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34AB2" w:rsidRPr="009B3CEE" w:rsidRDefault="00734AB2" w:rsidP="00693967">
      <w:pPr>
        <w:pStyle w:val="graphic"/>
        <w:tabs>
          <w:tab w:val="left" w:pos="7230"/>
        </w:tabs>
        <w:rPr>
          <w:lang w:val="en-GB"/>
        </w:rPr>
      </w:pPr>
      <w:r w:rsidRPr="009B3CEE">
        <w:rPr>
          <w:lang w:val="en-GB"/>
        </w:rPr>
        <w:fldChar w:fldCharType="begin"/>
      </w:r>
      <w:r w:rsidRPr="009B3CEE">
        <w:rPr>
          <w:lang w:val="en-GB"/>
        </w:rPr>
        <w:instrText xml:space="preserve">  </w:instrText>
      </w:r>
      <w:r w:rsidRPr="009B3CEE">
        <w:rPr>
          <w:lang w:val="en-GB"/>
        </w:rPr>
        <w:fldChar w:fldCharType="end"/>
      </w:r>
      <w:r w:rsidR="004E7178">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ecss-logo-capture10July2008" style="width:340.05pt;height:203.8pt;visibility:visible">
            <v:imagedata r:id="rId10" o:title="ecss-logo-capture10July2008"/>
          </v:shape>
        </w:pict>
      </w:r>
    </w:p>
    <w:p w:rsidR="00681322" w:rsidRPr="009B3CEE" w:rsidRDefault="004E7178" w:rsidP="00726C22">
      <w:pPr>
        <w:pStyle w:val="DocumentTitle"/>
      </w:pPr>
      <w:r>
        <w:rPr>
          <w:noProof/>
        </w:rPr>
        <w:pict>
          <v:shapetype id="_x0000_t202" coordsize="21600,21600" o:spt="202" path="m,l,21600r21600,l21600,xe">
            <v:stroke joinstyle="miter"/>
            <v:path gradientshapeok="t" o:connecttype="rect"/>
          </v:shapetype>
          <v:shape id="Text Box 19" o:spid="_x0000_s1049" type="#_x0000_t202" style="position:absolute;left:0;text-align:left;margin-left:311.85pt;margin-top:708.75pt;width:218.45pt;height:67.2pt;z-index:251657216;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" filled="f" stroked="f">
            <v:textbox>
              <w:txbxContent>
                <w:p w:rsidR="004D364C" w:rsidRPr="0074577B" w:rsidRDefault="004D364C" w:rsidP="0074577B">
                  <w:pPr>
                    <w:jc w:val="right"/>
                    <w:rPr>
                      <w:rFonts w:ascii="Arial" w:hAnsi="Arial" w:cs="Arial"/>
                      <w:b/>
                    </w:rPr>
                  </w:pPr>
                  <w:r w:rsidRPr="0074577B">
                    <w:rPr>
                      <w:rFonts w:ascii="Arial" w:hAnsi="Arial" w:cs="Arial"/>
                      <w:b/>
                    </w:rPr>
                    <w:t>ECSS Secretariat</w:t>
                  </w:r>
                </w:p>
                <w:p w:rsidR="004D364C" w:rsidRPr="0074577B" w:rsidRDefault="004D364C" w:rsidP="0074577B">
                  <w:pPr>
                    <w:jc w:val="right"/>
                    <w:rPr>
                      <w:rFonts w:ascii="Arial" w:hAnsi="Arial" w:cs="Arial"/>
                      <w:b/>
                    </w:rPr>
                  </w:pPr>
                  <w:r w:rsidRPr="0074577B">
                    <w:rPr>
                      <w:rFonts w:ascii="Arial" w:hAnsi="Arial" w:cs="Arial"/>
                      <w:b/>
                    </w:rPr>
                    <w:t>ESA-ESTEC</w:t>
                  </w:r>
                </w:p>
                <w:p w:rsidR="004D364C" w:rsidRPr="0074577B" w:rsidRDefault="004D364C" w:rsidP="0074577B">
                  <w:pPr>
                    <w:jc w:val="right"/>
                    <w:rPr>
                      <w:rFonts w:ascii="Arial" w:hAnsi="Arial" w:cs="Arial"/>
                      <w:b/>
                    </w:rPr>
                  </w:pPr>
                  <w:r w:rsidRPr="0074577B">
                    <w:rPr>
                      <w:rFonts w:ascii="Arial" w:hAnsi="Arial" w:cs="Arial"/>
                      <w:b/>
                    </w:rPr>
                    <w:t>Requirements &amp; Standards Division</w:t>
                  </w:r>
                </w:p>
                <w:p w:rsidR="004D364C" w:rsidRPr="0074577B" w:rsidRDefault="004D364C" w:rsidP="0074577B">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v:textbox>
            <w10:wrap type="square" anchorx="page" anchory="page"/>
            <w10:anchorlock/>
          </v:shape>
        </w:pict>
      </w:r>
      <w:r>
        <w:fldChar w:fldCharType="begin"/>
      </w:r>
      <w:r>
        <w:instrText xml:space="preserve"> DOCPROPERTY  "ECSS Discipline"  \* MERGEFORMAT </w:instrText>
      </w:r>
      <w:r>
        <w:fldChar w:fldCharType="separate"/>
      </w:r>
      <w:r w:rsidR="003B480C">
        <w:t>Space engineering</w:t>
      </w:r>
      <w:r>
        <w:fldChar w:fldCharType="end"/>
      </w:r>
    </w:p>
    <w:p w:rsidR="00AE0CE6" w:rsidRPr="009B3CEE" w:rsidRDefault="004D364C" w:rsidP="00E74358">
      <w:pPr>
        <w:pStyle w:val="Subtitle"/>
      </w:pPr>
      <w:r>
        <w:fldChar w:fldCharType="begin"/>
      </w:r>
      <w:r>
        <w:instrText xml:space="preserve"> SUBJECT  \* FirstCap  \* MERGEFORMAT </w:instrText>
      </w:r>
      <w:r>
        <w:fldChar w:fldCharType="separate"/>
      </w:r>
      <w:proofErr w:type="spellStart"/>
      <w:r w:rsidR="003B480C">
        <w:t>CANbus</w:t>
      </w:r>
      <w:proofErr w:type="spellEnd"/>
      <w:r w:rsidR="003B480C">
        <w:t xml:space="preserve"> extension protocol</w:t>
      </w:r>
      <w:r>
        <w:fldChar w:fldCharType="end"/>
      </w:r>
    </w:p>
    <w:p w:rsidR="00793720" w:rsidRPr="009B3CEE" w:rsidRDefault="00141264" w:rsidP="00480C53">
      <w:pPr>
        <w:pStyle w:val="paragraph"/>
        <w:pageBreakBefore/>
        <w:spacing w:before="1560"/>
        <w:ind w:left="0"/>
        <w:rPr>
          <w:rFonts w:ascii="Arial" w:hAnsi="Arial" w:cs="Arial"/>
          <w:b/>
        </w:rPr>
      </w:pPr>
      <w:r w:rsidRPr="009B3CEE">
        <w:rPr>
          <w:rFonts w:ascii="Arial" w:hAnsi="Arial" w:cs="Arial"/>
          <w:b/>
        </w:rPr>
        <w:lastRenderedPageBreak/>
        <w:t>Foreword</w:t>
      </w:r>
    </w:p>
    <w:p w:rsidR="00B33581" w:rsidRPr="009B3CEE" w:rsidRDefault="00B33581" w:rsidP="00E326C5">
      <w:pPr>
        <w:pStyle w:val="paragraph"/>
        <w:ind w:left="0"/>
      </w:pPr>
      <w:r w:rsidRPr="009B3CEE">
        <w:t>This Standard is one of the series of ECSS Standards intended to be applied together for the management, engineering and product assurance 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rsidR="00B33581" w:rsidRPr="009B3CEE" w:rsidRDefault="00B33581" w:rsidP="00E326C5">
      <w:pPr>
        <w:pStyle w:val="paragraph"/>
        <w:ind w:left="0"/>
      </w:pPr>
      <w:r w:rsidRPr="009B3CEE">
        <w:t xml:space="preserve">This Standard has been prepared by the </w:t>
      </w:r>
      <w:r w:rsidR="004E7178">
        <w:fldChar w:fldCharType="begin"/>
      </w:r>
      <w:r w:rsidR="004E7178">
        <w:instrText xml:space="preserve"> DOCPROPERTY  "ECSS Working Group"  \* MERGEFORMAT </w:instrText>
      </w:r>
      <w:r w:rsidR="004E7178">
        <w:fldChar w:fldCharType="separate"/>
      </w:r>
      <w:r w:rsidR="003B480C">
        <w:t>ECSS-E-ST-50-15C</w:t>
      </w:r>
      <w:r w:rsidR="004E7178">
        <w:fldChar w:fldCharType="end"/>
      </w:r>
      <w:r w:rsidR="006B79C0" w:rsidRPr="009B3CEE">
        <w:t xml:space="preserve"> Working </w:t>
      </w:r>
      <w:r w:rsidRPr="009B3CEE">
        <w:t>Group, reviewed by the ECSS</w:t>
      </w:r>
      <w:r w:rsidR="00793720" w:rsidRPr="009B3CEE">
        <w:t xml:space="preserve"> </w:t>
      </w:r>
      <w:r w:rsidRPr="009B3CEE">
        <w:t>Executive Secretariat and approved by the ECSS Technical Authority.</w:t>
      </w:r>
    </w:p>
    <w:p w:rsidR="00793720" w:rsidRPr="009B3CEE" w:rsidRDefault="00793720" w:rsidP="007E5D58">
      <w:pPr>
        <w:pStyle w:val="paragraph"/>
        <w:spacing w:before="2040"/>
        <w:ind w:left="0"/>
        <w:rPr>
          <w:rFonts w:ascii="Arial" w:hAnsi="Arial" w:cs="Arial"/>
          <w:b/>
        </w:rPr>
      </w:pPr>
      <w:r w:rsidRPr="009B3CEE">
        <w:rPr>
          <w:rFonts w:ascii="Arial" w:hAnsi="Arial" w:cs="Arial"/>
          <w:b/>
        </w:rPr>
        <w:t>Disclaimer</w:t>
      </w:r>
    </w:p>
    <w:p w:rsidR="00793720" w:rsidRPr="009B3CEE" w:rsidRDefault="00793720" w:rsidP="00E326C5">
      <w:pPr>
        <w:pStyle w:val="paragraph"/>
        <w:ind w:left="0"/>
      </w:pPr>
      <w:r w:rsidRPr="009B3CEE">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9B3CEE">
        <w:t>S</w:t>
      </w:r>
      <w:r w:rsidRPr="009B3CEE">
        <w:t>tandard, wheth</w:t>
      </w:r>
      <w:r w:rsidR="001C3FA2" w:rsidRPr="009B3CEE">
        <w:t>er or not based upon warranty, business agreement</w:t>
      </w:r>
      <w:r w:rsidRPr="009B3CEE">
        <w:t>, tort, or otherwise; whether or not injury was sustained by persons or property or otherwise; and whether or not loss was sustained from, or arose out of, the results of, the item, or any services that may be provided by ECSS.</w:t>
      </w:r>
    </w:p>
    <w:p w:rsidR="00793720" w:rsidRPr="009B3CEE" w:rsidRDefault="00793720" w:rsidP="00EA050E">
      <w:pPr>
        <w:tabs>
          <w:tab w:val="left" w:pos="1560"/>
        </w:tabs>
        <w:spacing w:before="2040"/>
        <w:rPr>
          <w:sz w:val="20"/>
          <w:szCs w:val="22"/>
        </w:rPr>
      </w:pPr>
      <w:r w:rsidRPr="009B3CEE">
        <w:rPr>
          <w:sz w:val="20"/>
          <w:szCs w:val="22"/>
        </w:rPr>
        <w:t xml:space="preserve">Published by: </w:t>
      </w:r>
      <w:r w:rsidRPr="009B3CEE">
        <w:rPr>
          <w:sz w:val="20"/>
          <w:szCs w:val="22"/>
        </w:rPr>
        <w:tab/>
        <w:t>ESA Requirements and Standards Division</w:t>
      </w:r>
    </w:p>
    <w:p w:rsidR="00793720" w:rsidRPr="009B3CEE" w:rsidRDefault="00793720" w:rsidP="00EA050E">
      <w:pPr>
        <w:tabs>
          <w:tab w:val="left" w:pos="1560"/>
        </w:tabs>
        <w:rPr>
          <w:sz w:val="20"/>
          <w:szCs w:val="22"/>
          <w:lang w:val="nl-NL"/>
        </w:rPr>
      </w:pPr>
      <w:r w:rsidRPr="009B3CEE">
        <w:rPr>
          <w:sz w:val="20"/>
          <w:szCs w:val="22"/>
        </w:rPr>
        <w:tab/>
      </w:r>
      <w:r w:rsidRPr="009B3CEE">
        <w:rPr>
          <w:sz w:val="20"/>
          <w:szCs w:val="22"/>
          <w:lang w:val="nl-NL"/>
        </w:rPr>
        <w:t>ESTEC, P.O. Box 299,</w:t>
      </w:r>
    </w:p>
    <w:p w:rsidR="00793720" w:rsidRPr="009B3CEE" w:rsidRDefault="00793720" w:rsidP="00EA050E">
      <w:pPr>
        <w:tabs>
          <w:tab w:val="left" w:pos="1560"/>
        </w:tabs>
        <w:rPr>
          <w:sz w:val="20"/>
          <w:szCs w:val="22"/>
          <w:lang w:val="nl-NL"/>
        </w:rPr>
      </w:pPr>
      <w:r w:rsidRPr="009B3CEE">
        <w:rPr>
          <w:sz w:val="20"/>
          <w:szCs w:val="22"/>
          <w:lang w:val="nl-NL"/>
        </w:rPr>
        <w:tab/>
        <w:t>2200 AG Noordwijk</w:t>
      </w:r>
    </w:p>
    <w:p w:rsidR="00793720" w:rsidRPr="009B3CEE" w:rsidRDefault="00793720" w:rsidP="00EA050E">
      <w:pPr>
        <w:tabs>
          <w:tab w:val="left" w:pos="1560"/>
        </w:tabs>
        <w:rPr>
          <w:sz w:val="20"/>
          <w:szCs w:val="22"/>
        </w:rPr>
      </w:pPr>
      <w:r w:rsidRPr="009B3CEE">
        <w:rPr>
          <w:sz w:val="20"/>
          <w:szCs w:val="22"/>
          <w:lang w:val="nl-NL"/>
        </w:rPr>
        <w:tab/>
      </w:r>
      <w:r w:rsidRPr="009B3CEE">
        <w:rPr>
          <w:sz w:val="20"/>
          <w:szCs w:val="22"/>
        </w:rPr>
        <w:t xml:space="preserve">The </w:t>
      </w:r>
      <w:smartTag w:uri="urn:schemas-microsoft-com:office:smarttags" w:element="place">
        <w:smartTag w:uri="urn:schemas-microsoft-com:office:smarttags" w:element="country-region">
          <w:r w:rsidRPr="009B3CEE">
            <w:rPr>
              <w:sz w:val="20"/>
              <w:szCs w:val="22"/>
            </w:rPr>
            <w:t>Netherlands</w:t>
          </w:r>
        </w:smartTag>
      </w:smartTag>
    </w:p>
    <w:p w:rsidR="00793720" w:rsidRPr="009B3CEE" w:rsidRDefault="00793720" w:rsidP="00EA050E">
      <w:pPr>
        <w:tabs>
          <w:tab w:val="left" w:pos="1560"/>
        </w:tabs>
        <w:rPr>
          <w:sz w:val="20"/>
          <w:szCs w:val="22"/>
        </w:rPr>
      </w:pPr>
      <w:r w:rsidRPr="009B3CEE">
        <w:rPr>
          <w:sz w:val="20"/>
          <w:szCs w:val="22"/>
        </w:rPr>
        <w:t xml:space="preserve">Copyright: </w:t>
      </w:r>
      <w:r w:rsidRPr="009B3CEE">
        <w:rPr>
          <w:sz w:val="20"/>
          <w:szCs w:val="22"/>
        </w:rPr>
        <w:tab/>
        <w:t>20</w:t>
      </w:r>
      <w:r w:rsidR="00862C9B">
        <w:rPr>
          <w:sz w:val="20"/>
          <w:szCs w:val="22"/>
        </w:rPr>
        <w:t>1</w:t>
      </w:r>
      <w:r w:rsidR="00166675">
        <w:rPr>
          <w:sz w:val="20"/>
          <w:szCs w:val="22"/>
        </w:rPr>
        <w:t>5</w:t>
      </w:r>
      <w:r w:rsidRPr="009B3CEE">
        <w:rPr>
          <w:sz w:val="20"/>
          <w:szCs w:val="22"/>
        </w:rPr>
        <w:t>© by the European Space Agency for the members of ECSS</w:t>
      </w:r>
    </w:p>
    <w:p w:rsidR="003B3CAA" w:rsidRPr="009B3CEE" w:rsidRDefault="003B3CAA" w:rsidP="003B3CAA">
      <w:pPr>
        <w:pStyle w:val="Heading0"/>
      </w:pPr>
      <w:bookmarkStart w:id="1" w:name="_Toc191723605"/>
      <w:bookmarkStart w:id="2" w:name="_Toc338412211"/>
      <w:bookmarkStart w:id="3" w:name="_Toc339547248"/>
      <w:bookmarkStart w:id="4" w:name="_Toc404840294"/>
      <w:bookmarkStart w:id="5" w:name="_Toc420921436"/>
      <w:r w:rsidRPr="009B3CEE">
        <w:lastRenderedPageBreak/>
        <w:t>Change log</w:t>
      </w:r>
      <w:bookmarkEnd w:id="1"/>
      <w:bookmarkEnd w:id="2"/>
      <w:bookmarkEnd w:id="3"/>
      <w:bookmarkEnd w:id="4"/>
      <w:bookmarkEnd w:id="5"/>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4"/>
        <w:gridCol w:w="6796"/>
      </w:tblGrid>
      <w:tr w:rsidR="00047202" w:rsidRPr="009B3CEE" w:rsidTr="00F96A1A">
        <w:tc>
          <w:tcPr>
            <w:tcW w:w="2344" w:type="dxa"/>
          </w:tcPr>
          <w:bookmarkStart w:id="6" w:name="_Toc191723606"/>
          <w:p w:rsidR="00047202" w:rsidRDefault="005A6462" w:rsidP="000025F8">
            <w:pPr>
              <w:pStyle w:val="TablecellLEFT"/>
            </w:pPr>
            <w:r>
              <w:fldChar w:fldCharType="begin"/>
            </w:r>
            <w:r>
              <w:instrText xml:space="preserve"> DOCPROPERTY  "ECSS Standard Number"  \* MERGEFORMAT </w:instrText>
            </w:r>
            <w:r>
              <w:fldChar w:fldCharType="separate"/>
            </w:r>
            <w:r w:rsidR="003B480C">
              <w:t>ECSS-E-ST-50-15C</w:t>
            </w:r>
            <w:r>
              <w:fldChar w:fldCharType="end"/>
            </w:r>
          </w:p>
          <w:p w:rsidR="005A6462" w:rsidRPr="009B3CEE" w:rsidRDefault="004E7178" w:rsidP="000025F8">
            <w:pPr>
              <w:pStyle w:val="TablecellLEFT"/>
            </w:pPr>
            <w:r>
              <w:fldChar w:fldCharType="begin"/>
            </w:r>
            <w:r>
              <w:instrText xml:space="preserve"> DOCPROPERTY  "ECSS Standard Issue Date"  \* MERGEFORMAT </w:instrText>
            </w:r>
            <w:r>
              <w:fldChar w:fldCharType="separate"/>
            </w:r>
            <w:r w:rsidR="003B480C">
              <w:t>1 May 2015</w:t>
            </w:r>
            <w:r>
              <w:fldChar w:fldCharType="end"/>
            </w:r>
          </w:p>
        </w:tc>
        <w:tc>
          <w:tcPr>
            <w:tcW w:w="6796" w:type="dxa"/>
          </w:tcPr>
          <w:p w:rsidR="00047202" w:rsidRPr="009B3CEE" w:rsidRDefault="0059342B" w:rsidP="00597B60">
            <w:pPr>
              <w:pStyle w:val="TablecellLEFT"/>
            </w:pPr>
            <w:r>
              <w:t>First issue</w:t>
            </w:r>
          </w:p>
        </w:tc>
      </w:tr>
    </w:tbl>
    <w:p w:rsidR="0097265D" w:rsidRPr="009B3CEE" w:rsidRDefault="0097265D" w:rsidP="001F51B7">
      <w:pPr>
        <w:pStyle w:val="Contents"/>
      </w:pPr>
      <w:r w:rsidRPr="009B3CEE">
        <w:lastRenderedPageBreak/>
        <w:t>Table of contents</w:t>
      </w:r>
      <w:bookmarkEnd w:id="6"/>
    </w:p>
    <w:p w:rsidR="003B480C" w:rsidRDefault="00D908FA">
      <w:pPr>
        <w:pStyle w:val="TOC1"/>
        <w:rPr>
          <w:rFonts w:asciiTheme="minorHAnsi" w:eastAsiaTheme="minorEastAsia" w:hAnsiTheme="minorHAnsi" w:cstheme="minorBidi"/>
          <w:b w:val="0"/>
          <w:sz w:val="22"/>
          <w:szCs w:val="22"/>
        </w:rPr>
      </w:pPr>
      <w:r w:rsidRPr="009B3CEE">
        <w:rPr>
          <w:b w:val="0"/>
          <w:noProof w:val="0"/>
          <w:sz w:val="22"/>
        </w:rPr>
        <w:fldChar w:fldCharType="begin"/>
      </w:r>
      <w:r w:rsidRPr="009B3CEE">
        <w:instrText xml:space="preserve"> TOC \o "3-3" \h \z \t "Heading 1,1,Heading 2,2,Heading 0,1,Annex1,1,Annex2,2,Annex3,3" </w:instrText>
      </w:r>
      <w:r w:rsidRPr="009B3CEE">
        <w:rPr>
          <w:b w:val="0"/>
          <w:noProof w:val="0"/>
          <w:sz w:val="22"/>
        </w:rPr>
        <w:fldChar w:fldCharType="separate"/>
      </w:r>
      <w:hyperlink w:anchor="_Toc420921436" w:history="1">
        <w:r w:rsidR="003B480C" w:rsidRPr="001A65F7">
          <w:rPr>
            <w:rStyle w:val="Hyperlink"/>
          </w:rPr>
          <w:t>Change log</w:t>
        </w:r>
        <w:r w:rsidR="003B480C">
          <w:rPr>
            <w:webHidden/>
          </w:rPr>
          <w:tab/>
        </w:r>
        <w:r w:rsidR="003B480C">
          <w:rPr>
            <w:webHidden/>
          </w:rPr>
          <w:fldChar w:fldCharType="begin"/>
        </w:r>
        <w:r w:rsidR="003B480C">
          <w:rPr>
            <w:webHidden/>
          </w:rPr>
          <w:instrText xml:space="preserve"> PAGEREF _Toc420921436 \h </w:instrText>
        </w:r>
        <w:r w:rsidR="003B480C">
          <w:rPr>
            <w:webHidden/>
          </w:rPr>
        </w:r>
        <w:r w:rsidR="003B480C">
          <w:rPr>
            <w:webHidden/>
          </w:rPr>
          <w:fldChar w:fldCharType="separate"/>
        </w:r>
        <w:r w:rsidR="003B480C">
          <w:rPr>
            <w:webHidden/>
          </w:rPr>
          <w:t>3</w:t>
        </w:r>
        <w:r w:rsidR="003B480C">
          <w:rPr>
            <w:webHidden/>
          </w:rPr>
          <w:fldChar w:fldCharType="end"/>
        </w:r>
      </w:hyperlink>
    </w:p>
    <w:p w:rsidR="003B480C" w:rsidRDefault="004E7178">
      <w:pPr>
        <w:pStyle w:val="TOC1"/>
        <w:rPr>
          <w:rFonts w:asciiTheme="minorHAnsi" w:eastAsiaTheme="minorEastAsia" w:hAnsiTheme="minorHAnsi" w:cstheme="minorBidi"/>
          <w:b w:val="0"/>
          <w:sz w:val="22"/>
          <w:szCs w:val="22"/>
        </w:rPr>
      </w:pPr>
      <w:hyperlink w:anchor="_Toc420921437" w:history="1">
        <w:r w:rsidR="003B480C" w:rsidRPr="001A65F7">
          <w:rPr>
            <w:rStyle w:val="Hyperlink"/>
          </w:rPr>
          <w:t>Introduction</w:t>
        </w:r>
        <w:r w:rsidR="003B480C">
          <w:rPr>
            <w:webHidden/>
          </w:rPr>
          <w:tab/>
        </w:r>
        <w:r w:rsidR="003B480C">
          <w:rPr>
            <w:webHidden/>
          </w:rPr>
          <w:fldChar w:fldCharType="begin"/>
        </w:r>
        <w:r w:rsidR="003B480C">
          <w:rPr>
            <w:webHidden/>
          </w:rPr>
          <w:instrText xml:space="preserve"> PAGEREF _Toc420921437 \h </w:instrText>
        </w:r>
        <w:r w:rsidR="003B480C">
          <w:rPr>
            <w:webHidden/>
          </w:rPr>
        </w:r>
        <w:r w:rsidR="003B480C">
          <w:rPr>
            <w:webHidden/>
          </w:rPr>
          <w:fldChar w:fldCharType="separate"/>
        </w:r>
        <w:r w:rsidR="003B480C">
          <w:rPr>
            <w:webHidden/>
          </w:rPr>
          <w:t>9</w:t>
        </w:r>
        <w:r w:rsidR="003B480C">
          <w:rPr>
            <w:webHidden/>
          </w:rPr>
          <w:fldChar w:fldCharType="end"/>
        </w:r>
      </w:hyperlink>
    </w:p>
    <w:p w:rsidR="003B480C" w:rsidRDefault="004E7178">
      <w:pPr>
        <w:pStyle w:val="TOC1"/>
        <w:rPr>
          <w:rFonts w:asciiTheme="minorHAnsi" w:eastAsiaTheme="minorEastAsia" w:hAnsiTheme="minorHAnsi" w:cstheme="minorBidi"/>
          <w:b w:val="0"/>
          <w:sz w:val="22"/>
          <w:szCs w:val="22"/>
        </w:rPr>
      </w:pPr>
      <w:hyperlink w:anchor="_Toc420921438" w:history="1">
        <w:r w:rsidR="003B480C" w:rsidRPr="001A65F7">
          <w:rPr>
            <w:rStyle w:val="Hyperlink"/>
          </w:rPr>
          <w:t>1 Scope</w:t>
        </w:r>
        <w:r w:rsidR="003B480C">
          <w:rPr>
            <w:webHidden/>
          </w:rPr>
          <w:tab/>
        </w:r>
        <w:r w:rsidR="003B480C">
          <w:rPr>
            <w:webHidden/>
          </w:rPr>
          <w:fldChar w:fldCharType="begin"/>
        </w:r>
        <w:r w:rsidR="003B480C">
          <w:rPr>
            <w:webHidden/>
          </w:rPr>
          <w:instrText xml:space="preserve"> PAGEREF _Toc420921438 \h </w:instrText>
        </w:r>
        <w:r w:rsidR="003B480C">
          <w:rPr>
            <w:webHidden/>
          </w:rPr>
        </w:r>
        <w:r w:rsidR="003B480C">
          <w:rPr>
            <w:webHidden/>
          </w:rPr>
          <w:fldChar w:fldCharType="separate"/>
        </w:r>
        <w:r w:rsidR="003B480C">
          <w:rPr>
            <w:webHidden/>
          </w:rPr>
          <w:t>10</w:t>
        </w:r>
        <w:r w:rsidR="003B480C">
          <w:rPr>
            <w:webHidden/>
          </w:rPr>
          <w:fldChar w:fldCharType="end"/>
        </w:r>
      </w:hyperlink>
    </w:p>
    <w:p w:rsidR="003B480C" w:rsidRDefault="004E7178">
      <w:pPr>
        <w:pStyle w:val="TOC1"/>
        <w:rPr>
          <w:rFonts w:asciiTheme="minorHAnsi" w:eastAsiaTheme="minorEastAsia" w:hAnsiTheme="minorHAnsi" w:cstheme="minorBidi"/>
          <w:b w:val="0"/>
          <w:sz w:val="22"/>
          <w:szCs w:val="22"/>
        </w:rPr>
      </w:pPr>
      <w:hyperlink w:anchor="_Toc420921439" w:history="1">
        <w:r w:rsidR="003B480C" w:rsidRPr="001A65F7">
          <w:rPr>
            <w:rStyle w:val="Hyperlink"/>
          </w:rPr>
          <w:t>2 Normative references</w:t>
        </w:r>
        <w:r w:rsidR="003B480C">
          <w:rPr>
            <w:webHidden/>
          </w:rPr>
          <w:tab/>
        </w:r>
        <w:r w:rsidR="003B480C">
          <w:rPr>
            <w:webHidden/>
          </w:rPr>
          <w:fldChar w:fldCharType="begin"/>
        </w:r>
        <w:r w:rsidR="003B480C">
          <w:rPr>
            <w:webHidden/>
          </w:rPr>
          <w:instrText xml:space="preserve"> PAGEREF _Toc420921439 \h </w:instrText>
        </w:r>
        <w:r w:rsidR="003B480C">
          <w:rPr>
            <w:webHidden/>
          </w:rPr>
        </w:r>
        <w:r w:rsidR="003B480C">
          <w:rPr>
            <w:webHidden/>
          </w:rPr>
          <w:fldChar w:fldCharType="separate"/>
        </w:r>
        <w:r w:rsidR="003B480C">
          <w:rPr>
            <w:webHidden/>
          </w:rPr>
          <w:t>11</w:t>
        </w:r>
        <w:r w:rsidR="003B480C">
          <w:rPr>
            <w:webHidden/>
          </w:rPr>
          <w:fldChar w:fldCharType="end"/>
        </w:r>
      </w:hyperlink>
    </w:p>
    <w:p w:rsidR="003B480C" w:rsidRDefault="004E7178">
      <w:pPr>
        <w:pStyle w:val="TOC1"/>
        <w:rPr>
          <w:rFonts w:asciiTheme="minorHAnsi" w:eastAsiaTheme="minorEastAsia" w:hAnsiTheme="minorHAnsi" w:cstheme="minorBidi"/>
          <w:b w:val="0"/>
          <w:sz w:val="22"/>
          <w:szCs w:val="22"/>
        </w:rPr>
      </w:pPr>
      <w:hyperlink w:anchor="_Toc420921440" w:history="1">
        <w:r w:rsidR="003B480C" w:rsidRPr="001A65F7">
          <w:rPr>
            <w:rStyle w:val="Hyperlink"/>
          </w:rPr>
          <w:t>3 Terms, definitions and abbreviated terms</w:t>
        </w:r>
        <w:r w:rsidR="003B480C">
          <w:rPr>
            <w:webHidden/>
          </w:rPr>
          <w:tab/>
        </w:r>
        <w:r w:rsidR="003B480C">
          <w:rPr>
            <w:webHidden/>
          </w:rPr>
          <w:fldChar w:fldCharType="begin"/>
        </w:r>
        <w:r w:rsidR="003B480C">
          <w:rPr>
            <w:webHidden/>
          </w:rPr>
          <w:instrText xml:space="preserve"> PAGEREF _Toc420921440 \h </w:instrText>
        </w:r>
        <w:r w:rsidR="003B480C">
          <w:rPr>
            <w:webHidden/>
          </w:rPr>
        </w:r>
        <w:r w:rsidR="003B480C">
          <w:rPr>
            <w:webHidden/>
          </w:rPr>
          <w:fldChar w:fldCharType="separate"/>
        </w:r>
        <w:r w:rsidR="003B480C">
          <w:rPr>
            <w:webHidden/>
          </w:rPr>
          <w:t>13</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41" w:history="1">
        <w:r w:rsidR="003B480C" w:rsidRPr="001A65F7">
          <w:rPr>
            <w:rStyle w:val="Hyperlink"/>
          </w:rPr>
          <w:t>3.1</w:t>
        </w:r>
        <w:r w:rsidR="003B480C">
          <w:rPr>
            <w:rFonts w:asciiTheme="minorHAnsi" w:eastAsiaTheme="minorEastAsia" w:hAnsiTheme="minorHAnsi" w:cstheme="minorBidi"/>
          </w:rPr>
          <w:tab/>
        </w:r>
        <w:r w:rsidR="003B480C" w:rsidRPr="001A65F7">
          <w:rPr>
            <w:rStyle w:val="Hyperlink"/>
          </w:rPr>
          <w:t>Terms from other standards</w:t>
        </w:r>
        <w:r w:rsidR="003B480C">
          <w:rPr>
            <w:webHidden/>
          </w:rPr>
          <w:tab/>
        </w:r>
        <w:r w:rsidR="003B480C">
          <w:rPr>
            <w:webHidden/>
          </w:rPr>
          <w:fldChar w:fldCharType="begin"/>
        </w:r>
        <w:r w:rsidR="003B480C">
          <w:rPr>
            <w:webHidden/>
          </w:rPr>
          <w:instrText xml:space="preserve"> PAGEREF _Toc420921441 \h </w:instrText>
        </w:r>
        <w:r w:rsidR="003B480C">
          <w:rPr>
            <w:webHidden/>
          </w:rPr>
        </w:r>
        <w:r w:rsidR="003B480C">
          <w:rPr>
            <w:webHidden/>
          </w:rPr>
          <w:fldChar w:fldCharType="separate"/>
        </w:r>
        <w:r w:rsidR="003B480C">
          <w:rPr>
            <w:webHidden/>
          </w:rPr>
          <w:t>13</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42" w:history="1">
        <w:r w:rsidR="003B480C" w:rsidRPr="001A65F7">
          <w:rPr>
            <w:rStyle w:val="Hyperlink"/>
          </w:rPr>
          <w:t>3.2</w:t>
        </w:r>
        <w:r w:rsidR="003B480C">
          <w:rPr>
            <w:rFonts w:asciiTheme="minorHAnsi" w:eastAsiaTheme="minorEastAsia" w:hAnsiTheme="minorHAnsi" w:cstheme="minorBidi"/>
          </w:rPr>
          <w:tab/>
        </w:r>
        <w:r w:rsidR="003B480C" w:rsidRPr="001A65F7">
          <w:rPr>
            <w:rStyle w:val="Hyperlink"/>
          </w:rPr>
          <w:t>Terms specific to the present standard</w:t>
        </w:r>
        <w:r w:rsidR="003B480C">
          <w:rPr>
            <w:webHidden/>
          </w:rPr>
          <w:tab/>
        </w:r>
        <w:r w:rsidR="003B480C">
          <w:rPr>
            <w:webHidden/>
          </w:rPr>
          <w:fldChar w:fldCharType="begin"/>
        </w:r>
        <w:r w:rsidR="003B480C">
          <w:rPr>
            <w:webHidden/>
          </w:rPr>
          <w:instrText xml:space="preserve"> PAGEREF _Toc420921442 \h </w:instrText>
        </w:r>
        <w:r w:rsidR="003B480C">
          <w:rPr>
            <w:webHidden/>
          </w:rPr>
        </w:r>
        <w:r w:rsidR="003B480C">
          <w:rPr>
            <w:webHidden/>
          </w:rPr>
          <w:fldChar w:fldCharType="separate"/>
        </w:r>
        <w:r w:rsidR="003B480C">
          <w:rPr>
            <w:webHidden/>
          </w:rPr>
          <w:t>13</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43" w:history="1">
        <w:r w:rsidR="003B480C" w:rsidRPr="001A65F7">
          <w:rPr>
            <w:rStyle w:val="Hyperlink"/>
          </w:rPr>
          <w:t>3.3</w:t>
        </w:r>
        <w:r w:rsidR="003B480C">
          <w:rPr>
            <w:rFonts w:asciiTheme="minorHAnsi" w:eastAsiaTheme="minorEastAsia" w:hAnsiTheme="minorHAnsi" w:cstheme="minorBidi"/>
          </w:rPr>
          <w:tab/>
        </w:r>
        <w:r w:rsidR="003B480C" w:rsidRPr="001A65F7">
          <w:rPr>
            <w:rStyle w:val="Hyperlink"/>
          </w:rPr>
          <w:t>Abbreviated terms</w:t>
        </w:r>
        <w:r w:rsidR="003B480C">
          <w:rPr>
            <w:webHidden/>
          </w:rPr>
          <w:tab/>
        </w:r>
        <w:r w:rsidR="003B480C">
          <w:rPr>
            <w:webHidden/>
          </w:rPr>
          <w:fldChar w:fldCharType="begin"/>
        </w:r>
        <w:r w:rsidR="003B480C">
          <w:rPr>
            <w:webHidden/>
          </w:rPr>
          <w:instrText xml:space="preserve"> PAGEREF _Toc420921443 \h </w:instrText>
        </w:r>
        <w:r w:rsidR="003B480C">
          <w:rPr>
            <w:webHidden/>
          </w:rPr>
        </w:r>
        <w:r w:rsidR="003B480C">
          <w:rPr>
            <w:webHidden/>
          </w:rPr>
          <w:fldChar w:fldCharType="separate"/>
        </w:r>
        <w:r w:rsidR="003B480C">
          <w:rPr>
            <w:webHidden/>
          </w:rPr>
          <w:t>17</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44" w:history="1">
        <w:r w:rsidR="003B480C" w:rsidRPr="001A65F7">
          <w:rPr>
            <w:rStyle w:val="Hyperlink"/>
          </w:rPr>
          <w:t>3.4</w:t>
        </w:r>
        <w:r w:rsidR="003B480C">
          <w:rPr>
            <w:rFonts w:asciiTheme="minorHAnsi" w:eastAsiaTheme="minorEastAsia" w:hAnsiTheme="minorHAnsi" w:cstheme="minorBidi"/>
          </w:rPr>
          <w:tab/>
        </w:r>
        <w:r w:rsidR="003B480C" w:rsidRPr="001A65F7">
          <w:rPr>
            <w:rStyle w:val="Hyperlink"/>
          </w:rPr>
          <w:t>Bit numbering convention</w:t>
        </w:r>
        <w:r w:rsidR="003B480C">
          <w:rPr>
            <w:webHidden/>
          </w:rPr>
          <w:tab/>
        </w:r>
        <w:r w:rsidR="003B480C">
          <w:rPr>
            <w:webHidden/>
          </w:rPr>
          <w:fldChar w:fldCharType="begin"/>
        </w:r>
        <w:r w:rsidR="003B480C">
          <w:rPr>
            <w:webHidden/>
          </w:rPr>
          <w:instrText xml:space="preserve"> PAGEREF _Toc420921444 \h </w:instrText>
        </w:r>
        <w:r w:rsidR="003B480C">
          <w:rPr>
            <w:webHidden/>
          </w:rPr>
        </w:r>
        <w:r w:rsidR="003B480C">
          <w:rPr>
            <w:webHidden/>
          </w:rPr>
          <w:fldChar w:fldCharType="separate"/>
        </w:r>
        <w:r w:rsidR="003B480C">
          <w:rPr>
            <w:webHidden/>
          </w:rPr>
          <w:t>18</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45" w:history="1">
        <w:r w:rsidR="003B480C" w:rsidRPr="001A65F7">
          <w:rPr>
            <w:rStyle w:val="Hyperlink"/>
          </w:rPr>
          <w:t>3.5</w:t>
        </w:r>
        <w:r w:rsidR="003B480C">
          <w:rPr>
            <w:rFonts w:asciiTheme="minorHAnsi" w:eastAsiaTheme="minorEastAsia" w:hAnsiTheme="minorHAnsi" w:cstheme="minorBidi"/>
          </w:rPr>
          <w:tab/>
        </w:r>
        <w:r w:rsidR="003B480C" w:rsidRPr="001A65F7">
          <w:rPr>
            <w:rStyle w:val="Hyperlink"/>
          </w:rPr>
          <w:t>Nomenclature</w:t>
        </w:r>
        <w:r w:rsidR="003B480C">
          <w:rPr>
            <w:webHidden/>
          </w:rPr>
          <w:tab/>
        </w:r>
        <w:r w:rsidR="003B480C">
          <w:rPr>
            <w:webHidden/>
          </w:rPr>
          <w:fldChar w:fldCharType="begin"/>
        </w:r>
        <w:r w:rsidR="003B480C">
          <w:rPr>
            <w:webHidden/>
          </w:rPr>
          <w:instrText xml:space="preserve"> PAGEREF _Toc420921445 \h </w:instrText>
        </w:r>
        <w:r w:rsidR="003B480C">
          <w:rPr>
            <w:webHidden/>
          </w:rPr>
        </w:r>
        <w:r w:rsidR="003B480C">
          <w:rPr>
            <w:webHidden/>
          </w:rPr>
          <w:fldChar w:fldCharType="separate"/>
        </w:r>
        <w:r w:rsidR="003B480C">
          <w:rPr>
            <w:webHidden/>
          </w:rPr>
          <w:t>18</w:t>
        </w:r>
        <w:r w:rsidR="003B480C">
          <w:rPr>
            <w:webHidden/>
          </w:rPr>
          <w:fldChar w:fldCharType="end"/>
        </w:r>
      </w:hyperlink>
    </w:p>
    <w:p w:rsidR="003B480C" w:rsidRDefault="004E7178">
      <w:pPr>
        <w:pStyle w:val="TOC1"/>
        <w:rPr>
          <w:rFonts w:asciiTheme="minorHAnsi" w:eastAsiaTheme="minorEastAsia" w:hAnsiTheme="minorHAnsi" w:cstheme="minorBidi"/>
          <w:b w:val="0"/>
          <w:sz w:val="22"/>
          <w:szCs w:val="22"/>
        </w:rPr>
      </w:pPr>
      <w:hyperlink w:anchor="_Toc420921446" w:history="1">
        <w:r w:rsidR="003B480C" w:rsidRPr="001A65F7">
          <w:rPr>
            <w:rStyle w:val="Hyperlink"/>
          </w:rPr>
          <w:t>4 Overview of the standard and principles</w:t>
        </w:r>
        <w:r w:rsidR="003B480C">
          <w:rPr>
            <w:webHidden/>
          </w:rPr>
          <w:tab/>
        </w:r>
        <w:r w:rsidR="003B480C">
          <w:rPr>
            <w:webHidden/>
          </w:rPr>
          <w:fldChar w:fldCharType="begin"/>
        </w:r>
        <w:r w:rsidR="003B480C">
          <w:rPr>
            <w:webHidden/>
          </w:rPr>
          <w:instrText xml:space="preserve"> PAGEREF _Toc420921446 \h </w:instrText>
        </w:r>
        <w:r w:rsidR="003B480C">
          <w:rPr>
            <w:webHidden/>
          </w:rPr>
        </w:r>
        <w:r w:rsidR="003B480C">
          <w:rPr>
            <w:webHidden/>
          </w:rPr>
          <w:fldChar w:fldCharType="separate"/>
        </w:r>
        <w:r w:rsidR="003B480C">
          <w:rPr>
            <w:webHidden/>
          </w:rPr>
          <w:t>20</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47" w:history="1">
        <w:r w:rsidR="003B480C" w:rsidRPr="001A65F7">
          <w:rPr>
            <w:rStyle w:val="Hyperlink"/>
          </w:rPr>
          <w:t>4.1</w:t>
        </w:r>
        <w:r w:rsidR="003B480C">
          <w:rPr>
            <w:rFonts w:asciiTheme="minorHAnsi" w:eastAsiaTheme="minorEastAsia" w:hAnsiTheme="minorHAnsi" w:cstheme="minorBidi"/>
          </w:rPr>
          <w:tab/>
        </w:r>
        <w:r w:rsidR="003B480C" w:rsidRPr="001A65F7">
          <w:rPr>
            <w:rStyle w:val="Hyperlink"/>
          </w:rPr>
          <w:t>Document organization</w:t>
        </w:r>
        <w:r w:rsidR="003B480C">
          <w:rPr>
            <w:webHidden/>
          </w:rPr>
          <w:tab/>
        </w:r>
        <w:r w:rsidR="003B480C">
          <w:rPr>
            <w:webHidden/>
          </w:rPr>
          <w:fldChar w:fldCharType="begin"/>
        </w:r>
        <w:r w:rsidR="003B480C">
          <w:rPr>
            <w:webHidden/>
          </w:rPr>
          <w:instrText xml:space="preserve"> PAGEREF _Toc420921447 \h </w:instrText>
        </w:r>
        <w:r w:rsidR="003B480C">
          <w:rPr>
            <w:webHidden/>
          </w:rPr>
        </w:r>
        <w:r w:rsidR="003B480C">
          <w:rPr>
            <w:webHidden/>
          </w:rPr>
          <w:fldChar w:fldCharType="separate"/>
        </w:r>
        <w:r w:rsidR="003B480C">
          <w:rPr>
            <w:webHidden/>
          </w:rPr>
          <w:t>20</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48" w:history="1">
        <w:r w:rsidR="003B480C" w:rsidRPr="001A65F7">
          <w:rPr>
            <w:rStyle w:val="Hyperlink"/>
          </w:rPr>
          <w:t>4.2</w:t>
        </w:r>
        <w:r w:rsidR="003B480C">
          <w:rPr>
            <w:rFonts w:asciiTheme="minorHAnsi" w:eastAsiaTheme="minorEastAsia" w:hAnsiTheme="minorHAnsi" w:cstheme="minorBidi"/>
          </w:rPr>
          <w:tab/>
        </w:r>
        <w:r w:rsidR="003B480C" w:rsidRPr="001A65F7">
          <w:rPr>
            <w:rStyle w:val="Hyperlink"/>
          </w:rPr>
          <w:t>Relationship of CAN Bus Network to existing Architectures</w:t>
        </w:r>
        <w:r w:rsidR="003B480C">
          <w:rPr>
            <w:webHidden/>
          </w:rPr>
          <w:tab/>
        </w:r>
        <w:r w:rsidR="003B480C">
          <w:rPr>
            <w:webHidden/>
          </w:rPr>
          <w:fldChar w:fldCharType="begin"/>
        </w:r>
        <w:r w:rsidR="003B480C">
          <w:rPr>
            <w:webHidden/>
          </w:rPr>
          <w:instrText xml:space="preserve"> PAGEREF _Toc420921448 \h </w:instrText>
        </w:r>
        <w:r w:rsidR="003B480C">
          <w:rPr>
            <w:webHidden/>
          </w:rPr>
        </w:r>
        <w:r w:rsidR="003B480C">
          <w:rPr>
            <w:webHidden/>
          </w:rPr>
          <w:fldChar w:fldCharType="separate"/>
        </w:r>
        <w:r w:rsidR="003B480C">
          <w:rPr>
            <w:webHidden/>
          </w:rPr>
          <w:t>20</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49" w:history="1">
        <w:r w:rsidR="003B480C" w:rsidRPr="001A65F7">
          <w:rPr>
            <w:rStyle w:val="Hyperlink"/>
          </w:rPr>
          <w:t>4.3</w:t>
        </w:r>
        <w:r w:rsidR="003B480C">
          <w:rPr>
            <w:rFonts w:asciiTheme="minorHAnsi" w:eastAsiaTheme="minorEastAsia" w:hAnsiTheme="minorHAnsi" w:cstheme="minorBidi"/>
          </w:rPr>
          <w:tab/>
        </w:r>
        <w:r w:rsidR="003B480C" w:rsidRPr="001A65F7">
          <w:rPr>
            <w:rStyle w:val="Hyperlink"/>
          </w:rPr>
          <w:t>CANbus network</w:t>
        </w:r>
        <w:r w:rsidR="003B480C">
          <w:rPr>
            <w:webHidden/>
          </w:rPr>
          <w:tab/>
        </w:r>
        <w:r w:rsidR="003B480C">
          <w:rPr>
            <w:webHidden/>
          </w:rPr>
          <w:fldChar w:fldCharType="begin"/>
        </w:r>
        <w:r w:rsidR="003B480C">
          <w:rPr>
            <w:webHidden/>
          </w:rPr>
          <w:instrText xml:space="preserve"> PAGEREF _Toc420921449 \h </w:instrText>
        </w:r>
        <w:r w:rsidR="003B480C">
          <w:rPr>
            <w:webHidden/>
          </w:rPr>
        </w:r>
        <w:r w:rsidR="003B480C">
          <w:rPr>
            <w:webHidden/>
          </w:rPr>
          <w:fldChar w:fldCharType="separate"/>
        </w:r>
        <w:r w:rsidR="003B480C">
          <w:rPr>
            <w:webHidden/>
          </w:rPr>
          <w:t>21</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50" w:history="1">
        <w:r w:rsidR="003B480C" w:rsidRPr="001A65F7">
          <w:rPr>
            <w:rStyle w:val="Hyperlink"/>
          </w:rPr>
          <w:t>4.4</w:t>
        </w:r>
        <w:r w:rsidR="003B480C">
          <w:rPr>
            <w:rFonts w:asciiTheme="minorHAnsi" w:eastAsiaTheme="minorEastAsia" w:hAnsiTheme="minorHAnsi" w:cstheme="minorBidi"/>
          </w:rPr>
          <w:tab/>
        </w:r>
        <w:r w:rsidR="003B480C" w:rsidRPr="001A65F7">
          <w:rPr>
            <w:rStyle w:val="Hyperlink"/>
          </w:rPr>
          <w:t>Physical layer</w:t>
        </w:r>
        <w:r w:rsidR="003B480C">
          <w:rPr>
            <w:webHidden/>
          </w:rPr>
          <w:tab/>
        </w:r>
        <w:r w:rsidR="003B480C">
          <w:rPr>
            <w:webHidden/>
          </w:rPr>
          <w:fldChar w:fldCharType="begin"/>
        </w:r>
        <w:r w:rsidR="003B480C">
          <w:rPr>
            <w:webHidden/>
          </w:rPr>
          <w:instrText xml:space="preserve"> PAGEREF _Toc420921450 \h </w:instrText>
        </w:r>
        <w:r w:rsidR="003B480C">
          <w:rPr>
            <w:webHidden/>
          </w:rPr>
        </w:r>
        <w:r w:rsidR="003B480C">
          <w:rPr>
            <w:webHidden/>
          </w:rPr>
          <w:fldChar w:fldCharType="separate"/>
        </w:r>
        <w:r w:rsidR="003B480C">
          <w:rPr>
            <w:webHidden/>
          </w:rPr>
          <w:t>22</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51" w:history="1">
        <w:r w:rsidR="003B480C" w:rsidRPr="001A65F7">
          <w:rPr>
            <w:rStyle w:val="Hyperlink"/>
          </w:rPr>
          <w:t>4.5</w:t>
        </w:r>
        <w:r w:rsidR="003B480C">
          <w:rPr>
            <w:rFonts w:asciiTheme="minorHAnsi" w:eastAsiaTheme="minorEastAsia" w:hAnsiTheme="minorHAnsi" w:cstheme="minorBidi"/>
          </w:rPr>
          <w:tab/>
        </w:r>
        <w:r w:rsidR="003B480C" w:rsidRPr="001A65F7">
          <w:rPr>
            <w:rStyle w:val="Hyperlink"/>
          </w:rPr>
          <w:t>Communication model</w:t>
        </w:r>
        <w:r w:rsidR="003B480C">
          <w:rPr>
            <w:webHidden/>
          </w:rPr>
          <w:tab/>
        </w:r>
        <w:r w:rsidR="003B480C">
          <w:rPr>
            <w:webHidden/>
          </w:rPr>
          <w:fldChar w:fldCharType="begin"/>
        </w:r>
        <w:r w:rsidR="003B480C">
          <w:rPr>
            <w:webHidden/>
          </w:rPr>
          <w:instrText xml:space="preserve"> PAGEREF _Toc420921451 \h </w:instrText>
        </w:r>
        <w:r w:rsidR="003B480C">
          <w:rPr>
            <w:webHidden/>
          </w:rPr>
        </w:r>
        <w:r w:rsidR="003B480C">
          <w:rPr>
            <w:webHidden/>
          </w:rPr>
          <w:fldChar w:fldCharType="separate"/>
        </w:r>
        <w:r w:rsidR="003B480C">
          <w:rPr>
            <w:webHidden/>
          </w:rPr>
          <w:t>22</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52" w:history="1">
        <w:r w:rsidR="003B480C" w:rsidRPr="001A65F7">
          <w:rPr>
            <w:rStyle w:val="Hyperlink"/>
          </w:rPr>
          <w:t>4.6</w:t>
        </w:r>
        <w:r w:rsidR="003B480C">
          <w:rPr>
            <w:rFonts w:asciiTheme="minorHAnsi" w:eastAsiaTheme="minorEastAsia" w:hAnsiTheme="minorHAnsi" w:cstheme="minorBidi"/>
          </w:rPr>
          <w:tab/>
        </w:r>
        <w:r w:rsidR="003B480C" w:rsidRPr="001A65F7">
          <w:rPr>
            <w:rStyle w:val="Hyperlink"/>
          </w:rPr>
          <w:t>CANopen higher layer protocol</w:t>
        </w:r>
        <w:r w:rsidR="003B480C">
          <w:rPr>
            <w:webHidden/>
          </w:rPr>
          <w:tab/>
        </w:r>
        <w:r w:rsidR="003B480C">
          <w:rPr>
            <w:webHidden/>
          </w:rPr>
          <w:fldChar w:fldCharType="begin"/>
        </w:r>
        <w:r w:rsidR="003B480C">
          <w:rPr>
            <w:webHidden/>
          </w:rPr>
          <w:instrText xml:space="preserve"> PAGEREF _Toc420921452 \h </w:instrText>
        </w:r>
        <w:r w:rsidR="003B480C">
          <w:rPr>
            <w:webHidden/>
          </w:rPr>
        </w:r>
        <w:r w:rsidR="003B480C">
          <w:rPr>
            <w:webHidden/>
          </w:rPr>
          <w:fldChar w:fldCharType="separate"/>
        </w:r>
        <w:r w:rsidR="003B480C">
          <w:rPr>
            <w:webHidden/>
          </w:rPr>
          <w:t>22</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53" w:history="1">
        <w:r w:rsidR="003B480C" w:rsidRPr="001A65F7">
          <w:rPr>
            <w:rStyle w:val="Hyperlink"/>
          </w:rPr>
          <w:t>4.7</w:t>
        </w:r>
        <w:r w:rsidR="003B480C">
          <w:rPr>
            <w:rFonts w:asciiTheme="minorHAnsi" w:eastAsiaTheme="minorEastAsia" w:hAnsiTheme="minorHAnsi" w:cstheme="minorBidi"/>
          </w:rPr>
          <w:tab/>
        </w:r>
        <w:r w:rsidR="003B480C" w:rsidRPr="001A65F7">
          <w:rPr>
            <w:rStyle w:val="Hyperlink"/>
          </w:rPr>
          <w:t>Time distribution</w:t>
        </w:r>
        <w:r w:rsidR="003B480C">
          <w:rPr>
            <w:webHidden/>
          </w:rPr>
          <w:tab/>
        </w:r>
        <w:r w:rsidR="003B480C">
          <w:rPr>
            <w:webHidden/>
          </w:rPr>
          <w:fldChar w:fldCharType="begin"/>
        </w:r>
        <w:r w:rsidR="003B480C">
          <w:rPr>
            <w:webHidden/>
          </w:rPr>
          <w:instrText xml:space="preserve"> PAGEREF _Toc420921453 \h </w:instrText>
        </w:r>
        <w:r w:rsidR="003B480C">
          <w:rPr>
            <w:webHidden/>
          </w:rPr>
        </w:r>
        <w:r w:rsidR="003B480C">
          <w:rPr>
            <w:webHidden/>
          </w:rPr>
          <w:fldChar w:fldCharType="separate"/>
        </w:r>
        <w:r w:rsidR="003B480C">
          <w:rPr>
            <w:webHidden/>
          </w:rPr>
          <w:t>24</w:t>
        </w:r>
        <w:r w:rsidR="003B480C">
          <w:rPr>
            <w:webHidden/>
          </w:rPr>
          <w:fldChar w:fldCharType="end"/>
        </w:r>
      </w:hyperlink>
    </w:p>
    <w:p w:rsidR="003B480C" w:rsidRDefault="004E7178">
      <w:pPr>
        <w:pStyle w:val="TOC3"/>
        <w:rPr>
          <w:rFonts w:asciiTheme="minorHAnsi" w:eastAsiaTheme="minorEastAsia" w:hAnsiTheme="minorHAnsi" w:cstheme="minorBidi"/>
          <w:noProof/>
          <w:szCs w:val="22"/>
        </w:rPr>
      </w:pPr>
      <w:hyperlink w:anchor="_Toc420921454" w:history="1">
        <w:r w:rsidR="003B480C" w:rsidRPr="001A65F7">
          <w:rPr>
            <w:rStyle w:val="Hyperlink"/>
            <w:noProof/>
          </w:rPr>
          <w:t>4.7.1</w:t>
        </w:r>
        <w:r w:rsidR="003B480C">
          <w:rPr>
            <w:rFonts w:asciiTheme="minorHAnsi" w:eastAsiaTheme="minorEastAsia" w:hAnsiTheme="minorHAnsi" w:cstheme="minorBidi"/>
            <w:noProof/>
            <w:szCs w:val="22"/>
          </w:rPr>
          <w:tab/>
        </w:r>
        <w:r w:rsidR="003B480C" w:rsidRPr="001A65F7">
          <w:rPr>
            <w:rStyle w:val="Hyperlink"/>
            <w:noProof/>
          </w:rPr>
          <w:t>Overview</w:t>
        </w:r>
        <w:r w:rsidR="003B480C">
          <w:rPr>
            <w:noProof/>
            <w:webHidden/>
          </w:rPr>
          <w:tab/>
        </w:r>
        <w:r w:rsidR="003B480C">
          <w:rPr>
            <w:noProof/>
            <w:webHidden/>
          </w:rPr>
          <w:fldChar w:fldCharType="begin"/>
        </w:r>
        <w:r w:rsidR="003B480C">
          <w:rPr>
            <w:noProof/>
            <w:webHidden/>
          </w:rPr>
          <w:instrText xml:space="preserve"> PAGEREF _Toc420921454 \h </w:instrText>
        </w:r>
        <w:r w:rsidR="003B480C">
          <w:rPr>
            <w:noProof/>
            <w:webHidden/>
          </w:rPr>
        </w:r>
        <w:r w:rsidR="003B480C">
          <w:rPr>
            <w:noProof/>
            <w:webHidden/>
          </w:rPr>
          <w:fldChar w:fldCharType="separate"/>
        </w:r>
        <w:r w:rsidR="003B480C">
          <w:rPr>
            <w:noProof/>
            <w:webHidden/>
          </w:rPr>
          <w:t>24</w:t>
        </w:r>
        <w:r w:rsidR="003B480C">
          <w:rPr>
            <w:noProof/>
            <w:webHidden/>
          </w:rPr>
          <w:fldChar w:fldCharType="end"/>
        </w:r>
      </w:hyperlink>
    </w:p>
    <w:p w:rsidR="003B480C" w:rsidRDefault="004E7178">
      <w:pPr>
        <w:pStyle w:val="TOC3"/>
        <w:rPr>
          <w:rFonts w:asciiTheme="minorHAnsi" w:eastAsiaTheme="minorEastAsia" w:hAnsiTheme="minorHAnsi" w:cstheme="minorBidi"/>
          <w:noProof/>
          <w:szCs w:val="22"/>
        </w:rPr>
      </w:pPr>
      <w:hyperlink w:anchor="_Toc420921455" w:history="1">
        <w:r w:rsidR="003B480C" w:rsidRPr="001A65F7">
          <w:rPr>
            <w:rStyle w:val="Hyperlink"/>
            <w:noProof/>
          </w:rPr>
          <w:t>4.7.2</w:t>
        </w:r>
        <w:r w:rsidR="003B480C">
          <w:rPr>
            <w:rFonts w:asciiTheme="minorHAnsi" w:eastAsiaTheme="minorEastAsia" w:hAnsiTheme="minorHAnsi" w:cstheme="minorBidi"/>
            <w:noProof/>
            <w:szCs w:val="22"/>
          </w:rPr>
          <w:tab/>
        </w:r>
        <w:r w:rsidR="003B480C" w:rsidRPr="001A65F7">
          <w:rPr>
            <w:rStyle w:val="Hyperlink"/>
            <w:noProof/>
          </w:rPr>
          <w:t>SYNC message and protocol</w:t>
        </w:r>
        <w:r w:rsidR="003B480C">
          <w:rPr>
            <w:noProof/>
            <w:webHidden/>
          </w:rPr>
          <w:tab/>
        </w:r>
        <w:r w:rsidR="003B480C">
          <w:rPr>
            <w:noProof/>
            <w:webHidden/>
          </w:rPr>
          <w:fldChar w:fldCharType="begin"/>
        </w:r>
        <w:r w:rsidR="003B480C">
          <w:rPr>
            <w:noProof/>
            <w:webHidden/>
          </w:rPr>
          <w:instrText xml:space="preserve"> PAGEREF _Toc420921455 \h </w:instrText>
        </w:r>
        <w:r w:rsidR="003B480C">
          <w:rPr>
            <w:noProof/>
            <w:webHidden/>
          </w:rPr>
        </w:r>
        <w:r w:rsidR="003B480C">
          <w:rPr>
            <w:noProof/>
            <w:webHidden/>
          </w:rPr>
          <w:fldChar w:fldCharType="separate"/>
        </w:r>
        <w:r w:rsidR="003B480C">
          <w:rPr>
            <w:noProof/>
            <w:webHidden/>
          </w:rPr>
          <w:t>25</w:t>
        </w:r>
        <w:r w:rsidR="003B480C">
          <w:rPr>
            <w:noProof/>
            <w:webHidden/>
          </w:rPr>
          <w:fldChar w:fldCharType="end"/>
        </w:r>
      </w:hyperlink>
    </w:p>
    <w:p w:rsidR="003B480C" w:rsidRDefault="004E7178">
      <w:pPr>
        <w:pStyle w:val="TOC3"/>
        <w:rPr>
          <w:rFonts w:asciiTheme="minorHAnsi" w:eastAsiaTheme="minorEastAsia" w:hAnsiTheme="minorHAnsi" w:cstheme="minorBidi"/>
          <w:noProof/>
          <w:szCs w:val="22"/>
        </w:rPr>
      </w:pPr>
      <w:hyperlink w:anchor="_Toc420921456" w:history="1">
        <w:r w:rsidR="003B480C" w:rsidRPr="001A65F7">
          <w:rPr>
            <w:rStyle w:val="Hyperlink"/>
            <w:noProof/>
          </w:rPr>
          <w:t>4.7.3</w:t>
        </w:r>
        <w:r w:rsidR="003B480C">
          <w:rPr>
            <w:rFonts w:asciiTheme="minorHAnsi" w:eastAsiaTheme="minorEastAsia" w:hAnsiTheme="minorHAnsi" w:cstheme="minorBidi"/>
            <w:noProof/>
            <w:szCs w:val="22"/>
          </w:rPr>
          <w:tab/>
        </w:r>
        <w:r w:rsidR="003B480C" w:rsidRPr="001A65F7">
          <w:rPr>
            <w:rStyle w:val="Hyperlink"/>
            <w:noProof/>
          </w:rPr>
          <w:t>Bit timing</w:t>
        </w:r>
        <w:r w:rsidR="003B480C">
          <w:rPr>
            <w:noProof/>
            <w:webHidden/>
          </w:rPr>
          <w:tab/>
        </w:r>
        <w:r w:rsidR="003B480C">
          <w:rPr>
            <w:noProof/>
            <w:webHidden/>
          </w:rPr>
          <w:fldChar w:fldCharType="begin"/>
        </w:r>
        <w:r w:rsidR="003B480C">
          <w:rPr>
            <w:noProof/>
            <w:webHidden/>
          </w:rPr>
          <w:instrText xml:space="preserve"> PAGEREF _Toc420921456 \h </w:instrText>
        </w:r>
        <w:r w:rsidR="003B480C">
          <w:rPr>
            <w:noProof/>
            <w:webHidden/>
          </w:rPr>
        </w:r>
        <w:r w:rsidR="003B480C">
          <w:rPr>
            <w:noProof/>
            <w:webHidden/>
          </w:rPr>
          <w:fldChar w:fldCharType="separate"/>
        </w:r>
        <w:r w:rsidR="003B480C">
          <w:rPr>
            <w:noProof/>
            <w:webHidden/>
          </w:rPr>
          <w:t>25</w:t>
        </w:r>
        <w:r w:rsidR="003B480C">
          <w:rPr>
            <w:noProof/>
            <w:webHidden/>
          </w:rPr>
          <w:fldChar w:fldCharType="end"/>
        </w:r>
      </w:hyperlink>
    </w:p>
    <w:p w:rsidR="003B480C" w:rsidRDefault="004E7178">
      <w:pPr>
        <w:pStyle w:val="TOC2"/>
        <w:rPr>
          <w:rFonts w:asciiTheme="minorHAnsi" w:eastAsiaTheme="minorEastAsia" w:hAnsiTheme="minorHAnsi" w:cstheme="minorBidi"/>
        </w:rPr>
      </w:pPr>
      <w:hyperlink w:anchor="_Toc420921457" w:history="1">
        <w:r w:rsidR="003B480C" w:rsidRPr="001A65F7">
          <w:rPr>
            <w:rStyle w:val="Hyperlink"/>
          </w:rPr>
          <w:t>4.8</w:t>
        </w:r>
        <w:r w:rsidR="003B480C">
          <w:rPr>
            <w:rFonts w:asciiTheme="minorHAnsi" w:eastAsiaTheme="minorEastAsia" w:hAnsiTheme="minorHAnsi" w:cstheme="minorBidi"/>
          </w:rPr>
          <w:tab/>
        </w:r>
        <w:r w:rsidR="003B480C" w:rsidRPr="001A65F7">
          <w:rPr>
            <w:rStyle w:val="Hyperlink"/>
          </w:rPr>
          <w:t>Redundancy management and monitoring</w:t>
        </w:r>
        <w:r w:rsidR="003B480C">
          <w:rPr>
            <w:webHidden/>
          </w:rPr>
          <w:tab/>
        </w:r>
        <w:r w:rsidR="003B480C">
          <w:rPr>
            <w:webHidden/>
          </w:rPr>
          <w:fldChar w:fldCharType="begin"/>
        </w:r>
        <w:r w:rsidR="003B480C">
          <w:rPr>
            <w:webHidden/>
          </w:rPr>
          <w:instrText xml:space="preserve"> PAGEREF _Toc420921457 \h </w:instrText>
        </w:r>
        <w:r w:rsidR="003B480C">
          <w:rPr>
            <w:webHidden/>
          </w:rPr>
        </w:r>
        <w:r w:rsidR="003B480C">
          <w:rPr>
            <w:webHidden/>
          </w:rPr>
          <w:fldChar w:fldCharType="separate"/>
        </w:r>
        <w:r w:rsidR="003B480C">
          <w:rPr>
            <w:webHidden/>
          </w:rPr>
          <w:t>25</w:t>
        </w:r>
        <w:r w:rsidR="003B480C">
          <w:rPr>
            <w:webHidden/>
          </w:rPr>
          <w:fldChar w:fldCharType="end"/>
        </w:r>
      </w:hyperlink>
    </w:p>
    <w:p w:rsidR="003B480C" w:rsidRDefault="004E7178">
      <w:pPr>
        <w:pStyle w:val="TOC3"/>
        <w:rPr>
          <w:rFonts w:asciiTheme="minorHAnsi" w:eastAsiaTheme="minorEastAsia" w:hAnsiTheme="minorHAnsi" w:cstheme="minorBidi"/>
          <w:noProof/>
          <w:szCs w:val="22"/>
        </w:rPr>
      </w:pPr>
      <w:hyperlink w:anchor="_Toc420921458" w:history="1">
        <w:r w:rsidR="003B480C" w:rsidRPr="001A65F7">
          <w:rPr>
            <w:rStyle w:val="Hyperlink"/>
            <w:noProof/>
          </w:rPr>
          <w:t>4.8.1</w:t>
        </w:r>
        <w:r w:rsidR="003B480C">
          <w:rPr>
            <w:rFonts w:asciiTheme="minorHAnsi" w:eastAsiaTheme="minorEastAsia" w:hAnsiTheme="minorHAnsi" w:cstheme="minorBidi"/>
            <w:noProof/>
            <w:szCs w:val="22"/>
          </w:rPr>
          <w:tab/>
        </w:r>
        <w:r w:rsidR="003B480C" w:rsidRPr="001A65F7">
          <w:rPr>
            <w:rStyle w:val="Hyperlink"/>
            <w:noProof/>
          </w:rPr>
          <w:t>Overview</w:t>
        </w:r>
        <w:r w:rsidR="003B480C">
          <w:rPr>
            <w:noProof/>
            <w:webHidden/>
          </w:rPr>
          <w:tab/>
        </w:r>
        <w:r w:rsidR="003B480C">
          <w:rPr>
            <w:noProof/>
            <w:webHidden/>
          </w:rPr>
          <w:fldChar w:fldCharType="begin"/>
        </w:r>
        <w:r w:rsidR="003B480C">
          <w:rPr>
            <w:noProof/>
            <w:webHidden/>
          </w:rPr>
          <w:instrText xml:space="preserve"> PAGEREF _Toc420921458 \h </w:instrText>
        </w:r>
        <w:r w:rsidR="003B480C">
          <w:rPr>
            <w:noProof/>
            <w:webHidden/>
          </w:rPr>
        </w:r>
        <w:r w:rsidR="003B480C">
          <w:rPr>
            <w:noProof/>
            <w:webHidden/>
          </w:rPr>
          <w:fldChar w:fldCharType="separate"/>
        </w:r>
        <w:r w:rsidR="003B480C">
          <w:rPr>
            <w:noProof/>
            <w:webHidden/>
          </w:rPr>
          <w:t>25</w:t>
        </w:r>
        <w:r w:rsidR="003B480C">
          <w:rPr>
            <w:noProof/>
            <w:webHidden/>
          </w:rPr>
          <w:fldChar w:fldCharType="end"/>
        </w:r>
      </w:hyperlink>
    </w:p>
    <w:p w:rsidR="003B480C" w:rsidRDefault="004E7178">
      <w:pPr>
        <w:pStyle w:val="TOC3"/>
        <w:rPr>
          <w:rFonts w:asciiTheme="minorHAnsi" w:eastAsiaTheme="minorEastAsia" w:hAnsiTheme="minorHAnsi" w:cstheme="minorBidi"/>
          <w:noProof/>
          <w:szCs w:val="22"/>
        </w:rPr>
      </w:pPr>
      <w:hyperlink w:anchor="_Toc420921459" w:history="1">
        <w:r w:rsidR="003B480C" w:rsidRPr="001A65F7">
          <w:rPr>
            <w:rStyle w:val="Hyperlink"/>
            <w:noProof/>
          </w:rPr>
          <w:t>4.8.2</w:t>
        </w:r>
        <w:r w:rsidR="003B480C">
          <w:rPr>
            <w:rFonts w:asciiTheme="minorHAnsi" w:eastAsiaTheme="minorEastAsia" w:hAnsiTheme="minorHAnsi" w:cstheme="minorBidi"/>
            <w:noProof/>
            <w:szCs w:val="22"/>
          </w:rPr>
          <w:tab/>
        </w:r>
        <w:r w:rsidR="003B480C" w:rsidRPr="001A65F7">
          <w:rPr>
            <w:rStyle w:val="Hyperlink"/>
            <w:noProof/>
          </w:rPr>
          <w:t>Node Monitoring via Node-Guarding or Heartbeat Messages</w:t>
        </w:r>
        <w:r w:rsidR="003B480C">
          <w:rPr>
            <w:noProof/>
            <w:webHidden/>
          </w:rPr>
          <w:tab/>
        </w:r>
        <w:r w:rsidR="003B480C">
          <w:rPr>
            <w:noProof/>
            <w:webHidden/>
          </w:rPr>
          <w:fldChar w:fldCharType="begin"/>
        </w:r>
        <w:r w:rsidR="003B480C">
          <w:rPr>
            <w:noProof/>
            <w:webHidden/>
          </w:rPr>
          <w:instrText xml:space="preserve"> PAGEREF _Toc420921459 \h </w:instrText>
        </w:r>
        <w:r w:rsidR="003B480C">
          <w:rPr>
            <w:noProof/>
            <w:webHidden/>
          </w:rPr>
        </w:r>
        <w:r w:rsidR="003B480C">
          <w:rPr>
            <w:noProof/>
            <w:webHidden/>
          </w:rPr>
          <w:fldChar w:fldCharType="separate"/>
        </w:r>
        <w:r w:rsidR="003B480C">
          <w:rPr>
            <w:noProof/>
            <w:webHidden/>
          </w:rPr>
          <w:t>26</w:t>
        </w:r>
        <w:r w:rsidR="003B480C">
          <w:rPr>
            <w:noProof/>
            <w:webHidden/>
          </w:rPr>
          <w:fldChar w:fldCharType="end"/>
        </w:r>
      </w:hyperlink>
    </w:p>
    <w:p w:rsidR="003B480C" w:rsidRDefault="004E7178">
      <w:pPr>
        <w:pStyle w:val="TOC3"/>
        <w:rPr>
          <w:rFonts w:asciiTheme="minorHAnsi" w:eastAsiaTheme="minorEastAsia" w:hAnsiTheme="minorHAnsi" w:cstheme="minorBidi"/>
          <w:noProof/>
          <w:szCs w:val="22"/>
        </w:rPr>
      </w:pPr>
      <w:hyperlink w:anchor="_Toc420921460" w:history="1">
        <w:r w:rsidR="003B480C" w:rsidRPr="001A65F7">
          <w:rPr>
            <w:rStyle w:val="Hyperlink"/>
            <w:noProof/>
          </w:rPr>
          <w:t>4.8.3</w:t>
        </w:r>
        <w:r w:rsidR="003B480C">
          <w:rPr>
            <w:rFonts w:asciiTheme="minorHAnsi" w:eastAsiaTheme="minorEastAsia" w:hAnsiTheme="minorHAnsi" w:cstheme="minorBidi"/>
            <w:noProof/>
            <w:szCs w:val="22"/>
          </w:rPr>
          <w:tab/>
        </w:r>
        <w:r w:rsidR="003B480C" w:rsidRPr="001A65F7">
          <w:rPr>
            <w:rStyle w:val="Hyperlink"/>
            <w:noProof/>
          </w:rPr>
          <w:t>Bus monitoring and reconfiguration management</w:t>
        </w:r>
        <w:r w:rsidR="003B480C">
          <w:rPr>
            <w:noProof/>
            <w:webHidden/>
          </w:rPr>
          <w:tab/>
        </w:r>
        <w:r w:rsidR="003B480C">
          <w:rPr>
            <w:noProof/>
            <w:webHidden/>
          </w:rPr>
          <w:fldChar w:fldCharType="begin"/>
        </w:r>
        <w:r w:rsidR="003B480C">
          <w:rPr>
            <w:noProof/>
            <w:webHidden/>
          </w:rPr>
          <w:instrText xml:space="preserve"> PAGEREF _Toc420921460 \h </w:instrText>
        </w:r>
        <w:r w:rsidR="003B480C">
          <w:rPr>
            <w:noProof/>
            <w:webHidden/>
          </w:rPr>
        </w:r>
        <w:r w:rsidR="003B480C">
          <w:rPr>
            <w:noProof/>
            <w:webHidden/>
          </w:rPr>
          <w:fldChar w:fldCharType="separate"/>
        </w:r>
        <w:r w:rsidR="003B480C">
          <w:rPr>
            <w:noProof/>
            <w:webHidden/>
          </w:rPr>
          <w:t>27</w:t>
        </w:r>
        <w:r w:rsidR="003B480C">
          <w:rPr>
            <w:noProof/>
            <w:webHidden/>
          </w:rPr>
          <w:fldChar w:fldCharType="end"/>
        </w:r>
      </w:hyperlink>
    </w:p>
    <w:p w:rsidR="003B480C" w:rsidRDefault="004E7178">
      <w:pPr>
        <w:pStyle w:val="TOC2"/>
        <w:rPr>
          <w:rFonts w:asciiTheme="minorHAnsi" w:eastAsiaTheme="minorEastAsia" w:hAnsiTheme="minorHAnsi" w:cstheme="minorBidi"/>
        </w:rPr>
      </w:pPr>
      <w:hyperlink w:anchor="_Toc420921461" w:history="1">
        <w:r w:rsidR="003B480C" w:rsidRPr="001A65F7">
          <w:rPr>
            <w:rStyle w:val="Hyperlink"/>
          </w:rPr>
          <w:t>4.9</w:t>
        </w:r>
        <w:r w:rsidR="003B480C">
          <w:rPr>
            <w:rFonts w:asciiTheme="minorHAnsi" w:eastAsiaTheme="minorEastAsia" w:hAnsiTheme="minorHAnsi" w:cstheme="minorBidi"/>
          </w:rPr>
          <w:tab/>
        </w:r>
        <w:r w:rsidR="003B480C" w:rsidRPr="001A65F7">
          <w:rPr>
            <w:rStyle w:val="Hyperlink"/>
          </w:rPr>
          <w:t>Connectors and pin assignments</w:t>
        </w:r>
        <w:r w:rsidR="003B480C">
          <w:rPr>
            <w:webHidden/>
          </w:rPr>
          <w:tab/>
        </w:r>
        <w:r w:rsidR="003B480C">
          <w:rPr>
            <w:webHidden/>
          </w:rPr>
          <w:fldChar w:fldCharType="begin"/>
        </w:r>
        <w:r w:rsidR="003B480C">
          <w:rPr>
            <w:webHidden/>
          </w:rPr>
          <w:instrText xml:space="preserve"> PAGEREF _Toc420921461 \h </w:instrText>
        </w:r>
        <w:r w:rsidR="003B480C">
          <w:rPr>
            <w:webHidden/>
          </w:rPr>
        </w:r>
        <w:r w:rsidR="003B480C">
          <w:rPr>
            <w:webHidden/>
          </w:rPr>
          <w:fldChar w:fldCharType="separate"/>
        </w:r>
        <w:r w:rsidR="003B480C">
          <w:rPr>
            <w:webHidden/>
          </w:rPr>
          <w:t>28</w:t>
        </w:r>
        <w:r w:rsidR="003B480C">
          <w:rPr>
            <w:webHidden/>
          </w:rPr>
          <w:fldChar w:fldCharType="end"/>
        </w:r>
      </w:hyperlink>
    </w:p>
    <w:p w:rsidR="003B480C" w:rsidRDefault="004E7178">
      <w:pPr>
        <w:pStyle w:val="TOC2"/>
        <w:rPr>
          <w:rFonts w:asciiTheme="minorHAnsi" w:eastAsiaTheme="minorEastAsia" w:hAnsiTheme="minorHAnsi" w:cstheme="minorBidi"/>
        </w:rPr>
      </w:pPr>
      <w:hyperlink w:anchor="_Toc420921462" w:history="1">
        <w:r w:rsidR="003B480C" w:rsidRPr="001A65F7">
          <w:rPr>
            <w:rStyle w:val="Hyperlink"/>
          </w:rPr>
          <w:t>4.10</w:t>
        </w:r>
        <w:r w:rsidR="003B480C">
          <w:rPr>
            <w:rFonts w:asciiTheme="minorHAnsi" w:eastAsiaTheme="minorEastAsia" w:hAnsiTheme="minorHAnsi" w:cstheme="minorBidi"/>
          </w:rPr>
          <w:tab/>
        </w:r>
        <w:r w:rsidR="003B480C" w:rsidRPr="001A65F7">
          <w:rPr>
            <w:rStyle w:val="Hyperlink"/>
          </w:rPr>
          <w:t>Minimal protocol set</w:t>
        </w:r>
        <w:r w:rsidR="003B480C">
          <w:rPr>
            <w:webHidden/>
          </w:rPr>
          <w:tab/>
        </w:r>
        <w:r w:rsidR="003B480C">
          <w:rPr>
            <w:webHidden/>
          </w:rPr>
          <w:fldChar w:fldCharType="begin"/>
        </w:r>
        <w:r w:rsidR="003B480C">
          <w:rPr>
            <w:webHidden/>
          </w:rPr>
          <w:instrText xml:space="preserve"> PAGEREF _Toc420921462 \h </w:instrText>
        </w:r>
        <w:r w:rsidR="003B480C">
          <w:rPr>
            <w:webHidden/>
          </w:rPr>
        </w:r>
        <w:r w:rsidR="003B480C">
          <w:rPr>
            <w:webHidden/>
          </w:rPr>
          <w:fldChar w:fldCharType="separate"/>
        </w:r>
        <w:r w:rsidR="003B480C">
          <w:rPr>
            <w:webHidden/>
          </w:rPr>
          <w:t>28</w:t>
        </w:r>
        <w:r w:rsidR="003B480C">
          <w:rPr>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463" w:history="1">
        <w:r w:rsidR="003B480C" w:rsidRPr="001A65F7">
          <w:rPr>
            <w:rStyle w:val="Hyperlink"/>
          </w:rPr>
          <w:t>5 Physical layer</w:t>
        </w:r>
        <w:r w:rsidR="003B480C">
          <w:rPr>
            <w:webHidden/>
          </w:rPr>
          <w:tab/>
        </w:r>
        <w:r w:rsidR="003B480C">
          <w:rPr>
            <w:webHidden/>
          </w:rPr>
          <w:fldChar w:fldCharType="begin"/>
        </w:r>
        <w:r w:rsidR="003B480C">
          <w:rPr>
            <w:webHidden/>
          </w:rPr>
          <w:instrText xml:space="preserve"> PAGEREF _Toc420921463 \h </w:instrText>
        </w:r>
        <w:r w:rsidR="003B480C">
          <w:rPr>
            <w:webHidden/>
          </w:rPr>
        </w:r>
        <w:r w:rsidR="003B480C">
          <w:rPr>
            <w:webHidden/>
          </w:rPr>
          <w:fldChar w:fldCharType="separate"/>
        </w:r>
        <w:r w:rsidR="003B480C">
          <w:rPr>
            <w:webHidden/>
          </w:rPr>
          <w:t>29</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64" w:history="1">
        <w:r w:rsidR="003B480C" w:rsidRPr="001A65F7">
          <w:rPr>
            <w:rStyle w:val="Hyperlink"/>
          </w:rPr>
          <w:t>5.1</w:t>
        </w:r>
        <w:r w:rsidR="003B480C">
          <w:rPr>
            <w:rFonts w:asciiTheme="minorHAnsi" w:eastAsiaTheme="minorEastAsia" w:hAnsiTheme="minorHAnsi" w:cstheme="minorBidi"/>
          </w:rPr>
          <w:tab/>
        </w:r>
        <w:r w:rsidR="003B480C" w:rsidRPr="001A65F7">
          <w:rPr>
            <w:rStyle w:val="Hyperlink"/>
          </w:rPr>
          <w:t>Topology</w:t>
        </w:r>
        <w:r w:rsidR="003B480C">
          <w:rPr>
            <w:webHidden/>
          </w:rPr>
          <w:tab/>
        </w:r>
        <w:r w:rsidR="003B480C">
          <w:rPr>
            <w:webHidden/>
          </w:rPr>
          <w:fldChar w:fldCharType="begin"/>
        </w:r>
        <w:r w:rsidR="003B480C">
          <w:rPr>
            <w:webHidden/>
          </w:rPr>
          <w:instrText xml:space="preserve"> PAGEREF _Toc420921464 \h </w:instrText>
        </w:r>
        <w:r w:rsidR="003B480C">
          <w:rPr>
            <w:webHidden/>
          </w:rPr>
        </w:r>
        <w:r w:rsidR="003B480C">
          <w:rPr>
            <w:webHidden/>
          </w:rPr>
          <w:fldChar w:fldCharType="separate"/>
        </w:r>
        <w:r w:rsidR="003B480C">
          <w:rPr>
            <w:webHidden/>
          </w:rPr>
          <w:t>29</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65" w:history="1">
        <w:r w:rsidR="003B480C" w:rsidRPr="001A65F7">
          <w:rPr>
            <w:rStyle w:val="Hyperlink"/>
            <w:noProof/>
          </w:rPr>
          <w:t>5.1.1</w:t>
        </w:r>
        <w:r w:rsidR="003B480C">
          <w:rPr>
            <w:rFonts w:asciiTheme="minorHAnsi" w:eastAsiaTheme="minorEastAsia" w:hAnsiTheme="minorHAnsi" w:cstheme="minorBidi"/>
            <w:noProof/>
            <w:szCs w:val="22"/>
          </w:rPr>
          <w:tab/>
        </w:r>
        <w:r w:rsidR="003B480C" w:rsidRPr="001A65F7">
          <w:rPr>
            <w:rStyle w:val="Hyperlink"/>
            <w:noProof/>
          </w:rPr>
          <w:t>Physical topology</w:t>
        </w:r>
        <w:r w:rsidR="003B480C">
          <w:rPr>
            <w:noProof/>
            <w:webHidden/>
          </w:rPr>
          <w:tab/>
        </w:r>
        <w:r w:rsidR="003B480C">
          <w:rPr>
            <w:noProof/>
            <w:webHidden/>
          </w:rPr>
          <w:fldChar w:fldCharType="begin"/>
        </w:r>
        <w:r w:rsidR="003B480C">
          <w:rPr>
            <w:noProof/>
            <w:webHidden/>
          </w:rPr>
          <w:instrText xml:space="preserve"> PAGEREF _Toc420921465 \h </w:instrText>
        </w:r>
        <w:r w:rsidR="003B480C">
          <w:rPr>
            <w:noProof/>
            <w:webHidden/>
          </w:rPr>
        </w:r>
        <w:r w:rsidR="003B480C">
          <w:rPr>
            <w:noProof/>
            <w:webHidden/>
          </w:rPr>
          <w:fldChar w:fldCharType="separate"/>
        </w:r>
        <w:r w:rsidR="003B480C">
          <w:rPr>
            <w:noProof/>
            <w:webHidden/>
          </w:rPr>
          <w:t>29</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66" w:history="1">
        <w:r w:rsidR="003B480C" w:rsidRPr="001A65F7">
          <w:rPr>
            <w:rStyle w:val="Hyperlink"/>
            <w:noProof/>
          </w:rPr>
          <w:t>5.1.2</w:t>
        </w:r>
        <w:r w:rsidR="003B480C">
          <w:rPr>
            <w:rFonts w:asciiTheme="minorHAnsi" w:eastAsiaTheme="minorEastAsia" w:hAnsiTheme="minorHAnsi" w:cstheme="minorBidi"/>
            <w:noProof/>
            <w:szCs w:val="22"/>
          </w:rPr>
          <w:tab/>
        </w:r>
        <w:r w:rsidR="003B480C" w:rsidRPr="001A65F7">
          <w:rPr>
            <w:rStyle w:val="Hyperlink"/>
            <w:noProof/>
          </w:rPr>
          <w:t>Maximum bus length and drop length</w:t>
        </w:r>
        <w:r w:rsidR="003B480C">
          <w:rPr>
            <w:noProof/>
            <w:webHidden/>
          </w:rPr>
          <w:tab/>
        </w:r>
        <w:r w:rsidR="003B480C">
          <w:rPr>
            <w:noProof/>
            <w:webHidden/>
          </w:rPr>
          <w:fldChar w:fldCharType="begin"/>
        </w:r>
        <w:r w:rsidR="003B480C">
          <w:rPr>
            <w:noProof/>
            <w:webHidden/>
          </w:rPr>
          <w:instrText xml:space="preserve"> PAGEREF _Toc420921466 \h </w:instrText>
        </w:r>
        <w:r w:rsidR="003B480C">
          <w:rPr>
            <w:noProof/>
            <w:webHidden/>
          </w:rPr>
        </w:r>
        <w:r w:rsidR="003B480C">
          <w:rPr>
            <w:noProof/>
            <w:webHidden/>
          </w:rPr>
          <w:fldChar w:fldCharType="separate"/>
        </w:r>
        <w:r w:rsidR="003B480C">
          <w:rPr>
            <w:noProof/>
            <w:webHidden/>
          </w:rPr>
          <w:t>31</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67" w:history="1">
        <w:r w:rsidR="003B480C" w:rsidRPr="001A65F7">
          <w:rPr>
            <w:rStyle w:val="Hyperlink"/>
            <w:noProof/>
          </w:rPr>
          <w:t>5.1.3</w:t>
        </w:r>
        <w:r w:rsidR="003B480C">
          <w:rPr>
            <w:rFonts w:asciiTheme="minorHAnsi" w:eastAsiaTheme="minorEastAsia" w:hAnsiTheme="minorHAnsi" w:cstheme="minorBidi"/>
            <w:noProof/>
            <w:szCs w:val="22"/>
          </w:rPr>
          <w:tab/>
        </w:r>
        <w:r w:rsidR="003B480C" w:rsidRPr="001A65F7">
          <w:rPr>
            <w:rStyle w:val="Hyperlink"/>
            <w:noProof/>
          </w:rPr>
          <w:t>Number of network devices</w:t>
        </w:r>
        <w:r w:rsidR="003B480C">
          <w:rPr>
            <w:noProof/>
            <w:webHidden/>
          </w:rPr>
          <w:tab/>
        </w:r>
        <w:r w:rsidR="003B480C">
          <w:rPr>
            <w:noProof/>
            <w:webHidden/>
          </w:rPr>
          <w:fldChar w:fldCharType="begin"/>
        </w:r>
        <w:r w:rsidR="003B480C">
          <w:rPr>
            <w:noProof/>
            <w:webHidden/>
          </w:rPr>
          <w:instrText xml:space="preserve"> PAGEREF _Toc420921467 \h </w:instrText>
        </w:r>
        <w:r w:rsidR="003B480C">
          <w:rPr>
            <w:noProof/>
            <w:webHidden/>
          </w:rPr>
        </w:r>
        <w:r w:rsidR="003B480C">
          <w:rPr>
            <w:noProof/>
            <w:webHidden/>
          </w:rPr>
          <w:fldChar w:fldCharType="separate"/>
        </w:r>
        <w:r w:rsidR="003B480C">
          <w:rPr>
            <w:noProof/>
            <w:webHidden/>
          </w:rPr>
          <w:t>31</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68" w:history="1">
        <w:r w:rsidR="003B480C" w:rsidRPr="001A65F7">
          <w:rPr>
            <w:rStyle w:val="Hyperlink"/>
          </w:rPr>
          <w:t>5.2</w:t>
        </w:r>
        <w:r w:rsidR="003B480C">
          <w:rPr>
            <w:rFonts w:asciiTheme="minorHAnsi" w:eastAsiaTheme="minorEastAsia" w:hAnsiTheme="minorHAnsi" w:cstheme="minorBidi"/>
          </w:rPr>
          <w:tab/>
        </w:r>
        <w:r w:rsidR="003B480C" w:rsidRPr="001A65F7">
          <w:rPr>
            <w:rStyle w:val="Hyperlink"/>
          </w:rPr>
          <w:t>Medium</w:t>
        </w:r>
        <w:r w:rsidR="003B480C">
          <w:rPr>
            <w:webHidden/>
          </w:rPr>
          <w:tab/>
        </w:r>
        <w:r w:rsidR="003B480C">
          <w:rPr>
            <w:webHidden/>
          </w:rPr>
          <w:fldChar w:fldCharType="begin"/>
        </w:r>
        <w:r w:rsidR="003B480C">
          <w:rPr>
            <w:webHidden/>
          </w:rPr>
          <w:instrText xml:space="preserve"> PAGEREF _Toc420921468 \h </w:instrText>
        </w:r>
        <w:r w:rsidR="003B480C">
          <w:rPr>
            <w:webHidden/>
          </w:rPr>
        </w:r>
        <w:r w:rsidR="003B480C">
          <w:rPr>
            <w:webHidden/>
          </w:rPr>
          <w:fldChar w:fldCharType="separate"/>
        </w:r>
        <w:r w:rsidR="003B480C">
          <w:rPr>
            <w:webHidden/>
          </w:rPr>
          <w:t>32</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69" w:history="1">
        <w:r w:rsidR="003B480C" w:rsidRPr="001A65F7">
          <w:rPr>
            <w:rStyle w:val="Hyperlink"/>
            <w:noProof/>
          </w:rPr>
          <w:t>5.2.1</w:t>
        </w:r>
        <w:r w:rsidR="003B480C">
          <w:rPr>
            <w:rFonts w:asciiTheme="minorHAnsi" w:eastAsiaTheme="minorEastAsia" w:hAnsiTheme="minorHAnsi" w:cstheme="minorBidi"/>
            <w:noProof/>
            <w:szCs w:val="22"/>
          </w:rPr>
          <w:tab/>
        </w:r>
        <w:r w:rsidR="003B480C" w:rsidRPr="001A65F7">
          <w:rPr>
            <w:rStyle w:val="Hyperlink"/>
            <w:noProof/>
          </w:rPr>
          <w:t>Cable requirements</w:t>
        </w:r>
        <w:r w:rsidR="003B480C">
          <w:rPr>
            <w:noProof/>
            <w:webHidden/>
          </w:rPr>
          <w:tab/>
        </w:r>
        <w:r w:rsidR="003B480C">
          <w:rPr>
            <w:noProof/>
            <w:webHidden/>
          </w:rPr>
          <w:fldChar w:fldCharType="begin"/>
        </w:r>
        <w:r w:rsidR="003B480C">
          <w:rPr>
            <w:noProof/>
            <w:webHidden/>
          </w:rPr>
          <w:instrText xml:space="preserve"> PAGEREF _Toc420921469 \h </w:instrText>
        </w:r>
        <w:r w:rsidR="003B480C">
          <w:rPr>
            <w:noProof/>
            <w:webHidden/>
          </w:rPr>
        </w:r>
        <w:r w:rsidR="003B480C">
          <w:rPr>
            <w:noProof/>
            <w:webHidden/>
          </w:rPr>
          <w:fldChar w:fldCharType="separate"/>
        </w:r>
        <w:r w:rsidR="003B480C">
          <w:rPr>
            <w:noProof/>
            <w:webHidden/>
          </w:rPr>
          <w:t>32</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70" w:history="1">
        <w:r w:rsidR="003B480C" w:rsidRPr="001A65F7">
          <w:rPr>
            <w:rStyle w:val="Hyperlink"/>
            <w:noProof/>
          </w:rPr>
          <w:t>5.2.2</w:t>
        </w:r>
        <w:r w:rsidR="003B480C">
          <w:rPr>
            <w:rFonts w:asciiTheme="minorHAnsi" w:eastAsiaTheme="minorEastAsia" w:hAnsiTheme="minorHAnsi" w:cstheme="minorBidi"/>
            <w:noProof/>
            <w:szCs w:val="22"/>
          </w:rPr>
          <w:tab/>
        </w:r>
        <w:r w:rsidR="003B480C" w:rsidRPr="001A65F7">
          <w:rPr>
            <w:rStyle w:val="Hyperlink"/>
            <w:noProof/>
          </w:rPr>
          <w:t>Connectors</w:t>
        </w:r>
        <w:r w:rsidR="003B480C">
          <w:rPr>
            <w:noProof/>
            <w:webHidden/>
          </w:rPr>
          <w:tab/>
        </w:r>
        <w:r w:rsidR="003B480C">
          <w:rPr>
            <w:noProof/>
            <w:webHidden/>
          </w:rPr>
          <w:fldChar w:fldCharType="begin"/>
        </w:r>
        <w:r w:rsidR="003B480C">
          <w:rPr>
            <w:noProof/>
            <w:webHidden/>
          </w:rPr>
          <w:instrText xml:space="preserve"> PAGEREF _Toc420921470 \h </w:instrText>
        </w:r>
        <w:r w:rsidR="003B480C">
          <w:rPr>
            <w:noProof/>
            <w:webHidden/>
          </w:rPr>
        </w:r>
        <w:r w:rsidR="003B480C">
          <w:rPr>
            <w:noProof/>
            <w:webHidden/>
          </w:rPr>
          <w:fldChar w:fldCharType="separate"/>
        </w:r>
        <w:r w:rsidR="003B480C">
          <w:rPr>
            <w:noProof/>
            <w:webHidden/>
          </w:rPr>
          <w:t>33</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71" w:history="1">
        <w:r w:rsidR="003B480C" w:rsidRPr="001A65F7">
          <w:rPr>
            <w:rStyle w:val="Hyperlink"/>
          </w:rPr>
          <w:t>5.3</w:t>
        </w:r>
        <w:r w:rsidR="003B480C">
          <w:rPr>
            <w:rFonts w:asciiTheme="minorHAnsi" w:eastAsiaTheme="minorEastAsia" w:hAnsiTheme="minorHAnsi" w:cstheme="minorBidi"/>
          </w:rPr>
          <w:tab/>
        </w:r>
        <w:r w:rsidR="003B480C" w:rsidRPr="001A65F7">
          <w:rPr>
            <w:rStyle w:val="Hyperlink"/>
          </w:rPr>
          <w:t>Transceiver characteristics</w:t>
        </w:r>
        <w:r w:rsidR="003B480C">
          <w:rPr>
            <w:webHidden/>
          </w:rPr>
          <w:tab/>
        </w:r>
        <w:r w:rsidR="003B480C">
          <w:rPr>
            <w:webHidden/>
          </w:rPr>
          <w:fldChar w:fldCharType="begin"/>
        </w:r>
        <w:r w:rsidR="003B480C">
          <w:rPr>
            <w:webHidden/>
          </w:rPr>
          <w:instrText xml:space="preserve"> PAGEREF _Toc420921471 \h </w:instrText>
        </w:r>
        <w:r w:rsidR="003B480C">
          <w:rPr>
            <w:webHidden/>
          </w:rPr>
        </w:r>
        <w:r w:rsidR="003B480C">
          <w:rPr>
            <w:webHidden/>
          </w:rPr>
          <w:fldChar w:fldCharType="separate"/>
        </w:r>
        <w:r w:rsidR="003B480C">
          <w:rPr>
            <w:webHidden/>
          </w:rPr>
          <w:t>33</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72" w:history="1">
        <w:r w:rsidR="003B480C" w:rsidRPr="001A65F7">
          <w:rPr>
            <w:rStyle w:val="Hyperlink"/>
            <w:noProof/>
          </w:rPr>
          <w:t>5.3.1</w:t>
        </w:r>
        <w:r w:rsidR="003B480C">
          <w:rPr>
            <w:rFonts w:asciiTheme="minorHAnsi" w:eastAsiaTheme="minorEastAsia" w:hAnsiTheme="minorHAnsi" w:cstheme="minorBidi"/>
            <w:noProof/>
            <w:szCs w:val="22"/>
          </w:rPr>
          <w:tab/>
        </w:r>
        <w:r w:rsidR="003B480C" w:rsidRPr="001A65F7">
          <w:rPr>
            <w:rStyle w:val="Hyperlink"/>
            <w:noProof/>
          </w:rPr>
          <w:t>General</w:t>
        </w:r>
        <w:r w:rsidR="003B480C">
          <w:rPr>
            <w:noProof/>
            <w:webHidden/>
          </w:rPr>
          <w:tab/>
        </w:r>
        <w:r w:rsidR="003B480C">
          <w:rPr>
            <w:noProof/>
            <w:webHidden/>
          </w:rPr>
          <w:fldChar w:fldCharType="begin"/>
        </w:r>
        <w:r w:rsidR="003B480C">
          <w:rPr>
            <w:noProof/>
            <w:webHidden/>
          </w:rPr>
          <w:instrText xml:space="preserve"> PAGEREF _Toc420921472 \h </w:instrText>
        </w:r>
        <w:r w:rsidR="003B480C">
          <w:rPr>
            <w:noProof/>
            <w:webHidden/>
          </w:rPr>
        </w:r>
        <w:r w:rsidR="003B480C">
          <w:rPr>
            <w:noProof/>
            <w:webHidden/>
          </w:rPr>
          <w:fldChar w:fldCharType="separate"/>
        </w:r>
        <w:r w:rsidR="003B480C">
          <w:rPr>
            <w:noProof/>
            <w:webHidden/>
          </w:rPr>
          <w:t>33</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73" w:history="1">
        <w:r w:rsidR="003B480C" w:rsidRPr="001A65F7">
          <w:rPr>
            <w:rStyle w:val="Hyperlink"/>
            <w:noProof/>
          </w:rPr>
          <w:t>5.3.2</w:t>
        </w:r>
        <w:r w:rsidR="003B480C">
          <w:rPr>
            <w:rFonts w:asciiTheme="minorHAnsi" w:eastAsiaTheme="minorEastAsia" w:hAnsiTheme="minorHAnsi" w:cstheme="minorBidi"/>
            <w:noProof/>
            <w:szCs w:val="22"/>
          </w:rPr>
          <w:tab/>
        </w:r>
        <w:r w:rsidR="003B480C" w:rsidRPr="001A65F7">
          <w:rPr>
            <w:rStyle w:val="Hyperlink"/>
            <w:noProof/>
          </w:rPr>
          <w:t>ISO 11898-2:2003 transceiver electrical characteristics</w:t>
        </w:r>
        <w:r w:rsidR="003B480C">
          <w:rPr>
            <w:noProof/>
            <w:webHidden/>
          </w:rPr>
          <w:tab/>
        </w:r>
        <w:r w:rsidR="003B480C">
          <w:rPr>
            <w:noProof/>
            <w:webHidden/>
          </w:rPr>
          <w:fldChar w:fldCharType="begin"/>
        </w:r>
        <w:r w:rsidR="003B480C">
          <w:rPr>
            <w:noProof/>
            <w:webHidden/>
          </w:rPr>
          <w:instrText xml:space="preserve"> PAGEREF _Toc420921473 \h </w:instrText>
        </w:r>
        <w:r w:rsidR="003B480C">
          <w:rPr>
            <w:noProof/>
            <w:webHidden/>
          </w:rPr>
        </w:r>
        <w:r w:rsidR="003B480C">
          <w:rPr>
            <w:noProof/>
            <w:webHidden/>
          </w:rPr>
          <w:fldChar w:fldCharType="separate"/>
        </w:r>
        <w:r w:rsidR="003B480C">
          <w:rPr>
            <w:noProof/>
            <w:webHidden/>
          </w:rPr>
          <w:t>34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74" w:history="1">
        <w:r w:rsidR="003B480C" w:rsidRPr="001A65F7">
          <w:rPr>
            <w:rStyle w:val="Hyperlink"/>
            <w:noProof/>
          </w:rPr>
          <w:t>5.3.3</w:t>
        </w:r>
        <w:r w:rsidR="003B480C">
          <w:rPr>
            <w:rFonts w:asciiTheme="minorHAnsi" w:eastAsiaTheme="minorEastAsia" w:hAnsiTheme="minorHAnsi" w:cstheme="minorBidi"/>
            <w:noProof/>
            <w:szCs w:val="22"/>
          </w:rPr>
          <w:tab/>
        </w:r>
        <w:r w:rsidR="003B480C" w:rsidRPr="001A65F7">
          <w:rPr>
            <w:rStyle w:val="Hyperlink"/>
            <w:noProof/>
          </w:rPr>
          <w:t>Resistance to electrical CAN Network faults</w:t>
        </w:r>
        <w:r w:rsidR="003B480C">
          <w:rPr>
            <w:noProof/>
            <w:webHidden/>
          </w:rPr>
          <w:tab/>
        </w:r>
        <w:r w:rsidR="003B480C">
          <w:rPr>
            <w:noProof/>
            <w:webHidden/>
          </w:rPr>
          <w:fldChar w:fldCharType="begin"/>
        </w:r>
        <w:r w:rsidR="003B480C">
          <w:rPr>
            <w:noProof/>
            <w:webHidden/>
          </w:rPr>
          <w:instrText xml:space="preserve"> PAGEREF _Toc420921474 \h </w:instrText>
        </w:r>
        <w:r w:rsidR="003B480C">
          <w:rPr>
            <w:noProof/>
            <w:webHidden/>
          </w:rPr>
        </w:r>
        <w:r w:rsidR="003B480C">
          <w:rPr>
            <w:noProof/>
            <w:webHidden/>
          </w:rPr>
          <w:fldChar w:fldCharType="separate"/>
        </w:r>
        <w:r w:rsidR="003B480C">
          <w:rPr>
            <w:noProof/>
            <w:webHidden/>
          </w:rPr>
          <w:t>34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75" w:history="1">
        <w:r w:rsidR="003B480C" w:rsidRPr="001A65F7">
          <w:rPr>
            <w:rStyle w:val="Hyperlink"/>
            <w:noProof/>
          </w:rPr>
          <w:t>5.3.4</w:t>
        </w:r>
        <w:r w:rsidR="003B480C">
          <w:rPr>
            <w:rFonts w:asciiTheme="minorHAnsi" w:eastAsiaTheme="minorEastAsia" w:hAnsiTheme="minorHAnsi" w:cstheme="minorBidi"/>
            <w:noProof/>
            <w:szCs w:val="22"/>
          </w:rPr>
          <w:tab/>
        </w:r>
        <w:r w:rsidR="003B480C" w:rsidRPr="001A65F7">
          <w:rPr>
            <w:rStyle w:val="Hyperlink"/>
            <w:noProof/>
          </w:rPr>
          <w:t>Transceiver isolation</w:t>
        </w:r>
        <w:r w:rsidR="003B480C">
          <w:rPr>
            <w:noProof/>
            <w:webHidden/>
          </w:rPr>
          <w:tab/>
        </w:r>
        <w:r w:rsidR="003B480C">
          <w:rPr>
            <w:noProof/>
            <w:webHidden/>
          </w:rPr>
          <w:fldChar w:fldCharType="begin"/>
        </w:r>
        <w:r w:rsidR="003B480C">
          <w:rPr>
            <w:noProof/>
            <w:webHidden/>
          </w:rPr>
          <w:instrText xml:space="preserve"> PAGEREF _Toc420921475 \h </w:instrText>
        </w:r>
        <w:r w:rsidR="003B480C">
          <w:rPr>
            <w:noProof/>
            <w:webHidden/>
          </w:rPr>
        </w:r>
        <w:r w:rsidR="003B480C">
          <w:rPr>
            <w:noProof/>
            <w:webHidden/>
          </w:rPr>
          <w:fldChar w:fldCharType="separate"/>
        </w:r>
        <w:r w:rsidR="003B480C">
          <w:rPr>
            <w:noProof/>
            <w:webHidden/>
          </w:rPr>
          <w:t>39</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76" w:history="1">
        <w:r w:rsidR="003B480C" w:rsidRPr="001A65F7">
          <w:rPr>
            <w:rStyle w:val="Hyperlink"/>
            <w:noProof/>
          </w:rPr>
          <w:t>5.3.5</w:t>
        </w:r>
        <w:r w:rsidR="003B480C">
          <w:rPr>
            <w:rFonts w:asciiTheme="minorHAnsi" w:eastAsiaTheme="minorEastAsia" w:hAnsiTheme="minorHAnsi" w:cstheme="minorBidi"/>
            <w:noProof/>
            <w:szCs w:val="22"/>
          </w:rPr>
          <w:tab/>
        </w:r>
        <w:r w:rsidR="003B480C" w:rsidRPr="001A65F7">
          <w:rPr>
            <w:rStyle w:val="Hyperlink"/>
            <w:noProof/>
          </w:rPr>
          <w:t>Physical layer implementation based on RS-485 transceivers</w:t>
        </w:r>
        <w:r w:rsidR="003B480C">
          <w:rPr>
            <w:noProof/>
            <w:webHidden/>
          </w:rPr>
          <w:tab/>
        </w:r>
        <w:r w:rsidR="003B480C">
          <w:rPr>
            <w:noProof/>
            <w:webHidden/>
          </w:rPr>
          <w:fldChar w:fldCharType="begin"/>
        </w:r>
        <w:r w:rsidR="003B480C">
          <w:rPr>
            <w:noProof/>
            <w:webHidden/>
          </w:rPr>
          <w:instrText xml:space="preserve"> PAGEREF _Toc420921476 \h </w:instrText>
        </w:r>
        <w:r w:rsidR="003B480C">
          <w:rPr>
            <w:noProof/>
            <w:webHidden/>
          </w:rPr>
        </w:r>
        <w:r w:rsidR="003B480C">
          <w:rPr>
            <w:noProof/>
            <w:webHidden/>
          </w:rPr>
          <w:fldChar w:fldCharType="separate"/>
        </w:r>
        <w:r w:rsidR="003B480C">
          <w:rPr>
            <w:noProof/>
            <w:webHidden/>
          </w:rPr>
          <w:t>39</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77" w:history="1">
        <w:r w:rsidR="003B480C" w:rsidRPr="001A65F7">
          <w:rPr>
            <w:rStyle w:val="Hyperlink"/>
            <w:noProof/>
          </w:rPr>
          <w:t>5.3.6</w:t>
        </w:r>
        <w:r w:rsidR="003B480C">
          <w:rPr>
            <w:rFonts w:asciiTheme="minorHAnsi" w:eastAsiaTheme="minorEastAsia" w:hAnsiTheme="minorHAnsi" w:cstheme="minorBidi"/>
            <w:noProof/>
            <w:szCs w:val="22"/>
          </w:rPr>
          <w:tab/>
        </w:r>
        <w:r w:rsidR="003B480C" w:rsidRPr="001A65F7">
          <w:rPr>
            <w:rStyle w:val="Hyperlink"/>
            <w:noProof/>
          </w:rPr>
          <w:t>Detailed implementation for RS-485 transceiver</w:t>
        </w:r>
        <w:r w:rsidR="003B480C">
          <w:rPr>
            <w:noProof/>
            <w:webHidden/>
          </w:rPr>
          <w:tab/>
        </w:r>
        <w:r w:rsidR="003B480C">
          <w:rPr>
            <w:noProof/>
            <w:webHidden/>
          </w:rPr>
          <w:fldChar w:fldCharType="begin"/>
        </w:r>
        <w:r w:rsidR="003B480C">
          <w:rPr>
            <w:noProof/>
            <w:webHidden/>
          </w:rPr>
          <w:instrText xml:space="preserve"> PAGEREF _Toc420921477 \h </w:instrText>
        </w:r>
        <w:r w:rsidR="003B480C">
          <w:rPr>
            <w:noProof/>
            <w:webHidden/>
          </w:rPr>
        </w:r>
        <w:r w:rsidR="003B480C">
          <w:rPr>
            <w:noProof/>
            <w:webHidden/>
          </w:rPr>
          <w:fldChar w:fldCharType="separate"/>
        </w:r>
        <w:r w:rsidR="003B480C">
          <w:rPr>
            <w:noProof/>
            <w:webHidden/>
          </w:rPr>
          <w:t>40</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78" w:history="1">
        <w:r w:rsidR="003B480C" w:rsidRPr="001A65F7">
          <w:rPr>
            <w:rStyle w:val="Hyperlink"/>
          </w:rPr>
          <w:t>5.4</w:t>
        </w:r>
        <w:r w:rsidR="003B480C">
          <w:rPr>
            <w:rFonts w:asciiTheme="minorHAnsi" w:eastAsiaTheme="minorEastAsia" w:hAnsiTheme="minorHAnsi" w:cstheme="minorBidi"/>
          </w:rPr>
          <w:tab/>
        </w:r>
        <w:r w:rsidR="003B480C" w:rsidRPr="001A65F7">
          <w:rPr>
            <w:rStyle w:val="Hyperlink"/>
          </w:rPr>
          <w:t>Bit timing</w:t>
        </w:r>
        <w:r w:rsidR="003B480C">
          <w:rPr>
            <w:webHidden/>
          </w:rPr>
          <w:tab/>
        </w:r>
        <w:r w:rsidR="003B480C">
          <w:rPr>
            <w:webHidden/>
          </w:rPr>
          <w:fldChar w:fldCharType="begin"/>
        </w:r>
        <w:r w:rsidR="003B480C">
          <w:rPr>
            <w:webHidden/>
          </w:rPr>
          <w:instrText xml:space="preserve"> PAGEREF _Toc420921478 \h </w:instrText>
        </w:r>
        <w:r w:rsidR="003B480C">
          <w:rPr>
            <w:webHidden/>
          </w:rPr>
        </w:r>
        <w:r w:rsidR="003B480C">
          <w:rPr>
            <w:webHidden/>
          </w:rPr>
          <w:fldChar w:fldCharType="separate"/>
        </w:r>
        <w:r w:rsidR="003B480C">
          <w:rPr>
            <w:webHidden/>
          </w:rPr>
          <w:t>40</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79" w:history="1">
        <w:r w:rsidR="003B480C" w:rsidRPr="001A65F7">
          <w:rPr>
            <w:rStyle w:val="Hyperlink"/>
            <w:noProof/>
          </w:rPr>
          <w:t>5.4.1</w:t>
        </w:r>
        <w:r w:rsidR="003B480C">
          <w:rPr>
            <w:rFonts w:asciiTheme="minorHAnsi" w:eastAsiaTheme="minorEastAsia" w:hAnsiTheme="minorHAnsi" w:cstheme="minorBidi"/>
            <w:noProof/>
            <w:szCs w:val="22"/>
          </w:rPr>
          <w:tab/>
        </w:r>
        <w:r w:rsidR="003B480C" w:rsidRPr="001A65F7">
          <w:rPr>
            <w:rStyle w:val="Hyperlink"/>
            <w:noProof/>
          </w:rPr>
          <w:t>Bit rate 1 Mbps</w:t>
        </w:r>
        <w:r w:rsidR="003B480C">
          <w:rPr>
            <w:noProof/>
            <w:webHidden/>
          </w:rPr>
          <w:tab/>
        </w:r>
        <w:r w:rsidR="003B480C">
          <w:rPr>
            <w:noProof/>
            <w:webHidden/>
          </w:rPr>
          <w:fldChar w:fldCharType="begin"/>
        </w:r>
        <w:r w:rsidR="003B480C">
          <w:rPr>
            <w:noProof/>
            <w:webHidden/>
          </w:rPr>
          <w:instrText xml:space="preserve"> PAGEREF _Toc420921479 \h </w:instrText>
        </w:r>
        <w:r w:rsidR="003B480C">
          <w:rPr>
            <w:noProof/>
            <w:webHidden/>
          </w:rPr>
        </w:r>
        <w:r w:rsidR="003B480C">
          <w:rPr>
            <w:noProof/>
            <w:webHidden/>
          </w:rPr>
          <w:fldChar w:fldCharType="separate"/>
        </w:r>
        <w:r w:rsidR="003B480C">
          <w:rPr>
            <w:noProof/>
            <w:webHidden/>
          </w:rPr>
          <w:t>40</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80" w:history="1">
        <w:r w:rsidR="003B480C" w:rsidRPr="001A65F7">
          <w:rPr>
            <w:rStyle w:val="Hyperlink"/>
            <w:noProof/>
          </w:rPr>
          <w:t>5.4.2</w:t>
        </w:r>
        <w:r w:rsidR="003B480C">
          <w:rPr>
            <w:rFonts w:asciiTheme="minorHAnsi" w:eastAsiaTheme="minorEastAsia" w:hAnsiTheme="minorHAnsi" w:cstheme="minorBidi"/>
            <w:noProof/>
            <w:szCs w:val="22"/>
          </w:rPr>
          <w:tab/>
        </w:r>
        <w:r w:rsidR="003B480C" w:rsidRPr="001A65F7">
          <w:rPr>
            <w:rStyle w:val="Hyperlink"/>
            <w:noProof/>
          </w:rPr>
          <w:t>Other bit rates</w:t>
        </w:r>
        <w:r w:rsidR="003B480C">
          <w:rPr>
            <w:noProof/>
            <w:webHidden/>
          </w:rPr>
          <w:tab/>
        </w:r>
        <w:r w:rsidR="003B480C">
          <w:rPr>
            <w:noProof/>
            <w:webHidden/>
          </w:rPr>
          <w:fldChar w:fldCharType="begin"/>
        </w:r>
        <w:r w:rsidR="003B480C">
          <w:rPr>
            <w:noProof/>
            <w:webHidden/>
          </w:rPr>
          <w:instrText xml:space="preserve"> PAGEREF _Toc420921480 \h </w:instrText>
        </w:r>
        <w:r w:rsidR="003B480C">
          <w:rPr>
            <w:noProof/>
            <w:webHidden/>
          </w:rPr>
        </w:r>
        <w:r w:rsidR="003B480C">
          <w:rPr>
            <w:noProof/>
            <w:webHidden/>
          </w:rPr>
          <w:fldChar w:fldCharType="separate"/>
        </w:r>
        <w:r w:rsidR="003B480C">
          <w:rPr>
            <w:noProof/>
            <w:webHidden/>
          </w:rPr>
          <w:t>40</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81" w:history="1">
        <w:r w:rsidR="003B480C" w:rsidRPr="001A65F7">
          <w:rPr>
            <w:rStyle w:val="Hyperlink"/>
            <w:noProof/>
          </w:rPr>
          <w:t>5.4.3</w:t>
        </w:r>
        <w:r w:rsidR="003B480C">
          <w:rPr>
            <w:rFonts w:asciiTheme="minorHAnsi" w:eastAsiaTheme="minorEastAsia" w:hAnsiTheme="minorHAnsi" w:cstheme="minorBidi"/>
            <w:noProof/>
            <w:szCs w:val="22"/>
          </w:rPr>
          <w:tab/>
        </w:r>
        <w:r w:rsidR="003B480C" w:rsidRPr="001A65F7">
          <w:rPr>
            <w:rStyle w:val="Hyperlink"/>
            <w:noProof/>
          </w:rPr>
          <w:t>Bit timing</w:t>
        </w:r>
        <w:r w:rsidR="003B480C">
          <w:rPr>
            <w:noProof/>
            <w:webHidden/>
          </w:rPr>
          <w:tab/>
        </w:r>
        <w:r w:rsidR="003B480C">
          <w:rPr>
            <w:noProof/>
            <w:webHidden/>
          </w:rPr>
          <w:fldChar w:fldCharType="begin"/>
        </w:r>
        <w:r w:rsidR="003B480C">
          <w:rPr>
            <w:noProof/>
            <w:webHidden/>
          </w:rPr>
          <w:instrText xml:space="preserve"> PAGEREF _Toc420921481 \h </w:instrText>
        </w:r>
        <w:r w:rsidR="003B480C">
          <w:rPr>
            <w:noProof/>
            <w:webHidden/>
          </w:rPr>
        </w:r>
        <w:r w:rsidR="003B480C">
          <w:rPr>
            <w:noProof/>
            <w:webHidden/>
          </w:rPr>
          <w:fldChar w:fldCharType="separate"/>
        </w:r>
        <w:r w:rsidR="003B480C">
          <w:rPr>
            <w:noProof/>
            <w:webHidden/>
          </w:rPr>
          <w:t>40</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82" w:history="1">
        <w:r w:rsidR="003B480C" w:rsidRPr="001A65F7">
          <w:rPr>
            <w:rStyle w:val="Hyperlink"/>
          </w:rPr>
          <w:t>5.5</w:t>
        </w:r>
        <w:r w:rsidR="003B480C">
          <w:rPr>
            <w:rFonts w:asciiTheme="minorHAnsi" w:eastAsiaTheme="minorEastAsia" w:hAnsiTheme="minorHAnsi" w:cstheme="minorBidi"/>
          </w:rPr>
          <w:tab/>
        </w:r>
        <w:r w:rsidR="003B480C" w:rsidRPr="001A65F7">
          <w:rPr>
            <w:rStyle w:val="Hyperlink"/>
          </w:rPr>
          <w:t>Electromagnetic compatibility (EMC)</w:t>
        </w:r>
        <w:r w:rsidR="003B480C">
          <w:rPr>
            <w:webHidden/>
          </w:rPr>
          <w:tab/>
        </w:r>
        <w:r w:rsidR="003B480C">
          <w:rPr>
            <w:webHidden/>
          </w:rPr>
          <w:fldChar w:fldCharType="begin"/>
        </w:r>
        <w:r w:rsidR="003B480C">
          <w:rPr>
            <w:webHidden/>
          </w:rPr>
          <w:instrText xml:space="preserve"> PAGEREF _Toc420921482 \h </w:instrText>
        </w:r>
        <w:r w:rsidR="003B480C">
          <w:rPr>
            <w:webHidden/>
          </w:rPr>
        </w:r>
        <w:r w:rsidR="003B480C">
          <w:rPr>
            <w:webHidden/>
          </w:rPr>
          <w:fldChar w:fldCharType="separate"/>
        </w:r>
        <w:r w:rsidR="003B480C">
          <w:rPr>
            <w:webHidden/>
          </w:rPr>
          <w:t>41</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83" w:history="1">
        <w:r w:rsidR="003B480C" w:rsidRPr="001A65F7">
          <w:rPr>
            <w:rStyle w:val="Hyperlink"/>
          </w:rPr>
          <w:t>5.6</w:t>
        </w:r>
        <w:r w:rsidR="003B480C">
          <w:rPr>
            <w:rFonts w:asciiTheme="minorHAnsi" w:eastAsiaTheme="minorEastAsia" w:hAnsiTheme="minorHAnsi" w:cstheme="minorBidi"/>
          </w:rPr>
          <w:tab/>
        </w:r>
        <w:r w:rsidR="003B480C" w:rsidRPr="001A65F7">
          <w:rPr>
            <w:rStyle w:val="Hyperlink"/>
          </w:rPr>
          <w:t>Data link layer</w:t>
        </w:r>
        <w:r w:rsidR="003B480C">
          <w:rPr>
            <w:webHidden/>
          </w:rPr>
          <w:tab/>
        </w:r>
        <w:r w:rsidR="003B480C">
          <w:rPr>
            <w:webHidden/>
          </w:rPr>
          <w:fldChar w:fldCharType="begin"/>
        </w:r>
        <w:r w:rsidR="003B480C">
          <w:rPr>
            <w:webHidden/>
          </w:rPr>
          <w:instrText xml:space="preserve"> PAGEREF _Toc420921483 \h </w:instrText>
        </w:r>
        <w:r w:rsidR="003B480C">
          <w:rPr>
            <w:webHidden/>
          </w:rPr>
        </w:r>
        <w:r w:rsidR="003B480C">
          <w:rPr>
            <w:webHidden/>
          </w:rPr>
          <w:fldChar w:fldCharType="separate"/>
        </w:r>
        <w:r w:rsidR="003B480C">
          <w:rPr>
            <w:webHidden/>
          </w:rPr>
          <w:t>41</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84" w:history="1">
        <w:r w:rsidR="003B480C" w:rsidRPr="001A65F7">
          <w:rPr>
            <w:rStyle w:val="Hyperlink"/>
            <w:noProof/>
          </w:rPr>
          <w:t>5.6.1</w:t>
        </w:r>
        <w:r w:rsidR="003B480C">
          <w:rPr>
            <w:rFonts w:asciiTheme="minorHAnsi" w:eastAsiaTheme="minorEastAsia" w:hAnsiTheme="minorHAnsi" w:cstheme="minorBidi"/>
            <w:noProof/>
            <w:szCs w:val="22"/>
          </w:rPr>
          <w:tab/>
        </w:r>
        <w:r w:rsidR="003B480C" w:rsidRPr="001A65F7">
          <w:rPr>
            <w:rStyle w:val="Hyperlink"/>
            <w:noProof/>
          </w:rPr>
          <w:t>ISO 11898 compliance</w:t>
        </w:r>
        <w:r w:rsidR="003B480C">
          <w:rPr>
            <w:noProof/>
            <w:webHidden/>
          </w:rPr>
          <w:tab/>
        </w:r>
        <w:r w:rsidR="003B480C">
          <w:rPr>
            <w:noProof/>
            <w:webHidden/>
          </w:rPr>
          <w:fldChar w:fldCharType="begin"/>
        </w:r>
        <w:r w:rsidR="003B480C">
          <w:rPr>
            <w:noProof/>
            <w:webHidden/>
          </w:rPr>
          <w:instrText xml:space="preserve"> PAGEREF _Toc420921484 \h </w:instrText>
        </w:r>
        <w:r w:rsidR="003B480C">
          <w:rPr>
            <w:noProof/>
            <w:webHidden/>
          </w:rPr>
        </w:r>
        <w:r w:rsidR="003B480C">
          <w:rPr>
            <w:noProof/>
            <w:webHidden/>
          </w:rPr>
          <w:fldChar w:fldCharType="separate"/>
        </w:r>
        <w:r w:rsidR="003B480C">
          <w:rPr>
            <w:noProof/>
            <w:webHidden/>
          </w:rPr>
          <w:t>41</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85" w:history="1">
        <w:r w:rsidR="003B480C" w:rsidRPr="001A65F7">
          <w:rPr>
            <w:rStyle w:val="Hyperlink"/>
            <w:noProof/>
          </w:rPr>
          <w:t>5.6.2</w:t>
        </w:r>
        <w:r w:rsidR="003B480C">
          <w:rPr>
            <w:rFonts w:asciiTheme="minorHAnsi" w:eastAsiaTheme="minorEastAsia" w:hAnsiTheme="minorHAnsi" w:cstheme="minorBidi"/>
            <w:noProof/>
            <w:szCs w:val="22"/>
          </w:rPr>
          <w:tab/>
        </w:r>
        <w:r w:rsidR="003B480C" w:rsidRPr="001A65F7">
          <w:rPr>
            <w:rStyle w:val="Hyperlink"/>
            <w:noProof/>
          </w:rPr>
          <w:t>Fault confinement</w:t>
        </w:r>
        <w:r w:rsidR="003B480C">
          <w:rPr>
            <w:noProof/>
            <w:webHidden/>
          </w:rPr>
          <w:tab/>
        </w:r>
        <w:r w:rsidR="003B480C">
          <w:rPr>
            <w:noProof/>
            <w:webHidden/>
          </w:rPr>
          <w:fldChar w:fldCharType="begin"/>
        </w:r>
        <w:r w:rsidR="003B480C">
          <w:rPr>
            <w:noProof/>
            <w:webHidden/>
          </w:rPr>
          <w:instrText xml:space="preserve"> PAGEREF _Toc420921485 \h </w:instrText>
        </w:r>
        <w:r w:rsidR="003B480C">
          <w:rPr>
            <w:noProof/>
            <w:webHidden/>
          </w:rPr>
        </w:r>
        <w:r w:rsidR="003B480C">
          <w:rPr>
            <w:noProof/>
            <w:webHidden/>
          </w:rPr>
          <w:fldChar w:fldCharType="separate"/>
        </w:r>
        <w:r w:rsidR="003B480C">
          <w:rPr>
            <w:noProof/>
            <w:webHidden/>
          </w:rPr>
          <w:t>41</w:t>
        </w:r>
        <w:r w:rsidR="003B480C">
          <w:rPr>
            <w:noProof/>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486" w:history="1">
        <w:r w:rsidR="003B480C" w:rsidRPr="001A65F7">
          <w:rPr>
            <w:rStyle w:val="Hyperlink"/>
          </w:rPr>
          <w:t>6 CANopen higher layer protocol</w:t>
        </w:r>
        <w:r w:rsidR="003B480C">
          <w:rPr>
            <w:webHidden/>
          </w:rPr>
          <w:tab/>
        </w:r>
        <w:r w:rsidR="003B480C">
          <w:rPr>
            <w:webHidden/>
          </w:rPr>
          <w:fldChar w:fldCharType="begin"/>
        </w:r>
        <w:r w:rsidR="003B480C">
          <w:rPr>
            <w:webHidden/>
          </w:rPr>
          <w:instrText xml:space="preserve"> PAGEREF _Toc420921486 \h </w:instrText>
        </w:r>
        <w:r w:rsidR="003B480C">
          <w:rPr>
            <w:webHidden/>
          </w:rPr>
        </w:r>
        <w:r w:rsidR="003B480C">
          <w:rPr>
            <w:webHidden/>
          </w:rPr>
          <w:fldChar w:fldCharType="separate"/>
        </w:r>
        <w:r w:rsidR="003B480C">
          <w:rPr>
            <w:webHidden/>
          </w:rPr>
          <w:t>43</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87" w:history="1">
        <w:r w:rsidR="003B480C" w:rsidRPr="001A65F7">
          <w:rPr>
            <w:rStyle w:val="Hyperlink"/>
          </w:rPr>
          <w:t>6.1</w:t>
        </w:r>
        <w:r w:rsidR="003B480C">
          <w:rPr>
            <w:rFonts w:asciiTheme="minorHAnsi" w:eastAsiaTheme="minorEastAsia" w:hAnsiTheme="minorHAnsi" w:cstheme="minorBidi"/>
          </w:rPr>
          <w:tab/>
        </w:r>
        <w:r w:rsidR="003B480C" w:rsidRPr="001A65F7">
          <w:rPr>
            <w:rStyle w:val="Hyperlink"/>
          </w:rPr>
          <w:t>Service data objects</w:t>
        </w:r>
        <w:r w:rsidR="003B480C">
          <w:rPr>
            <w:webHidden/>
          </w:rPr>
          <w:tab/>
        </w:r>
        <w:r w:rsidR="003B480C">
          <w:rPr>
            <w:webHidden/>
          </w:rPr>
          <w:fldChar w:fldCharType="begin"/>
        </w:r>
        <w:r w:rsidR="003B480C">
          <w:rPr>
            <w:webHidden/>
          </w:rPr>
          <w:instrText xml:space="preserve"> PAGEREF _Toc420921487 \h </w:instrText>
        </w:r>
        <w:r w:rsidR="003B480C">
          <w:rPr>
            <w:webHidden/>
          </w:rPr>
        </w:r>
        <w:r w:rsidR="003B480C">
          <w:rPr>
            <w:webHidden/>
          </w:rPr>
          <w:fldChar w:fldCharType="separate"/>
        </w:r>
        <w:r w:rsidR="003B480C">
          <w:rPr>
            <w:webHidden/>
          </w:rPr>
          <w:t>43</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88" w:history="1">
        <w:r w:rsidR="003B480C" w:rsidRPr="001A65F7">
          <w:rPr>
            <w:rStyle w:val="Hyperlink"/>
          </w:rPr>
          <w:t>6.2</w:t>
        </w:r>
        <w:r w:rsidR="003B480C">
          <w:rPr>
            <w:rFonts w:asciiTheme="minorHAnsi" w:eastAsiaTheme="minorEastAsia" w:hAnsiTheme="minorHAnsi" w:cstheme="minorBidi"/>
          </w:rPr>
          <w:tab/>
        </w:r>
        <w:r w:rsidR="003B480C" w:rsidRPr="001A65F7">
          <w:rPr>
            <w:rStyle w:val="Hyperlink"/>
          </w:rPr>
          <w:t>Process data objects</w:t>
        </w:r>
        <w:r w:rsidR="003B480C">
          <w:rPr>
            <w:webHidden/>
          </w:rPr>
          <w:tab/>
        </w:r>
        <w:r w:rsidR="003B480C">
          <w:rPr>
            <w:webHidden/>
          </w:rPr>
          <w:fldChar w:fldCharType="begin"/>
        </w:r>
        <w:r w:rsidR="003B480C">
          <w:rPr>
            <w:webHidden/>
          </w:rPr>
          <w:instrText xml:space="preserve"> PAGEREF _Toc420921488 \h </w:instrText>
        </w:r>
        <w:r w:rsidR="003B480C">
          <w:rPr>
            <w:webHidden/>
          </w:rPr>
        </w:r>
        <w:r w:rsidR="003B480C">
          <w:rPr>
            <w:webHidden/>
          </w:rPr>
          <w:fldChar w:fldCharType="separate"/>
        </w:r>
        <w:r w:rsidR="003B480C">
          <w:rPr>
            <w:webHidden/>
          </w:rPr>
          <w:t>43</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89" w:history="1">
        <w:r w:rsidR="003B480C" w:rsidRPr="001A65F7">
          <w:rPr>
            <w:rStyle w:val="Hyperlink"/>
          </w:rPr>
          <w:t>6.3</w:t>
        </w:r>
        <w:r w:rsidR="003B480C">
          <w:rPr>
            <w:rFonts w:asciiTheme="minorHAnsi" w:eastAsiaTheme="minorEastAsia" w:hAnsiTheme="minorHAnsi" w:cstheme="minorBidi"/>
          </w:rPr>
          <w:tab/>
        </w:r>
        <w:r w:rsidR="003B480C" w:rsidRPr="001A65F7">
          <w:rPr>
            <w:rStyle w:val="Hyperlink"/>
          </w:rPr>
          <w:t>Synchronisation object</w:t>
        </w:r>
        <w:r w:rsidR="003B480C">
          <w:rPr>
            <w:webHidden/>
          </w:rPr>
          <w:tab/>
        </w:r>
        <w:r w:rsidR="003B480C">
          <w:rPr>
            <w:webHidden/>
          </w:rPr>
          <w:fldChar w:fldCharType="begin"/>
        </w:r>
        <w:r w:rsidR="003B480C">
          <w:rPr>
            <w:webHidden/>
          </w:rPr>
          <w:instrText xml:space="preserve"> PAGEREF _Toc420921489 \h </w:instrText>
        </w:r>
        <w:r w:rsidR="003B480C">
          <w:rPr>
            <w:webHidden/>
          </w:rPr>
        </w:r>
        <w:r w:rsidR="003B480C">
          <w:rPr>
            <w:webHidden/>
          </w:rPr>
          <w:fldChar w:fldCharType="separate"/>
        </w:r>
        <w:r w:rsidR="003B480C">
          <w:rPr>
            <w:webHidden/>
          </w:rPr>
          <w:t>43</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90" w:history="1">
        <w:r w:rsidR="003B480C" w:rsidRPr="001A65F7">
          <w:rPr>
            <w:rStyle w:val="Hyperlink"/>
          </w:rPr>
          <w:t>6.4</w:t>
        </w:r>
        <w:r w:rsidR="003B480C">
          <w:rPr>
            <w:rFonts w:asciiTheme="minorHAnsi" w:eastAsiaTheme="minorEastAsia" w:hAnsiTheme="minorHAnsi" w:cstheme="minorBidi"/>
          </w:rPr>
          <w:tab/>
        </w:r>
        <w:r w:rsidR="003B480C" w:rsidRPr="001A65F7">
          <w:rPr>
            <w:rStyle w:val="Hyperlink"/>
          </w:rPr>
          <w:t>Emergency object</w:t>
        </w:r>
        <w:r w:rsidR="003B480C">
          <w:rPr>
            <w:webHidden/>
          </w:rPr>
          <w:tab/>
        </w:r>
        <w:r w:rsidR="003B480C">
          <w:rPr>
            <w:webHidden/>
          </w:rPr>
          <w:fldChar w:fldCharType="begin"/>
        </w:r>
        <w:r w:rsidR="003B480C">
          <w:rPr>
            <w:webHidden/>
          </w:rPr>
          <w:instrText xml:space="preserve"> PAGEREF _Toc420921490 \h </w:instrText>
        </w:r>
        <w:r w:rsidR="003B480C">
          <w:rPr>
            <w:webHidden/>
          </w:rPr>
        </w:r>
        <w:r w:rsidR="003B480C">
          <w:rPr>
            <w:webHidden/>
          </w:rPr>
          <w:fldChar w:fldCharType="separate"/>
        </w:r>
        <w:r w:rsidR="003B480C">
          <w:rPr>
            <w:webHidden/>
          </w:rPr>
          <w:t>44</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91" w:history="1">
        <w:r w:rsidR="003B480C" w:rsidRPr="001A65F7">
          <w:rPr>
            <w:rStyle w:val="Hyperlink"/>
          </w:rPr>
          <w:t>6.5</w:t>
        </w:r>
        <w:r w:rsidR="003B480C">
          <w:rPr>
            <w:rFonts w:asciiTheme="minorHAnsi" w:eastAsiaTheme="minorEastAsia" w:hAnsiTheme="minorHAnsi" w:cstheme="minorBidi"/>
          </w:rPr>
          <w:tab/>
        </w:r>
        <w:r w:rsidR="003B480C" w:rsidRPr="001A65F7">
          <w:rPr>
            <w:rStyle w:val="Hyperlink"/>
          </w:rPr>
          <w:t>Network management objects</w:t>
        </w:r>
        <w:r w:rsidR="003B480C">
          <w:rPr>
            <w:webHidden/>
          </w:rPr>
          <w:tab/>
        </w:r>
        <w:r w:rsidR="003B480C">
          <w:rPr>
            <w:webHidden/>
          </w:rPr>
          <w:fldChar w:fldCharType="begin"/>
        </w:r>
        <w:r w:rsidR="003B480C">
          <w:rPr>
            <w:webHidden/>
          </w:rPr>
          <w:instrText xml:space="preserve"> PAGEREF _Toc420921491 \h </w:instrText>
        </w:r>
        <w:r w:rsidR="003B480C">
          <w:rPr>
            <w:webHidden/>
          </w:rPr>
        </w:r>
        <w:r w:rsidR="003B480C">
          <w:rPr>
            <w:webHidden/>
          </w:rPr>
          <w:fldChar w:fldCharType="separate"/>
        </w:r>
        <w:r w:rsidR="003B480C">
          <w:rPr>
            <w:webHidden/>
          </w:rPr>
          <w:t>44</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92" w:history="1">
        <w:r w:rsidR="003B480C" w:rsidRPr="001A65F7">
          <w:rPr>
            <w:rStyle w:val="Hyperlink"/>
            <w:noProof/>
          </w:rPr>
          <w:t>6.5.1</w:t>
        </w:r>
        <w:r w:rsidR="003B480C">
          <w:rPr>
            <w:rFonts w:asciiTheme="minorHAnsi" w:eastAsiaTheme="minorEastAsia" w:hAnsiTheme="minorHAnsi" w:cstheme="minorBidi"/>
            <w:noProof/>
            <w:szCs w:val="22"/>
          </w:rPr>
          <w:tab/>
        </w:r>
        <w:r w:rsidR="003B480C" w:rsidRPr="001A65F7">
          <w:rPr>
            <w:rStyle w:val="Hyperlink"/>
            <w:noProof/>
          </w:rPr>
          <w:t>Module control services</w:t>
        </w:r>
        <w:r w:rsidR="003B480C">
          <w:rPr>
            <w:noProof/>
            <w:webHidden/>
          </w:rPr>
          <w:tab/>
        </w:r>
        <w:r w:rsidR="003B480C">
          <w:rPr>
            <w:noProof/>
            <w:webHidden/>
          </w:rPr>
          <w:fldChar w:fldCharType="begin"/>
        </w:r>
        <w:r w:rsidR="003B480C">
          <w:rPr>
            <w:noProof/>
            <w:webHidden/>
          </w:rPr>
          <w:instrText xml:space="preserve"> PAGEREF _Toc420921492 \h </w:instrText>
        </w:r>
        <w:r w:rsidR="003B480C">
          <w:rPr>
            <w:noProof/>
            <w:webHidden/>
          </w:rPr>
        </w:r>
        <w:r w:rsidR="003B480C">
          <w:rPr>
            <w:noProof/>
            <w:webHidden/>
          </w:rPr>
          <w:fldChar w:fldCharType="separate"/>
        </w:r>
        <w:r w:rsidR="003B480C">
          <w:rPr>
            <w:noProof/>
            <w:webHidden/>
          </w:rPr>
          <w:t>44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93" w:history="1">
        <w:r w:rsidR="003B480C" w:rsidRPr="001A65F7">
          <w:rPr>
            <w:rStyle w:val="Hyperlink"/>
            <w:noProof/>
          </w:rPr>
          <w:t>6.5.2</w:t>
        </w:r>
        <w:r w:rsidR="003B480C">
          <w:rPr>
            <w:rFonts w:asciiTheme="minorHAnsi" w:eastAsiaTheme="minorEastAsia" w:hAnsiTheme="minorHAnsi" w:cstheme="minorBidi"/>
            <w:noProof/>
            <w:szCs w:val="22"/>
          </w:rPr>
          <w:tab/>
        </w:r>
        <w:r w:rsidR="003B480C" w:rsidRPr="001A65F7">
          <w:rPr>
            <w:rStyle w:val="Hyperlink"/>
            <w:noProof/>
          </w:rPr>
          <w:t>Error control services</w:t>
        </w:r>
        <w:r w:rsidR="003B480C">
          <w:rPr>
            <w:noProof/>
            <w:webHidden/>
          </w:rPr>
          <w:tab/>
        </w:r>
        <w:r w:rsidR="003B480C">
          <w:rPr>
            <w:noProof/>
            <w:webHidden/>
          </w:rPr>
          <w:fldChar w:fldCharType="begin"/>
        </w:r>
        <w:r w:rsidR="003B480C">
          <w:rPr>
            <w:noProof/>
            <w:webHidden/>
          </w:rPr>
          <w:instrText xml:space="preserve"> PAGEREF _Toc420921493 \h </w:instrText>
        </w:r>
        <w:r w:rsidR="003B480C">
          <w:rPr>
            <w:noProof/>
            <w:webHidden/>
          </w:rPr>
        </w:r>
        <w:r w:rsidR="003B480C">
          <w:rPr>
            <w:noProof/>
            <w:webHidden/>
          </w:rPr>
          <w:fldChar w:fldCharType="separate"/>
        </w:r>
        <w:r w:rsidR="003B480C">
          <w:rPr>
            <w:noProof/>
            <w:webHidden/>
          </w:rPr>
          <w:t>44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94" w:history="1">
        <w:r w:rsidR="003B480C" w:rsidRPr="001A65F7">
          <w:rPr>
            <w:rStyle w:val="Hyperlink"/>
            <w:noProof/>
          </w:rPr>
          <w:t>6.5.3</w:t>
        </w:r>
        <w:r w:rsidR="003B480C">
          <w:rPr>
            <w:rFonts w:asciiTheme="minorHAnsi" w:eastAsiaTheme="minorEastAsia" w:hAnsiTheme="minorHAnsi" w:cstheme="minorBidi"/>
            <w:noProof/>
            <w:szCs w:val="22"/>
          </w:rPr>
          <w:tab/>
        </w:r>
        <w:r w:rsidR="003B480C" w:rsidRPr="001A65F7">
          <w:rPr>
            <w:rStyle w:val="Hyperlink"/>
            <w:noProof/>
          </w:rPr>
          <w:t>Bootup service</w:t>
        </w:r>
        <w:r w:rsidR="003B480C">
          <w:rPr>
            <w:noProof/>
            <w:webHidden/>
          </w:rPr>
          <w:tab/>
        </w:r>
        <w:r w:rsidR="003B480C">
          <w:rPr>
            <w:noProof/>
            <w:webHidden/>
          </w:rPr>
          <w:fldChar w:fldCharType="begin"/>
        </w:r>
        <w:r w:rsidR="003B480C">
          <w:rPr>
            <w:noProof/>
            <w:webHidden/>
          </w:rPr>
          <w:instrText xml:space="preserve"> PAGEREF _Toc420921494 \h </w:instrText>
        </w:r>
        <w:r w:rsidR="003B480C">
          <w:rPr>
            <w:noProof/>
            <w:webHidden/>
          </w:rPr>
        </w:r>
        <w:r w:rsidR="003B480C">
          <w:rPr>
            <w:noProof/>
            <w:webHidden/>
          </w:rPr>
          <w:fldChar w:fldCharType="separate"/>
        </w:r>
        <w:r w:rsidR="003B480C">
          <w:rPr>
            <w:noProof/>
            <w:webHidden/>
          </w:rPr>
          <w:t>44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495" w:history="1">
        <w:r w:rsidR="003B480C" w:rsidRPr="001A65F7">
          <w:rPr>
            <w:rStyle w:val="Hyperlink"/>
            <w:noProof/>
          </w:rPr>
          <w:t>6.5.4</w:t>
        </w:r>
        <w:r w:rsidR="003B480C">
          <w:rPr>
            <w:rFonts w:asciiTheme="minorHAnsi" w:eastAsiaTheme="minorEastAsia" w:hAnsiTheme="minorHAnsi" w:cstheme="minorBidi"/>
            <w:noProof/>
            <w:szCs w:val="22"/>
          </w:rPr>
          <w:tab/>
        </w:r>
        <w:r w:rsidR="003B480C" w:rsidRPr="001A65F7">
          <w:rPr>
            <w:rStyle w:val="Hyperlink"/>
            <w:noProof/>
          </w:rPr>
          <w:t>Node state diagram</w:t>
        </w:r>
        <w:r w:rsidR="003B480C">
          <w:rPr>
            <w:noProof/>
            <w:webHidden/>
          </w:rPr>
          <w:tab/>
        </w:r>
        <w:r w:rsidR="003B480C">
          <w:rPr>
            <w:noProof/>
            <w:webHidden/>
          </w:rPr>
          <w:fldChar w:fldCharType="begin"/>
        </w:r>
        <w:r w:rsidR="003B480C">
          <w:rPr>
            <w:noProof/>
            <w:webHidden/>
          </w:rPr>
          <w:instrText xml:space="preserve"> PAGEREF _Toc420921495 \h </w:instrText>
        </w:r>
        <w:r w:rsidR="003B480C">
          <w:rPr>
            <w:noProof/>
            <w:webHidden/>
          </w:rPr>
        </w:r>
        <w:r w:rsidR="003B480C">
          <w:rPr>
            <w:noProof/>
            <w:webHidden/>
          </w:rPr>
          <w:fldChar w:fldCharType="separate"/>
        </w:r>
        <w:r w:rsidR="003B480C">
          <w:rPr>
            <w:noProof/>
            <w:webHidden/>
          </w:rPr>
          <w:t>44</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96" w:history="1">
        <w:r w:rsidR="003B480C" w:rsidRPr="001A65F7">
          <w:rPr>
            <w:rStyle w:val="Hyperlink"/>
          </w:rPr>
          <w:t>6.6</w:t>
        </w:r>
        <w:r w:rsidR="003B480C">
          <w:rPr>
            <w:rFonts w:asciiTheme="minorHAnsi" w:eastAsiaTheme="minorEastAsia" w:hAnsiTheme="minorHAnsi" w:cstheme="minorBidi"/>
          </w:rPr>
          <w:tab/>
        </w:r>
        <w:r w:rsidR="003B480C" w:rsidRPr="001A65F7">
          <w:rPr>
            <w:rStyle w:val="Hyperlink"/>
          </w:rPr>
          <w:t>Electronic data sheets</w:t>
        </w:r>
        <w:r w:rsidR="003B480C">
          <w:rPr>
            <w:webHidden/>
          </w:rPr>
          <w:tab/>
        </w:r>
        <w:r w:rsidR="003B480C">
          <w:rPr>
            <w:webHidden/>
          </w:rPr>
          <w:fldChar w:fldCharType="begin"/>
        </w:r>
        <w:r w:rsidR="003B480C">
          <w:rPr>
            <w:webHidden/>
          </w:rPr>
          <w:instrText xml:space="preserve"> PAGEREF _Toc420921496 \h </w:instrText>
        </w:r>
        <w:r w:rsidR="003B480C">
          <w:rPr>
            <w:webHidden/>
          </w:rPr>
        </w:r>
        <w:r w:rsidR="003B480C">
          <w:rPr>
            <w:webHidden/>
          </w:rPr>
          <w:fldChar w:fldCharType="separate"/>
        </w:r>
        <w:r w:rsidR="003B480C">
          <w:rPr>
            <w:webHidden/>
          </w:rPr>
          <w:t>45</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97" w:history="1">
        <w:r w:rsidR="003B480C" w:rsidRPr="001A65F7">
          <w:rPr>
            <w:rStyle w:val="Hyperlink"/>
          </w:rPr>
          <w:t>6.7</w:t>
        </w:r>
        <w:r w:rsidR="003B480C">
          <w:rPr>
            <w:rFonts w:asciiTheme="minorHAnsi" w:eastAsiaTheme="minorEastAsia" w:hAnsiTheme="minorHAnsi" w:cstheme="minorBidi"/>
          </w:rPr>
          <w:tab/>
        </w:r>
        <w:r w:rsidR="003B480C" w:rsidRPr="001A65F7">
          <w:rPr>
            <w:rStyle w:val="Hyperlink"/>
          </w:rPr>
          <w:t>Device and application profiles</w:t>
        </w:r>
        <w:r w:rsidR="003B480C">
          <w:rPr>
            <w:webHidden/>
          </w:rPr>
          <w:tab/>
        </w:r>
        <w:r w:rsidR="003B480C">
          <w:rPr>
            <w:webHidden/>
          </w:rPr>
          <w:fldChar w:fldCharType="begin"/>
        </w:r>
        <w:r w:rsidR="003B480C">
          <w:rPr>
            <w:webHidden/>
          </w:rPr>
          <w:instrText xml:space="preserve"> PAGEREF _Toc420921497 \h </w:instrText>
        </w:r>
        <w:r w:rsidR="003B480C">
          <w:rPr>
            <w:webHidden/>
          </w:rPr>
        </w:r>
        <w:r w:rsidR="003B480C">
          <w:rPr>
            <w:webHidden/>
          </w:rPr>
          <w:fldChar w:fldCharType="separate"/>
        </w:r>
        <w:r w:rsidR="003B480C">
          <w:rPr>
            <w:webHidden/>
          </w:rPr>
          <w:t>45</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98" w:history="1">
        <w:r w:rsidR="003B480C" w:rsidRPr="001A65F7">
          <w:rPr>
            <w:rStyle w:val="Hyperlink"/>
          </w:rPr>
          <w:t>6.8</w:t>
        </w:r>
        <w:r w:rsidR="003B480C">
          <w:rPr>
            <w:rFonts w:asciiTheme="minorHAnsi" w:eastAsiaTheme="minorEastAsia" w:hAnsiTheme="minorHAnsi" w:cstheme="minorBidi"/>
          </w:rPr>
          <w:tab/>
        </w:r>
        <w:r w:rsidR="003B480C" w:rsidRPr="001A65F7">
          <w:rPr>
            <w:rStyle w:val="Hyperlink"/>
          </w:rPr>
          <w:t>Object dictionary</w:t>
        </w:r>
        <w:r w:rsidR="003B480C">
          <w:rPr>
            <w:webHidden/>
          </w:rPr>
          <w:tab/>
        </w:r>
        <w:r w:rsidR="003B480C">
          <w:rPr>
            <w:webHidden/>
          </w:rPr>
          <w:fldChar w:fldCharType="begin"/>
        </w:r>
        <w:r w:rsidR="003B480C">
          <w:rPr>
            <w:webHidden/>
          </w:rPr>
          <w:instrText xml:space="preserve"> PAGEREF _Toc420921498 \h </w:instrText>
        </w:r>
        <w:r w:rsidR="003B480C">
          <w:rPr>
            <w:webHidden/>
          </w:rPr>
        </w:r>
        <w:r w:rsidR="003B480C">
          <w:rPr>
            <w:webHidden/>
          </w:rPr>
          <w:fldChar w:fldCharType="separate"/>
        </w:r>
        <w:r w:rsidR="003B480C">
          <w:rPr>
            <w:webHidden/>
          </w:rPr>
          <w:t>46</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499" w:history="1">
        <w:r w:rsidR="003B480C" w:rsidRPr="001A65F7">
          <w:rPr>
            <w:rStyle w:val="Hyperlink"/>
          </w:rPr>
          <w:t>6.9</w:t>
        </w:r>
        <w:r w:rsidR="003B480C">
          <w:rPr>
            <w:rFonts w:asciiTheme="minorHAnsi" w:eastAsiaTheme="minorEastAsia" w:hAnsiTheme="minorHAnsi" w:cstheme="minorBidi"/>
          </w:rPr>
          <w:tab/>
        </w:r>
        <w:r w:rsidR="003B480C" w:rsidRPr="001A65F7">
          <w:rPr>
            <w:rStyle w:val="Hyperlink"/>
          </w:rPr>
          <w:t>Synchronous communications</w:t>
        </w:r>
        <w:r w:rsidR="003B480C">
          <w:rPr>
            <w:webHidden/>
          </w:rPr>
          <w:tab/>
        </w:r>
        <w:r w:rsidR="003B480C">
          <w:rPr>
            <w:webHidden/>
          </w:rPr>
          <w:fldChar w:fldCharType="begin"/>
        </w:r>
        <w:r w:rsidR="003B480C">
          <w:rPr>
            <w:webHidden/>
          </w:rPr>
          <w:instrText xml:space="preserve"> PAGEREF _Toc420921499 \h </w:instrText>
        </w:r>
        <w:r w:rsidR="003B480C">
          <w:rPr>
            <w:webHidden/>
          </w:rPr>
        </w:r>
        <w:r w:rsidR="003B480C">
          <w:rPr>
            <w:webHidden/>
          </w:rPr>
          <w:fldChar w:fldCharType="separate"/>
        </w:r>
        <w:r w:rsidR="003B480C">
          <w:rPr>
            <w:webHidden/>
          </w:rPr>
          <w:t>46</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00" w:history="1">
        <w:r w:rsidR="003B480C" w:rsidRPr="001A65F7">
          <w:rPr>
            <w:rStyle w:val="Hyperlink"/>
          </w:rPr>
          <w:t>6.10</w:t>
        </w:r>
        <w:r w:rsidR="003B480C">
          <w:rPr>
            <w:rFonts w:asciiTheme="minorHAnsi" w:eastAsiaTheme="minorEastAsia" w:hAnsiTheme="minorHAnsi" w:cstheme="minorBidi"/>
          </w:rPr>
          <w:tab/>
        </w:r>
        <w:r w:rsidR="003B480C" w:rsidRPr="001A65F7">
          <w:rPr>
            <w:rStyle w:val="Hyperlink"/>
          </w:rPr>
          <w:t>COB-ID and NODE-ID assignment</w:t>
        </w:r>
        <w:r w:rsidR="003B480C">
          <w:rPr>
            <w:webHidden/>
          </w:rPr>
          <w:tab/>
        </w:r>
        <w:r w:rsidR="003B480C">
          <w:rPr>
            <w:webHidden/>
          </w:rPr>
          <w:fldChar w:fldCharType="begin"/>
        </w:r>
        <w:r w:rsidR="003B480C">
          <w:rPr>
            <w:webHidden/>
          </w:rPr>
          <w:instrText xml:space="preserve"> PAGEREF _Toc420921500 \h </w:instrText>
        </w:r>
        <w:r w:rsidR="003B480C">
          <w:rPr>
            <w:webHidden/>
          </w:rPr>
        </w:r>
        <w:r w:rsidR="003B480C">
          <w:rPr>
            <w:webHidden/>
          </w:rPr>
          <w:fldChar w:fldCharType="separate"/>
        </w:r>
        <w:r w:rsidR="003B480C">
          <w:rPr>
            <w:webHidden/>
          </w:rPr>
          <w:t>46</w:t>
        </w:r>
        <w:r w:rsidR="003B480C">
          <w:rPr>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501" w:history="1">
        <w:r w:rsidR="003B480C" w:rsidRPr="001A65F7">
          <w:rPr>
            <w:rStyle w:val="Hyperlink"/>
          </w:rPr>
          <w:t>7 Time distribution</w:t>
        </w:r>
        <w:r w:rsidR="003B480C">
          <w:rPr>
            <w:webHidden/>
          </w:rPr>
          <w:tab/>
        </w:r>
        <w:r w:rsidR="003B480C">
          <w:rPr>
            <w:webHidden/>
          </w:rPr>
          <w:fldChar w:fldCharType="begin"/>
        </w:r>
        <w:r w:rsidR="003B480C">
          <w:rPr>
            <w:webHidden/>
          </w:rPr>
          <w:instrText xml:space="preserve"> PAGEREF _Toc420921501 \h </w:instrText>
        </w:r>
        <w:r w:rsidR="003B480C">
          <w:rPr>
            <w:webHidden/>
          </w:rPr>
        </w:r>
        <w:r w:rsidR="003B480C">
          <w:rPr>
            <w:webHidden/>
          </w:rPr>
          <w:fldChar w:fldCharType="separate"/>
        </w:r>
        <w:r w:rsidR="003B480C">
          <w:rPr>
            <w:webHidden/>
          </w:rPr>
          <w:t>48</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02" w:history="1">
        <w:r w:rsidR="003B480C" w:rsidRPr="001A65F7">
          <w:rPr>
            <w:rStyle w:val="Hyperlink"/>
          </w:rPr>
          <w:t>7.1</w:t>
        </w:r>
        <w:r w:rsidR="003B480C">
          <w:rPr>
            <w:rFonts w:asciiTheme="minorHAnsi" w:eastAsiaTheme="minorEastAsia" w:hAnsiTheme="minorHAnsi" w:cstheme="minorBidi"/>
          </w:rPr>
          <w:tab/>
        </w:r>
        <w:r w:rsidR="003B480C" w:rsidRPr="001A65F7">
          <w:rPr>
            <w:rStyle w:val="Hyperlink"/>
          </w:rPr>
          <w:t>Time objects</w:t>
        </w:r>
        <w:r w:rsidR="003B480C">
          <w:rPr>
            <w:webHidden/>
          </w:rPr>
          <w:tab/>
        </w:r>
        <w:r w:rsidR="003B480C">
          <w:rPr>
            <w:webHidden/>
          </w:rPr>
          <w:fldChar w:fldCharType="begin"/>
        </w:r>
        <w:r w:rsidR="003B480C">
          <w:rPr>
            <w:webHidden/>
          </w:rPr>
          <w:instrText xml:space="preserve"> PAGEREF _Toc420921502 \h </w:instrText>
        </w:r>
        <w:r w:rsidR="003B480C">
          <w:rPr>
            <w:webHidden/>
          </w:rPr>
        </w:r>
        <w:r w:rsidR="003B480C">
          <w:rPr>
            <w:webHidden/>
          </w:rPr>
          <w:fldChar w:fldCharType="separate"/>
        </w:r>
        <w:r w:rsidR="003B480C">
          <w:rPr>
            <w:webHidden/>
          </w:rPr>
          <w:t>48</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03" w:history="1">
        <w:r w:rsidR="003B480C" w:rsidRPr="001A65F7">
          <w:rPr>
            <w:rStyle w:val="Hyperlink"/>
            <w:noProof/>
          </w:rPr>
          <w:t>7.1.1</w:t>
        </w:r>
        <w:r w:rsidR="003B480C">
          <w:rPr>
            <w:rFonts w:asciiTheme="minorHAnsi" w:eastAsiaTheme="minorEastAsia" w:hAnsiTheme="minorHAnsi" w:cstheme="minorBidi"/>
            <w:noProof/>
            <w:szCs w:val="22"/>
          </w:rPr>
          <w:tab/>
        </w:r>
        <w:r w:rsidR="003B480C" w:rsidRPr="001A65F7">
          <w:rPr>
            <w:rStyle w:val="Hyperlink"/>
            <w:noProof/>
          </w:rPr>
          <w:t>Time code formats</w:t>
        </w:r>
        <w:r w:rsidR="003B480C">
          <w:rPr>
            <w:noProof/>
            <w:webHidden/>
          </w:rPr>
          <w:tab/>
        </w:r>
        <w:r w:rsidR="003B480C">
          <w:rPr>
            <w:noProof/>
            <w:webHidden/>
          </w:rPr>
          <w:fldChar w:fldCharType="begin"/>
        </w:r>
        <w:r w:rsidR="003B480C">
          <w:rPr>
            <w:noProof/>
            <w:webHidden/>
          </w:rPr>
          <w:instrText xml:space="preserve"> PAGEREF _Toc420921503 \h </w:instrText>
        </w:r>
        <w:r w:rsidR="003B480C">
          <w:rPr>
            <w:noProof/>
            <w:webHidden/>
          </w:rPr>
        </w:r>
        <w:r w:rsidR="003B480C">
          <w:rPr>
            <w:noProof/>
            <w:webHidden/>
          </w:rPr>
          <w:fldChar w:fldCharType="separate"/>
        </w:r>
        <w:r w:rsidR="003B480C">
          <w:rPr>
            <w:noProof/>
            <w:webHidden/>
          </w:rPr>
          <w:t>48</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04" w:history="1">
        <w:r w:rsidR="003B480C" w:rsidRPr="001A65F7">
          <w:rPr>
            <w:rStyle w:val="Hyperlink"/>
            <w:noProof/>
          </w:rPr>
          <w:t>7.1.2</w:t>
        </w:r>
        <w:r w:rsidR="003B480C">
          <w:rPr>
            <w:rFonts w:asciiTheme="minorHAnsi" w:eastAsiaTheme="minorEastAsia" w:hAnsiTheme="minorHAnsi" w:cstheme="minorBidi"/>
            <w:noProof/>
            <w:szCs w:val="22"/>
          </w:rPr>
          <w:tab/>
        </w:r>
        <w:r w:rsidR="003B480C" w:rsidRPr="001A65F7">
          <w:rPr>
            <w:rStyle w:val="Hyperlink"/>
            <w:noProof/>
          </w:rPr>
          <w:t>Spacecraft elapsed time objects</w:t>
        </w:r>
        <w:r w:rsidR="003B480C">
          <w:rPr>
            <w:noProof/>
            <w:webHidden/>
          </w:rPr>
          <w:tab/>
        </w:r>
        <w:r w:rsidR="003B480C">
          <w:rPr>
            <w:noProof/>
            <w:webHidden/>
          </w:rPr>
          <w:fldChar w:fldCharType="begin"/>
        </w:r>
        <w:r w:rsidR="003B480C">
          <w:rPr>
            <w:noProof/>
            <w:webHidden/>
          </w:rPr>
          <w:instrText xml:space="preserve"> PAGEREF _Toc420921504 \h </w:instrText>
        </w:r>
        <w:r w:rsidR="003B480C">
          <w:rPr>
            <w:noProof/>
            <w:webHidden/>
          </w:rPr>
        </w:r>
        <w:r w:rsidR="003B480C">
          <w:rPr>
            <w:noProof/>
            <w:webHidden/>
          </w:rPr>
          <w:fldChar w:fldCharType="separate"/>
        </w:r>
        <w:r w:rsidR="003B480C">
          <w:rPr>
            <w:noProof/>
            <w:webHidden/>
          </w:rPr>
          <w:t>49</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05" w:history="1">
        <w:r w:rsidR="003B480C" w:rsidRPr="001A65F7">
          <w:rPr>
            <w:rStyle w:val="Hyperlink"/>
            <w:noProof/>
          </w:rPr>
          <w:t>7.1.3</w:t>
        </w:r>
        <w:r w:rsidR="003B480C">
          <w:rPr>
            <w:rFonts w:asciiTheme="minorHAnsi" w:eastAsiaTheme="minorEastAsia" w:hAnsiTheme="minorHAnsi" w:cstheme="minorBidi"/>
            <w:noProof/>
            <w:szCs w:val="22"/>
          </w:rPr>
          <w:tab/>
        </w:r>
        <w:r w:rsidR="003B480C" w:rsidRPr="001A65F7">
          <w:rPr>
            <w:rStyle w:val="Hyperlink"/>
            <w:noProof/>
          </w:rPr>
          <w:t>Spacecraft universal time coordinated objects</w:t>
        </w:r>
        <w:r w:rsidR="003B480C">
          <w:rPr>
            <w:noProof/>
            <w:webHidden/>
          </w:rPr>
          <w:tab/>
        </w:r>
        <w:r w:rsidR="003B480C">
          <w:rPr>
            <w:noProof/>
            <w:webHidden/>
          </w:rPr>
          <w:fldChar w:fldCharType="begin"/>
        </w:r>
        <w:r w:rsidR="003B480C">
          <w:rPr>
            <w:noProof/>
            <w:webHidden/>
          </w:rPr>
          <w:instrText xml:space="preserve"> PAGEREF _Toc420921505 \h </w:instrText>
        </w:r>
        <w:r w:rsidR="003B480C">
          <w:rPr>
            <w:noProof/>
            <w:webHidden/>
          </w:rPr>
        </w:r>
        <w:r w:rsidR="003B480C">
          <w:rPr>
            <w:noProof/>
            <w:webHidden/>
          </w:rPr>
          <w:fldChar w:fldCharType="separate"/>
        </w:r>
        <w:r w:rsidR="003B480C">
          <w:rPr>
            <w:noProof/>
            <w:webHidden/>
          </w:rPr>
          <w:t>49</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06" w:history="1">
        <w:r w:rsidR="003B480C" w:rsidRPr="001A65F7">
          <w:rPr>
            <w:rStyle w:val="Hyperlink"/>
          </w:rPr>
          <w:t>7.2</w:t>
        </w:r>
        <w:r w:rsidR="003B480C">
          <w:rPr>
            <w:rFonts w:asciiTheme="minorHAnsi" w:eastAsiaTheme="minorEastAsia" w:hAnsiTheme="minorHAnsi" w:cstheme="minorBidi"/>
          </w:rPr>
          <w:tab/>
        </w:r>
        <w:r w:rsidR="003B480C" w:rsidRPr="001A65F7">
          <w:rPr>
            <w:rStyle w:val="Hyperlink"/>
          </w:rPr>
          <w:t>Time distribution and synchronization protocols</w:t>
        </w:r>
        <w:r w:rsidR="003B480C">
          <w:rPr>
            <w:webHidden/>
          </w:rPr>
          <w:tab/>
        </w:r>
        <w:r w:rsidR="003B480C">
          <w:rPr>
            <w:webHidden/>
          </w:rPr>
          <w:fldChar w:fldCharType="begin"/>
        </w:r>
        <w:r w:rsidR="003B480C">
          <w:rPr>
            <w:webHidden/>
          </w:rPr>
          <w:instrText xml:space="preserve"> PAGEREF _Toc420921506 \h </w:instrText>
        </w:r>
        <w:r w:rsidR="003B480C">
          <w:rPr>
            <w:webHidden/>
          </w:rPr>
        </w:r>
        <w:r w:rsidR="003B480C">
          <w:rPr>
            <w:webHidden/>
          </w:rPr>
          <w:fldChar w:fldCharType="separate"/>
        </w:r>
        <w:r w:rsidR="003B480C">
          <w:rPr>
            <w:webHidden/>
          </w:rPr>
          <w:t>50</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07" w:history="1">
        <w:r w:rsidR="003B480C" w:rsidRPr="001A65F7">
          <w:rPr>
            <w:rStyle w:val="Hyperlink"/>
            <w:noProof/>
          </w:rPr>
          <w:t>7.2.1</w:t>
        </w:r>
        <w:r w:rsidR="003B480C">
          <w:rPr>
            <w:rFonts w:asciiTheme="minorHAnsi" w:eastAsiaTheme="minorEastAsia" w:hAnsiTheme="minorHAnsi" w:cstheme="minorBidi"/>
            <w:noProof/>
            <w:szCs w:val="22"/>
          </w:rPr>
          <w:tab/>
        </w:r>
        <w:r w:rsidR="003B480C" w:rsidRPr="001A65F7">
          <w:rPr>
            <w:rStyle w:val="Hyperlink"/>
            <w:noProof/>
          </w:rPr>
          <w:t>General</w:t>
        </w:r>
        <w:r w:rsidR="003B480C">
          <w:rPr>
            <w:noProof/>
            <w:webHidden/>
          </w:rPr>
          <w:tab/>
        </w:r>
        <w:r w:rsidR="003B480C">
          <w:rPr>
            <w:noProof/>
            <w:webHidden/>
          </w:rPr>
          <w:fldChar w:fldCharType="begin"/>
        </w:r>
        <w:r w:rsidR="003B480C">
          <w:rPr>
            <w:noProof/>
            <w:webHidden/>
          </w:rPr>
          <w:instrText xml:space="preserve"> PAGEREF _Toc420921507 \h </w:instrText>
        </w:r>
        <w:r w:rsidR="003B480C">
          <w:rPr>
            <w:noProof/>
            <w:webHidden/>
          </w:rPr>
        </w:r>
        <w:r w:rsidR="003B480C">
          <w:rPr>
            <w:noProof/>
            <w:webHidden/>
          </w:rPr>
          <w:fldChar w:fldCharType="separate"/>
        </w:r>
        <w:r w:rsidR="003B480C">
          <w:rPr>
            <w:noProof/>
            <w:webHidden/>
          </w:rPr>
          <w:t>50</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08" w:history="1">
        <w:r w:rsidR="003B480C" w:rsidRPr="001A65F7">
          <w:rPr>
            <w:rStyle w:val="Hyperlink"/>
            <w:noProof/>
          </w:rPr>
          <w:t>7.2.2</w:t>
        </w:r>
        <w:r w:rsidR="003B480C">
          <w:rPr>
            <w:rFonts w:asciiTheme="minorHAnsi" w:eastAsiaTheme="minorEastAsia" w:hAnsiTheme="minorHAnsi" w:cstheme="minorBidi"/>
            <w:noProof/>
            <w:szCs w:val="22"/>
          </w:rPr>
          <w:tab/>
        </w:r>
        <w:r w:rsidR="003B480C" w:rsidRPr="001A65F7">
          <w:rPr>
            <w:rStyle w:val="Hyperlink"/>
            <w:noProof/>
          </w:rPr>
          <w:t>Time distribution protocol</w:t>
        </w:r>
        <w:r w:rsidR="003B480C">
          <w:rPr>
            <w:noProof/>
            <w:webHidden/>
          </w:rPr>
          <w:tab/>
        </w:r>
        <w:r w:rsidR="003B480C">
          <w:rPr>
            <w:noProof/>
            <w:webHidden/>
          </w:rPr>
          <w:fldChar w:fldCharType="begin"/>
        </w:r>
        <w:r w:rsidR="003B480C">
          <w:rPr>
            <w:noProof/>
            <w:webHidden/>
          </w:rPr>
          <w:instrText xml:space="preserve"> PAGEREF _Toc420921508 \h </w:instrText>
        </w:r>
        <w:r w:rsidR="003B480C">
          <w:rPr>
            <w:noProof/>
            <w:webHidden/>
          </w:rPr>
        </w:r>
        <w:r w:rsidR="003B480C">
          <w:rPr>
            <w:noProof/>
            <w:webHidden/>
          </w:rPr>
          <w:fldChar w:fldCharType="separate"/>
        </w:r>
        <w:r w:rsidR="003B480C">
          <w:rPr>
            <w:noProof/>
            <w:webHidden/>
          </w:rPr>
          <w:t>50</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09" w:history="1">
        <w:r w:rsidR="003B480C" w:rsidRPr="001A65F7">
          <w:rPr>
            <w:rStyle w:val="Hyperlink"/>
            <w:noProof/>
          </w:rPr>
          <w:t>7.2.3</w:t>
        </w:r>
        <w:r w:rsidR="003B480C">
          <w:rPr>
            <w:rFonts w:asciiTheme="minorHAnsi" w:eastAsiaTheme="minorEastAsia" w:hAnsiTheme="minorHAnsi" w:cstheme="minorBidi"/>
            <w:noProof/>
            <w:szCs w:val="22"/>
          </w:rPr>
          <w:tab/>
        </w:r>
        <w:r w:rsidR="003B480C" w:rsidRPr="001A65F7">
          <w:rPr>
            <w:rStyle w:val="Hyperlink"/>
            <w:noProof/>
          </w:rPr>
          <w:t>High-resolution time distribution protocol</w:t>
        </w:r>
        <w:r w:rsidR="003B480C">
          <w:rPr>
            <w:noProof/>
            <w:webHidden/>
          </w:rPr>
          <w:tab/>
        </w:r>
        <w:r w:rsidR="003B480C">
          <w:rPr>
            <w:noProof/>
            <w:webHidden/>
          </w:rPr>
          <w:fldChar w:fldCharType="begin"/>
        </w:r>
        <w:r w:rsidR="003B480C">
          <w:rPr>
            <w:noProof/>
            <w:webHidden/>
          </w:rPr>
          <w:instrText xml:space="preserve"> PAGEREF _Toc420921509 \h </w:instrText>
        </w:r>
        <w:r w:rsidR="003B480C">
          <w:rPr>
            <w:noProof/>
            <w:webHidden/>
          </w:rPr>
        </w:r>
        <w:r w:rsidR="003B480C">
          <w:rPr>
            <w:noProof/>
            <w:webHidden/>
          </w:rPr>
          <w:fldChar w:fldCharType="separate"/>
        </w:r>
        <w:r w:rsidR="003B480C">
          <w:rPr>
            <w:noProof/>
            <w:webHidden/>
          </w:rPr>
          <w:t>51</w:t>
        </w:r>
        <w:r w:rsidR="003B480C">
          <w:rPr>
            <w:noProof/>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510" w:history="1">
        <w:r w:rsidR="003B480C" w:rsidRPr="001A65F7">
          <w:rPr>
            <w:rStyle w:val="Hyperlink"/>
          </w:rPr>
          <w:t>8 Redundancy management</w:t>
        </w:r>
        <w:r w:rsidR="003B480C">
          <w:rPr>
            <w:webHidden/>
          </w:rPr>
          <w:tab/>
        </w:r>
        <w:r w:rsidR="003B480C">
          <w:rPr>
            <w:webHidden/>
          </w:rPr>
          <w:fldChar w:fldCharType="begin"/>
        </w:r>
        <w:r w:rsidR="003B480C">
          <w:rPr>
            <w:webHidden/>
          </w:rPr>
          <w:instrText xml:space="preserve"> PAGEREF _Toc420921510 \h </w:instrText>
        </w:r>
        <w:r w:rsidR="003B480C">
          <w:rPr>
            <w:webHidden/>
          </w:rPr>
        </w:r>
        <w:r w:rsidR="003B480C">
          <w:rPr>
            <w:webHidden/>
          </w:rPr>
          <w:fldChar w:fldCharType="separate"/>
        </w:r>
        <w:r w:rsidR="003B480C">
          <w:rPr>
            <w:webHidden/>
          </w:rPr>
          <w:t>53</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11" w:history="1">
        <w:r w:rsidR="003B480C" w:rsidRPr="001A65F7">
          <w:rPr>
            <w:rStyle w:val="Hyperlink"/>
          </w:rPr>
          <w:t>8.1</w:t>
        </w:r>
        <w:r w:rsidR="003B480C">
          <w:rPr>
            <w:rFonts w:asciiTheme="minorHAnsi" w:eastAsiaTheme="minorEastAsia" w:hAnsiTheme="minorHAnsi" w:cstheme="minorBidi"/>
          </w:rPr>
          <w:tab/>
        </w:r>
        <w:r w:rsidR="003B480C" w:rsidRPr="001A65F7">
          <w:rPr>
            <w:rStyle w:val="Hyperlink"/>
          </w:rPr>
          <w:t>General</w:t>
        </w:r>
        <w:r w:rsidR="003B480C">
          <w:rPr>
            <w:webHidden/>
          </w:rPr>
          <w:tab/>
        </w:r>
        <w:r w:rsidR="003B480C">
          <w:rPr>
            <w:webHidden/>
          </w:rPr>
          <w:fldChar w:fldCharType="begin"/>
        </w:r>
        <w:r w:rsidR="003B480C">
          <w:rPr>
            <w:webHidden/>
          </w:rPr>
          <w:instrText xml:space="preserve"> PAGEREF _Toc420921511 \h </w:instrText>
        </w:r>
        <w:r w:rsidR="003B480C">
          <w:rPr>
            <w:webHidden/>
          </w:rPr>
        </w:r>
        <w:r w:rsidR="003B480C">
          <w:rPr>
            <w:webHidden/>
          </w:rPr>
          <w:fldChar w:fldCharType="separate"/>
        </w:r>
        <w:r w:rsidR="003B480C">
          <w:rPr>
            <w:webHidden/>
          </w:rPr>
          <w:t>53</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12" w:history="1">
        <w:r w:rsidR="003B480C" w:rsidRPr="001A65F7">
          <w:rPr>
            <w:rStyle w:val="Hyperlink"/>
          </w:rPr>
          <w:t>8.2</w:t>
        </w:r>
        <w:r w:rsidR="003B480C">
          <w:rPr>
            <w:rFonts w:asciiTheme="minorHAnsi" w:eastAsiaTheme="minorEastAsia" w:hAnsiTheme="minorHAnsi" w:cstheme="minorBidi"/>
          </w:rPr>
          <w:tab/>
        </w:r>
        <w:r w:rsidR="003B480C" w:rsidRPr="001A65F7">
          <w:rPr>
            <w:rStyle w:val="Hyperlink"/>
          </w:rPr>
          <w:t>Node internal bus redundancy architectures</w:t>
        </w:r>
        <w:r w:rsidR="003B480C">
          <w:rPr>
            <w:webHidden/>
          </w:rPr>
          <w:tab/>
        </w:r>
        <w:r w:rsidR="003B480C">
          <w:rPr>
            <w:webHidden/>
          </w:rPr>
          <w:fldChar w:fldCharType="begin"/>
        </w:r>
        <w:r w:rsidR="003B480C">
          <w:rPr>
            <w:webHidden/>
          </w:rPr>
          <w:instrText xml:space="preserve"> PAGEREF _Toc420921512 \h </w:instrText>
        </w:r>
        <w:r w:rsidR="003B480C">
          <w:rPr>
            <w:webHidden/>
          </w:rPr>
        </w:r>
        <w:r w:rsidR="003B480C">
          <w:rPr>
            <w:webHidden/>
          </w:rPr>
          <w:fldChar w:fldCharType="separate"/>
        </w:r>
        <w:r w:rsidR="003B480C">
          <w:rPr>
            <w:webHidden/>
          </w:rPr>
          <w:t>53</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13" w:history="1">
        <w:r w:rsidR="003B480C" w:rsidRPr="001A65F7">
          <w:rPr>
            <w:rStyle w:val="Hyperlink"/>
            <w:noProof/>
          </w:rPr>
          <w:t>8.2.1</w:t>
        </w:r>
        <w:r w:rsidR="003B480C">
          <w:rPr>
            <w:rFonts w:asciiTheme="minorHAnsi" w:eastAsiaTheme="minorEastAsia" w:hAnsiTheme="minorHAnsi" w:cstheme="minorBidi"/>
            <w:noProof/>
            <w:szCs w:val="22"/>
          </w:rPr>
          <w:tab/>
        </w:r>
        <w:r w:rsidR="003B480C" w:rsidRPr="001A65F7">
          <w:rPr>
            <w:rStyle w:val="Hyperlink"/>
            <w:noProof/>
          </w:rPr>
          <w:t>General</w:t>
        </w:r>
        <w:r w:rsidR="003B480C">
          <w:rPr>
            <w:noProof/>
            <w:webHidden/>
          </w:rPr>
          <w:tab/>
        </w:r>
        <w:r w:rsidR="003B480C">
          <w:rPr>
            <w:noProof/>
            <w:webHidden/>
          </w:rPr>
          <w:fldChar w:fldCharType="begin"/>
        </w:r>
        <w:r w:rsidR="003B480C">
          <w:rPr>
            <w:noProof/>
            <w:webHidden/>
          </w:rPr>
          <w:instrText xml:space="preserve"> PAGEREF _Toc420921513 \h </w:instrText>
        </w:r>
        <w:r w:rsidR="003B480C">
          <w:rPr>
            <w:noProof/>
            <w:webHidden/>
          </w:rPr>
        </w:r>
        <w:r w:rsidR="003B480C">
          <w:rPr>
            <w:noProof/>
            <w:webHidden/>
          </w:rPr>
          <w:fldChar w:fldCharType="separate"/>
        </w:r>
        <w:r w:rsidR="003B480C">
          <w:rPr>
            <w:noProof/>
            <w:webHidden/>
          </w:rPr>
          <w:t>53</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14" w:history="1">
        <w:r w:rsidR="003B480C" w:rsidRPr="001A65F7">
          <w:rPr>
            <w:rStyle w:val="Hyperlink"/>
            <w:noProof/>
          </w:rPr>
          <w:t>8.2.2</w:t>
        </w:r>
        <w:r w:rsidR="003B480C">
          <w:rPr>
            <w:rFonts w:asciiTheme="minorHAnsi" w:eastAsiaTheme="minorEastAsia" w:hAnsiTheme="minorHAnsi" w:cstheme="minorBidi"/>
            <w:noProof/>
            <w:szCs w:val="22"/>
          </w:rPr>
          <w:tab/>
        </w:r>
        <w:r w:rsidR="003B480C" w:rsidRPr="001A65F7">
          <w:rPr>
            <w:rStyle w:val="Hyperlink"/>
            <w:noProof/>
          </w:rPr>
          <w:t>Parallel bus access architecture</w:t>
        </w:r>
        <w:r w:rsidR="003B480C">
          <w:rPr>
            <w:noProof/>
            <w:webHidden/>
          </w:rPr>
          <w:tab/>
        </w:r>
        <w:r w:rsidR="003B480C">
          <w:rPr>
            <w:noProof/>
            <w:webHidden/>
          </w:rPr>
          <w:fldChar w:fldCharType="begin"/>
        </w:r>
        <w:r w:rsidR="003B480C">
          <w:rPr>
            <w:noProof/>
            <w:webHidden/>
          </w:rPr>
          <w:instrText xml:space="preserve"> PAGEREF _Toc420921514 \h </w:instrText>
        </w:r>
        <w:r w:rsidR="003B480C">
          <w:rPr>
            <w:noProof/>
            <w:webHidden/>
          </w:rPr>
        </w:r>
        <w:r w:rsidR="003B480C">
          <w:rPr>
            <w:noProof/>
            <w:webHidden/>
          </w:rPr>
          <w:fldChar w:fldCharType="separate"/>
        </w:r>
        <w:r w:rsidR="003B480C">
          <w:rPr>
            <w:noProof/>
            <w:webHidden/>
          </w:rPr>
          <w:t>53</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15" w:history="1">
        <w:r w:rsidR="003B480C" w:rsidRPr="001A65F7">
          <w:rPr>
            <w:rStyle w:val="Hyperlink"/>
            <w:noProof/>
          </w:rPr>
          <w:t>8.2.3</w:t>
        </w:r>
        <w:r w:rsidR="003B480C">
          <w:rPr>
            <w:rFonts w:asciiTheme="minorHAnsi" w:eastAsiaTheme="minorEastAsia" w:hAnsiTheme="minorHAnsi" w:cstheme="minorBidi"/>
            <w:noProof/>
            <w:szCs w:val="22"/>
          </w:rPr>
          <w:tab/>
        </w:r>
        <w:r w:rsidR="003B480C" w:rsidRPr="001A65F7">
          <w:rPr>
            <w:rStyle w:val="Hyperlink"/>
            <w:noProof/>
          </w:rPr>
          <w:t>Selective bus access architecture</w:t>
        </w:r>
        <w:r w:rsidR="003B480C">
          <w:rPr>
            <w:noProof/>
            <w:webHidden/>
          </w:rPr>
          <w:tab/>
        </w:r>
        <w:r w:rsidR="003B480C">
          <w:rPr>
            <w:noProof/>
            <w:webHidden/>
          </w:rPr>
          <w:fldChar w:fldCharType="begin"/>
        </w:r>
        <w:r w:rsidR="003B480C">
          <w:rPr>
            <w:noProof/>
            <w:webHidden/>
          </w:rPr>
          <w:instrText xml:space="preserve"> PAGEREF _Toc420921515 \h </w:instrText>
        </w:r>
        <w:r w:rsidR="003B480C">
          <w:rPr>
            <w:noProof/>
            <w:webHidden/>
          </w:rPr>
        </w:r>
        <w:r w:rsidR="003B480C">
          <w:rPr>
            <w:noProof/>
            <w:webHidden/>
          </w:rPr>
          <w:fldChar w:fldCharType="separate"/>
        </w:r>
        <w:r w:rsidR="003B480C">
          <w:rPr>
            <w:noProof/>
            <w:webHidden/>
          </w:rPr>
          <w:t>53</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16" w:history="1">
        <w:r w:rsidR="003B480C" w:rsidRPr="001A65F7">
          <w:rPr>
            <w:rStyle w:val="Hyperlink"/>
          </w:rPr>
          <w:t>8.3</w:t>
        </w:r>
        <w:r w:rsidR="003B480C">
          <w:rPr>
            <w:rFonts w:asciiTheme="minorHAnsi" w:eastAsiaTheme="minorEastAsia" w:hAnsiTheme="minorHAnsi" w:cstheme="minorBidi"/>
          </w:rPr>
          <w:tab/>
        </w:r>
        <w:r w:rsidR="003B480C" w:rsidRPr="001A65F7">
          <w:rPr>
            <w:rStyle w:val="Hyperlink"/>
          </w:rPr>
          <w:t>Bus monitoring and reconfiguration management</w:t>
        </w:r>
        <w:r w:rsidR="003B480C">
          <w:rPr>
            <w:webHidden/>
          </w:rPr>
          <w:tab/>
        </w:r>
        <w:r w:rsidR="003B480C">
          <w:rPr>
            <w:webHidden/>
          </w:rPr>
          <w:fldChar w:fldCharType="begin"/>
        </w:r>
        <w:r w:rsidR="003B480C">
          <w:rPr>
            <w:webHidden/>
          </w:rPr>
          <w:instrText xml:space="preserve"> PAGEREF _Toc420921516 \h </w:instrText>
        </w:r>
        <w:r w:rsidR="003B480C">
          <w:rPr>
            <w:webHidden/>
          </w:rPr>
        </w:r>
        <w:r w:rsidR="003B480C">
          <w:rPr>
            <w:webHidden/>
          </w:rPr>
          <w:fldChar w:fldCharType="separate"/>
        </w:r>
        <w:r w:rsidR="003B480C">
          <w:rPr>
            <w:webHidden/>
          </w:rPr>
          <w:t>54</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17" w:history="1">
        <w:r w:rsidR="003B480C" w:rsidRPr="001A65F7">
          <w:rPr>
            <w:rStyle w:val="Hyperlink"/>
            <w:noProof/>
          </w:rPr>
          <w:t>8.3.1</w:t>
        </w:r>
        <w:r w:rsidR="003B480C">
          <w:rPr>
            <w:rFonts w:asciiTheme="minorHAnsi" w:eastAsiaTheme="minorEastAsia" w:hAnsiTheme="minorHAnsi" w:cstheme="minorBidi"/>
            <w:noProof/>
            <w:szCs w:val="22"/>
          </w:rPr>
          <w:tab/>
        </w:r>
        <w:r w:rsidR="003B480C" w:rsidRPr="001A65F7">
          <w:rPr>
            <w:rStyle w:val="Hyperlink"/>
            <w:noProof/>
          </w:rPr>
          <w:t>Bus redundancy management parameters</w:t>
        </w:r>
        <w:r w:rsidR="003B480C">
          <w:rPr>
            <w:noProof/>
            <w:webHidden/>
          </w:rPr>
          <w:tab/>
        </w:r>
        <w:r w:rsidR="003B480C">
          <w:rPr>
            <w:noProof/>
            <w:webHidden/>
          </w:rPr>
          <w:fldChar w:fldCharType="begin"/>
        </w:r>
        <w:r w:rsidR="003B480C">
          <w:rPr>
            <w:noProof/>
            <w:webHidden/>
          </w:rPr>
          <w:instrText xml:space="preserve"> PAGEREF _Toc420921517 \h </w:instrText>
        </w:r>
        <w:r w:rsidR="003B480C">
          <w:rPr>
            <w:noProof/>
            <w:webHidden/>
          </w:rPr>
        </w:r>
        <w:r w:rsidR="003B480C">
          <w:rPr>
            <w:noProof/>
            <w:webHidden/>
          </w:rPr>
          <w:fldChar w:fldCharType="separate"/>
        </w:r>
        <w:r w:rsidR="003B480C">
          <w:rPr>
            <w:noProof/>
            <w:webHidden/>
          </w:rPr>
          <w:t>54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18" w:history="1">
        <w:r w:rsidR="003B480C" w:rsidRPr="001A65F7">
          <w:rPr>
            <w:rStyle w:val="Hyperlink"/>
            <w:noProof/>
          </w:rPr>
          <w:t>8.3.2</w:t>
        </w:r>
        <w:r w:rsidR="003B480C">
          <w:rPr>
            <w:rFonts w:asciiTheme="minorHAnsi" w:eastAsiaTheme="minorEastAsia" w:hAnsiTheme="minorHAnsi" w:cstheme="minorBidi"/>
            <w:noProof/>
            <w:szCs w:val="22"/>
          </w:rPr>
          <w:tab/>
        </w:r>
        <w:r w:rsidR="003B480C" w:rsidRPr="001A65F7">
          <w:rPr>
            <w:rStyle w:val="Hyperlink"/>
            <w:noProof/>
          </w:rPr>
          <w:t>Start-up procedure</w:t>
        </w:r>
        <w:r w:rsidR="003B480C">
          <w:rPr>
            <w:noProof/>
            <w:webHidden/>
          </w:rPr>
          <w:tab/>
        </w:r>
        <w:r w:rsidR="003B480C">
          <w:rPr>
            <w:noProof/>
            <w:webHidden/>
          </w:rPr>
          <w:fldChar w:fldCharType="begin"/>
        </w:r>
        <w:r w:rsidR="003B480C">
          <w:rPr>
            <w:noProof/>
            <w:webHidden/>
          </w:rPr>
          <w:instrText xml:space="preserve"> PAGEREF _Toc420921518 \h </w:instrText>
        </w:r>
        <w:r w:rsidR="003B480C">
          <w:rPr>
            <w:noProof/>
            <w:webHidden/>
          </w:rPr>
        </w:r>
        <w:r w:rsidR="003B480C">
          <w:rPr>
            <w:noProof/>
            <w:webHidden/>
          </w:rPr>
          <w:fldChar w:fldCharType="separate"/>
        </w:r>
        <w:r w:rsidR="003B480C">
          <w:rPr>
            <w:noProof/>
            <w:webHidden/>
          </w:rPr>
          <w:t>57</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19" w:history="1">
        <w:r w:rsidR="003B480C" w:rsidRPr="001A65F7">
          <w:rPr>
            <w:rStyle w:val="Hyperlink"/>
            <w:noProof/>
          </w:rPr>
          <w:t>8.3.3</w:t>
        </w:r>
        <w:r w:rsidR="003B480C">
          <w:rPr>
            <w:rFonts w:asciiTheme="minorHAnsi" w:eastAsiaTheme="minorEastAsia" w:hAnsiTheme="minorHAnsi" w:cstheme="minorBidi"/>
            <w:noProof/>
            <w:szCs w:val="22"/>
          </w:rPr>
          <w:tab/>
        </w:r>
        <w:r w:rsidR="003B480C" w:rsidRPr="001A65F7">
          <w:rPr>
            <w:rStyle w:val="Hyperlink"/>
            <w:noProof/>
          </w:rPr>
          <w:t>Bus monitoring protocol</w:t>
        </w:r>
        <w:r w:rsidR="003B480C">
          <w:rPr>
            <w:noProof/>
            <w:webHidden/>
          </w:rPr>
          <w:tab/>
        </w:r>
        <w:r w:rsidR="003B480C">
          <w:rPr>
            <w:noProof/>
            <w:webHidden/>
          </w:rPr>
          <w:fldChar w:fldCharType="begin"/>
        </w:r>
        <w:r w:rsidR="003B480C">
          <w:rPr>
            <w:noProof/>
            <w:webHidden/>
          </w:rPr>
          <w:instrText xml:space="preserve"> PAGEREF _Toc420921519 \h </w:instrText>
        </w:r>
        <w:r w:rsidR="003B480C">
          <w:rPr>
            <w:noProof/>
            <w:webHidden/>
          </w:rPr>
        </w:r>
        <w:r w:rsidR="003B480C">
          <w:rPr>
            <w:noProof/>
            <w:webHidden/>
          </w:rPr>
          <w:fldChar w:fldCharType="separate"/>
        </w:r>
        <w:r w:rsidR="003B480C">
          <w:rPr>
            <w:noProof/>
            <w:webHidden/>
          </w:rPr>
          <w:t>58</w:t>
        </w:r>
        <w:r w:rsidR="003B480C">
          <w:rPr>
            <w:noProof/>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520" w:history="1">
        <w:r w:rsidR="003B480C" w:rsidRPr="001A65F7">
          <w:rPr>
            <w:rStyle w:val="Hyperlink"/>
          </w:rPr>
          <w:t>9 Minimal implementation of the CANopen protocol for highly asymmetrical control applications</w:t>
        </w:r>
        <w:r w:rsidR="003B480C">
          <w:rPr>
            <w:webHidden/>
          </w:rPr>
          <w:tab/>
        </w:r>
        <w:r w:rsidR="003B480C">
          <w:rPr>
            <w:webHidden/>
          </w:rPr>
          <w:fldChar w:fldCharType="begin"/>
        </w:r>
        <w:r w:rsidR="003B480C">
          <w:rPr>
            <w:webHidden/>
          </w:rPr>
          <w:instrText xml:space="preserve"> PAGEREF _Toc420921520 \h </w:instrText>
        </w:r>
        <w:r w:rsidR="003B480C">
          <w:rPr>
            <w:webHidden/>
          </w:rPr>
        </w:r>
        <w:r w:rsidR="003B480C">
          <w:rPr>
            <w:webHidden/>
          </w:rPr>
          <w:fldChar w:fldCharType="separate"/>
        </w:r>
        <w:r w:rsidR="003B480C">
          <w:rPr>
            <w:webHidden/>
          </w:rPr>
          <w:t>61</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21" w:history="1">
        <w:r w:rsidR="003B480C" w:rsidRPr="001A65F7">
          <w:rPr>
            <w:rStyle w:val="Hyperlink"/>
          </w:rPr>
          <w:t>9.1</w:t>
        </w:r>
        <w:r w:rsidR="003B480C">
          <w:rPr>
            <w:rFonts w:asciiTheme="minorHAnsi" w:eastAsiaTheme="minorEastAsia" w:hAnsiTheme="minorHAnsi" w:cstheme="minorBidi"/>
          </w:rPr>
          <w:tab/>
        </w:r>
        <w:r w:rsidR="003B480C" w:rsidRPr="001A65F7">
          <w:rPr>
            <w:rStyle w:val="Hyperlink"/>
          </w:rPr>
          <w:t>COB-ID assignment</w:t>
        </w:r>
        <w:r w:rsidR="003B480C">
          <w:rPr>
            <w:webHidden/>
          </w:rPr>
          <w:tab/>
        </w:r>
        <w:r w:rsidR="003B480C">
          <w:rPr>
            <w:webHidden/>
          </w:rPr>
          <w:fldChar w:fldCharType="begin"/>
        </w:r>
        <w:r w:rsidR="003B480C">
          <w:rPr>
            <w:webHidden/>
          </w:rPr>
          <w:instrText xml:space="preserve"> PAGEREF _Toc420921521 \h </w:instrText>
        </w:r>
        <w:r w:rsidR="003B480C">
          <w:rPr>
            <w:webHidden/>
          </w:rPr>
        </w:r>
        <w:r w:rsidR="003B480C">
          <w:rPr>
            <w:webHidden/>
          </w:rPr>
          <w:fldChar w:fldCharType="separate"/>
        </w:r>
        <w:r w:rsidR="003B480C">
          <w:rPr>
            <w:webHidden/>
          </w:rPr>
          <w:t>61</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22" w:history="1">
        <w:r w:rsidR="003B480C" w:rsidRPr="001A65F7">
          <w:rPr>
            <w:rStyle w:val="Hyperlink"/>
          </w:rPr>
          <w:t>9.2</w:t>
        </w:r>
        <w:r w:rsidR="003B480C">
          <w:rPr>
            <w:rFonts w:asciiTheme="minorHAnsi" w:eastAsiaTheme="minorEastAsia" w:hAnsiTheme="minorHAnsi" w:cstheme="minorBidi"/>
          </w:rPr>
          <w:tab/>
        </w:r>
        <w:r w:rsidR="003B480C" w:rsidRPr="001A65F7">
          <w:rPr>
            <w:rStyle w:val="Hyperlink"/>
          </w:rPr>
          <w:t>Object dictionary</w:t>
        </w:r>
        <w:r w:rsidR="003B480C">
          <w:rPr>
            <w:webHidden/>
          </w:rPr>
          <w:tab/>
        </w:r>
        <w:r w:rsidR="003B480C">
          <w:rPr>
            <w:webHidden/>
          </w:rPr>
          <w:fldChar w:fldCharType="begin"/>
        </w:r>
        <w:r w:rsidR="003B480C">
          <w:rPr>
            <w:webHidden/>
          </w:rPr>
          <w:instrText xml:space="preserve"> PAGEREF _Toc420921522 \h </w:instrText>
        </w:r>
        <w:r w:rsidR="003B480C">
          <w:rPr>
            <w:webHidden/>
          </w:rPr>
        </w:r>
        <w:r w:rsidR="003B480C">
          <w:rPr>
            <w:webHidden/>
          </w:rPr>
          <w:fldChar w:fldCharType="separate"/>
        </w:r>
        <w:r w:rsidR="003B480C">
          <w:rPr>
            <w:webHidden/>
          </w:rPr>
          <w:t>61</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23" w:history="1">
        <w:r w:rsidR="003B480C" w:rsidRPr="001A65F7">
          <w:rPr>
            <w:rStyle w:val="Hyperlink"/>
          </w:rPr>
          <w:t>9.3</w:t>
        </w:r>
        <w:r w:rsidR="003B480C">
          <w:rPr>
            <w:rFonts w:asciiTheme="minorHAnsi" w:eastAsiaTheme="minorEastAsia" w:hAnsiTheme="minorHAnsi" w:cstheme="minorBidi"/>
          </w:rPr>
          <w:tab/>
        </w:r>
        <w:r w:rsidR="003B480C" w:rsidRPr="001A65F7">
          <w:rPr>
            <w:rStyle w:val="Hyperlink"/>
          </w:rPr>
          <w:t>Minimal set CANopen Objects</w:t>
        </w:r>
        <w:r w:rsidR="003B480C">
          <w:rPr>
            <w:webHidden/>
          </w:rPr>
          <w:tab/>
        </w:r>
        <w:r w:rsidR="003B480C">
          <w:rPr>
            <w:webHidden/>
          </w:rPr>
          <w:fldChar w:fldCharType="begin"/>
        </w:r>
        <w:r w:rsidR="003B480C">
          <w:rPr>
            <w:webHidden/>
          </w:rPr>
          <w:instrText xml:space="preserve"> PAGEREF _Toc420921523 \h </w:instrText>
        </w:r>
        <w:r w:rsidR="003B480C">
          <w:rPr>
            <w:webHidden/>
          </w:rPr>
        </w:r>
        <w:r w:rsidR="003B480C">
          <w:rPr>
            <w:webHidden/>
          </w:rPr>
          <w:fldChar w:fldCharType="separate"/>
        </w:r>
        <w:r w:rsidR="003B480C">
          <w:rPr>
            <w:webHidden/>
          </w:rPr>
          <w:t>61</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24" w:history="1">
        <w:r w:rsidR="003B480C" w:rsidRPr="001A65F7">
          <w:rPr>
            <w:rStyle w:val="Hyperlink"/>
          </w:rPr>
          <w:t>9.4</w:t>
        </w:r>
        <w:r w:rsidR="003B480C">
          <w:rPr>
            <w:rFonts w:asciiTheme="minorHAnsi" w:eastAsiaTheme="minorEastAsia" w:hAnsiTheme="minorHAnsi" w:cstheme="minorBidi"/>
          </w:rPr>
          <w:tab/>
        </w:r>
        <w:r w:rsidR="003B480C" w:rsidRPr="001A65F7">
          <w:rPr>
            <w:rStyle w:val="Hyperlink"/>
          </w:rPr>
          <w:t>Minimal Set Protocol</w:t>
        </w:r>
        <w:r w:rsidR="003B480C">
          <w:rPr>
            <w:webHidden/>
          </w:rPr>
          <w:tab/>
        </w:r>
        <w:r w:rsidR="003B480C">
          <w:rPr>
            <w:webHidden/>
          </w:rPr>
          <w:fldChar w:fldCharType="begin"/>
        </w:r>
        <w:r w:rsidR="003B480C">
          <w:rPr>
            <w:webHidden/>
          </w:rPr>
          <w:instrText xml:space="preserve"> PAGEREF _Toc420921524 \h </w:instrText>
        </w:r>
        <w:r w:rsidR="003B480C">
          <w:rPr>
            <w:webHidden/>
          </w:rPr>
        </w:r>
        <w:r w:rsidR="003B480C">
          <w:rPr>
            <w:webHidden/>
          </w:rPr>
          <w:fldChar w:fldCharType="separate"/>
        </w:r>
        <w:r w:rsidR="003B480C">
          <w:rPr>
            <w:webHidden/>
          </w:rPr>
          <w:t>62</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25" w:history="1">
        <w:r w:rsidR="003B480C" w:rsidRPr="001A65F7">
          <w:rPr>
            <w:rStyle w:val="Hyperlink"/>
            <w:noProof/>
          </w:rPr>
          <w:t>9.4.1</w:t>
        </w:r>
        <w:r w:rsidR="003B480C">
          <w:rPr>
            <w:rFonts w:asciiTheme="minorHAnsi" w:eastAsiaTheme="minorEastAsia" w:hAnsiTheme="minorHAnsi" w:cstheme="minorBidi"/>
            <w:noProof/>
            <w:szCs w:val="22"/>
          </w:rPr>
          <w:tab/>
        </w:r>
        <w:r w:rsidR="003B480C" w:rsidRPr="001A65F7">
          <w:rPr>
            <w:rStyle w:val="Hyperlink"/>
            <w:noProof/>
          </w:rPr>
          <w:t>Definitions</w:t>
        </w:r>
        <w:r w:rsidR="003B480C">
          <w:rPr>
            <w:noProof/>
            <w:webHidden/>
          </w:rPr>
          <w:tab/>
        </w:r>
        <w:r w:rsidR="003B480C">
          <w:rPr>
            <w:noProof/>
            <w:webHidden/>
          </w:rPr>
          <w:fldChar w:fldCharType="begin"/>
        </w:r>
        <w:r w:rsidR="003B480C">
          <w:rPr>
            <w:noProof/>
            <w:webHidden/>
          </w:rPr>
          <w:instrText xml:space="preserve"> PAGEREF _Toc420921525 \h </w:instrText>
        </w:r>
        <w:r w:rsidR="003B480C">
          <w:rPr>
            <w:noProof/>
            <w:webHidden/>
          </w:rPr>
        </w:r>
        <w:r w:rsidR="003B480C">
          <w:rPr>
            <w:noProof/>
            <w:webHidden/>
          </w:rPr>
          <w:fldChar w:fldCharType="separate"/>
        </w:r>
        <w:r w:rsidR="003B480C">
          <w:rPr>
            <w:noProof/>
            <w:webHidden/>
          </w:rPr>
          <w:t>62</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26" w:history="1">
        <w:r w:rsidR="003B480C" w:rsidRPr="001A65F7">
          <w:rPr>
            <w:rStyle w:val="Hyperlink"/>
            <w:noProof/>
          </w:rPr>
          <w:t>9.4.2</w:t>
        </w:r>
        <w:r w:rsidR="003B480C">
          <w:rPr>
            <w:rFonts w:asciiTheme="minorHAnsi" w:eastAsiaTheme="minorEastAsia" w:hAnsiTheme="minorHAnsi" w:cstheme="minorBidi"/>
            <w:noProof/>
            <w:szCs w:val="22"/>
          </w:rPr>
          <w:tab/>
        </w:r>
        <w:r w:rsidR="003B480C" w:rsidRPr="001A65F7">
          <w:rPr>
            <w:rStyle w:val="Hyperlink"/>
            <w:noProof/>
          </w:rPr>
          <w:t>Use of data bytes in application layer</w:t>
        </w:r>
        <w:r w:rsidR="003B480C">
          <w:rPr>
            <w:noProof/>
            <w:webHidden/>
          </w:rPr>
          <w:tab/>
        </w:r>
        <w:r w:rsidR="003B480C">
          <w:rPr>
            <w:noProof/>
            <w:webHidden/>
          </w:rPr>
          <w:fldChar w:fldCharType="begin"/>
        </w:r>
        <w:r w:rsidR="003B480C">
          <w:rPr>
            <w:noProof/>
            <w:webHidden/>
          </w:rPr>
          <w:instrText xml:space="preserve"> PAGEREF _Toc420921526 \h </w:instrText>
        </w:r>
        <w:r w:rsidR="003B480C">
          <w:rPr>
            <w:noProof/>
            <w:webHidden/>
          </w:rPr>
        </w:r>
        <w:r w:rsidR="003B480C">
          <w:rPr>
            <w:noProof/>
            <w:webHidden/>
          </w:rPr>
          <w:fldChar w:fldCharType="separate"/>
        </w:r>
        <w:r w:rsidR="003B480C">
          <w:rPr>
            <w:noProof/>
            <w:webHidden/>
          </w:rPr>
          <w:t>63</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27" w:history="1">
        <w:r w:rsidR="003B480C" w:rsidRPr="001A65F7">
          <w:rPr>
            <w:rStyle w:val="Hyperlink"/>
            <w:noProof/>
            <w:lang w:val="it-IT"/>
          </w:rPr>
          <w:t>9.4.3</w:t>
        </w:r>
        <w:r w:rsidR="003B480C">
          <w:rPr>
            <w:rFonts w:asciiTheme="minorHAnsi" w:eastAsiaTheme="minorEastAsia" w:hAnsiTheme="minorHAnsi" w:cstheme="minorBidi"/>
            <w:noProof/>
            <w:szCs w:val="22"/>
          </w:rPr>
          <w:tab/>
        </w:r>
        <w:r w:rsidR="003B480C" w:rsidRPr="001A65F7">
          <w:rPr>
            <w:rStyle w:val="Hyperlink"/>
            <w:noProof/>
            <w:lang w:val="it-IT"/>
          </w:rPr>
          <w:t>Minimal Set Protocol data transmission</w:t>
        </w:r>
        <w:r w:rsidR="003B480C">
          <w:rPr>
            <w:noProof/>
            <w:webHidden/>
          </w:rPr>
          <w:tab/>
        </w:r>
        <w:r w:rsidR="003B480C">
          <w:rPr>
            <w:noProof/>
            <w:webHidden/>
          </w:rPr>
          <w:fldChar w:fldCharType="begin"/>
        </w:r>
        <w:r w:rsidR="003B480C">
          <w:rPr>
            <w:noProof/>
            <w:webHidden/>
          </w:rPr>
          <w:instrText xml:space="preserve"> PAGEREF _Toc420921527 \h </w:instrText>
        </w:r>
        <w:r w:rsidR="003B480C">
          <w:rPr>
            <w:noProof/>
            <w:webHidden/>
          </w:rPr>
        </w:r>
        <w:r w:rsidR="003B480C">
          <w:rPr>
            <w:noProof/>
            <w:webHidden/>
          </w:rPr>
          <w:fldChar w:fldCharType="separate"/>
        </w:r>
        <w:r w:rsidR="003B480C">
          <w:rPr>
            <w:noProof/>
            <w:webHidden/>
          </w:rPr>
          <w:t>64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28" w:history="1">
        <w:r w:rsidR="003B480C" w:rsidRPr="001A65F7">
          <w:rPr>
            <w:rStyle w:val="Hyperlink"/>
            <w:noProof/>
          </w:rPr>
          <w:t>9.4.4</w:t>
        </w:r>
        <w:r w:rsidR="003B480C">
          <w:rPr>
            <w:rFonts w:asciiTheme="minorHAnsi" w:eastAsiaTheme="minorEastAsia" w:hAnsiTheme="minorHAnsi" w:cstheme="minorBidi"/>
            <w:noProof/>
            <w:szCs w:val="22"/>
          </w:rPr>
          <w:tab/>
        </w:r>
        <w:r w:rsidR="003B480C" w:rsidRPr="001A65F7">
          <w:rPr>
            <w:rStyle w:val="Hyperlink"/>
            <w:noProof/>
          </w:rPr>
          <w:t>PDO transmit triggered by telemetry request</w:t>
        </w:r>
        <w:r w:rsidR="003B480C">
          <w:rPr>
            <w:noProof/>
            <w:webHidden/>
          </w:rPr>
          <w:tab/>
        </w:r>
        <w:r w:rsidR="003B480C">
          <w:rPr>
            <w:noProof/>
            <w:webHidden/>
          </w:rPr>
          <w:fldChar w:fldCharType="begin"/>
        </w:r>
        <w:r w:rsidR="003B480C">
          <w:rPr>
            <w:noProof/>
            <w:webHidden/>
          </w:rPr>
          <w:instrText xml:space="preserve"> PAGEREF _Toc420921528 \h </w:instrText>
        </w:r>
        <w:r w:rsidR="003B480C">
          <w:rPr>
            <w:noProof/>
            <w:webHidden/>
          </w:rPr>
        </w:r>
        <w:r w:rsidR="003B480C">
          <w:rPr>
            <w:noProof/>
            <w:webHidden/>
          </w:rPr>
          <w:fldChar w:fldCharType="separate"/>
        </w:r>
        <w:r w:rsidR="003B480C">
          <w:rPr>
            <w:noProof/>
            <w:webHidden/>
          </w:rPr>
          <w:t>65</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29" w:history="1">
        <w:r w:rsidR="003B480C" w:rsidRPr="001A65F7">
          <w:rPr>
            <w:rStyle w:val="Hyperlink"/>
            <w:noProof/>
          </w:rPr>
          <w:t>9.4.5</w:t>
        </w:r>
        <w:r w:rsidR="003B480C">
          <w:rPr>
            <w:rFonts w:asciiTheme="minorHAnsi" w:eastAsiaTheme="minorEastAsia" w:hAnsiTheme="minorHAnsi" w:cstheme="minorBidi"/>
            <w:noProof/>
            <w:szCs w:val="22"/>
          </w:rPr>
          <w:tab/>
        </w:r>
        <w:r w:rsidR="003B480C" w:rsidRPr="001A65F7">
          <w:rPr>
            <w:rStyle w:val="Hyperlink"/>
            <w:noProof/>
          </w:rPr>
          <w:t>PDO mapping</w:t>
        </w:r>
        <w:r w:rsidR="003B480C">
          <w:rPr>
            <w:noProof/>
            <w:webHidden/>
          </w:rPr>
          <w:tab/>
        </w:r>
        <w:r w:rsidR="003B480C">
          <w:rPr>
            <w:noProof/>
            <w:webHidden/>
          </w:rPr>
          <w:fldChar w:fldCharType="begin"/>
        </w:r>
        <w:r w:rsidR="003B480C">
          <w:rPr>
            <w:noProof/>
            <w:webHidden/>
          </w:rPr>
          <w:instrText xml:space="preserve"> PAGEREF _Toc420921529 \h </w:instrText>
        </w:r>
        <w:r w:rsidR="003B480C">
          <w:rPr>
            <w:noProof/>
            <w:webHidden/>
          </w:rPr>
        </w:r>
        <w:r w:rsidR="003B480C">
          <w:rPr>
            <w:noProof/>
            <w:webHidden/>
          </w:rPr>
          <w:fldChar w:fldCharType="separate"/>
        </w:r>
        <w:r w:rsidR="003B480C">
          <w:rPr>
            <w:noProof/>
            <w:webHidden/>
          </w:rPr>
          <w:t>65</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30" w:history="1">
        <w:r w:rsidR="003B480C" w:rsidRPr="001A65F7">
          <w:rPr>
            <w:rStyle w:val="Hyperlink"/>
            <w:noProof/>
          </w:rPr>
          <w:t>9.4.6</w:t>
        </w:r>
        <w:r w:rsidR="003B480C">
          <w:rPr>
            <w:rFonts w:asciiTheme="minorHAnsi" w:eastAsiaTheme="minorEastAsia" w:hAnsiTheme="minorHAnsi" w:cstheme="minorBidi"/>
            <w:noProof/>
            <w:szCs w:val="22"/>
          </w:rPr>
          <w:tab/>
        </w:r>
        <w:r w:rsidR="003B480C" w:rsidRPr="001A65F7">
          <w:rPr>
            <w:rStyle w:val="Hyperlink"/>
            <w:noProof/>
          </w:rPr>
          <w:t>Network management objects</w:t>
        </w:r>
        <w:r w:rsidR="003B480C">
          <w:rPr>
            <w:noProof/>
            <w:webHidden/>
          </w:rPr>
          <w:tab/>
        </w:r>
        <w:r w:rsidR="003B480C">
          <w:rPr>
            <w:noProof/>
            <w:webHidden/>
          </w:rPr>
          <w:fldChar w:fldCharType="begin"/>
        </w:r>
        <w:r w:rsidR="003B480C">
          <w:rPr>
            <w:noProof/>
            <w:webHidden/>
          </w:rPr>
          <w:instrText xml:space="preserve"> PAGEREF _Toc420921530 \h </w:instrText>
        </w:r>
        <w:r w:rsidR="003B480C">
          <w:rPr>
            <w:noProof/>
            <w:webHidden/>
          </w:rPr>
        </w:r>
        <w:r w:rsidR="003B480C">
          <w:rPr>
            <w:noProof/>
            <w:webHidden/>
          </w:rPr>
          <w:fldChar w:fldCharType="separate"/>
        </w:r>
        <w:r w:rsidR="003B480C">
          <w:rPr>
            <w:noProof/>
            <w:webHidden/>
          </w:rPr>
          <w:t>66</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31" w:history="1">
        <w:r w:rsidR="003B480C" w:rsidRPr="001A65F7">
          <w:rPr>
            <w:rStyle w:val="Hyperlink"/>
            <w:noProof/>
          </w:rPr>
          <w:t>9.4.7</w:t>
        </w:r>
        <w:r w:rsidR="003B480C">
          <w:rPr>
            <w:rFonts w:asciiTheme="minorHAnsi" w:eastAsiaTheme="minorEastAsia" w:hAnsiTheme="minorHAnsi" w:cstheme="minorBidi"/>
            <w:noProof/>
            <w:szCs w:val="22"/>
          </w:rPr>
          <w:tab/>
        </w:r>
        <w:r w:rsidR="003B480C" w:rsidRPr="001A65F7">
          <w:rPr>
            <w:rStyle w:val="Hyperlink"/>
            <w:noProof/>
          </w:rPr>
          <w:t>Special function objects</w:t>
        </w:r>
        <w:r w:rsidR="003B480C">
          <w:rPr>
            <w:noProof/>
            <w:webHidden/>
          </w:rPr>
          <w:tab/>
        </w:r>
        <w:r w:rsidR="003B480C">
          <w:rPr>
            <w:noProof/>
            <w:webHidden/>
          </w:rPr>
          <w:fldChar w:fldCharType="begin"/>
        </w:r>
        <w:r w:rsidR="003B480C">
          <w:rPr>
            <w:noProof/>
            <w:webHidden/>
          </w:rPr>
          <w:instrText xml:space="preserve"> PAGEREF _Toc420921531 \h </w:instrText>
        </w:r>
        <w:r w:rsidR="003B480C">
          <w:rPr>
            <w:noProof/>
            <w:webHidden/>
          </w:rPr>
        </w:r>
        <w:r w:rsidR="003B480C">
          <w:rPr>
            <w:noProof/>
            <w:webHidden/>
          </w:rPr>
          <w:fldChar w:fldCharType="separate"/>
        </w:r>
        <w:r w:rsidR="003B480C">
          <w:rPr>
            <w:noProof/>
            <w:webHidden/>
          </w:rPr>
          <w:t>66</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32" w:history="1">
        <w:r w:rsidR="003B480C" w:rsidRPr="001A65F7">
          <w:rPr>
            <w:rStyle w:val="Hyperlink"/>
            <w:noProof/>
          </w:rPr>
          <w:t>9.4.8</w:t>
        </w:r>
        <w:r w:rsidR="003B480C">
          <w:rPr>
            <w:rFonts w:asciiTheme="minorHAnsi" w:eastAsiaTheme="minorEastAsia" w:hAnsiTheme="minorHAnsi" w:cstheme="minorBidi"/>
            <w:noProof/>
            <w:szCs w:val="22"/>
          </w:rPr>
          <w:tab/>
        </w:r>
        <w:r w:rsidR="003B480C" w:rsidRPr="001A65F7">
          <w:rPr>
            <w:rStyle w:val="Hyperlink"/>
            <w:noProof/>
          </w:rPr>
          <w:t>Communication error object</w:t>
        </w:r>
        <w:r w:rsidR="003B480C">
          <w:rPr>
            <w:noProof/>
            <w:webHidden/>
          </w:rPr>
          <w:tab/>
        </w:r>
        <w:r w:rsidR="003B480C">
          <w:rPr>
            <w:noProof/>
            <w:webHidden/>
          </w:rPr>
          <w:fldChar w:fldCharType="begin"/>
        </w:r>
        <w:r w:rsidR="003B480C">
          <w:rPr>
            <w:noProof/>
            <w:webHidden/>
          </w:rPr>
          <w:instrText xml:space="preserve"> PAGEREF _Toc420921532 \h </w:instrText>
        </w:r>
        <w:r w:rsidR="003B480C">
          <w:rPr>
            <w:noProof/>
            <w:webHidden/>
          </w:rPr>
        </w:r>
        <w:r w:rsidR="003B480C">
          <w:rPr>
            <w:noProof/>
            <w:webHidden/>
          </w:rPr>
          <w:fldChar w:fldCharType="separate"/>
        </w:r>
        <w:r w:rsidR="003B480C">
          <w:rPr>
            <w:noProof/>
            <w:webHidden/>
          </w:rPr>
          <w:t>67</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33" w:history="1">
        <w:r w:rsidR="003B480C" w:rsidRPr="001A65F7">
          <w:rPr>
            <w:rStyle w:val="Hyperlink"/>
            <w:noProof/>
          </w:rPr>
          <w:t>9.4.9</w:t>
        </w:r>
        <w:r w:rsidR="003B480C">
          <w:rPr>
            <w:rFonts w:asciiTheme="minorHAnsi" w:eastAsiaTheme="minorEastAsia" w:hAnsiTheme="minorHAnsi" w:cstheme="minorBidi"/>
            <w:noProof/>
            <w:szCs w:val="22"/>
          </w:rPr>
          <w:tab/>
        </w:r>
        <w:r w:rsidR="003B480C" w:rsidRPr="001A65F7">
          <w:rPr>
            <w:rStyle w:val="Hyperlink"/>
            <w:noProof/>
          </w:rPr>
          <w:t>NMT error control objects</w:t>
        </w:r>
        <w:r w:rsidR="003B480C">
          <w:rPr>
            <w:noProof/>
            <w:webHidden/>
          </w:rPr>
          <w:tab/>
        </w:r>
        <w:r w:rsidR="003B480C">
          <w:rPr>
            <w:noProof/>
            <w:webHidden/>
          </w:rPr>
          <w:fldChar w:fldCharType="begin"/>
        </w:r>
        <w:r w:rsidR="003B480C">
          <w:rPr>
            <w:noProof/>
            <w:webHidden/>
          </w:rPr>
          <w:instrText xml:space="preserve"> PAGEREF _Toc420921533 \h </w:instrText>
        </w:r>
        <w:r w:rsidR="003B480C">
          <w:rPr>
            <w:noProof/>
            <w:webHidden/>
          </w:rPr>
        </w:r>
        <w:r w:rsidR="003B480C">
          <w:rPr>
            <w:noProof/>
            <w:webHidden/>
          </w:rPr>
          <w:fldChar w:fldCharType="separate"/>
        </w:r>
        <w:r w:rsidR="003B480C">
          <w:rPr>
            <w:noProof/>
            <w:webHidden/>
          </w:rPr>
          <w:t>67</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34" w:history="1">
        <w:r w:rsidR="003B480C" w:rsidRPr="001A65F7">
          <w:rPr>
            <w:rStyle w:val="Hyperlink"/>
            <w:noProof/>
          </w:rPr>
          <w:t>9.4.10</w:t>
        </w:r>
        <w:r w:rsidR="003B480C">
          <w:rPr>
            <w:rFonts w:asciiTheme="minorHAnsi" w:eastAsiaTheme="minorEastAsia" w:hAnsiTheme="minorHAnsi" w:cstheme="minorBidi"/>
            <w:noProof/>
            <w:szCs w:val="22"/>
          </w:rPr>
          <w:tab/>
        </w:r>
        <w:r w:rsidR="003B480C" w:rsidRPr="001A65F7">
          <w:rPr>
            <w:rStyle w:val="Hyperlink"/>
            <w:noProof/>
          </w:rPr>
          <w:t>Miscellaneous authorized objects</w:t>
        </w:r>
        <w:r w:rsidR="003B480C">
          <w:rPr>
            <w:noProof/>
            <w:webHidden/>
          </w:rPr>
          <w:tab/>
        </w:r>
        <w:r w:rsidR="003B480C">
          <w:rPr>
            <w:noProof/>
            <w:webHidden/>
          </w:rPr>
          <w:fldChar w:fldCharType="begin"/>
        </w:r>
        <w:r w:rsidR="003B480C">
          <w:rPr>
            <w:noProof/>
            <w:webHidden/>
          </w:rPr>
          <w:instrText xml:space="preserve"> PAGEREF _Toc420921534 \h </w:instrText>
        </w:r>
        <w:r w:rsidR="003B480C">
          <w:rPr>
            <w:noProof/>
            <w:webHidden/>
          </w:rPr>
        </w:r>
        <w:r w:rsidR="003B480C">
          <w:rPr>
            <w:noProof/>
            <w:webHidden/>
          </w:rPr>
          <w:fldChar w:fldCharType="separate"/>
        </w:r>
        <w:r w:rsidR="003B480C">
          <w:rPr>
            <w:noProof/>
            <w:webHidden/>
          </w:rPr>
          <w:t>67</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35" w:history="1">
        <w:r w:rsidR="003B480C" w:rsidRPr="001A65F7">
          <w:rPr>
            <w:rStyle w:val="Hyperlink"/>
          </w:rPr>
          <w:t>9.5</w:t>
        </w:r>
        <w:r w:rsidR="003B480C">
          <w:rPr>
            <w:rFonts w:asciiTheme="minorHAnsi" w:eastAsiaTheme="minorEastAsia" w:hAnsiTheme="minorHAnsi" w:cstheme="minorBidi"/>
          </w:rPr>
          <w:tab/>
        </w:r>
        <w:r w:rsidR="003B480C" w:rsidRPr="001A65F7">
          <w:rPr>
            <w:rStyle w:val="Hyperlink"/>
          </w:rPr>
          <w:t>Free COB–ID</w:t>
        </w:r>
        <w:r w:rsidR="003B480C">
          <w:rPr>
            <w:webHidden/>
          </w:rPr>
          <w:tab/>
        </w:r>
        <w:r w:rsidR="003B480C">
          <w:rPr>
            <w:webHidden/>
          </w:rPr>
          <w:fldChar w:fldCharType="begin"/>
        </w:r>
        <w:r w:rsidR="003B480C">
          <w:rPr>
            <w:webHidden/>
          </w:rPr>
          <w:instrText xml:space="preserve"> PAGEREF _Toc420921535 \h </w:instrText>
        </w:r>
        <w:r w:rsidR="003B480C">
          <w:rPr>
            <w:webHidden/>
          </w:rPr>
        </w:r>
        <w:r w:rsidR="003B480C">
          <w:rPr>
            <w:webHidden/>
          </w:rPr>
          <w:fldChar w:fldCharType="separate"/>
        </w:r>
        <w:r w:rsidR="003B480C">
          <w:rPr>
            <w:webHidden/>
          </w:rPr>
          <w:t>71</w:t>
        </w:r>
        <w:r w:rsidR="003B480C">
          <w:rPr>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536" w:history="1">
        <w:r w:rsidR="003B480C" w:rsidRPr="001A65F7">
          <w:rPr>
            <w:rStyle w:val="Hyperlink"/>
          </w:rPr>
          <w:t>10 Connectors and pin assignments</w:t>
        </w:r>
        <w:r w:rsidR="003B480C">
          <w:rPr>
            <w:webHidden/>
          </w:rPr>
          <w:tab/>
        </w:r>
        <w:r w:rsidR="003B480C">
          <w:rPr>
            <w:webHidden/>
          </w:rPr>
          <w:fldChar w:fldCharType="begin"/>
        </w:r>
        <w:r w:rsidR="003B480C">
          <w:rPr>
            <w:webHidden/>
          </w:rPr>
          <w:instrText xml:space="preserve"> PAGEREF _Toc420921536 \h </w:instrText>
        </w:r>
        <w:r w:rsidR="003B480C">
          <w:rPr>
            <w:webHidden/>
          </w:rPr>
        </w:r>
        <w:r w:rsidR="003B480C">
          <w:rPr>
            <w:webHidden/>
          </w:rPr>
          <w:fldChar w:fldCharType="separate"/>
        </w:r>
        <w:r w:rsidR="003B480C">
          <w:rPr>
            <w:webHidden/>
          </w:rPr>
          <w:t>74</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37" w:history="1">
        <w:r w:rsidR="003B480C" w:rsidRPr="001A65F7">
          <w:rPr>
            <w:rStyle w:val="Hyperlink"/>
          </w:rPr>
          <w:t>10.1</w:t>
        </w:r>
        <w:r w:rsidR="003B480C">
          <w:rPr>
            <w:rFonts w:asciiTheme="minorHAnsi" w:eastAsiaTheme="minorEastAsia" w:hAnsiTheme="minorHAnsi" w:cstheme="minorBidi"/>
          </w:rPr>
          <w:tab/>
        </w:r>
        <w:r w:rsidR="003B480C" w:rsidRPr="001A65F7">
          <w:rPr>
            <w:rStyle w:val="Hyperlink"/>
          </w:rPr>
          <w:t>Overview</w:t>
        </w:r>
        <w:r w:rsidR="003B480C">
          <w:rPr>
            <w:webHidden/>
          </w:rPr>
          <w:tab/>
        </w:r>
        <w:r w:rsidR="003B480C">
          <w:rPr>
            <w:webHidden/>
          </w:rPr>
          <w:fldChar w:fldCharType="begin"/>
        </w:r>
        <w:r w:rsidR="003B480C">
          <w:rPr>
            <w:webHidden/>
          </w:rPr>
          <w:instrText xml:space="preserve"> PAGEREF _Toc420921537 \h </w:instrText>
        </w:r>
        <w:r w:rsidR="003B480C">
          <w:rPr>
            <w:webHidden/>
          </w:rPr>
        </w:r>
        <w:r w:rsidR="003B480C">
          <w:rPr>
            <w:webHidden/>
          </w:rPr>
          <w:fldChar w:fldCharType="separate"/>
        </w:r>
        <w:r w:rsidR="003B480C">
          <w:rPr>
            <w:webHidden/>
          </w:rPr>
          <w:t>74</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38" w:history="1">
        <w:r w:rsidR="003B480C" w:rsidRPr="001A65F7">
          <w:rPr>
            <w:rStyle w:val="Hyperlink"/>
          </w:rPr>
          <w:t>10.2</w:t>
        </w:r>
        <w:r w:rsidR="003B480C">
          <w:rPr>
            <w:rFonts w:asciiTheme="minorHAnsi" w:eastAsiaTheme="minorEastAsia" w:hAnsiTheme="minorHAnsi" w:cstheme="minorBidi"/>
          </w:rPr>
          <w:tab/>
        </w:r>
        <w:r w:rsidR="003B480C" w:rsidRPr="001A65F7">
          <w:rPr>
            <w:rStyle w:val="Hyperlink"/>
          </w:rPr>
          <w:t>Naming convention</w:t>
        </w:r>
        <w:r w:rsidR="003B480C">
          <w:rPr>
            <w:webHidden/>
          </w:rPr>
          <w:tab/>
        </w:r>
        <w:r w:rsidR="003B480C">
          <w:rPr>
            <w:webHidden/>
          </w:rPr>
          <w:fldChar w:fldCharType="begin"/>
        </w:r>
        <w:r w:rsidR="003B480C">
          <w:rPr>
            <w:webHidden/>
          </w:rPr>
          <w:instrText xml:space="preserve"> PAGEREF _Toc420921538 \h </w:instrText>
        </w:r>
        <w:r w:rsidR="003B480C">
          <w:rPr>
            <w:webHidden/>
          </w:rPr>
        </w:r>
        <w:r w:rsidR="003B480C">
          <w:rPr>
            <w:webHidden/>
          </w:rPr>
          <w:fldChar w:fldCharType="separate"/>
        </w:r>
        <w:r w:rsidR="003B480C">
          <w:rPr>
            <w:webHidden/>
          </w:rPr>
          <w:t>74</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39" w:history="1">
        <w:r w:rsidR="003B480C" w:rsidRPr="001A65F7">
          <w:rPr>
            <w:rStyle w:val="Hyperlink"/>
          </w:rPr>
          <w:t>10.3</w:t>
        </w:r>
        <w:r w:rsidR="003B480C">
          <w:rPr>
            <w:rFonts w:asciiTheme="minorHAnsi" w:eastAsiaTheme="minorEastAsia" w:hAnsiTheme="minorHAnsi" w:cstheme="minorBidi"/>
          </w:rPr>
          <w:tab/>
        </w:r>
        <w:r w:rsidR="003B480C" w:rsidRPr="001A65F7">
          <w:rPr>
            <w:rStyle w:val="Hyperlink"/>
          </w:rPr>
          <w:t>Circular connectors</w:t>
        </w:r>
        <w:r w:rsidR="003B480C">
          <w:rPr>
            <w:webHidden/>
          </w:rPr>
          <w:tab/>
        </w:r>
        <w:r w:rsidR="003B480C">
          <w:rPr>
            <w:webHidden/>
          </w:rPr>
          <w:fldChar w:fldCharType="begin"/>
        </w:r>
        <w:r w:rsidR="003B480C">
          <w:rPr>
            <w:webHidden/>
          </w:rPr>
          <w:instrText xml:space="preserve"> PAGEREF _Toc420921539 \h </w:instrText>
        </w:r>
        <w:r w:rsidR="003B480C">
          <w:rPr>
            <w:webHidden/>
          </w:rPr>
        </w:r>
        <w:r w:rsidR="003B480C">
          <w:rPr>
            <w:webHidden/>
          </w:rPr>
          <w:fldChar w:fldCharType="separate"/>
        </w:r>
        <w:r w:rsidR="003B480C">
          <w:rPr>
            <w:webHidden/>
          </w:rPr>
          <w:t>74</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40" w:history="1">
        <w:r w:rsidR="003B480C" w:rsidRPr="001A65F7">
          <w:rPr>
            <w:rStyle w:val="Hyperlink"/>
            <w:noProof/>
          </w:rPr>
          <w:t>10.3.1</w:t>
        </w:r>
        <w:r w:rsidR="003B480C">
          <w:rPr>
            <w:rFonts w:asciiTheme="minorHAnsi" w:eastAsiaTheme="minorEastAsia" w:hAnsiTheme="minorHAnsi" w:cstheme="minorBidi"/>
            <w:noProof/>
            <w:szCs w:val="22"/>
          </w:rPr>
          <w:tab/>
        </w:r>
        <w:r w:rsidR="003B480C" w:rsidRPr="001A65F7">
          <w:rPr>
            <w:rStyle w:val="Hyperlink"/>
            <w:noProof/>
          </w:rPr>
          <w:t>MIL-C D38999 configuration B: Dual CAN Network</w:t>
        </w:r>
        <w:r w:rsidR="003B480C">
          <w:rPr>
            <w:noProof/>
            <w:webHidden/>
          </w:rPr>
          <w:tab/>
        </w:r>
        <w:r w:rsidR="003B480C">
          <w:rPr>
            <w:noProof/>
            <w:webHidden/>
          </w:rPr>
          <w:fldChar w:fldCharType="begin"/>
        </w:r>
        <w:r w:rsidR="003B480C">
          <w:rPr>
            <w:noProof/>
            <w:webHidden/>
          </w:rPr>
          <w:instrText xml:space="preserve"> PAGEREF _Toc420921540 \h </w:instrText>
        </w:r>
        <w:r w:rsidR="003B480C">
          <w:rPr>
            <w:noProof/>
            <w:webHidden/>
          </w:rPr>
        </w:r>
        <w:r w:rsidR="003B480C">
          <w:rPr>
            <w:noProof/>
            <w:webHidden/>
          </w:rPr>
          <w:fldChar w:fldCharType="separate"/>
        </w:r>
        <w:r w:rsidR="003B480C">
          <w:rPr>
            <w:noProof/>
            <w:webHidden/>
          </w:rPr>
          <w:t>74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41" w:history="1">
        <w:r w:rsidR="003B480C" w:rsidRPr="001A65F7">
          <w:rPr>
            <w:rStyle w:val="Hyperlink"/>
            <w:noProof/>
          </w:rPr>
          <w:t>10.3.2</w:t>
        </w:r>
        <w:r w:rsidR="003B480C">
          <w:rPr>
            <w:rFonts w:asciiTheme="minorHAnsi" w:eastAsiaTheme="minorEastAsia" w:hAnsiTheme="minorHAnsi" w:cstheme="minorBidi"/>
            <w:noProof/>
            <w:szCs w:val="22"/>
          </w:rPr>
          <w:tab/>
        </w:r>
        <w:r w:rsidR="003B480C" w:rsidRPr="001A65F7">
          <w:rPr>
            <w:rStyle w:val="Hyperlink"/>
            <w:noProof/>
          </w:rPr>
          <w:t>MIL-C D38999 configuration D: Single CAN Network</w:t>
        </w:r>
        <w:r w:rsidR="003B480C">
          <w:rPr>
            <w:noProof/>
            <w:webHidden/>
          </w:rPr>
          <w:tab/>
        </w:r>
        <w:r w:rsidR="003B480C">
          <w:rPr>
            <w:noProof/>
            <w:webHidden/>
          </w:rPr>
          <w:fldChar w:fldCharType="begin"/>
        </w:r>
        <w:r w:rsidR="003B480C">
          <w:rPr>
            <w:noProof/>
            <w:webHidden/>
          </w:rPr>
          <w:instrText xml:space="preserve"> PAGEREF _Toc420921541 \h </w:instrText>
        </w:r>
        <w:r w:rsidR="003B480C">
          <w:rPr>
            <w:noProof/>
            <w:webHidden/>
          </w:rPr>
        </w:r>
        <w:r w:rsidR="003B480C">
          <w:rPr>
            <w:noProof/>
            <w:webHidden/>
          </w:rPr>
          <w:fldChar w:fldCharType="separate"/>
        </w:r>
        <w:r w:rsidR="003B480C">
          <w:rPr>
            <w:noProof/>
            <w:webHidden/>
          </w:rPr>
          <w:t>75</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42" w:history="1">
        <w:r w:rsidR="003B480C" w:rsidRPr="001A65F7">
          <w:rPr>
            <w:rStyle w:val="Hyperlink"/>
          </w:rPr>
          <w:t>10.4</w:t>
        </w:r>
        <w:r w:rsidR="003B480C">
          <w:rPr>
            <w:rFonts w:asciiTheme="minorHAnsi" w:eastAsiaTheme="minorEastAsia" w:hAnsiTheme="minorHAnsi" w:cstheme="minorBidi"/>
          </w:rPr>
          <w:tab/>
        </w:r>
        <w:r w:rsidR="003B480C" w:rsidRPr="001A65F7">
          <w:rPr>
            <w:rStyle w:val="Hyperlink"/>
          </w:rPr>
          <w:t>Sub-miniature D connectors (9-pin D-sub)</w:t>
        </w:r>
        <w:r w:rsidR="003B480C">
          <w:rPr>
            <w:webHidden/>
          </w:rPr>
          <w:tab/>
        </w:r>
        <w:r w:rsidR="003B480C">
          <w:rPr>
            <w:webHidden/>
          </w:rPr>
          <w:fldChar w:fldCharType="begin"/>
        </w:r>
        <w:r w:rsidR="003B480C">
          <w:rPr>
            <w:webHidden/>
          </w:rPr>
          <w:instrText xml:space="preserve"> PAGEREF _Toc420921542 \h </w:instrText>
        </w:r>
        <w:r w:rsidR="003B480C">
          <w:rPr>
            <w:webHidden/>
          </w:rPr>
        </w:r>
        <w:r w:rsidR="003B480C">
          <w:rPr>
            <w:webHidden/>
          </w:rPr>
          <w:fldChar w:fldCharType="separate"/>
        </w:r>
        <w:r w:rsidR="003B480C">
          <w:rPr>
            <w:webHidden/>
          </w:rPr>
          <w:t>76</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43" w:history="1">
        <w:r w:rsidR="003B480C" w:rsidRPr="001A65F7">
          <w:rPr>
            <w:rStyle w:val="Hyperlink"/>
          </w:rPr>
          <w:t>10.5</w:t>
        </w:r>
        <w:r w:rsidR="003B480C">
          <w:rPr>
            <w:rFonts w:asciiTheme="minorHAnsi" w:eastAsiaTheme="minorEastAsia" w:hAnsiTheme="minorHAnsi" w:cstheme="minorBidi"/>
          </w:rPr>
          <w:tab/>
        </w:r>
        <w:r w:rsidR="003B480C" w:rsidRPr="001A65F7">
          <w:rPr>
            <w:rStyle w:val="Hyperlink"/>
          </w:rPr>
          <w:t>Sub-miniature D connectors (9-pin D-sub) – RS-485</w:t>
        </w:r>
        <w:r w:rsidR="003B480C">
          <w:rPr>
            <w:webHidden/>
          </w:rPr>
          <w:tab/>
        </w:r>
        <w:r w:rsidR="003B480C">
          <w:rPr>
            <w:webHidden/>
          </w:rPr>
          <w:fldChar w:fldCharType="begin"/>
        </w:r>
        <w:r w:rsidR="003B480C">
          <w:rPr>
            <w:webHidden/>
          </w:rPr>
          <w:instrText xml:space="preserve"> PAGEREF _Toc420921543 \h </w:instrText>
        </w:r>
        <w:r w:rsidR="003B480C">
          <w:rPr>
            <w:webHidden/>
          </w:rPr>
        </w:r>
        <w:r w:rsidR="003B480C">
          <w:rPr>
            <w:webHidden/>
          </w:rPr>
          <w:fldChar w:fldCharType="separate"/>
        </w:r>
        <w:r w:rsidR="003B480C">
          <w:rPr>
            <w:webHidden/>
          </w:rPr>
          <w:t>77</w:t>
        </w:r>
        <w:r w:rsidR="003B480C">
          <w:rPr>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544" w:history="1">
        <w:r w:rsidR="003B480C" w:rsidRPr="001A65F7">
          <w:rPr>
            <w:rStyle w:val="Hyperlink"/>
          </w:rPr>
          <w:t>11 CANopen standard applicability matrix</w:t>
        </w:r>
        <w:r w:rsidR="003B480C">
          <w:rPr>
            <w:webHidden/>
          </w:rPr>
          <w:tab/>
        </w:r>
        <w:r w:rsidR="003B480C">
          <w:rPr>
            <w:webHidden/>
          </w:rPr>
          <w:fldChar w:fldCharType="begin"/>
        </w:r>
        <w:r w:rsidR="003B480C">
          <w:rPr>
            <w:webHidden/>
          </w:rPr>
          <w:instrText xml:space="preserve"> PAGEREF _Toc420921544 \h </w:instrText>
        </w:r>
        <w:r w:rsidR="003B480C">
          <w:rPr>
            <w:webHidden/>
          </w:rPr>
        </w:r>
        <w:r w:rsidR="003B480C">
          <w:rPr>
            <w:webHidden/>
          </w:rPr>
          <w:fldChar w:fldCharType="separate"/>
        </w:r>
        <w:r w:rsidR="003B480C">
          <w:rPr>
            <w:webHidden/>
          </w:rPr>
          <w:t>78</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45" w:history="1">
        <w:r w:rsidR="003B480C" w:rsidRPr="001A65F7">
          <w:rPr>
            <w:rStyle w:val="Hyperlink"/>
          </w:rPr>
          <w:t>11.1</w:t>
        </w:r>
        <w:r w:rsidR="003B480C">
          <w:rPr>
            <w:rFonts w:asciiTheme="minorHAnsi" w:eastAsiaTheme="minorEastAsia" w:hAnsiTheme="minorHAnsi" w:cstheme="minorBidi"/>
          </w:rPr>
          <w:tab/>
        </w:r>
        <w:r w:rsidR="003B480C" w:rsidRPr="001A65F7">
          <w:rPr>
            <w:rStyle w:val="Hyperlink"/>
          </w:rPr>
          <w:t>Introduction</w:t>
        </w:r>
        <w:r w:rsidR="003B480C">
          <w:rPr>
            <w:webHidden/>
          </w:rPr>
          <w:tab/>
        </w:r>
        <w:r w:rsidR="003B480C">
          <w:rPr>
            <w:webHidden/>
          </w:rPr>
          <w:fldChar w:fldCharType="begin"/>
        </w:r>
        <w:r w:rsidR="003B480C">
          <w:rPr>
            <w:webHidden/>
          </w:rPr>
          <w:instrText xml:space="preserve"> PAGEREF _Toc420921545 \h </w:instrText>
        </w:r>
        <w:r w:rsidR="003B480C">
          <w:rPr>
            <w:webHidden/>
          </w:rPr>
        </w:r>
        <w:r w:rsidR="003B480C">
          <w:rPr>
            <w:webHidden/>
          </w:rPr>
          <w:fldChar w:fldCharType="separate"/>
        </w:r>
        <w:r w:rsidR="003B480C">
          <w:rPr>
            <w:webHidden/>
          </w:rPr>
          <w:t>78</w:t>
        </w:r>
        <w:r w:rsidR="003B480C">
          <w:rPr>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546" w:history="1">
        <w:r w:rsidR="003B480C" w:rsidRPr="001A65F7">
          <w:rPr>
            <w:rStyle w:val="Hyperlink"/>
          </w:rPr>
          <w:t>Annex A (informative) Electrical connectivity</w:t>
        </w:r>
        <w:r w:rsidR="003B480C">
          <w:rPr>
            <w:webHidden/>
          </w:rPr>
          <w:tab/>
        </w:r>
        <w:r w:rsidR="003B480C">
          <w:rPr>
            <w:webHidden/>
          </w:rPr>
          <w:fldChar w:fldCharType="begin"/>
        </w:r>
        <w:r w:rsidR="003B480C">
          <w:rPr>
            <w:webHidden/>
          </w:rPr>
          <w:instrText xml:space="preserve"> PAGEREF _Toc420921546 \h </w:instrText>
        </w:r>
        <w:r w:rsidR="003B480C">
          <w:rPr>
            <w:webHidden/>
          </w:rPr>
        </w:r>
        <w:r w:rsidR="003B480C">
          <w:rPr>
            <w:webHidden/>
          </w:rPr>
          <w:fldChar w:fldCharType="separate"/>
        </w:r>
        <w:r w:rsidR="003B480C">
          <w:rPr>
            <w:webHidden/>
          </w:rPr>
          <w:t>89</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47" w:history="1">
        <w:r w:rsidR="003B480C" w:rsidRPr="001A65F7">
          <w:rPr>
            <w:rStyle w:val="Hyperlink"/>
          </w:rPr>
          <w:t>A.1</w:t>
        </w:r>
        <w:r w:rsidR="003B480C">
          <w:rPr>
            <w:rFonts w:asciiTheme="minorHAnsi" w:eastAsiaTheme="minorEastAsia" w:hAnsiTheme="minorHAnsi" w:cstheme="minorBidi"/>
          </w:rPr>
          <w:tab/>
        </w:r>
        <w:r w:rsidR="003B480C" w:rsidRPr="001A65F7">
          <w:rPr>
            <w:rStyle w:val="Hyperlink"/>
          </w:rPr>
          <w:t>Transceivers</w:t>
        </w:r>
        <w:r w:rsidR="003B480C">
          <w:rPr>
            <w:webHidden/>
          </w:rPr>
          <w:tab/>
        </w:r>
        <w:r w:rsidR="003B480C">
          <w:rPr>
            <w:webHidden/>
          </w:rPr>
          <w:fldChar w:fldCharType="begin"/>
        </w:r>
        <w:r w:rsidR="003B480C">
          <w:rPr>
            <w:webHidden/>
          </w:rPr>
          <w:instrText xml:space="preserve"> PAGEREF _Toc420921547 \h </w:instrText>
        </w:r>
        <w:r w:rsidR="003B480C">
          <w:rPr>
            <w:webHidden/>
          </w:rPr>
        </w:r>
        <w:r w:rsidR="003B480C">
          <w:rPr>
            <w:webHidden/>
          </w:rPr>
          <w:fldChar w:fldCharType="separate"/>
        </w:r>
        <w:r w:rsidR="003B480C">
          <w:rPr>
            <w:webHidden/>
          </w:rPr>
          <w:t>89</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48" w:history="1">
        <w:r w:rsidR="003B480C" w:rsidRPr="001A65F7">
          <w:rPr>
            <w:rStyle w:val="Hyperlink"/>
            <w:noProof/>
          </w:rPr>
          <w:t>A.1.2</w:t>
        </w:r>
        <w:r w:rsidR="003B480C">
          <w:rPr>
            <w:rFonts w:asciiTheme="minorHAnsi" w:eastAsiaTheme="minorEastAsia" w:hAnsiTheme="minorHAnsi" w:cstheme="minorBidi"/>
            <w:noProof/>
            <w:szCs w:val="22"/>
          </w:rPr>
          <w:tab/>
        </w:r>
        <w:r w:rsidR="003B480C" w:rsidRPr="001A65F7">
          <w:rPr>
            <w:rStyle w:val="Hyperlink"/>
            <w:noProof/>
          </w:rPr>
          <w:t>Detailed implementation for RS-485 transceiver</w:t>
        </w:r>
        <w:r w:rsidR="003B480C">
          <w:rPr>
            <w:noProof/>
            <w:webHidden/>
          </w:rPr>
          <w:tab/>
        </w:r>
        <w:r w:rsidR="003B480C">
          <w:rPr>
            <w:noProof/>
            <w:webHidden/>
          </w:rPr>
          <w:fldChar w:fldCharType="begin"/>
        </w:r>
        <w:r w:rsidR="003B480C">
          <w:rPr>
            <w:noProof/>
            <w:webHidden/>
          </w:rPr>
          <w:instrText xml:space="preserve"> PAGEREF _Toc420921548 \h </w:instrText>
        </w:r>
        <w:r w:rsidR="003B480C">
          <w:rPr>
            <w:noProof/>
            <w:webHidden/>
          </w:rPr>
        </w:r>
        <w:r w:rsidR="003B480C">
          <w:rPr>
            <w:noProof/>
            <w:webHidden/>
          </w:rPr>
          <w:fldChar w:fldCharType="separate"/>
        </w:r>
        <w:r w:rsidR="003B480C">
          <w:rPr>
            <w:noProof/>
            <w:webHidden/>
          </w:rPr>
          <w:t>89</w:t>
        </w:r>
        <w:r w:rsidR="003B480C">
          <w:rPr>
            <w:noProof/>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49" w:history="1">
        <w:r w:rsidR="003B480C" w:rsidRPr="001A65F7">
          <w:rPr>
            <w:rStyle w:val="Hyperlink"/>
          </w:rPr>
          <w:t>A.2</w:t>
        </w:r>
        <w:r w:rsidR="003B480C">
          <w:rPr>
            <w:rFonts w:asciiTheme="minorHAnsi" w:eastAsiaTheme="minorEastAsia" w:hAnsiTheme="minorHAnsi" w:cstheme="minorBidi"/>
          </w:rPr>
          <w:tab/>
        </w:r>
        <w:r w:rsidR="003B480C" w:rsidRPr="001A65F7">
          <w:rPr>
            <w:rStyle w:val="Hyperlink"/>
          </w:rPr>
          <w:t>Example Implementation of a RS-485 physical layer</w:t>
        </w:r>
        <w:r w:rsidR="003B480C">
          <w:rPr>
            <w:webHidden/>
          </w:rPr>
          <w:tab/>
        </w:r>
        <w:r w:rsidR="003B480C">
          <w:rPr>
            <w:webHidden/>
          </w:rPr>
          <w:fldChar w:fldCharType="begin"/>
        </w:r>
        <w:r w:rsidR="003B480C">
          <w:rPr>
            <w:webHidden/>
          </w:rPr>
          <w:instrText xml:space="preserve"> PAGEREF _Toc420921549 \h </w:instrText>
        </w:r>
        <w:r w:rsidR="003B480C">
          <w:rPr>
            <w:webHidden/>
          </w:rPr>
        </w:r>
        <w:r w:rsidR="003B480C">
          <w:rPr>
            <w:webHidden/>
          </w:rPr>
          <w:fldChar w:fldCharType="separate"/>
        </w:r>
        <w:r w:rsidR="003B480C">
          <w:rPr>
            <w:webHidden/>
          </w:rPr>
          <w:t>91</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50" w:history="1">
        <w:r w:rsidR="003B480C" w:rsidRPr="001A65F7">
          <w:rPr>
            <w:rStyle w:val="Hyperlink"/>
          </w:rPr>
          <w:t>A.3</w:t>
        </w:r>
        <w:r w:rsidR="003B480C">
          <w:rPr>
            <w:rFonts w:asciiTheme="minorHAnsi" w:eastAsiaTheme="minorEastAsia" w:hAnsiTheme="minorHAnsi" w:cstheme="minorBidi"/>
          </w:rPr>
          <w:tab/>
        </w:r>
        <w:r w:rsidR="003B480C" w:rsidRPr="001A65F7">
          <w:rPr>
            <w:rStyle w:val="Hyperlink"/>
          </w:rPr>
          <w:t>CAN Network Bus termination</w:t>
        </w:r>
        <w:r w:rsidR="003B480C">
          <w:rPr>
            <w:webHidden/>
          </w:rPr>
          <w:tab/>
        </w:r>
        <w:r w:rsidR="003B480C">
          <w:rPr>
            <w:webHidden/>
          </w:rPr>
          <w:fldChar w:fldCharType="begin"/>
        </w:r>
        <w:r w:rsidR="003B480C">
          <w:rPr>
            <w:webHidden/>
          </w:rPr>
          <w:instrText xml:space="preserve"> PAGEREF _Toc420921550 \h </w:instrText>
        </w:r>
        <w:r w:rsidR="003B480C">
          <w:rPr>
            <w:webHidden/>
          </w:rPr>
        </w:r>
        <w:r w:rsidR="003B480C">
          <w:rPr>
            <w:webHidden/>
          </w:rPr>
          <w:fldChar w:fldCharType="separate"/>
        </w:r>
        <w:r w:rsidR="003B480C">
          <w:rPr>
            <w:webHidden/>
          </w:rPr>
          <w:t>94</w:t>
        </w:r>
        <w:r w:rsidR="003B480C">
          <w:rPr>
            <w:webHidden/>
          </w:rPr>
          <w:fldChar w:fldCharType="end"/>
        </w:r>
      </w:hyperlink>
    </w:p>
    <w:p w:rsidR="003B480C" w:rsidRDefault="004E7178" w:rsidP="003B480C">
      <w:pPr>
        <w:pStyle w:val="TOC2"/>
        <w:keepNext/>
        <w:rPr>
          <w:rFonts w:asciiTheme="minorHAnsi" w:eastAsiaTheme="minorEastAsia" w:hAnsiTheme="minorHAnsi" w:cstheme="minorBidi"/>
        </w:rPr>
      </w:pPr>
      <w:hyperlink w:anchor="_Toc420921551" w:history="1">
        <w:r w:rsidR="003B480C" w:rsidRPr="001A65F7">
          <w:rPr>
            <w:rStyle w:val="Hyperlink"/>
          </w:rPr>
          <w:t>A.4</w:t>
        </w:r>
        <w:r w:rsidR="003B480C">
          <w:rPr>
            <w:rFonts w:asciiTheme="minorHAnsi" w:eastAsiaTheme="minorEastAsia" w:hAnsiTheme="minorHAnsi" w:cstheme="minorBidi"/>
          </w:rPr>
          <w:tab/>
        </w:r>
        <w:r w:rsidR="003B480C" w:rsidRPr="001A65F7">
          <w:rPr>
            <w:rStyle w:val="Hyperlink"/>
          </w:rPr>
          <w:t>Bus management and redundancy</w:t>
        </w:r>
        <w:r w:rsidR="003B480C">
          <w:rPr>
            <w:webHidden/>
          </w:rPr>
          <w:tab/>
        </w:r>
        <w:r w:rsidR="003B480C">
          <w:rPr>
            <w:webHidden/>
          </w:rPr>
          <w:fldChar w:fldCharType="begin"/>
        </w:r>
        <w:r w:rsidR="003B480C">
          <w:rPr>
            <w:webHidden/>
          </w:rPr>
          <w:instrText xml:space="preserve"> PAGEREF _Toc420921551 \h </w:instrText>
        </w:r>
        <w:r w:rsidR="003B480C">
          <w:rPr>
            <w:webHidden/>
          </w:rPr>
        </w:r>
        <w:r w:rsidR="003B480C">
          <w:rPr>
            <w:webHidden/>
          </w:rPr>
          <w:fldChar w:fldCharType="separate"/>
        </w:r>
        <w:r w:rsidR="003B480C">
          <w:rPr>
            <w:webHidden/>
          </w:rPr>
          <w:t>94</w:t>
        </w:r>
        <w:r w:rsidR="003B480C">
          <w:rPr>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52" w:history="1">
        <w:r w:rsidR="003B480C" w:rsidRPr="001A65F7">
          <w:rPr>
            <w:rStyle w:val="Hyperlink"/>
            <w:noProof/>
          </w:rPr>
          <w:t>A.4.1</w:t>
        </w:r>
        <w:r w:rsidR="003B480C">
          <w:rPr>
            <w:rFonts w:asciiTheme="minorHAnsi" w:eastAsiaTheme="minorEastAsia" w:hAnsiTheme="minorHAnsi" w:cstheme="minorBidi"/>
            <w:noProof/>
            <w:szCs w:val="22"/>
          </w:rPr>
          <w:tab/>
        </w:r>
        <w:r w:rsidR="003B480C" w:rsidRPr="001A65F7">
          <w:rPr>
            <w:rStyle w:val="Hyperlink"/>
            <w:noProof/>
          </w:rPr>
          <w:t>Selective bus access architecture</w:t>
        </w:r>
        <w:r w:rsidR="003B480C">
          <w:rPr>
            <w:noProof/>
            <w:webHidden/>
          </w:rPr>
          <w:tab/>
        </w:r>
        <w:r w:rsidR="003B480C">
          <w:rPr>
            <w:noProof/>
            <w:webHidden/>
          </w:rPr>
          <w:fldChar w:fldCharType="begin"/>
        </w:r>
        <w:r w:rsidR="003B480C">
          <w:rPr>
            <w:noProof/>
            <w:webHidden/>
          </w:rPr>
          <w:instrText xml:space="preserve"> PAGEREF _Toc420921552 \h </w:instrText>
        </w:r>
        <w:r w:rsidR="003B480C">
          <w:rPr>
            <w:noProof/>
            <w:webHidden/>
          </w:rPr>
        </w:r>
        <w:r w:rsidR="003B480C">
          <w:rPr>
            <w:noProof/>
            <w:webHidden/>
          </w:rPr>
          <w:fldChar w:fldCharType="separate"/>
        </w:r>
        <w:r w:rsidR="003B480C">
          <w:rPr>
            <w:noProof/>
            <w:webHidden/>
          </w:rPr>
          <w:t>94</w:t>
        </w:r>
        <w:r w:rsidR="003B480C">
          <w:rPr>
            <w:noProof/>
            <w:webHidden/>
          </w:rPr>
          <w:fldChar w:fldCharType="end"/>
        </w:r>
      </w:hyperlink>
    </w:p>
    <w:p w:rsidR="003B480C" w:rsidRDefault="004E7178" w:rsidP="003B480C">
      <w:pPr>
        <w:pStyle w:val="TOC3"/>
        <w:keepNext/>
        <w:rPr>
          <w:rFonts w:asciiTheme="minorHAnsi" w:eastAsiaTheme="minorEastAsia" w:hAnsiTheme="minorHAnsi" w:cstheme="minorBidi"/>
          <w:noProof/>
          <w:szCs w:val="22"/>
        </w:rPr>
      </w:pPr>
      <w:hyperlink w:anchor="_Toc420921553" w:history="1">
        <w:r w:rsidR="003B480C" w:rsidRPr="001A65F7">
          <w:rPr>
            <w:rStyle w:val="Hyperlink"/>
            <w:noProof/>
          </w:rPr>
          <w:t>A.4.2</w:t>
        </w:r>
        <w:r w:rsidR="003B480C">
          <w:rPr>
            <w:rFonts w:asciiTheme="minorHAnsi" w:eastAsiaTheme="minorEastAsia" w:hAnsiTheme="minorHAnsi" w:cstheme="minorBidi"/>
            <w:noProof/>
            <w:szCs w:val="22"/>
          </w:rPr>
          <w:tab/>
        </w:r>
        <w:r w:rsidR="003B480C" w:rsidRPr="001A65F7">
          <w:rPr>
            <w:rStyle w:val="Hyperlink"/>
            <w:noProof/>
          </w:rPr>
          <w:t>Parallel bus access architecture</w:t>
        </w:r>
        <w:r w:rsidR="003B480C">
          <w:rPr>
            <w:noProof/>
            <w:webHidden/>
          </w:rPr>
          <w:tab/>
        </w:r>
        <w:r w:rsidR="003B480C">
          <w:rPr>
            <w:noProof/>
            <w:webHidden/>
          </w:rPr>
          <w:fldChar w:fldCharType="begin"/>
        </w:r>
        <w:r w:rsidR="003B480C">
          <w:rPr>
            <w:noProof/>
            <w:webHidden/>
          </w:rPr>
          <w:instrText xml:space="preserve"> PAGEREF _Toc420921553 \h </w:instrText>
        </w:r>
        <w:r w:rsidR="003B480C">
          <w:rPr>
            <w:noProof/>
            <w:webHidden/>
          </w:rPr>
        </w:r>
        <w:r w:rsidR="003B480C">
          <w:rPr>
            <w:noProof/>
            <w:webHidden/>
          </w:rPr>
          <w:fldChar w:fldCharType="separate"/>
        </w:r>
        <w:r w:rsidR="003B480C">
          <w:rPr>
            <w:noProof/>
            <w:webHidden/>
          </w:rPr>
          <w:t>95</w:t>
        </w:r>
        <w:r w:rsidR="003B480C">
          <w:rPr>
            <w:noProof/>
            <w:webHidden/>
          </w:rPr>
          <w:fldChar w:fldCharType="end"/>
        </w:r>
      </w:hyperlink>
    </w:p>
    <w:p w:rsidR="003B480C" w:rsidRDefault="004E7178" w:rsidP="003B480C">
      <w:pPr>
        <w:pStyle w:val="TOC1"/>
        <w:keepNext/>
        <w:rPr>
          <w:rFonts w:asciiTheme="minorHAnsi" w:eastAsiaTheme="minorEastAsia" w:hAnsiTheme="minorHAnsi" w:cstheme="minorBidi"/>
          <w:b w:val="0"/>
          <w:sz w:val="22"/>
          <w:szCs w:val="22"/>
        </w:rPr>
      </w:pPr>
      <w:hyperlink w:anchor="_Toc420921554" w:history="1">
        <w:r w:rsidR="003B480C" w:rsidRPr="001A65F7">
          <w:rPr>
            <w:rStyle w:val="Hyperlink"/>
          </w:rPr>
          <w:t>Bibliography</w:t>
        </w:r>
        <w:r w:rsidR="003B480C">
          <w:rPr>
            <w:webHidden/>
          </w:rPr>
          <w:tab/>
        </w:r>
        <w:r w:rsidR="003B480C">
          <w:rPr>
            <w:webHidden/>
          </w:rPr>
          <w:fldChar w:fldCharType="begin"/>
        </w:r>
        <w:r w:rsidR="003B480C">
          <w:rPr>
            <w:webHidden/>
          </w:rPr>
          <w:instrText xml:space="preserve"> PAGEREF _Toc420921554 \h </w:instrText>
        </w:r>
        <w:r w:rsidR="003B480C">
          <w:rPr>
            <w:webHidden/>
          </w:rPr>
        </w:r>
        <w:r w:rsidR="003B480C">
          <w:rPr>
            <w:webHidden/>
          </w:rPr>
          <w:fldChar w:fldCharType="separate"/>
        </w:r>
        <w:r w:rsidR="003B480C">
          <w:rPr>
            <w:webHidden/>
          </w:rPr>
          <w:t>96</w:t>
        </w:r>
        <w:r w:rsidR="003B480C">
          <w:rPr>
            <w:webHidden/>
          </w:rPr>
          <w:fldChar w:fldCharType="end"/>
        </w:r>
      </w:hyperlink>
    </w:p>
    <w:p w:rsidR="002F6E23" w:rsidRPr="009B3CEE" w:rsidRDefault="00D908FA" w:rsidP="003B480C">
      <w:pPr>
        <w:pStyle w:val="paragraph"/>
        <w:spacing w:before="240"/>
        <w:ind w:left="0"/>
        <w:rPr>
          <w:rFonts w:ascii="Arial" w:hAnsi="Arial"/>
          <w:b/>
          <w:noProof/>
          <w:sz w:val="24"/>
        </w:rPr>
      </w:pPr>
      <w:r w:rsidRPr="009B3CEE">
        <w:rPr>
          <w:rFonts w:ascii="Arial" w:hAnsi="Arial"/>
          <w:b/>
          <w:noProof/>
          <w:sz w:val="24"/>
          <w:szCs w:val="24"/>
        </w:rPr>
        <w:fldChar w:fldCharType="end"/>
      </w:r>
      <w:r w:rsidR="002F6E23" w:rsidRPr="009B3CEE">
        <w:rPr>
          <w:rFonts w:ascii="Arial" w:hAnsi="Arial"/>
          <w:b/>
          <w:noProof/>
          <w:sz w:val="24"/>
        </w:rPr>
        <w:t>Figures</w:t>
      </w:r>
    </w:p>
    <w:p w:rsidR="003B480C" w:rsidRDefault="002F6E23">
      <w:pPr>
        <w:pStyle w:val="TableofFigures"/>
        <w:rPr>
          <w:rFonts w:asciiTheme="minorHAnsi" w:eastAsiaTheme="minorEastAsia" w:hAnsiTheme="minorHAnsi" w:cstheme="minorBidi"/>
          <w:noProof/>
        </w:rPr>
      </w:pPr>
      <w:r w:rsidRPr="009B3CEE">
        <w:rPr>
          <w:noProof/>
          <w:sz w:val="24"/>
        </w:rPr>
        <w:fldChar w:fldCharType="begin"/>
      </w:r>
      <w:r w:rsidRPr="009B3CEE">
        <w:rPr>
          <w:noProof/>
          <w:sz w:val="24"/>
        </w:rPr>
        <w:instrText xml:space="preserve"> TOC \h \z \c "Figure" </w:instrText>
      </w:r>
      <w:r w:rsidRPr="009B3CEE">
        <w:rPr>
          <w:noProof/>
          <w:sz w:val="24"/>
        </w:rPr>
        <w:fldChar w:fldCharType="separate"/>
      </w:r>
      <w:hyperlink w:anchor="_Toc420921555" w:history="1">
        <w:r w:rsidR="003B480C" w:rsidRPr="0050627C">
          <w:rPr>
            <w:rStyle w:val="Hyperlink"/>
            <w:noProof/>
          </w:rPr>
          <w:t>Figure 3</w:t>
        </w:r>
        <w:r w:rsidR="003B480C" w:rsidRPr="0050627C">
          <w:rPr>
            <w:rStyle w:val="Hyperlink"/>
            <w:noProof/>
          </w:rPr>
          <w:noBreakHyphen/>
          <w:t>1: Bit numbering convention</w:t>
        </w:r>
        <w:r w:rsidR="003B480C">
          <w:rPr>
            <w:noProof/>
            <w:webHidden/>
          </w:rPr>
          <w:tab/>
        </w:r>
        <w:r w:rsidR="003B480C">
          <w:rPr>
            <w:noProof/>
            <w:webHidden/>
          </w:rPr>
          <w:fldChar w:fldCharType="begin"/>
        </w:r>
        <w:r w:rsidR="003B480C">
          <w:rPr>
            <w:noProof/>
            <w:webHidden/>
          </w:rPr>
          <w:instrText xml:space="preserve"> PAGEREF _Toc420921555 \h </w:instrText>
        </w:r>
        <w:r w:rsidR="003B480C">
          <w:rPr>
            <w:noProof/>
            <w:webHidden/>
          </w:rPr>
        </w:r>
        <w:r w:rsidR="003B480C">
          <w:rPr>
            <w:noProof/>
            <w:webHidden/>
          </w:rPr>
          <w:fldChar w:fldCharType="separate"/>
        </w:r>
        <w:r w:rsidR="003B480C">
          <w:rPr>
            <w:noProof/>
            <w:webHidden/>
          </w:rPr>
          <w:t>18</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56" w:history="1">
        <w:r w:rsidR="003B480C" w:rsidRPr="0050627C">
          <w:rPr>
            <w:rStyle w:val="Hyperlink"/>
            <w:noProof/>
          </w:rPr>
          <w:t>Figure 4</w:t>
        </w:r>
        <w:r w:rsidR="003B480C" w:rsidRPr="0050627C">
          <w:rPr>
            <w:rStyle w:val="Hyperlink"/>
            <w:noProof/>
          </w:rPr>
          <w:noBreakHyphen/>
          <w:t>1: Relationship between ISO layering, ISO 11898, CiA 301 and ECSS CAN standard definitions</w:t>
        </w:r>
        <w:r w:rsidR="003B480C">
          <w:rPr>
            <w:noProof/>
            <w:webHidden/>
          </w:rPr>
          <w:tab/>
        </w:r>
        <w:r w:rsidR="003B480C">
          <w:rPr>
            <w:noProof/>
            <w:webHidden/>
          </w:rPr>
          <w:fldChar w:fldCharType="begin"/>
        </w:r>
        <w:r w:rsidR="003B480C">
          <w:rPr>
            <w:noProof/>
            <w:webHidden/>
          </w:rPr>
          <w:instrText xml:space="preserve"> PAGEREF _Toc420921556 \h </w:instrText>
        </w:r>
        <w:r w:rsidR="003B480C">
          <w:rPr>
            <w:noProof/>
            <w:webHidden/>
          </w:rPr>
        </w:r>
        <w:r w:rsidR="003B480C">
          <w:rPr>
            <w:noProof/>
            <w:webHidden/>
          </w:rPr>
          <w:fldChar w:fldCharType="separate"/>
        </w:r>
        <w:r w:rsidR="003B480C">
          <w:rPr>
            <w:noProof/>
            <w:webHidden/>
          </w:rPr>
          <w:t>21</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57" w:history="1">
        <w:r w:rsidR="003B480C" w:rsidRPr="0050627C">
          <w:rPr>
            <w:rStyle w:val="Hyperlink"/>
            <w:noProof/>
          </w:rPr>
          <w:t>Figure 4</w:t>
        </w:r>
        <w:r w:rsidR="003B480C" w:rsidRPr="0050627C">
          <w:rPr>
            <w:rStyle w:val="Hyperlink"/>
            <w:noProof/>
          </w:rPr>
          <w:noBreakHyphen/>
          <w:t>2: Example of minimal implementation topology</w:t>
        </w:r>
        <w:r w:rsidR="003B480C">
          <w:rPr>
            <w:noProof/>
            <w:webHidden/>
          </w:rPr>
          <w:tab/>
        </w:r>
        <w:r w:rsidR="003B480C">
          <w:rPr>
            <w:noProof/>
            <w:webHidden/>
          </w:rPr>
          <w:fldChar w:fldCharType="begin"/>
        </w:r>
        <w:r w:rsidR="003B480C">
          <w:rPr>
            <w:noProof/>
            <w:webHidden/>
          </w:rPr>
          <w:instrText xml:space="preserve"> PAGEREF _Toc420921557 \h </w:instrText>
        </w:r>
        <w:r w:rsidR="003B480C">
          <w:rPr>
            <w:noProof/>
            <w:webHidden/>
          </w:rPr>
        </w:r>
        <w:r w:rsidR="003B480C">
          <w:rPr>
            <w:noProof/>
            <w:webHidden/>
          </w:rPr>
          <w:fldChar w:fldCharType="separate"/>
        </w:r>
        <w:r w:rsidR="003B480C">
          <w:rPr>
            <w:noProof/>
            <w:webHidden/>
          </w:rPr>
          <w:t>22</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58" w:history="1">
        <w:r w:rsidR="003B480C" w:rsidRPr="0050627C">
          <w:rPr>
            <w:rStyle w:val="Hyperlink"/>
            <w:noProof/>
          </w:rPr>
          <w:t>Figure 4</w:t>
        </w:r>
        <w:r w:rsidR="003B480C" w:rsidRPr="0050627C">
          <w:rPr>
            <w:rStyle w:val="Hyperlink"/>
            <w:noProof/>
          </w:rPr>
          <w:noBreakHyphen/>
          <w:t>3: Format of hearthbeat message</w:t>
        </w:r>
        <w:r w:rsidR="003B480C">
          <w:rPr>
            <w:noProof/>
            <w:webHidden/>
          </w:rPr>
          <w:tab/>
        </w:r>
        <w:r w:rsidR="003B480C">
          <w:rPr>
            <w:noProof/>
            <w:webHidden/>
          </w:rPr>
          <w:fldChar w:fldCharType="begin"/>
        </w:r>
        <w:r w:rsidR="003B480C">
          <w:rPr>
            <w:noProof/>
            <w:webHidden/>
          </w:rPr>
          <w:instrText xml:space="preserve"> PAGEREF _Toc420921558 \h </w:instrText>
        </w:r>
        <w:r w:rsidR="003B480C">
          <w:rPr>
            <w:noProof/>
            <w:webHidden/>
          </w:rPr>
        </w:r>
        <w:r w:rsidR="003B480C">
          <w:rPr>
            <w:noProof/>
            <w:webHidden/>
          </w:rPr>
          <w:fldChar w:fldCharType="separate"/>
        </w:r>
        <w:r w:rsidR="003B480C">
          <w:rPr>
            <w:noProof/>
            <w:webHidden/>
          </w:rPr>
          <w:t>27</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59" w:history="1">
        <w:r w:rsidR="003B480C" w:rsidRPr="0050627C">
          <w:rPr>
            <w:rStyle w:val="Hyperlink"/>
            <w:noProof/>
          </w:rPr>
          <w:t>Figure 5</w:t>
        </w:r>
        <w:r w:rsidR="003B480C" w:rsidRPr="0050627C">
          <w:rPr>
            <w:rStyle w:val="Hyperlink"/>
            <w:noProof/>
          </w:rPr>
          <w:noBreakHyphen/>
          <w:t>1: Linear multi-drop topology</w:t>
        </w:r>
        <w:r w:rsidR="003B480C">
          <w:rPr>
            <w:noProof/>
            <w:webHidden/>
          </w:rPr>
          <w:tab/>
        </w:r>
        <w:r w:rsidR="003B480C">
          <w:rPr>
            <w:noProof/>
            <w:webHidden/>
          </w:rPr>
          <w:fldChar w:fldCharType="begin"/>
        </w:r>
        <w:r w:rsidR="003B480C">
          <w:rPr>
            <w:noProof/>
            <w:webHidden/>
          </w:rPr>
          <w:instrText xml:space="preserve"> PAGEREF _Toc420921559 \h </w:instrText>
        </w:r>
        <w:r w:rsidR="003B480C">
          <w:rPr>
            <w:noProof/>
            <w:webHidden/>
          </w:rPr>
        </w:r>
        <w:r w:rsidR="003B480C">
          <w:rPr>
            <w:noProof/>
            <w:webHidden/>
          </w:rPr>
          <w:fldChar w:fldCharType="separate"/>
        </w:r>
        <w:r w:rsidR="003B480C">
          <w:rPr>
            <w:noProof/>
            <w:webHidden/>
          </w:rPr>
          <w:t>29</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60" w:history="1">
        <w:r w:rsidR="003B480C" w:rsidRPr="0050627C">
          <w:rPr>
            <w:rStyle w:val="Hyperlink"/>
            <w:noProof/>
          </w:rPr>
          <w:t>Figure 5</w:t>
        </w:r>
        <w:r w:rsidR="003B480C" w:rsidRPr="0050627C">
          <w:rPr>
            <w:rStyle w:val="Hyperlink"/>
            <w:noProof/>
          </w:rPr>
          <w:noBreakHyphen/>
          <w:t>2: Daisy chain topology.</w:t>
        </w:r>
        <w:r w:rsidR="003B480C">
          <w:rPr>
            <w:noProof/>
            <w:webHidden/>
          </w:rPr>
          <w:tab/>
        </w:r>
        <w:r w:rsidR="003B480C">
          <w:rPr>
            <w:noProof/>
            <w:webHidden/>
          </w:rPr>
          <w:fldChar w:fldCharType="begin"/>
        </w:r>
        <w:r w:rsidR="003B480C">
          <w:rPr>
            <w:noProof/>
            <w:webHidden/>
          </w:rPr>
          <w:instrText xml:space="preserve"> PAGEREF _Toc420921560 \h </w:instrText>
        </w:r>
        <w:r w:rsidR="003B480C">
          <w:rPr>
            <w:noProof/>
            <w:webHidden/>
          </w:rPr>
        </w:r>
        <w:r w:rsidR="003B480C">
          <w:rPr>
            <w:noProof/>
            <w:webHidden/>
          </w:rPr>
          <w:fldChar w:fldCharType="separate"/>
        </w:r>
        <w:r w:rsidR="003B480C">
          <w:rPr>
            <w:noProof/>
            <w:webHidden/>
          </w:rPr>
          <w:t>30</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61" w:history="1">
        <w:r w:rsidR="003B480C" w:rsidRPr="0050627C">
          <w:rPr>
            <w:rStyle w:val="Hyperlink"/>
            <w:noProof/>
          </w:rPr>
          <w:t>Figure 7</w:t>
        </w:r>
        <w:r w:rsidR="003B480C" w:rsidRPr="0050627C">
          <w:rPr>
            <w:rStyle w:val="Hyperlink"/>
            <w:noProof/>
          </w:rPr>
          <w:noBreakHyphen/>
          <w:t>1: Format for objects containing the SCET</w:t>
        </w:r>
        <w:r w:rsidR="003B480C">
          <w:rPr>
            <w:noProof/>
            <w:webHidden/>
          </w:rPr>
          <w:tab/>
        </w:r>
        <w:r w:rsidR="003B480C">
          <w:rPr>
            <w:noProof/>
            <w:webHidden/>
          </w:rPr>
          <w:fldChar w:fldCharType="begin"/>
        </w:r>
        <w:r w:rsidR="003B480C">
          <w:rPr>
            <w:noProof/>
            <w:webHidden/>
          </w:rPr>
          <w:instrText xml:space="preserve"> PAGEREF _Toc420921561 \h </w:instrText>
        </w:r>
        <w:r w:rsidR="003B480C">
          <w:rPr>
            <w:noProof/>
            <w:webHidden/>
          </w:rPr>
        </w:r>
        <w:r w:rsidR="003B480C">
          <w:rPr>
            <w:noProof/>
            <w:webHidden/>
          </w:rPr>
          <w:fldChar w:fldCharType="separate"/>
        </w:r>
        <w:r w:rsidR="003B480C">
          <w:rPr>
            <w:noProof/>
            <w:webHidden/>
          </w:rPr>
          <w:t>49</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62" w:history="1">
        <w:r w:rsidR="003B480C" w:rsidRPr="0050627C">
          <w:rPr>
            <w:rStyle w:val="Hyperlink"/>
            <w:noProof/>
          </w:rPr>
          <w:t>Figure 7</w:t>
        </w:r>
        <w:r w:rsidR="003B480C" w:rsidRPr="0050627C">
          <w:rPr>
            <w:rStyle w:val="Hyperlink"/>
            <w:noProof/>
          </w:rPr>
          <w:noBreakHyphen/>
          <w:t>2: Format for objects containing the Spacecraft UTC</w:t>
        </w:r>
        <w:r w:rsidR="003B480C">
          <w:rPr>
            <w:noProof/>
            <w:webHidden/>
          </w:rPr>
          <w:tab/>
        </w:r>
        <w:r w:rsidR="003B480C">
          <w:rPr>
            <w:noProof/>
            <w:webHidden/>
          </w:rPr>
          <w:fldChar w:fldCharType="begin"/>
        </w:r>
        <w:r w:rsidR="003B480C">
          <w:rPr>
            <w:noProof/>
            <w:webHidden/>
          </w:rPr>
          <w:instrText xml:space="preserve"> PAGEREF _Toc420921562 \h </w:instrText>
        </w:r>
        <w:r w:rsidR="003B480C">
          <w:rPr>
            <w:noProof/>
            <w:webHidden/>
          </w:rPr>
        </w:r>
        <w:r w:rsidR="003B480C">
          <w:rPr>
            <w:noProof/>
            <w:webHidden/>
          </w:rPr>
          <w:fldChar w:fldCharType="separate"/>
        </w:r>
        <w:r w:rsidR="003B480C">
          <w:rPr>
            <w:noProof/>
            <w:webHidden/>
          </w:rPr>
          <w:t>50</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63" w:history="1">
        <w:r w:rsidR="003B480C" w:rsidRPr="0050627C">
          <w:rPr>
            <w:rStyle w:val="Hyperlink"/>
            <w:noProof/>
          </w:rPr>
          <w:t>Figure 8</w:t>
        </w:r>
        <w:r w:rsidR="003B480C" w:rsidRPr="0050627C">
          <w:rPr>
            <w:rStyle w:val="Hyperlink"/>
            <w:noProof/>
          </w:rPr>
          <w:noBreakHyphen/>
          <w:t>1: Node start up procedure</w:t>
        </w:r>
        <w:r w:rsidR="003B480C">
          <w:rPr>
            <w:noProof/>
            <w:webHidden/>
          </w:rPr>
          <w:tab/>
        </w:r>
        <w:r w:rsidR="003B480C">
          <w:rPr>
            <w:noProof/>
            <w:webHidden/>
          </w:rPr>
          <w:fldChar w:fldCharType="begin"/>
        </w:r>
        <w:r w:rsidR="003B480C">
          <w:rPr>
            <w:noProof/>
            <w:webHidden/>
          </w:rPr>
          <w:instrText xml:space="preserve"> PAGEREF _Toc420921563 \h </w:instrText>
        </w:r>
        <w:r w:rsidR="003B480C">
          <w:rPr>
            <w:noProof/>
            <w:webHidden/>
          </w:rPr>
        </w:r>
        <w:r w:rsidR="003B480C">
          <w:rPr>
            <w:noProof/>
            <w:webHidden/>
          </w:rPr>
          <w:fldChar w:fldCharType="separate"/>
        </w:r>
        <w:r w:rsidR="003B480C">
          <w:rPr>
            <w:noProof/>
            <w:webHidden/>
          </w:rPr>
          <w:t>57</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64" w:history="1">
        <w:r w:rsidR="003B480C" w:rsidRPr="0050627C">
          <w:rPr>
            <w:rStyle w:val="Hyperlink"/>
            <w:noProof/>
          </w:rPr>
          <w:t>Figure 8</w:t>
        </w:r>
        <w:r w:rsidR="003B480C" w:rsidRPr="0050627C">
          <w:rPr>
            <w:rStyle w:val="Hyperlink"/>
            <w:noProof/>
          </w:rPr>
          <w:noBreakHyphen/>
          <w:t>2: Bus monitoring logic</w:t>
        </w:r>
        <w:r w:rsidR="003B480C">
          <w:rPr>
            <w:noProof/>
            <w:webHidden/>
          </w:rPr>
          <w:tab/>
        </w:r>
        <w:r w:rsidR="003B480C">
          <w:rPr>
            <w:noProof/>
            <w:webHidden/>
          </w:rPr>
          <w:fldChar w:fldCharType="begin"/>
        </w:r>
        <w:r w:rsidR="003B480C">
          <w:rPr>
            <w:noProof/>
            <w:webHidden/>
          </w:rPr>
          <w:instrText xml:space="preserve"> PAGEREF _Toc420921564 \h </w:instrText>
        </w:r>
        <w:r w:rsidR="003B480C">
          <w:rPr>
            <w:noProof/>
            <w:webHidden/>
          </w:rPr>
        </w:r>
        <w:r w:rsidR="003B480C">
          <w:rPr>
            <w:noProof/>
            <w:webHidden/>
          </w:rPr>
          <w:fldChar w:fldCharType="separate"/>
        </w:r>
        <w:r w:rsidR="003B480C">
          <w:rPr>
            <w:noProof/>
            <w:webHidden/>
          </w:rPr>
          <w:t>59</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65" w:history="1">
        <w:r w:rsidR="003B480C" w:rsidRPr="0050627C">
          <w:rPr>
            <w:rStyle w:val="Hyperlink"/>
            <w:noProof/>
          </w:rPr>
          <w:t>Figure 8</w:t>
        </w:r>
        <w:r w:rsidR="003B480C" w:rsidRPr="0050627C">
          <w:rPr>
            <w:rStyle w:val="Hyperlink"/>
            <w:noProof/>
          </w:rPr>
          <w:noBreakHyphen/>
          <w:t>3: Slave bus selection process, toggling mechanism</w:t>
        </w:r>
        <w:r w:rsidR="003B480C">
          <w:rPr>
            <w:noProof/>
            <w:webHidden/>
          </w:rPr>
          <w:tab/>
        </w:r>
        <w:r w:rsidR="003B480C">
          <w:rPr>
            <w:noProof/>
            <w:webHidden/>
          </w:rPr>
          <w:fldChar w:fldCharType="begin"/>
        </w:r>
        <w:r w:rsidR="003B480C">
          <w:rPr>
            <w:noProof/>
            <w:webHidden/>
          </w:rPr>
          <w:instrText xml:space="preserve"> PAGEREF _Toc420921565 \h </w:instrText>
        </w:r>
        <w:r w:rsidR="003B480C">
          <w:rPr>
            <w:noProof/>
            <w:webHidden/>
          </w:rPr>
        </w:r>
        <w:r w:rsidR="003B480C">
          <w:rPr>
            <w:noProof/>
            <w:webHidden/>
          </w:rPr>
          <w:fldChar w:fldCharType="separate"/>
        </w:r>
        <w:r w:rsidR="003B480C">
          <w:rPr>
            <w:noProof/>
            <w:webHidden/>
          </w:rPr>
          <w:t>60</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66" w:history="1">
        <w:r w:rsidR="003B480C" w:rsidRPr="0050627C">
          <w:rPr>
            <w:rStyle w:val="Hyperlink"/>
            <w:noProof/>
          </w:rPr>
          <w:t>Figure 9</w:t>
        </w:r>
        <w:r w:rsidR="003B480C" w:rsidRPr="0050627C">
          <w:rPr>
            <w:rStyle w:val="Hyperlink"/>
            <w:noProof/>
          </w:rPr>
          <w:noBreakHyphen/>
          <w:t>1: Unconfirmed Command exchange overview (example with PDO1)</w:t>
        </w:r>
        <w:r w:rsidR="003B480C">
          <w:rPr>
            <w:noProof/>
            <w:webHidden/>
          </w:rPr>
          <w:tab/>
        </w:r>
        <w:r w:rsidR="003B480C">
          <w:rPr>
            <w:noProof/>
            <w:webHidden/>
          </w:rPr>
          <w:fldChar w:fldCharType="begin"/>
        </w:r>
        <w:r w:rsidR="003B480C">
          <w:rPr>
            <w:noProof/>
            <w:webHidden/>
          </w:rPr>
          <w:instrText xml:space="preserve"> PAGEREF _Toc420921566 \h </w:instrText>
        </w:r>
        <w:r w:rsidR="003B480C">
          <w:rPr>
            <w:noProof/>
            <w:webHidden/>
          </w:rPr>
        </w:r>
        <w:r w:rsidR="003B480C">
          <w:rPr>
            <w:noProof/>
            <w:webHidden/>
          </w:rPr>
          <w:fldChar w:fldCharType="separate"/>
        </w:r>
        <w:r w:rsidR="003B480C">
          <w:rPr>
            <w:noProof/>
            <w:webHidden/>
          </w:rPr>
          <w:t>62</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67" w:history="1">
        <w:r w:rsidR="003B480C" w:rsidRPr="0050627C">
          <w:rPr>
            <w:rStyle w:val="Hyperlink"/>
            <w:noProof/>
          </w:rPr>
          <w:t>Figure 9</w:t>
        </w:r>
        <w:r w:rsidR="003B480C" w:rsidRPr="0050627C">
          <w:rPr>
            <w:rStyle w:val="Hyperlink"/>
            <w:noProof/>
          </w:rPr>
          <w:noBreakHyphen/>
          <w:t>2: Telemetry request exchange overview (example with PDO2)</w:t>
        </w:r>
        <w:r w:rsidR="003B480C">
          <w:rPr>
            <w:noProof/>
            <w:webHidden/>
          </w:rPr>
          <w:tab/>
        </w:r>
        <w:r w:rsidR="003B480C">
          <w:rPr>
            <w:noProof/>
            <w:webHidden/>
          </w:rPr>
          <w:fldChar w:fldCharType="begin"/>
        </w:r>
        <w:r w:rsidR="003B480C">
          <w:rPr>
            <w:noProof/>
            <w:webHidden/>
          </w:rPr>
          <w:instrText xml:space="preserve"> PAGEREF _Toc420921567 \h </w:instrText>
        </w:r>
        <w:r w:rsidR="003B480C">
          <w:rPr>
            <w:noProof/>
            <w:webHidden/>
          </w:rPr>
        </w:r>
        <w:r w:rsidR="003B480C">
          <w:rPr>
            <w:noProof/>
            <w:webHidden/>
          </w:rPr>
          <w:fldChar w:fldCharType="separate"/>
        </w:r>
        <w:r w:rsidR="003B480C">
          <w:rPr>
            <w:noProof/>
            <w:webHidden/>
          </w:rPr>
          <w:t>63</w:t>
        </w:r>
        <w:r w:rsidR="003B480C">
          <w:rPr>
            <w:noProof/>
            <w:webHidden/>
          </w:rPr>
          <w:fldChar w:fldCharType="end"/>
        </w:r>
      </w:hyperlink>
    </w:p>
    <w:p w:rsidR="003B480C" w:rsidRDefault="004E7178">
      <w:pPr>
        <w:pStyle w:val="TableofFigures"/>
        <w:rPr>
          <w:noProof/>
        </w:rPr>
      </w:pPr>
      <w:hyperlink w:anchor="_Toc420921568" w:history="1">
        <w:r w:rsidR="003B480C" w:rsidRPr="0050627C">
          <w:rPr>
            <w:rStyle w:val="Hyperlink"/>
            <w:noProof/>
          </w:rPr>
          <w:t>Figure 10</w:t>
        </w:r>
        <w:r w:rsidR="003B480C" w:rsidRPr="0050627C">
          <w:rPr>
            <w:rStyle w:val="Hyperlink"/>
            <w:noProof/>
          </w:rPr>
          <w:noBreakHyphen/>
          <w:t>1: Illustration of a 9-pin D-Sub connector</w:t>
        </w:r>
        <w:r w:rsidR="003B480C">
          <w:rPr>
            <w:noProof/>
            <w:webHidden/>
          </w:rPr>
          <w:tab/>
        </w:r>
        <w:r w:rsidR="003B480C">
          <w:rPr>
            <w:noProof/>
            <w:webHidden/>
          </w:rPr>
          <w:fldChar w:fldCharType="begin"/>
        </w:r>
        <w:r w:rsidR="003B480C">
          <w:rPr>
            <w:noProof/>
            <w:webHidden/>
          </w:rPr>
          <w:instrText xml:space="preserve"> PAGEREF _Toc420921568 \h </w:instrText>
        </w:r>
        <w:r w:rsidR="003B480C">
          <w:rPr>
            <w:noProof/>
            <w:webHidden/>
          </w:rPr>
        </w:r>
        <w:r w:rsidR="003B480C">
          <w:rPr>
            <w:noProof/>
            <w:webHidden/>
          </w:rPr>
          <w:fldChar w:fldCharType="separate"/>
        </w:r>
        <w:r w:rsidR="003B480C">
          <w:rPr>
            <w:noProof/>
            <w:webHidden/>
          </w:rPr>
          <w:t>76</w:t>
        </w:r>
        <w:r w:rsidR="003B480C">
          <w:rPr>
            <w:noProof/>
            <w:webHidden/>
          </w:rPr>
          <w:fldChar w:fldCharType="end"/>
        </w:r>
      </w:hyperlink>
      <w:r w:rsidR="002F6E23" w:rsidRPr="009B3CEE">
        <w:rPr>
          <w:noProof/>
          <w:sz w:val="24"/>
        </w:rPr>
        <w:fldChar w:fldCharType="end"/>
      </w:r>
      <w:r w:rsidR="00EB2B21">
        <w:rPr>
          <w:noProof/>
          <w:sz w:val="24"/>
        </w:rPr>
        <w:fldChar w:fldCharType="begin"/>
      </w:r>
      <w:r w:rsidR="00EB2B21">
        <w:rPr>
          <w:noProof/>
          <w:sz w:val="24"/>
        </w:rPr>
        <w:instrText xml:space="preserve"> TOC \h \z \t "Caption:Annex Figure" \c </w:instrText>
      </w:r>
      <w:r w:rsidR="00EB2B21">
        <w:rPr>
          <w:noProof/>
          <w:sz w:val="24"/>
        </w:rPr>
        <w:fldChar w:fldCharType="separate"/>
      </w:r>
    </w:p>
    <w:p w:rsidR="003B480C" w:rsidRDefault="004E7178">
      <w:pPr>
        <w:pStyle w:val="TableofFigures"/>
        <w:rPr>
          <w:rFonts w:asciiTheme="minorHAnsi" w:eastAsiaTheme="minorEastAsia" w:hAnsiTheme="minorHAnsi" w:cstheme="minorBidi"/>
          <w:noProof/>
        </w:rPr>
      </w:pPr>
      <w:hyperlink w:anchor="_Toc420921569" w:history="1">
        <w:r w:rsidR="003B480C" w:rsidRPr="00B95E98">
          <w:rPr>
            <w:rStyle w:val="Hyperlink"/>
            <w:noProof/>
          </w:rPr>
          <w:t>Figure A-1 : Principle of Isolated CAN Operation</w:t>
        </w:r>
        <w:r w:rsidR="003B480C">
          <w:rPr>
            <w:noProof/>
            <w:webHidden/>
          </w:rPr>
          <w:tab/>
        </w:r>
        <w:r w:rsidR="003B480C">
          <w:rPr>
            <w:noProof/>
            <w:webHidden/>
          </w:rPr>
          <w:fldChar w:fldCharType="begin"/>
        </w:r>
        <w:r w:rsidR="003B480C">
          <w:rPr>
            <w:noProof/>
            <w:webHidden/>
          </w:rPr>
          <w:instrText xml:space="preserve"> PAGEREF _Toc420921569 \h </w:instrText>
        </w:r>
        <w:r w:rsidR="003B480C">
          <w:rPr>
            <w:noProof/>
            <w:webHidden/>
          </w:rPr>
        </w:r>
        <w:r w:rsidR="003B480C">
          <w:rPr>
            <w:noProof/>
            <w:webHidden/>
          </w:rPr>
          <w:fldChar w:fldCharType="separate"/>
        </w:r>
        <w:r w:rsidR="003B480C">
          <w:rPr>
            <w:noProof/>
            <w:webHidden/>
          </w:rPr>
          <w:t>89</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0" w:history="1">
        <w:r w:rsidR="003B480C" w:rsidRPr="00B95E98">
          <w:rPr>
            <w:rStyle w:val="Hyperlink"/>
            <w:noProof/>
          </w:rPr>
          <w:t>Figure A-2 : RS-485 CAN physical interface for OBC/Bus Master</w:t>
        </w:r>
        <w:r w:rsidR="003B480C">
          <w:rPr>
            <w:noProof/>
            <w:webHidden/>
          </w:rPr>
          <w:tab/>
        </w:r>
        <w:r w:rsidR="003B480C">
          <w:rPr>
            <w:noProof/>
            <w:webHidden/>
          </w:rPr>
          <w:fldChar w:fldCharType="begin"/>
        </w:r>
        <w:r w:rsidR="003B480C">
          <w:rPr>
            <w:noProof/>
            <w:webHidden/>
          </w:rPr>
          <w:instrText xml:space="preserve"> PAGEREF _Toc420921570 \h </w:instrText>
        </w:r>
        <w:r w:rsidR="003B480C">
          <w:rPr>
            <w:noProof/>
            <w:webHidden/>
          </w:rPr>
        </w:r>
        <w:r w:rsidR="003B480C">
          <w:rPr>
            <w:noProof/>
            <w:webHidden/>
          </w:rPr>
          <w:fldChar w:fldCharType="separate"/>
        </w:r>
        <w:r w:rsidR="003B480C">
          <w:rPr>
            <w:noProof/>
            <w:webHidden/>
          </w:rPr>
          <w:t>91</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1" w:history="1">
        <w:r w:rsidR="003B480C" w:rsidRPr="00B95E98">
          <w:rPr>
            <w:rStyle w:val="Hyperlink"/>
            <w:noProof/>
          </w:rPr>
          <w:t>Figure A-3 : RS-485 CAN physical interface for nodes using single connector for redundant buses</w:t>
        </w:r>
        <w:r w:rsidR="003B480C">
          <w:rPr>
            <w:noProof/>
            <w:webHidden/>
          </w:rPr>
          <w:tab/>
        </w:r>
        <w:r w:rsidR="003B480C">
          <w:rPr>
            <w:noProof/>
            <w:webHidden/>
          </w:rPr>
          <w:fldChar w:fldCharType="begin"/>
        </w:r>
        <w:r w:rsidR="003B480C">
          <w:rPr>
            <w:noProof/>
            <w:webHidden/>
          </w:rPr>
          <w:instrText xml:space="preserve"> PAGEREF _Toc420921571 \h </w:instrText>
        </w:r>
        <w:r w:rsidR="003B480C">
          <w:rPr>
            <w:noProof/>
            <w:webHidden/>
          </w:rPr>
        </w:r>
        <w:r w:rsidR="003B480C">
          <w:rPr>
            <w:noProof/>
            <w:webHidden/>
          </w:rPr>
          <w:fldChar w:fldCharType="separate"/>
        </w:r>
        <w:r w:rsidR="003B480C">
          <w:rPr>
            <w:noProof/>
            <w:webHidden/>
          </w:rPr>
          <w:t>92</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2" w:history="1">
        <w:r w:rsidR="003B480C" w:rsidRPr="00B95E98">
          <w:rPr>
            <w:rStyle w:val="Hyperlink"/>
            <w:noProof/>
          </w:rPr>
          <w:t>Figure A-4 : RS-485 CAN physical interface nodes using dual connector for redundant buses</w:t>
        </w:r>
        <w:r w:rsidR="003B480C">
          <w:rPr>
            <w:noProof/>
            <w:webHidden/>
          </w:rPr>
          <w:tab/>
        </w:r>
        <w:r w:rsidR="003B480C">
          <w:rPr>
            <w:noProof/>
            <w:webHidden/>
          </w:rPr>
          <w:fldChar w:fldCharType="begin"/>
        </w:r>
        <w:r w:rsidR="003B480C">
          <w:rPr>
            <w:noProof/>
            <w:webHidden/>
          </w:rPr>
          <w:instrText xml:space="preserve"> PAGEREF _Toc420921572 \h </w:instrText>
        </w:r>
        <w:r w:rsidR="003B480C">
          <w:rPr>
            <w:noProof/>
            <w:webHidden/>
          </w:rPr>
        </w:r>
        <w:r w:rsidR="003B480C">
          <w:rPr>
            <w:noProof/>
            <w:webHidden/>
          </w:rPr>
          <w:fldChar w:fldCharType="separate"/>
        </w:r>
        <w:r w:rsidR="003B480C">
          <w:rPr>
            <w:noProof/>
            <w:webHidden/>
          </w:rPr>
          <w:t>92</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3" w:history="1">
        <w:r w:rsidR="003B480C" w:rsidRPr="00B95E98">
          <w:rPr>
            <w:rStyle w:val="Hyperlink"/>
            <w:noProof/>
          </w:rPr>
          <w:t>Figure A-5 : Split (left) and standard (right) Termination schemes.</w:t>
        </w:r>
        <w:r w:rsidR="003B480C">
          <w:rPr>
            <w:noProof/>
            <w:webHidden/>
          </w:rPr>
          <w:tab/>
        </w:r>
        <w:r w:rsidR="003B480C">
          <w:rPr>
            <w:noProof/>
            <w:webHidden/>
          </w:rPr>
          <w:fldChar w:fldCharType="begin"/>
        </w:r>
        <w:r w:rsidR="003B480C">
          <w:rPr>
            <w:noProof/>
            <w:webHidden/>
          </w:rPr>
          <w:instrText xml:space="preserve"> PAGEREF _Toc420921573 \h </w:instrText>
        </w:r>
        <w:r w:rsidR="003B480C">
          <w:rPr>
            <w:noProof/>
            <w:webHidden/>
          </w:rPr>
        </w:r>
        <w:r w:rsidR="003B480C">
          <w:rPr>
            <w:noProof/>
            <w:webHidden/>
          </w:rPr>
          <w:fldChar w:fldCharType="separate"/>
        </w:r>
        <w:r w:rsidR="003B480C">
          <w:rPr>
            <w:noProof/>
            <w:webHidden/>
          </w:rPr>
          <w:t>94</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4" w:history="1">
        <w:r w:rsidR="003B480C" w:rsidRPr="00B95E98">
          <w:rPr>
            <w:rStyle w:val="Hyperlink"/>
            <w:noProof/>
          </w:rPr>
          <w:t>Figure A-6 : Selective bus access architecture</w:t>
        </w:r>
        <w:r w:rsidR="003B480C">
          <w:rPr>
            <w:noProof/>
            <w:webHidden/>
          </w:rPr>
          <w:tab/>
        </w:r>
        <w:r w:rsidR="003B480C">
          <w:rPr>
            <w:noProof/>
            <w:webHidden/>
          </w:rPr>
          <w:fldChar w:fldCharType="begin"/>
        </w:r>
        <w:r w:rsidR="003B480C">
          <w:rPr>
            <w:noProof/>
            <w:webHidden/>
          </w:rPr>
          <w:instrText xml:space="preserve"> PAGEREF _Toc420921574 \h </w:instrText>
        </w:r>
        <w:r w:rsidR="003B480C">
          <w:rPr>
            <w:noProof/>
            <w:webHidden/>
          </w:rPr>
        </w:r>
        <w:r w:rsidR="003B480C">
          <w:rPr>
            <w:noProof/>
            <w:webHidden/>
          </w:rPr>
          <w:fldChar w:fldCharType="separate"/>
        </w:r>
        <w:r w:rsidR="003B480C">
          <w:rPr>
            <w:noProof/>
            <w:webHidden/>
          </w:rPr>
          <w:t>95</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5" w:history="1">
        <w:r w:rsidR="003B480C" w:rsidRPr="00B95E98">
          <w:rPr>
            <w:rStyle w:val="Hyperlink"/>
            <w:noProof/>
          </w:rPr>
          <w:t>Figure A-7 : Parallel bus access architecture</w:t>
        </w:r>
        <w:r w:rsidR="003B480C">
          <w:rPr>
            <w:noProof/>
            <w:webHidden/>
          </w:rPr>
          <w:tab/>
        </w:r>
        <w:r w:rsidR="003B480C">
          <w:rPr>
            <w:noProof/>
            <w:webHidden/>
          </w:rPr>
          <w:fldChar w:fldCharType="begin"/>
        </w:r>
        <w:r w:rsidR="003B480C">
          <w:rPr>
            <w:noProof/>
            <w:webHidden/>
          </w:rPr>
          <w:instrText xml:space="preserve"> PAGEREF _Toc420921575 \h </w:instrText>
        </w:r>
        <w:r w:rsidR="003B480C">
          <w:rPr>
            <w:noProof/>
            <w:webHidden/>
          </w:rPr>
        </w:r>
        <w:r w:rsidR="003B480C">
          <w:rPr>
            <w:noProof/>
            <w:webHidden/>
          </w:rPr>
          <w:fldChar w:fldCharType="separate"/>
        </w:r>
        <w:r w:rsidR="003B480C">
          <w:rPr>
            <w:noProof/>
            <w:webHidden/>
          </w:rPr>
          <w:t>95</w:t>
        </w:r>
        <w:r w:rsidR="003B480C">
          <w:rPr>
            <w:noProof/>
            <w:webHidden/>
          </w:rPr>
          <w:fldChar w:fldCharType="end"/>
        </w:r>
      </w:hyperlink>
    </w:p>
    <w:p w:rsidR="002F6E23" w:rsidRPr="009B3CEE" w:rsidRDefault="00EB2B21" w:rsidP="003B480C">
      <w:pPr>
        <w:pStyle w:val="paragraph"/>
        <w:spacing w:before="240"/>
        <w:ind w:left="0"/>
        <w:rPr>
          <w:rFonts w:ascii="Arial" w:hAnsi="Arial"/>
          <w:b/>
          <w:noProof/>
          <w:sz w:val="24"/>
        </w:rPr>
      </w:pPr>
      <w:r>
        <w:rPr>
          <w:rFonts w:ascii="Arial" w:hAnsi="Arial"/>
          <w:noProof/>
          <w:sz w:val="24"/>
        </w:rPr>
        <w:fldChar w:fldCharType="end"/>
      </w:r>
      <w:r w:rsidR="002F6E23" w:rsidRPr="009B3CEE">
        <w:rPr>
          <w:rFonts w:ascii="Arial" w:hAnsi="Arial"/>
          <w:b/>
          <w:noProof/>
          <w:sz w:val="24"/>
        </w:rPr>
        <w:t>Tables</w:t>
      </w:r>
    </w:p>
    <w:p w:rsidR="003B480C" w:rsidRDefault="002F6E23">
      <w:pPr>
        <w:pStyle w:val="TableofFigures"/>
        <w:rPr>
          <w:rFonts w:asciiTheme="minorHAnsi" w:eastAsiaTheme="minorEastAsia" w:hAnsiTheme="minorHAnsi" w:cstheme="minorBidi"/>
          <w:noProof/>
        </w:rPr>
      </w:pPr>
      <w:r w:rsidRPr="009B3CEE">
        <w:rPr>
          <w:noProof/>
          <w:sz w:val="24"/>
        </w:rPr>
        <w:fldChar w:fldCharType="begin"/>
      </w:r>
      <w:r w:rsidRPr="009B3CEE">
        <w:rPr>
          <w:noProof/>
          <w:sz w:val="24"/>
        </w:rPr>
        <w:instrText xml:space="preserve"> TOC \h \z \c "Table" </w:instrText>
      </w:r>
      <w:r w:rsidRPr="009B3CEE">
        <w:rPr>
          <w:noProof/>
          <w:sz w:val="24"/>
        </w:rPr>
        <w:fldChar w:fldCharType="separate"/>
      </w:r>
      <w:hyperlink w:anchor="_Toc420921576" w:history="1">
        <w:r w:rsidR="003B480C" w:rsidRPr="00502A72">
          <w:rPr>
            <w:rStyle w:val="Hyperlink"/>
            <w:noProof/>
          </w:rPr>
          <w:t>Table 5</w:t>
        </w:r>
        <w:r w:rsidR="003B480C" w:rsidRPr="00502A72">
          <w:rPr>
            <w:rStyle w:val="Hyperlink"/>
            <w:noProof/>
          </w:rPr>
          <w:noBreakHyphen/>
          <w:t>1: CAN levels in ISO 11898-2:2003</w:t>
        </w:r>
        <w:r w:rsidR="003B480C">
          <w:rPr>
            <w:noProof/>
            <w:webHidden/>
          </w:rPr>
          <w:tab/>
        </w:r>
        <w:r w:rsidR="003B480C">
          <w:rPr>
            <w:noProof/>
            <w:webHidden/>
          </w:rPr>
          <w:fldChar w:fldCharType="begin"/>
        </w:r>
        <w:r w:rsidR="003B480C">
          <w:rPr>
            <w:noProof/>
            <w:webHidden/>
          </w:rPr>
          <w:instrText xml:space="preserve"> PAGEREF _Toc420921576 \h </w:instrText>
        </w:r>
        <w:r w:rsidR="003B480C">
          <w:rPr>
            <w:noProof/>
            <w:webHidden/>
          </w:rPr>
        </w:r>
        <w:r w:rsidR="003B480C">
          <w:rPr>
            <w:noProof/>
            <w:webHidden/>
          </w:rPr>
          <w:fldChar w:fldCharType="separate"/>
        </w:r>
        <w:r w:rsidR="003B480C">
          <w:rPr>
            <w:noProof/>
            <w:webHidden/>
          </w:rPr>
          <w:t>34</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7" w:history="1">
        <w:r w:rsidR="003B480C" w:rsidRPr="00502A72">
          <w:rPr>
            <w:rStyle w:val="Hyperlink"/>
            <w:noProof/>
          </w:rPr>
          <w:t>Table 5</w:t>
        </w:r>
        <w:r w:rsidR="003B480C" w:rsidRPr="00502A72">
          <w:rPr>
            <w:rStyle w:val="Hyperlink"/>
            <w:noProof/>
          </w:rPr>
          <w:noBreakHyphen/>
          <w:t>2 – CAN failure modes and recommended FDIR actions.</w:t>
        </w:r>
        <w:r w:rsidR="003B480C">
          <w:rPr>
            <w:noProof/>
            <w:webHidden/>
          </w:rPr>
          <w:tab/>
        </w:r>
        <w:r w:rsidR="003B480C">
          <w:rPr>
            <w:noProof/>
            <w:webHidden/>
          </w:rPr>
          <w:fldChar w:fldCharType="begin"/>
        </w:r>
        <w:r w:rsidR="003B480C">
          <w:rPr>
            <w:noProof/>
            <w:webHidden/>
          </w:rPr>
          <w:instrText xml:space="preserve"> PAGEREF _Toc420921577 \h </w:instrText>
        </w:r>
        <w:r w:rsidR="003B480C">
          <w:rPr>
            <w:noProof/>
            <w:webHidden/>
          </w:rPr>
        </w:r>
        <w:r w:rsidR="003B480C">
          <w:rPr>
            <w:noProof/>
            <w:webHidden/>
          </w:rPr>
          <w:fldChar w:fldCharType="separate"/>
        </w:r>
        <w:r w:rsidR="003B480C">
          <w:rPr>
            <w:noProof/>
            <w:webHidden/>
          </w:rPr>
          <w:t>37</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8" w:history="1">
        <w:r w:rsidR="003B480C" w:rsidRPr="00502A72">
          <w:rPr>
            <w:rStyle w:val="Hyperlink"/>
            <w:noProof/>
          </w:rPr>
          <w:t>Table 8</w:t>
        </w:r>
        <w:r w:rsidR="003B480C" w:rsidRPr="00502A72">
          <w:rPr>
            <w:rStyle w:val="Hyperlink"/>
            <w:noProof/>
          </w:rPr>
          <w:noBreakHyphen/>
          <w:t>1: BUS redundancy management parameters for slaves</w:t>
        </w:r>
        <w:r w:rsidR="003B480C">
          <w:rPr>
            <w:noProof/>
            <w:webHidden/>
          </w:rPr>
          <w:tab/>
        </w:r>
        <w:r w:rsidR="003B480C">
          <w:rPr>
            <w:noProof/>
            <w:webHidden/>
          </w:rPr>
          <w:fldChar w:fldCharType="begin"/>
        </w:r>
        <w:r w:rsidR="003B480C">
          <w:rPr>
            <w:noProof/>
            <w:webHidden/>
          </w:rPr>
          <w:instrText xml:space="preserve"> PAGEREF _Toc420921578 \h </w:instrText>
        </w:r>
        <w:r w:rsidR="003B480C">
          <w:rPr>
            <w:noProof/>
            <w:webHidden/>
          </w:rPr>
        </w:r>
        <w:r w:rsidR="003B480C">
          <w:rPr>
            <w:noProof/>
            <w:webHidden/>
          </w:rPr>
          <w:fldChar w:fldCharType="separate"/>
        </w:r>
        <w:r w:rsidR="003B480C">
          <w:rPr>
            <w:noProof/>
            <w:webHidden/>
          </w:rPr>
          <w:t>55</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79" w:history="1">
        <w:r w:rsidR="003B480C" w:rsidRPr="00502A72">
          <w:rPr>
            <w:rStyle w:val="Hyperlink"/>
            <w:noProof/>
          </w:rPr>
          <w:t>Table 8</w:t>
        </w:r>
        <w:r w:rsidR="003B480C" w:rsidRPr="00502A72">
          <w:rPr>
            <w:rStyle w:val="Hyperlink"/>
            <w:noProof/>
          </w:rPr>
          <w:noBreakHyphen/>
          <w:t>2: BUS redundancy management parameters for master</w:t>
        </w:r>
        <w:r w:rsidR="003B480C">
          <w:rPr>
            <w:noProof/>
            <w:webHidden/>
          </w:rPr>
          <w:tab/>
        </w:r>
        <w:r w:rsidR="003B480C">
          <w:rPr>
            <w:noProof/>
            <w:webHidden/>
          </w:rPr>
          <w:fldChar w:fldCharType="begin"/>
        </w:r>
        <w:r w:rsidR="003B480C">
          <w:rPr>
            <w:noProof/>
            <w:webHidden/>
          </w:rPr>
          <w:instrText xml:space="preserve"> PAGEREF _Toc420921579 \h </w:instrText>
        </w:r>
        <w:r w:rsidR="003B480C">
          <w:rPr>
            <w:noProof/>
            <w:webHidden/>
          </w:rPr>
        </w:r>
        <w:r w:rsidR="003B480C">
          <w:rPr>
            <w:noProof/>
            <w:webHidden/>
          </w:rPr>
          <w:fldChar w:fldCharType="separate"/>
        </w:r>
        <w:r w:rsidR="003B480C">
          <w:rPr>
            <w:noProof/>
            <w:webHidden/>
          </w:rPr>
          <w:t>56</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0" w:history="1">
        <w:r w:rsidR="003B480C" w:rsidRPr="00502A72">
          <w:rPr>
            <w:rStyle w:val="Hyperlink"/>
            <w:noProof/>
          </w:rPr>
          <w:t>Table 9</w:t>
        </w:r>
        <w:r w:rsidR="003B480C" w:rsidRPr="00502A72">
          <w:rPr>
            <w:rStyle w:val="Hyperlink"/>
            <w:noProof/>
          </w:rPr>
          <w:noBreakHyphen/>
          <w:t>1: Peer-to-Peer objects of the minimal set</w:t>
        </w:r>
        <w:r w:rsidR="003B480C">
          <w:rPr>
            <w:noProof/>
            <w:webHidden/>
          </w:rPr>
          <w:tab/>
        </w:r>
        <w:r w:rsidR="003B480C">
          <w:rPr>
            <w:noProof/>
            <w:webHidden/>
          </w:rPr>
          <w:fldChar w:fldCharType="begin"/>
        </w:r>
        <w:r w:rsidR="003B480C">
          <w:rPr>
            <w:noProof/>
            <w:webHidden/>
          </w:rPr>
          <w:instrText xml:space="preserve"> PAGEREF _Toc420921580 \h </w:instrText>
        </w:r>
        <w:r w:rsidR="003B480C">
          <w:rPr>
            <w:noProof/>
            <w:webHidden/>
          </w:rPr>
        </w:r>
        <w:r w:rsidR="003B480C">
          <w:rPr>
            <w:noProof/>
            <w:webHidden/>
          </w:rPr>
          <w:fldChar w:fldCharType="separate"/>
        </w:r>
        <w:r w:rsidR="003B480C">
          <w:rPr>
            <w:noProof/>
            <w:webHidden/>
          </w:rPr>
          <w:t>62</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1" w:history="1">
        <w:r w:rsidR="003B480C" w:rsidRPr="00502A72">
          <w:rPr>
            <w:rStyle w:val="Hyperlink"/>
            <w:noProof/>
          </w:rPr>
          <w:t>Table 9</w:t>
        </w:r>
        <w:r w:rsidR="003B480C" w:rsidRPr="00502A72">
          <w:rPr>
            <w:rStyle w:val="Hyperlink"/>
            <w:noProof/>
          </w:rPr>
          <w:noBreakHyphen/>
          <w:t>2: Broadcast objects of the minimal set</w:t>
        </w:r>
        <w:r w:rsidR="003B480C">
          <w:rPr>
            <w:noProof/>
            <w:webHidden/>
          </w:rPr>
          <w:tab/>
        </w:r>
        <w:r w:rsidR="003B480C">
          <w:rPr>
            <w:noProof/>
            <w:webHidden/>
          </w:rPr>
          <w:fldChar w:fldCharType="begin"/>
        </w:r>
        <w:r w:rsidR="003B480C">
          <w:rPr>
            <w:noProof/>
            <w:webHidden/>
          </w:rPr>
          <w:instrText xml:space="preserve"> PAGEREF _Toc420921581 \h </w:instrText>
        </w:r>
        <w:r w:rsidR="003B480C">
          <w:rPr>
            <w:noProof/>
            <w:webHidden/>
          </w:rPr>
        </w:r>
        <w:r w:rsidR="003B480C">
          <w:rPr>
            <w:noProof/>
            <w:webHidden/>
          </w:rPr>
          <w:fldChar w:fldCharType="separate"/>
        </w:r>
        <w:r w:rsidR="003B480C">
          <w:rPr>
            <w:noProof/>
            <w:webHidden/>
          </w:rPr>
          <w:t>62</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2" w:history="1">
        <w:r w:rsidR="003B480C" w:rsidRPr="00502A72">
          <w:rPr>
            <w:rStyle w:val="Hyperlink"/>
            <w:noProof/>
            <w:lang w:val="fr-FR"/>
          </w:rPr>
          <w:t>Table 9</w:t>
        </w:r>
        <w:r w:rsidR="003B480C" w:rsidRPr="00502A72">
          <w:rPr>
            <w:rStyle w:val="Hyperlink"/>
            <w:noProof/>
            <w:lang w:val="fr-FR"/>
          </w:rPr>
          <w:noBreakHyphen/>
          <w:t xml:space="preserve">3: PDO Communication </w:t>
        </w:r>
        <w:r w:rsidR="003B480C" w:rsidRPr="00502A72">
          <w:rPr>
            <w:rStyle w:val="Hyperlink"/>
            <w:noProof/>
            <w:lang w:val="fr-FR" w:eastAsia="fr-FR"/>
          </w:rPr>
          <w:t>Object description:</w:t>
        </w:r>
        <w:r w:rsidR="003B480C">
          <w:rPr>
            <w:noProof/>
            <w:webHidden/>
          </w:rPr>
          <w:tab/>
        </w:r>
        <w:r w:rsidR="003B480C">
          <w:rPr>
            <w:noProof/>
            <w:webHidden/>
          </w:rPr>
          <w:fldChar w:fldCharType="begin"/>
        </w:r>
        <w:r w:rsidR="003B480C">
          <w:rPr>
            <w:noProof/>
            <w:webHidden/>
          </w:rPr>
          <w:instrText xml:space="preserve"> PAGEREF _Toc420921582 \h </w:instrText>
        </w:r>
        <w:r w:rsidR="003B480C">
          <w:rPr>
            <w:noProof/>
            <w:webHidden/>
          </w:rPr>
        </w:r>
        <w:r w:rsidR="003B480C">
          <w:rPr>
            <w:noProof/>
            <w:webHidden/>
          </w:rPr>
          <w:fldChar w:fldCharType="separate"/>
        </w:r>
        <w:r w:rsidR="003B480C">
          <w:rPr>
            <w:noProof/>
            <w:webHidden/>
          </w:rPr>
          <w:t>64</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3" w:history="1">
        <w:r w:rsidR="003B480C" w:rsidRPr="00502A72">
          <w:rPr>
            <w:rStyle w:val="Hyperlink"/>
            <w:noProof/>
          </w:rPr>
          <w:t>Table 9</w:t>
        </w:r>
        <w:r w:rsidR="003B480C" w:rsidRPr="00502A72">
          <w:rPr>
            <w:rStyle w:val="Hyperlink"/>
            <w:noProof/>
          </w:rPr>
          <w:noBreakHyphen/>
          <w:t xml:space="preserve">4: PDO Communication </w:t>
        </w:r>
        <w:r w:rsidR="003B480C" w:rsidRPr="00502A72">
          <w:rPr>
            <w:rStyle w:val="Hyperlink"/>
            <w:noProof/>
            <w:lang w:val="en-US" w:eastAsia="fr-FR"/>
          </w:rPr>
          <w:t>Entry Description:</w:t>
        </w:r>
        <w:r w:rsidR="003B480C">
          <w:rPr>
            <w:noProof/>
            <w:webHidden/>
          </w:rPr>
          <w:tab/>
        </w:r>
        <w:r w:rsidR="003B480C">
          <w:rPr>
            <w:noProof/>
            <w:webHidden/>
          </w:rPr>
          <w:fldChar w:fldCharType="begin"/>
        </w:r>
        <w:r w:rsidR="003B480C">
          <w:rPr>
            <w:noProof/>
            <w:webHidden/>
          </w:rPr>
          <w:instrText xml:space="preserve"> PAGEREF _Toc420921583 \h </w:instrText>
        </w:r>
        <w:r w:rsidR="003B480C">
          <w:rPr>
            <w:noProof/>
            <w:webHidden/>
          </w:rPr>
        </w:r>
        <w:r w:rsidR="003B480C">
          <w:rPr>
            <w:noProof/>
            <w:webHidden/>
          </w:rPr>
          <w:fldChar w:fldCharType="separate"/>
        </w:r>
        <w:r w:rsidR="003B480C">
          <w:rPr>
            <w:noProof/>
            <w:webHidden/>
          </w:rPr>
          <w:t>64</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4" w:history="1">
        <w:r w:rsidR="003B480C" w:rsidRPr="00502A72">
          <w:rPr>
            <w:rStyle w:val="Hyperlink"/>
            <w:noProof/>
            <w:lang w:val="fr-FR"/>
          </w:rPr>
          <w:t>Table 9</w:t>
        </w:r>
        <w:r w:rsidR="003B480C" w:rsidRPr="00502A72">
          <w:rPr>
            <w:rStyle w:val="Hyperlink"/>
            <w:noProof/>
            <w:lang w:val="fr-FR"/>
          </w:rPr>
          <w:noBreakHyphen/>
          <w:t xml:space="preserve">5 PDO Communication </w:t>
        </w:r>
        <w:r w:rsidR="003B480C" w:rsidRPr="00502A72">
          <w:rPr>
            <w:rStyle w:val="Hyperlink"/>
            <w:noProof/>
            <w:lang w:val="fr-FR" w:eastAsia="fr-FR"/>
          </w:rPr>
          <w:t>Object description:</w:t>
        </w:r>
        <w:r w:rsidR="003B480C">
          <w:rPr>
            <w:noProof/>
            <w:webHidden/>
          </w:rPr>
          <w:tab/>
        </w:r>
        <w:r w:rsidR="003B480C">
          <w:rPr>
            <w:noProof/>
            <w:webHidden/>
          </w:rPr>
          <w:fldChar w:fldCharType="begin"/>
        </w:r>
        <w:r w:rsidR="003B480C">
          <w:rPr>
            <w:noProof/>
            <w:webHidden/>
          </w:rPr>
          <w:instrText xml:space="preserve"> PAGEREF _Toc420921584 \h </w:instrText>
        </w:r>
        <w:r w:rsidR="003B480C">
          <w:rPr>
            <w:noProof/>
            <w:webHidden/>
          </w:rPr>
        </w:r>
        <w:r w:rsidR="003B480C">
          <w:rPr>
            <w:noProof/>
            <w:webHidden/>
          </w:rPr>
          <w:fldChar w:fldCharType="separate"/>
        </w:r>
        <w:r w:rsidR="003B480C">
          <w:rPr>
            <w:noProof/>
            <w:webHidden/>
          </w:rPr>
          <w:t>65</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5" w:history="1">
        <w:r w:rsidR="003B480C" w:rsidRPr="00502A72">
          <w:rPr>
            <w:rStyle w:val="Hyperlink"/>
            <w:noProof/>
          </w:rPr>
          <w:t>Table 9</w:t>
        </w:r>
        <w:r w:rsidR="003B480C" w:rsidRPr="00502A72">
          <w:rPr>
            <w:rStyle w:val="Hyperlink"/>
            <w:noProof/>
          </w:rPr>
          <w:noBreakHyphen/>
          <w:t xml:space="preserve">6: PDO Communication </w:t>
        </w:r>
        <w:r w:rsidR="003B480C" w:rsidRPr="00502A72">
          <w:rPr>
            <w:rStyle w:val="Hyperlink"/>
            <w:noProof/>
            <w:lang w:val="en-US" w:eastAsia="fr-FR"/>
          </w:rPr>
          <w:t>Entry Description:</w:t>
        </w:r>
        <w:r w:rsidR="003B480C">
          <w:rPr>
            <w:noProof/>
            <w:webHidden/>
          </w:rPr>
          <w:tab/>
        </w:r>
        <w:r w:rsidR="003B480C">
          <w:rPr>
            <w:noProof/>
            <w:webHidden/>
          </w:rPr>
          <w:fldChar w:fldCharType="begin"/>
        </w:r>
        <w:r w:rsidR="003B480C">
          <w:rPr>
            <w:noProof/>
            <w:webHidden/>
          </w:rPr>
          <w:instrText xml:space="preserve"> PAGEREF _Toc420921585 \h </w:instrText>
        </w:r>
        <w:r w:rsidR="003B480C">
          <w:rPr>
            <w:noProof/>
            <w:webHidden/>
          </w:rPr>
        </w:r>
        <w:r w:rsidR="003B480C">
          <w:rPr>
            <w:noProof/>
            <w:webHidden/>
          </w:rPr>
          <w:fldChar w:fldCharType="separate"/>
        </w:r>
        <w:r w:rsidR="003B480C">
          <w:rPr>
            <w:noProof/>
            <w:webHidden/>
          </w:rPr>
          <w:t>65</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6" w:history="1">
        <w:r w:rsidR="003B480C" w:rsidRPr="00502A72">
          <w:rPr>
            <w:rStyle w:val="Hyperlink"/>
            <w:noProof/>
            <w:lang w:val="fr-FR"/>
          </w:rPr>
          <w:t>Table 9</w:t>
        </w:r>
        <w:r w:rsidR="003B480C" w:rsidRPr="00502A72">
          <w:rPr>
            <w:rStyle w:val="Hyperlink"/>
            <w:noProof/>
            <w:lang w:val="fr-FR"/>
          </w:rPr>
          <w:noBreakHyphen/>
          <w:t xml:space="preserve">7 : SYNC Message </w:t>
        </w:r>
        <w:r w:rsidR="003B480C" w:rsidRPr="00502A72">
          <w:rPr>
            <w:rStyle w:val="Hyperlink"/>
            <w:noProof/>
            <w:lang w:val="fr-FR" w:eastAsia="fr-FR"/>
          </w:rPr>
          <w:t>Object description:</w:t>
        </w:r>
        <w:r w:rsidR="003B480C">
          <w:rPr>
            <w:noProof/>
            <w:webHidden/>
          </w:rPr>
          <w:tab/>
        </w:r>
        <w:r w:rsidR="003B480C">
          <w:rPr>
            <w:noProof/>
            <w:webHidden/>
          </w:rPr>
          <w:fldChar w:fldCharType="begin"/>
        </w:r>
        <w:r w:rsidR="003B480C">
          <w:rPr>
            <w:noProof/>
            <w:webHidden/>
          </w:rPr>
          <w:instrText xml:space="preserve"> PAGEREF _Toc420921586 \h </w:instrText>
        </w:r>
        <w:r w:rsidR="003B480C">
          <w:rPr>
            <w:noProof/>
            <w:webHidden/>
          </w:rPr>
        </w:r>
        <w:r w:rsidR="003B480C">
          <w:rPr>
            <w:noProof/>
            <w:webHidden/>
          </w:rPr>
          <w:fldChar w:fldCharType="separate"/>
        </w:r>
        <w:r w:rsidR="003B480C">
          <w:rPr>
            <w:noProof/>
            <w:webHidden/>
          </w:rPr>
          <w:t>66</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7" w:history="1">
        <w:r w:rsidR="003B480C" w:rsidRPr="00502A72">
          <w:rPr>
            <w:rStyle w:val="Hyperlink"/>
            <w:noProof/>
          </w:rPr>
          <w:t>Table 9</w:t>
        </w:r>
        <w:r w:rsidR="003B480C" w:rsidRPr="00502A72">
          <w:rPr>
            <w:rStyle w:val="Hyperlink"/>
            <w:noProof/>
          </w:rPr>
          <w:noBreakHyphen/>
          <w:t xml:space="preserve">8: SYNC Message </w:t>
        </w:r>
        <w:r w:rsidR="003B480C" w:rsidRPr="00502A72">
          <w:rPr>
            <w:rStyle w:val="Hyperlink"/>
            <w:noProof/>
            <w:lang w:val="en-US" w:eastAsia="fr-FR"/>
          </w:rPr>
          <w:t>Entry Description:</w:t>
        </w:r>
        <w:r w:rsidR="003B480C">
          <w:rPr>
            <w:noProof/>
            <w:webHidden/>
          </w:rPr>
          <w:tab/>
        </w:r>
        <w:r w:rsidR="003B480C">
          <w:rPr>
            <w:noProof/>
            <w:webHidden/>
          </w:rPr>
          <w:fldChar w:fldCharType="begin"/>
        </w:r>
        <w:r w:rsidR="003B480C">
          <w:rPr>
            <w:noProof/>
            <w:webHidden/>
          </w:rPr>
          <w:instrText xml:space="preserve"> PAGEREF _Toc420921587 \h </w:instrText>
        </w:r>
        <w:r w:rsidR="003B480C">
          <w:rPr>
            <w:noProof/>
            <w:webHidden/>
          </w:rPr>
        </w:r>
        <w:r w:rsidR="003B480C">
          <w:rPr>
            <w:noProof/>
            <w:webHidden/>
          </w:rPr>
          <w:fldChar w:fldCharType="separate"/>
        </w:r>
        <w:r w:rsidR="003B480C">
          <w:rPr>
            <w:noProof/>
            <w:webHidden/>
          </w:rPr>
          <w:t>66</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8" w:history="1">
        <w:r w:rsidR="003B480C" w:rsidRPr="00502A72">
          <w:rPr>
            <w:rStyle w:val="Hyperlink"/>
            <w:noProof/>
          </w:rPr>
          <w:t>Table 9</w:t>
        </w:r>
        <w:r w:rsidR="003B480C" w:rsidRPr="00502A72">
          <w:rPr>
            <w:rStyle w:val="Hyperlink"/>
            <w:noProof/>
          </w:rPr>
          <w:noBreakHyphen/>
          <w:t xml:space="preserve">9 SYNC used with NMT master </w:t>
        </w:r>
        <w:r w:rsidR="003B480C" w:rsidRPr="00502A72">
          <w:rPr>
            <w:rStyle w:val="Hyperlink"/>
            <w:noProof/>
            <w:lang w:val="en-US" w:eastAsia="fr-FR"/>
          </w:rPr>
          <w:t>Object description:</w:t>
        </w:r>
        <w:r w:rsidR="003B480C">
          <w:rPr>
            <w:noProof/>
            <w:webHidden/>
          </w:rPr>
          <w:tab/>
        </w:r>
        <w:r w:rsidR="003B480C">
          <w:rPr>
            <w:noProof/>
            <w:webHidden/>
          </w:rPr>
          <w:fldChar w:fldCharType="begin"/>
        </w:r>
        <w:r w:rsidR="003B480C">
          <w:rPr>
            <w:noProof/>
            <w:webHidden/>
          </w:rPr>
          <w:instrText xml:space="preserve"> PAGEREF _Toc420921588 \h </w:instrText>
        </w:r>
        <w:r w:rsidR="003B480C">
          <w:rPr>
            <w:noProof/>
            <w:webHidden/>
          </w:rPr>
        </w:r>
        <w:r w:rsidR="003B480C">
          <w:rPr>
            <w:noProof/>
            <w:webHidden/>
          </w:rPr>
          <w:fldChar w:fldCharType="separate"/>
        </w:r>
        <w:r w:rsidR="003B480C">
          <w:rPr>
            <w:noProof/>
            <w:webHidden/>
          </w:rPr>
          <w:t>67</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89" w:history="1">
        <w:r w:rsidR="003B480C" w:rsidRPr="00502A72">
          <w:rPr>
            <w:rStyle w:val="Hyperlink"/>
            <w:noProof/>
          </w:rPr>
          <w:t>Table 9</w:t>
        </w:r>
        <w:r w:rsidR="003B480C" w:rsidRPr="00502A72">
          <w:rPr>
            <w:rStyle w:val="Hyperlink"/>
            <w:noProof/>
          </w:rPr>
          <w:noBreakHyphen/>
          <w:t xml:space="preserve">10 SYNC used with NMT master </w:t>
        </w:r>
        <w:r w:rsidR="003B480C" w:rsidRPr="00502A72">
          <w:rPr>
            <w:rStyle w:val="Hyperlink"/>
            <w:noProof/>
            <w:lang w:val="en-US" w:eastAsia="fr-FR"/>
          </w:rPr>
          <w:t>Entry Description:</w:t>
        </w:r>
        <w:r w:rsidR="003B480C">
          <w:rPr>
            <w:noProof/>
            <w:webHidden/>
          </w:rPr>
          <w:tab/>
        </w:r>
        <w:r w:rsidR="003B480C">
          <w:rPr>
            <w:noProof/>
            <w:webHidden/>
          </w:rPr>
          <w:fldChar w:fldCharType="begin"/>
        </w:r>
        <w:r w:rsidR="003B480C">
          <w:rPr>
            <w:noProof/>
            <w:webHidden/>
          </w:rPr>
          <w:instrText xml:space="preserve"> PAGEREF _Toc420921589 \h </w:instrText>
        </w:r>
        <w:r w:rsidR="003B480C">
          <w:rPr>
            <w:noProof/>
            <w:webHidden/>
          </w:rPr>
        </w:r>
        <w:r w:rsidR="003B480C">
          <w:rPr>
            <w:noProof/>
            <w:webHidden/>
          </w:rPr>
          <w:fldChar w:fldCharType="separate"/>
        </w:r>
        <w:r w:rsidR="003B480C">
          <w:rPr>
            <w:noProof/>
            <w:webHidden/>
          </w:rPr>
          <w:t>67</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90" w:history="1">
        <w:r w:rsidR="003B480C" w:rsidRPr="00502A72">
          <w:rPr>
            <w:rStyle w:val="Hyperlink"/>
            <w:noProof/>
          </w:rPr>
          <w:t>Table 9</w:t>
        </w:r>
        <w:r w:rsidR="003B480C" w:rsidRPr="00502A72">
          <w:rPr>
            <w:rStyle w:val="Hyperlink"/>
            <w:noProof/>
          </w:rPr>
          <w:noBreakHyphen/>
          <w:t>11: CANopen Object dictionary Data Types</w:t>
        </w:r>
        <w:r w:rsidR="003B480C">
          <w:rPr>
            <w:noProof/>
            <w:webHidden/>
          </w:rPr>
          <w:tab/>
        </w:r>
        <w:r w:rsidR="003B480C">
          <w:rPr>
            <w:noProof/>
            <w:webHidden/>
          </w:rPr>
          <w:fldChar w:fldCharType="begin"/>
        </w:r>
        <w:r w:rsidR="003B480C">
          <w:rPr>
            <w:noProof/>
            <w:webHidden/>
          </w:rPr>
          <w:instrText xml:space="preserve"> PAGEREF _Toc420921590 \h </w:instrText>
        </w:r>
        <w:r w:rsidR="003B480C">
          <w:rPr>
            <w:noProof/>
            <w:webHidden/>
          </w:rPr>
        </w:r>
        <w:r w:rsidR="003B480C">
          <w:rPr>
            <w:noProof/>
            <w:webHidden/>
          </w:rPr>
          <w:fldChar w:fldCharType="separate"/>
        </w:r>
        <w:r w:rsidR="003B480C">
          <w:rPr>
            <w:noProof/>
            <w:webHidden/>
          </w:rPr>
          <w:t>68</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91" w:history="1">
        <w:r w:rsidR="003B480C" w:rsidRPr="00502A72">
          <w:rPr>
            <w:rStyle w:val="Hyperlink"/>
            <w:noProof/>
          </w:rPr>
          <w:t>Table 9</w:t>
        </w:r>
        <w:r w:rsidR="003B480C" w:rsidRPr="00502A72">
          <w:rPr>
            <w:rStyle w:val="Hyperlink"/>
            <w:noProof/>
          </w:rPr>
          <w:noBreakHyphen/>
          <w:t xml:space="preserve">12: Authorized and Forbidden </w:t>
        </w:r>
        <w:r w:rsidR="003B480C" w:rsidRPr="00502A72">
          <w:rPr>
            <w:rStyle w:val="Hyperlink"/>
            <w:rFonts w:eastAsia="Arial"/>
            <w:noProof/>
          </w:rPr>
          <w:t>Object Dictionary Entries of the Communication profile</w:t>
        </w:r>
        <w:r w:rsidR="003B480C">
          <w:rPr>
            <w:noProof/>
            <w:webHidden/>
          </w:rPr>
          <w:tab/>
        </w:r>
        <w:r w:rsidR="003B480C">
          <w:rPr>
            <w:noProof/>
            <w:webHidden/>
          </w:rPr>
          <w:fldChar w:fldCharType="begin"/>
        </w:r>
        <w:r w:rsidR="003B480C">
          <w:rPr>
            <w:noProof/>
            <w:webHidden/>
          </w:rPr>
          <w:instrText xml:space="preserve"> PAGEREF _Toc420921591 \h </w:instrText>
        </w:r>
        <w:r w:rsidR="003B480C">
          <w:rPr>
            <w:noProof/>
            <w:webHidden/>
          </w:rPr>
        </w:r>
        <w:r w:rsidR="003B480C">
          <w:rPr>
            <w:noProof/>
            <w:webHidden/>
          </w:rPr>
          <w:fldChar w:fldCharType="separate"/>
        </w:r>
        <w:r w:rsidR="003B480C">
          <w:rPr>
            <w:noProof/>
            <w:webHidden/>
          </w:rPr>
          <w:t>69</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92" w:history="1">
        <w:r w:rsidR="003B480C" w:rsidRPr="00502A72">
          <w:rPr>
            <w:rStyle w:val="Hyperlink"/>
            <w:noProof/>
          </w:rPr>
          <w:t>Table 9</w:t>
        </w:r>
        <w:r w:rsidR="003B480C" w:rsidRPr="00502A72">
          <w:rPr>
            <w:rStyle w:val="Hyperlink"/>
            <w:noProof/>
          </w:rPr>
          <w:noBreakHyphen/>
          <w:t>13 : COB ID -Predefined connection set</w:t>
        </w:r>
        <w:r w:rsidR="003B480C">
          <w:rPr>
            <w:noProof/>
            <w:webHidden/>
          </w:rPr>
          <w:tab/>
        </w:r>
        <w:r w:rsidR="003B480C">
          <w:rPr>
            <w:noProof/>
            <w:webHidden/>
          </w:rPr>
          <w:fldChar w:fldCharType="begin"/>
        </w:r>
        <w:r w:rsidR="003B480C">
          <w:rPr>
            <w:noProof/>
            <w:webHidden/>
          </w:rPr>
          <w:instrText xml:space="preserve"> PAGEREF _Toc420921592 \h </w:instrText>
        </w:r>
        <w:r w:rsidR="003B480C">
          <w:rPr>
            <w:noProof/>
            <w:webHidden/>
          </w:rPr>
        </w:r>
        <w:r w:rsidR="003B480C">
          <w:rPr>
            <w:noProof/>
            <w:webHidden/>
          </w:rPr>
          <w:fldChar w:fldCharType="separate"/>
        </w:r>
        <w:r w:rsidR="003B480C">
          <w:rPr>
            <w:noProof/>
            <w:webHidden/>
          </w:rPr>
          <w:t>72</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93" w:history="1">
        <w:r w:rsidR="003B480C" w:rsidRPr="00502A72">
          <w:rPr>
            <w:rStyle w:val="Hyperlink"/>
            <w:noProof/>
          </w:rPr>
          <w:t>Table 10</w:t>
        </w:r>
        <w:r w:rsidR="003B480C" w:rsidRPr="00502A72">
          <w:rPr>
            <w:rStyle w:val="Hyperlink"/>
            <w:noProof/>
          </w:rPr>
          <w:noBreakHyphen/>
          <w:t>1 : Signal terminology</w:t>
        </w:r>
        <w:r w:rsidR="003B480C">
          <w:rPr>
            <w:noProof/>
            <w:webHidden/>
          </w:rPr>
          <w:tab/>
        </w:r>
        <w:r w:rsidR="003B480C">
          <w:rPr>
            <w:noProof/>
            <w:webHidden/>
          </w:rPr>
          <w:fldChar w:fldCharType="begin"/>
        </w:r>
        <w:r w:rsidR="003B480C">
          <w:rPr>
            <w:noProof/>
            <w:webHidden/>
          </w:rPr>
          <w:instrText xml:space="preserve"> PAGEREF _Toc420921593 \h </w:instrText>
        </w:r>
        <w:r w:rsidR="003B480C">
          <w:rPr>
            <w:noProof/>
            <w:webHidden/>
          </w:rPr>
        </w:r>
        <w:r w:rsidR="003B480C">
          <w:rPr>
            <w:noProof/>
            <w:webHidden/>
          </w:rPr>
          <w:fldChar w:fldCharType="separate"/>
        </w:r>
        <w:r w:rsidR="003B480C">
          <w:rPr>
            <w:noProof/>
            <w:webHidden/>
          </w:rPr>
          <w:t>74</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94" w:history="1">
        <w:r w:rsidR="003B480C" w:rsidRPr="00502A72">
          <w:rPr>
            <w:rStyle w:val="Hyperlink"/>
            <w:noProof/>
          </w:rPr>
          <w:t>Table 10</w:t>
        </w:r>
        <w:r w:rsidR="003B480C" w:rsidRPr="00502A72">
          <w:rPr>
            <w:rStyle w:val="Hyperlink"/>
            <w:noProof/>
          </w:rPr>
          <w:noBreakHyphen/>
          <w:t>2: Pin function for MIL-C D38999 configuration B</w:t>
        </w:r>
        <w:r w:rsidR="003B480C">
          <w:rPr>
            <w:noProof/>
            <w:webHidden/>
          </w:rPr>
          <w:tab/>
        </w:r>
        <w:r w:rsidR="003B480C">
          <w:rPr>
            <w:noProof/>
            <w:webHidden/>
          </w:rPr>
          <w:fldChar w:fldCharType="begin"/>
        </w:r>
        <w:r w:rsidR="003B480C">
          <w:rPr>
            <w:noProof/>
            <w:webHidden/>
          </w:rPr>
          <w:instrText xml:space="preserve"> PAGEREF _Toc420921594 \h </w:instrText>
        </w:r>
        <w:r w:rsidR="003B480C">
          <w:rPr>
            <w:noProof/>
            <w:webHidden/>
          </w:rPr>
        </w:r>
        <w:r w:rsidR="003B480C">
          <w:rPr>
            <w:noProof/>
            <w:webHidden/>
          </w:rPr>
          <w:fldChar w:fldCharType="separate"/>
        </w:r>
        <w:r w:rsidR="003B480C">
          <w:rPr>
            <w:noProof/>
            <w:webHidden/>
          </w:rPr>
          <w:t>75</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95" w:history="1">
        <w:r w:rsidR="003B480C" w:rsidRPr="00502A72">
          <w:rPr>
            <w:rStyle w:val="Hyperlink"/>
            <w:noProof/>
          </w:rPr>
          <w:t>Table 10</w:t>
        </w:r>
        <w:r w:rsidR="003B480C" w:rsidRPr="00502A72">
          <w:rPr>
            <w:rStyle w:val="Hyperlink"/>
            <w:noProof/>
          </w:rPr>
          <w:noBreakHyphen/>
          <w:t>3: Pin function for MIL-C D38999 configuration D</w:t>
        </w:r>
        <w:r w:rsidR="003B480C">
          <w:rPr>
            <w:noProof/>
            <w:webHidden/>
          </w:rPr>
          <w:tab/>
        </w:r>
        <w:r w:rsidR="003B480C">
          <w:rPr>
            <w:noProof/>
            <w:webHidden/>
          </w:rPr>
          <w:fldChar w:fldCharType="begin"/>
        </w:r>
        <w:r w:rsidR="003B480C">
          <w:rPr>
            <w:noProof/>
            <w:webHidden/>
          </w:rPr>
          <w:instrText xml:space="preserve"> PAGEREF _Toc420921595 \h </w:instrText>
        </w:r>
        <w:r w:rsidR="003B480C">
          <w:rPr>
            <w:noProof/>
            <w:webHidden/>
          </w:rPr>
        </w:r>
        <w:r w:rsidR="003B480C">
          <w:rPr>
            <w:noProof/>
            <w:webHidden/>
          </w:rPr>
          <w:fldChar w:fldCharType="separate"/>
        </w:r>
        <w:r w:rsidR="003B480C">
          <w:rPr>
            <w:noProof/>
            <w:webHidden/>
          </w:rPr>
          <w:t>75</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96" w:history="1">
        <w:r w:rsidR="003B480C" w:rsidRPr="00502A72">
          <w:rPr>
            <w:rStyle w:val="Hyperlink"/>
            <w:noProof/>
          </w:rPr>
          <w:t>Table 10</w:t>
        </w:r>
        <w:r w:rsidR="003B480C" w:rsidRPr="00502A72">
          <w:rPr>
            <w:rStyle w:val="Hyperlink"/>
            <w:noProof/>
          </w:rPr>
          <w:noBreakHyphen/>
          <w:t>4: Pin function for sub D-type with CAN Network</w:t>
        </w:r>
        <w:r w:rsidR="003B480C">
          <w:rPr>
            <w:noProof/>
            <w:webHidden/>
          </w:rPr>
          <w:tab/>
        </w:r>
        <w:r w:rsidR="003B480C">
          <w:rPr>
            <w:noProof/>
            <w:webHidden/>
          </w:rPr>
          <w:fldChar w:fldCharType="begin"/>
        </w:r>
        <w:r w:rsidR="003B480C">
          <w:rPr>
            <w:noProof/>
            <w:webHidden/>
          </w:rPr>
          <w:instrText xml:space="preserve"> PAGEREF _Toc420921596 \h </w:instrText>
        </w:r>
        <w:r w:rsidR="003B480C">
          <w:rPr>
            <w:noProof/>
            <w:webHidden/>
          </w:rPr>
        </w:r>
        <w:r w:rsidR="003B480C">
          <w:rPr>
            <w:noProof/>
            <w:webHidden/>
          </w:rPr>
          <w:fldChar w:fldCharType="separate"/>
        </w:r>
        <w:r w:rsidR="003B480C">
          <w:rPr>
            <w:noProof/>
            <w:webHidden/>
          </w:rPr>
          <w:t>76</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597" w:history="1">
        <w:r w:rsidR="003B480C" w:rsidRPr="00502A72">
          <w:rPr>
            <w:rStyle w:val="Hyperlink"/>
            <w:noProof/>
          </w:rPr>
          <w:t>Table 10</w:t>
        </w:r>
        <w:r w:rsidR="003B480C" w:rsidRPr="00502A72">
          <w:rPr>
            <w:rStyle w:val="Hyperlink"/>
            <w:noProof/>
          </w:rPr>
          <w:noBreakHyphen/>
          <w:t>5: Pin function for sub D-type with RS-485 CAN Network</w:t>
        </w:r>
        <w:r w:rsidR="003B480C">
          <w:rPr>
            <w:noProof/>
            <w:webHidden/>
          </w:rPr>
          <w:tab/>
        </w:r>
        <w:r w:rsidR="003B480C">
          <w:rPr>
            <w:noProof/>
            <w:webHidden/>
          </w:rPr>
          <w:fldChar w:fldCharType="begin"/>
        </w:r>
        <w:r w:rsidR="003B480C">
          <w:rPr>
            <w:noProof/>
            <w:webHidden/>
          </w:rPr>
          <w:instrText xml:space="preserve"> PAGEREF _Toc420921597 \h </w:instrText>
        </w:r>
        <w:r w:rsidR="003B480C">
          <w:rPr>
            <w:noProof/>
            <w:webHidden/>
          </w:rPr>
        </w:r>
        <w:r w:rsidR="003B480C">
          <w:rPr>
            <w:noProof/>
            <w:webHidden/>
          </w:rPr>
          <w:fldChar w:fldCharType="separate"/>
        </w:r>
        <w:r w:rsidR="003B480C">
          <w:rPr>
            <w:noProof/>
            <w:webHidden/>
          </w:rPr>
          <w:t>77</w:t>
        </w:r>
        <w:r w:rsidR="003B480C">
          <w:rPr>
            <w:noProof/>
            <w:webHidden/>
          </w:rPr>
          <w:fldChar w:fldCharType="end"/>
        </w:r>
      </w:hyperlink>
    </w:p>
    <w:p w:rsidR="003B480C" w:rsidRDefault="004E7178">
      <w:pPr>
        <w:pStyle w:val="TableofFigures"/>
        <w:rPr>
          <w:noProof/>
        </w:rPr>
      </w:pPr>
      <w:hyperlink w:anchor="_Toc420921598" w:history="1">
        <w:r w:rsidR="003B480C" w:rsidRPr="00502A72">
          <w:rPr>
            <w:rStyle w:val="Hyperlink"/>
            <w:noProof/>
          </w:rPr>
          <w:t>Table 11</w:t>
        </w:r>
        <w:r w:rsidR="003B480C" w:rsidRPr="00502A72">
          <w:rPr>
            <w:rStyle w:val="Hyperlink"/>
            <w:noProof/>
          </w:rPr>
          <w:noBreakHyphen/>
          <w:t>1: DiA 301 (former CIA DS301) applicability matrix</w:t>
        </w:r>
        <w:r w:rsidR="003B480C">
          <w:rPr>
            <w:noProof/>
            <w:webHidden/>
          </w:rPr>
          <w:tab/>
        </w:r>
        <w:r w:rsidR="003B480C">
          <w:rPr>
            <w:noProof/>
            <w:webHidden/>
          </w:rPr>
          <w:fldChar w:fldCharType="begin"/>
        </w:r>
        <w:r w:rsidR="003B480C">
          <w:rPr>
            <w:noProof/>
            <w:webHidden/>
          </w:rPr>
          <w:instrText xml:space="preserve"> PAGEREF _Toc420921598 \h </w:instrText>
        </w:r>
        <w:r w:rsidR="003B480C">
          <w:rPr>
            <w:noProof/>
            <w:webHidden/>
          </w:rPr>
        </w:r>
        <w:r w:rsidR="003B480C">
          <w:rPr>
            <w:noProof/>
            <w:webHidden/>
          </w:rPr>
          <w:fldChar w:fldCharType="separate"/>
        </w:r>
        <w:r w:rsidR="003B480C">
          <w:rPr>
            <w:noProof/>
            <w:webHidden/>
          </w:rPr>
          <w:t>79</w:t>
        </w:r>
        <w:r w:rsidR="003B480C">
          <w:rPr>
            <w:noProof/>
            <w:webHidden/>
          </w:rPr>
          <w:fldChar w:fldCharType="end"/>
        </w:r>
      </w:hyperlink>
      <w:r w:rsidR="002F6E23" w:rsidRPr="009B3CEE">
        <w:rPr>
          <w:noProof/>
        </w:rPr>
        <w:fldChar w:fldCharType="end"/>
      </w:r>
      <w:r w:rsidR="00EB2B21">
        <w:rPr>
          <w:noProof/>
          <w:sz w:val="24"/>
        </w:rPr>
        <w:fldChar w:fldCharType="begin"/>
      </w:r>
      <w:r w:rsidR="00EB2B21">
        <w:rPr>
          <w:noProof/>
          <w:sz w:val="24"/>
        </w:rPr>
        <w:instrText xml:space="preserve"> TOC \h \z \t "Caption:Annex Table" \c </w:instrText>
      </w:r>
      <w:r w:rsidR="00EB2B21">
        <w:rPr>
          <w:noProof/>
          <w:sz w:val="24"/>
        </w:rPr>
        <w:fldChar w:fldCharType="separate"/>
      </w:r>
    </w:p>
    <w:p w:rsidR="003B480C" w:rsidRDefault="004E7178">
      <w:pPr>
        <w:pStyle w:val="TableofFigures"/>
        <w:rPr>
          <w:rFonts w:asciiTheme="minorHAnsi" w:eastAsiaTheme="minorEastAsia" w:hAnsiTheme="minorHAnsi" w:cstheme="minorBidi"/>
          <w:noProof/>
        </w:rPr>
      </w:pPr>
      <w:hyperlink w:anchor="_Toc420921599" w:history="1">
        <w:r w:rsidR="003B480C" w:rsidRPr="003E33DE">
          <w:rPr>
            <w:rStyle w:val="Hyperlink"/>
            <w:noProof/>
          </w:rPr>
          <w:t>Table A-1 : Logic Table, RS-485 Driver implementation</w:t>
        </w:r>
        <w:r w:rsidR="003B480C">
          <w:rPr>
            <w:noProof/>
            <w:webHidden/>
          </w:rPr>
          <w:tab/>
        </w:r>
        <w:r w:rsidR="003B480C">
          <w:rPr>
            <w:noProof/>
            <w:webHidden/>
          </w:rPr>
          <w:fldChar w:fldCharType="begin"/>
        </w:r>
        <w:r w:rsidR="003B480C">
          <w:rPr>
            <w:noProof/>
            <w:webHidden/>
          </w:rPr>
          <w:instrText xml:space="preserve"> PAGEREF _Toc420921599 \h </w:instrText>
        </w:r>
        <w:r w:rsidR="003B480C">
          <w:rPr>
            <w:noProof/>
            <w:webHidden/>
          </w:rPr>
        </w:r>
        <w:r w:rsidR="003B480C">
          <w:rPr>
            <w:noProof/>
            <w:webHidden/>
          </w:rPr>
          <w:fldChar w:fldCharType="separate"/>
        </w:r>
        <w:r w:rsidR="003B480C">
          <w:rPr>
            <w:noProof/>
            <w:webHidden/>
          </w:rPr>
          <w:t>93</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600" w:history="1">
        <w:r w:rsidR="003B480C" w:rsidRPr="003E33DE">
          <w:rPr>
            <w:rStyle w:val="Hyperlink"/>
            <w:noProof/>
          </w:rPr>
          <w:t>Table A-2 : Logic Table, RS-485 Receiver implementation</w:t>
        </w:r>
        <w:r w:rsidR="003B480C">
          <w:rPr>
            <w:noProof/>
            <w:webHidden/>
          </w:rPr>
          <w:tab/>
        </w:r>
        <w:r w:rsidR="003B480C">
          <w:rPr>
            <w:noProof/>
            <w:webHidden/>
          </w:rPr>
          <w:fldChar w:fldCharType="begin"/>
        </w:r>
        <w:r w:rsidR="003B480C">
          <w:rPr>
            <w:noProof/>
            <w:webHidden/>
          </w:rPr>
          <w:instrText xml:space="preserve"> PAGEREF _Toc420921600 \h </w:instrText>
        </w:r>
        <w:r w:rsidR="003B480C">
          <w:rPr>
            <w:noProof/>
            <w:webHidden/>
          </w:rPr>
        </w:r>
        <w:r w:rsidR="003B480C">
          <w:rPr>
            <w:noProof/>
            <w:webHidden/>
          </w:rPr>
          <w:fldChar w:fldCharType="separate"/>
        </w:r>
        <w:r w:rsidR="003B480C">
          <w:rPr>
            <w:noProof/>
            <w:webHidden/>
          </w:rPr>
          <w:t>93</w:t>
        </w:r>
        <w:r w:rsidR="003B480C">
          <w:rPr>
            <w:noProof/>
            <w:webHidden/>
          </w:rPr>
          <w:fldChar w:fldCharType="end"/>
        </w:r>
      </w:hyperlink>
    </w:p>
    <w:p w:rsidR="003B480C" w:rsidRDefault="004E7178">
      <w:pPr>
        <w:pStyle w:val="TableofFigures"/>
        <w:rPr>
          <w:rFonts w:asciiTheme="minorHAnsi" w:eastAsiaTheme="minorEastAsia" w:hAnsiTheme="minorHAnsi" w:cstheme="minorBidi"/>
          <w:noProof/>
        </w:rPr>
      </w:pPr>
      <w:hyperlink w:anchor="_Toc420921601" w:history="1">
        <w:r w:rsidR="003B480C" w:rsidRPr="003E33DE">
          <w:rPr>
            <w:rStyle w:val="Hyperlink"/>
            <w:noProof/>
          </w:rPr>
          <w:t>Table A-3 : Component item values</w:t>
        </w:r>
        <w:r w:rsidR="003B480C">
          <w:rPr>
            <w:noProof/>
            <w:webHidden/>
          </w:rPr>
          <w:tab/>
        </w:r>
        <w:r w:rsidR="003B480C">
          <w:rPr>
            <w:noProof/>
            <w:webHidden/>
          </w:rPr>
          <w:fldChar w:fldCharType="begin"/>
        </w:r>
        <w:r w:rsidR="003B480C">
          <w:rPr>
            <w:noProof/>
            <w:webHidden/>
          </w:rPr>
          <w:instrText xml:space="preserve"> PAGEREF _Toc420921601 \h </w:instrText>
        </w:r>
        <w:r w:rsidR="003B480C">
          <w:rPr>
            <w:noProof/>
            <w:webHidden/>
          </w:rPr>
        </w:r>
        <w:r w:rsidR="003B480C">
          <w:rPr>
            <w:noProof/>
            <w:webHidden/>
          </w:rPr>
          <w:fldChar w:fldCharType="separate"/>
        </w:r>
        <w:r w:rsidR="003B480C">
          <w:rPr>
            <w:noProof/>
            <w:webHidden/>
          </w:rPr>
          <w:t>93</w:t>
        </w:r>
        <w:r w:rsidR="003B480C">
          <w:rPr>
            <w:noProof/>
            <w:webHidden/>
          </w:rPr>
          <w:fldChar w:fldCharType="end"/>
        </w:r>
      </w:hyperlink>
    </w:p>
    <w:p w:rsidR="002F6E23" w:rsidRPr="00C756EC" w:rsidRDefault="00EB2B21">
      <w:pPr>
        <w:pStyle w:val="paragraph"/>
        <w:rPr>
          <w:rFonts w:ascii="Arial" w:hAnsi="Arial"/>
          <w:noProof/>
          <w:sz w:val="8"/>
          <w:szCs w:val="8"/>
        </w:rPr>
      </w:pPr>
      <w:r>
        <w:rPr>
          <w:rFonts w:ascii="Arial" w:hAnsi="Arial"/>
          <w:noProof/>
          <w:sz w:val="24"/>
        </w:rPr>
        <w:fldChar w:fldCharType="end"/>
      </w:r>
    </w:p>
    <w:p w:rsidR="0097265D" w:rsidRPr="009B3CEE" w:rsidRDefault="0097265D" w:rsidP="0097265D">
      <w:pPr>
        <w:pStyle w:val="Heading0"/>
      </w:pPr>
      <w:bookmarkStart w:id="7" w:name="_Toc191723607"/>
      <w:bookmarkStart w:id="8" w:name="_Toc338412212"/>
      <w:bookmarkStart w:id="9" w:name="_Toc339547249"/>
      <w:bookmarkStart w:id="10" w:name="_Toc404840295"/>
      <w:bookmarkStart w:id="11" w:name="_Toc420921437"/>
      <w:r w:rsidRPr="009B3CEE">
        <w:lastRenderedPageBreak/>
        <w:t>Introduction</w:t>
      </w:r>
      <w:bookmarkEnd w:id="7"/>
      <w:bookmarkEnd w:id="8"/>
      <w:bookmarkEnd w:id="9"/>
      <w:bookmarkEnd w:id="10"/>
      <w:bookmarkEnd w:id="11"/>
    </w:p>
    <w:p w:rsidR="00831D39" w:rsidRPr="009B3CEE" w:rsidRDefault="00047202" w:rsidP="00450344">
      <w:pPr>
        <w:pStyle w:val="paragraph"/>
      </w:pPr>
      <w:r w:rsidRPr="009B3CEE">
        <w:t xml:space="preserve">This standard </w:t>
      </w:r>
      <w:r w:rsidR="000C1D2C" w:rsidRPr="009B3CEE">
        <w:t>specifies</w:t>
      </w:r>
      <w:r w:rsidRPr="009B3CEE">
        <w:t xml:space="preserve"> </w:t>
      </w:r>
      <w:r w:rsidR="000C1D2C" w:rsidRPr="009B3CEE">
        <w:t xml:space="preserve">requirements for </w:t>
      </w:r>
      <w:r w:rsidRPr="009B3CEE">
        <w:t>the use of the CAN (Controller Area Network) data bus</w:t>
      </w:r>
      <w:r w:rsidR="00831D39" w:rsidRPr="009B3CEE">
        <w:t xml:space="preserve"> </w:t>
      </w:r>
      <w:r w:rsidR="00450344" w:rsidRPr="009B3CEE">
        <w:t xml:space="preserve">in </w:t>
      </w:r>
      <w:r w:rsidRPr="009B3CEE">
        <w:t xml:space="preserve">spacecraft </w:t>
      </w:r>
      <w:proofErr w:type="spellStart"/>
      <w:r w:rsidRPr="009B3CEE">
        <w:t>onboard</w:t>
      </w:r>
      <w:proofErr w:type="spellEnd"/>
      <w:r w:rsidRPr="009B3CEE">
        <w:t xml:space="preserve"> applications. These </w:t>
      </w:r>
      <w:r w:rsidR="00976183" w:rsidRPr="009B3CEE">
        <w:t>requirements</w:t>
      </w:r>
      <w:r w:rsidRPr="009B3CEE">
        <w:t xml:space="preserve"> extend the </w:t>
      </w:r>
      <w:r w:rsidR="00240A6B">
        <w:t>CAN Network</w:t>
      </w:r>
      <w:r w:rsidRPr="009B3CEE">
        <w:t xml:space="preserve"> specification to cover </w:t>
      </w:r>
      <w:r w:rsidR="00976183" w:rsidRPr="009B3CEE">
        <w:t xml:space="preserve">the </w:t>
      </w:r>
      <w:r w:rsidRPr="009B3CEE">
        <w:t xml:space="preserve">aspects </w:t>
      </w:r>
      <w:r w:rsidR="00450344" w:rsidRPr="009B3CEE">
        <w:t xml:space="preserve">required </w:t>
      </w:r>
      <w:r w:rsidRPr="009B3CEE">
        <w:t xml:space="preserve">to satisfy </w:t>
      </w:r>
      <w:r w:rsidR="00450344" w:rsidRPr="009B3CEE">
        <w:t xml:space="preserve">the particular </w:t>
      </w:r>
      <w:r w:rsidRPr="009B3CEE">
        <w:t xml:space="preserve">needs </w:t>
      </w:r>
      <w:r w:rsidR="00450344" w:rsidRPr="009B3CEE">
        <w:t xml:space="preserve">of </w:t>
      </w:r>
      <w:r w:rsidRPr="009B3CEE">
        <w:t>spacecraft</w:t>
      </w:r>
      <w:r w:rsidR="00450344" w:rsidRPr="009B3CEE">
        <w:t xml:space="preserve"> data handling systems</w:t>
      </w:r>
      <w:r w:rsidRPr="009B3CEE">
        <w:t xml:space="preserve">. </w:t>
      </w:r>
      <w:r w:rsidR="00340ACA" w:rsidRPr="009B3CEE">
        <w:t xml:space="preserve">This standard is one of a series of ECSS standards </w:t>
      </w:r>
      <w:r w:rsidR="005B5C13" w:rsidRPr="009B3CEE">
        <w:t>relating to</w:t>
      </w:r>
      <w:r w:rsidR="00340ACA" w:rsidRPr="009B3CEE">
        <w:t xml:space="preserve"> </w:t>
      </w:r>
      <w:r w:rsidR="006920E6" w:rsidRPr="009B3CEE">
        <w:t xml:space="preserve">data </w:t>
      </w:r>
      <w:r w:rsidR="00666C6D" w:rsidRPr="009B3CEE">
        <w:t>link interfaces</w:t>
      </w:r>
      <w:r w:rsidR="00340ACA" w:rsidRPr="009B3CEE">
        <w:t xml:space="preserve"> and communication protocols e.g. MIL-STD-1553 and ECSS-E-ST-50-5x Space Wire. </w:t>
      </w:r>
    </w:p>
    <w:p w:rsidR="00340ACA" w:rsidRPr="009B3CEE" w:rsidRDefault="00340ACA" w:rsidP="00450344">
      <w:pPr>
        <w:pStyle w:val="paragraph"/>
      </w:pPr>
      <w:r w:rsidRPr="009B3CEE">
        <w:t>In order to provide a uniform set of communication services across these standard</w:t>
      </w:r>
      <w:r w:rsidR="00B67A7C" w:rsidRPr="009B3CEE">
        <w:t>s</w:t>
      </w:r>
      <w:r w:rsidRPr="009B3CEE">
        <w:t xml:space="preserve"> the CCSDS Spacecraft </w:t>
      </w:r>
      <w:proofErr w:type="spellStart"/>
      <w:r w:rsidRPr="009B3CEE">
        <w:t>Onboard</w:t>
      </w:r>
      <w:proofErr w:type="spellEnd"/>
      <w:r w:rsidRPr="009B3CEE">
        <w:t xml:space="preserve"> Interface Services (SOIS) </w:t>
      </w:r>
      <w:proofErr w:type="spellStart"/>
      <w:r w:rsidRPr="009B3CEE">
        <w:t>Subnetwork</w:t>
      </w:r>
      <w:proofErr w:type="spellEnd"/>
      <w:r w:rsidRPr="009B3CEE">
        <w:t xml:space="preserve"> </w:t>
      </w:r>
      <w:r w:rsidR="00B67A7C" w:rsidRPr="009B3CEE">
        <w:t>Recommendations</w:t>
      </w:r>
      <w:r w:rsidRPr="009B3CEE">
        <w:t xml:space="preserve"> have been </w:t>
      </w:r>
      <w:r w:rsidR="00B67A7C" w:rsidRPr="009B3CEE">
        <w:t>applied as</w:t>
      </w:r>
      <w:r w:rsidRPr="009B3CEE">
        <w:t xml:space="preserve"> driving requirements for protocol specification.</w:t>
      </w:r>
    </w:p>
    <w:p w:rsidR="00450344" w:rsidRPr="009B3CEE" w:rsidRDefault="00450344" w:rsidP="00450344">
      <w:pPr>
        <w:pStyle w:val="paragraph"/>
      </w:pPr>
      <w:r w:rsidRPr="009B3CEE">
        <w:t xml:space="preserve">The </w:t>
      </w:r>
      <w:r w:rsidR="00240A6B">
        <w:t>CAN Network</w:t>
      </w:r>
      <w:r w:rsidRPr="009B3CEE">
        <w:t xml:space="preserve"> has been successfully used for three decades in automotive and critical control industry</w:t>
      </w:r>
      <w:r w:rsidR="00537E8B">
        <w:t>. In particular</w:t>
      </w:r>
      <w:r w:rsidRPr="009B3CEE">
        <w:t xml:space="preserve">, </w:t>
      </w:r>
      <w:r w:rsidR="00537E8B">
        <w:t>its use in</w:t>
      </w:r>
      <w:r w:rsidRPr="009B3CEE">
        <w:t xml:space="preserve"> applications that have demanding safety and reliability requirements, </w:t>
      </w:r>
      <w:r w:rsidR="00537E8B">
        <w:t>or</w:t>
      </w:r>
      <w:r w:rsidR="00537E8B" w:rsidRPr="009B3CEE">
        <w:t xml:space="preserve"> </w:t>
      </w:r>
      <w:r w:rsidRPr="009B3CEE">
        <w:t xml:space="preserve">operate in hostile environments have similarities to spacecraft </w:t>
      </w:r>
      <w:proofErr w:type="spellStart"/>
      <w:r w:rsidRPr="009B3CEE">
        <w:t>onboard</w:t>
      </w:r>
      <w:proofErr w:type="spellEnd"/>
      <w:r w:rsidRPr="009B3CEE">
        <w:t xml:space="preserve"> applications</w:t>
      </w:r>
      <w:r w:rsidR="006656AD">
        <w:t>.</w:t>
      </w:r>
      <w:r w:rsidRPr="009B3CEE">
        <w:t xml:space="preserve"> </w:t>
      </w:r>
    </w:p>
    <w:p w:rsidR="00047202" w:rsidRPr="009B3CEE" w:rsidRDefault="00537E8B" w:rsidP="00047202">
      <w:pPr>
        <w:pStyle w:val="paragraph"/>
      </w:pPr>
      <w:r>
        <w:t xml:space="preserve">The </w:t>
      </w:r>
      <w:r w:rsidR="00240A6B">
        <w:t>CAN Network</w:t>
      </w:r>
      <w:r w:rsidR="00047202" w:rsidRPr="009B3CEE">
        <w:t xml:space="preserve"> is being adopted for </w:t>
      </w:r>
      <w:r w:rsidR="006656AD">
        <w:t>a variety of</w:t>
      </w:r>
      <w:r w:rsidR="00047202" w:rsidRPr="009B3CEE">
        <w:t xml:space="preserve"> space applications</w:t>
      </w:r>
      <w:r w:rsidR="00450344" w:rsidRPr="009B3CEE">
        <w:t xml:space="preserve"> and</w:t>
      </w:r>
      <w:r w:rsidR="00047202" w:rsidRPr="009B3CEE">
        <w:t xml:space="preserve"> care has </w:t>
      </w:r>
      <w:r w:rsidR="00644C0E" w:rsidRPr="009B3CEE">
        <w:t>therefore</w:t>
      </w:r>
      <w:r w:rsidR="00047202" w:rsidRPr="009B3CEE">
        <w:t xml:space="preserve"> been taken during </w:t>
      </w:r>
      <w:r w:rsidR="00644C0E" w:rsidRPr="009B3CEE">
        <w:t xml:space="preserve">the </w:t>
      </w:r>
      <w:r w:rsidR="00047202" w:rsidRPr="009B3CEE">
        <w:t xml:space="preserve">drafting of this standard to include </w:t>
      </w:r>
      <w:r w:rsidR="00644C0E" w:rsidRPr="009B3CEE">
        <w:t xml:space="preserve">existing </w:t>
      </w:r>
      <w:r w:rsidR="00047202" w:rsidRPr="009B3CEE">
        <w:t xml:space="preserve">experience </w:t>
      </w:r>
      <w:r w:rsidR="00644C0E" w:rsidRPr="009B3CEE">
        <w:t>and feedback from</w:t>
      </w:r>
      <w:r w:rsidR="00047202" w:rsidRPr="009B3CEE">
        <w:t xml:space="preserve"> European Space industry.</w:t>
      </w:r>
      <w:r w:rsidR="00B67A7C" w:rsidRPr="009B3CEE">
        <w:t xml:space="preserve"> </w:t>
      </w:r>
    </w:p>
    <w:p w:rsidR="002821B8" w:rsidRPr="009B3CEE" w:rsidRDefault="002821B8" w:rsidP="00047202">
      <w:pPr>
        <w:pStyle w:val="paragraph"/>
      </w:pPr>
      <w:r w:rsidRPr="009B3CEE">
        <w:t xml:space="preserve">In addition to the </w:t>
      </w:r>
      <w:r w:rsidR="00240A6B">
        <w:t>CAN Network</w:t>
      </w:r>
      <w:r w:rsidRPr="009B3CEE">
        <w:t xml:space="preserve"> data link specifications</w:t>
      </w:r>
      <w:r w:rsidR="00481A3D" w:rsidRPr="009B3CEE">
        <w:t>,</w:t>
      </w:r>
      <w:r w:rsidRPr="009B3CEE">
        <w:t xml:space="preserve"> this standard also specifies the optional use of the </w:t>
      </w:r>
      <w:proofErr w:type="spellStart"/>
      <w:r w:rsidR="00035088">
        <w:t>CANopen</w:t>
      </w:r>
      <w:proofErr w:type="spellEnd"/>
      <w:r w:rsidRPr="009B3CEE">
        <w:t xml:space="preserve"> standard as an application la</w:t>
      </w:r>
      <w:r w:rsidR="00A17504">
        <w:t xml:space="preserve">yer protocol operating over </w:t>
      </w:r>
      <w:proofErr w:type="spellStart"/>
      <w:r w:rsidR="00A17504">
        <w:t>CAN</w:t>
      </w:r>
      <w:r w:rsidRPr="009B3CEE">
        <w:t>bus</w:t>
      </w:r>
      <w:proofErr w:type="spellEnd"/>
      <w:r w:rsidRPr="009B3CEE">
        <w:t>.</w:t>
      </w:r>
    </w:p>
    <w:p w:rsidR="002821B8" w:rsidRPr="009B3CEE" w:rsidRDefault="002821B8" w:rsidP="00047202">
      <w:pPr>
        <w:pStyle w:val="paragraph"/>
      </w:pPr>
      <w:r w:rsidRPr="009B3CEE">
        <w:rPr>
          <w:lang w:val="en"/>
        </w:rPr>
        <w:t xml:space="preserve">The set of </w:t>
      </w:r>
      <w:proofErr w:type="spellStart"/>
      <w:r w:rsidR="00035088">
        <w:rPr>
          <w:lang w:val="en"/>
        </w:rPr>
        <w:t>CANopen</w:t>
      </w:r>
      <w:proofErr w:type="spellEnd"/>
      <w:r w:rsidRPr="009B3CEE">
        <w:rPr>
          <w:lang w:val="en"/>
        </w:rPr>
        <w:t xml:space="preserve"> specifications comprises the application layer and communication profile as well as application, device, and interface profiles. </w:t>
      </w:r>
      <w:proofErr w:type="spellStart"/>
      <w:r w:rsidR="00035088">
        <w:rPr>
          <w:lang w:val="en"/>
        </w:rPr>
        <w:t>CANopen</w:t>
      </w:r>
      <w:proofErr w:type="spellEnd"/>
      <w:r w:rsidRPr="009B3CEE">
        <w:rPr>
          <w:lang w:val="en"/>
        </w:rPr>
        <w:t xml:space="preserve"> provides very flexible configuration capabilities.</w:t>
      </w:r>
    </w:p>
    <w:p w:rsidR="00047202" w:rsidRPr="009B3CEE" w:rsidRDefault="00047202" w:rsidP="00F812D8">
      <w:pPr>
        <w:pStyle w:val="Heading1"/>
      </w:pPr>
      <w:bookmarkStart w:id="12" w:name="_Toc338354441"/>
      <w:bookmarkStart w:id="13" w:name="_Toc338357795"/>
      <w:bookmarkStart w:id="14" w:name="_Toc338358048"/>
      <w:bookmarkStart w:id="15" w:name="_Toc338358302"/>
      <w:bookmarkStart w:id="16" w:name="_Toc338358552"/>
      <w:bookmarkStart w:id="17" w:name="_Toc338358801"/>
      <w:bookmarkStart w:id="18" w:name="_Toc338359053"/>
      <w:bookmarkStart w:id="19" w:name="_Toc338359308"/>
      <w:bookmarkEnd w:id="12"/>
      <w:bookmarkEnd w:id="13"/>
      <w:bookmarkEnd w:id="14"/>
      <w:bookmarkEnd w:id="15"/>
      <w:bookmarkEnd w:id="16"/>
      <w:bookmarkEnd w:id="17"/>
      <w:bookmarkEnd w:id="18"/>
      <w:bookmarkEnd w:id="19"/>
      <w:r w:rsidRPr="009B3CEE">
        <w:lastRenderedPageBreak/>
        <w:br/>
      </w:r>
      <w:bookmarkStart w:id="20" w:name="_Toc191723608"/>
      <w:bookmarkStart w:id="21" w:name="_Toc287360284"/>
      <w:bookmarkStart w:id="22" w:name="_Toc338412213"/>
      <w:bookmarkStart w:id="23" w:name="_Toc339547250"/>
      <w:bookmarkStart w:id="24" w:name="_Toc404840296"/>
      <w:bookmarkStart w:id="25" w:name="_Toc420921438"/>
      <w:r w:rsidRPr="009B3CEE">
        <w:t>Scope</w:t>
      </w:r>
      <w:bookmarkEnd w:id="20"/>
      <w:bookmarkEnd w:id="21"/>
      <w:bookmarkEnd w:id="22"/>
      <w:bookmarkEnd w:id="23"/>
      <w:bookmarkEnd w:id="24"/>
      <w:bookmarkEnd w:id="25"/>
    </w:p>
    <w:p w:rsidR="00D3051B" w:rsidRPr="009B3CEE" w:rsidRDefault="00047202" w:rsidP="00047202">
      <w:pPr>
        <w:pStyle w:val="paragraph"/>
      </w:pPr>
      <w:r w:rsidRPr="009B3CEE">
        <w:t xml:space="preserve">This standard is </w:t>
      </w:r>
      <w:r w:rsidR="000A733A" w:rsidRPr="009B3CEE">
        <w:t>applicable to</w:t>
      </w:r>
      <w:r w:rsidRPr="009B3CEE">
        <w:t xml:space="preserve"> spacecraft projects that opt to use the </w:t>
      </w:r>
      <w:r w:rsidR="00240A6B">
        <w:t>CAN Network</w:t>
      </w:r>
      <w:r w:rsidRPr="009B3CEE">
        <w:t xml:space="preserve"> for spacecraft </w:t>
      </w:r>
      <w:r w:rsidR="00831D39" w:rsidRPr="009B3CEE">
        <w:t>on-board</w:t>
      </w:r>
      <w:r w:rsidRPr="009B3CEE">
        <w:t xml:space="preserve"> communications and control. </w:t>
      </w:r>
      <w:r w:rsidR="00D3051B" w:rsidRPr="009B3CEE">
        <w:t>It</w:t>
      </w:r>
      <w:r w:rsidR="00481A3D" w:rsidRPr="009B3CEE">
        <w:t xml:space="preserve"> also</w:t>
      </w:r>
      <w:r w:rsidR="00D3051B" w:rsidRPr="009B3CEE">
        <w:t xml:space="preserve"> defines </w:t>
      </w:r>
      <w:r w:rsidR="00481A3D" w:rsidRPr="009B3CEE">
        <w:t xml:space="preserve">the optional use of the </w:t>
      </w:r>
      <w:proofErr w:type="spellStart"/>
      <w:r w:rsidR="00035088">
        <w:t>CANopen</w:t>
      </w:r>
      <w:proofErr w:type="spellEnd"/>
      <w:r w:rsidR="00481A3D" w:rsidRPr="009B3CEE">
        <w:t xml:space="preserve"> standard as an application layer protocol operating in conjunction with the </w:t>
      </w:r>
      <w:r w:rsidR="00240A6B">
        <w:t>CAN Network</w:t>
      </w:r>
      <w:r w:rsidR="00481A3D" w:rsidRPr="009B3CEE">
        <w:t xml:space="preserve"> data link</w:t>
      </w:r>
      <w:r w:rsidR="00240A6B">
        <w:t xml:space="preserve"> layer</w:t>
      </w:r>
      <w:r w:rsidR="00D3051B" w:rsidRPr="009B3CEE">
        <w:t>.</w:t>
      </w:r>
    </w:p>
    <w:p w:rsidR="00D3051B" w:rsidRPr="009B3CEE" w:rsidRDefault="00047202" w:rsidP="00047202">
      <w:pPr>
        <w:pStyle w:val="paragraph"/>
      </w:pPr>
      <w:r w:rsidRPr="009B3CEE">
        <w:t xml:space="preserve">This standard does not modify the basic </w:t>
      </w:r>
      <w:r w:rsidR="00240A6B">
        <w:t>CAN Network</w:t>
      </w:r>
      <w:r w:rsidRPr="009B3CEE">
        <w:t xml:space="preserve"> specification </w:t>
      </w:r>
      <w:r w:rsidR="00D3051B" w:rsidRPr="009B3CEE">
        <w:t>and complies with</w:t>
      </w:r>
      <w:r w:rsidRPr="009B3CEE">
        <w:t xml:space="preserve"> ISO 11898-1/-2:2003. This standard d</w:t>
      </w:r>
      <w:r w:rsidR="00D3051B" w:rsidRPr="009B3CEE">
        <w:t>oes define protocol extension</w:t>
      </w:r>
      <w:r w:rsidR="00481A3D" w:rsidRPr="009B3CEE">
        <w:t>s</w:t>
      </w:r>
      <w:r w:rsidR="00D3051B" w:rsidRPr="009B3CEE">
        <w:t xml:space="preserve"> needed to meet s</w:t>
      </w:r>
      <w:r w:rsidRPr="009B3CEE">
        <w:t>pacecraft specific requirements</w:t>
      </w:r>
      <w:r w:rsidR="00D3051B" w:rsidRPr="009B3CEE">
        <w:t>.</w:t>
      </w:r>
      <w:r w:rsidRPr="009B3CEE">
        <w:t xml:space="preserve"> </w:t>
      </w:r>
    </w:p>
    <w:p w:rsidR="00047202" w:rsidRPr="009B3CEE" w:rsidRDefault="00047202" w:rsidP="00047202">
      <w:pPr>
        <w:pStyle w:val="paragraph"/>
      </w:pPr>
      <w:r w:rsidRPr="009B3CEE">
        <w:t>Th</w:t>
      </w:r>
      <w:r w:rsidR="000A733A" w:rsidRPr="009B3CEE">
        <w:t>is</w:t>
      </w:r>
      <w:r w:rsidRPr="009B3CEE">
        <w:t xml:space="preserve"> standard </w:t>
      </w:r>
      <w:r w:rsidR="000A733A" w:rsidRPr="009B3CEE">
        <w:t>covers</w:t>
      </w:r>
      <w:r w:rsidRPr="009B3CEE">
        <w:t xml:space="preserve"> the vast majority of the </w:t>
      </w:r>
      <w:r w:rsidR="000A7ACB" w:rsidRPr="009B3CEE">
        <w:t>on-board</w:t>
      </w:r>
      <w:r w:rsidRPr="009B3CEE">
        <w:t xml:space="preserve"> data bus requirements for a broad range of different mission types. However, there </w:t>
      </w:r>
      <w:r w:rsidR="000A733A" w:rsidRPr="009B3CEE">
        <w:t>can</w:t>
      </w:r>
      <w:r w:rsidRPr="009B3CEE">
        <w:t xml:space="preserve"> be some cases where a mission has particularly constraining requirements </w:t>
      </w:r>
      <w:r w:rsidR="00D3051B" w:rsidRPr="009B3CEE">
        <w:t xml:space="preserve">that are </w:t>
      </w:r>
      <w:r w:rsidR="000A733A" w:rsidRPr="009B3CEE">
        <w:t>not fully in line</w:t>
      </w:r>
      <w:r w:rsidRPr="009B3CEE">
        <w:t xml:space="preserve"> </w:t>
      </w:r>
      <w:r w:rsidR="00D3051B" w:rsidRPr="009B3CEE">
        <w:t xml:space="preserve">with those </w:t>
      </w:r>
      <w:r w:rsidR="000A733A" w:rsidRPr="009B3CEE">
        <w:t>specified in th</w:t>
      </w:r>
      <w:r w:rsidRPr="009B3CEE">
        <w:t>is standard. In those cases this standard is</w:t>
      </w:r>
      <w:r w:rsidR="00831D39" w:rsidRPr="009B3CEE">
        <w:t xml:space="preserve"> </w:t>
      </w:r>
      <w:r w:rsidRPr="009B3CEE">
        <w:t xml:space="preserve">still </w:t>
      </w:r>
      <w:r w:rsidR="00EF3849" w:rsidRPr="009B3CEE">
        <w:t>applicable</w:t>
      </w:r>
      <w:r w:rsidRPr="009B3CEE">
        <w:t xml:space="preserve"> as the basis for the use of </w:t>
      </w:r>
      <w:r w:rsidR="00240A6B">
        <w:t>CAN Network</w:t>
      </w:r>
      <w:r w:rsidRPr="009B3CEE">
        <w:t>, e</w:t>
      </w:r>
      <w:r w:rsidR="004131D1" w:rsidRPr="009B3CEE">
        <w:t>s</w:t>
      </w:r>
      <w:r w:rsidRPr="009B3CEE">
        <w:t>pecially for physical layer and redundancy management</w:t>
      </w:r>
      <w:r w:rsidR="00DE6475">
        <w:t>.</w:t>
      </w:r>
    </w:p>
    <w:p w:rsidR="00EF3849" w:rsidRPr="009B3CEE" w:rsidRDefault="00EF3849" w:rsidP="00EF3849">
      <w:pPr>
        <w:pStyle w:val="paragraph"/>
      </w:pPr>
      <w:r w:rsidRPr="009B3CEE">
        <w:t>This standard may be tailored for the specific characteristic and constrains of a space project in conformance with ECSS-S-ST-00.</w:t>
      </w:r>
    </w:p>
    <w:p w:rsidR="00047202" w:rsidRPr="009B3CEE" w:rsidRDefault="00047202" w:rsidP="00B44627">
      <w:pPr>
        <w:pStyle w:val="Heading1"/>
      </w:pPr>
      <w:r w:rsidRPr="009B3CEE">
        <w:lastRenderedPageBreak/>
        <w:br/>
      </w:r>
      <w:bookmarkStart w:id="26" w:name="_Toc191723609"/>
      <w:bookmarkStart w:id="27" w:name="_Toc287360285"/>
      <w:bookmarkStart w:id="28" w:name="_Toc338412214"/>
      <w:bookmarkStart w:id="29" w:name="_Toc339547251"/>
      <w:bookmarkStart w:id="30" w:name="_Toc404840297"/>
      <w:bookmarkStart w:id="31" w:name="_Toc420921439"/>
      <w:r w:rsidRPr="009B3CEE">
        <w:t>Normative references</w:t>
      </w:r>
      <w:bookmarkEnd w:id="26"/>
      <w:bookmarkEnd w:id="27"/>
      <w:bookmarkEnd w:id="28"/>
      <w:bookmarkEnd w:id="29"/>
      <w:bookmarkEnd w:id="30"/>
      <w:bookmarkEnd w:id="31"/>
    </w:p>
    <w:p w:rsidR="00047202" w:rsidRDefault="00047202" w:rsidP="00047202">
      <w:pPr>
        <w:pStyle w:val="paragraph"/>
      </w:pPr>
      <w:r w:rsidRPr="009B3CEE">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rsidR="000C4AF7" w:rsidRPr="009B3CEE" w:rsidRDefault="000C4AF7" w:rsidP="00047202">
      <w:pPr>
        <w:pStyle w:val="paragraph"/>
      </w:pPr>
    </w:p>
    <w:tbl>
      <w:tblPr>
        <w:tblW w:w="7087" w:type="dxa"/>
        <w:tblInd w:w="2093" w:type="dxa"/>
        <w:shd w:val="clear" w:color="auto" w:fill="FFFFFF" w:themeFill="background1"/>
        <w:tblLook w:val="01E0" w:firstRow="1" w:lastRow="1" w:firstColumn="1" w:lastColumn="1" w:noHBand="0" w:noVBand="0"/>
      </w:tblPr>
      <w:tblGrid>
        <w:gridCol w:w="2410"/>
        <w:gridCol w:w="4677"/>
      </w:tblGrid>
      <w:tr w:rsidR="00862C9B" w:rsidRPr="009B3CEE" w:rsidTr="00725D38">
        <w:tc>
          <w:tcPr>
            <w:tcW w:w="2410" w:type="dxa"/>
            <w:shd w:val="clear" w:color="auto" w:fill="FFFFFF" w:themeFill="background1"/>
          </w:tcPr>
          <w:p w:rsidR="00862C9B" w:rsidRPr="009B3CEE" w:rsidRDefault="00862C9B" w:rsidP="005E0103">
            <w:pPr>
              <w:pStyle w:val="TablecellLEFT"/>
            </w:pPr>
            <w:r w:rsidRPr="009B3CEE">
              <w:t>ECSS-E-ST-00-01</w:t>
            </w:r>
          </w:p>
        </w:tc>
        <w:tc>
          <w:tcPr>
            <w:tcW w:w="4677" w:type="dxa"/>
            <w:shd w:val="clear" w:color="auto" w:fill="FFFFFF" w:themeFill="background1"/>
          </w:tcPr>
          <w:p w:rsidR="00862C9B" w:rsidRPr="009B3CEE" w:rsidRDefault="00862C9B" w:rsidP="005E0103">
            <w:pPr>
              <w:pStyle w:val="TablecellLEFT"/>
            </w:pPr>
            <w:r w:rsidRPr="009B3CEE">
              <w:t xml:space="preserve">ECSS </w:t>
            </w:r>
            <w:r>
              <w:t xml:space="preserve">system </w:t>
            </w:r>
            <w:r w:rsidRPr="009B3CEE">
              <w:t>– Glossary</w:t>
            </w:r>
            <w:r>
              <w:t xml:space="preserve"> of terms</w:t>
            </w:r>
          </w:p>
        </w:tc>
      </w:tr>
      <w:tr w:rsidR="0058129C" w:rsidRPr="009B3CEE" w:rsidTr="00725D38">
        <w:tc>
          <w:tcPr>
            <w:tcW w:w="2410" w:type="dxa"/>
            <w:shd w:val="clear" w:color="auto" w:fill="FFFFFF" w:themeFill="background1"/>
          </w:tcPr>
          <w:p w:rsidR="0058129C" w:rsidRPr="009B3CEE" w:rsidRDefault="0058129C" w:rsidP="0058129C">
            <w:pPr>
              <w:pStyle w:val="TablecellLEFT"/>
            </w:pPr>
            <w:r>
              <w:t>ECSS-E-ST-20</w:t>
            </w:r>
          </w:p>
        </w:tc>
        <w:tc>
          <w:tcPr>
            <w:tcW w:w="4677" w:type="dxa"/>
            <w:shd w:val="clear" w:color="auto" w:fill="FFFFFF" w:themeFill="background1"/>
          </w:tcPr>
          <w:p w:rsidR="0058129C" w:rsidRPr="009B3CEE" w:rsidRDefault="0058129C" w:rsidP="005E0103">
            <w:pPr>
              <w:pStyle w:val="TablecellLEFT"/>
            </w:pPr>
            <w:r>
              <w:t xml:space="preserve">Space engineering - </w:t>
            </w:r>
            <w:r w:rsidRPr="0058129C">
              <w:t>Electrical and electronic</w:t>
            </w:r>
          </w:p>
        </w:tc>
      </w:tr>
      <w:tr w:rsidR="0058129C" w:rsidRPr="009B3CEE" w:rsidTr="00725D38">
        <w:tc>
          <w:tcPr>
            <w:tcW w:w="2410" w:type="dxa"/>
            <w:shd w:val="clear" w:color="auto" w:fill="FFFFFF" w:themeFill="background1"/>
          </w:tcPr>
          <w:p w:rsidR="0058129C" w:rsidRPr="009B3CEE" w:rsidRDefault="0058129C" w:rsidP="005E0103">
            <w:pPr>
              <w:pStyle w:val="TablecellLEFT"/>
            </w:pPr>
            <w:r>
              <w:t>ECSS-E-ST-20-07</w:t>
            </w:r>
          </w:p>
        </w:tc>
        <w:tc>
          <w:tcPr>
            <w:tcW w:w="4677" w:type="dxa"/>
            <w:shd w:val="clear" w:color="auto" w:fill="FFFFFF" w:themeFill="background1"/>
          </w:tcPr>
          <w:p w:rsidR="0058129C" w:rsidRPr="009B3CEE" w:rsidRDefault="0058129C" w:rsidP="005E0103">
            <w:pPr>
              <w:pStyle w:val="TablecellLEFT"/>
            </w:pPr>
            <w:r>
              <w:t xml:space="preserve">Space engineering - </w:t>
            </w:r>
            <w:r w:rsidRPr="0058129C">
              <w:t>Electromagnetic compatibility</w:t>
            </w:r>
          </w:p>
        </w:tc>
      </w:tr>
      <w:tr w:rsidR="0058129C" w:rsidRPr="009B3CEE" w:rsidTr="00725D38">
        <w:tc>
          <w:tcPr>
            <w:tcW w:w="2410" w:type="dxa"/>
            <w:shd w:val="clear" w:color="auto" w:fill="FFFFFF" w:themeFill="background1"/>
          </w:tcPr>
          <w:p w:rsidR="0058129C" w:rsidRPr="009B3CEE" w:rsidRDefault="0043570B" w:rsidP="005E0103">
            <w:pPr>
              <w:pStyle w:val="TablecellLEFT"/>
            </w:pPr>
            <w:r w:rsidRPr="0043570B">
              <w:t>ECSS-Q-ST-70-08</w:t>
            </w:r>
          </w:p>
        </w:tc>
        <w:tc>
          <w:tcPr>
            <w:tcW w:w="4677" w:type="dxa"/>
            <w:shd w:val="clear" w:color="auto" w:fill="FFFFFF" w:themeFill="background1"/>
          </w:tcPr>
          <w:p w:rsidR="0058129C" w:rsidRPr="009B3CEE" w:rsidRDefault="00A73E26" w:rsidP="005E0103">
            <w:pPr>
              <w:pStyle w:val="TablecellLEFT"/>
            </w:pPr>
            <w:r>
              <w:t xml:space="preserve">Space product assurance - </w:t>
            </w:r>
            <w:r w:rsidRPr="00A73E26">
              <w:t>Manual soldering of high-reliability electrical connections</w:t>
            </w:r>
          </w:p>
        </w:tc>
      </w:tr>
      <w:tr w:rsidR="0058129C" w:rsidRPr="009B3CEE" w:rsidTr="00725D38">
        <w:tc>
          <w:tcPr>
            <w:tcW w:w="2410" w:type="dxa"/>
            <w:shd w:val="clear" w:color="auto" w:fill="FFFFFF" w:themeFill="background1"/>
          </w:tcPr>
          <w:p w:rsidR="0058129C" w:rsidRPr="009B3CEE" w:rsidRDefault="0043570B" w:rsidP="005E0103">
            <w:pPr>
              <w:pStyle w:val="TablecellLEFT"/>
            </w:pPr>
            <w:r w:rsidRPr="0043570B">
              <w:t>ECSS-Q-ST-70-</w:t>
            </w:r>
            <w:r w:rsidR="00A73E26">
              <w:t>26</w:t>
            </w:r>
          </w:p>
        </w:tc>
        <w:tc>
          <w:tcPr>
            <w:tcW w:w="4677" w:type="dxa"/>
            <w:shd w:val="clear" w:color="auto" w:fill="FFFFFF" w:themeFill="background1"/>
          </w:tcPr>
          <w:p w:rsidR="0058129C" w:rsidRPr="009B3CEE" w:rsidRDefault="00A73E26" w:rsidP="005E0103">
            <w:pPr>
              <w:pStyle w:val="TablecellLEFT"/>
            </w:pPr>
            <w:r>
              <w:t xml:space="preserve">Space product assurance - </w:t>
            </w:r>
            <w:r w:rsidRPr="00A73E26">
              <w:t>Crimping of high-reliability electrical connections</w:t>
            </w:r>
          </w:p>
        </w:tc>
      </w:tr>
      <w:tr w:rsidR="00642EB5" w:rsidRPr="009B3CEE" w:rsidTr="00725D38">
        <w:tc>
          <w:tcPr>
            <w:tcW w:w="2410" w:type="dxa"/>
            <w:shd w:val="clear" w:color="auto" w:fill="FFFFFF" w:themeFill="background1"/>
          </w:tcPr>
          <w:p w:rsidR="00642EB5" w:rsidRPr="0043570B" w:rsidRDefault="00642EB5" w:rsidP="005E0103">
            <w:pPr>
              <w:pStyle w:val="TablecellLEFT"/>
            </w:pPr>
            <w:r>
              <w:t>ESCC 3401/029 Issue 1, October 2002</w:t>
            </w:r>
          </w:p>
        </w:tc>
        <w:tc>
          <w:tcPr>
            <w:tcW w:w="4677" w:type="dxa"/>
            <w:shd w:val="clear" w:color="auto" w:fill="FFFFFF" w:themeFill="background1"/>
          </w:tcPr>
          <w:p w:rsidR="00642EB5" w:rsidRDefault="00642EB5" w:rsidP="005E0103">
            <w:pPr>
              <w:pStyle w:val="TablecellLEFT"/>
            </w:pPr>
            <w:r w:rsidRPr="00642EB5">
              <w:t xml:space="preserve">Connectors Electrical Rectangular </w:t>
            </w:r>
            <w:proofErr w:type="spellStart"/>
            <w:r w:rsidRPr="00642EB5">
              <w:t>Microminiature</w:t>
            </w:r>
            <w:proofErr w:type="spellEnd"/>
            <w:r w:rsidRPr="00642EB5">
              <w:t>, based on type MDM</w:t>
            </w:r>
          </w:p>
        </w:tc>
      </w:tr>
      <w:tr w:rsidR="00C94517" w:rsidRPr="009B3CEE" w:rsidTr="00725D38">
        <w:tc>
          <w:tcPr>
            <w:tcW w:w="2410" w:type="dxa"/>
            <w:shd w:val="clear" w:color="auto" w:fill="FFFFFF" w:themeFill="background1"/>
          </w:tcPr>
          <w:p w:rsidR="00C94517" w:rsidRDefault="00C94517" w:rsidP="00C94517">
            <w:pPr>
              <w:pStyle w:val="TablecellLEFT"/>
            </w:pPr>
            <w:r>
              <w:t>ESCC 3401/01 Issue 2, March 2010</w:t>
            </w:r>
          </w:p>
        </w:tc>
        <w:tc>
          <w:tcPr>
            <w:tcW w:w="4677" w:type="dxa"/>
            <w:shd w:val="clear" w:color="auto" w:fill="FFFFFF" w:themeFill="background1"/>
          </w:tcPr>
          <w:p w:rsidR="00C94517" w:rsidRPr="009B3CEE" w:rsidRDefault="00C94517" w:rsidP="005E0103">
            <w:pPr>
              <w:pStyle w:val="TablecellLEFT"/>
            </w:pPr>
            <w:r>
              <w:t>C</w:t>
            </w:r>
            <w:r w:rsidRPr="00C94517">
              <w:t xml:space="preserve">onnectors, Electrical, Rectangular, </w:t>
            </w:r>
            <w:proofErr w:type="spellStart"/>
            <w:r w:rsidRPr="00C94517">
              <w:t>Microminiature</w:t>
            </w:r>
            <w:proofErr w:type="spellEnd"/>
            <w:r w:rsidRPr="00C94517">
              <w:t xml:space="preserve">, Solder Bucket Contacts, with EMI </w:t>
            </w:r>
            <w:proofErr w:type="spellStart"/>
            <w:r w:rsidRPr="00C94517">
              <w:t>Backshell</w:t>
            </w:r>
            <w:proofErr w:type="spellEnd"/>
            <w:r w:rsidRPr="00C94517">
              <w:t>, based on Type MDM</w:t>
            </w:r>
          </w:p>
        </w:tc>
      </w:tr>
      <w:tr w:rsidR="00166675" w:rsidRPr="009B3CEE" w:rsidTr="00725D38">
        <w:tc>
          <w:tcPr>
            <w:tcW w:w="2410" w:type="dxa"/>
            <w:shd w:val="clear" w:color="auto" w:fill="FFFFFF" w:themeFill="background1"/>
          </w:tcPr>
          <w:p w:rsidR="00166675" w:rsidRDefault="00166675" w:rsidP="00166675">
            <w:pPr>
              <w:pStyle w:val="TablecellLEFT"/>
            </w:pPr>
            <w:r>
              <w:t>ANSI/TIA/EIA-485-A-1998 (re</w:t>
            </w:r>
            <w:r w:rsidRPr="00166675">
              <w:t xml:space="preserve">affirmed </w:t>
            </w:r>
            <w:r>
              <w:t>28</w:t>
            </w:r>
            <w:r w:rsidRPr="00166675">
              <w:t xml:space="preserve"> March 2003)</w:t>
            </w:r>
          </w:p>
        </w:tc>
        <w:tc>
          <w:tcPr>
            <w:tcW w:w="4677" w:type="dxa"/>
            <w:shd w:val="clear" w:color="auto" w:fill="FFFFFF" w:themeFill="background1"/>
          </w:tcPr>
          <w:p w:rsidR="00166675" w:rsidRDefault="00A72579" w:rsidP="00A72579">
            <w:pPr>
              <w:pStyle w:val="TablecellLEFT"/>
            </w:pPr>
            <w:r>
              <w:t>Electrical Characteristics of Balanced Voltage Digital Interface Circuits.</w:t>
            </w:r>
          </w:p>
          <w:p w:rsidR="00166675" w:rsidRPr="009B3CEE" w:rsidRDefault="00166675" w:rsidP="005E0103">
            <w:pPr>
              <w:pStyle w:val="TablecellLEFT"/>
            </w:pPr>
            <w:r>
              <w:t xml:space="preserve">NOTE: </w:t>
            </w:r>
            <w:r w:rsidR="00526E08">
              <w:t>This standard referenced in this document as RS-485.</w:t>
            </w:r>
          </w:p>
        </w:tc>
      </w:tr>
      <w:tr w:rsidR="00642EB5" w:rsidRPr="009B3CEE" w:rsidTr="00725D38">
        <w:tc>
          <w:tcPr>
            <w:tcW w:w="2410" w:type="dxa"/>
            <w:shd w:val="clear" w:color="auto" w:fill="FFFFFF" w:themeFill="background1"/>
          </w:tcPr>
          <w:p w:rsidR="00642EB5" w:rsidRPr="009B3CEE" w:rsidRDefault="00642EB5" w:rsidP="005E0103">
            <w:pPr>
              <w:pStyle w:val="TablecellLEFT"/>
            </w:pPr>
            <w:r>
              <w:t>DIN 41652</w:t>
            </w:r>
            <w:r w:rsidR="00480466">
              <w:t>-1</w:t>
            </w:r>
            <w:r w:rsidR="00C90D02">
              <w:t xml:space="preserve"> (1990-06)</w:t>
            </w:r>
          </w:p>
        </w:tc>
        <w:tc>
          <w:tcPr>
            <w:tcW w:w="4677" w:type="dxa"/>
            <w:shd w:val="clear" w:color="auto" w:fill="FFFFFF" w:themeFill="background1"/>
          </w:tcPr>
          <w:p w:rsidR="00480466" w:rsidRPr="009B3CEE" w:rsidRDefault="00480466" w:rsidP="005E0103">
            <w:pPr>
              <w:pStyle w:val="TablecellLEFT"/>
            </w:pPr>
            <w:r w:rsidRPr="00480466">
              <w:t xml:space="preserve">Rack and panel connectors, trapezoidal, round contacts </w:t>
            </w:r>
            <w:r w:rsidRPr="00480466">
              <w:rPr>
                <w:rFonts w:ascii="Cambria Math" w:hAnsi="Cambria Math" w:cs="Cambria Math"/>
              </w:rPr>
              <w:t>∅</w:t>
            </w:r>
            <w:r w:rsidRPr="00480466">
              <w:t xml:space="preserve"> 1 mm; common mounting features and dimensions; survey of types</w:t>
            </w:r>
          </w:p>
        </w:tc>
      </w:tr>
      <w:tr w:rsidR="00862C9B" w:rsidRPr="009B3CEE" w:rsidTr="00725D38">
        <w:tc>
          <w:tcPr>
            <w:tcW w:w="2410" w:type="dxa"/>
            <w:shd w:val="clear" w:color="auto" w:fill="FFFFFF" w:themeFill="background1"/>
          </w:tcPr>
          <w:p w:rsidR="00862C9B" w:rsidRPr="009B3CEE" w:rsidRDefault="00862C9B" w:rsidP="005E0103">
            <w:pPr>
              <w:pStyle w:val="TablecellLEFT"/>
            </w:pPr>
            <w:r w:rsidRPr="009B3CEE">
              <w:t>ISO 11898-1:2003</w:t>
            </w:r>
          </w:p>
        </w:tc>
        <w:tc>
          <w:tcPr>
            <w:tcW w:w="4677" w:type="dxa"/>
            <w:shd w:val="clear" w:color="auto" w:fill="FFFFFF" w:themeFill="background1"/>
          </w:tcPr>
          <w:p w:rsidR="00862C9B" w:rsidRPr="009B3CEE" w:rsidRDefault="00862C9B" w:rsidP="005E0103">
            <w:pPr>
              <w:pStyle w:val="TablecellLEFT"/>
            </w:pPr>
            <w:r w:rsidRPr="009B3CEE">
              <w:t>Road vehicles – Controller Area Network (CAN) - Part 1: Data link layer and physical signalling</w:t>
            </w:r>
          </w:p>
        </w:tc>
      </w:tr>
      <w:tr w:rsidR="00862C9B" w:rsidRPr="009B3CEE" w:rsidTr="00725D38">
        <w:tc>
          <w:tcPr>
            <w:tcW w:w="2410" w:type="dxa"/>
            <w:shd w:val="clear" w:color="auto" w:fill="FFFFFF" w:themeFill="background1"/>
          </w:tcPr>
          <w:p w:rsidR="00862C9B" w:rsidRPr="009B3CEE" w:rsidRDefault="00862C9B" w:rsidP="005E0103">
            <w:pPr>
              <w:pStyle w:val="TablecellLEFT"/>
            </w:pPr>
            <w:r w:rsidRPr="009B3CEE">
              <w:t xml:space="preserve">ISO 11898-2:2003 </w:t>
            </w:r>
          </w:p>
        </w:tc>
        <w:tc>
          <w:tcPr>
            <w:tcW w:w="4677" w:type="dxa"/>
            <w:shd w:val="clear" w:color="auto" w:fill="FFFFFF" w:themeFill="background1"/>
          </w:tcPr>
          <w:p w:rsidR="00862C9B" w:rsidRPr="009B3CEE" w:rsidRDefault="00862C9B" w:rsidP="005E0103">
            <w:pPr>
              <w:pStyle w:val="TablecellLEFT"/>
            </w:pPr>
            <w:r w:rsidRPr="009B3CEE">
              <w:t>Road vehicles – Controller Area Network (CAN) - Part 2: High-speed medium access unit</w:t>
            </w:r>
          </w:p>
        </w:tc>
      </w:tr>
      <w:tr w:rsidR="00C94517" w:rsidRPr="009B3CEE" w:rsidTr="00725D38">
        <w:tc>
          <w:tcPr>
            <w:tcW w:w="2410" w:type="dxa"/>
            <w:shd w:val="clear" w:color="auto" w:fill="FFFFFF" w:themeFill="background1"/>
          </w:tcPr>
          <w:p w:rsidR="00C94517" w:rsidRPr="009B3CEE" w:rsidRDefault="00C94517" w:rsidP="005E0103">
            <w:pPr>
              <w:pStyle w:val="TablecellLEFT"/>
            </w:pPr>
            <w:proofErr w:type="spellStart"/>
            <w:r>
              <w:t>CiA</w:t>
            </w:r>
            <w:proofErr w:type="spellEnd"/>
            <w:r>
              <w:t xml:space="preserve"> 102</w:t>
            </w:r>
            <w:r w:rsidR="00480466">
              <w:t xml:space="preserve"> v. 2.0</w:t>
            </w:r>
          </w:p>
        </w:tc>
        <w:tc>
          <w:tcPr>
            <w:tcW w:w="4677" w:type="dxa"/>
            <w:shd w:val="clear" w:color="auto" w:fill="FFFFFF" w:themeFill="background1"/>
          </w:tcPr>
          <w:p w:rsidR="00C94517" w:rsidRDefault="00480466" w:rsidP="005E0103">
            <w:pPr>
              <w:pStyle w:val="TablecellLEFT"/>
            </w:pPr>
            <w:r w:rsidRPr="00480466">
              <w:t>CAN physical layer for industrial applications</w:t>
            </w:r>
          </w:p>
          <w:p w:rsidR="006266D7" w:rsidRPr="009B3CEE" w:rsidRDefault="006266D7" w:rsidP="005E0103">
            <w:pPr>
              <w:pStyle w:val="TablecellLEFT"/>
            </w:pPr>
            <w:r>
              <w:t xml:space="preserve">(available from </w:t>
            </w:r>
            <w:hyperlink r:id="rId11" w:history="1">
              <w:r w:rsidRPr="009B3CEE">
                <w:rPr>
                  <w:rStyle w:val="Hyperlink"/>
                </w:rPr>
                <w:t>www.can-cia.org</w:t>
              </w:r>
            </w:hyperlink>
            <w:r>
              <w:t>)</w:t>
            </w:r>
          </w:p>
        </w:tc>
      </w:tr>
      <w:tr w:rsidR="00862C9B" w:rsidRPr="009B3CEE" w:rsidTr="00725D38">
        <w:tc>
          <w:tcPr>
            <w:tcW w:w="2410" w:type="dxa"/>
            <w:shd w:val="clear" w:color="auto" w:fill="FFFFFF" w:themeFill="background1"/>
          </w:tcPr>
          <w:p w:rsidR="00862C9B" w:rsidRPr="009B3CEE" w:rsidRDefault="00862C9B" w:rsidP="00240A6B">
            <w:pPr>
              <w:pStyle w:val="paragraph"/>
              <w:ind w:left="0"/>
            </w:pPr>
            <w:proofErr w:type="spellStart"/>
            <w:r w:rsidRPr="009B3CEE">
              <w:t>CiA</w:t>
            </w:r>
            <w:proofErr w:type="spellEnd"/>
            <w:r w:rsidRPr="009B3CEE">
              <w:t xml:space="preserve"> 301 Version 4.2.0</w:t>
            </w:r>
          </w:p>
        </w:tc>
        <w:tc>
          <w:tcPr>
            <w:tcW w:w="4677" w:type="dxa"/>
            <w:shd w:val="clear" w:color="auto" w:fill="FFFFFF" w:themeFill="background1"/>
          </w:tcPr>
          <w:p w:rsidR="00901ABC" w:rsidRDefault="00035088" w:rsidP="00A17504">
            <w:pPr>
              <w:pStyle w:val="TablecellLEFT"/>
            </w:pPr>
            <w:proofErr w:type="spellStart"/>
            <w:r>
              <w:t>CANopen</w:t>
            </w:r>
            <w:proofErr w:type="spellEnd"/>
            <w:r w:rsidR="00862C9B" w:rsidRPr="009B3CEE">
              <w:t xml:space="preserve"> Application Layer and Communication Profile, CAN in Automation</w:t>
            </w:r>
          </w:p>
          <w:p w:rsidR="00862C9B" w:rsidRPr="009B3CEE" w:rsidRDefault="00901ABC" w:rsidP="00901ABC">
            <w:pPr>
              <w:pStyle w:val="TablecellLEFT"/>
            </w:pPr>
            <w:r>
              <w:lastRenderedPageBreak/>
              <w:t xml:space="preserve">(available from </w:t>
            </w:r>
            <w:hyperlink r:id="rId12" w:history="1">
              <w:r w:rsidRPr="009B3CEE">
                <w:rPr>
                  <w:rStyle w:val="Hyperlink"/>
                </w:rPr>
                <w:t>www.can-cia.org</w:t>
              </w:r>
            </w:hyperlink>
            <w:r>
              <w:t>)</w:t>
            </w:r>
          </w:p>
        </w:tc>
      </w:tr>
      <w:tr w:rsidR="00862C9B" w:rsidRPr="009B3CEE" w:rsidTr="00725D38">
        <w:tc>
          <w:tcPr>
            <w:tcW w:w="2410" w:type="dxa"/>
            <w:shd w:val="clear" w:color="auto" w:fill="FFFFFF" w:themeFill="background1"/>
          </w:tcPr>
          <w:p w:rsidR="00862C9B" w:rsidRPr="009B3CEE" w:rsidRDefault="00862C9B" w:rsidP="005E0103">
            <w:pPr>
              <w:pStyle w:val="paragraph"/>
              <w:ind w:left="0"/>
            </w:pPr>
            <w:proofErr w:type="spellStart"/>
            <w:r w:rsidRPr="009B3CEE">
              <w:lastRenderedPageBreak/>
              <w:t>CiA</w:t>
            </w:r>
            <w:proofErr w:type="spellEnd"/>
            <w:r w:rsidRPr="009B3CEE">
              <w:t xml:space="preserve"> 306</w:t>
            </w:r>
            <w:r>
              <w:t xml:space="preserve"> Version 1.3.0</w:t>
            </w:r>
          </w:p>
        </w:tc>
        <w:tc>
          <w:tcPr>
            <w:tcW w:w="4677" w:type="dxa"/>
            <w:shd w:val="clear" w:color="auto" w:fill="FFFFFF" w:themeFill="background1"/>
          </w:tcPr>
          <w:p w:rsidR="00901ABC" w:rsidRDefault="00035088" w:rsidP="00901ABC">
            <w:pPr>
              <w:pStyle w:val="TablecellLEFT"/>
            </w:pPr>
            <w:proofErr w:type="spellStart"/>
            <w:r>
              <w:t>CANopen</w:t>
            </w:r>
            <w:proofErr w:type="spellEnd"/>
            <w:r w:rsidR="00862C9B" w:rsidRPr="009B3CEE">
              <w:t xml:space="preserve"> electronic data sheet specification</w:t>
            </w:r>
          </w:p>
          <w:p w:rsidR="00901ABC" w:rsidRPr="009B3CEE" w:rsidRDefault="00901ABC" w:rsidP="00901ABC">
            <w:pPr>
              <w:pStyle w:val="TablecellLEFT"/>
            </w:pPr>
            <w:r>
              <w:t xml:space="preserve">(available from </w:t>
            </w:r>
            <w:hyperlink r:id="rId13" w:history="1">
              <w:r w:rsidRPr="009B3CEE">
                <w:rPr>
                  <w:rStyle w:val="Hyperlink"/>
                </w:rPr>
                <w:t>www.can-cia.org</w:t>
              </w:r>
            </w:hyperlink>
            <w:r>
              <w:t>)</w:t>
            </w:r>
          </w:p>
        </w:tc>
      </w:tr>
      <w:tr w:rsidR="00862C9B" w:rsidRPr="009B3CEE" w:rsidTr="00725D38">
        <w:tc>
          <w:tcPr>
            <w:tcW w:w="2410" w:type="dxa"/>
            <w:shd w:val="clear" w:color="auto" w:fill="FFFFFF" w:themeFill="background1"/>
          </w:tcPr>
          <w:p w:rsidR="00862C9B" w:rsidRPr="009B3CEE" w:rsidRDefault="00862C9B" w:rsidP="005E0103">
            <w:pPr>
              <w:pStyle w:val="paragraph"/>
              <w:ind w:left="0"/>
            </w:pPr>
            <w:proofErr w:type="spellStart"/>
            <w:r w:rsidRPr="009B3CEE">
              <w:t>iCC</w:t>
            </w:r>
            <w:proofErr w:type="spellEnd"/>
            <w:r w:rsidRPr="009B3CEE">
              <w:t xml:space="preserve"> 2012</w:t>
            </w:r>
          </w:p>
        </w:tc>
        <w:tc>
          <w:tcPr>
            <w:tcW w:w="4677" w:type="dxa"/>
            <w:shd w:val="clear" w:color="auto" w:fill="FFFFFF" w:themeFill="background1"/>
          </w:tcPr>
          <w:p w:rsidR="00862C9B" w:rsidRDefault="00862C9B" w:rsidP="005E0103">
            <w:pPr>
              <w:pStyle w:val="TablecellLEFT"/>
            </w:pPr>
            <w:r w:rsidRPr="009B3CEE">
              <w:t xml:space="preserve">CAN in Automation - Computation of CAN Bit Timing Parameters Simplified - </w:t>
            </w:r>
            <w:proofErr w:type="spellStart"/>
            <w:r w:rsidRPr="009B3CEE">
              <w:t>Meenanath</w:t>
            </w:r>
            <w:proofErr w:type="spellEnd"/>
            <w:r w:rsidRPr="009B3CEE">
              <w:t xml:space="preserve"> </w:t>
            </w:r>
            <w:proofErr w:type="spellStart"/>
            <w:r w:rsidRPr="009B3CEE">
              <w:t>Taralkar</w:t>
            </w:r>
            <w:proofErr w:type="spellEnd"/>
            <w:r w:rsidRPr="009B3CEE">
              <w:t xml:space="preserve">, OTIS ISRC PVT LTD, </w:t>
            </w:r>
            <w:smartTag w:uri="urn:schemas-microsoft-com:office:smarttags" w:element="City">
              <w:r w:rsidRPr="009B3CEE">
                <w:t>Pune</w:t>
              </w:r>
            </w:smartTag>
            <w:r w:rsidRPr="009B3CEE">
              <w:t>, India</w:t>
            </w:r>
          </w:p>
          <w:p w:rsidR="00F6304E" w:rsidRPr="009B3CEE" w:rsidRDefault="00F6304E" w:rsidP="005E0103">
            <w:pPr>
              <w:pStyle w:val="TablecellLEFT"/>
            </w:pPr>
            <w:r>
              <w:t xml:space="preserve">(available from </w:t>
            </w:r>
            <w:hyperlink r:id="rId14" w:history="1">
              <w:r w:rsidRPr="009B3CEE">
                <w:rPr>
                  <w:rStyle w:val="Hyperlink"/>
                </w:rPr>
                <w:t>www.can-cia.org</w:t>
              </w:r>
            </w:hyperlink>
            <w:r>
              <w:t>)</w:t>
            </w:r>
          </w:p>
        </w:tc>
      </w:tr>
      <w:tr w:rsidR="00C94517" w:rsidRPr="009B3CEE" w:rsidTr="00725D38">
        <w:tc>
          <w:tcPr>
            <w:tcW w:w="2410" w:type="dxa"/>
            <w:shd w:val="clear" w:color="auto" w:fill="FFFFFF" w:themeFill="background1"/>
          </w:tcPr>
          <w:p w:rsidR="00C94517" w:rsidRPr="009B3CEE" w:rsidRDefault="00880DB8" w:rsidP="005E0103">
            <w:pPr>
              <w:pStyle w:val="paragraph"/>
              <w:ind w:left="0"/>
            </w:pPr>
            <w:r w:rsidRPr="00880DB8">
              <w:t>MIL-DTL-38999</w:t>
            </w:r>
            <w:r>
              <w:t xml:space="preserve"> (formerly </w:t>
            </w:r>
            <w:r w:rsidR="00C94517" w:rsidRPr="00C94517">
              <w:t>MIL-C D38999 Series 3</w:t>
            </w:r>
            <w:r>
              <w:t>)</w:t>
            </w:r>
          </w:p>
        </w:tc>
        <w:tc>
          <w:tcPr>
            <w:tcW w:w="4677" w:type="dxa"/>
            <w:shd w:val="clear" w:color="auto" w:fill="FFFFFF" w:themeFill="background1"/>
          </w:tcPr>
          <w:p w:rsidR="00C94517" w:rsidRPr="009B3CEE" w:rsidRDefault="00880DB8" w:rsidP="00880DB8">
            <w:pPr>
              <w:pStyle w:val="TablecellLEFT"/>
            </w:pPr>
            <w:r w:rsidRPr="00880DB8">
              <w:t>Connectors, Electrical, Circular, Miniature, High Density, Quick Disconnect (Bayonet, Threaded, and Breech Coupling), Environment Resistant, Removable Crimp and Solder Cont</w:t>
            </w:r>
            <w:r>
              <w:t>acts, General Specification for</w:t>
            </w:r>
            <w:r w:rsidRPr="00880DB8">
              <w:t xml:space="preserve">. </w:t>
            </w:r>
            <w:r>
              <w:t xml:space="preserve">U.S. </w:t>
            </w:r>
            <w:r w:rsidRPr="00880DB8">
              <w:t xml:space="preserve">Department of </w:t>
            </w:r>
            <w:proofErr w:type="spellStart"/>
            <w:r w:rsidRPr="00880DB8">
              <w:t>Defense</w:t>
            </w:r>
            <w:proofErr w:type="spellEnd"/>
            <w:r w:rsidRPr="00880DB8">
              <w:t>. 30 May 2008.</w:t>
            </w:r>
          </w:p>
        </w:tc>
      </w:tr>
      <w:tr w:rsidR="00526E08" w:rsidRPr="009B3CEE" w:rsidTr="00725D38">
        <w:tc>
          <w:tcPr>
            <w:tcW w:w="2410" w:type="dxa"/>
            <w:shd w:val="clear" w:color="auto" w:fill="FFFFFF" w:themeFill="background1"/>
          </w:tcPr>
          <w:p w:rsidR="00526E08" w:rsidRPr="00C94517" w:rsidRDefault="00526E08" w:rsidP="005E0103">
            <w:pPr>
              <w:pStyle w:val="paragraph"/>
              <w:ind w:left="0"/>
            </w:pPr>
            <w:r>
              <w:t>RS-485</w:t>
            </w:r>
          </w:p>
        </w:tc>
        <w:tc>
          <w:tcPr>
            <w:tcW w:w="4677" w:type="dxa"/>
            <w:shd w:val="clear" w:color="auto" w:fill="FFFFFF" w:themeFill="background1"/>
          </w:tcPr>
          <w:p w:rsidR="00526E08" w:rsidRPr="009B3CEE" w:rsidRDefault="00526E08" w:rsidP="005E0103">
            <w:pPr>
              <w:pStyle w:val="TablecellLEFT"/>
            </w:pPr>
            <w:r>
              <w:t xml:space="preserve">The current reference of this standard is </w:t>
            </w:r>
            <w:r w:rsidRPr="00526E08">
              <w:t>ANSI/TIA/EIA-485-A-1998 (reaffirmed 28 March 2003)</w:t>
            </w:r>
          </w:p>
        </w:tc>
      </w:tr>
    </w:tbl>
    <w:p w:rsidR="00047202" w:rsidRDefault="00047202" w:rsidP="00047202">
      <w:pPr>
        <w:pStyle w:val="paragraph"/>
      </w:pPr>
    </w:p>
    <w:p w:rsidR="00047202" w:rsidRPr="009B3CEE" w:rsidRDefault="00047202" w:rsidP="00B44627">
      <w:pPr>
        <w:pStyle w:val="Heading1"/>
      </w:pPr>
      <w:r w:rsidRPr="009B3CEE">
        <w:lastRenderedPageBreak/>
        <w:br/>
      </w:r>
      <w:bookmarkStart w:id="32" w:name="_Toc191723610"/>
      <w:bookmarkStart w:id="33" w:name="_Toc287360286"/>
      <w:bookmarkStart w:id="34" w:name="_Toc338412215"/>
      <w:bookmarkStart w:id="35" w:name="_Toc339547252"/>
      <w:bookmarkStart w:id="36" w:name="_Toc404840298"/>
      <w:bookmarkStart w:id="37" w:name="_Toc420921440"/>
      <w:r w:rsidRPr="009B3CEE">
        <w:t>Terms, definitions and abbreviated terms</w:t>
      </w:r>
      <w:bookmarkEnd w:id="32"/>
      <w:bookmarkEnd w:id="33"/>
      <w:bookmarkEnd w:id="34"/>
      <w:bookmarkEnd w:id="35"/>
      <w:bookmarkEnd w:id="36"/>
      <w:bookmarkEnd w:id="37"/>
    </w:p>
    <w:p w:rsidR="00047202" w:rsidRPr="009B3CEE" w:rsidRDefault="00047202" w:rsidP="007B770E">
      <w:pPr>
        <w:pStyle w:val="Heading2"/>
      </w:pPr>
      <w:bookmarkStart w:id="38" w:name="_Toc191723611"/>
      <w:bookmarkStart w:id="39" w:name="_Toc287360287"/>
      <w:bookmarkStart w:id="40" w:name="_Toc338412216"/>
      <w:bookmarkStart w:id="41" w:name="_Toc339547253"/>
      <w:bookmarkStart w:id="42" w:name="_Toc404840299"/>
      <w:bookmarkStart w:id="43" w:name="_Toc420921441"/>
      <w:r w:rsidRPr="009B3CEE">
        <w:t>Terms from other standards</w:t>
      </w:r>
      <w:bookmarkEnd w:id="38"/>
      <w:bookmarkEnd w:id="39"/>
      <w:bookmarkEnd w:id="40"/>
      <w:bookmarkEnd w:id="41"/>
      <w:bookmarkEnd w:id="42"/>
      <w:bookmarkEnd w:id="43"/>
    </w:p>
    <w:p w:rsidR="00047202" w:rsidRDefault="00047202" w:rsidP="00047202">
      <w:pPr>
        <w:pStyle w:val="paragraph"/>
        <w:rPr>
          <w:spacing w:val="-2"/>
        </w:rPr>
      </w:pPr>
      <w:r w:rsidRPr="009B3CEE">
        <w:rPr>
          <w:spacing w:val="-2"/>
        </w:rPr>
        <w:t xml:space="preserve">For the purpose of this Standard, the terms and definitions from ECSS-S-ST-00-01 </w:t>
      </w:r>
      <w:r w:rsidR="00E7707E" w:rsidRPr="009B3CEE">
        <w:rPr>
          <w:spacing w:val="-2"/>
        </w:rPr>
        <w:t xml:space="preserve">shall </w:t>
      </w:r>
      <w:r w:rsidRPr="009B3CEE">
        <w:rPr>
          <w:spacing w:val="-2"/>
        </w:rPr>
        <w:t>apply</w:t>
      </w:r>
      <w:r w:rsidR="00E7707E" w:rsidRPr="009B3CEE">
        <w:rPr>
          <w:spacing w:val="-2"/>
        </w:rPr>
        <w:t>.</w:t>
      </w:r>
    </w:p>
    <w:p w:rsidR="00862C9B" w:rsidRDefault="00862C9B" w:rsidP="007B770E">
      <w:pPr>
        <w:pStyle w:val="Heading2"/>
      </w:pPr>
      <w:bookmarkStart w:id="44" w:name="_Toc404840300"/>
      <w:bookmarkStart w:id="45" w:name="_Toc420921442"/>
      <w:r w:rsidRPr="00862C9B">
        <w:t>Terms specific to the present standard</w:t>
      </w:r>
      <w:bookmarkEnd w:id="44"/>
      <w:bookmarkEnd w:id="45"/>
    </w:p>
    <w:p w:rsidR="008974DD" w:rsidRPr="009B3CEE" w:rsidRDefault="008974DD" w:rsidP="00720564">
      <w:pPr>
        <w:pStyle w:val="Definition1"/>
      </w:pPr>
      <w:r>
        <w:t>a</w:t>
      </w:r>
      <w:r w:rsidRPr="009B3CEE">
        <w:t>synchronous data transmission</w:t>
      </w:r>
    </w:p>
    <w:p w:rsidR="008974DD" w:rsidRPr="009B3CEE" w:rsidRDefault="008974DD" w:rsidP="008974DD">
      <w:pPr>
        <w:pStyle w:val="paragraph"/>
      </w:pPr>
      <w:r>
        <w:t>d</w:t>
      </w:r>
      <w:r w:rsidRPr="009B3CEE">
        <w:t>ata transmission from an originating source that is not synchronized to any clock pulse or external common event</w:t>
      </w:r>
    </w:p>
    <w:p w:rsidR="008974DD" w:rsidRPr="009B3CEE" w:rsidRDefault="008974DD" w:rsidP="00916E10">
      <w:pPr>
        <w:pStyle w:val="NOTEnumbered"/>
      </w:pPr>
      <w:r w:rsidRPr="009B3CEE">
        <w:t>1</w:t>
      </w:r>
      <w:r w:rsidRPr="009B3CEE">
        <w:tab/>
        <w:t>The data frame is delimited with (e.g.) start and stop signals. Both communication terminals do not need to have local clocks synchronized.</w:t>
      </w:r>
      <w:r w:rsidR="00A332A0">
        <w:t xml:space="preserve"> </w:t>
      </w:r>
    </w:p>
    <w:p w:rsidR="008974DD" w:rsidRDefault="008974DD" w:rsidP="00916E10">
      <w:pPr>
        <w:pStyle w:val="NOTEnumbered"/>
      </w:pPr>
      <w:r w:rsidRPr="009B3CEE">
        <w:t>2</w:t>
      </w:r>
      <w:r w:rsidRPr="009B3CEE">
        <w:tab/>
        <w:t xml:space="preserve">Data transmission systems that foresee asynchronous data transfer </w:t>
      </w:r>
      <w:r w:rsidR="005644E3">
        <w:t>can</w:t>
      </w:r>
      <w:r w:rsidRPr="009B3CEE">
        <w:t xml:space="preserve"> allow senders to attempt</w:t>
      </w:r>
      <w:r w:rsidR="00893991">
        <w:t xml:space="preserve"> to transfer data at any time. </w:t>
      </w:r>
      <w:r w:rsidRPr="009B3CEE">
        <w:t>If two or more senders send data at the same time then there is a conflict and an arbitration scheme is used to determine the order in which the senders can put their data on the bus. Priority is then used to differentiate between information to be delivered urgently, and data whose delivery is less time critical. When there is a conflict between two or more senders the one with highest priority is allowed to send its data first.</w:t>
      </w:r>
    </w:p>
    <w:p w:rsidR="00862C9B" w:rsidRPr="009B3CEE" w:rsidRDefault="00240A6B" w:rsidP="00720564">
      <w:pPr>
        <w:pStyle w:val="Definition1"/>
      </w:pPr>
      <w:r w:rsidRPr="009B3CEE">
        <w:t>C</w:t>
      </w:r>
      <w:r>
        <w:t>AN</w:t>
      </w:r>
      <w:r w:rsidR="00862C9B" w:rsidRPr="009B3CEE">
        <w:t>-ID</w:t>
      </w:r>
    </w:p>
    <w:p w:rsidR="00862C9B" w:rsidRDefault="00862C9B" w:rsidP="00862C9B">
      <w:pPr>
        <w:pStyle w:val="paragraph"/>
      </w:pPr>
      <w:r w:rsidRPr="009B3CEE">
        <w:t>11- or 29-bit identifier used in the arbitration and</w:t>
      </w:r>
      <w:r w:rsidR="008974DD">
        <w:t xml:space="preserve"> control field of the CAN frame</w:t>
      </w:r>
    </w:p>
    <w:p w:rsidR="00862C9B" w:rsidRPr="009B3CEE"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r>
        <w:t>c</w:t>
      </w:r>
      <w:r w:rsidR="00862C9B" w:rsidRPr="009B3CEE">
        <w:t>old redundant bus</w:t>
      </w:r>
    </w:p>
    <w:p w:rsidR="00862C9B" w:rsidRDefault="00862C9B" w:rsidP="00862C9B">
      <w:pPr>
        <w:pStyle w:val="paragraph"/>
      </w:pPr>
      <w:r w:rsidRPr="009B3CEE">
        <w:t>redundancy scheme whereby data is only transmitted on one of the available busses</w:t>
      </w:r>
    </w:p>
    <w:p w:rsidR="00862C9B"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974DD" w:rsidRPr="009B3CEE" w:rsidRDefault="008974DD" w:rsidP="00720564">
      <w:pPr>
        <w:pStyle w:val="Definition1"/>
      </w:pPr>
      <w:r>
        <w:lastRenderedPageBreak/>
        <w:t>c</w:t>
      </w:r>
      <w:r w:rsidRPr="009B3CEE">
        <w:t xml:space="preserve">ommunication bus system latency </w:t>
      </w:r>
    </w:p>
    <w:p w:rsidR="008974DD" w:rsidRPr="009B3CEE" w:rsidRDefault="008974DD" w:rsidP="008974DD">
      <w:pPr>
        <w:pStyle w:val="paragraph"/>
      </w:pPr>
      <w:r w:rsidRPr="009B3CEE">
        <w:t>time from the source sending a packet to the time when it is recei</w:t>
      </w:r>
      <w:r>
        <w:t>ved by the intended destination</w:t>
      </w:r>
    </w:p>
    <w:p w:rsidR="008974DD" w:rsidRPr="009B3CEE" w:rsidRDefault="008974DD" w:rsidP="00720564">
      <w:pPr>
        <w:pStyle w:val="Definition1"/>
      </w:pPr>
      <w:r>
        <w:t>c</w:t>
      </w:r>
      <w:r w:rsidRPr="009B3CEE">
        <w:t>ross-strapping</w:t>
      </w:r>
    </w:p>
    <w:p w:rsidR="008974DD" w:rsidRPr="009B3CEE" w:rsidRDefault="008974DD" w:rsidP="008974DD">
      <w:pPr>
        <w:pStyle w:val="paragraph"/>
      </w:pPr>
      <w:r w:rsidRPr="009B3CEE">
        <w:t xml:space="preserve">two identical units </w:t>
      </w:r>
      <w:r w:rsidR="005644E3">
        <w:t xml:space="preserve">that </w:t>
      </w:r>
      <w:r w:rsidRPr="009B3CEE">
        <w:t xml:space="preserve">are interconnected with the remaining system in such a way that either unit </w:t>
      </w:r>
      <w:r w:rsidR="005644E3">
        <w:t>can</w:t>
      </w:r>
      <w:r w:rsidRPr="009B3CEE">
        <w:t xml:space="preserve"> provide the required</w:t>
      </w:r>
      <w:r>
        <w:t xml:space="preserve"> functionality</w:t>
      </w:r>
    </w:p>
    <w:p w:rsidR="008974DD" w:rsidRPr="009B3CEE" w:rsidRDefault="008974DD" w:rsidP="002323AA">
      <w:pPr>
        <w:pStyle w:val="NOTE"/>
        <w:ind w:left="4252" w:hanging="992"/>
      </w:pPr>
      <w:r w:rsidRPr="009B3CEE">
        <w:t>In an avionics system, where each unit appears with its identical backup, cross-strapped units provide all possible interconnections between them.</w:t>
      </w:r>
      <w:r>
        <w:t xml:space="preserve"> </w:t>
      </w:r>
      <w:r w:rsidRPr="009B3CEE">
        <w:t xml:space="preserve">For bus-connected systems all bus connected subsystems, components, and instruments are cross-strapped to their respective data buses. The overall system reliability of a space avionics system is significantly enhanced by cross strapping, as if one unit fails a redundant unit </w:t>
      </w:r>
      <w:r w:rsidR="00BC6584">
        <w:t>can</w:t>
      </w:r>
      <w:r w:rsidRPr="009B3CEE">
        <w:t xml:space="preserve"> take over without implying a complete switch-over to a redundant chain.</w:t>
      </w:r>
    </w:p>
    <w:p w:rsidR="008974DD" w:rsidRPr="009B3CEE" w:rsidRDefault="008974DD" w:rsidP="00720564">
      <w:pPr>
        <w:pStyle w:val="Definition1"/>
      </w:pPr>
      <w:bookmarkStart w:id="46" w:name="_Ref374618352"/>
      <w:r>
        <w:t>c</w:t>
      </w:r>
      <w:r w:rsidRPr="009B3CEE">
        <w:t>yclic data transmission</w:t>
      </w:r>
      <w:bookmarkEnd w:id="46"/>
    </w:p>
    <w:p w:rsidR="008974DD" w:rsidRPr="009B3CEE" w:rsidRDefault="008974DD" w:rsidP="008974DD">
      <w:pPr>
        <w:pStyle w:val="paragraph"/>
      </w:pPr>
      <w:r>
        <w:t>see "</w:t>
      </w:r>
      <w:r>
        <w:rPr>
          <w:b/>
        </w:rPr>
        <w:t>i</w:t>
      </w:r>
      <w:r w:rsidRPr="0024304F">
        <w:rPr>
          <w:b/>
        </w:rPr>
        <w:t>sochronous data transmission</w:t>
      </w:r>
      <w:r>
        <w:t>"</w:t>
      </w:r>
      <w:r>
        <w:fldChar w:fldCharType="begin"/>
      </w:r>
      <w:r>
        <w:instrText xml:space="preserve"> REF _Ref374370932 \w \h </w:instrText>
      </w:r>
      <w:r>
        <w:fldChar w:fldCharType="separate"/>
      </w:r>
      <w:r w:rsidR="003B480C">
        <w:t>3.2.11</w:t>
      </w:r>
      <w:r>
        <w:fldChar w:fldCharType="end"/>
      </w:r>
      <w:r w:rsidRPr="009B3CEE">
        <w:t>.</w:t>
      </w:r>
    </w:p>
    <w:p w:rsidR="008974DD" w:rsidRPr="009B3CEE" w:rsidRDefault="008974DD" w:rsidP="00720564">
      <w:pPr>
        <w:pStyle w:val="Definition1"/>
      </w:pPr>
      <w:bookmarkStart w:id="47" w:name="_Ref374371034"/>
      <w:r>
        <w:t>d</w:t>
      </w:r>
      <w:r w:rsidRPr="009B3CEE">
        <w:t xml:space="preserve">ominant and </w:t>
      </w:r>
      <w:r>
        <w:t>r</w:t>
      </w:r>
      <w:r w:rsidRPr="009B3CEE">
        <w:t xml:space="preserve">ecessive states of </w:t>
      </w:r>
      <w:proofErr w:type="spellStart"/>
      <w:r w:rsidRPr="009B3CEE">
        <w:t>CANbus</w:t>
      </w:r>
      <w:proofErr w:type="spellEnd"/>
      <w:r w:rsidRPr="009B3CEE">
        <w:t xml:space="preserve"> signals</w:t>
      </w:r>
      <w:bookmarkEnd w:id="47"/>
    </w:p>
    <w:p w:rsidR="008974DD" w:rsidRDefault="008974DD" w:rsidP="008974DD">
      <w:pPr>
        <w:pStyle w:val="paragraph"/>
      </w:pPr>
      <w:r w:rsidRPr="009B3CEE">
        <w:t>CAN tra</w:t>
      </w:r>
      <w:r>
        <w:t>n</w:t>
      </w:r>
      <w:r w:rsidRPr="009B3CEE">
        <w:t>smission based on differential signal transmission</w:t>
      </w:r>
    </w:p>
    <w:p w:rsidR="008974DD" w:rsidRPr="009B3CEE" w:rsidRDefault="008974DD" w:rsidP="002323AA">
      <w:pPr>
        <w:pStyle w:val="NOTE"/>
        <w:ind w:left="4252" w:hanging="992"/>
      </w:pPr>
      <w:r w:rsidRPr="009B3CEE">
        <w:t>In this case, the</w:t>
      </w:r>
      <w:r w:rsidR="00A332A0">
        <w:t xml:space="preserve"> </w:t>
      </w:r>
      <w:r w:rsidRPr="009B3CEE">
        <w:t xml:space="preserve">difference between the CAN (controller area network) high (CAN_H) and CAN low (CAN_L) signals are used. Bus operation is </w:t>
      </w:r>
      <w:r w:rsidR="00A17504" w:rsidRPr="009B3CEE">
        <w:t>dependent</w:t>
      </w:r>
      <w:r w:rsidRPr="009B3CEE">
        <w:t xml:space="preserve"> on accurate interpretation of Dominant and Recessive data bits within a CAN frame. Signal levels are reported in Clause </w:t>
      </w:r>
      <w:r w:rsidRPr="009B3CEE">
        <w:fldChar w:fldCharType="begin"/>
      </w:r>
      <w:r w:rsidRPr="009B3CEE">
        <w:instrText xml:space="preserve"> REF _Ref365026026 \r \h  \* MERGEFORMAT </w:instrText>
      </w:r>
      <w:r w:rsidRPr="009B3CEE">
        <w:fldChar w:fldCharType="separate"/>
      </w:r>
      <w:r w:rsidR="003B480C">
        <w:t>5.3.2</w:t>
      </w:r>
      <w:r w:rsidRPr="009B3CEE">
        <w:fldChar w:fldCharType="end"/>
      </w:r>
      <w:r w:rsidRPr="009B3CEE">
        <w:t xml:space="preserve"> of this standard.</w:t>
      </w:r>
    </w:p>
    <w:p w:rsidR="00862C9B" w:rsidRPr="009B3CEE" w:rsidRDefault="008974DD" w:rsidP="00720564">
      <w:pPr>
        <w:pStyle w:val="Definition1"/>
      </w:pPr>
      <w:r>
        <w:t>d</w:t>
      </w:r>
      <w:r w:rsidR="00862C9B" w:rsidRPr="009B3CEE">
        <w:t>ominant bit level</w:t>
      </w:r>
    </w:p>
    <w:p w:rsidR="00862C9B" w:rsidRDefault="00862C9B" w:rsidP="00862C9B">
      <w:pPr>
        <w:pStyle w:val="paragraph"/>
      </w:pPr>
      <w:r w:rsidRPr="009B3CEE">
        <w:t>logical level that when applied to a bus forces the entire bus to the same logical level</w:t>
      </w:r>
    </w:p>
    <w:p w:rsidR="00862C9B" w:rsidRPr="009B3CEE"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r>
        <w:t>h</w:t>
      </w:r>
      <w:r w:rsidR="00862C9B" w:rsidRPr="009B3CEE">
        <w:t>ard coded (or Hardcoded) data</w:t>
      </w:r>
    </w:p>
    <w:p w:rsidR="00862C9B" w:rsidRDefault="00862C9B" w:rsidP="00862C9B">
      <w:pPr>
        <w:pStyle w:val="paragraph"/>
      </w:pPr>
      <w:r w:rsidRPr="009B3CEE">
        <w:t xml:space="preserve">embedding what </w:t>
      </w:r>
      <w:r w:rsidR="00CC2AA9">
        <w:t>can</w:t>
      </w:r>
      <w:r w:rsidRPr="009B3CEE">
        <w:t xml:space="preserve">, perhaps only in retrospect, be regarded as input or configuration data directly into the source code/read only memory of a FPGA/device, or fixed formatting of the data, instead of obtaining </w:t>
      </w:r>
      <w:r w:rsidR="008974DD">
        <w:t>that data from external sources</w:t>
      </w:r>
    </w:p>
    <w:p w:rsidR="00862C9B"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974DD" w:rsidRPr="009B3CEE" w:rsidRDefault="008974DD" w:rsidP="00720564">
      <w:pPr>
        <w:pStyle w:val="Definition1"/>
      </w:pPr>
      <w:r>
        <w:lastRenderedPageBreak/>
        <w:t>h</w:t>
      </w:r>
      <w:r w:rsidRPr="009B3CEE">
        <w:t>ot redundant bus</w:t>
      </w:r>
    </w:p>
    <w:p w:rsidR="008974DD" w:rsidRDefault="008974DD" w:rsidP="00C756EC">
      <w:pPr>
        <w:pStyle w:val="paragraph"/>
        <w:keepNext/>
      </w:pPr>
      <w:r w:rsidRPr="009B3CEE">
        <w:t>redundancy scheme whereby data is transmitted simultaneously on all of the available busses</w:t>
      </w:r>
    </w:p>
    <w:p w:rsidR="008974DD" w:rsidRDefault="008974DD"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974DD" w:rsidRPr="009B3CEE" w:rsidRDefault="008974DD" w:rsidP="00720564">
      <w:pPr>
        <w:pStyle w:val="Definition1"/>
      </w:pPr>
      <w:bookmarkStart w:id="48" w:name="_Ref374370932"/>
      <w:r>
        <w:t>i</w:t>
      </w:r>
      <w:r w:rsidRPr="009B3CEE">
        <w:t>sochronous data transmission</w:t>
      </w:r>
      <w:bookmarkEnd w:id="48"/>
    </w:p>
    <w:p w:rsidR="008974DD" w:rsidRPr="009B3CEE" w:rsidRDefault="008974DD" w:rsidP="008974DD">
      <w:pPr>
        <w:pStyle w:val="paragraph"/>
      </w:pPr>
      <w:r w:rsidRPr="009B3CEE">
        <w:t xml:space="preserve">form of </w:t>
      </w:r>
      <w:r w:rsidRPr="009B3CEE">
        <w:rPr>
          <w:b/>
        </w:rPr>
        <w:t>synchronous data transmission</w:t>
      </w:r>
      <w:r w:rsidRPr="009B3CEE">
        <w:t xml:space="preserve"> where similar (logically or in size) data frames are sent linked to a periodic clock pulse or external common event</w:t>
      </w:r>
    </w:p>
    <w:p w:rsidR="008974DD" w:rsidRPr="009B3CEE" w:rsidRDefault="008974DD" w:rsidP="00916E10">
      <w:pPr>
        <w:pStyle w:val="NOTEnumbered"/>
      </w:pPr>
      <w:r w:rsidRPr="009B3CEE">
        <w:t>1</w:t>
      </w:r>
      <w:r w:rsidRPr="009B3CEE">
        <w:tab/>
        <w:t xml:space="preserve">In an Isochronous transmission the sender and the receiver are synchronized in such a way that they send/receive during the same time slots. This implies the existence of an implicit or explicit </w:t>
      </w:r>
      <w:r w:rsidRPr="009B3CEE">
        <w:rPr>
          <w:b/>
        </w:rPr>
        <w:t>time schedule table</w:t>
      </w:r>
      <w:r w:rsidRPr="009B3CEE">
        <w:t xml:space="preserve"> that needs to be consistent over the entire network.</w:t>
      </w:r>
    </w:p>
    <w:p w:rsidR="008974DD" w:rsidRPr="009B3CEE" w:rsidRDefault="008974DD" w:rsidP="00916E10">
      <w:pPr>
        <w:pStyle w:val="NOTEnumbered"/>
      </w:pPr>
      <w:r w:rsidRPr="009B3CEE">
        <w:t>2</w:t>
      </w:r>
      <w:r w:rsidRPr="009B3CEE">
        <w:tab/>
        <w:t xml:space="preserve">The term is synonymous to cyclic data transmission </w:t>
      </w:r>
      <w:r>
        <w:t>(</w:t>
      </w:r>
      <w:r>
        <w:fldChar w:fldCharType="begin"/>
      </w:r>
      <w:r>
        <w:instrText xml:space="preserve"> REF _Ref374618352 \w \h </w:instrText>
      </w:r>
      <w:r>
        <w:fldChar w:fldCharType="separate"/>
      </w:r>
      <w:r w:rsidR="003B480C">
        <w:t>3.2.6</w:t>
      </w:r>
      <w:r>
        <w:fldChar w:fldCharType="end"/>
      </w:r>
      <w:r>
        <w:t xml:space="preserve">) </w:t>
      </w:r>
      <w:r w:rsidRPr="009B3CEE">
        <w:t>or to Rate Monotonic Scheduling.</w:t>
      </w:r>
    </w:p>
    <w:p w:rsidR="00862C9B" w:rsidRPr="009B3CEE" w:rsidRDefault="008974DD" w:rsidP="00720564">
      <w:pPr>
        <w:pStyle w:val="Definition1"/>
      </w:pPr>
      <w:r>
        <w:t>l</w:t>
      </w:r>
      <w:r w:rsidR="00862C9B" w:rsidRPr="009B3CEE">
        <w:t>ocal SCET</w:t>
      </w:r>
    </w:p>
    <w:p w:rsidR="00862C9B" w:rsidRDefault="00862C9B" w:rsidP="00862C9B">
      <w:pPr>
        <w:pStyle w:val="paragraph"/>
      </w:pPr>
      <w:r w:rsidRPr="009B3CEE">
        <w:t>time counter implemented and maintained in a node, that is correlated with the SCET</w:t>
      </w:r>
    </w:p>
    <w:p w:rsidR="00862C9B"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974DD" w:rsidRPr="009B3CEE" w:rsidRDefault="008974DD" w:rsidP="00720564">
      <w:pPr>
        <w:pStyle w:val="Definition1"/>
      </w:pPr>
      <w:proofErr w:type="spellStart"/>
      <w:r>
        <w:t>m</w:t>
      </w:r>
      <w:r w:rsidRPr="009B3CEE">
        <w:t>ultimaster</w:t>
      </w:r>
      <w:proofErr w:type="spellEnd"/>
      <w:r w:rsidRPr="009B3CEE">
        <w:t>-capable, even</w:t>
      </w:r>
      <w:r>
        <w:t>t-oriented message transmission</w:t>
      </w:r>
    </w:p>
    <w:p w:rsidR="008974DD" w:rsidRDefault="008974DD" w:rsidP="008974DD">
      <w:pPr>
        <w:pStyle w:val="paragraph"/>
      </w:pPr>
      <w:r w:rsidRPr="009B3CEE">
        <w:t>transmission mode where each node of a communication network can initiate the transmission of a message as soon as the bus is free</w:t>
      </w:r>
    </w:p>
    <w:p w:rsidR="008974DD" w:rsidRPr="009B3CEE" w:rsidRDefault="008974DD" w:rsidP="00916E10">
      <w:pPr>
        <w:pStyle w:val="NOTEnumbered"/>
      </w:pPr>
      <w:r>
        <w:t>1</w:t>
      </w:r>
      <w:r>
        <w:tab/>
      </w:r>
      <w:r w:rsidRPr="009B3CEE">
        <w:t xml:space="preserve">(see </w:t>
      </w:r>
      <w:r>
        <w:fldChar w:fldCharType="begin"/>
      </w:r>
      <w:r>
        <w:instrText xml:space="preserve"> REF _Ref374371034 \w \h </w:instrText>
      </w:r>
      <w:r>
        <w:fldChar w:fldCharType="separate"/>
      </w:r>
      <w:r w:rsidR="003B480C">
        <w:t>3.2.7</w:t>
      </w:r>
      <w:r>
        <w:fldChar w:fldCharType="end"/>
      </w:r>
      <w:r w:rsidRPr="009B3CEE">
        <w:t xml:space="preserve"> NOTE: 2). As every node can initiate a message transfer (multi-master), a direct message transfer between all nodes of the network is possible. </w:t>
      </w:r>
    </w:p>
    <w:p w:rsidR="008974DD" w:rsidRPr="009B3CEE" w:rsidRDefault="008974DD" w:rsidP="00916E10">
      <w:pPr>
        <w:pStyle w:val="NOTEnumbered"/>
      </w:pPr>
      <w:r>
        <w:t>2</w:t>
      </w:r>
      <w:r>
        <w:tab/>
      </w:r>
      <w:r w:rsidRPr="009B3CEE">
        <w:t xml:space="preserve">It is expected that each node of a Multi-master- network is able to autonomously contend the bus to initiate the transmission of a message. As it </w:t>
      </w:r>
      <w:r w:rsidR="00CC2AA9">
        <w:t>can</w:t>
      </w:r>
      <w:r w:rsidRPr="009B3CEE">
        <w:t xml:space="preserve"> happen that more than one network node begins transmission of a message at the same time, an arbitration process is necessary, which ensures only one node actually continues with the transmission of its message.</w:t>
      </w:r>
      <w:r w:rsidRPr="009B3CEE">
        <w:tab/>
      </w:r>
    </w:p>
    <w:p w:rsidR="008974DD" w:rsidRDefault="008974DD" w:rsidP="00916E10">
      <w:pPr>
        <w:pStyle w:val="NOTEnumbered"/>
      </w:pPr>
      <w:r>
        <w:t>3</w:t>
      </w:r>
      <w:r>
        <w:tab/>
      </w:r>
      <w:r w:rsidRPr="009B3CEE">
        <w:t>Compared to a cyclic message transfer, a considerably lower bus load or a reduction in the required data transmission rate results.</w:t>
      </w:r>
    </w:p>
    <w:p w:rsidR="00862C9B" w:rsidRPr="009B3CEE" w:rsidRDefault="00862C9B" w:rsidP="00720564">
      <w:pPr>
        <w:pStyle w:val="Definition1"/>
      </w:pPr>
      <w:r w:rsidRPr="009B3CEE">
        <w:t>NMT master</w:t>
      </w:r>
    </w:p>
    <w:p w:rsidR="00862C9B" w:rsidRDefault="00862C9B" w:rsidP="00862C9B">
      <w:pPr>
        <w:pStyle w:val="paragraph"/>
      </w:pPr>
      <w:r w:rsidRPr="009B3CEE">
        <w:t xml:space="preserve">node in a </w:t>
      </w:r>
      <w:proofErr w:type="spellStart"/>
      <w:r w:rsidR="00035088">
        <w:t>CANopen</w:t>
      </w:r>
      <w:proofErr w:type="spellEnd"/>
      <w:r w:rsidRPr="009B3CEE">
        <w:t xml:space="preserve"> network, responsible for managing all other nodes on the bus using the NMT services</w:t>
      </w:r>
    </w:p>
    <w:p w:rsidR="00862C9B" w:rsidRPr="009B3CEE"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62C9B" w:rsidP="00720564">
      <w:pPr>
        <w:pStyle w:val="Definition1"/>
      </w:pPr>
      <w:r w:rsidRPr="009B3CEE">
        <w:lastRenderedPageBreak/>
        <w:t>NMT slave</w:t>
      </w:r>
    </w:p>
    <w:p w:rsidR="00862C9B" w:rsidRDefault="00862C9B" w:rsidP="00862C9B">
      <w:pPr>
        <w:pStyle w:val="paragraph"/>
      </w:pPr>
      <w:r w:rsidRPr="009B3CEE">
        <w:t xml:space="preserve">node in a </w:t>
      </w:r>
      <w:proofErr w:type="spellStart"/>
      <w:r w:rsidR="00035088">
        <w:t>CANopen</w:t>
      </w:r>
      <w:proofErr w:type="spellEnd"/>
      <w:r w:rsidRPr="009B3CEE">
        <w:t xml:space="preserve"> network that is managed by the NM</w:t>
      </w:r>
      <w:r w:rsidR="008974DD">
        <w:t>T master using the NMT services</w:t>
      </w:r>
    </w:p>
    <w:p w:rsidR="00862C9B" w:rsidRPr="009B3CEE"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bookmarkStart w:id="49" w:name="_Ref413408255"/>
      <w:r>
        <w:t>propagation t</w:t>
      </w:r>
      <w:r w:rsidR="00862C9B" w:rsidRPr="009B3CEE">
        <w:t>ime</w:t>
      </w:r>
      <w:bookmarkEnd w:id="49"/>
    </w:p>
    <w:p w:rsidR="00862C9B" w:rsidRPr="009B3CEE" w:rsidRDefault="00862C9B" w:rsidP="00862C9B">
      <w:pPr>
        <w:pStyle w:val="paragraph"/>
      </w:pPr>
      <w:r w:rsidRPr="009B3CEE">
        <w:t>critical length of a bus line occurring at the point where the return propagation delay (</w:t>
      </w:r>
      <w:proofErr w:type="spellStart"/>
      <w:r w:rsidRPr="009B3CEE">
        <w:t>t</w:t>
      </w:r>
      <w:r w:rsidRPr="009B3CEE">
        <w:rPr>
          <w:vertAlign w:val="subscript"/>
        </w:rPr>
        <w:t>prop</w:t>
      </w:r>
      <w:proofErr w:type="spellEnd"/>
      <w:r w:rsidRPr="009B3CEE">
        <w:t>(total)) of a signal through a line, equals the transition time(</w:t>
      </w:r>
      <w:proofErr w:type="spellStart"/>
      <w:r w:rsidRPr="009B3CEE">
        <w:t>t</w:t>
      </w:r>
      <w:r w:rsidRPr="009B3CEE">
        <w:rPr>
          <w:vertAlign w:val="subscript"/>
        </w:rPr>
        <w:t>t</w:t>
      </w:r>
      <w:proofErr w:type="spellEnd"/>
      <w:r w:rsidRPr="009B3CEE">
        <w:t>) of a signal (the great</w:t>
      </w:r>
      <w:r w:rsidR="008974DD">
        <w:t>er between rise and fall times)</w:t>
      </w:r>
    </w:p>
    <w:p w:rsidR="00862C9B" w:rsidRPr="009B3CEE" w:rsidRDefault="00862C9B" w:rsidP="002323AA">
      <w:pPr>
        <w:pStyle w:val="NOTE"/>
        <w:ind w:left="4252" w:hanging="992"/>
      </w:pPr>
      <w:r w:rsidRPr="009B3CEE">
        <w:t xml:space="preserve">Network Critical Length = </w:t>
      </w:r>
      <w:proofErr w:type="spellStart"/>
      <w:r w:rsidRPr="009B3CEE">
        <w:rPr>
          <w:b/>
        </w:rPr>
        <w:t>t</w:t>
      </w:r>
      <w:r w:rsidRPr="009B3CEE">
        <w:rPr>
          <w:b/>
          <w:vertAlign w:val="subscript"/>
        </w:rPr>
        <w:t>t</w:t>
      </w:r>
      <w:proofErr w:type="spellEnd"/>
      <w:r w:rsidRPr="009B3CEE">
        <w:rPr>
          <w:b/>
        </w:rPr>
        <w:t xml:space="preserve"> = </w:t>
      </w:r>
      <w:proofErr w:type="spellStart"/>
      <w:r w:rsidRPr="009B3CEE">
        <w:rPr>
          <w:b/>
        </w:rPr>
        <w:t>t</w:t>
      </w:r>
      <w:r w:rsidRPr="009B3CEE">
        <w:rPr>
          <w:b/>
          <w:vertAlign w:val="subscript"/>
        </w:rPr>
        <w:t>prop</w:t>
      </w:r>
      <w:proofErr w:type="spellEnd"/>
      <w:r w:rsidRPr="009B3CEE">
        <w:rPr>
          <w:b/>
        </w:rPr>
        <w:t>(total)</w:t>
      </w:r>
    </w:p>
    <w:p w:rsidR="00862C9B" w:rsidRDefault="00862C9B" w:rsidP="002323AA">
      <w:pPr>
        <w:pStyle w:val="NOTE"/>
        <w:ind w:left="4252" w:hanging="992"/>
      </w:pPr>
      <w:r w:rsidRPr="009B3CEE">
        <w:t>typical ISO or RS-485 driver has a 50 ns transition time, and when considering a typical twisted-pair transmission line prop delay of 5 ns/m, the return delay for one meter becomes 10ns/m. The critical length becomes 5 m (50 ns / 10ns/m = 5 m), and the max un-terminated stub length for the network is 1/3rd of the critical length, or 5/3 m (1</w:t>
      </w:r>
      <w:r w:rsidR="00B0248E">
        <w:t>,</w:t>
      </w:r>
      <w:r w:rsidRPr="009B3CEE">
        <w:t>67 m).</w:t>
      </w:r>
    </w:p>
    <w:p w:rsidR="00862C9B" w:rsidRPr="009B3CEE"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r>
        <w:t>r</w:t>
      </w:r>
      <w:r w:rsidR="00862C9B" w:rsidRPr="009B3CEE">
        <w:t>ecessive bit level</w:t>
      </w:r>
    </w:p>
    <w:p w:rsidR="00862C9B" w:rsidRDefault="00862C9B" w:rsidP="00862C9B">
      <w:pPr>
        <w:pStyle w:val="paragraph"/>
      </w:pPr>
      <w:r w:rsidRPr="009B3CEE">
        <w:t>logical level that when applied to a bus only has effect on the level of the bus if there is no driver that simultaneously applies a dominant bit level</w:t>
      </w:r>
    </w:p>
    <w:p w:rsidR="00862C9B" w:rsidRPr="009B3CEE"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r>
        <w:t>r</w:t>
      </w:r>
      <w:r w:rsidR="00862C9B" w:rsidRPr="009B3CEE">
        <w:t>edundancy master</w:t>
      </w:r>
    </w:p>
    <w:p w:rsidR="00862C9B" w:rsidRPr="009B3CEE" w:rsidRDefault="00862C9B" w:rsidP="00862C9B">
      <w:pPr>
        <w:pStyle w:val="paragraph"/>
      </w:pPr>
      <w:r w:rsidRPr="009B3CEE">
        <w:t>dedicated node responsible for managing the bus redundancy</w:t>
      </w:r>
    </w:p>
    <w:p w:rsidR="00862C9B" w:rsidRDefault="00862C9B" w:rsidP="002323AA">
      <w:pPr>
        <w:pStyle w:val="NOTE"/>
        <w:ind w:left="4252" w:hanging="992"/>
      </w:pPr>
      <w:r w:rsidRPr="009B3CEE">
        <w:t>In particular, this includes controlling the switching from a nominal to a redundant bus in a cold redundant bus system.</w:t>
      </w:r>
    </w:p>
    <w:p w:rsidR="00862C9B" w:rsidRPr="009B3CEE"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r>
        <w:t>r</w:t>
      </w:r>
      <w:r w:rsidR="00862C9B" w:rsidRPr="009B3CEE">
        <w:t>edundant bus</w:t>
      </w:r>
    </w:p>
    <w:p w:rsidR="00862C9B" w:rsidRDefault="00862C9B" w:rsidP="00862C9B">
      <w:pPr>
        <w:pStyle w:val="paragraph"/>
      </w:pPr>
      <w:r w:rsidRPr="009B3CEE">
        <w:t>bus system that consists of two or more identical physical communication channels to increase the bus reliability or availability</w:t>
      </w:r>
    </w:p>
    <w:p w:rsidR="00862C9B" w:rsidRPr="009B3CEE"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r>
        <w:t>r</w:t>
      </w:r>
      <w:r w:rsidR="00862C9B" w:rsidRPr="009B3CEE">
        <w:t>edundant node</w:t>
      </w:r>
    </w:p>
    <w:p w:rsidR="008974DD" w:rsidRDefault="00862C9B" w:rsidP="00862C9B">
      <w:pPr>
        <w:pStyle w:val="paragraph"/>
      </w:pPr>
      <w:r w:rsidRPr="009B3CEE">
        <w:t>node that provides identical functionality as another node connected on the same physical bus</w:t>
      </w:r>
    </w:p>
    <w:p w:rsidR="00862C9B" w:rsidRDefault="00862C9B" w:rsidP="00862C9B">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r>
        <w:lastRenderedPageBreak/>
        <w:t>s</w:t>
      </w:r>
      <w:r w:rsidR="00862C9B" w:rsidRPr="009B3CEE">
        <w:t>pacecraft elapsed time (SCET)</w:t>
      </w:r>
    </w:p>
    <w:p w:rsidR="00862C9B" w:rsidRPr="009B3CEE" w:rsidRDefault="00862C9B" w:rsidP="00C756EC">
      <w:pPr>
        <w:pStyle w:val="paragraph"/>
        <w:keepNext/>
      </w:pPr>
      <w:r w:rsidRPr="009B3CEE">
        <w:t>central time reference that is maintained</w:t>
      </w:r>
      <w:r w:rsidR="008974DD">
        <w:t xml:space="preserve"> on-board the spacecraft</w:t>
      </w:r>
    </w:p>
    <w:p w:rsidR="00862C9B" w:rsidRDefault="00862C9B" w:rsidP="002323AA">
      <w:pPr>
        <w:pStyle w:val="NOTE"/>
        <w:ind w:left="4252" w:hanging="992"/>
      </w:pPr>
      <w:r w:rsidRPr="009B3CEE">
        <w:t>The SCET can be correlated to the ground time, and may be distributed to other on-board nodes.</w:t>
      </w:r>
    </w:p>
    <w:p w:rsidR="008974DD" w:rsidRDefault="00862C9B" w:rsidP="008974DD">
      <w:pPr>
        <w:pStyle w:val="paragraph"/>
      </w:pPr>
      <w:r>
        <w:t>[</w:t>
      </w:r>
      <w:proofErr w:type="spellStart"/>
      <w:r w:rsidR="00035088">
        <w:t>CANopen</w:t>
      </w:r>
      <w:proofErr w:type="spellEnd"/>
      <w:r>
        <w:t xml:space="preserve"> – </w:t>
      </w:r>
      <w:proofErr w:type="spellStart"/>
      <w:r>
        <w:t>CiA</w:t>
      </w:r>
      <w:proofErr w:type="spellEnd"/>
      <w:r>
        <w:t xml:space="preserve"> Standard 301 V4.2.0]</w:t>
      </w:r>
    </w:p>
    <w:p w:rsidR="00862C9B" w:rsidRPr="009B3CEE" w:rsidRDefault="008974DD" w:rsidP="00720564">
      <w:pPr>
        <w:pStyle w:val="Definition1"/>
      </w:pPr>
      <w:r>
        <w:t>s</w:t>
      </w:r>
      <w:r w:rsidR="00862C9B" w:rsidRPr="009B3CEE">
        <w:t>ynchronous data transmission</w:t>
      </w:r>
    </w:p>
    <w:p w:rsidR="00862C9B" w:rsidRPr="009B3CEE" w:rsidRDefault="00862C9B" w:rsidP="00862C9B">
      <w:pPr>
        <w:pStyle w:val="paragraph"/>
      </w:pPr>
      <w:r>
        <w:t>d</w:t>
      </w:r>
      <w:r w:rsidRPr="009B3CEE">
        <w:t>ata transmission in which a clock defines transmission times for data</w:t>
      </w:r>
    </w:p>
    <w:p w:rsidR="00862C9B" w:rsidRPr="009B3CEE" w:rsidRDefault="00862C9B" w:rsidP="00916E10">
      <w:pPr>
        <w:pStyle w:val="NOTEnumbered"/>
      </w:pPr>
      <w:r>
        <w:t>1</w:t>
      </w:r>
      <w:r>
        <w:tab/>
        <w:t>D</w:t>
      </w:r>
      <w:r w:rsidRPr="009B3CEE">
        <w:t>ata transmission from originating source is triggered (or happens in conjunction with) a clock pulse or external common event</w:t>
      </w:r>
      <w:r>
        <w:t>.</w:t>
      </w:r>
    </w:p>
    <w:p w:rsidR="00862C9B" w:rsidRPr="009B3CEE" w:rsidRDefault="00862C9B" w:rsidP="00916E10">
      <w:pPr>
        <w:pStyle w:val="NOTEnumbered"/>
      </w:pPr>
      <w:r>
        <w:t>2</w:t>
      </w:r>
      <w:r>
        <w:tab/>
        <w:t>S</w:t>
      </w:r>
      <w:r w:rsidRPr="009B3CEE">
        <w:t>ince start and stop bits for each character are not needed, more of the transmission bandwidth is available for message bits.</w:t>
      </w:r>
    </w:p>
    <w:p w:rsidR="00862C9B" w:rsidRPr="009B3CEE" w:rsidRDefault="00862C9B" w:rsidP="00916E10">
      <w:pPr>
        <w:pStyle w:val="NOTEnumbered"/>
      </w:pPr>
      <w:r>
        <w:t>3</w:t>
      </w:r>
      <w:r>
        <w:tab/>
      </w:r>
      <w:r w:rsidRPr="009B3CEE">
        <w:t xml:space="preserve">See also </w:t>
      </w:r>
      <w:r w:rsidRPr="008974DD">
        <w:rPr>
          <w:b/>
        </w:rPr>
        <w:t>isochronous data transmission</w:t>
      </w:r>
      <w:r w:rsidR="008974DD">
        <w:t xml:space="preserve"> (</w:t>
      </w:r>
      <w:r w:rsidR="008974DD">
        <w:fldChar w:fldCharType="begin"/>
      </w:r>
      <w:r w:rsidR="008974DD">
        <w:instrText xml:space="preserve"> REF _Ref374370932 \w \h </w:instrText>
      </w:r>
      <w:r w:rsidR="008974DD">
        <w:fldChar w:fldCharType="separate"/>
      </w:r>
      <w:r w:rsidR="003B480C">
        <w:t>3.2.11</w:t>
      </w:r>
      <w:r w:rsidR="008974DD">
        <w:fldChar w:fldCharType="end"/>
      </w:r>
      <w:r w:rsidR="008974DD">
        <w:t>)</w:t>
      </w:r>
      <w:r w:rsidRPr="009B3CEE">
        <w:t>.</w:t>
      </w:r>
    </w:p>
    <w:p w:rsidR="00047202" w:rsidRPr="009B3CEE" w:rsidRDefault="00047202" w:rsidP="007B770E">
      <w:pPr>
        <w:pStyle w:val="Heading2"/>
      </w:pPr>
      <w:bookmarkStart w:id="50" w:name="_Toc191723615"/>
      <w:bookmarkStart w:id="51" w:name="_Toc287360290"/>
      <w:bookmarkStart w:id="52" w:name="_Toc338412220"/>
      <w:bookmarkStart w:id="53" w:name="_Toc339547257"/>
      <w:bookmarkStart w:id="54" w:name="_Toc404840301"/>
      <w:bookmarkStart w:id="55" w:name="_Toc420921443"/>
      <w:r w:rsidRPr="009B3CEE">
        <w:t>Abbreviated terms</w:t>
      </w:r>
      <w:bookmarkEnd w:id="50"/>
      <w:bookmarkEnd w:id="51"/>
      <w:bookmarkEnd w:id="52"/>
      <w:bookmarkEnd w:id="53"/>
      <w:bookmarkEnd w:id="54"/>
      <w:bookmarkEnd w:id="55"/>
    </w:p>
    <w:p w:rsidR="00047202" w:rsidRPr="009B3CEE" w:rsidRDefault="00047202" w:rsidP="00047202">
      <w:pPr>
        <w:pStyle w:val="paragraph"/>
        <w:keepLines/>
      </w:pPr>
      <w:r w:rsidRPr="009B3CEE">
        <w:t>For the purpose of this Standard, the abbreviated terms from ECSS-S-ST-00-01 and the following apply:</w:t>
      </w:r>
    </w:p>
    <w:tbl>
      <w:tblPr>
        <w:tblW w:w="0" w:type="auto"/>
        <w:tblInd w:w="2093" w:type="dxa"/>
        <w:tblLook w:val="01E0" w:firstRow="1" w:lastRow="1" w:firstColumn="1" w:lastColumn="1" w:noHBand="0" w:noVBand="0"/>
      </w:tblPr>
      <w:tblGrid>
        <w:gridCol w:w="1843"/>
        <w:gridCol w:w="5350"/>
      </w:tblGrid>
      <w:tr w:rsidR="00047202" w:rsidRPr="009B3CEE" w:rsidTr="008974DD">
        <w:trPr>
          <w:tblHeader/>
        </w:trPr>
        <w:tc>
          <w:tcPr>
            <w:tcW w:w="1843" w:type="dxa"/>
          </w:tcPr>
          <w:p w:rsidR="00047202" w:rsidRPr="009B3CEE" w:rsidRDefault="00047202" w:rsidP="00EF3849">
            <w:pPr>
              <w:pStyle w:val="TableHeaderLEFT"/>
            </w:pPr>
            <w:r w:rsidRPr="009B3CEE">
              <w:t>Abbreviation</w:t>
            </w:r>
          </w:p>
        </w:tc>
        <w:tc>
          <w:tcPr>
            <w:tcW w:w="5350" w:type="dxa"/>
          </w:tcPr>
          <w:p w:rsidR="00047202" w:rsidRPr="009B3CEE" w:rsidRDefault="00047202" w:rsidP="00EF3849">
            <w:pPr>
              <w:pStyle w:val="TableHeaderLEFT"/>
            </w:pPr>
            <w:r w:rsidRPr="009B3CEE">
              <w:t>Meaning</w:t>
            </w:r>
          </w:p>
        </w:tc>
      </w:tr>
      <w:tr w:rsidR="00047202" w:rsidRPr="009B3CEE" w:rsidTr="00EF3849">
        <w:tc>
          <w:tcPr>
            <w:tcW w:w="1843" w:type="dxa"/>
          </w:tcPr>
          <w:p w:rsidR="00047202" w:rsidRPr="009B3CEE" w:rsidRDefault="00047202" w:rsidP="00EF3849">
            <w:pPr>
              <w:pStyle w:val="TableHeaderLEFT"/>
            </w:pPr>
            <w:r w:rsidRPr="009B3CEE">
              <w:t>CAN</w:t>
            </w:r>
          </w:p>
        </w:tc>
        <w:tc>
          <w:tcPr>
            <w:tcW w:w="5350" w:type="dxa"/>
          </w:tcPr>
          <w:p w:rsidR="00047202" w:rsidRPr="009B3CEE" w:rsidRDefault="00CE6072" w:rsidP="00EF3849">
            <w:pPr>
              <w:pStyle w:val="TablecellLEFT"/>
            </w:pPr>
            <w:r w:rsidRPr="009B3CEE">
              <w:t>controller area network</w:t>
            </w:r>
          </w:p>
        </w:tc>
      </w:tr>
      <w:tr w:rsidR="00047202" w:rsidRPr="009B3CEE" w:rsidTr="00EF3849">
        <w:tc>
          <w:tcPr>
            <w:tcW w:w="1843" w:type="dxa"/>
          </w:tcPr>
          <w:p w:rsidR="00047202" w:rsidRPr="009B3CEE" w:rsidRDefault="00047202" w:rsidP="00EF3849">
            <w:pPr>
              <w:pStyle w:val="TableHeaderLEFT"/>
            </w:pPr>
            <w:r w:rsidRPr="009B3CEE">
              <w:t>CCSDS</w:t>
            </w:r>
          </w:p>
        </w:tc>
        <w:tc>
          <w:tcPr>
            <w:tcW w:w="5350" w:type="dxa"/>
          </w:tcPr>
          <w:p w:rsidR="00047202" w:rsidRPr="009B3CEE" w:rsidRDefault="00CE6072" w:rsidP="00EF3849">
            <w:pPr>
              <w:pStyle w:val="TablecellLEFT"/>
            </w:pPr>
            <w:r w:rsidRPr="009B3CEE">
              <w:t>Consultative Committee for Space Data Systems</w:t>
            </w:r>
          </w:p>
        </w:tc>
      </w:tr>
      <w:tr w:rsidR="00047202" w:rsidRPr="009B3CEE" w:rsidTr="00EF3849">
        <w:tc>
          <w:tcPr>
            <w:tcW w:w="1843" w:type="dxa"/>
          </w:tcPr>
          <w:p w:rsidR="00047202" w:rsidRPr="009B3CEE" w:rsidRDefault="00047202" w:rsidP="00EF3849">
            <w:pPr>
              <w:pStyle w:val="TableHeaderLEFT"/>
            </w:pPr>
            <w:r w:rsidRPr="009B3CEE">
              <w:t>COB-ID</w:t>
            </w:r>
          </w:p>
        </w:tc>
        <w:tc>
          <w:tcPr>
            <w:tcW w:w="5350" w:type="dxa"/>
          </w:tcPr>
          <w:p w:rsidR="00047202" w:rsidRPr="009B3CEE" w:rsidRDefault="00CE6072" w:rsidP="00EF3849">
            <w:pPr>
              <w:pStyle w:val="TablecellLEFT"/>
            </w:pPr>
            <w:r w:rsidRPr="009B3CEE">
              <w:t>communication object identifier</w:t>
            </w:r>
          </w:p>
        </w:tc>
      </w:tr>
      <w:tr w:rsidR="00047202" w:rsidRPr="009B3CEE" w:rsidTr="00EF3849">
        <w:tc>
          <w:tcPr>
            <w:tcW w:w="1843" w:type="dxa"/>
          </w:tcPr>
          <w:p w:rsidR="00047202" w:rsidRPr="009B3CEE" w:rsidRDefault="00047202" w:rsidP="00EF3849">
            <w:pPr>
              <w:pStyle w:val="TableHeaderLEFT"/>
            </w:pPr>
            <w:r w:rsidRPr="009B3CEE">
              <w:t>ECSS</w:t>
            </w:r>
          </w:p>
        </w:tc>
        <w:tc>
          <w:tcPr>
            <w:tcW w:w="5350" w:type="dxa"/>
          </w:tcPr>
          <w:p w:rsidR="00047202" w:rsidRPr="009B3CEE" w:rsidRDefault="00CE6072" w:rsidP="00EF3849">
            <w:pPr>
              <w:pStyle w:val="TablecellLEFT"/>
            </w:pPr>
            <w:r w:rsidRPr="009B3CEE">
              <w:t>European Cooperation for Space Standardisation</w:t>
            </w:r>
          </w:p>
        </w:tc>
      </w:tr>
      <w:tr w:rsidR="00047202" w:rsidRPr="009B3CEE" w:rsidTr="00EF3849">
        <w:tc>
          <w:tcPr>
            <w:tcW w:w="1843" w:type="dxa"/>
          </w:tcPr>
          <w:p w:rsidR="00047202" w:rsidRPr="009B3CEE" w:rsidRDefault="00047202" w:rsidP="00EF3849">
            <w:pPr>
              <w:pStyle w:val="TableHeaderLEFT"/>
            </w:pPr>
            <w:r w:rsidRPr="009B3CEE">
              <w:t>EDS</w:t>
            </w:r>
          </w:p>
        </w:tc>
        <w:tc>
          <w:tcPr>
            <w:tcW w:w="5350" w:type="dxa"/>
          </w:tcPr>
          <w:p w:rsidR="00047202" w:rsidRPr="009B3CEE" w:rsidRDefault="00CE6072" w:rsidP="00EF3849">
            <w:pPr>
              <w:pStyle w:val="TablecellLEFT"/>
            </w:pPr>
            <w:r w:rsidRPr="009B3CEE">
              <w:t>electronic data sheet</w:t>
            </w:r>
          </w:p>
        </w:tc>
      </w:tr>
      <w:tr w:rsidR="00047202" w:rsidRPr="009B3CEE" w:rsidTr="00EF3849">
        <w:tc>
          <w:tcPr>
            <w:tcW w:w="1843" w:type="dxa"/>
          </w:tcPr>
          <w:p w:rsidR="00047202" w:rsidRPr="009B3CEE" w:rsidRDefault="00047202" w:rsidP="00EF3849">
            <w:pPr>
              <w:pStyle w:val="TableHeaderLEFT"/>
            </w:pPr>
            <w:r w:rsidRPr="009B3CEE">
              <w:t>EMC</w:t>
            </w:r>
          </w:p>
        </w:tc>
        <w:tc>
          <w:tcPr>
            <w:tcW w:w="5350" w:type="dxa"/>
          </w:tcPr>
          <w:p w:rsidR="00047202" w:rsidRPr="009B3CEE" w:rsidRDefault="00CE6072" w:rsidP="00EF3849">
            <w:pPr>
              <w:pStyle w:val="TablecellLEFT"/>
            </w:pPr>
            <w:r w:rsidRPr="009B3CEE">
              <w:t>electromagnetic compatibility</w:t>
            </w:r>
          </w:p>
        </w:tc>
      </w:tr>
      <w:tr w:rsidR="00240A6B" w:rsidRPr="009B3CEE" w:rsidTr="00EF3849">
        <w:tc>
          <w:tcPr>
            <w:tcW w:w="1843" w:type="dxa"/>
          </w:tcPr>
          <w:p w:rsidR="00240A6B" w:rsidRPr="009B3CEE" w:rsidRDefault="00240A6B" w:rsidP="00EF3849">
            <w:pPr>
              <w:pStyle w:val="TableHeaderLEFT"/>
            </w:pPr>
            <w:r>
              <w:t>EMCY</w:t>
            </w:r>
          </w:p>
        </w:tc>
        <w:tc>
          <w:tcPr>
            <w:tcW w:w="5350" w:type="dxa"/>
          </w:tcPr>
          <w:p w:rsidR="00240A6B" w:rsidRPr="009B3CEE" w:rsidRDefault="00240A6B" w:rsidP="00EF3849">
            <w:pPr>
              <w:pStyle w:val="TablecellLEFT"/>
            </w:pPr>
            <w:r>
              <w:t>Emergency Object</w:t>
            </w:r>
          </w:p>
        </w:tc>
      </w:tr>
      <w:tr w:rsidR="00047202" w:rsidRPr="009B3CEE" w:rsidTr="00EF3849">
        <w:tc>
          <w:tcPr>
            <w:tcW w:w="1843" w:type="dxa"/>
          </w:tcPr>
          <w:p w:rsidR="00047202" w:rsidRPr="009B3CEE" w:rsidRDefault="00047202" w:rsidP="00EF3849">
            <w:pPr>
              <w:pStyle w:val="TableHeaderLEFT"/>
            </w:pPr>
            <w:r w:rsidRPr="009B3CEE">
              <w:t>FIFO</w:t>
            </w:r>
          </w:p>
        </w:tc>
        <w:tc>
          <w:tcPr>
            <w:tcW w:w="5350" w:type="dxa"/>
          </w:tcPr>
          <w:p w:rsidR="00047202" w:rsidRPr="009B3CEE" w:rsidRDefault="00CE6072" w:rsidP="00EF3849">
            <w:pPr>
              <w:pStyle w:val="TablecellLEFT"/>
            </w:pPr>
            <w:r w:rsidRPr="009B3CEE">
              <w:t>first in first out</w:t>
            </w:r>
          </w:p>
        </w:tc>
      </w:tr>
      <w:tr w:rsidR="00047202" w:rsidRPr="009B3CEE" w:rsidTr="00EF3849">
        <w:tc>
          <w:tcPr>
            <w:tcW w:w="1843" w:type="dxa"/>
          </w:tcPr>
          <w:p w:rsidR="00047202" w:rsidRPr="009B3CEE" w:rsidRDefault="00047202" w:rsidP="00EF3849">
            <w:pPr>
              <w:pStyle w:val="TableHeaderLEFT"/>
            </w:pPr>
            <w:r w:rsidRPr="009B3CEE">
              <w:t>LDUT</w:t>
            </w:r>
          </w:p>
        </w:tc>
        <w:tc>
          <w:tcPr>
            <w:tcW w:w="5350" w:type="dxa"/>
          </w:tcPr>
          <w:p w:rsidR="00047202" w:rsidRPr="009B3CEE" w:rsidRDefault="00CE6072" w:rsidP="00EF3849">
            <w:pPr>
              <w:pStyle w:val="TablecellLEFT"/>
            </w:pPr>
            <w:r w:rsidRPr="009B3CEE">
              <w:t>large data unit transfer</w:t>
            </w:r>
          </w:p>
        </w:tc>
      </w:tr>
      <w:tr w:rsidR="00047202" w:rsidRPr="009B3CEE" w:rsidTr="00EF3849">
        <w:tc>
          <w:tcPr>
            <w:tcW w:w="1843" w:type="dxa"/>
          </w:tcPr>
          <w:p w:rsidR="00047202" w:rsidRPr="009B3CEE" w:rsidRDefault="00047202" w:rsidP="00EF3849">
            <w:pPr>
              <w:pStyle w:val="TableHeaderLEFT"/>
            </w:pPr>
            <w:r w:rsidRPr="009B3CEE">
              <w:t>LSB</w:t>
            </w:r>
          </w:p>
        </w:tc>
        <w:tc>
          <w:tcPr>
            <w:tcW w:w="5350" w:type="dxa"/>
          </w:tcPr>
          <w:p w:rsidR="00047202" w:rsidRPr="009B3CEE" w:rsidRDefault="00CE6072" w:rsidP="00EF3849">
            <w:pPr>
              <w:pStyle w:val="TablecellLEFT"/>
            </w:pPr>
            <w:r w:rsidRPr="009B3CEE">
              <w:t>least significant bit</w:t>
            </w:r>
          </w:p>
        </w:tc>
      </w:tr>
      <w:tr w:rsidR="00047202" w:rsidRPr="009B3CEE" w:rsidTr="00EF3849">
        <w:tc>
          <w:tcPr>
            <w:tcW w:w="1843" w:type="dxa"/>
          </w:tcPr>
          <w:p w:rsidR="00047202" w:rsidRPr="009B3CEE" w:rsidRDefault="00047202" w:rsidP="00EF3849">
            <w:pPr>
              <w:pStyle w:val="TableHeaderLEFT"/>
            </w:pPr>
            <w:r w:rsidRPr="009B3CEE">
              <w:t>MSB</w:t>
            </w:r>
          </w:p>
        </w:tc>
        <w:tc>
          <w:tcPr>
            <w:tcW w:w="5350" w:type="dxa"/>
          </w:tcPr>
          <w:p w:rsidR="00047202" w:rsidRPr="009B3CEE" w:rsidRDefault="00CE6072" w:rsidP="00EF3849">
            <w:pPr>
              <w:pStyle w:val="TablecellLEFT"/>
            </w:pPr>
            <w:r w:rsidRPr="009B3CEE">
              <w:t>most significant bit</w:t>
            </w:r>
          </w:p>
        </w:tc>
      </w:tr>
      <w:tr w:rsidR="00047202" w:rsidRPr="009B3CEE" w:rsidTr="00EF3849">
        <w:tc>
          <w:tcPr>
            <w:tcW w:w="1843" w:type="dxa"/>
          </w:tcPr>
          <w:p w:rsidR="00047202" w:rsidRPr="009B3CEE" w:rsidRDefault="00047202" w:rsidP="00EF3849">
            <w:pPr>
              <w:pStyle w:val="TableHeaderLEFT"/>
            </w:pPr>
            <w:r w:rsidRPr="009B3CEE">
              <w:t>NMT</w:t>
            </w:r>
          </w:p>
        </w:tc>
        <w:tc>
          <w:tcPr>
            <w:tcW w:w="5350" w:type="dxa"/>
          </w:tcPr>
          <w:p w:rsidR="00047202" w:rsidRPr="009B3CEE" w:rsidRDefault="00CE6072" w:rsidP="00EF3849">
            <w:pPr>
              <w:pStyle w:val="TablecellLEFT"/>
            </w:pPr>
            <w:r w:rsidRPr="009B3CEE">
              <w:t>network management</w:t>
            </w:r>
          </w:p>
        </w:tc>
      </w:tr>
      <w:tr w:rsidR="00047202" w:rsidRPr="009B3CEE" w:rsidTr="00EF3849">
        <w:tc>
          <w:tcPr>
            <w:tcW w:w="1843" w:type="dxa"/>
          </w:tcPr>
          <w:p w:rsidR="00047202" w:rsidRPr="009B3CEE" w:rsidRDefault="00047202" w:rsidP="00EF3849">
            <w:pPr>
              <w:pStyle w:val="TableHeaderLEFT"/>
            </w:pPr>
            <w:r w:rsidRPr="009B3CEE">
              <w:t>OSI</w:t>
            </w:r>
          </w:p>
        </w:tc>
        <w:tc>
          <w:tcPr>
            <w:tcW w:w="5350" w:type="dxa"/>
          </w:tcPr>
          <w:p w:rsidR="00047202" w:rsidRPr="009B3CEE" w:rsidRDefault="00CE6072" w:rsidP="00EF3849">
            <w:pPr>
              <w:pStyle w:val="TablecellLEFT"/>
            </w:pPr>
            <w:r w:rsidRPr="009B3CEE">
              <w:t>open systems interconnection</w:t>
            </w:r>
          </w:p>
        </w:tc>
      </w:tr>
      <w:tr w:rsidR="00047202" w:rsidRPr="009B3CEE" w:rsidTr="00EF3849">
        <w:tc>
          <w:tcPr>
            <w:tcW w:w="1843" w:type="dxa"/>
          </w:tcPr>
          <w:p w:rsidR="00047202" w:rsidRPr="009B3CEE" w:rsidRDefault="00047202" w:rsidP="00EF3849">
            <w:pPr>
              <w:pStyle w:val="TableHeaderLEFT"/>
            </w:pPr>
            <w:r w:rsidRPr="009B3CEE">
              <w:t>PCB</w:t>
            </w:r>
          </w:p>
        </w:tc>
        <w:tc>
          <w:tcPr>
            <w:tcW w:w="5350" w:type="dxa"/>
          </w:tcPr>
          <w:p w:rsidR="00047202" w:rsidRPr="009B3CEE" w:rsidRDefault="00CE6072" w:rsidP="00EF3849">
            <w:pPr>
              <w:pStyle w:val="TablecellLEFT"/>
            </w:pPr>
            <w:r w:rsidRPr="009B3CEE">
              <w:t>printed circuit board</w:t>
            </w:r>
          </w:p>
        </w:tc>
      </w:tr>
      <w:tr w:rsidR="00047202" w:rsidRPr="009B3CEE" w:rsidTr="00EF3849">
        <w:tc>
          <w:tcPr>
            <w:tcW w:w="1843" w:type="dxa"/>
          </w:tcPr>
          <w:p w:rsidR="00047202" w:rsidRPr="009B3CEE" w:rsidRDefault="00047202" w:rsidP="00EF3849">
            <w:pPr>
              <w:pStyle w:val="TableHeaderLEFT"/>
            </w:pPr>
            <w:r w:rsidRPr="009B3CEE">
              <w:t xml:space="preserve">PDU </w:t>
            </w:r>
          </w:p>
        </w:tc>
        <w:tc>
          <w:tcPr>
            <w:tcW w:w="5350" w:type="dxa"/>
          </w:tcPr>
          <w:p w:rsidR="00047202" w:rsidRPr="009B3CEE" w:rsidRDefault="00CE6072" w:rsidP="00EF3849">
            <w:pPr>
              <w:pStyle w:val="TablecellLEFT"/>
            </w:pPr>
            <w:r w:rsidRPr="009B3CEE">
              <w:t>protocol data unit</w:t>
            </w:r>
          </w:p>
        </w:tc>
      </w:tr>
      <w:tr w:rsidR="00047202" w:rsidRPr="009B3CEE" w:rsidTr="00EF3849">
        <w:tc>
          <w:tcPr>
            <w:tcW w:w="1843" w:type="dxa"/>
          </w:tcPr>
          <w:p w:rsidR="00047202" w:rsidRPr="009B3CEE" w:rsidRDefault="00047202" w:rsidP="00EF3849">
            <w:pPr>
              <w:pStyle w:val="TableHeaderLEFT"/>
            </w:pPr>
            <w:r w:rsidRPr="009B3CEE">
              <w:t>PDO</w:t>
            </w:r>
          </w:p>
        </w:tc>
        <w:tc>
          <w:tcPr>
            <w:tcW w:w="5350" w:type="dxa"/>
          </w:tcPr>
          <w:p w:rsidR="00047202" w:rsidRPr="009B3CEE" w:rsidRDefault="00CE6072" w:rsidP="00EF3849">
            <w:pPr>
              <w:pStyle w:val="TablecellLEFT"/>
            </w:pPr>
            <w:r w:rsidRPr="009B3CEE">
              <w:t>process data object</w:t>
            </w:r>
          </w:p>
        </w:tc>
      </w:tr>
      <w:tr w:rsidR="00047202" w:rsidRPr="009B3CEE" w:rsidTr="00EF3849">
        <w:tc>
          <w:tcPr>
            <w:tcW w:w="1843" w:type="dxa"/>
          </w:tcPr>
          <w:p w:rsidR="00047202" w:rsidRPr="009B3CEE" w:rsidRDefault="00047202" w:rsidP="00EF3849">
            <w:pPr>
              <w:pStyle w:val="TableHeaderLEFT"/>
            </w:pPr>
            <w:r w:rsidRPr="009B3CEE">
              <w:t>RPDO</w:t>
            </w:r>
          </w:p>
        </w:tc>
        <w:tc>
          <w:tcPr>
            <w:tcW w:w="5350" w:type="dxa"/>
          </w:tcPr>
          <w:p w:rsidR="00047202" w:rsidRPr="009B3CEE" w:rsidRDefault="00CE6072" w:rsidP="005406DC">
            <w:pPr>
              <w:pStyle w:val="TablecellLEFT"/>
            </w:pPr>
            <w:r w:rsidRPr="009B3CEE">
              <w:t xml:space="preserve">receive </w:t>
            </w:r>
            <w:r w:rsidR="005406DC" w:rsidRPr="009B3CEE">
              <w:t>PDO</w:t>
            </w:r>
          </w:p>
        </w:tc>
      </w:tr>
      <w:tr w:rsidR="00047202" w:rsidRPr="009B3CEE" w:rsidTr="00EF3849">
        <w:tc>
          <w:tcPr>
            <w:tcW w:w="1843" w:type="dxa"/>
          </w:tcPr>
          <w:p w:rsidR="00047202" w:rsidRPr="009B3CEE" w:rsidRDefault="00047202" w:rsidP="00EF3849">
            <w:pPr>
              <w:pStyle w:val="TableHeaderLEFT"/>
            </w:pPr>
            <w:r w:rsidRPr="009B3CEE">
              <w:t>RTR</w:t>
            </w:r>
          </w:p>
        </w:tc>
        <w:tc>
          <w:tcPr>
            <w:tcW w:w="5350" w:type="dxa"/>
          </w:tcPr>
          <w:p w:rsidR="00047202" w:rsidRPr="009B3CEE" w:rsidRDefault="00CE6072" w:rsidP="00EF3849">
            <w:pPr>
              <w:pStyle w:val="TablecellLEFT"/>
            </w:pPr>
            <w:r w:rsidRPr="009B3CEE">
              <w:t>remote transmission request</w:t>
            </w:r>
          </w:p>
        </w:tc>
      </w:tr>
      <w:tr w:rsidR="00047202" w:rsidRPr="009B3CEE" w:rsidTr="00EF3849">
        <w:tc>
          <w:tcPr>
            <w:tcW w:w="1843" w:type="dxa"/>
          </w:tcPr>
          <w:p w:rsidR="00047202" w:rsidRPr="009B3CEE" w:rsidRDefault="00047202" w:rsidP="00EF3849">
            <w:pPr>
              <w:pStyle w:val="TableHeaderLEFT"/>
            </w:pPr>
            <w:r w:rsidRPr="009B3CEE">
              <w:lastRenderedPageBreak/>
              <w:t>SAP</w:t>
            </w:r>
          </w:p>
        </w:tc>
        <w:tc>
          <w:tcPr>
            <w:tcW w:w="5350" w:type="dxa"/>
          </w:tcPr>
          <w:p w:rsidR="00047202" w:rsidRPr="009B3CEE" w:rsidRDefault="00CE6072" w:rsidP="00EF3849">
            <w:pPr>
              <w:pStyle w:val="TablecellLEFT"/>
            </w:pPr>
            <w:r w:rsidRPr="009B3CEE">
              <w:t>service access point</w:t>
            </w:r>
          </w:p>
        </w:tc>
      </w:tr>
      <w:tr w:rsidR="00047202" w:rsidRPr="009B3CEE" w:rsidTr="00EF3849">
        <w:tc>
          <w:tcPr>
            <w:tcW w:w="1843" w:type="dxa"/>
          </w:tcPr>
          <w:p w:rsidR="00047202" w:rsidRPr="009B3CEE" w:rsidRDefault="00047202" w:rsidP="00EF3849">
            <w:pPr>
              <w:pStyle w:val="TableHeaderLEFT"/>
            </w:pPr>
            <w:r w:rsidRPr="009B3CEE">
              <w:t>SCET</w:t>
            </w:r>
          </w:p>
        </w:tc>
        <w:tc>
          <w:tcPr>
            <w:tcW w:w="5350" w:type="dxa"/>
          </w:tcPr>
          <w:p w:rsidR="00047202" w:rsidRPr="009B3CEE" w:rsidRDefault="00CE6072" w:rsidP="00EF3849">
            <w:pPr>
              <w:pStyle w:val="TablecellLEFT"/>
            </w:pPr>
            <w:r w:rsidRPr="009B3CEE">
              <w:t>spacecraft elapsed time</w:t>
            </w:r>
          </w:p>
        </w:tc>
      </w:tr>
      <w:tr w:rsidR="00047202" w:rsidRPr="009B3CEE" w:rsidTr="00EF3849">
        <w:tc>
          <w:tcPr>
            <w:tcW w:w="1843" w:type="dxa"/>
          </w:tcPr>
          <w:p w:rsidR="00047202" w:rsidRPr="009B3CEE" w:rsidRDefault="00047202" w:rsidP="00EF3849">
            <w:pPr>
              <w:pStyle w:val="TableHeaderLEFT"/>
            </w:pPr>
            <w:r w:rsidRPr="009B3CEE">
              <w:t>SDO</w:t>
            </w:r>
          </w:p>
        </w:tc>
        <w:tc>
          <w:tcPr>
            <w:tcW w:w="5350" w:type="dxa"/>
          </w:tcPr>
          <w:p w:rsidR="00047202" w:rsidRPr="009B3CEE" w:rsidRDefault="00CE6072" w:rsidP="00EF3849">
            <w:pPr>
              <w:pStyle w:val="TablecellLEFT"/>
            </w:pPr>
            <w:r w:rsidRPr="009B3CEE">
              <w:t>service data object</w:t>
            </w:r>
          </w:p>
        </w:tc>
      </w:tr>
      <w:tr w:rsidR="00047202" w:rsidRPr="009B3CEE" w:rsidTr="00EF3849">
        <w:tc>
          <w:tcPr>
            <w:tcW w:w="1843" w:type="dxa"/>
          </w:tcPr>
          <w:p w:rsidR="00047202" w:rsidRPr="009B3CEE" w:rsidRDefault="00047202" w:rsidP="00EF3849">
            <w:pPr>
              <w:pStyle w:val="TableHeaderLEFT"/>
            </w:pPr>
            <w:r w:rsidRPr="009B3CEE">
              <w:t>SYNC</w:t>
            </w:r>
          </w:p>
        </w:tc>
        <w:tc>
          <w:tcPr>
            <w:tcW w:w="5350" w:type="dxa"/>
          </w:tcPr>
          <w:p w:rsidR="00047202" w:rsidRPr="009B3CEE" w:rsidRDefault="00CE6072" w:rsidP="00EF3849">
            <w:pPr>
              <w:pStyle w:val="TablecellLEFT"/>
            </w:pPr>
            <w:r w:rsidRPr="009B3CEE">
              <w:t>synchronisation object</w:t>
            </w:r>
          </w:p>
        </w:tc>
      </w:tr>
      <w:tr w:rsidR="00047202" w:rsidRPr="009B3CEE" w:rsidTr="00EF3849">
        <w:tc>
          <w:tcPr>
            <w:tcW w:w="1843" w:type="dxa"/>
          </w:tcPr>
          <w:p w:rsidR="00047202" w:rsidRPr="009B3CEE" w:rsidRDefault="00047202" w:rsidP="00EF3849">
            <w:pPr>
              <w:pStyle w:val="TableHeaderLEFT"/>
            </w:pPr>
            <w:r w:rsidRPr="009B3CEE">
              <w:t>TPDO</w:t>
            </w:r>
          </w:p>
        </w:tc>
        <w:tc>
          <w:tcPr>
            <w:tcW w:w="5350" w:type="dxa"/>
          </w:tcPr>
          <w:p w:rsidR="00047202" w:rsidRPr="009B3CEE" w:rsidRDefault="00CE6072" w:rsidP="005406DC">
            <w:pPr>
              <w:pStyle w:val="TablecellLEFT"/>
            </w:pPr>
            <w:r w:rsidRPr="009B3CEE">
              <w:t xml:space="preserve">transmit </w:t>
            </w:r>
            <w:r w:rsidR="00B67A7C" w:rsidRPr="009B3CEE">
              <w:t>PDO</w:t>
            </w:r>
          </w:p>
        </w:tc>
      </w:tr>
    </w:tbl>
    <w:p w:rsidR="00494EE5" w:rsidRDefault="00494EE5" w:rsidP="007B770E">
      <w:pPr>
        <w:pStyle w:val="Heading2"/>
      </w:pPr>
      <w:bookmarkStart w:id="56" w:name="_Toc404840302"/>
      <w:bookmarkStart w:id="57" w:name="_Toc420921444"/>
      <w:r w:rsidRPr="00494EE5">
        <w:t>Bit numbering convention</w:t>
      </w:r>
      <w:bookmarkEnd w:id="56"/>
      <w:bookmarkEnd w:id="57"/>
    </w:p>
    <w:p w:rsidR="00047202" w:rsidRPr="009B3CEE" w:rsidRDefault="00047202" w:rsidP="00EE377E">
      <w:pPr>
        <w:pStyle w:val="Bul1"/>
      </w:pPr>
      <w:r w:rsidRPr="009B3CEE">
        <w:t xml:space="preserve">The most significant bit of an n-bit field </w:t>
      </w:r>
      <w:r w:rsidR="00CE6072" w:rsidRPr="009B3CEE">
        <w:t>is</w:t>
      </w:r>
      <w:r w:rsidRPr="009B3CEE">
        <w:t>:</w:t>
      </w:r>
    </w:p>
    <w:p w:rsidR="00047202" w:rsidRPr="009B3CEE" w:rsidRDefault="00047202" w:rsidP="00EE377E">
      <w:pPr>
        <w:pStyle w:val="Bul2"/>
      </w:pPr>
      <w:r w:rsidRPr="009B3CEE">
        <w:t>numbered bit n-1,</w:t>
      </w:r>
    </w:p>
    <w:p w:rsidR="00047202" w:rsidRPr="009B3CEE" w:rsidRDefault="00047202" w:rsidP="00EE377E">
      <w:pPr>
        <w:pStyle w:val="Bul2"/>
      </w:pPr>
      <w:r w:rsidRPr="009B3CEE">
        <w:t>the first bit transmitted,</w:t>
      </w:r>
    </w:p>
    <w:p w:rsidR="00047202" w:rsidRPr="009B3CEE" w:rsidRDefault="00047202" w:rsidP="00EE377E">
      <w:pPr>
        <w:pStyle w:val="Bul2"/>
      </w:pPr>
      <w:r w:rsidRPr="009B3CEE">
        <w:t>the leftmost bit on a format diagram.</w:t>
      </w:r>
    </w:p>
    <w:p w:rsidR="00047202" w:rsidRPr="009B3CEE" w:rsidRDefault="00047202" w:rsidP="00EE377E">
      <w:pPr>
        <w:pStyle w:val="Bul1"/>
      </w:pPr>
      <w:r w:rsidRPr="009B3CEE">
        <w:t xml:space="preserve">The least significant bit of an n-bit field </w:t>
      </w:r>
      <w:r w:rsidR="00CE6072" w:rsidRPr="009B3CEE">
        <w:t>is</w:t>
      </w:r>
      <w:r w:rsidRPr="009B3CEE">
        <w:t>:</w:t>
      </w:r>
    </w:p>
    <w:p w:rsidR="00047202" w:rsidRPr="009B3CEE" w:rsidRDefault="00047202" w:rsidP="00EE377E">
      <w:pPr>
        <w:pStyle w:val="Bul2"/>
      </w:pPr>
      <w:r w:rsidRPr="009B3CEE">
        <w:t>numbered bit 0 (zero),</w:t>
      </w:r>
    </w:p>
    <w:p w:rsidR="00047202" w:rsidRPr="009B3CEE" w:rsidRDefault="00047202" w:rsidP="00EE377E">
      <w:pPr>
        <w:pStyle w:val="Bul2"/>
      </w:pPr>
      <w:r w:rsidRPr="009B3CEE">
        <w:t>the last bit transmitted,</w:t>
      </w:r>
    </w:p>
    <w:p w:rsidR="00047202" w:rsidRPr="009B3CEE" w:rsidRDefault="00047202" w:rsidP="00EE377E">
      <w:pPr>
        <w:pStyle w:val="Bul2"/>
      </w:pPr>
      <w:r w:rsidRPr="009B3CEE">
        <w:t>the rightmost bit on a format diagram.</w:t>
      </w:r>
    </w:p>
    <w:p w:rsidR="00047202" w:rsidRPr="00F33551" w:rsidRDefault="00047202" w:rsidP="00F33551">
      <w:pPr>
        <w:pStyle w:val="paragraph"/>
      </w:pPr>
      <w:r w:rsidRPr="00F33551">
        <w:t xml:space="preserve">This is illustrated in </w:t>
      </w:r>
      <w:r w:rsidRPr="00F33551">
        <w:fldChar w:fldCharType="begin"/>
      </w:r>
      <w:r w:rsidRPr="00F33551">
        <w:instrText xml:space="preserve"> REF _Ref234924696 \h </w:instrText>
      </w:r>
      <w:r w:rsidR="009B3CEE" w:rsidRPr="00F33551">
        <w:instrText xml:space="preserve"> \* MERGEFORMAT </w:instrText>
      </w:r>
      <w:r w:rsidRPr="00F33551">
        <w:fldChar w:fldCharType="separate"/>
      </w:r>
      <w:r w:rsidR="003B480C" w:rsidRPr="009B3CEE">
        <w:t xml:space="preserve">Figure </w:t>
      </w:r>
      <w:r w:rsidR="003B480C">
        <w:t>3</w:t>
      </w:r>
      <w:r w:rsidR="003B480C">
        <w:noBreakHyphen/>
        <w:t>1</w:t>
      </w:r>
      <w:r w:rsidRPr="00F33551">
        <w:fldChar w:fldCharType="end"/>
      </w:r>
      <w:r w:rsidRPr="00F33551">
        <w:t>.</w:t>
      </w:r>
    </w:p>
    <w:p w:rsidR="00047202" w:rsidRPr="009B3CEE" w:rsidRDefault="00047202" w:rsidP="009E6ABF">
      <w:pPr>
        <w:pStyle w:val="paragraph"/>
      </w:pPr>
      <w:r w:rsidRPr="009B3CEE">
        <w:t xml:space="preserve">This convention is the opposite of most ECSS and CCSDS documents. Its choice is dictated by the bit numbering convention used in the </w:t>
      </w:r>
      <w:r w:rsidR="00240A6B">
        <w:t>CAN Network</w:t>
      </w:r>
      <w:r w:rsidRPr="009B3CEE">
        <w:t xml:space="preserve"> specification.</w:t>
      </w:r>
    </w:p>
    <w:p w:rsidR="00047202" w:rsidRPr="009B3CEE" w:rsidRDefault="00047202" w:rsidP="00047202">
      <w:pPr>
        <w:pStyle w:val="graphic"/>
        <w:rPr>
          <w:lang w:val="en-GB"/>
        </w:rPr>
      </w:pPr>
      <w:r w:rsidRPr="009B3CEE">
        <w:rPr>
          <w:lang w:val="en-GB"/>
        </w:rPr>
        <w:object w:dxaOrig="5113" w:dyaOrig="1393">
          <v:shape id="_x0000_i1026" type="#_x0000_t75" style="width:253.65pt;height:69.8pt" o:ole="">
            <v:imagedata r:id="rId15" o:title=""/>
          </v:shape>
          <o:OLEObject Type="Embed" ProgID="Designer.Drawing.7" ShapeID="_x0000_i1026" DrawAspect="Content" ObjectID="_1494663782" r:id="rId16"/>
        </w:object>
      </w:r>
    </w:p>
    <w:p w:rsidR="00692E7E" w:rsidRDefault="00047202" w:rsidP="003F4816">
      <w:pPr>
        <w:pStyle w:val="Caption"/>
      </w:pPr>
      <w:bookmarkStart w:id="58" w:name="_Ref234924696"/>
      <w:bookmarkStart w:id="59" w:name="_Toc287360431"/>
      <w:bookmarkStart w:id="60" w:name="_Toc338412319"/>
      <w:bookmarkStart w:id="61" w:name="_Toc404840421"/>
      <w:bookmarkStart w:id="62" w:name="_Toc420921555"/>
      <w:r w:rsidRPr="009B3CEE">
        <w:t xml:space="preserve">Figure </w:t>
      </w:r>
      <w:r w:rsidR="004E7178">
        <w:fldChar w:fldCharType="begin"/>
      </w:r>
      <w:r w:rsidR="004E7178">
        <w:instrText xml:space="preserve"> STYLEREF 1 \s </w:instrText>
      </w:r>
      <w:r w:rsidR="004E7178">
        <w:fldChar w:fldCharType="separate"/>
      </w:r>
      <w:r w:rsidR="003B480C">
        <w:rPr>
          <w:noProof/>
        </w:rPr>
        <w:t>3</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1</w:t>
      </w:r>
      <w:r w:rsidR="004E7178">
        <w:rPr>
          <w:noProof/>
        </w:rPr>
        <w:fldChar w:fldCharType="end"/>
      </w:r>
      <w:bookmarkEnd w:id="58"/>
      <w:r w:rsidRPr="009B3CEE">
        <w:t>: Bit numbering convention</w:t>
      </w:r>
      <w:bookmarkStart w:id="63" w:name="_Toc339554232"/>
      <w:bookmarkStart w:id="64" w:name="_Toc234924334"/>
      <w:bookmarkStart w:id="65" w:name="_Toc234924721"/>
      <w:bookmarkStart w:id="66" w:name="_Toc234925182"/>
      <w:bookmarkStart w:id="67" w:name="_Toc235518754"/>
      <w:bookmarkStart w:id="68" w:name="_Toc235519027"/>
      <w:bookmarkStart w:id="69" w:name="_Toc235519466"/>
      <w:bookmarkStart w:id="70" w:name="_Toc235519515"/>
      <w:bookmarkStart w:id="71" w:name="_Toc235519630"/>
      <w:bookmarkStart w:id="72" w:name="_Toc235602555"/>
      <w:bookmarkStart w:id="73" w:name="_Toc338354454"/>
      <w:bookmarkStart w:id="74" w:name="_Toc338357808"/>
      <w:bookmarkStart w:id="75" w:name="_Toc338358061"/>
      <w:bookmarkStart w:id="76" w:name="_Toc338358315"/>
      <w:bookmarkStart w:id="77" w:name="_Toc338358565"/>
      <w:bookmarkStart w:id="78" w:name="_Toc338358814"/>
      <w:bookmarkStart w:id="79" w:name="_Toc338359066"/>
      <w:bookmarkStart w:id="80" w:name="_Toc338359321"/>
      <w:bookmarkStart w:id="81" w:name="_Toc338354455"/>
      <w:bookmarkStart w:id="82" w:name="_Toc338357809"/>
      <w:bookmarkStart w:id="83" w:name="_Toc338358062"/>
      <w:bookmarkStart w:id="84" w:name="_Toc338358316"/>
      <w:bookmarkStart w:id="85" w:name="_Toc338358566"/>
      <w:bookmarkStart w:id="86" w:name="_Toc338358815"/>
      <w:bookmarkStart w:id="87" w:name="_Toc338359067"/>
      <w:bookmarkStart w:id="88" w:name="_Toc338359322"/>
      <w:bookmarkStart w:id="89" w:name="_Toc338354456"/>
      <w:bookmarkStart w:id="90" w:name="_Toc338357810"/>
      <w:bookmarkStart w:id="91" w:name="_Toc338358063"/>
      <w:bookmarkStart w:id="92" w:name="_Toc338358317"/>
      <w:bookmarkStart w:id="93" w:name="_Toc338358567"/>
      <w:bookmarkStart w:id="94" w:name="_Toc338358816"/>
      <w:bookmarkStart w:id="95" w:name="_Toc338359068"/>
      <w:bookmarkStart w:id="96" w:name="_Toc338359323"/>
      <w:bookmarkStart w:id="97" w:name="_Toc338354457"/>
      <w:bookmarkStart w:id="98" w:name="_Toc338357811"/>
      <w:bookmarkStart w:id="99" w:name="_Toc338358064"/>
      <w:bookmarkStart w:id="100" w:name="_Toc338358318"/>
      <w:bookmarkStart w:id="101" w:name="_Toc338358568"/>
      <w:bookmarkStart w:id="102" w:name="_Toc338358817"/>
      <w:bookmarkStart w:id="103" w:name="_Toc338359069"/>
      <w:bookmarkStart w:id="104" w:name="_Toc338359324"/>
      <w:bookmarkStart w:id="105" w:name="_Toc338354458"/>
      <w:bookmarkStart w:id="106" w:name="_Toc338357812"/>
      <w:bookmarkStart w:id="107" w:name="_Toc338358065"/>
      <w:bookmarkStart w:id="108" w:name="_Toc338358319"/>
      <w:bookmarkStart w:id="109" w:name="_Toc338358569"/>
      <w:bookmarkStart w:id="110" w:name="_Toc338358818"/>
      <w:bookmarkStart w:id="111" w:name="_Toc338359070"/>
      <w:bookmarkStart w:id="112" w:name="_Toc338359325"/>
      <w:bookmarkStart w:id="113" w:name="_Toc338354459"/>
      <w:bookmarkStart w:id="114" w:name="_Toc338357813"/>
      <w:bookmarkStart w:id="115" w:name="_Toc338358066"/>
      <w:bookmarkStart w:id="116" w:name="_Toc338358320"/>
      <w:bookmarkStart w:id="117" w:name="_Toc338358570"/>
      <w:bookmarkStart w:id="118" w:name="_Toc338358819"/>
      <w:bookmarkStart w:id="119" w:name="_Toc338359071"/>
      <w:bookmarkStart w:id="120" w:name="_Toc338359326"/>
      <w:bookmarkStart w:id="121" w:name="_Toc338354460"/>
      <w:bookmarkStart w:id="122" w:name="_Toc338357814"/>
      <w:bookmarkStart w:id="123" w:name="_Toc338358067"/>
      <w:bookmarkStart w:id="124" w:name="_Toc338358321"/>
      <w:bookmarkStart w:id="125" w:name="_Toc338358571"/>
      <w:bookmarkStart w:id="126" w:name="_Toc338358820"/>
      <w:bookmarkStart w:id="127" w:name="_Toc338359072"/>
      <w:bookmarkStart w:id="128" w:name="_Toc338359327"/>
      <w:bookmarkStart w:id="129" w:name="_Toc338354461"/>
      <w:bookmarkStart w:id="130" w:name="_Toc338357815"/>
      <w:bookmarkStart w:id="131" w:name="_Toc338358068"/>
      <w:bookmarkStart w:id="132" w:name="_Toc338358322"/>
      <w:bookmarkStart w:id="133" w:name="_Toc338358572"/>
      <w:bookmarkStart w:id="134" w:name="_Toc338358821"/>
      <w:bookmarkStart w:id="135" w:name="_Toc338359073"/>
      <w:bookmarkStart w:id="136" w:name="_Toc338359328"/>
      <w:bookmarkStart w:id="137" w:name="_Toc338354462"/>
      <w:bookmarkStart w:id="138" w:name="_Toc338357816"/>
      <w:bookmarkStart w:id="139" w:name="_Toc338358069"/>
      <w:bookmarkStart w:id="140" w:name="_Toc338358323"/>
      <w:bookmarkStart w:id="141" w:name="_Toc338358573"/>
      <w:bookmarkStart w:id="142" w:name="_Toc338358822"/>
      <w:bookmarkStart w:id="143" w:name="_Toc338359074"/>
      <w:bookmarkStart w:id="144" w:name="_Toc338359329"/>
      <w:bookmarkStart w:id="145" w:name="_Toc287360292"/>
      <w:bookmarkStart w:id="146" w:name="_Toc338412223"/>
      <w:bookmarkStart w:id="147" w:name="_Toc339547260"/>
      <w:bookmarkEnd w:id="59"/>
      <w:bookmarkEnd w:id="60"/>
      <w:bookmarkEnd w:id="6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62"/>
    </w:p>
    <w:p w:rsidR="008974DD" w:rsidRPr="00AB657C" w:rsidRDefault="008974DD" w:rsidP="008974DD">
      <w:pPr>
        <w:pStyle w:val="Heading2"/>
        <w:numPr>
          <w:ilvl w:val="1"/>
          <w:numId w:val="1"/>
        </w:numPr>
      </w:pPr>
      <w:bookmarkStart w:id="148" w:name="_Toc352164207"/>
      <w:bookmarkStart w:id="149" w:name="_Toc365647180"/>
      <w:bookmarkStart w:id="150" w:name="_Toc370132951"/>
      <w:bookmarkStart w:id="151" w:name="_Toc374533788"/>
      <w:bookmarkStart w:id="152" w:name="_Toc404840303"/>
      <w:bookmarkStart w:id="153" w:name="_Toc420921445"/>
      <w:r w:rsidRPr="00AB657C">
        <w:t>Nomenclature</w:t>
      </w:r>
      <w:bookmarkEnd w:id="148"/>
      <w:bookmarkEnd w:id="149"/>
      <w:bookmarkEnd w:id="150"/>
      <w:bookmarkEnd w:id="151"/>
      <w:bookmarkEnd w:id="152"/>
      <w:bookmarkEnd w:id="153"/>
    </w:p>
    <w:p w:rsidR="008974DD" w:rsidRPr="00AB657C" w:rsidRDefault="008974DD" w:rsidP="008974DD">
      <w:pPr>
        <w:pStyle w:val="paragraph"/>
      </w:pPr>
      <w:r w:rsidRPr="00AB657C">
        <w:t>The following nomenclature applies throughout this document:</w:t>
      </w:r>
    </w:p>
    <w:p w:rsidR="008974DD" w:rsidRPr="00AB657C" w:rsidRDefault="008974DD" w:rsidP="00C05523">
      <w:pPr>
        <w:pStyle w:val="listlevel1"/>
      </w:pPr>
      <w:r w:rsidRPr="00AB657C">
        <w:t>The word “shall” is used in this Standard to express requirements. All the requirements are expressed with the word “shall”.</w:t>
      </w:r>
    </w:p>
    <w:p w:rsidR="008974DD" w:rsidRPr="00AB657C" w:rsidRDefault="008974DD" w:rsidP="008974DD">
      <w:pPr>
        <w:pStyle w:val="listlevel1"/>
      </w:pPr>
      <w:r w:rsidRPr="00AB657C">
        <w:t>The word “should” is used in this Standard to express recommendations. All the recommendations are expressed with the word “should”.</w:t>
      </w:r>
    </w:p>
    <w:p w:rsidR="008974DD" w:rsidRPr="00AB657C" w:rsidRDefault="008974DD" w:rsidP="008974DD">
      <w:pPr>
        <w:pStyle w:val="NOTEblack"/>
        <w:rPr>
          <w:noProof w:val="0"/>
        </w:rPr>
      </w:pPr>
      <w:r w:rsidRPr="00AB657C">
        <w:rPr>
          <w:noProof w:val="0"/>
        </w:rPr>
        <w:t>NOTE</w:t>
      </w:r>
      <w:r w:rsidRPr="00AB657C">
        <w:rPr>
          <w:noProof w:val="0"/>
        </w:rPr>
        <w:tab/>
        <w:t>It is expected that, during tailoring, recommendations in this document are either converted into requirements or tailored out.</w:t>
      </w:r>
    </w:p>
    <w:p w:rsidR="008974DD" w:rsidRPr="00AB657C" w:rsidRDefault="008974DD" w:rsidP="008974DD">
      <w:pPr>
        <w:pStyle w:val="listlevel1"/>
      </w:pPr>
      <w:r w:rsidRPr="00AB657C">
        <w:t xml:space="preserve">The words “may” and “need not” are used in this Standard to express positive and negative permissions, respectively. All the positive </w:t>
      </w:r>
      <w:r w:rsidRPr="00AB657C">
        <w:lastRenderedPageBreak/>
        <w:t>permissions are expressed with the word “may”. All the negative permissions are expressed with the words “need not”.</w:t>
      </w:r>
    </w:p>
    <w:p w:rsidR="008974DD" w:rsidRPr="00AB657C" w:rsidRDefault="008974DD" w:rsidP="008974DD">
      <w:pPr>
        <w:pStyle w:val="listlevel1"/>
      </w:pPr>
      <w:r w:rsidRPr="00AB657C">
        <w:t>The word “can” is used in this Standard to express capabilities or possibilities, and therefore, if not accompanied by one of the previous words, it implies descriptive text.</w:t>
      </w:r>
    </w:p>
    <w:p w:rsidR="008974DD" w:rsidRPr="00AB657C" w:rsidRDefault="008974DD" w:rsidP="008974DD">
      <w:pPr>
        <w:pStyle w:val="NOTEblack"/>
        <w:rPr>
          <w:noProof w:val="0"/>
        </w:rPr>
      </w:pPr>
      <w:r w:rsidRPr="00AB657C">
        <w:rPr>
          <w:noProof w:val="0"/>
        </w:rPr>
        <w:t>NOTE</w:t>
      </w:r>
      <w:r w:rsidRPr="00AB657C">
        <w:rPr>
          <w:noProof w:val="0"/>
        </w:rPr>
        <w:tab/>
        <w:t>In ECSS “may” and “can” have completely different meanings: “may” is normative (permission), and “can” is descriptive.</w:t>
      </w:r>
    </w:p>
    <w:p w:rsidR="008974DD" w:rsidRPr="008974DD" w:rsidRDefault="008974DD" w:rsidP="008974DD">
      <w:pPr>
        <w:pStyle w:val="listlevel1"/>
      </w:pPr>
      <w:r w:rsidRPr="00AB657C">
        <w:t>The present and past tenses are used in this Standard to express statements of fact, and therefore they imply descriptive text.</w:t>
      </w:r>
    </w:p>
    <w:p w:rsidR="00047202" w:rsidRPr="009B3CEE" w:rsidRDefault="007B770E" w:rsidP="00133AFF">
      <w:pPr>
        <w:pStyle w:val="Heading1"/>
      </w:pPr>
      <w:r>
        <w:lastRenderedPageBreak/>
        <w:br/>
      </w:r>
      <w:bookmarkStart w:id="154" w:name="_Ref374618640"/>
      <w:bookmarkStart w:id="155" w:name="_Toc404840304"/>
      <w:bookmarkStart w:id="156" w:name="_Toc420921446"/>
      <w:r w:rsidR="007F7AF0" w:rsidRPr="009B3CEE">
        <w:t>O</w:t>
      </w:r>
      <w:r w:rsidR="00047202" w:rsidRPr="009B3CEE">
        <w:t>verview</w:t>
      </w:r>
      <w:bookmarkEnd w:id="145"/>
      <w:r w:rsidR="006A5BC7" w:rsidRPr="009B3CEE">
        <w:t xml:space="preserve"> of the standard</w:t>
      </w:r>
      <w:bookmarkEnd w:id="146"/>
      <w:bookmarkEnd w:id="147"/>
      <w:r w:rsidR="00B5793E">
        <w:t xml:space="preserve"> and</w:t>
      </w:r>
      <w:r w:rsidR="007F7AF0" w:rsidRPr="009B3CEE">
        <w:t xml:space="preserve"> principles</w:t>
      </w:r>
      <w:bookmarkEnd w:id="154"/>
      <w:bookmarkEnd w:id="155"/>
      <w:bookmarkEnd w:id="156"/>
    </w:p>
    <w:p w:rsidR="006A5BC7" w:rsidRPr="009B3CEE" w:rsidRDefault="006A5BC7" w:rsidP="007B770E">
      <w:pPr>
        <w:pStyle w:val="Heading2"/>
      </w:pPr>
      <w:bookmarkStart w:id="157" w:name="_Toc338412224"/>
      <w:bookmarkStart w:id="158" w:name="_Toc339547261"/>
      <w:bookmarkStart w:id="159" w:name="_Toc404840305"/>
      <w:bookmarkStart w:id="160" w:name="_Toc420921447"/>
      <w:bookmarkStart w:id="161" w:name="_Toc287360293"/>
      <w:r w:rsidRPr="009B3CEE">
        <w:t>Document organization</w:t>
      </w:r>
      <w:bookmarkEnd w:id="157"/>
      <w:bookmarkEnd w:id="158"/>
      <w:bookmarkEnd w:id="159"/>
      <w:bookmarkEnd w:id="160"/>
    </w:p>
    <w:p w:rsidR="0079666D" w:rsidRPr="009620BB" w:rsidRDefault="0079666D" w:rsidP="0079666D">
      <w:pPr>
        <w:pStyle w:val="paragraph"/>
        <w:rPr>
          <w:color w:val="000000"/>
        </w:rPr>
      </w:pPr>
      <w:r w:rsidRPr="009620BB">
        <w:rPr>
          <w:color w:val="000000"/>
        </w:rPr>
        <w:t>The remainder of this document is organised as follows:</w:t>
      </w:r>
    </w:p>
    <w:p w:rsidR="0079666D" w:rsidRPr="009620BB" w:rsidRDefault="0079666D" w:rsidP="00EE377E">
      <w:pPr>
        <w:pStyle w:val="Bul1"/>
      </w:pPr>
      <w:r w:rsidRPr="009620BB">
        <w:t>C</w:t>
      </w:r>
      <w:r>
        <w:t>lause</w:t>
      </w:r>
      <w:r w:rsidRPr="009620BB">
        <w:t xml:space="preserve"> </w:t>
      </w:r>
      <w:r w:rsidR="00B5793E">
        <w:fldChar w:fldCharType="begin"/>
      </w:r>
      <w:r w:rsidR="00B5793E">
        <w:instrText xml:space="preserve"> REF _Ref235602707 \w \h </w:instrText>
      </w:r>
      <w:r w:rsidR="00B5793E">
        <w:fldChar w:fldCharType="separate"/>
      </w:r>
      <w:r w:rsidR="003B480C">
        <w:t>5</w:t>
      </w:r>
      <w:r w:rsidR="00B5793E">
        <w:fldChar w:fldCharType="end"/>
      </w:r>
      <w:r w:rsidRPr="009620BB">
        <w:t xml:space="preserve"> specifies the </w:t>
      </w:r>
      <w:r w:rsidR="00240A6B">
        <w:t>CAN Network</w:t>
      </w:r>
      <w:r w:rsidRPr="009620BB">
        <w:t xml:space="preserve"> physical layer;</w:t>
      </w:r>
    </w:p>
    <w:p w:rsidR="0079666D" w:rsidRPr="009620BB" w:rsidRDefault="0079666D" w:rsidP="00EE377E">
      <w:pPr>
        <w:pStyle w:val="Bul1"/>
      </w:pPr>
      <w:r w:rsidRPr="009620BB">
        <w:t>C</w:t>
      </w:r>
      <w:r>
        <w:t>lause</w:t>
      </w:r>
      <w:r w:rsidRPr="009620BB">
        <w:t xml:space="preserve"> </w:t>
      </w:r>
      <w:r w:rsidR="00B5793E">
        <w:fldChar w:fldCharType="begin"/>
      </w:r>
      <w:r w:rsidR="00B5793E">
        <w:instrText xml:space="preserve"> REF _Ref374618574 \w \h </w:instrText>
      </w:r>
      <w:r w:rsidR="00B5793E">
        <w:fldChar w:fldCharType="separate"/>
      </w:r>
      <w:r w:rsidR="003B480C">
        <w:t>6</w:t>
      </w:r>
      <w:r w:rsidR="00B5793E">
        <w:fldChar w:fldCharType="end"/>
      </w:r>
      <w:r w:rsidRPr="009620BB">
        <w:t xml:space="preserve"> specifies </w:t>
      </w:r>
      <w:proofErr w:type="spellStart"/>
      <w:r w:rsidR="00035088">
        <w:t>CANopen</w:t>
      </w:r>
      <w:proofErr w:type="spellEnd"/>
      <w:r w:rsidRPr="009620BB">
        <w:t xml:space="preserve"> for use over a </w:t>
      </w:r>
      <w:r w:rsidR="00240A6B">
        <w:t>CAN Network</w:t>
      </w:r>
      <w:r w:rsidRPr="009620BB">
        <w:t xml:space="preserve"> in spacecraft applications;</w:t>
      </w:r>
    </w:p>
    <w:p w:rsidR="0079666D" w:rsidRPr="009620BB" w:rsidRDefault="0079666D" w:rsidP="00EE377E">
      <w:pPr>
        <w:pStyle w:val="Bul1"/>
      </w:pPr>
      <w:r w:rsidRPr="009620BB">
        <w:t>C</w:t>
      </w:r>
      <w:r w:rsidR="00B5793E">
        <w:t xml:space="preserve">lause </w:t>
      </w:r>
      <w:r w:rsidR="00B5793E">
        <w:fldChar w:fldCharType="begin"/>
      </w:r>
      <w:r w:rsidR="00B5793E">
        <w:instrText xml:space="preserve"> REF _Ref374618579 \w \h </w:instrText>
      </w:r>
      <w:r w:rsidR="00B5793E">
        <w:fldChar w:fldCharType="separate"/>
      </w:r>
      <w:r w:rsidR="003B480C">
        <w:t>7</w:t>
      </w:r>
      <w:r w:rsidR="00B5793E">
        <w:fldChar w:fldCharType="end"/>
      </w:r>
      <w:r w:rsidR="00B5793E">
        <w:t xml:space="preserve"> </w:t>
      </w:r>
      <w:r w:rsidRPr="009620BB">
        <w:t xml:space="preserve">specifies the Time distribution protocol to be used </w:t>
      </w:r>
      <w:r>
        <w:t xml:space="preserve">over </w:t>
      </w:r>
      <w:r w:rsidR="00240A6B">
        <w:t>CAN Network</w:t>
      </w:r>
      <w:r>
        <w:t>;</w:t>
      </w:r>
    </w:p>
    <w:p w:rsidR="0079666D" w:rsidRPr="009620BB" w:rsidRDefault="0079666D" w:rsidP="00EE377E">
      <w:pPr>
        <w:pStyle w:val="Bul1"/>
      </w:pPr>
      <w:r w:rsidRPr="009620BB">
        <w:t>C</w:t>
      </w:r>
      <w:r w:rsidR="00B5793E">
        <w:t xml:space="preserve">lause </w:t>
      </w:r>
      <w:r w:rsidR="00B5793E">
        <w:fldChar w:fldCharType="begin"/>
      </w:r>
      <w:r w:rsidR="00B5793E">
        <w:instrText xml:space="preserve"> REF _Ref338356706 \w \h </w:instrText>
      </w:r>
      <w:r w:rsidR="00B5793E">
        <w:fldChar w:fldCharType="separate"/>
      </w:r>
      <w:r w:rsidR="003B480C">
        <w:t>8</w:t>
      </w:r>
      <w:r w:rsidR="00B5793E">
        <w:fldChar w:fldCharType="end"/>
      </w:r>
      <w:r w:rsidRPr="009620BB">
        <w:t xml:space="preserve"> specifies the </w:t>
      </w:r>
      <w:r w:rsidR="00240A6B">
        <w:t>CAN Network</w:t>
      </w:r>
      <w:r w:rsidRPr="009620BB">
        <w:t xml:space="preserve"> redundancy management;</w:t>
      </w:r>
    </w:p>
    <w:p w:rsidR="00151E7D" w:rsidRDefault="0079666D" w:rsidP="00EE377E">
      <w:pPr>
        <w:pStyle w:val="Bul1"/>
      </w:pPr>
      <w:r w:rsidRPr="009620BB">
        <w:t>C</w:t>
      </w:r>
      <w:r w:rsidR="00B5793E">
        <w:t xml:space="preserve">lause </w:t>
      </w:r>
      <w:r w:rsidR="00B5793E">
        <w:fldChar w:fldCharType="begin"/>
      </w:r>
      <w:r w:rsidR="00B5793E">
        <w:instrText xml:space="preserve"> REF _Ref374618586 \w \h </w:instrText>
      </w:r>
      <w:r w:rsidR="00B5793E">
        <w:fldChar w:fldCharType="separate"/>
      </w:r>
      <w:r w:rsidR="003B480C">
        <w:t>9</w:t>
      </w:r>
      <w:r w:rsidR="00B5793E">
        <w:fldChar w:fldCharType="end"/>
      </w:r>
      <w:r w:rsidRPr="009620BB">
        <w:t xml:space="preserve"> </w:t>
      </w:r>
      <w:r w:rsidR="00151E7D">
        <w:t>species a minimal protocol set for highly asymmetric implementations</w:t>
      </w:r>
      <w:r w:rsidR="00720564">
        <w:t>;</w:t>
      </w:r>
    </w:p>
    <w:p w:rsidR="0079666D" w:rsidRPr="009620BB" w:rsidRDefault="00151E7D" w:rsidP="00EE377E">
      <w:pPr>
        <w:pStyle w:val="Bul1"/>
      </w:pPr>
      <w:r>
        <w:t xml:space="preserve">Clause </w:t>
      </w:r>
      <w:r w:rsidR="00145093">
        <w:fldChar w:fldCharType="begin"/>
      </w:r>
      <w:r w:rsidR="00145093">
        <w:instrText xml:space="preserve"> REF _Ref322523751 \r \h </w:instrText>
      </w:r>
      <w:r w:rsidR="00145093">
        <w:fldChar w:fldCharType="separate"/>
      </w:r>
      <w:r w:rsidR="003B480C">
        <w:t>10</w:t>
      </w:r>
      <w:r w:rsidR="00145093">
        <w:fldChar w:fldCharType="end"/>
      </w:r>
      <w:r>
        <w:t xml:space="preserve"> </w:t>
      </w:r>
      <w:r w:rsidR="0079666D" w:rsidRPr="009620BB">
        <w:t>specifies connectors and pin assignments</w:t>
      </w:r>
      <w:r w:rsidR="0079666D">
        <w:t>.</w:t>
      </w:r>
    </w:p>
    <w:p w:rsidR="0079666D" w:rsidRPr="009620BB" w:rsidRDefault="0079666D" w:rsidP="0079666D">
      <w:pPr>
        <w:pStyle w:val="paragraph"/>
        <w:rPr>
          <w:color w:val="000000"/>
        </w:rPr>
      </w:pPr>
      <w:r w:rsidRPr="009620BB">
        <w:rPr>
          <w:color w:val="000000"/>
        </w:rPr>
        <w:t xml:space="preserve">In addition to these normative </w:t>
      </w:r>
      <w:r>
        <w:rPr>
          <w:color w:val="000000"/>
        </w:rPr>
        <w:t>clauses</w:t>
      </w:r>
      <w:r w:rsidRPr="009620BB">
        <w:rPr>
          <w:color w:val="000000"/>
        </w:rPr>
        <w:t>, annexes are provided describing:</w:t>
      </w:r>
    </w:p>
    <w:p w:rsidR="0079666D" w:rsidRPr="009620BB" w:rsidRDefault="00B5793E" w:rsidP="00EE377E">
      <w:pPr>
        <w:pStyle w:val="Bul1"/>
      </w:pPr>
      <w:r>
        <w:fldChar w:fldCharType="begin"/>
      </w:r>
      <w:r>
        <w:instrText xml:space="preserve"> REF _Ref370382299 \w \h </w:instrText>
      </w:r>
      <w:r>
        <w:fldChar w:fldCharType="separate"/>
      </w:r>
      <w:r w:rsidR="003B480C">
        <w:t>Annex A</w:t>
      </w:r>
      <w:r>
        <w:fldChar w:fldCharType="end"/>
      </w:r>
      <w:r w:rsidR="0079666D" w:rsidRPr="009620BB">
        <w:t xml:space="preserve">: </w:t>
      </w:r>
      <w:proofErr w:type="spellStart"/>
      <w:r w:rsidR="00035088">
        <w:t>CANopen</w:t>
      </w:r>
      <w:proofErr w:type="spellEnd"/>
      <w:r w:rsidR="0079666D" w:rsidRPr="009620BB">
        <w:t xml:space="preserve"> Standard Applicability Matrix</w:t>
      </w:r>
    </w:p>
    <w:p w:rsidR="0079666D" w:rsidRPr="009B3CEE" w:rsidRDefault="0079666D" w:rsidP="0079666D">
      <w:pPr>
        <w:pStyle w:val="paragraph"/>
      </w:pPr>
      <w:r>
        <w:t xml:space="preserve">The remainder of clause </w:t>
      </w:r>
      <w:r w:rsidR="00B5793E">
        <w:fldChar w:fldCharType="begin"/>
      </w:r>
      <w:r w:rsidR="00B5793E">
        <w:instrText xml:space="preserve"> REF _Ref374618640 \w \h </w:instrText>
      </w:r>
      <w:r w:rsidR="00B5793E">
        <w:fldChar w:fldCharType="separate"/>
      </w:r>
      <w:r w:rsidR="003B480C">
        <w:t>4</w:t>
      </w:r>
      <w:r w:rsidR="00B5793E">
        <w:fldChar w:fldCharType="end"/>
      </w:r>
      <w:r w:rsidRPr="009B3CEE">
        <w:t xml:space="preserve"> provides informative information on each of the normative </w:t>
      </w:r>
      <w:r>
        <w:t>clauses</w:t>
      </w:r>
      <w:r w:rsidRPr="009B3CEE">
        <w:t>.</w:t>
      </w:r>
    </w:p>
    <w:p w:rsidR="001A4910" w:rsidRPr="009B3CEE" w:rsidRDefault="001A4910" w:rsidP="007B770E">
      <w:pPr>
        <w:pStyle w:val="Heading2"/>
      </w:pPr>
      <w:bookmarkStart w:id="162" w:name="_Toc404840306"/>
      <w:bookmarkStart w:id="163" w:name="_Toc420921448"/>
      <w:r w:rsidRPr="009B3CEE">
        <w:t xml:space="preserve">Relationship of </w:t>
      </w:r>
      <w:r w:rsidR="00240A6B">
        <w:t xml:space="preserve">CAN </w:t>
      </w:r>
      <w:r w:rsidR="005C45E2">
        <w:t>Bus</w:t>
      </w:r>
      <w:r w:rsidR="00240A6B">
        <w:t xml:space="preserve"> Network</w:t>
      </w:r>
      <w:r w:rsidRPr="009B3CEE">
        <w:t xml:space="preserve"> to </w:t>
      </w:r>
      <w:r w:rsidR="00A06018" w:rsidRPr="009B3CEE">
        <w:t>existing</w:t>
      </w:r>
      <w:r w:rsidRPr="009B3CEE">
        <w:t xml:space="preserve"> Architectures</w:t>
      </w:r>
      <w:bookmarkEnd w:id="162"/>
      <w:bookmarkEnd w:id="163"/>
    </w:p>
    <w:p w:rsidR="001A4910" w:rsidRPr="009B3CEE" w:rsidRDefault="00B5793E" w:rsidP="00D63CAE">
      <w:pPr>
        <w:pStyle w:val="paragraph"/>
      </w:pPr>
      <w:r>
        <w:fldChar w:fldCharType="begin"/>
      </w:r>
      <w:r>
        <w:instrText xml:space="preserve"> REF _Ref374618653 \h </w:instrText>
      </w:r>
      <w:r>
        <w:fldChar w:fldCharType="separate"/>
      </w:r>
      <w:r w:rsidR="003B480C" w:rsidRPr="009B3CEE">
        <w:t xml:space="preserve">Figure </w:t>
      </w:r>
      <w:r w:rsidR="003B480C">
        <w:rPr>
          <w:noProof/>
        </w:rPr>
        <w:t>4</w:t>
      </w:r>
      <w:r w:rsidR="003B480C">
        <w:noBreakHyphen/>
      </w:r>
      <w:r w:rsidR="003B480C">
        <w:rPr>
          <w:noProof/>
        </w:rPr>
        <w:t>1</w:t>
      </w:r>
      <w:r>
        <w:fldChar w:fldCharType="end"/>
      </w:r>
      <w:r w:rsidR="001A4910" w:rsidRPr="009B3CEE">
        <w:t xml:space="preserve"> illustrates the relationship of the </w:t>
      </w:r>
      <w:r w:rsidR="00240A6B">
        <w:t>CAN Network</w:t>
      </w:r>
      <w:r w:rsidR="001A4910" w:rsidRPr="009B3CEE">
        <w:t xml:space="preserve"> to the ISO OSI model</w:t>
      </w:r>
      <w:r w:rsidR="00CD1BE4">
        <w:t xml:space="preserve"> (as defined in </w:t>
      </w:r>
      <w:r w:rsidR="00CD1BE4">
        <w:fldChar w:fldCharType="begin"/>
      </w:r>
      <w:r w:rsidR="00CD1BE4">
        <w:instrText xml:space="preserve"> REF _Ref416338543 \r \h </w:instrText>
      </w:r>
      <w:r w:rsidR="00CD1BE4">
        <w:fldChar w:fldCharType="separate"/>
      </w:r>
      <w:r w:rsidR="003B480C">
        <w:t>[2]</w:t>
      </w:r>
      <w:r w:rsidR="00CD1BE4">
        <w:fldChar w:fldCharType="end"/>
      </w:r>
      <w:r w:rsidR="00CD1BE4">
        <w:t>)</w:t>
      </w:r>
      <w:r w:rsidR="001A4910" w:rsidRPr="009B3CEE">
        <w:t xml:space="preserve"> </w:t>
      </w:r>
      <w:r w:rsidR="00A06018" w:rsidRPr="009B3CEE">
        <w:t xml:space="preserve">and existing ECSS recommendations. The </w:t>
      </w:r>
      <w:r w:rsidR="00240A6B">
        <w:t>CAN Network</w:t>
      </w:r>
      <w:r w:rsidR="00A06018" w:rsidRPr="009B3CEE">
        <w:t xml:space="preserve"> specification covers the Physical and </w:t>
      </w:r>
      <w:proofErr w:type="spellStart"/>
      <w:r w:rsidR="00A06018" w:rsidRPr="009B3CEE">
        <w:t>datalink</w:t>
      </w:r>
      <w:proofErr w:type="spellEnd"/>
      <w:r w:rsidR="00A06018" w:rsidRPr="009B3CEE">
        <w:t xml:space="preserve"> layers of the ISO OSI model. The related ECSS-E-ST-50-15 standard covers only the physical layer.</w:t>
      </w:r>
    </w:p>
    <w:p w:rsidR="00C11C18" w:rsidRPr="009B3CEE" w:rsidRDefault="00EC1D85" w:rsidP="0079666D">
      <w:pPr>
        <w:pStyle w:val="graphic"/>
      </w:pPr>
      <w:r w:rsidRPr="0079666D">
        <w:object w:dxaOrig="9533" w:dyaOrig="7832">
          <v:shape id="_x0000_i1027" type="#_x0000_t75" style="width:453.05pt;height:372.2pt" o:ole="">
            <v:imagedata r:id="rId17" o:title=""/>
          </v:shape>
          <o:OLEObject Type="Embed" ProgID="Visio.Drawing.11" ShapeID="_x0000_i1027" DrawAspect="Content" ObjectID="_1494663783" r:id="rId18"/>
        </w:object>
      </w:r>
    </w:p>
    <w:p w:rsidR="009A2B2C" w:rsidRPr="009B3CEE" w:rsidRDefault="009A2B2C" w:rsidP="00C11C18">
      <w:pPr>
        <w:pStyle w:val="Caption"/>
      </w:pPr>
      <w:bookmarkStart w:id="164" w:name="_Ref374618653"/>
      <w:bookmarkStart w:id="165" w:name="_Toc404840422"/>
      <w:bookmarkStart w:id="166" w:name="_Toc420921556"/>
      <w:r w:rsidRPr="009B3CEE">
        <w:t xml:space="preserve">Figure </w:t>
      </w:r>
      <w:r w:rsidR="004E7178">
        <w:fldChar w:fldCharType="begin"/>
      </w:r>
      <w:r w:rsidR="004E7178">
        <w:instrText xml:space="preserve"> STYLEREF 1 \s </w:instrText>
      </w:r>
      <w:r w:rsidR="004E7178">
        <w:fldChar w:fldCharType="separate"/>
      </w:r>
      <w:r w:rsidR="003B480C">
        <w:rPr>
          <w:noProof/>
        </w:rPr>
        <w:t>4</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1</w:t>
      </w:r>
      <w:r w:rsidR="004E7178">
        <w:rPr>
          <w:noProof/>
        </w:rPr>
        <w:fldChar w:fldCharType="end"/>
      </w:r>
      <w:bookmarkEnd w:id="164"/>
      <w:r w:rsidRPr="009B3CEE">
        <w:t>: Relationship between ISO layering, ISO 11898</w:t>
      </w:r>
      <w:r w:rsidR="00EC1D85" w:rsidRPr="009B3CEE">
        <w:t xml:space="preserve">, </w:t>
      </w:r>
      <w:proofErr w:type="spellStart"/>
      <w:r w:rsidR="00EC1D85" w:rsidRPr="009B3CEE">
        <w:t>CiA</w:t>
      </w:r>
      <w:proofErr w:type="spellEnd"/>
      <w:r w:rsidR="00EC1D85" w:rsidRPr="009B3CEE">
        <w:t xml:space="preserve"> 301</w:t>
      </w:r>
      <w:r w:rsidRPr="009B3CEE">
        <w:t xml:space="preserve"> and ECSS</w:t>
      </w:r>
      <w:r w:rsidR="00EC1D85" w:rsidRPr="009B3CEE">
        <w:t xml:space="preserve"> CAN standard</w:t>
      </w:r>
      <w:r w:rsidRPr="009B3CEE">
        <w:t xml:space="preserve"> definitions</w:t>
      </w:r>
      <w:bookmarkEnd w:id="165"/>
      <w:bookmarkEnd w:id="166"/>
    </w:p>
    <w:p w:rsidR="00E85D2D" w:rsidRPr="009B3CEE" w:rsidRDefault="00240A6B" w:rsidP="007B770E">
      <w:pPr>
        <w:pStyle w:val="Heading2"/>
      </w:pPr>
      <w:bookmarkStart w:id="167" w:name="_Toc339879804"/>
      <w:bookmarkStart w:id="168" w:name="_Toc339879805"/>
      <w:bookmarkStart w:id="169" w:name="_Toc339272035"/>
      <w:bookmarkStart w:id="170" w:name="_Toc339554235"/>
      <w:bookmarkStart w:id="171" w:name="_Toc339803048"/>
      <w:bookmarkStart w:id="172" w:name="_Toc339829995"/>
      <w:bookmarkStart w:id="173" w:name="_Toc339875402"/>
      <w:bookmarkStart w:id="174" w:name="_Toc338358825"/>
      <w:bookmarkStart w:id="175" w:name="_Toc338359077"/>
      <w:bookmarkStart w:id="176" w:name="_Toc338359332"/>
      <w:bookmarkStart w:id="177" w:name="_Toc338358826"/>
      <w:bookmarkStart w:id="178" w:name="_Toc338359078"/>
      <w:bookmarkStart w:id="179" w:name="_Toc338359333"/>
      <w:bookmarkStart w:id="180" w:name="_Toc338358827"/>
      <w:bookmarkStart w:id="181" w:name="_Toc338359079"/>
      <w:bookmarkStart w:id="182" w:name="_Toc338359334"/>
      <w:bookmarkStart w:id="183" w:name="_Toc404840307"/>
      <w:bookmarkStart w:id="184" w:name="_Toc420921449"/>
      <w:bookmarkStart w:id="185" w:name="_Toc338412225"/>
      <w:bookmarkStart w:id="186" w:name="_Toc339547262"/>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roofErr w:type="spellStart"/>
      <w:r>
        <w:t>CAN</w:t>
      </w:r>
      <w:r w:rsidR="006811F2">
        <w:t>b</w:t>
      </w:r>
      <w:r w:rsidR="005C45E2">
        <w:t>us</w:t>
      </w:r>
      <w:bookmarkEnd w:id="183"/>
      <w:proofErr w:type="spellEnd"/>
      <w:r w:rsidR="006811F2">
        <w:t xml:space="preserve"> n</w:t>
      </w:r>
      <w:r>
        <w:t>etwork</w:t>
      </w:r>
      <w:bookmarkEnd w:id="184"/>
    </w:p>
    <w:p w:rsidR="00E85D2D" w:rsidRPr="009B3CEE" w:rsidRDefault="00E85D2D" w:rsidP="00E85D2D">
      <w:pPr>
        <w:pStyle w:val="paragraph"/>
      </w:pPr>
      <w:r w:rsidRPr="009B3CEE">
        <w:t>The Controller Area Network (CAN) is a serial communications protocol which efficiently supports distributed real-time control with a very high level of security.</w:t>
      </w:r>
    </w:p>
    <w:p w:rsidR="00E85D2D" w:rsidRPr="009B3CEE" w:rsidRDefault="00E85D2D" w:rsidP="00E85D2D">
      <w:pPr>
        <w:pStyle w:val="paragraph"/>
      </w:pPr>
      <w:r w:rsidRPr="009B3CEE">
        <w:t xml:space="preserve">For a detailed and authoritative introduction to the CAN features and characteristics refer to: </w:t>
      </w:r>
    </w:p>
    <w:p w:rsidR="00E85D2D" w:rsidRDefault="00E85D2D" w:rsidP="00106665">
      <w:pPr>
        <w:pStyle w:val="paragraph"/>
        <w:rPr>
          <w:b/>
        </w:rPr>
      </w:pPr>
      <w:r w:rsidRPr="009B3CEE">
        <w:rPr>
          <w:b/>
        </w:rPr>
        <w:t>Texas Instrument’s - Application Report SLOA101A</w:t>
      </w:r>
      <w:r w:rsidR="00640557" w:rsidRPr="009B3CEE">
        <w:rPr>
          <w:b/>
        </w:rPr>
        <w:t xml:space="preserve"> </w:t>
      </w:r>
      <w:r w:rsidRPr="009B3CEE">
        <w:rPr>
          <w:b/>
        </w:rPr>
        <w:t>–</w:t>
      </w:r>
      <w:r w:rsidR="00640557" w:rsidRPr="009B3CEE">
        <w:rPr>
          <w:b/>
        </w:rPr>
        <w:t xml:space="preserve"> </w:t>
      </w:r>
      <w:r w:rsidRPr="009B3CEE">
        <w:rPr>
          <w:b/>
        </w:rPr>
        <w:t>August 2002</w:t>
      </w:r>
      <w:r w:rsidR="00640557" w:rsidRPr="009B3CEE">
        <w:rPr>
          <w:b/>
        </w:rPr>
        <w:t xml:space="preserve"> </w:t>
      </w:r>
      <w:r w:rsidRPr="009B3CEE">
        <w:rPr>
          <w:b/>
        </w:rPr>
        <w:t>–</w:t>
      </w:r>
      <w:r w:rsidR="00640557" w:rsidRPr="009B3CEE">
        <w:rPr>
          <w:b/>
        </w:rPr>
        <w:t xml:space="preserve"> </w:t>
      </w:r>
      <w:r w:rsidRPr="009B3CEE">
        <w:rPr>
          <w:b/>
        </w:rPr>
        <w:t xml:space="preserve">Revised July 2008 - Introduction to the Controller Area Network (CAN) by Steve Corrigan </w:t>
      </w:r>
      <w:r w:rsidRPr="009B3CEE">
        <w:rPr>
          <w:b/>
        </w:rPr>
        <w:fldChar w:fldCharType="begin"/>
      </w:r>
      <w:r w:rsidRPr="009B3CEE">
        <w:rPr>
          <w:b/>
        </w:rPr>
        <w:instrText xml:space="preserve"> REF _Ref338409740 \r \h  \* MERGEFORMAT </w:instrText>
      </w:r>
      <w:r w:rsidRPr="009B3CEE">
        <w:rPr>
          <w:b/>
        </w:rPr>
      </w:r>
      <w:r w:rsidRPr="009B3CEE">
        <w:rPr>
          <w:b/>
        </w:rPr>
        <w:fldChar w:fldCharType="separate"/>
      </w:r>
      <w:r w:rsidR="003B480C">
        <w:rPr>
          <w:b/>
        </w:rPr>
        <w:t>[4]</w:t>
      </w:r>
      <w:r w:rsidRPr="009B3CEE">
        <w:rPr>
          <w:b/>
        </w:rPr>
        <w:fldChar w:fldCharType="end"/>
      </w:r>
    </w:p>
    <w:p w:rsidR="00372D6C" w:rsidRPr="009B3CEE" w:rsidRDefault="00372D6C" w:rsidP="00372D6C">
      <w:pPr>
        <w:pStyle w:val="paragraph"/>
      </w:pPr>
      <w:r>
        <w:t>Extensive literature on use of CAN for high reliability command and control exists. Some of the most interesting articles are reported in the bibliography of this standard</w:t>
      </w:r>
      <w:r w:rsidR="00C26802">
        <w:t xml:space="preserve"> (see </w:t>
      </w:r>
      <w:r w:rsidR="00C26802">
        <w:fldChar w:fldCharType="begin"/>
      </w:r>
      <w:r w:rsidR="00C26802">
        <w:instrText xml:space="preserve"> REF _Ref416340204 \r \h </w:instrText>
      </w:r>
      <w:r w:rsidR="00C26802">
        <w:fldChar w:fldCharType="separate"/>
      </w:r>
      <w:r w:rsidR="003B480C">
        <w:t>[9]</w:t>
      </w:r>
      <w:r w:rsidR="00C26802">
        <w:fldChar w:fldCharType="end"/>
      </w:r>
      <w:r w:rsidR="00C26802">
        <w:t>,</w:t>
      </w:r>
      <w:r w:rsidR="00C26802">
        <w:fldChar w:fldCharType="begin"/>
      </w:r>
      <w:r w:rsidR="00C26802">
        <w:instrText xml:space="preserve"> REF _Ref416340322 \r \h </w:instrText>
      </w:r>
      <w:r w:rsidR="00C26802">
        <w:fldChar w:fldCharType="separate"/>
      </w:r>
      <w:r w:rsidR="003B480C">
        <w:t>[17]</w:t>
      </w:r>
      <w:r w:rsidR="00C26802">
        <w:fldChar w:fldCharType="end"/>
      </w:r>
      <w:r w:rsidR="00C26802">
        <w:t>,</w:t>
      </w:r>
      <w:r w:rsidR="00C26802">
        <w:fldChar w:fldCharType="begin"/>
      </w:r>
      <w:r w:rsidR="00C26802">
        <w:instrText xml:space="preserve"> REF _Ref52865019 \r \h </w:instrText>
      </w:r>
      <w:r w:rsidR="00C26802">
        <w:fldChar w:fldCharType="separate"/>
      </w:r>
      <w:r w:rsidR="003B480C">
        <w:t>[18]</w:t>
      </w:r>
      <w:r w:rsidR="00C26802">
        <w:fldChar w:fldCharType="end"/>
      </w:r>
      <w:r w:rsidR="00C26802">
        <w:t>,</w:t>
      </w:r>
      <w:r w:rsidR="00C26802">
        <w:fldChar w:fldCharType="begin"/>
      </w:r>
      <w:r w:rsidR="00C26802">
        <w:instrText xml:space="preserve"> REF _Ref52865051 \r \h </w:instrText>
      </w:r>
      <w:r w:rsidR="00C26802">
        <w:fldChar w:fldCharType="separate"/>
      </w:r>
      <w:r w:rsidR="003B480C">
        <w:t>[19]</w:t>
      </w:r>
      <w:r w:rsidR="00C26802">
        <w:fldChar w:fldCharType="end"/>
      </w:r>
      <w:r w:rsidR="00C26802">
        <w:t>,</w:t>
      </w:r>
      <w:r w:rsidR="00C26802">
        <w:fldChar w:fldCharType="begin"/>
      </w:r>
      <w:r w:rsidR="00C26802">
        <w:instrText xml:space="preserve"> REF _Ref52865083 \r \h </w:instrText>
      </w:r>
      <w:r w:rsidR="00C26802">
        <w:fldChar w:fldCharType="separate"/>
      </w:r>
      <w:r w:rsidR="003B480C">
        <w:t>[20]</w:t>
      </w:r>
      <w:r w:rsidR="00C26802">
        <w:fldChar w:fldCharType="end"/>
      </w:r>
      <w:r w:rsidR="00C26802">
        <w:t>,</w:t>
      </w:r>
      <w:r w:rsidR="00C26802">
        <w:fldChar w:fldCharType="begin"/>
      </w:r>
      <w:r w:rsidR="00C26802">
        <w:instrText xml:space="preserve"> REF _Ref416340228 \r \h </w:instrText>
      </w:r>
      <w:r w:rsidR="00C26802">
        <w:fldChar w:fldCharType="separate"/>
      </w:r>
      <w:r w:rsidR="003B480C">
        <w:t>[33]</w:t>
      </w:r>
      <w:r w:rsidR="00C26802">
        <w:fldChar w:fldCharType="end"/>
      </w:r>
      <w:r w:rsidR="00C26802">
        <w:t>,</w:t>
      </w:r>
      <w:r w:rsidR="00C26802">
        <w:fldChar w:fldCharType="begin"/>
      </w:r>
      <w:r w:rsidR="00C26802">
        <w:instrText xml:space="preserve"> REF _Ref416340226 \r \h </w:instrText>
      </w:r>
      <w:r w:rsidR="00C26802">
        <w:fldChar w:fldCharType="separate"/>
      </w:r>
      <w:r w:rsidR="003B480C">
        <w:t>[34]</w:t>
      </w:r>
      <w:r w:rsidR="00C26802">
        <w:fldChar w:fldCharType="end"/>
      </w:r>
      <w:r w:rsidR="00C26802">
        <w:t>,</w:t>
      </w:r>
      <w:r w:rsidR="00C26802">
        <w:fldChar w:fldCharType="begin"/>
      </w:r>
      <w:r w:rsidR="00C26802">
        <w:instrText xml:space="preserve"> REF _Ref416340231 \r \h </w:instrText>
      </w:r>
      <w:r w:rsidR="00C26802">
        <w:fldChar w:fldCharType="separate"/>
      </w:r>
      <w:r w:rsidR="003B480C">
        <w:t>[35]</w:t>
      </w:r>
      <w:r w:rsidR="00C26802">
        <w:fldChar w:fldCharType="end"/>
      </w:r>
      <w:r w:rsidR="00C26802">
        <w:t>,</w:t>
      </w:r>
      <w:r w:rsidR="00C26802">
        <w:fldChar w:fldCharType="begin"/>
      </w:r>
      <w:r w:rsidR="00C26802">
        <w:instrText xml:space="preserve"> REF _Ref416340234 \r \h </w:instrText>
      </w:r>
      <w:r w:rsidR="00C26802">
        <w:fldChar w:fldCharType="separate"/>
      </w:r>
      <w:r w:rsidR="003B480C">
        <w:t>[36]</w:t>
      </w:r>
      <w:r w:rsidR="00C26802">
        <w:fldChar w:fldCharType="end"/>
      </w:r>
      <w:r w:rsidR="00C26802">
        <w:t>)</w:t>
      </w:r>
      <w:r>
        <w:t>.</w:t>
      </w:r>
      <w:r w:rsidRPr="009B3CEE">
        <w:t xml:space="preserve"> </w:t>
      </w:r>
    </w:p>
    <w:p w:rsidR="00372D6C" w:rsidRPr="009B3CEE" w:rsidRDefault="00372D6C" w:rsidP="00106665">
      <w:pPr>
        <w:pStyle w:val="paragraph"/>
      </w:pPr>
    </w:p>
    <w:p w:rsidR="006A5BC7" w:rsidRPr="009B3CEE" w:rsidRDefault="00F93A81" w:rsidP="007B770E">
      <w:pPr>
        <w:pStyle w:val="Heading2"/>
      </w:pPr>
      <w:bookmarkStart w:id="187" w:name="_Toc404840308"/>
      <w:bookmarkStart w:id="188" w:name="_Toc420921450"/>
      <w:r w:rsidRPr="009B3CEE">
        <w:lastRenderedPageBreak/>
        <w:t>Physical layer</w:t>
      </w:r>
      <w:bookmarkEnd w:id="185"/>
      <w:bookmarkEnd w:id="186"/>
      <w:bookmarkEnd w:id="187"/>
      <w:bookmarkEnd w:id="188"/>
    </w:p>
    <w:p w:rsidR="006A5BC7" w:rsidRPr="009B3CEE" w:rsidRDefault="006A5BC7" w:rsidP="006A5BC7">
      <w:pPr>
        <w:pStyle w:val="paragraph"/>
      </w:pPr>
      <w:r w:rsidRPr="009B3CEE">
        <w:t>C</w:t>
      </w:r>
      <w:r w:rsidR="007B770E">
        <w:t>lause</w:t>
      </w:r>
      <w:r w:rsidRPr="009B3CEE">
        <w:t xml:space="preserve"> </w:t>
      </w:r>
      <w:r w:rsidRPr="009B3CEE">
        <w:fldChar w:fldCharType="begin"/>
      </w:r>
      <w:r w:rsidRPr="009B3CEE">
        <w:instrText xml:space="preserve"> REF _Ref235602707 \r \h </w:instrText>
      </w:r>
      <w:r w:rsidR="009B3CEE" w:rsidRPr="009B3CEE">
        <w:instrText xml:space="preserve"> \* MERGEFORMAT </w:instrText>
      </w:r>
      <w:r w:rsidRPr="009B3CEE">
        <w:fldChar w:fldCharType="separate"/>
      </w:r>
      <w:r w:rsidR="003B480C">
        <w:t>5</w:t>
      </w:r>
      <w:r w:rsidRPr="009B3CEE">
        <w:fldChar w:fldCharType="end"/>
      </w:r>
      <w:r w:rsidRPr="009B3CEE">
        <w:t xml:space="preserve"> lists </w:t>
      </w:r>
      <w:r w:rsidR="007C0D60" w:rsidRPr="009B3CEE">
        <w:t xml:space="preserve">the </w:t>
      </w:r>
      <w:r w:rsidRPr="009B3CEE">
        <w:t xml:space="preserve">requirements </w:t>
      </w:r>
      <w:r w:rsidR="00340ACA" w:rsidRPr="009B3CEE">
        <w:t xml:space="preserve">related to the </w:t>
      </w:r>
      <w:r w:rsidR="006E652E" w:rsidRPr="009B3CEE">
        <w:t xml:space="preserve">physical </w:t>
      </w:r>
      <w:r w:rsidR="00340ACA" w:rsidRPr="009B3CEE">
        <w:t>layer</w:t>
      </w:r>
      <w:r w:rsidR="006E652E" w:rsidRPr="009B3CEE">
        <w:t>.</w:t>
      </w:r>
    </w:p>
    <w:p w:rsidR="002E155E" w:rsidRPr="009B3CEE" w:rsidRDefault="002E155E" w:rsidP="007B770E">
      <w:pPr>
        <w:pStyle w:val="Heading2"/>
      </w:pPr>
      <w:bookmarkStart w:id="189" w:name="_Toc404840309"/>
      <w:bookmarkStart w:id="190" w:name="_Toc420921451"/>
      <w:r w:rsidRPr="009B3CEE">
        <w:t>C</w:t>
      </w:r>
      <w:r w:rsidR="007B770E" w:rsidRPr="009B3CEE">
        <w:t>ommunication model</w:t>
      </w:r>
      <w:bookmarkEnd w:id="189"/>
      <w:bookmarkEnd w:id="190"/>
    </w:p>
    <w:p w:rsidR="002E155E" w:rsidRPr="009B3CEE" w:rsidRDefault="002E155E" w:rsidP="002E155E">
      <w:pPr>
        <w:pStyle w:val="paragraph"/>
      </w:pPr>
      <w:r w:rsidRPr="009B3CEE">
        <w:t xml:space="preserve">The communication model is based on a </w:t>
      </w:r>
      <w:r w:rsidR="00240A6B">
        <w:t>CAN Network</w:t>
      </w:r>
      <w:r w:rsidRPr="009B3CEE">
        <w:t xml:space="preserve"> master connected to up to 126 slave nodes (the number of possible nodes depends on the physical layer </w:t>
      </w:r>
      <w:r w:rsidR="000279DC">
        <w:t>capabilities</w:t>
      </w:r>
      <w:r w:rsidRPr="009B3CEE">
        <w:t>).</w:t>
      </w:r>
    </w:p>
    <w:p w:rsidR="002E155E" w:rsidRPr="009B3CEE" w:rsidRDefault="00022683" w:rsidP="002E155E">
      <w:pPr>
        <w:pStyle w:val="paragraph"/>
        <w:rPr>
          <w:lang w:val="en-US"/>
        </w:rPr>
      </w:pPr>
      <w:r>
        <w:rPr>
          <w:lang w:val="en-US"/>
        </w:rPr>
        <w:t>The n</w:t>
      </w:r>
      <w:r w:rsidRPr="009B3CEE">
        <w:rPr>
          <w:lang w:val="en-US"/>
        </w:rPr>
        <w:t xml:space="preserve">etwork </w:t>
      </w:r>
      <w:r w:rsidR="002E155E" w:rsidRPr="009B3CEE">
        <w:rPr>
          <w:lang w:val="en-US"/>
        </w:rPr>
        <w:t>is organized in a strict master/slave relationship</w:t>
      </w:r>
      <w:r w:rsidR="00B5793E">
        <w:rPr>
          <w:lang w:val="en-US"/>
        </w:rPr>
        <w:t xml:space="preserve"> (see </w:t>
      </w:r>
      <w:r w:rsidR="00B5793E">
        <w:rPr>
          <w:lang w:val="en-US"/>
        </w:rPr>
        <w:fldChar w:fldCharType="begin"/>
      </w:r>
      <w:r w:rsidR="00B5793E">
        <w:rPr>
          <w:lang w:val="en-US"/>
        </w:rPr>
        <w:instrText xml:space="preserve"> REF _Ref374618685 \h </w:instrText>
      </w:r>
      <w:r w:rsidR="00B5793E">
        <w:rPr>
          <w:lang w:val="en-US"/>
        </w:rPr>
      </w:r>
      <w:r w:rsidR="00B5793E">
        <w:rPr>
          <w:lang w:val="en-US"/>
        </w:rPr>
        <w:fldChar w:fldCharType="separate"/>
      </w:r>
      <w:r w:rsidR="003B480C" w:rsidRPr="009B3CEE">
        <w:t xml:space="preserve">Figure </w:t>
      </w:r>
      <w:r w:rsidR="003B480C">
        <w:rPr>
          <w:noProof/>
        </w:rPr>
        <w:t>4</w:t>
      </w:r>
      <w:r w:rsidR="003B480C">
        <w:noBreakHyphen/>
      </w:r>
      <w:r w:rsidR="003B480C">
        <w:rPr>
          <w:noProof/>
        </w:rPr>
        <w:t>2</w:t>
      </w:r>
      <w:r w:rsidR="00B5793E">
        <w:rPr>
          <w:lang w:val="en-US"/>
        </w:rPr>
        <w:fldChar w:fldCharType="end"/>
      </w:r>
      <w:r w:rsidR="00B5793E">
        <w:rPr>
          <w:lang w:val="en-US"/>
        </w:rPr>
        <w:t>)</w:t>
      </w:r>
      <w:r w:rsidR="002E155E" w:rsidRPr="009B3CEE">
        <w:rPr>
          <w:lang w:val="en-US"/>
        </w:rPr>
        <w:t>.</w:t>
      </w:r>
    </w:p>
    <w:p w:rsidR="002E155E" w:rsidRPr="009B3CEE" w:rsidRDefault="002E155E" w:rsidP="007B770E">
      <w:pPr>
        <w:pStyle w:val="graphic"/>
      </w:pPr>
      <w:r w:rsidRPr="009B3CEE">
        <w:object w:dxaOrig="11609" w:dyaOrig="5238">
          <v:shape id="_x0000_i1028" type="#_x0000_t75" style="width:340.05pt;height:153.95pt" o:ole="">
            <v:imagedata r:id="rId19" o:title=""/>
          </v:shape>
          <o:OLEObject Type="Embed" ProgID="Visio.Drawing.11" ShapeID="_x0000_i1028" DrawAspect="Content" ObjectID="_1494663784" r:id="rId20"/>
        </w:object>
      </w:r>
      <w:r w:rsidRPr="009B3CEE">
        <w:t xml:space="preserve"> </w:t>
      </w:r>
    </w:p>
    <w:p w:rsidR="002E155E" w:rsidRPr="009B3CEE" w:rsidRDefault="002E155E" w:rsidP="002E155E">
      <w:pPr>
        <w:pStyle w:val="Caption"/>
      </w:pPr>
      <w:bookmarkStart w:id="191" w:name="_Ref374618685"/>
      <w:bookmarkStart w:id="192" w:name="_Toc404840423"/>
      <w:bookmarkStart w:id="193" w:name="_Toc420921557"/>
      <w:r w:rsidRPr="009B3CEE">
        <w:t xml:space="preserve">Figure </w:t>
      </w:r>
      <w:r w:rsidR="004E7178">
        <w:fldChar w:fldCharType="begin"/>
      </w:r>
      <w:r w:rsidR="004E7178">
        <w:instrText xml:space="preserve"> STYLEREF 1 \s </w:instrText>
      </w:r>
      <w:r w:rsidR="004E7178">
        <w:fldChar w:fldCharType="separate"/>
      </w:r>
      <w:r w:rsidR="003B480C">
        <w:rPr>
          <w:noProof/>
        </w:rPr>
        <w:t>4</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2</w:t>
      </w:r>
      <w:r w:rsidR="004E7178">
        <w:rPr>
          <w:noProof/>
        </w:rPr>
        <w:fldChar w:fldCharType="end"/>
      </w:r>
      <w:bookmarkEnd w:id="191"/>
      <w:r w:rsidR="00B5793E">
        <w:t>: E</w:t>
      </w:r>
      <w:r w:rsidRPr="009B3CEE">
        <w:t>xample of minimal implementation topology</w:t>
      </w:r>
      <w:bookmarkEnd w:id="192"/>
      <w:bookmarkEnd w:id="193"/>
    </w:p>
    <w:p w:rsidR="00340ACA" w:rsidRPr="009B3CEE" w:rsidRDefault="006A5BC7" w:rsidP="006A5BC7">
      <w:pPr>
        <w:pStyle w:val="paragraph"/>
      </w:pPr>
      <w:r w:rsidRPr="009B3CEE">
        <w:t>The CAN physical layer</w:t>
      </w:r>
      <w:r w:rsidR="007219A2" w:rsidRPr="009B3CEE">
        <w:t xml:space="preserve"> </w:t>
      </w:r>
      <w:r w:rsidR="00340ACA" w:rsidRPr="009B3CEE">
        <w:t xml:space="preserve">comprises </w:t>
      </w:r>
      <w:r w:rsidRPr="009B3CEE">
        <w:t>the electrical, mechanical and performance characteristics of the cabling, connectors, termination resistors, CAN transceivers, and optional optical couplers</w:t>
      </w:r>
      <w:r w:rsidR="00340ACA" w:rsidRPr="009B3CEE">
        <w:t>.</w:t>
      </w:r>
      <w:r w:rsidRPr="009B3CEE">
        <w:t xml:space="preserve"> </w:t>
      </w:r>
    </w:p>
    <w:p w:rsidR="006A5BC7" w:rsidRPr="009B3CEE" w:rsidRDefault="006A5BC7" w:rsidP="006A5BC7">
      <w:pPr>
        <w:pStyle w:val="paragraph"/>
      </w:pPr>
      <w:r w:rsidRPr="009B3CEE">
        <w:t>The</w:t>
      </w:r>
      <w:r w:rsidR="00E5691A" w:rsidRPr="009B3CEE">
        <w:t xml:space="preserve"> </w:t>
      </w:r>
      <w:r w:rsidR="00340ACA" w:rsidRPr="009B3CEE">
        <w:t xml:space="preserve">approach </w:t>
      </w:r>
      <w:r w:rsidRPr="009B3CEE">
        <w:t xml:space="preserve">of this document is to make reference to ISO </w:t>
      </w:r>
      <w:r w:rsidR="009E472B">
        <w:t>11898-1:2003</w:t>
      </w:r>
      <w:r w:rsidRPr="009B3CEE">
        <w:t xml:space="preserve"> and ISO</w:t>
      </w:r>
      <w:r w:rsidR="006E652E" w:rsidRPr="009B3CEE">
        <w:t xml:space="preserve"> </w:t>
      </w:r>
      <w:r w:rsidR="009E472B">
        <w:t>11898-2:2003</w:t>
      </w:r>
      <w:r w:rsidRPr="009B3CEE">
        <w:t xml:space="preserve"> wherever possible; detailing only the specific restrictions </w:t>
      </w:r>
      <w:r w:rsidR="00D51C13" w:rsidRPr="009B3CEE">
        <w:t>where</w:t>
      </w:r>
      <w:r w:rsidRPr="009B3CEE">
        <w:t xml:space="preserve"> </w:t>
      </w:r>
      <w:r w:rsidR="006E652E" w:rsidRPr="009B3CEE">
        <w:t>appropriate</w:t>
      </w:r>
      <w:r w:rsidRPr="009B3CEE">
        <w:t xml:space="preserve"> to satisfy the requirements for spacecraft applications.</w:t>
      </w:r>
    </w:p>
    <w:p w:rsidR="006A5BC7" w:rsidRDefault="006A5BC7" w:rsidP="006A5BC7">
      <w:pPr>
        <w:pStyle w:val="paragraph"/>
      </w:pPr>
      <w:r w:rsidRPr="009B3CEE">
        <w:t xml:space="preserve">For convenience, the Data Link layer description is included in this document within the physical layer clause. The Data Link conforms to ISO </w:t>
      </w:r>
      <w:r w:rsidR="009E472B">
        <w:t>11898-1:2003</w:t>
      </w:r>
      <w:r w:rsidRPr="009B3CEE">
        <w:t xml:space="preserve">, which is based on the Bosch CAN 2.0B (1991) specification, </w:t>
      </w:r>
      <w:r w:rsidR="00D81308">
        <w:fldChar w:fldCharType="begin"/>
      </w:r>
      <w:r w:rsidR="00D81308">
        <w:instrText xml:space="preserve"> REF _Ref322528744 \n \h </w:instrText>
      </w:r>
      <w:r w:rsidR="00D81308">
        <w:fldChar w:fldCharType="separate"/>
      </w:r>
      <w:r w:rsidR="003B480C">
        <w:t>[3]</w:t>
      </w:r>
      <w:r w:rsidR="00D81308">
        <w:fldChar w:fldCharType="end"/>
      </w:r>
      <w:r w:rsidRPr="009B3CEE">
        <w:t>.</w:t>
      </w:r>
    </w:p>
    <w:p w:rsidR="0079666D" w:rsidRDefault="00035088" w:rsidP="007B770E">
      <w:pPr>
        <w:pStyle w:val="Heading2"/>
      </w:pPr>
      <w:bookmarkStart w:id="194" w:name="_Toc404840310"/>
      <w:bookmarkStart w:id="195" w:name="_Toc420921452"/>
      <w:proofErr w:type="spellStart"/>
      <w:r>
        <w:t>CANopen</w:t>
      </w:r>
      <w:bookmarkEnd w:id="194"/>
      <w:proofErr w:type="spellEnd"/>
      <w:r w:rsidR="00F5565A" w:rsidRPr="009B3CEE">
        <w:t xml:space="preserve"> </w:t>
      </w:r>
      <w:r w:rsidR="00E56808">
        <w:t>higher layer protocol</w:t>
      </w:r>
      <w:bookmarkEnd w:id="195"/>
    </w:p>
    <w:p w:rsidR="00640557" w:rsidRPr="009B3CEE" w:rsidRDefault="00E85D2D" w:rsidP="00640557">
      <w:pPr>
        <w:pStyle w:val="paragraph"/>
      </w:pPr>
      <w:r w:rsidRPr="009B3CEE">
        <w:t xml:space="preserve">The ISO 11898 standard specifies the </w:t>
      </w:r>
      <w:r w:rsidR="00240A6B">
        <w:t>CAN Network</w:t>
      </w:r>
      <w:r w:rsidRPr="009B3CEE">
        <w:t xml:space="preserve"> physical and data link layers. </w:t>
      </w:r>
      <w:r w:rsidR="000279DC">
        <w:t>ISO 11898</w:t>
      </w:r>
      <w:r w:rsidR="00640557" w:rsidRPr="009B3CEE">
        <w:t xml:space="preserve"> provides fast, prioritized, reliable, broadcast message transmission with sophisticated error detection and error handling and can fulfil all requirements of small closed </w:t>
      </w:r>
      <w:r w:rsidR="00EB2FDD">
        <w:t>networks</w:t>
      </w:r>
      <w:r w:rsidR="000279DC">
        <w:t xml:space="preserve">. However, it </w:t>
      </w:r>
      <w:r w:rsidR="00EB2FDD">
        <w:t>is not adapted to</w:t>
      </w:r>
      <w:r w:rsidR="00640557" w:rsidRPr="009B3CEE">
        <w:t xml:space="preserve"> large, extendable, interconnected networks from different manufacturers</w:t>
      </w:r>
    </w:p>
    <w:p w:rsidR="00E85D2D" w:rsidRPr="00365868" w:rsidRDefault="000279DC" w:rsidP="00E85D2D">
      <w:pPr>
        <w:pStyle w:val="paragraph"/>
      </w:pPr>
      <w:r w:rsidRPr="00365868">
        <w:t xml:space="preserve">For this purpose </w:t>
      </w:r>
      <w:r w:rsidR="00941E20" w:rsidRPr="00365868">
        <w:t>t</w:t>
      </w:r>
      <w:r w:rsidR="00E85D2D" w:rsidRPr="00365868">
        <w:t xml:space="preserve">his standard recommends the use of </w:t>
      </w:r>
      <w:proofErr w:type="spellStart"/>
      <w:r w:rsidR="00035088" w:rsidRPr="00365868">
        <w:t>CANopen</w:t>
      </w:r>
      <w:proofErr w:type="spellEnd"/>
      <w:r w:rsidR="00941E20" w:rsidRPr="00365868">
        <w:t xml:space="preserve"> as a</w:t>
      </w:r>
      <w:r w:rsidR="00E85D2D" w:rsidRPr="00365868">
        <w:t xml:space="preserve"> higher layer communication protocol</w:t>
      </w:r>
      <w:r w:rsidR="00941E20" w:rsidRPr="00365868">
        <w:t xml:space="preserve"> operating</w:t>
      </w:r>
      <w:r w:rsidR="00E85D2D" w:rsidRPr="00365868">
        <w:t xml:space="preserve"> over the </w:t>
      </w:r>
      <w:r w:rsidR="00240A6B" w:rsidRPr="00365868">
        <w:t>CAN Network</w:t>
      </w:r>
      <w:r w:rsidR="00E85D2D" w:rsidRPr="00365868">
        <w:t>.</w:t>
      </w:r>
    </w:p>
    <w:p w:rsidR="00E85D2D" w:rsidRPr="009B3CEE" w:rsidRDefault="00035088" w:rsidP="005D5538">
      <w:pPr>
        <w:pStyle w:val="paragraph"/>
      </w:pPr>
      <w:proofErr w:type="spellStart"/>
      <w:r>
        <w:t>CANopen</w:t>
      </w:r>
      <w:proofErr w:type="spellEnd"/>
      <w:r w:rsidR="00E85D2D" w:rsidRPr="009B3CEE">
        <w:t xml:space="preserve"> is</w:t>
      </w:r>
      <w:r w:rsidR="00A332A0">
        <w:t xml:space="preserve"> </w:t>
      </w:r>
      <w:r w:rsidR="00B71E5A">
        <w:t>a</w:t>
      </w:r>
      <w:r w:rsidR="00E85D2D" w:rsidRPr="009B3CEE">
        <w:t xml:space="preserve"> standard widely used in automation and industrial applications, including safety critical and maritime applications implementing redundant communication busses.</w:t>
      </w:r>
    </w:p>
    <w:p w:rsidR="00640557" w:rsidRPr="009B3CEE" w:rsidRDefault="00DB0189" w:rsidP="005D5538">
      <w:pPr>
        <w:pStyle w:val="paragraph"/>
      </w:pPr>
      <w:r>
        <w:lastRenderedPageBreak/>
        <w:t>One of the strength</w:t>
      </w:r>
      <w:r w:rsidR="00614B07">
        <w:t>s</w:t>
      </w:r>
      <w:r>
        <w:t xml:space="preserve"> of </w:t>
      </w:r>
      <w:proofErr w:type="spellStart"/>
      <w:r>
        <w:t>CANopen</w:t>
      </w:r>
      <w:proofErr w:type="spellEnd"/>
      <w:r>
        <w:t xml:space="preserve"> is the simplicity of </w:t>
      </w:r>
      <w:r w:rsidR="00614B07">
        <w:t xml:space="preserve">the </w:t>
      </w:r>
      <w:r>
        <w:t>redundancy management implementation</w:t>
      </w:r>
      <w:r w:rsidR="00941E20">
        <w:t>. In addition,</w:t>
      </w:r>
      <w:r w:rsidR="00A332A0">
        <w:t xml:space="preserve"> </w:t>
      </w:r>
      <w:proofErr w:type="spellStart"/>
      <w:r w:rsidR="00035088">
        <w:t>CANopen</w:t>
      </w:r>
      <w:proofErr w:type="spellEnd"/>
      <w:r w:rsidR="00640557" w:rsidRPr="009B3CEE">
        <w:t xml:space="preserve"> allows simple standardization of </w:t>
      </w:r>
      <w:r w:rsidR="007918A5" w:rsidRPr="009B3CEE">
        <w:t>Electronic Data Sheets (</w:t>
      </w:r>
      <w:r w:rsidR="00640557" w:rsidRPr="009B3CEE">
        <w:t>EDS</w:t>
      </w:r>
      <w:r w:rsidR="007918A5" w:rsidRPr="009B3CEE">
        <w:t>)</w:t>
      </w:r>
      <w:r w:rsidR="00640557" w:rsidRPr="009B3CEE">
        <w:t xml:space="preserve"> </w:t>
      </w:r>
      <w:r w:rsidR="00941E20">
        <w:t xml:space="preserve">making </w:t>
      </w:r>
      <w:r w:rsidR="00640557" w:rsidRPr="009B3CEE">
        <w:t xml:space="preserve">interoperability </w:t>
      </w:r>
      <w:r w:rsidR="00941E20">
        <w:t>far more straightforward</w:t>
      </w:r>
      <w:r w:rsidR="00640557" w:rsidRPr="009B3CEE">
        <w:t>.</w:t>
      </w:r>
    </w:p>
    <w:p w:rsidR="00FC4287" w:rsidRPr="009B3CEE" w:rsidRDefault="00FC4287" w:rsidP="00893991">
      <w:pPr>
        <w:pStyle w:val="paragraph"/>
      </w:pPr>
      <w:r w:rsidRPr="009B3CEE">
        <w:t xml:space="preserve">The description of a device's communication functionality and objects and its device-specific objects is </w:t>
      </w:r>
      <w:r w:rsidR="00A43278" w:rsidRPr="009B3CEE">
        <w:t>provided</w:t>
      </w:r>
      <w:r w:rsidRPr="009B3CEE">
        <w:t xml:space="preserve"> in the form of an ED</w:t>
      </w:r>
      <w:r w:rsidR="00B71E5A">
        <w:t>S</w:t>
      </w:r>
      <w:r w:rsidRPr="009B3CEE">
        <w:t xml:space="preserve">), an ASCII </w:t>
      </w:r>
      <w:r w:rsidR="00B71E5A">
        <w:t>or XML</w:t>
      </w:r>
      <w:r w:rsidRPr="009B3CEE">
        <w:t xml:space="preserve"> file with a strictly defined syntax. </w:t>
      </w:r>
      <w:r w:rsidRPr="009B3CEE">
        <w:cr/>
        <w:t>A description of the object configuration of an individual device</w:t>
      </w:r>
      <w:r w:rsidR="00A43278" w:rsidRPr="009B3CEE">
        <w:t xml:space="preserve"> with </w:t>
      </w:r>
      <w:r w:rsidR="002F6A5A">
        <w:t>its</w:t>
      </w:r>
      <w:r w:rsidR="002F6A5A" w:rsidRPr="009B3CEE">
        <w:t xml:space="preserve"> </w:t>
      </w:r>
      <w:r w:rsidR="00A43278" w:rsidRPr="009B3CEE">
        <w:t>default parameter values</w:t>
      </w:r>
      <w:r w:rsidR="008F23D8">
        <w:t>, as well as maximum and minimum ranges</w:t>
      </w:r>
      <w:r w:rsidRPr="009B3CEE">
        <w:t xml:space="preserve"> is called a Device Configuration File (DCF) and has the same structure as an EDS</w:t>
      </w:r>
      <w:r w:rsidR="00676528">
        <w:t xml:space="preserve"> (see </w:t>
      </w:r>
      <w:r w:rsidR="0047203D">
        <w:fldChar w:fldCharType="begin"/>
      </w:r>
      <w:r w:rsidR="0047203D">
        <w:instrText xml:space="preserve"> REF _Ref404519240 \r \h </w:instrText>
      </w:r>
      <w:r w:rsidR="0047203D">
        <w:fldChar w:fldCharType="separate"/>
      </w:r>
      <w:r w:rsidR="003B480C">
        <w:t>[28]</w:t>
      </w:r>
      <w:r w:rsidR="0047203D">
        <w:fldChar w:fldCharType="end"/>
      </w:r>
      <w:r w:rsidR="0047203D">
        <w:t xml:space="preserve">, </w:t>
      </w:r>
      <w:r w:rsidR="0047203D">
        <w:fldChar w:fldCharType="begin"/>
      </w:r>
      <w:r w:rsidR="0047203D">
        <w:instrText xml:space="preserve"> REF _Ref404519241 \r \h </w:instrText>
      </w:r>
      <w:r w:rsidR="0047203D">
        <w:fldChar w:fldCharType="separate"/>
      </w:r>
      <w:r w:rsidR="003B480C">
        <w:t>[29]</w:t>
      </w:r>
      <w:r w:rsidR="0047203D">
        <w:fldChar w:fldCharType="end"/>
      </w:r>
      <w:r w:rsidR="0047203D">
        <w:t xml:space="preserve">, </w:t>
      </w:r>
      <w:r w:rsidR="0047203D">
        <w:fldChar w:fldCharType="begin"/>
      </w:r>
      <w:r w:rsidR="0047203D">
        <w:instrText xml:space="preserve"> REF _Ref404519242 \r \h </w:instrText>
      </w:r>
      <w:r w:rsidR="0047203D">
        <w:fldChar w:fldCharType="separate"/>
      </w:r>
      <w:r w:rsidR="003B480C">
        <w:t>[30]</w:t>
      </w:r>
      <w:r w:rsidR="0047203D">
        <w:fldChar w:fldCharType="end"/>
      </w:r>
      <w:r w:rsidR="0047203D">
        <w:t xml:space="preserve"> for reference)</w:t>
      </w:r>
      <w:r w:rsidRPr="009B3CEE">
        <w:t xml:space="preserve">. </w:t>
      </w:r>
      <w:r w:rsidRPr="009B3CEE">
        <w:cr/>
        <w:t xml:space="preserve">Both file types are defined in the </w:t>
      </w:r>
      <w:proofErr w:type="spellStart"/>
      <w:r w:rsidR="00035088">
        <w:t>CANopen</w:t>
      </w:r>
      <w:proofErr w:type="spellEnd"/>
      <w:r w:rsidRPr="009B3CEE">
        <w:t xml:space="preserve"> specification</w:t>
      </w:r>
      <w:r w:rsidR="00BC53ED">
        <w:t>.</w:t>
      </w:r>
    </w:p>
    <w:p w:rsidR="007943D6" w:rsidRPr="009B3CEE" w:rsidRDefault="007943D6" w:rsidP="007943D6">
      <w:pPr>
        <w:pStyle w:val="paragraph"/>
      </w:pPr>
      <w:r w:rsidRPr="009B3CEE">
        <w:t xml:space="preserve">The CAN ISO 11898 standard defines only the layers 1 and 2; in practice these are completely handled by the CAN hardware, significantly reducing the implementation effort for node developers. </w:t>
      </w:r>
      <w:r w:rsidRPr="009B3CEE">
        <w:cr/>
        <w:t>However, a high level protocol is necessary in order to define how the CAN message frame's 11-bit identifier and 8 data bytes are used. Building CAN-based space systems guaranteeing interoperability and interchangeability of devices of different manufacturers requires a sta</w:t>
      </w:r>
      <w:r w:rsidR="00693967">
        <w:t>ndardized application layer and</w:t>
      </w:r>
      <w:r w:rsidRPr="009B3CEE">
        <w:t xml:space="preserve"> 'profiles', standardizing the communication system, the device functionality and the system administration: </w:t>
      </w:r>
    </w:p>
    <w:p w:rsidR="007943D6" w:rsidRPr="009B3CEE" w:rsidRDefault="007943D6" w:rsidP="00EE377E">
      <w:pPr>
        <w:pStyle w:val="Bul1"/>
      </w:pPr>
      <w:r w:rsidRPr="009B3CEE">
        <w:t xml:space="preserve">The application layer provides a set of services and protocols useful to every device on the network imaginable. </w:t>
      </w:r>
    </w:p>
    <w:p w:rsidR="007943D6" w:rsidRPr="009B3CEE" w:rsidRDefault="007943D6" w:rsidP="00EE377E">
      <w:pPr>
        <w:pStyle w:val="Bul1"/>
      </w:pPr>
      <w:r w:rsidRPr="009B3CEE">
        <w:t xml:space="preserve">The communication profile provides the means to configure devices and communication data and defines how data is communicated between devices. </w:t>
      </w:r>
    </w:p>
    <w:p w:rsidR="007943D6" w:rsidRPr="009B3CEE" w:rsidRDefault="007943D6" w:rsidP="007943D6">
      <w:pPr>
        <w:pStyle w:val="paragraph"/>
      </w:pPr>
      <w:r w:rsidRPr="009B3CEE">
        <w:t xml:space="preserve">Device profiles (not foreseen in the present standard) may add device-specific behaviour for (classes of) devices (e.g. digital I/O, analogue I/O, motion controllers, encoders). </w:t>
      </w:r>
    </w:p>
    <w:p w:rsidR="007943D6" w:rsidRPr="009B3CEE" w:rsidRDefault="007943D6" w:rsidP="007943D6">
      <w:pPr>
        <w:pStyle w:val="paragraph"/>
      </w:pPr>
      <w:r w:rsidRPr="009B3CEE">
        <w:t xml:space="preserve">The </w:t>
      </w:r>
      <w:proofErr w:type="spellStart"/>
      <w:r w:rsidR="00035088">
        <w:t>CANopen</w:t>
      </w:r>
      <w:proofErr w:type="spellEnd"/>
      <w:r w:rsidRPr="009B3CEE">
        <w:t xml:space="preserve"> communication model defines four types of messages (communication objects):</w:t>
      </w:r>
    </w:p>
    <w:tbl>
      <w:tblPr>
        <w:tblW w:w="0" w:type="auto"/>
        <w:tblInd w:w="1985" w:type="dxa"/>
        <w:tblLook w:val="04A0" w:firstRow="1" w:lastRow="0" w:firstColumn="1" w:lastColumn="0" w:noHBand="0" w:noVBand="1"/>
      </w:tblPr>
      <w:tblGrid>
        <w:gridCol w:w="533"/>
        <w:gridCol w:w="6768"/>
      </w:tblGrid>
      <w:tr w:rsidR="00B5793E" w:rsidRPr="00B34688" w:rsidTr="00BC53ED">
        <w:tc>
          <w:tcPr>
            <w:tcW w:w="533" w:type="dxa"/>
            <w:shd w:val="clear" w:color="auto" w:fill="auto"/>
          </w:tcPr>
          <w:p w:rsidR="00B5793E" w:rsidRPr="00B34688" w:rsidRDefault="00B5793E" w:rsidP="00B5793E">
            <w:pPr>
              <w:pStyle w:val="TablecellLEFT"/>
              <w:rPr>
                <w:b/>
              </w:rPr>
            </w:pPr>
            <w:r w:rsidRPr="00B34688">
              <w:rPr>
                <w:b/>
              </w:rPr>
              <w:t>1</w:t>
            </w:r>
          </w:p>
        </w:tc>
        <w:tc>
          <w:tcPr>
            <w:tcW w:w="6768" w:type="dxa"/>
            <w:shd w:val="clear" w:color="auto" w:fill="auto"/>
          </w:tcPr>
          <w:p w:rsidR="00B5793E" w:rsidRDefault="00B5793E" w:rsidP="00B5793E">
            <w:pPr>
              <w:pStyle w:val="TablecellLEFT"/>
            </w:pPr>
            <w:r w:rsidRPr="00B34688">
              <w:rPr>
                <w:b/>
              </w:rPr>
              <w:t>Administrative messages</w:t>
            </w:r>
            <w:r w:rsidRPr="00B5793E">
              <w:t xml:space="preserve"> (Layer management, network management and identifier distribution services)</w:t>
            </w:r>
            <w:r>
              <w:t>:</w:t>
            </w:r>
          </w:p>
          <w:p w:rsidR="00B5793E" w:rsidRPr="00B5793E" w:rsidRDefault="00B5793E" w:rsidP="00B5793E">
            <w:pPr>
              <w:pStyle w:val="TablecellLEFT"/>
            </w:pPr>
            <w:r w:rsidRPr="009B3CEE">
              <w:t>These services are all based on a Master-Slave concept: in a CAN-network there is only one</w:t>
            </w:r>
            <w:r w:rsidR="00A332A0">
              <w:t xml:space="preserve"> </w:t>
            </w:r>
            <w:r w:rsidRPr="009B3CEE">
              <w:t>LMT</w:t>
            </w:r>
            <w:r w:rsidR="00B71E5A">
              <w:t>.</w:t>
            </w:r>
            <w:r w:rsidRPr="009B3CEE">
              <w:t xml:space="preserve"> </w:t>
            </w:r>
          </w:p>
        </w:tc>
      </w:tr>
      <w:tr w:rsidR="00B5793E" w:rsidRPr="00B34688" w:rsidTr="00BC53ED">
        <w:tc>
          <w:tcPr>
            <w:tcW w:w="533" w:type="dxa"/>
            <w:shd w:val="clear" w:color="auto" w:fill="auto"/>
          </w:tcPr>
          <w:p w:rsidR="00B5793E" w:rsidRPr="00B34688" w:rsidRDefault="00B5793E" w:rsidP="00B5793E">
            <w:pPr>
              <w:pStyle w:val="TablecellLEFT"/>
              <w:rPr>
                <w:b/>
              </w:rPr>
            </w:pPr>
            <w:r w:rsidRPr="00B34688">
              <w:rPr>
                <w:b/>
              </w:rPr>
              <w:t>2</w:t>
            </w:r>
          </w:p>
        </w:tc>
        <w:tc>
          <w:tcPr>
            <w:tcW w:w="6768" w:type="dxa"/>
            <w:shd w:val="clear" w:color="auto" w:fill="auto"/>
          </w:tcPr>
          <w:p w:rsidR="00B5793E" w:rsidRPr="00B34688" w:rsidRDefault="00B5793E" w:rsidP="00B5793E">
            <w:pPr>
              <w:pStyle w:val="TablecellLEFT"/>
              <w:rPr>
                <w:b/>
              </w:rPr>
            </w:pPr>
            <w:r w:rsidRPr="00B34688">
              <w:rPr>
                <w:b/>
              </w:rPr>
              <w:t>Service Data Object (SDO):</w:t>
            </w:r>
          </w:p>
          <w:p w:rsidR="00B5793E" w:rsidRPr="00B5793E" w:rsidRDefault="00B5793E" w:rsidP="00B5793E">
            <w:pPr>
              <w:pStyle w:val="TablecellLEFT"/>
            </w:pPr>
            <w:r w:rsidRPr="009B3CEE">
              <w:t>An SDO provides a client access to entries (objects) of a device OD (the device is the server) using the object's OD index and sub</w:t>
            </w:r>
            <w:r w:rsidR="00B71E5A">
              <w:t>-</w:t>
            </w:r>
            <w:r w:rsidRPr="009B3CEE">
              <w:t xml:space="preserve">index, contained in the first few bytes of the CAN-message. </w:t>
            </w:r>
          </w:p>
        </w:tc>
      </w:tr>
      <w:tr w:rsidR="00B5793E" w:rsidRPr="00B34688" w:rsidTr="00BC53ED">
        <w:tc>
          <w:tcPr>
            <w:tcW w:w="533" w:type="dxa"/>
            <w:shd w:val="clear" w:color="auto" w:fill="auto"/>
          </w:tcPr>
          <w:p w:rsidR="00B5793E" w:rsidRPr="00B34688" w:rsidRDefault="00B5793E" w:rsidP="00B5793E">
            <w:pPr>
              <w:pStyle w:val="TablecellLEFT"/>
              <w:rPr>
                <w:b/>
              </w:rPr>
            </w:pPr>
            <w:r w:rsidRPr="00B34688">
              <w:rPr>
                <w:b/>
              </w:rPr>
              <w:t>3</w:t>
            </w:r>
          </w:p>
        </w:tc>
        <w:tc>
          <w:tcPr>
            <w:tcW w:w="6768" w:type="dxa"/>
            <w:shd w:val="clear" w:color="auto" w:fill="auto"/>
          </w:tcPr>
          <w:p w:rsidR="00B5793E" w:rsidRPr="00B34688" w:rsidRDefault="00B5793E" w:rsidP="00B5793E">
            <w:pPr>
              <w:pStyle w:val="TablecellLEFT"/>
              <w:rPr>
                <w:b/>
              </w:rPr>
            </w:pPr>
            <w:r w:rsidRPr="00B34688">
              <w:rPr>
                <w:b/>
              </w:rPr>
              <w:t>Process Data Object (PDO):</w:t>
            </w:r>
          </w:p>
          <w:p w:rsidR="00B5793E" w:rsidRPr="00B34688" w:rsidRDefault="00B71E5A" w:rsidP="00B5793E">
            <w:pPr>
              <w:pStyle w:val="TablecellLEFT"/>
              <w:rPr>
                <w:b/>
              </w:rPr>
            </w:pPr>
            <w:r>
              <w:t>PDOs are used</w:t>
            </w:r>
            <w:r w:rsidR="00B5793E" w:rsidRPr="009B3CEE">
              <w:t xml:space="preserve"> to transfer real-time data; data is transferred from one (and only one) producer to one or more consumers. Data transfer is limited to 1 to 8 bytes. It has no protocol overhead. The data content of a PDO is defined through its CAN-identifier and this content is assumed </w:t>
            </w:r>
            <w:r>
              <w:t xml:space="preserve">to be </w:t>
            </w:r>
            <w:r w:rsidR="00B5793E" w:rsidRPr="009B3CEE">
              <w:t>known to sender as well as receiver(s) of the PDO.</w:t>
            </w:r>
          </w:p>
        </w:tc>
      </w:tr>
      <w:tr w:rsidR="00B5793E" w:rsidRPr="00B34688" w:rsidTr="00AD7990">
        <w:trPr>
          <w:cantSplit/>
        </w:trPr>
        <w:tc>
          <w:tcPr>
            <w:tcW w:w="533" w:type="dxa"/>
            <w:shd w:val="clear" w:color="auto" w:fill="auto"/>
          </w:tcPr>
          <w:p w:rsidR="00B5793E" w:rsidRPr="00B34688" w:rsidRDefault="00B5793E" w:rsidP="00B5793E">
            <w:pPr>
              <w:pStyle w:val="TablecellLEFT"/>
              <w:rPr>
                <w:b/>
              </w:rPr>
            </w:pPr>
            <w:r w:rsidRPr="00B34688">
              <w:rPr>
                <w:b/>
              </w:rPr>
              <w:lastRenderedPageBreak/>
              <w:t>4</w:t>
            </w:r>
          </w:p>
        </w:tc>
        <w:tc>
          <w:tcPr>
            <w:tcW w:w="6768" w:type="dxa"/>
            <w:shd w:val="clear" w:color="auto" w:fill="auto"/>
          </w:tcPr>
          <w:p w:rsidR="00B5793E" w:rsidRPr="00B34688" w:rsidRDefault="00B5793E" w:rsidP="00AD7990">
            <w:pPr>
              <w:pStyle w:val="TablecellLEFT"/>
              <w:keepNext/>
              <w:rPr>
                <w:b/>
              </w:rPr>
            </w:pPr>
            <w:r w:rsidRPr="00B34688">
              <w:rPr>
                <w:b/>
              </w:rPr>
              <w:t>Predefined messages or Special Function Objects:</w:t>
            </w:r>
          </w:p>
          <w:p w:rsidR="00B5793E" w:rsidRPr="009B3CEE" w:rsidRDefault="00B5793E" w:rsidP="00B34688">
            <w:pPr>
              <w:pStyle w:val="TablecellLEFT"/>
              <w:numPr>
                <w:ilvl w:val="0"/>
                <w:numId w:val="36"/>
              </w:numPr>
            </w:pPr>
            <w:r w:rsidRPr="009B3CEE">
              <w:t>Synchronization</w:t>
            </w:r>
            <w:r w:rsidR="00A332A0">
              <w:t xml:space="preserve"> </w:t>
            </w:r>
            <w:r w:rsidRPr="009B3CEE">
              <w:t xml:space="preserve">(SYNC) </w:t>
            </w:r>
          </w:p>
          <w:p w:rsidR="00B5793E" w:rsidRPr="009B3CEE" w:rsidRDefault="00B5793E" w:rsidP="00B34688">
            <w:pPr>
              <w:pStyle w:val="TablecellLEFT"/>
              <w:numPr>
                <w:ilvl w:val="0"/>
                <w:numId w:val="36"/>
              </w:numPr>
            </w:pPr>
            <w:r w:rsidRPr="009B3CEE">
              <w:t xml:space="preserve">Time Stamp </w:t>
            </w:r>
          </w:p>
          <w:p w:rsidR="00B5793E" w:rsidRPr="009B3CEE" w:rsidRDefault="00B5793E" w:rsidP="00B34688">
            <w:pPr>
              <w:pStyle w:val="TablecellLEFT"/>
              <w:numPr>
                <w:ilvl w:val="0"/>
                <w:numId w:val="36"/>
              </w:numPr>
            </w:pPr>
            <w:r w:rsidRPr="009B3CEE">
              <w:t xml:space="preserve">Emergency </w:t>
            </w:r>
          </w:p>
          <w:p w:rsidR="00B5793E" w:rsidRPr="009B3CEE" w:rsidRDefault="00B5793E" w:rsidP="00B34688">
            <w:pPr>
              <w:pStyle w:val="TablecellLEFT"/>
              <w:numPr>
                <w:ilvl w:val="0"/>
                <w:numId w:val="36"/>
              </w:numPr>
            </w:pPr>
            <w:r w:rsidRPr="009B3CEE">
              <w:t>Node/Life Guarding</w:t>
            </w:r>
          </w:p>
          <w:p w:rsidR="00B5793E" w:rsidRPr="009B3CEE" w:rsidRDefault="00B5793E" w:rsidP="00B34688">
            <w:pPr>
              <w:pStyle w:val="TablecellLEFT"/>
              <w:numPr>
                <w:ilvl w:val="0"/>
                <w:numId w:val="36"/>
              </w:numPr>
            </w:pPr>
            <w:r w:rsidRPr="009B3CEE">
              <w:t>Boot-Up</w:t>
            </w:r>
          </w:p>
        </w:tc>
      </w:tr>
    </w:tbl>
    <w:p w:rsidR="00B5793E" w:rsidRDefault="00B5793E" w:rsidP="005D5538">
      <w:pPr>
        <w:pStyle w:val="paragraph"/>
      </w:pPr>
    </w:p>
    <w:p w:rsidR="00893638" w:rsidRPr="009B3CEE" w:rsidRDefault="00BC53ED" w:rsidP="005D5538">
      <w:pPr>
        <w:pStyle w:val="paragraph"/>
      </w:pPr>
      <w:r>
        <w:t>Clause</w:t>
      </w:r>
      <w:r w:rsidR="00893638" w:rsidRPr="009B3CEE">
        <w:t xml:space="preserve"> </w:t>
      </w:r>
      <w:r w:rsidR="00893638" w:rsidRPr="009B3CEE">
        <w:fldChar w:fldCharType="begin"/>
      </w:r>
      <w:r w:rsidR="00893638" w:rsidRPr="009B3CEE">
        <w:instrText xml:space="preserve"> REF _Ref316911377 \r \h </w:instrText>
      </w:r>
      <w:r w:rsidR="00E5691A" w:rsidRPr="009B3CEE">
        <w:instrText xml:space="preserve"> \* MERGEFORMAT </w:instrText>
      </w:r>
      <w:r w:rsidR="00893638" w:rsidRPr="009B3CEE">
        <w:fldChar w:fldCharType="separate"/>
      </w:r>
      <w:r w:rsidR="003B480C">
        <w:t>6</w:t>
      </w:r>
      <w:r w:rsidR="00893638" w:rsidRPr="009B3CEE">
        <w:fldChar w:fldCharType="end"/>
      </w:r>
      <w:r w:rsidR="00893638" w:rsidRPr="009B3CEE">
        <w:t xml:space="preserve"> </w:t>
      </w:r>
      <w:r>
        <w:t>specifies</w:t>
      </w:r>
      <w:r w:rsidR="00893638" w:rsidRPr="009B3CEE">
        <w:t xml:space="preserve"> requirements </w:t>
      </w:r>
      <w:r w:rsidR="00340ACA" w:rsidRPr="009B3CEE">
        <w:t xml:space="preserve">applicable to </w:t>
      </w:r>
      <w:r w:rsidR="00893638" w:rsidRPr="009B3CEE">
        <w:t xml:space="preserve">application layer protocol. </w:t>
      </w:r>
    </w:p>
    <w:p w:rsidR="00020037" w:rsidRPr="009B3CEE" w:rsidRDefault="00340ACA" w:rsidP="00106665">
      <w:pPr>
        <w:pStyle w:val="paragraph"/>
      </w:pPr>
      <w:r w:rsidRPr="009B3CEE">
        <w:t xml:space="preserve">Reference is made to the </w:t>
      </w:r>
      <w:proofErr w:type="spellStart"/>
      <w:r w:rsidR="00893638" w:rsidRPr="009B3CEE">
        <w:t>CiA</w:t>
      </w:r>
      <w:proofErr w:type="spellEnd"/>
      <w:r w:rsidR="00893638" w:rsidRPr="009B3CEE">
        <w:t xml:space="preserve"> Standard 301 Version 4.2.0 (</w:t>
      </w:r>
      <w:proofErr w:type="spellStart"/>
      <w:r w:rsidR="00035088">
        <w:t>CANopen</w:t>
      </w:r>
      <w:proofErr w:type="spellEnd"/>
      <w:r w:rsidR="002C1A4B" w:rsidRPr="009B3CEE">
        <w:t>)</w:t>
      </w:r>
      <w:r w:rsidR="00893638" w:rsidRPr="009B3CEE">
        <w:t xml:space="preserve">. </w:t>
      </w:r>
      <w:r w:rsidR="005900FF">
        <w:t>N</w:t>
      </w:r>
      <w:r w:rsidR="00893638" w:rsidRPr="009B3CEE">
        <w:t xml:space="preserve">ote that this standard also specifies additional details or constraints in addition to those specified by </w:t>
      </w:r>
      <w:proofErr w:type="spellStart"/>
      <w:r w:rsidR="00035088">
        <w:t>CANopen</w:t>
      </w:r>
      <w:proofErr w:type="spellEnd"/>
      <w:r w:rsidR="00893638" w:rsidRPr="009B3CEE">
        <w:t>.</w:t>
      </w:r>
      <w:bookmarkStart w:id="196" w:name="_Toc339272039"/>
      <w:bookmarkStart w:id="197" w:name="_Toc339554239"/>
      <w:bookmarkStart w:id="198" w:name="_Toc339803052"/>
      <w:bookmarkStart w:id="199" w:name="_Toc339829999"/>
      <w:bookmarkStart w:id="200" w:name="_Toc339272042"/>
      <w:bookmarkStart w:id="201" w:name="_Toc339554242"/>
      <w:bookmarkStart w:id="202" w:name="_Toc339803055"/>
      <w:bookmarkStart w:id="203" w:name="_Toc339830002"/>
      <w:bookmarkStart w:id="204" w:name="_Toc338412228"/>
      <w:bookmarkStart w:id="205" w:name="_Toc339547265"/>
      <w:bookmarkEnd w:id="196"/>
      <w:bookmarkEnd w:id="197"/>
      <w:bookmarkEnd w:id="198"/>
      <w:bookmarkEnd w:id="199"/>
      <w:bookmarkEnd w:id="200"/>
      <w:bookmarkEnd w:id="201"/>
      <w:bookmarkEnd w:id="202"/>
      <w:bookmarkEnd w:id="203"/>
    </w:p>
    <w:p w:rsidR="00105EF8" w:rsidRPr="009B3CEE" w:rsidRDefault="00105EF8" w:rsidP="007B770E">
      <w:pPr>
        <w:pStyle w:val="Heading2"/>
      </w:pPr>
      <w:bookmarkStart w:id="206" w:name="_Toc404840313"/>
      <w:bookmarkStart w:id="207" w:name="_Toc420921453"/>
      <w:r w:rsidRPr="009B3CEE">
        <w:t xml:space="preserve">Time </w:t>
      </w:r>
      <w:r w:rsidR="009C4163" w:rsidRPr="009B3CEE">
        <w:t>d</w:t>
      </w:r>
      <w:r w:rsidRPr="009B3CEE">
        <w:t>istribution</w:t>
      </w:r>
      <w:bookmarkEnd w:id="206"/>
      <w:bookmarkEnd w:id="207"/>
    </w:p>
    <w:p w:rsidR="0079666D" w:rsidRDefault="0079666D" w:rsidP="0079666D">
      <w:pPr>
        <w:pStyle w:val="Heading3"/>
      </w:pPr>
      <w:bookmarkStart w:id="208" w:name="_Toc404840314"/>
      <w:bookmarkStart w:id="209" w:name="_Toc420921454"/>
      <w:r>
        <w:t>Overview</w:t>
      </w:r>
      <w:bookmarkEnd w:id="208"/>
      <w:bookmarkEnd w:id="209"/>
    </w:p>
    <w:p w:rsidR="00105EF8" w:rsidRPr="009B3CEE" w:rsidRDefault="000E4CB2" w:rsidP="00106665">
      <w:pPr>
        <w:pStyle w:val="paragraph"/>
      </w:pPr>
      <w:r w:rsidRPr="009B3CEE">
        <w:t xml:space="preserve">This standard defines a time distribution protocol based on the use of </w:t>
      </w:r>
      <w:proofErr w:type="spellStart"/>
      <w:r w:rsidR="00035088">
        <w:t>CANopen</w:t>
      </w:r>
      <w:proofErr w:type="spellEnd"/>
      <w:r w:rsidRPr="009B3CEE">
        <w:t xml:space="preserve"> </w:t>
      </w:r>
      <w:r w:rsidR="00D51C13" w:rsidRPr="009B3CEE">
        <w:t>P</w:t>
      </w:r>
      <w:r w:rsidRPr="009B3CEE">
        <w:t xml:space="preserve">DOs. The protocol may be used over a </w:t>
      </w:r>
      <w:r w:rsidR="00240A6B">
        <w:t>CAN Network</w:t>
      </w:r>
      <w:r w:rsidRPr="009B3CEE">
        <w:t xml:space="preserve"> and in conjunction with </w:t>
      </w:r>
      <w:proofErr w:type="spellStart"/>
      <w:r w:rsidR="00035088">
        <w:t>CANopen</w:t>
      </w:r>
      <w:proofErr w:type="spellEnd"/>
      <w:r w:rsidRPr="009B3CEE">
        <w:t xml:space="preserve">. The time distribution service defined as part of </w:t>
      </w:r>
      <w:r w:rsidR="00B71E5A">
        <w:t>the</w:t>
      </w:r>
      <w:r w:rsidRPr="009B3CEE">
        <w:t xml:space="preserve"> </w:t>
      </w:r>
      <w:proofErr w:type="spellStart"/>
      <w:r w:rsidR="00035088">
        <w:t>CANopen</w:t>
      </w:r>
      <w:proofErr w:type="spellEnd"/>
      <w:r w:rsidRPr="009B3CEE">
        <w:t xml:space="preserve"> is considered inadequate for spacecraft requirements.</w:t>
      </w:r>
    </w:p>
    <w:p w:rsidR="007943D6" w:rsidRPr="009B3CEE" w:rsidRDefault="007943D6" w:rsidP="007943D6">
      <w:pPr>
        <w:pStyle w:val="paragraph"/>
      </w:pPr>
      <w:r w:rsidRPr="009B3CEE">
        <w:t xml:space="preserve">The time distribution and synchronization protocols specified </w:t>
      </w:r>
      <w:r w:rsidR="00B71E5A">
        <w:t xml:space="preserve">in this standard </w:t>
      </w:r>
      <w:r w:rsidRPr="009B3CEE">
        <w:t>distribute</w:t>
      </w:r>
      <w:r w:rsidR="00B71E5A">
        <w:t xml:space="preserve"> </w:t>
      </w:r>
      <w:r w:rsidRPr="009B3CEE">
        <w:t xml:space="preserve">a sample of the central time to devices maintaining a local time. </w:t>
      </w:r>
    </w:p>
    <w:p w:rsidR="007943D6" w:rsidRPr="009B3CEE" w:rsidRDefault="007943D6" w:rsidP="007943D6">
      <w:pPr>
        <w:pStyle w:val="paragraph"/>
      </w:pPr>
      <w:r w:rsidRPr="009B3CEE">
        <w:t xml:space="preserve">The time distribution protocol provides a mechanism to transfer and read back the time with no specific requirements on accuracy. The optional high-resolution time distribution protocol allows for the best possible time synchronization via the </w:t>
      </w:r>
      <w:r w:rsidR="00240A6B">
        <w:t>CAN Network</w:t>
      </w:r>
      <w:r w:rsidRPr="009B3CEE">
        <w:t xml:space="preserve">. It is possible to use both protocols on the same </w:t>
      </w:r>
      <w:r w:rsidR="00240A6B">
        <w:t>CAN Network</w:t>
      </w:r>
      <w:r w:rsidRPr="009B3CEE">
        <w:t>.</w:t>
      </w:r>
    </w:p>
    <w:p w:rsidR="007943D6" w:rsidRPr="009B3CEE" w:rsidRDefault="007943D6" w:rsidP="007943D6">
      <w:pPr>
        <w:pStyle w:val="paragraph"/>
      </w:pPr>
      <w:r w:rsidRPr="009B3CEE">
        <w:t>This standard makes no assumptions on the relationship or maximum time error between the central time and the local time. In particular, the frequency of local time updating and any associated mechanisms for adjusting the local time without loss or duplication of time codes are device and application specific and outside the scope of this standard.</w:t>
      </w:r>
    </w:p>
    <w:p w:rsidR="007943D6" w:rsidRPr="009B3CEE" w:rsidRDefault="007943D6" w:rsidP="007943D6">
      <w:pPr>
        <w:pStyle w:val="paragraph"/>
      </w:pPr>
      <w:r w:rsidRPr="009B3CEE">
        <w:t>The time distribution protocol is based on a single PDO transmission from the Time producer to one or more Time consumers. Read-back of the local time is facilitated by means of dedicated PDOs. There are no specific features in this protocol to control the accuracy of the time distribution.</w:t>
      </w:r>
    </w:p>
    <w:p w:rsidR="007943D6" w:rsidRDefault="007943D6" w:rsidP="007943D6">
      <w:pPr>
        <w:pStyle w:val="paragraph"/>
      </w:pPr>
      <w:r w:rsidRPr="009B3CEE">
        <w:t xml:space="preserve">The High-resolution time protocol uses the SYNC object to achieve the highest possible synchronization accuracy when distributing time over the </w:t>
      </w:r>
      <w:r w:rsidR="00240A6B">
        <w:t>CAN Network</w:t>
      </w:r>
      <w:r w:rsidRPr="009B3CEE">
        <w:t>. Read-back of the local times is facilitated by means of dedicated PDOs. The actual accuracy of the time distribution is implementation dependent. Accuracy in the microsecond range can be achieved with a bit rate of 1 Mbps.</w:t>
      </w:r>
    </w:p>
    <w:p w:rsidR="00170B0E" w:rsidRPr="009B3CEE" w:rsidRDefault="00170B0E" w:rsidP="00170B0E">
      <w:pPr>
        <w:pStyle w:val="Heading3"/>
      </w:pPr>
      <w:bookmarkStart w:id="210" w:name="_Toc404840315"/>
      <w:bookmarkStart w:id="211" w:name="_Toc420921455"/>
      <w:r w:rsidRPr="009B3CEE">
        <w:lastRenderedPageBreak/>
        <w:t>SYNC message and protocol</w:t>
      </w:r>
      <w:bookmarkEnd w:id="210"/>
      <w:bookmarkEnd w:id="211"/>
    </w:p>
    <w:p w:rsidR="00170B0E" w:rsidRPr="009B3CEE" w:rsidRDefault="00170B0E" w:rsidP="00170B0E">
      <w:pPr>
        <w:pStyle w:val="paragraph"/>
      </w:pPr>
      <w:r w:rsidRPr="009B3CEE">
        <w:t xml:space="preserve">Synchronous network behaviour in </w:t>
      </w:r>
      <w:proofErr w:type="spellStart"/>
      <w:r w:rsidR="00035088">
        <w:t>CANopen</w:t>
      </w:r>
      <w:proofErr w:type="spellEnd"/>
      <w:r w:rsidRPr="009B3CEE">
        <w:t xml:space="preserve"> networks can be achieved with the SYNC protocol. The cyclically transmitted SYNC message indicates to the consumers to start their application-specific </w:t>
      </w:r>
      <w:r w:rsidR="00A17504" w:rsidRPr="009B3CEE">
        <w:t>behaviour</w:t>
      </w:r>
      <w:r w:rsidRPr="009B3CEE">
        <w:t xml:space="preserve">, which is coupled to the reception of the SYNC message. Synchronous PDOs use the SYNC message as </w:t>
      </w:r>
      <w:r w:rsidR="00F20164">
        <w:t xml:space="preserve">a </w:t>
      </w:r>
      <w:r w:rsidRPr="009B3CEE">
        <w:t xml:space="preserve">triggering event for PDO transmission </w:t>
      </w:r>
      <w:r w:rsidR="005F18BE">
        <w:t>and</w:t>
      </w:r>
      <w:r w:rsidR="005F18BE" w:rsidRPr="009B3CEE">
        <w:t xml:space="preserve"> </w:t>
      </w:r>
      <w:r w:rsidRPr="009B3CEE">
        <w:t xml:space="preserve">as indication for </w:t>
      </w:r>
      <w:r w:rsidR="005F18BE">
        <w:t>sending</w:t>
      </w:r>
      <w:r w:rsidR="005F18BE" w:rsidRPr="009B3CEE">
        <w:t xml:space="preserve"> </w:t>
      </w:r>
      <w:r w:rsidRPr="009B3CEE">
        <w:t>the data valid, which has been received previous</w:t>
      </w:r>
      <w:r w:rsidR="005F18BE">
        <w:t>ly</w:t>
      </w:r>
      <w:r w:rsidRPr="009B3CEE">
        <w:t xml:space="preserve"> to the SYNC message.</w:t>
      </w:r>
    </w:p>
    <w:p w:rsidR="00170B0E" w:rsidRPr="009B3CEE" w:rsidRDefault="0027043D" w:rsidP="00170B0E">
      <w:pPr>
        <w:pStyle w:val="paragraph"/>
      </w:pPr>
      <w:r>
        <w:t xml:space="preserve">The </w:t>
      </w:r>
      <w:r w:rsidR="00170B0E" w:rsidRPr="009B3CEE">
        <w:t xml:space="preserve">SYNC Message format is defined in </w:t>
      </w:r>
      <w:proofErr w:type="spellStart"/>
      <w:r w:rsidR="00035088">
        <w:t>CANopen</w:t>
      </w:r>
      <w:proofErr w:type="spellEnd"/>
      <w:r w:rsidR="00170B0E" w:rsidRPr="009B3CEE">
        <w:t xml:space="preserve"> </w:t>
      </w:r>
      <w:proofErr w:type="spellStart"/>
      <w:r w:rsidR="00170B0E" w:rsidRPr="009B3CEE">
        <w:t>CiA</w:t>
      </w:r>
      <w:proofErr w:type="spellEnd"/>
      <w:r w:rsidR="00170B0E" w:rsidRPr="009B3CEE">
        <w:t xml:space="preserve"> 301 </w:t>
      </w:r>
      <w:r w:rsidR="00574DB1">
        <w:t xml:space="preserve">V4.2.0 </w:t>
      </w:r>
      <w:r w:rsidR="005B1FD1">
        <w:t>section</w:t>
      </w:r>
      <w:r w:rsidR="00170B0E" w:rsidRPr="009B3CEE">
        <w:t xml:space="preserve"> 7.3.5.</w:t>
      </w:r>
    </w:p>
    <w:p w:rsidR="00170B0E" w:rsidRPr="009B3CEE" w:rsidRDefault="00170B0E" w:rsidP="007943D6">
      <w:pPr>
        <w:pStyle w:val="paragraph"/>
      </w:pPr>
      <w:r w:rsidRPr="009B3CEE">
        <w:t xml:space="preserve">The SYNC protocol uses a producer/consumer communication coherence. There is one SYNC producer and several SYNC consumers. In case a device supports the SYNC consumer capability, this functionality can be switched on in the COB-ID entry for the SYNC object (1005h). </w:t>
      </w:r>
      <w:r w:rsidR="0027043D">
        <w:t>T</w:t>
      </w:r>
      <w:r w:rsidRPr="009B3CEE">
        <w:t xml:space="preserve">his entry </w:t>
      </w:r>
      <w:r w:rsidR="0027043D">
        <w:t>also</w:t>
      </w:r>
      <w:r w:rsidRPr="009B3CEE">
        <w:t xml:space="preserve"> provides the CAN-Identifier for the SYNC message. All consumers need to assign the same CAN-Identifier to that COB-ID entry. Furthermore</w:t>
      </w:r>
      <w:r w:rsidR="0027043D">
        <w:t>,</w:t>
      </w:r>
      <w:r w:rsidRPr="009B3CEE">
        <w:t xml:space="preserve"> they indicate the consumer functionality in bit 30.</w:t>
      </w:r>
    </w:p>
    <w:p w:rsidR="006E4794" w:rsidRPr="009B3CEE" w:rsidRDefault="006E4794" w:rsidP="006E4794">
      <w:pPr>
        <w:pStyle w:val="Heading3"/>
      </w:pPr>
      <w:bookmarkStart w:id="212" w:name="_Toc404840316"/>
      <w:bookmarkStart w:id="213" w:name="_Toc420921456"/>
      <w:r w:rsidRPr="009B3CEE">
        <w:t>Bit timing</w:t>
      </w:r>
      <w:bookmarkEnd w:id="212"/>
      <w:bookmarkEnd w:id="213"/>
    </w:p>
    <w:p w:rsidR="006E4794" w:rsidRPr="009B3CEE" w:rsidRDefault="006E4794" w:rsidP="006E4794">
      <w:pPr>
        <w:pStyle w:val="paragraph"/>
      </w:pPr>
      <w:r w:rsidRPr="009B3CEE">
        <w:t xml:space="preserve">Even if minor errors in the configuration of the CAN bit timing do not result in immediate </w:t>
      </w:r>
      <w:r w:rsidR="0027043D">
        <w:t>failure,</w:t>
      </w:r>
      <w:r w:rsidRPr="009B3CEE">
        <w:t xml:space="preserve"> the performance of a CAN network can be reduced significantly. In most of the cases, the CAN bit synchronization amend</w:t>
      </w:r>
      <w:r w:rsidR="00BC53ED">
        <w:t>s</w:t>
      </w:r>
      <w:r w:rsidRPr="009B3CEE">
        <w:t xml:space="preserve"> a faulty configuration of the CAN bit timing </w:t>
      </w:r>
      <w:r w:rsidR="0027043D">
        <w:t xml:space="preserve">so </w:t>
      </w:r>
      <w:r w:rsidRPr="009B3CEE">
        <w:t xml:space="preserve">that only </w:t>
      </w:r>
      <w:r w:rsidR="0027043D">
        <w:t xml:space="preserve">an </w:t>
      </w:r>
      <w:r w:rsidRPr="009B3CEE">
        <w:t>occasion</w:t>
      </w:r>
      <w:r w:rsidR="005F18BE">
        <w:t>al</w:t>
      </w:r>
      <w:r w:rsidRPr="009B3CEE">
        <w:t xml:space="preserve"> error frame is generated.</w:t>
      </w:r>
    </w:p>
    <w:p w:rsidR="006E4794" w:rsidRPr="009B3CEE" w:rsidRDefault="006E4794" w:rsidP="006E4794">
      <w:pPr>
        <w:pStyle w:val="paragraph"/>
      </w:pPr>
      <w:r w:rsidRPr="009B3CEE">
        <w:t xml:space="preserve">In the case of arbitration however, when two or more CAN nodes simultaneously try to transmit a frame, a misplaced sample point may cause one of the transmitters to become </w:t>
      </w:r>
      <w:r w:rsidR="005F18BE">
        <w:t>E</w:t>
      </w:r>
      <w:r w:rsidR="005F18BE" w:rsidRPr="009B3CEE">
        <w:t xml:space="preserve">rror </w:t>
      </w:r>
      <w:r w:rsidR="005F18BE">
        <w:t>P</w:t>
      </w:r>
      <w:r w:rsidR="005F18BE" w:rsidRPr="009B3CEE">
        <w:t>assive</w:t>
      </w:r>
      <w:r w:rsidRPr="009B3CEE">
        <w:t>.</w:t>
      </w:r>
    </w:p>
    <w:p w:rsidR="006E4794" w:rsidRPr="009B3CEE" w:rsidRDefault="006E4794" w:rsidP="006E4794">
      <w:pPr>
        <w:pStyle w:val="paragraph"/>
      </w:pPr>
      <w:r w:rsidRPr="009B3CEE">
        <w:t xml:space="preserve">The analysis of such sporadic errors requires a detailed knowledge of the CAN bit synchronization inside a CAN node and of the CAN nodes’ interaction on the </w:t>
      </w:r>
      <w:r w:rsidR="00240A6B">
        <w:t>CAN Network</w:t>
      </w:r>
      <w:r w:rsidRPr="009B3CEE">
        <w:t>.</w:t>
      </w:r>
    </w:p>
    <w:p w:rsidR="006E4794" w:rsidRPr="009B3CEE" w:rsidRDefault="006E4794" w:rsidP="006E4794">
      <w:pPr>
        <w:pStyle w:val="paragraph"/>
      </w:pPr>
      <w:r w:rsidRPr="009B3CEE">
        <w:t xml:space="preserve">Further information about bit timing parameters are available in </w:t>
      </w:r>
      <w:r w:rsidRPr="009B3CEE">
        <w:fldChar w:fldCharType="begin"/>
      </w:r>
      <w:r w:rsidRPr="009B3CEE">
        <w:instrText xml:space="preserve"> REF _Ref65655280 \r \h  \* MERGEFORMAT </w:instrText>
      </w:r>
      <w:r w:rsidRPr="009B3CEE">
        <w:fldChar w:fldCharType="separate"/>
      </w:r>
      <w:r w:rsidR="003B480C">
        <w:t>[11]</w:t>
      </w:r>
      <w:r w:rsidRPr="009B3CEE">
        <w:fldChar w:fldCharType="end"/>
      </w:r>
      <w:r w:rsidRPr="009B3CEE">
        <w:t xml:space="preserve">, </w:t>
      </w:r>
      <w:r w:rsidRPr="009B3CEE">
        <w:fldChar w:fldCharType="begin"/>
      </w:r>
      <w:r w:rsidRPr="009B3CEE">
        <w:instrText xml:space="preserve"> REF _Ref338352875 \r \h  \* MERGEFORMAT </w:instrText>
      </w:r>
      <w:r w:rsidRPr="009B3CEE">
        <w:fldChar w:fldCharType="separate"/>
      </w:r>
      <w:r w:rsidR="003B480C">
        <w:t>[12]</w:t>
      </w:r>
      <w:r w:rsidRPr="009B3CEE">
        <w:fldChar w:fldCharType="end"/>
      </w:r>
      <w:r w:rsidR="0005478F">
        <w:t xml:space="preserve">, </w:t>
      </w:r>
      <w:r w:rsidR="0005478F">
        <w:fldChar w:fldCharType="begin"/>
      </w:r>
      <w:r w:rsidR="0005478F">
        <w:instrText xml:space="preserve"> REF _Ref416339307 \r \h </w:instrText>
      </w:r>
      <w:r w:rsidR="0005478F">
        <w:fldChar w:fldCharType="separate"/>
      </w:r>
      <w:r w:rsidR="003B480C">
        <w:t>[21]</w:t>
      </w:r>
      <w:r w:rsidR="0005478F">
        <w:fldChar w:fldCharType="end"/>
      </w:r>
      <w:r w:rsidR="0005478F">
        <w:t xml:space="preserve">, </w:t>
      </w:r>
      <w:r w:rsidR="0005478F">
        <w:fldChar w:fldCharType="begin"/>
      </w:r>
      <w:r w:rsidR="0005478F">
        <w:instrText xml:space="preserve"> REF _Ref416339312 \r \h </w:instrText>
      </w:r>
      <w:r w:rsidR="0005478F">
        <w:fldChar w:fldCharType="separate"/>
      </w:r>
      <w:r w:rsidR="003B480C">
        <w:t>[22]</w:t>
      </w:r>
      <w:r w:rsidR="0005478F">
        <w:fldChar w:fldCharType="end"/>
      </w:r>
      <w:r w:rsidR="0005478F">
        <w:t xml:space="preserve">, </w:t>
      </w:r>
      <w:r w:rsidR="0005478F">
        <w:fldChar w:fldCharType="begin"/>
      </w:r>
      <w:r w:rsidR="0005478F">
        <w:instrText xml:space="preserve"> REF _Ref416339314 \r \h </w:instrText>
      </w:r>
      <w:r w:rsidR="0005478F">
        <w:fldChar w:fldCharType="separate"/>
      </w:r>
      <w:r w:rsidR="003B480C">
        <w:t>[23]</w:t>
      </w:r>
      <w:r w:rsidR="0005478F">
        <w:fldChar w:fldCharType="end"/>
      </w:r>
      <w:r w:rsidR="0005478F">
        <w:t xml:space="preserve">, </w:t>
      </w:r>
      <w:r w:rsidR="0005478F">
        <w:fldChar w:fldCharType="begin"/>
      </w:r>
      <w:r w:rsidR="0005478F">
        <w:instrText xml:space="preserve"> REF _Ref416339317 \r \h </w:instrText>
      </w:r>
      <w:r w:rsidR="0005478F">
        <w:fldChar w:fldCharType="separate"/>
      </w:r>
      <w:r w:rsidR="003B480C">
        <w:t>[24]</w:t>
      </w:r>
      <w:r w:rsidR="0005478F">
        <w:fldChar w:fldCharType="end"/>
      </w:r>
      <w:r w:rsidRPr="009B3CEE">
        <w:t>.</w:t>
      </w:r>
    </w:p>
    <w:p w:rsidR="00AC715C" w:rsidRPr="009B3CEE" w:rsidRDefault="00F93A81" w:rsidP="007B770E">
      <w:pPr>
        <w:pStyle w:val="Heading2"/>
      </w:pPr>
      <w:bookmarkStart w:id="214" w:name="_Toc404840317"/>
      <w:bookmarkStart w:id="215" w:name="_Toc420921457"/>
      <w:r w:rsidRPr="009B3CEE">
        <w:t xml:space="preserve">Redundancy </w:t>
      </w:r>
      <w:r w:rsidR="00B5793E">
        <w:t>m</w:t>
      </w:r>
      <w:r w:rsidRPr="009B3CEE">
        <w:t>anagement</w:t>
      </w:r>
      <w:bookmarkEnd w:id="204"/>
      <w:bookmarkEnd w:id="205"/>
      <w:r w:rsidR="002E155E" w:rsidRPr="009B3CEE">
        <w:t xml:space="preserve"> and monitoring</w:t>
      </w:r>
      <w:bookmarkEnd w:id="214"/>
      <w:bookmarkEnd w:id="215"/>
    </w:p>
    <w:p w:rsidR="003E5C87" w:rsidRDefault="003E5C87" w:rsidP="003E5C87">
      <w:pPr>
        <w:pStyle w:val="Heading3"/>
      </w:pPr>
      <w:bookmarkStart w:id="216" w:name="_Toc404840318"/>
      <w:bookmarkStart w:id="217" w:name="_Toc420921458"/>
      <w:r>
        <w:t>Overview</w:t>
      </w:r>
      <w:bookmarkEnd w:id="216"/>
      <w:bookmarkEnd w:id="217"/>
    </w:p>
    <w:p w:rsidR="00E85D2D" w:rsidRPr="005E1650" w:rsidRDefault="00E85D2D" w:rsidP="00E85D2D">
      <w:pPr>
        <w:pStyle w:val="paragraph"/>
      </w:pPr>
      <w:r w:rsidRPr="009B3CEE">
        <w:t xml:space="preserve">Spacecraft </w:t>
      </w:r>
      <w:r w:rsidR="00762113" w:rsidRPr="009B3CEE">
        <w:t>on-board</w:t>
      </w:r>
      <w:r w:rsidRPr="009B3CEE">
        <w:t xml:space="preserve"> communication busses are typically implemented using a </w:t>
      </w:r>
      <w:r w:rsidRPr="005E1650">
        <w:t xml:space="preserve">redundant </w:t>
      </w:r>
      <w:r w:rsidRPr="009B3CEE">
        <w:t xml:space="preserve">physical </w:t>
      </w:r>
      <w:r w:rsidRPr="005E1650">
        <w:t xml:space="preserve">media topology that is resilient to single point failure in cabling or connector faults. </w:t>
      </w:r>
    </w:p>
    <w:p w:rsidR="00E85D2D" w:rsidRPr="009B3CEE" w:rsidRDefault="00E85D2D" w:rsidP="00E85D2D">
      <w:pPr>
        <w:pStyle w:val="paragraph"/>
      </w:pPr>
      <w:r w:rsidRPr="009B3CEE">
        <w:t xml:space="preserve">Neither the </w:t>
      </w:r>
      <w:r w:rsidR="00240A6B">
        <w:t>CAN Network</w:t>
      </w:r>
      <w:r w:rsidRPr="009B3CEE">
        <w:t xml:space="preserve"> specification ISO 11898 nor the </w:t>
      </w:r>
      <w:proofErr w:type="spellStart"/>
      <w:r w:rsidR="00035088">
        <w:t>CANopen</w:t>
      </w:r>
      <w:proofErr w:type="spellEnd"/>
      <w:r w:rsidRPr="009B3CEE">
        <w:t xml:space="preserve"> standard define redundancy management. However, both specifications define capabilities that are suitable for use when implementing a highly reliable bus system.</w:t>
      </w:r>
    </w:p>
    <w:p w:rsidR="00E85D2D" w:rsidRPr="009B3CEE" w:rsidRDefault="00E85D2D" w:rsidP="00E85D2D">
      <w:pPr>
        <w:pStyle w:val="paragraph"/>
      </w:pPr>
      <w:r w:rsidRPr="009B3CEE">
        <w:t xml:space="preserve">A redundant communication system requires redundant communication channels and also a redundancy management scheme. Components that </w:t>
      </w:r>
      <w:r w:rsidR="00BF22E0">
        <w:t>can</w:t>
      </w:r>
      <w:r w:rsidRPr="009B3CEE">
        <w:t xml:space="preserve"> be </w:t>
      </w:r>
      <w:r w:rsidRPr="009B3CEE">
        <w:lastRenderedPageBreak/>
        <w:t xml:space="preserve">redundant are the physical connection, the bus transceiver and the bus controller. </w:t>
      </w:r>
    </w:p>
    <w:p w:rsidR="00E85D2D" w:rsidRPr="009B3CEE" w:rsidRDefault="00E85D2D" w:rsidP="00E85D2D">
      <w:pPr>
        <w:pStyle w:val="paragraph"/>
      </w:pPr>
      <w:r w:rsidRPr="009B3CEE">
        <w:t>This standard specifies two alternative architectures for the implementation of the bus interfaces in the CAN nodes. The selective bus access architecture allows communication on one bus at a time, whereas the parallel bus access architecture allows simultaneous communication on both a nominal and a redundant bus. Both architectures can be used simultaneously in the same system</w:t>
      </w:r>
    </w:p>
    <w:p w:rsidR="00E85D2D" w:rsidRPr="009B3CEE" w:rsidRDefault="00E85D2D" w:rsidP="00E85D2D">
      <w:pPr>
        <w:pStyle w:val="paragraph"/>
      </w:pPr>
      <w:r w:rsidRPr="009B3CEE">
        <w:t xml:space="preserve">A redundancy management scheme for a cold redundant bus system is specified </w:t>
      </w:r>
      <w:r w:rsidR="005F18BE">
        <w:t>and</w:t>
      </w:r>
      <w:r w:rsidRPr="009B3CEE">
        <w:t xml:space="preserve"> </w:t>
      </w:r>
      <w:r w:rsidR="005F18BE">
        <w:t>consistent</w:t>
      </w:r>
      <w:r w:rsidRPr="009B3CEE">
        <w:t xml:space="preserve"> with the defined bus interface architectures. </w:t>
      </w:r>
    </w:p>
    <w:p w:rsidR="00E85D2D" w:rsidRPr="009B3CEE" w:rsidRDefault="00E85D2D" w:rsidP="00E85D2D">
      <w:pPr>
        <w:pStyle w:val="paragraph"/>
      </w:pPr>
      <w:r w:rsidRPr="009B3CEE">
        <w:t xml:space="preserve">Redundancy management for hot/warm redundant bus systems as well as node level redundancy management are application specific and therefore outside of the scope of this document. The redundancy management scheme defined in this standard uses the </w:t>
      </w:r>
      <w:proofErr w:type="spellStart"/>
      <w:r w:rsidR="00035088">
        <w:t>CANopen</w:t>
      </w:r>
      <w:proofErr w:type="spellEnd"/>
      <w:r w:rsidRPr="009B3CEE">
        <w:t xml:space="preserve"> Heartbeat object as a means to monitor and control the bus system.</w:t>
      </w:r>
    </w:p>
    <w:p w:rsidR="00E85D2D" w:rsidRPr="009B3CEE" w:rsidRDefault="00E85D2D" w:rsidP="00E85D2D">
      <w:pPr>
        <w:pStyle w:val="paragraph"/>
      </w:pPr>
      <w:r w:rsidRPr="009B3CEE">
        <w:t xml:space="preserve">The redundancy management is specified in clause </w:t>
      </w:r>
      <w:r w:rsidRPr="009B3CEE">
        <w:fldChar w:fldCharType="begin"/>
      </w:r>
      <w:r w:rsidRPr="009B3CEE">
        <w:instrText xml:space="preserve"> REF _Ref65645122 \r \h  \* MERGEFORMAT </w:instrText>
      </w:r>
      <w:r w:rsidRPr="009B3CEE">
        <w:fldChar w:fldCharType="separate"/>
      </w:r>
      <w:r w:rsidR="003B480C">
        <w:t>8</w:t>
      </w:r>
      <w:r w:rsidRPr="009B3CEE">
        <w:fldChar w:fldCharType="end"/>
      </w:r>
      <w:r w:rsidR="00B5793E">
        <w:t>.</w:t>
      </w:r>
      <w:r w:rsidR="00BF22E0">
        <w:t xml:space="preserve"> </w:t>
      </w:r>
      <w:r w:rsidR="00BF22E0" w:rsidRPr="009B3CEE">
        <w:t>This c</w:t>
      </w:r>
      <w:r w:rsidR="00BF22E0">
        <w:t>lause</w:t>
      </w:r>
      <w:r w:rsidR="00BF22E0" w:rsidRPr="009B3CEE">
        <w:t xml:space="preserve"> specifies the implementation and protocol requirements related to redundancy management at bus level. The redundancy management scheme is based on the assumption that there is always one dedicated node responsible for the bus redundancy management. </w:t>
      </w:r>
    </w:p>
    <w:p w:rsidR="007943D6" w:rsidRPr="005E1650" w:rsidRDefault="007943D6" w:rsidP="007943D6">
      <w:pPr>
        <w:pStyle w:val="paragraph"/>
      </w:pPr>
      <w:r w:rsidRPr="005E1650">
        <w:t xml:space="preserve">This standard specifies two alternative </w:t>
      </w:r>
      <w:r w:rsidR="00FB2B2E">
        <w:t>methods</w:t>
      </w:r>
      <w:r w:rsidR="00FB2B2E" w:rsidRPr="005E1650">
        <w:t xml:space="preserve"> </w:t>
      </w:r>
      <w:r w:rsidRPr="005E1650">
        <w:t xml:space="preserve">for the implementation of the </w:t>
      </w:r>
      <w:r w:rsidR="00FB2B2E">
        <w:t>CAN node</w:t>
      </w:r>
      <w:r w:rsidRPr="005E1650">
        <w:t xml:space="preserve"> </w:t>
      </w:r>
      <w:r w:rsidR="00FB2B2E">
        <w:t>transceivers:</w:t>
      </w:r>
      <w:r w:rsidRPr="005E1650">
        <w:t xml:space="preserve"> see clause </w:t>
      </w:r>
      <w:r w:rsidR="00FB2B2E">
        <w:fldChar w:fldCharType="begin"/>
      </w:r>
      <w:r w:rsidR="00FB2B2E">
        <w:instrText xml:space="preserve"> REF _Ref404773475 \r \h </w:instrText>
      </w:r>
      <w:r w:rsidR="00FB2B2E">
        <w:fldChar w:fldCharType="separate"/>
      </w:r>
      <w:r w:rsidR="003B480C">
        <w:t>5.3.1a</w:t>
      </w:r>
      <w:r w:rsidR="00FB2B2E">
        <w:fldChar w:fldCharType="end"/>
      </w:r>
      <w:r w:rsidR="00B5793E">
        <w:t>.</w:t>
      </w:r>
    </w:p>
    <w:p w:rsidR="003E5C87" w:rsidRPr="009B3CEE" w:rsidRDefault="003E5C87" w:rsidP="003E5C87">
      <w:pPr>
        <w:pStyle w:val="Heading3"/>
      </w:pPr>
      <w:bookmarkStart w:id="218" w:name="_Toc404840319"/>
      <w:bookmarkStart w:id="219" w:name="_Toc420921459"/>
      <w:r w:rsidRPr="009B3CEE">
        <w:t>Node Monitoring via Node-Guarding or Heartbeat Messages</w:t>
      </w:r>
      <w:bookmarkEnd w:id="218"/>
      <w:bookmarkEnd w:id="219"/>
    </w:p>
    <w:p w:rsidR="003E5C87" w:rsidRPr="009B3CEE" w:rsidRDefault="003E5C87" w:rsidP="0079666D">
      <w:pPr>
        <w:pStyle w:val="paragraph"/>
      </w:pPr>
      <w:r w:rsidRPr="009B3CEE">
        <w:t xml:space="preserve">To ensure operability of network nodes, </w:t>
      </w:r>
      <w:proofErr w:type="spellStart"/>
      <w:r w:rsidR="00035088">
        <w:t>CANopen</w:t>
      </w:r>
      <w:proofErr w:type="spellEnd"/>
      <w:r w:rsidRPr="009B3CEE">
        <w:t xml:space="preserve"> provides two alternatives:</w:t>
      </w:r>
    </w:p>
    <w:p w:rsidR="003E5C87" w:rsidRPr="009B3CEE" w:rsidRDefault="003E5C87" w:rsidP="00EE377E">
      <w:pPr>
        <w:pStyle w:val="Bul1"/>
      </w:pPr>
      <w:r w:rsidRPr="009B3CEE">
        <w:t>Cyclic querying of the node state by a higher order instance, the so-called "NMT-Master" ("node guarding" principle) or</w:t>
      </w:r>
    </w:p>
    <w:p w:rsidR="003E5C87" w:rsidRPr="009B3CEE" w:rsidRDefault="003E5C87" w:rsidP="00EE377E">
      <w:pPr>
        <w:pStyle w:val="Bul1"/>
      </w:pPr>
      <w:r w:rsidRPr="009B3CEE">
        <w:t>Automatic transmission of a "heartbeat message" by the network nodes ("heartbeat" principle).</w:t>
      </w:r>
    </w:p>
    <w:p w:rsidR="003E5C87" w:rsidRPr="009B3CEE" w:rsidRDefault="003E5C87" w:rsidP="0079666D">
      <w:pPr>
        <w:pStyle w:val="paragraph"/>
      </w:pPr>
      <w:r w:rsidRPr="009B3CEE">
        <w:t xml:space="preserve">With node guarding, a certain network node (the so-called NMT-master) requests the other nodes in the network (referred to as NMT-slaves) with a CAN remote frame one after the other at defined intervals ("guard time") to transmit a datagram with its current communication state (stopped, operational, pre-operational) together with a toggle-bit. If a node does not respond to the request of the NMT-master within a certain time ("node life time"), this is assessed as a failure of the node and indicated to the host controller of the NMT-master as a "node-guarding event". On the other hand, the NMT-slaves also monitor whether they have received a request from the NMT-master within their "life time". If such a request was absent for longer than the "life time" of a node, the NMT-slave assumes that the NMT-master itself has failed and indicates this event as "Life guarding </w:t>
      </w:r>
      <w:r w:rsidR="005B1FD1">
        <w:t>event" to its host controller.</w:t>
      </w:r>
    </w:p>
    <w:p w:rsidR="003E5C87" w:rsidRPr="009B3CEE" w:rsidRDefault="003E5C87" w:rsidP="003E5C87">
      <w:pPr>
        <w:pStyle w:val="paragraph"/>
      </w:pPr>
      <w:r w:rsidRPr="009B3CEE">
        <w:t xml:space="preserve">With node guarding, one CAN identifier per node is </w:t>
      </w:r>
      <w:r w:rsidR="00BF22E0">
        <w:t>used</w:t>
      </w:r>
      <w:r w:rsidRPr="009B3CEE">
        <w:t xml:space="preserve"> to request the communication state. Low priority messages identifiers with a value of 1792 + </w:t>
      </w:r>
      <w:r w:rsidR="00E0513A">
        <w:t>NODE-ID</w:t>
      </w:r>
      <w:r w:rsidRPr="009B3CEE">
        <w:t xml:space="preserve"> are reserved for this. </w:t>
      </w:r>
    </w:p>
    <w:p w:rsidR="003E5C87" w:rsidRPr="009B3CEE" w:rsidRDefault="003E5C87" w:rsidP="003E5C87">
      <w:pPr>
        <w:pStyle w:val="paragraph"/>
      </w:pPr>
      <w:r w:rsidRPr="009B3CEE">
        <w:lastRenderedPageBreak/>
        <w:t>With node monitoring according to the heartbeat principle, a node automatically transmits its communication state</w:t>
      </w:r>
      <w:r w:rsidR="00880DB8">
        <w:t xml:space="preserve"> (with format as in </w:t>
      </w:r>
      <w:r w:rsidR="00880DB8">
        <w:fldChar w:fldCharType="begin"/>
      </w:r>
      <w:r w:rsidR="00880DB8">
        <w:instrText xml:space="preserve"> REF _Ref418757461 \h </w:instrText>
      </w:r>
      <w:r w:rsidR="00880DB8">
        <w:fldChar w:fldCharType="separate"/>
      </w:r>
      <w:r w:rsidR="003B480C" w:rsidRPr="009B3CEE">
        <w:t xml:space="preserve">Figure </w:t>
      </w:r>
      <w:r w:rsidR="003B480C">
        <w:rPr>
          <w:noProof/>
        </w:rPr>
        <w:t>4</w:t>
      </w:r>
      <w:r w:rsidR="003B480C">
        <w:noBreakHyphen/>
      </w:r>
      <w:r w:rsidR="003B480C">
        <w:rPr>
          <w:noProof/>
        </w:rPr>
        <w:t>3</w:t>
      </w:r>
      <w:r w:rsidR="00880DB8">
        <w:fldChar w:fldCharType="end"/>
      </w:r>
      <w:r w:rsidR="00880DB8">
        <w:t>)</w:t>
      </w:r>
      <w:r w:rsidRPr="009B3CEE">
        <w:t xml:space="preserve"> at regular intervals as evidence of its communication ability. The interval between two heartbeat messages ("heartbeat interval") of a heartbeat producer is configured via the object directory entry [1017]. A value of 0 disables the heartbeat mechanism. The so-called "heartbeat consumer time" of the up to 127 network nodes is given in the OD entry [1016]. This time interval describes the maximum time within which the arrival of a heartbeat message is expected by a particular node. </w:t>
      </w:r>
    </w:p>
    <w:p w:rsidR="003E5C87" w:rsidRPr="009B3CEE" w:rsidRDefault="003E5C87" w:rsidP="00693967">
      <w:pPr>
        <w:pStyle w:val="graphic"/>
      </w:pPr>
      <w:r w:rsidRPr="009B3CEE">
        <w:t xml:space="preserve"> </w:t>
      </w:r>
      <w:r w:rsidR="004E7178">
        <w:rPr>
          <w:noProof/>
          <w:lang w:val="en-GB"/>
        </w:rPr>
        <w:pict>
          <v:shape id="Picture 7" o:spid="_x0000_i1029" type="#_x0000_t75" style="width:286.9pt;height:69.8pt;visibility:visible">
            <v:imagedata r:id="rId21" o:title=""/>
          </v:shape>
        </w:pict>
      </w:r>
    </w:p>
    <w:p w:rsidR="003E5C87" w:rsidRPr="009B3CEE" w:rsidRDefault="003E5C87" w:rsidP="003E5C87">
      <w:pPr>
        <w:pStyle w:val="Caption"/>
      </w:pPr>
      <w:bookmarkStart w:id="220" w:name="_Ref418757461"/>
      <w:bookmarkStart w:id="221" w:name="_Toc404840424"/>
      <w:bookmarkStart w:id="222" w:name="_Toc420921558"/>
      <w:r w:rsidRPr="009B3CEE">
        <w:t xml:space="preserve">Figure </w:t>
      </w:r>
      <w:r w:rsidR="004E7178">
        <w:fldChar w:fldCharType="begin"/>
      </w:r>
      <w:r w:rsidR="004E7178">
        <w:instrText xml:space="preserve"> STYLEREF 1 \s </w:instrText>
      </w:r>
      <w:r w:rsidR="004E7178">
        <w:fldChar w:fldCharType="separate"/>
      </w:r>
      <w:r w:rsidR="003B480C">
        <w:rPr>
          <w:noProof/>
        </w:rPr>
        <w:t>4</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3</w:t>
      </w:r>
      <w:r w:rsidR="004E7178">
        <w:rPr>
          <w:noProof/>
        </w:rPr>
        <w:fldChar w:fldCharType="end"/>
      </w:r>
      <w:bookmarkEnd w:id="220"/>
      <w:r w:rsidRPr="009B3CEE">
        <w:rPr>
          <w:noProof/>
        </w:rPr>
        <w:t xml:space="preserve">: Format of </w:t>
      </w:r>
      <w:r w:rsidR="005B1FD1">
        <w:rPr>
          <w:noProof/>
        </w:rPr>
        <w:t>h</w:t>
      </w:r>
      <w:r w:rsidRPr="009B3CEE">
        <w:rPr>
          <w:noProof/>
        </w:rPr>
        <w:t>earthbeat message</w:t>
      </w:r>
      <w:bookmarkEnd w:id="221"/>
      <w:bookmarkEnd w:id="222"/>
    </w:p>
    <w:p w:rsidR="003E5C87" w:rsidRPr="009B3CEE" w:rsidRDefault="003E5C87" w:rsidP="003E5C87">
      <w:pPr>
        <w:pStyle w:val="paragraph"/>
      </w:pPr>
      <w:r w:rsidRPr="009B3CEE">
        <w:t>In a guarding or heartbeat message the communication status is transmitted i</w:t>
      </w:r>
      <w:r w:rsidR="005B1FD1">
        <w:t>n the form of a one-byte value.</w:t>
      </w:r>
    </w:p>
    <w:p w:rsidR="003E5C87" w:rsidRPr="009B3CEE" w:rsidRDefault="003E5C87" w:rsidP="003E5C87">
      <w:pPr>
        <w:pStyle w:val="paragraph"/>
      </w:pPr>
      <w:r w:rsidRPr="009B3CEE">
        <w:t>The following state values are defined:</w:t>
      </w:r>
    </w:p>
    <w:p w:rsidR="004E60AA" w:rsidRDefault="003E5C87" w:rsidP="003E5C87">
      <w:pPr>
        <w:pStyle w:val="paragraph"/>
      </w:pPr>
      <w:r w:rsidRPr="009B3CEE">
        <w:t xml:space="preserve">0x00 - </w:t>
      </w:r>
      <w:proofErr w:type="spellStart"/>
      <w:r w:rsidRPr="009B3CEE">
        <w:t>Bootup</w:t>
      </w:r>
      <w:proofErr w:type="spellEnd"/>
      <w:r w:rsidRPr="009B3CEE">
        <w:t xml:space="preserve">; </w:t>
      </w:r>
    </w:p>
    <w:p w:rsidR="004E60AA" w:rsidRDefault="003E5C87" w:rsidP="003E5C87">
      <w:pPr>
        <w:pStyle w:val="paragraph"/>
      </w:pPr>
      <w:r w:rsidRPr="009B3CEE">
        <w:t>0x04 - Stopped;</w:t>
      </w:r>
    </w:p>
    <w:p w:rsidR="004E60AA" w:rsidRDefault="003E5C87" w:rsidP="003E5C87">
      <w:pPr>
        <w:pStyle w:val="paragraph"/>
      </w:pPr>
      <w:r w:rsidRPr="009B3CEE">
        <w:t>0x05 - Operational;</w:t>
      </w:r>
    </w:p>
    <w:p w:rsidR="004E60AA" w:rsidRDefault="003E5C87" w:rsidP="003E5C87">
      <w:pPr>
        <w:pStyle w:val="paragraph"/>
      </w:pPr>
      <w:r w:rsidRPr="009B3CEE">
        <w:t>0x7F - Pre-Operational.</w:t>
      </w:r>
    </w:p>
    <w:p w:rsidR="003E5C87" w:rsidRDefault="003E5C87" w:rsidP="003E5C87">
      <w:pPr>
        <w:pStyle w:val="paragraph"/>
      </w:pPr>
      <w:r w:rsidRPr="009B3CEE">
        <w:t>The highest value bit is assigned a special role - with guarding it toggle</w:t>
      </w:r>
      <w:r w:rsidR="00E56808">
        <w:t>s</w:t>
      </w:r>
      <w:r w:rsidRPr="009B3CEE">
        <w:t xml:space="preserve">, with heartbeat it </w:t>
      </w:r>
      <w:r w:rsidR="00E56808">
        <w:t>is</w:t>
      </w:r>
      <w:r w:rsidRPr="009B3CEE">
        <w:t xml:space="preserve"> constant 0. </w:t>
      </w:r>
    </w:p>
    <w:p w:rsidR="002E155E" w:rsidRPr="009B3CEE" w:rsidRDefault="002E155E" w:rsidP="002E155E">
      <w:pPr>
        <w:pStyle w:val="Heading3"/>
      </w:pPr>
      <w:bookmarkStart w:id="223" w:name="_Toc404840320"/>
      <w:bookmarkStart w:id="224" w:name="_Toc420921460"/>
      <w:r w:rsidRPr="009B3CEE">
        <w:t>Bus monitoring and reconfiguration management</w:t>
      </w:r>
      <w:bookmarkEnd w:id="223"/>
      <w:bookmarkEnd w:id="224"/>
    </w:p>
    <w:p w:rsidR="002E155E" w:rsidRPr="009B3CEE" w:rsidRDefault="002E155E" w:rsidP="002E155E">
      <w:pPr>
        <w:pStyle w:val="paragraph"/>
      </w:pPr>
      <w:r w:rsidRPr="009B3CEE">
        <w:t xml:space="preserve">The bus monitoring and reconfiguration management protocol defined in this standard make use of </w:t>
      </w:r>
      <w:proofErr w:type="spellStart"/>
      <w:r w:rsidR="00035088">
        <w:t>CANopen</w:t>
      </w:r>
      <w:proofErr w:type="spellEnd"/>
      <w:r w:rsidRPr="009B3CEE">
        <w:t xml:space="preserve"> NMT objects (and in particular the </w:t>
      </w:r>
      <w:proofErr w:type="spellStart"/>
      <w:r w:rsidR="00035088">
        <w:t>CANopen</w:t>
      </w:r>
      <w:proofErr w:type="spellEnd"/>
      <w:r w:rsidRPr="009B3CEE">
        <w:t xml:space="preserve"> Heartbeat messag</w:t>
      </w:r>
      <w:r w:rsidR="005B1FD1">
        <w:t>e) to determine the active bus.</w:t>
      </w:r>
    </w:p>
    <w:p w:rsidR="002E155E" w:rsidRPr="009B3CEE" w:rsidRDefault="002E155E" w:rsidP="002E155E">
      <w:pPr>
        <w:pStyle w:val="paragraph"/>
      </w:pPr>
      <w:r w:rsidRPr="009B3CEE">
        <w:t xml:space="preserve">The Redundancy Master defines </w:t>
      </w:r>
      <w:r w:rsidR="00BF22E0">
        <w:t>the</w:t>
      </w:r>
      <w:r w:rsidRPr="009B3CEE">
        <w:t xml:space="preserve"> bus </w:t>
      </w:r>
      <w:r w:rsidR="00BF22E0">
        <w:t>to</w:t>
      </w:r>
      <w:r w:rsidRPr="009B3CEE">
        <w:t xml:space="preserve"> be considered active by periodic transmission of </w:t>
      </w:r>
      <w:proofErr w:type="spellStart"/>
      <w:r w:rsidR="00035088">
        <w:t>CANopen</w:t>
      </w:r>
      <w:proofErr w:type="spellEnd"/>
      <w:r w:rsidRPr="009B3CEE">
        <w:t xml:space="preserve"> Heartbeat messages on the active bus. The slave nodes monitor the presence of the Heartbeat message from the mast</w:t>
      </w:r>
      <w:r w:rsidR="005B1FD1">
        <w:t>er to determine the active bus.</w:t>
      </w:r>
    </w:p>
    <w:p w:rsidR="002E155E" w:rsidRPr="009B3CEE" w:rsidRDefault="002E155E" w:rsidP="002E155E">
      <w:pPr>
        <w:pStyle w:val="paragraph"/>
      </w:pPr>
      <w:r w:rsidRPr="009B3CEE">
        <w:t xml:space="preserve">In addition to the Master Heartbeat messages the slave nodes also detects if another </w:t>
      </w:r>
      <w:proofErr w:type="spellStart"/>
      <w:r w:rsidR="00035088">
        <w:t>CANopen</w:t>
      </w:r>
      <w:proofErr w:type="spellEnd"/>
      <w:r w:rsidRPr="009B3CEE">
        <w:t xml:space="preserve"> NMT message is received from the master. If so, the bus on which the NMT message was received is considered the active one.</w:t>
      </w:r>
      <w:r w:rsidR="00F93A81">
        <w:t xml:space="preserve"> Further information is given in </w:t>
      </w:r>
      <w:r w:rsidR="00F93A81">
        <w:fldChar w:fldCharType="begin"/>
      </w:r>
      <w:r w:rsidR="00F93A81">
        <w:instrText xml:space="preserve"> REF _Ref370382299 \w \h </w:instrText>
      </w:r>
      <w:r w:rsidR="00F93A81">
        <w:fldChar w:fldCharType="separate"/>
      </w:r>
      <w:r w:rsidR="003B480C">
        <w:t>Annex A</w:t>
      </w:r>
      <w:r w:rsidR="00F93A81">
        <w:fldChar w:fldCharType="end"/>
      </w:r>
      <w:r w:rsidR="009C4163">
        <w:t>.</w:t>
      </w:r>
    </w:p>
    <w:p w:rsidR="003627A1" w:rsidRPr="009B3CEE" w:rsidRDefault="003627A1" w:rsidP="007B770E">
      <w:pPr>
        <w:pStyle w:val="Heading2"/>
      </w:pPr>
      <w:bookmarkStart w:id="225" w:name="_Toc404840321"/>
      <w:bookmarkStart w:id="226" w:name="_Toc420921461"/>
      <w:r w:rsidRPr="009B3CEE">
        <w:lastRenderedPageBreak/>
        <w:t xml:space="preserve">Connectors and </w:t>
      </w:r>
      <w:r w:rsidR="005B1FD1">
        <w:t>p</w:t>
      </w:r>
      <w:r w:rsidRPr="009B3CEE">
        <w:t>in assignments</w:t>
      </w:r>
      <w:bookmarkEnd w:id="225"/>
      <w:bookmarkEnd w:id="226"/>
    </w:p>
    <w:p w:rsidR="003627A1" w:rsidRPr="009B3CEE" w:rsidRDefault="005B1FD1" w:rsidP="003627A1">
      <w:pPr>
        <w:pStyle w:val="paragraph"/>
      </w:pPr>
      <w:r>
        <w:t>Clause</w:t>
      </w:r>
      <w:r w:rsidR="00A72B05" w:rsidRPr="009B3CEE">
        <w:t xml:space="preserve"> </w:t>
      </w:r>
      <w:r w:rsidR="00A72B05" w:rsidRPr="009B3CEE">
        <w:fldChar w:fldCharType="begin"/>
      </w:r>
      <w:r w:rsidR="00A72B05" w:rsidRPr="009B3CEE">
        <w:instrText xml:space="preserve"> REF _Ref339879104 \r \h </w:instrText>
      </w:r>
      <w:r w:rsidR="009B3CEE" w:rsidRPr="009B3CEE">
        <w:instrText xml:space="preserve"> \* MERGEFORMAT </w:instrText>
      </w:r>
      <w:r w:rsidR="00A72B05" w:rsidRPr="009B3CEE">
        <w:fldChar w:fldCharType="separate"/>
      </w:r>
      <w:r w:rsidR="003B480C">
        <w:t>10</w:t>
      </w:r>
      <w:r w:rsidR="00A72B05" w:rsidRPr="009B3CEE">
        <w:fldChar w:fldCharType="end"/>
      </w:r>
      <w:r w:rsidR="00BC1E02" w:rsidRPr="009B3CEE">
        <w:t xml:space="preserve"> </w:t>
      </w:r>
      <w:r w:rsidR="003627A1" w:rsidRPr="009B3CEE">
        <w:t xml:space="preserve">specifies the connector types and pin allocations to be used for connecting the </w:t>
      </w:r>
      <w:r w:rsidR="00240A6B">
        <w:t>CAN Network</w:t>
      </w:r>
      <w:r w:rsidR="003627A1" w:rsidRPr="009B3CEE">
        <w:t xml:space="preserve"> to the CAN nodes.</w:t>
      </w:r>
    </w:p>
    <w:p w:rsidR="00665195" w:rsidRPr="009B3CEE" w:rsidRDefault="00665195" w:rsidP="00273CFB">
      <w:pPr>
        <w:pStyle w:val="Heading2"/>
        <w:numPr>
          <w:ilvl w:val="1"/>
          <w:numId w:val="1"/>
        </w:numPr>
      </w:pPr>
      <w:bookmarkStart w:id="227" w:name="_Toc340050643"/>
      <w:bookmarkStart w:id="228" w:name="_Toc34706583"/>
      <w:bookmarkStart w:id="229" w:name="_Toc34728598"/>
      <w:bookmarkStart w:id="230" w:name="_Toc34706585"/>
      <w:bookmarkStart w:id="231" w:name="_Toc34728600"/>
      <w:bookmarkStart w:id="232" w:name="_Toc34706586"/>
      <w:bookmarkStart w:id="233" w:name="_Toc34728601"/>
      <w:bookmarkStart w:id="234" w:name="_Toc34706587"/>
      <w:bookmarkStart w:id="235" w:name="_Toc34728602"/>
      <w:bookmarkStart w:id="236" w:name="_Toc34706588"/>
      <w:bookmarkStart w:id="237" w:name="_Toc34728603"/>
      <w:bookmarkStart w:id="238" w:name="_Toc34706589"/>
      <w:bookmarkStart w:id="239" w:name="_Toc34728604"/>
      <w:bookmarkStart w:id="240" w:name="_Toc34706590"/>
      <w:bookmarkStart w:id="241" w:name="_Toc34728605"/>
      <w:bookmarkStart w:id="242" w:name="_Toc34706591"/>
      <w:bookmarkStart w:id="243" w:name="_Toc34728606"/>
      <w:bookmarkStart w:id="244" w:name="_Toc34706594"/>
      <w:bookmarkStart w:id="245" w:name="_Toc34728609"/>
      <w:bookmarkStart w:id="246" w:name="_Toc34706595"/>
      <w:bookmarkStart w:id="247" w:name="_Toc34728610"/>
      <w:bookmarkStart w:id="248" w:name="_Toc34706597"/>
      <w:bookmarkStart w:id="249" w:name="_Toc34728612"/>
      <w:bookmarkStart w:id="250" w:name="_Toc34706603"/>
      <w:bookmarkStart w:id="251" w:name="_Toc34728618"/>
      <w:bookmarkStart w:id="252" w:name="_Toc34706604"/>
      <w:bookmarkStart w:id="253" w:name="_Toc34728619"/>
      <w:bookmarkStart w:id="254" w:name="_Toc34706605"/>
      <w:bookmarkStart w:id="255" w:name="_Toc34728620"/>
      <w:bookmarkStart w:id="256" w:name="_Toc420921462"/>
      <w:bookmarkEnd w:id="161"/>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 xml:space="preserve">Minimal </w:t>
      </w:r>
      <w:r w:rsidR="009C4163">
        <w:t>p</w:t>
      </w:r>
      <w:r>
        <w:t>rotocol set</w:t>
      </w:r>
      <w:bookmarkEnd w:id="256"/>
      <w:r>
        <w:t xml:space="preserve"> </w:t>
      </w:r>
    </w:p>
    <w:p w:rsidR="00665195" w:rsidRPr="009B3CEE" w:rsidRDefault="00665195" w:rsidP="00665195">
      <w:pPr>
        <w:pStyle w:val="paragraph"/>
      </w:pPr>
      <w:r>
        <w:t xml:space="preserve">In order to cater for </w:t>
      </w:r>
      <w:r w:rsidRPr="009B3CEE">
        <w:t>application</w:t>
      </w:r>
      <w:r>
        <w:t xml:space="preserve">s </w:t>
      </w:r>
      <w:r w:rsidRPr="009B3CEE">
        <w:t>with extremely simplistic needs</w:t>
      </w:r>
      <w:r>
        <w:t>,</w:t>
      </w:r>
      <w:r w:rsidRPr="009B3CEE">
        <w:t xml:space="preserve"> which cannot embed a high amount of computing power and do not have </w:t>
      </w:r>
      <w:r>
        <w:t xml:space="preserve">in-flight reconfiguration needs, a minimal protocol set is specified in </w:t>
      </w:r>
      <w:r w:rsidR="009C4163">
        <w:t xml:space="preserve">clause </w:t>
      </w:r>
      <w:r w:rsidR="009C4163">
        <w:fldChar w:fldCharType="begin"/>
      </w:r>
      <w:r w:rsidR="009C4163">
        <w:instrText xml:space="preserve"> REF _Ref374618586 \w \h </w:instrText>
      </w:r>
      <w:r w:rsidR="009C4163">
        <w:fldChar w:fldCharType="separate"/>
      </w:r>
      <w:r w:rsidR="003B480C">
        <w:t>9</w:t>
      </w:r>
      <w:r w:rsidR="009C4163">
        <w:fldChar w:fldCharType="end"/>
      </w:r>
      <w:r>
        <w:t>.</w:t>
      </w:r>
    </w:p>
    <w:p w:rsidR="00665195" w:rsidRPr="009B3CEE" w:rsidRDefault="00665195" w:rsidP="00665195">
      <w:pPr>
        <w:pStyle w:val="paragraph"/>
      </w:pPr>
      <w:r w:rsidRPr="009B3CEE">
        <w:t xml:space="preserve">This protocol is based on a restriction of the “pre-defined master/slave connection set” proposed by the </w:t>
      </w:r>
      <w:proofErr w:type="spellStart"/>
      <w:r>
        <w:t>CANopen</w:t>
      </w:r>
      <w:proofErr w:type="spellEnd"/>
      <w:r w:rsidRPr="009B3CEE">
        <w:t>.</w:t>
      </w:r>
    </w:p>
    <w:p w:rsidR="00665195" w:rsidRPr="009B3CEE" w:rsidRDefault="00665195" w:rsidP="00665195">
      <w:pPr>
        <w:pStyle w:val="paragraph"/>
      </w:pPr>
      <w:r w:rsidRPr="009B3CEE">
        <w:t xml:space="preserve">With this minimal implementation, the </w:t>
      </w:r>
      <w:proofErr w:type="spellStart"/>
      <w:r>
        <w:t>CANopen</w:t>
      </w:r>
      <w:proofErr w:type="spellEnd"/>
      <w:r w:rsidRPr="009B3CEE">
        <w:t xml:space="preserve"> object dictionary exists but objects </w:t>
      </w:r>
      <w:r>
        <w:t>are</w:t>
      </w:r>
      <w:r w:rsidRPr="009B3CEE">
        <w:t xml:space="preserve"> not </w:t>
      </w:r>
      <w:r>
        <w:t>necessarily</w:t>
      </w:r>
      <w:r w:rsidRPr="009B3CEE">
        <w:t xml:space="preserve"> defined as entries of a device and </w:t>
      </w:r>
      <w:r>
        <w:t>are</w:t>
      </w:r>
      <w:r w:rsidRPr="009B3CEE">
        <w:t xml:space="preserve"> not </w:t>
      </w:r>
      <w:r>
        <w:t>necessarily</w:t>
      </w:r>
      <w:r w:rsidRPr="009B3CEE">
        <w:t xml:space="preserve"> accessed with their index. Indexes, sub</w:t>
      </w:r>
      <w:r w:rsidR="009C4163">
        <w:t>-</w:t>
      </w:r>
      <w:r w:rsidRPr="009B3CEE">
        <w:t xml:space="preserve">indexes, data types, parameters, mapping parameters can be too </w:t>
      </w:r>
      <w:r>
        <w:t>complex</w:t>
      </w:r>
      <w:r w:rsidRPr="009B3CEE">
        <w:t xml:space="preserve"> and too bulky to manage relative</w:t>
      </w:r>
      <w:r>
        <w:t xml:space="preserve"> to</w:t>
      </w:r>
      <w:r w:rsidR="00A332A0">
        <w:t xml:space="preserve"> </w:t>
      </w:r>
      <w:r>
        <w:t xml:space="preserve">the available </w:t>
      </w:r>
      <w:r w:rsidRPr="009B3CEE">
        <w:t xml:space="preserve">computing resources. </w:t>
      </w:r>
      <w:r>
        <w:t xml:space="preserve">It is therefore </w:t>
      </w:r>
      <w:r w:rsidRPr="009B3CEE">
        <w:t xml:space="preserve">acceptable that the </w:t>
      </w:r>
      <w:proofErr w:type="spellStart"/>
      <w:r>
        <w:t>CANopen</w:t>
      </w:r>
      <w:proofErr w:type="spellEnd"/>
      <w:r w:rsidRPr="009B3CEE">
        <w:t xml:space="preserve"> objects and their mapping are hard</w:t>
      </w:r>
      <w:r w:rsidR="009C4163">
        <w:t>-</w:t>
      </w:r>
      <w:r w:rsidRPr="009B3CEE">
        <w:t>coded.</w:t>
      </w:r>
    </w:p>
    <w:p w:rsidR="00665195" w:rsidRPr="009B3CEE" w:rsidRDefault="00665195" w:rsidP="00665195">
      <w:pPr>
        <w:pStyle w:val="paragraph"/>
      </w:pPr>
      <w:r w:rsidRPr="009B3CEE">
        <w:t xml:space="preserve">To </w:t>
      </w:r>
      <w:r>
        <w:t xml:space="preserve">reduce the </w:t>
      </w:r>
      <w:r w:rsidRPr="009B3CEE">
        <w:t xml:space="preserve">hardware and software </w:t>
      </w:r>
      <w:r>
        <w:t>required by</w:t>
      </w:r>
      <w:r w:rsidRPr="009B3CEE">
        <w:t xml:space="preserve"> devices, slave nodes </w:t>
      </w:r>
      <w:r>
        <w:t>may</w:t>
      </w:r>
      <w:r w:rsidRPr="009B3CEE">
        <w:t xml:space="preserve"> work autonomously with minimum intervention of the master, and without the need of Network Management (NMT).</w:t>
      </w:r>
    </w:p>
    <w:p w:rsidR="00665195" w:rsidRPr="009B3CEE" w:rsidRDefault="00665195" w:rsidP="00665195">
      <w:pPr>
        <w:pStyle w:val="paragraph"/>
      </w:pPr>
      <w:r w:rsidRPr="009B3CEE">
        <w:t xml:space="preserve">The COB-ID assignment complies with the </w:t>
      </w:r>
      <w:r>
        <w:t xml:space="preserve">clause </w:t>
      </w:r>
      <w:r>
        <w:fldChar w:fldCharType="begin"/>
      </w:r>
      <w:r>
        <w:instrText xml:space="preserve"> REF _Ref404772807 \r \h </w:instrText>
      </w:r>
      <w:r>
        <w:fldChar w:fldCharType="separate"/>
      </w:r>
      <w:r w:rsidR="003B480C">
        <w:t>6.10</w:t>
      </w:r>
      <w:r>
        <w:fldChar w:fldCharType="end"/>
      </w:r>
      <w:r w:rsidRPr="009B3CEE">
        <w:t xml:space="preserve"> of this </w:t>
      </w:r>
      <w:r>
        <w:t>standard</w:t>
      </w:r>
      <w:r w:rsidR="004D364C">
        <w:t>.</w:t>
      </w:r>
    </w:p>
    <w:p w:rsidR="00047202" w:rsidRPr="009B3CEE" w:rsidRDefault="00047202" w:rsidP="00B44627">
      <w:pPr>
        <w:pStyle w:val="Heading1"/>
        <w:numPr>
          <w:ilvl w:val="0"/>
          <w:numId w:val="2"/>
        </w:numPr>
      </w:pPr>
      <w:r w:rsidRPr="009B3CEE">
        <w:lastRenderedPageBreak/>
        <w:br/>
      </w:r>
      <w:bookmarkStart w:id="257" w:name="_Toc191723616"/>
      <w:bookmarkStart w:id="258" w:name="_Ref235602707"/>
      <w:bookmarkStart w:id="259" w:name="_Toc287360311"/>
      <w:bookmarkStart w:id="260" w:name="_Toc338412242"/>
      <w:bookmarkStart w:id="261" w:name="_Toc339547279"/>
      <w:bookmarkStart w:id="262" w:name="_Ref339878523"/>
      <w:bookmarkStart w:id="263" w:name="_Toc404840322"/>
      <w:bookmarkStart w:id="264" w:name="_Toc420921463"/>
      <w:r w:rsidR="00A27539" w:rsidRPr="009B3CEE">
        <w:t>P</w:t>
      </w:r>
      <w:r w:rsidRPr="009B3CEE">
        <w:t>hysical</w:t>
      </w:r>
      <w:bookmarkEnd w:id="257"/>
      <w:r w:rsidRPr="009B3CEE">
        <w:t xml:space="preserve"> </w:t>
      </w:r>
      <w:r w:rsidR="00AF7C75" w:rsidRPr="009B3CEE">
        <w:t>l</w:t>
      </w:r>
      <w:r w:rsidRPr="009B3CEE">
        <w:t>ayer</w:t>
      </w:r>
      <w:bookmarkEnd w:id="258"/>
      <w:bookmarkEnd w:id="259"/>
      <w:bookmarkEnd w:id="260"/>
      <w:bookmarkEnd w:id="261"/>
      <w:bookmarkEnd w:id="262"/>
      <w:bookmarkEnd w:id="263"/>
      <w:bookmarkEnd w:id="264"/>
    </w:p>
    <w:p w:rsidR="00047202" w:rsidRPr="009B3CEE" w:rsidRDefault="00047202" w:rsidP="007B770E">
      <w:pPr>
        <w:pStyle w:val="Heading2"/>
      </w:pPr>
      <w:bookmarkStart w:id="265" w:name="_Toc316910383"/>
      <w:bookmarkStart w:id="266" w:name="_Toc316912698"/>
      <w:bookmarkStart w:id="267" w:name="_Toc316912872"/>
      <w:bookmarkStart w:id="268" w:name="_Toc316913008"/>
      <w:bookmarkStart w:id="269" w:name="_Toc316982510"/>
      <w:bookmarkStart w:id="270" w:name="_Toc322529044"/>
      <w:bookmarkStart w:id="271" w:name="_Toc322687511"/>
      <w:bookmarkStart w:id="272" w:name="_Toc103427583"/>
      <w:bookmarkStart w:id="273" w:name="_Toc103427584"/>
      <w:bookmarkStart w:id="274" w:name="_Toc103427585"/>
      <w:bookmarkStart w:id="275" w:name="_Toc287360314"/>
      <w:bookmarkStart w:id="276" w:name="_Toc338412243"/>
      <w:bookmarkStart w:id="277" w:name="_Toc339547280"/>
      <w:bookmarkStart w:id="278" w:name="_Toc404840323"/>
      <w:bookmarkStart w:id="279" w:name="_Toc420921464"/>
      <w:bookmarkStart w:id="280" w:name="_Toc191723617"/>
      <w:bookmarkEnd w:id="265"/>
      <w:bookmarkEnd w:id="266"/>
      <w:bookmarkEnd w:id="267"/>
      <w:bookmarkEnd w:id="268"/>
      <w:bookmarkEnd w:id="269"/>
      <w:bookmarkEnd w:id="270"/>
      <w:bookmarkEnd w:id="271"/>
      <w:bookmarkEnd w:id="272"/>
      <w:bookmarkEnd w:id="273"/>
      <w:r w:rsidRPr="009B3CEE">
        <w:t>Topology</w:t>
      </w:r>
      <w:bookmarkEnd w:id="274"/>
      <w:bookmarkEnd w:id="275"/>
      <w:bookmarkEnd w:id="276"/>
      <w:bookmarkEnd w:id="277"/>
      <w:bookmarkEnd w:id="278"/>
      <w:bookmarkEnd w:id="279"/>
    </w:p>
    <w:p w:rsidR="00047202" w:rsidRPr="009B3CEE" w:rsidRDefault="00047202" w:rsidP="00AF7C75">
      <w:pPr>
        <w:pStyle w:val="Heading3"/>
      </w:pPr>
      <w:bookmarkStart w:id="281" w:name="_Toc338412244"/>
      <w:bookmarkStart w:id="282" w:name="_Toc339547281"/>
      <w:bookmarkStart w:id="283" w:name="_Toc404840324"/>
      <w:bookmarkStart w:id="284" w:name="_Toc420921465"/>
      <w:bookmarkStart w:id="285" w:name="_Toc47669289"/>
      <w:bookmarkStart w:id="286" w:name="_Toc103427586"/>
      <w:bookmarkStart w:id="287" w:name="_Toc287360315"/>
      <w:r w:rsidRPr="009B3CEE">
        <w:t>Physical topology</w:t>
      </w:r>
      <w:bookmarkEnd w:id="281"/>
      <w:bookmarkEnd w:id="282"/>
      <w:bookmarkEnd w:id="283"/>
      <w:bookmarkEnd w:id="284"/>
      <w:r w:rsidRPr="009B3CEE">
        <w:t xml:space="preserve"> </w:t>
      </w:r>
      <w:bookmarkEnd w:id="285"/>
      <w:bookmarkEnd w:id="286"/>
      <w:bookmarkEnd w:id="287"/>
    </w:p>
    <w:p w:rsidR="00047202" w:rsidRPr="009B3CEE" w:rsidRDefault="00047202" w:rsidP="00AF7C75">
      <w:pPr>
        <w:pStyle w:val="Heading4"/>
      </w:pPr>
      <w:r w:rsidRPr="009B3CEE">
        <w:t>General</w:t>
      </w:r>
    </w:p>
    <w:p w:rsidR="00047202" w:rsidRPr="009B3CEE" w:rsidRDefault="00047202" w:rsidP="00F812D8">
      <w:pPr>
        <w:pStyle w:val="requirelevel1"/>
      </w:pPr>
      <w:r w:rsidRPr="009B3CEE">
        <w:t xml:space="preserve">A </w:t>
      </w:r>
      <w:r w:rsidR="00356D87" w:rsidRPr="009B3CEE">
        <w:t xml:space="preserve">spacecraft </w:t>
      </w:r>
      <w:r w:rsidRPr="009B3CEE">
        <w:t xml:space="preserve">system using </w:t>
      </w:r>
      <w:r w:rsidR="004E60AA">
        <w:t>a</w:t>
      </w:r>
      <w:r w:rsidRPr="009B3CEE">
        <w:t xml:space="preserve"> </w:t>
      </w:r>
      <w:r w:rsidR="00240A6B">
        <w:t>CAN Network</w:t>
      </w:r>
      <w:r w:rsidRPr="009B3CEE">
        <w:t xml:space="preserve"> shall use either of the following physical topologies:</w:t>
      </w:r>
    </w:p>
    <w:p w:rsidR="00AF7C75" w:rsidRPr="009B3CEE" w:rsidRDefault="0039478B" w:rsidP="00F812D8">
      <w:pPr>
        <w:pStyle w:val="requirelevel2"/>
      </w:pPr>
      <w:r w:rsidRPr="009B3CEE">
        <w:t xml:space="preserve">A </w:t>
      </w:r>
      <w:r w:rsidR="00047202" w:rsidRPr="009B3CEE">
        <w:t xml:space="preserve">Linear multi-drop </w:t>
      </w:r>
      <w:r w:rsidRPr="009B3CEE">
        <w:t>topology</w:t>
      </w:r>
      <w:r w:rsidR="00733FE1" w:rsidRPr="009B3CEE">
        <w:t xml:space="preserve"> as</w:t>
      </w:r>
      <w:r w:rsidRPr="009B3CEE">
        <w:t xml:space="preserve"> depicted in</w:t>
      </w:r>
      <w:r w:rsidR="003E4DB8" w:rsidRPr="009B3CEE">
        <w:t xml:space="preserve"> </w:t>
      </w:r>
      <w:r w:rsidR="003E4DB8" w:rsidRPr="009B3CEE">
        <w:fldChar w:fldCharType="begin"/>
      </w:r>
      <w:r w:rsidR="003E4DB8" w:rsidRPr="009B3CEE">
        <w:instrText xml:space="preserve"> REF _Ref65655432 \h </w:instrText>
      </w:r>
      <w:r w:rsidR="009B3CEE" w:rsidRPr="009B3CEE">
        <w:instrText xml:space="preserve"> \* MERGEFORMAT </w:instrText>
      </w:r>
      <w:r w:rsidR="003E4DB8" w:rsidRPr="009B3CEE">
        <w:fldChar w:fldCharType="separate"/>
      </w:r>
      <w:r w:rsidR="003B480C" w:rsidRPr="009B3CEE">
        <w:t xml:space="preserve">Figure </w:t>
      </w:r>
      <w:r w:rsidR="003B480C">
        <w:rPr>
          <w:noProof/>
        </w:rPr>
        <w:t>5</w:t>
      </w:r>
      <w:r w:rsidR="003B480C">
        <w:rPr>
          <w:noProof/>
        </w:rPr>
        <w:noBreakHyphen/>
        <w:t>1</w:t>
      </w:r>
      <w:r w:rsidR="003E4DB8" w:rsidRPr="009B3CEE">
        <w:fldChar w:fldCharType="end"/>
      </w:r>
      <w:r w:rsidR="003E4DB8" w:rsidRPr="009B3CEE">
        <w:t>.</w:t>
      </w:r>
    </w:p>
    <w:p w:rsidR="00AF7C75" w:rsidRPr="009B3CEE" w:rsidRDefault="0039478B" w:rsidP="00F812D8">
      <w:pPr>
        <w:pStyle w:val="requirelevel2"/>
      </w:pPr>
      <w:r w:rsidRPr="009B3CEE">
        <w:t>A D</w:t>
      </w:r>
      <w:r w:rsidR="00047202" w:rsidRPr="009B3CEE">
        <w:t>ais</w:t>
      </w:r>
      <w:r w:rsidR="00831D39" w:rsidRPr="009B3CEE">
        <w:t>y</w:t>
      </w:r>
      <w:r w:rsidR="00047202" w:rsidRPr="009B3CEE">
        <w:t xml:space="preserve"> chain </w:t>
      </w:r>
      <w:r w:rsidRPr="009B3CEE">
        <w:t xml:space="preserve">topology </w:t>
      </w:r>
      <w:r w:rsidR="00733FE1" w:rsidRPr="009B3CEE">
        <w:t xml:space="preserve">as </w:t>
      </w:r>
      <w:r w:rsidRPr="009B3CEE">
        <w:t xml:space="preserve">depicted in </w:t>
      </w:r>
      <w:r w:rsidR="0051410F">
        <w:fldChar w:fldCharType="begin"/>
      </w:r>
      <w:r w:rsidR="0051410F">
        <w:instrText xml:space="preserve"> REF _Ref341966841 \h </w:instrText>
      </w:r>
      <w:r w:rsidR="00F812D8">
        <w:instrText xml:space="preserve"> \* MERGEFORMAT </w:instrText>
      </w:r>
      <w:r w:rsidR="0051410F">
        <w:fldChar w:fldCharType="separate"/>
      </w:r>
      <w:r w:rsidR="003B480C" w:rsidRPr="009B3CEE">
        <w:t xml:space="preserve">Figure </w:t>
      </w:r>
      <w:r w:rsidR="003B480C">
        <w:rPr>
          <w:noProof/>
        </w:rPr>
        <w:t>5</w:t>
      </w:r>
      <w:r w:rsidR="003B480C">
        <w:rPr>
          <w:noProof/>
        </w:rPr>
        <w:noBreakHyphen/>
        <w:t>2</w:t>
      </w:r>
      <w:r w:rsidR="0051410F">
        <w:fldChar w:fldCharType="end"/>
      </w:r>
      <w:r w:rsidR="0051410F">
        <w:t>.</w:t>
      </w:r>
    </w:p>
    <w:p w:rsidR="00047202" w:rsidRPr="009B3CEE" w:rsidRDefault="00516A78" w:rsidP="002323AA">
      <w:pPr>
        <w:pStyle w:val="NOTE"/>
        <w:ind w:left="4252" w:hanging="992"/>
      </w:pPr>
      <w:r w:rsidRPr="009B3CEE">
        <w:t xml:space="preserve">For connector implementation see </w:t>
      </w:r>
      <w:r w:rsidR="005B1FD1">
        <w:t>clause</w:t>
      </w:r>
      <w:r w:rsidRPr="009B3CEE">
        <w:t xml:space="preserve"> </w:t>
      </w:r>
      <w:r w:rsidR="00A72B05" w:rsidRPr="009B3CEE">
        <w:fldChar w:fldCharType="begin"/>
      </w:r>
      <w:r w:rsidR="00A72B05" w:rsidRPr="009B3CEE">
        <w:instrText xml:space="preserve"> REF _Ref339879104 \r \h </w:instrText>
      </w:r>
      <w:r w:rsidR="009B3CEE" w:rsidRPr="009B3CEE">
        <w:instrText xml:space="preserve"> \* MERGEFORMAT </w:instrText>
      </w:r>
      <w:r w:rsidR="00A72B05" w:rsidRPr="009B3CEE">
        <w:fldChar w:fldCharType="separate"/>
      </w:r>
      <w:r w:rsidR="003B480C">
        <w:t>10</w:t>
      </w:r>
      <w:r w:rsidR="00A72B05" w:rsidRPr="009B3CEE">
        <w:fldChar w:fldCharType="end"/>
      </w:r>
      <w:r w:rsidRPr="009B3CEE">
        <w:t>, all i</w:t>
      </w:r>
      <w:r w:rsidR="00907032" w:rsidRPr="009B3CEE">
        <w:t>mplementations are possible,</w:t>
      </w:r>
      <w:r w:rsidR="00997192" w:rsidRPr="009B3CEE">
        <w:t xml:space="preserve"> </w:t>
      </w:r>
      <w:r w:rsidR="0039478B" w:rsidRPr="009B3CEE">
        <w:t xml:space="preserve">if the </w:t>
      </w:r>
      <w:r w:rsidR="00907032" w:rsidRPr="009B3CEE">
        <w:t>pin</w:t>
      </w:r>
      <w:r w:rsidR="0039478B" w:rsidRPr="009B3CEE">
        <w:t>-</w:t>
      </w:r>
      <w:r w:rsidR="00907032" w:rsidRPr="009B3CEE">
        <w:t xml:space="preserve">out for </w:t>
      </w:r>
      <w:r w:rsidR="0039478B" w:rsidRPr="009B3CEE">
        <w:t xml:space="preserve">the </w:t>
      </w:r>
      <w:r w:rsidR="00907032" w:rsidRPr="009B3CEE">
        <w:t>main and redundant bus is maintained</w:t>
      </w:r>
      <w:r w:rsidR="00A72B05" w:rsidRPr="009B3CEE">
        <w:t>.</w:t>
      </w:r>
    </w:p>
    <w:p w:rsidR="00047202" w:rsidRPr="009B3CEE" w:rsidRDefault="00821A17">
      <w:pPr>
        <w:pStyle w:val="graphic"/>
        <w:rPr>
          <w:lang w:val="en-GB"/>
        </w:rPr>
      </w:pPr>
      <w:r w:rsidRPr="009B3CEE">
        <w:rPr>
          <w:lang w:val="en-GB"/>
        </w:rPr>
        <w:object w:dxaOrig="7289" w:dyaOrig="2388">
          <v:shape id="_x0000_i1030" type="#_x0000_t75" style="width:441.95pt;height:145.1pt" o:ole="">
            <v:imagedata r:id="rId22" o:title=""/>
          </v:shape>
          <o:OLEObject Type="Embed" ProgID="Visio.Drawing.11" ShapeID="_x0000_i1030" DrawAspect="Content" ObjectID="_1494663785" r:id="rId23"/>
        </w:object>
      </w:r>
    </w:p>
    <w:p w:rsidR="00047202" w:rsidRPr="009B3CEE" w:rsidRDefault="00047202" w:rsidP="00133AFF">
      <w:pPr>
        <w:pStyle w:val="Caption"/>
      </w:pPr>
      <w:bookmarkStart w:id="288" w:name="_Ref65655432"/>
      <w:bookmarkStart w:id="289" w:name="_Toc287360444"/>
      <w:bookmarkStart w:id="290" w:name="_Toc338412327"/>
      <w:bookmarkStart w:id="291" w:name="_Toc404840425"/>
      <w:bookmarkStart w:id="292" w:name="_Toc420921559"/>
      <w:r w:rsidRPr="009B3CEE">
        <w:t xml:space="preserve">Figure </w:t>
      </w:r>
      <w:r w:rsidR="004E7178">
        <w:fldChar w:fldCharType="begin"/>
      </w:r>
      <w:r w:rsidR="004E7178">
        <w:instrText xml:space="preserve"> STYLEREF 1 \s </w:instrText>
      </w:r>
      <w:r w:rsidR="004E7178">
        <w:fldChar w:fldCharType="separate"/>
      </w:r>
      <w:r w:rsidR="003B480C">
        <w:rPr>
          <w:noProof/>
        </w:rPr>
        <w:t>5</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1</w:t>
      </w:r>
      <w:r w:rsidR="004E7178">
        <w:rPr>
          <w:noProof/>
        </w:rPr>
        <w:fldChar w:fldCharType="end"/>
      </w:r>
      <w:bookmarkEnd w:id="288"/>
      <w:r w:rsidRPr="009B3CEE">
        <w:t xml:space="preserve">: Linear </w:t>
      </w:r>
      <w:r w:rsidR="00272C59">
        <w:t>m</w:t>
      </w:r>
      <w:r w:rsidRPr="009B3CEE">
        <w:t xml:space="preserve">ulti-drop </w:t>
      </w:r>
      <w:r w:rsidR="00356D87" w:rsidRPr="009B3CEE">
        <w:t>t</w:t>
      </w:r>
      <w:r w:rsidRPr="009B3CEE">
        <w:t>opology</w:t>
      </w:r>
      <w:bookmarkEnd w:id="289"/>
      <w:bookmarkEnd w:id="290"/>
      <w:bookmarkEnd w:id="291"/>
      <w:bookmarkEnd w:id="292"/>
    </w:p>
    <w:p w:rsidR="0051410F" w:rsidRDefault="00047202" w:rsidP="00F812D8">
      <w:pPr>
        <w:pStyle w:val="requirelevel1"/>
      </w:pPr>
      <w:r w:rsidRPr="009B3CEE">
        <w:t xml:space="preserve">For </w:t>
      </w:r>
      <w:r w:rsidR="00240A6B">
        <w:t>CAN Network</w:t>
      </w:r>
      <w:r w:rsidR="00907032" w:rsidRPr="009B3CEE">
        <w:t xml:space="preserve"> </w:t>
      </w:r>
      <w:r w:rsidRPr="009B3CEE">
        <w:t xml:space="preserve">devices connected in a daisy chain configuration, the connection between two subsequent trunks of the </w:t>
      </w:r>
      <w:r w:rsidR="00240A6B">
        <w:t>CAN Network</w:t>
      </w:r>
      <w:r w:rsidRPr="009B3CEE">
        <w:t xml:space="preserve"> shall be performed inside the connector</w:t>
      </w:r>
      <w:r w:rsidR="008836A1" w:rsidRPr="009B3CEE">
        <w:t xml:space="preserve"> as</w:t>
      </w:r>
      <w:r w:rsidRPr="009B3CEE">
        <w:t xml:space="preserve"> shown </w:t>
      </w:r>
      <w:r w:rsidR="0051410F">
        <w:t xml:space="preserve">in </w:t>
      </w:r>
      <w:r w:rsidR="0051410F">
        <w:fldChar w:fldCharType="begin"/>
      </w:r>
      <w:r w:rsidR="0051410F">
        <w:instrText xml:space="preserve"> REF _Ref341966841 \h </w:instrText>
      </w:r>
      <w:r w:rsidR="00F812D8">
        <w:instrText xml:space="preserve"> \* MERGEFORMAT </w:instrText>
      </w:r>
      <w:r w:rsidR="0051410F">
        <w:fldChar w:fldCharType="separate"/>
      </w:r>
      <w:r w:rsidR="003B480C" w:rsidRPr="009B3CEE">
        <w:t xml:space="preserve">Figure </w:t>
      </w:r>
      <w:r w:rsidR="003B480C">
        <w:rPr>
          <w:noProof/>
        </w:rPr>
        <w:t>5</w:t>
      </w:r>
      <w:r w:rsidR="003B480C">
        <w:rPr>
          <w:noProof/>
        </w:rPr>
        <w:noBreakHyphen/>
        <w:t>2</w:t>
      </w:r>
      <w:r w:rsidR="0051410F">
        <w:fldChar w:fldCharType="end"/>
      </w:r>
      <w:r w:rsidR="0051410F">
        <w:t>.</w:t>
      </w:r>
    </w:p>
    <w:p w:rsidR="00047202" w:rsidRPr="0051410F" w:rsidRDefault="0051410F" w:rsidP="002323AA">
      <w:pPr>
        <w:pStyle w:val="NOTE"/>
        <w:ind w:left="4252" w:hanging="992"/>
      </w:pPr>
      <w:r>
        <w:t>W</w:t>
      </w:r>
      <w:r w:rsidR="00AF7C75" w:rsidRPr="0051410F">
        <w:t>ith this configuration the two topology options can be employed exclusively or in combination</w:t>
      </w:r>
      <w:r w:rsidR="008836A1" w:rsidRPr="0051410F">
        <w:t>.</w:t>
      </w:r>
    </w:p>
    <w:p w:rsidR="009A2B2C" w:rsidRPr="009B3CEE" w:rsidRDefault="00821A17" w:rsidP="0051410F">
      <w:pPr>
        <w:pStyle w:val="graphic"/>
        <w:rPr>
          <w:b/>
          <w:bCs/>
        </w:rPr>
      </w:pPr>
      <w:r w:rsidRPr="009B3CEE">
        <w:object w:dxaOrig="7373" w:dyaOrig="2388">
          <v:shape id="_x0000_i1031" type="#_x0000_t75" style="width:456.35pt;height:149.55pt" o:ole="">
            <v:imagedata r:id="rId24" o:title=""/>
          </v:shape>
          <o:OLEObject Type="Embed" ProgID="Visio.Drawing.11" ShapeID="_x0000_i1031" DrawAspect="Content" ObjectID="_1494663786" r:id="rId25"/>
        </w:object>
      </w:r>
      <w:bookmarkStart w:id="293" w:name="_Ref65655414"/>
      <w:bookmarkStart w:id="294" w:name="_Toc287360445"/>
      <w:bookmarkStart w:id="295" w:name="_Toc338412328"/>
    </w:p>
    <w:p w:rsidR="00047202" w:rsidRPr="009B3CEE" w:rsidRDefault="00047202" w:rsidP="00F743E4">
      <w:pPr>
        <w:pStyle w:val="Caption"/>
      </w:pPr>
      <w:bookmarkStart w:id="296" w:name="_Ref341966841"/>
      <w:bookmarkStart w:id="297" w:name="_Toc404840426"/>
      <w:bookmarkStart w:id="298" w:name="_Toc420921560"/>
      <w:r w:rsidRPr="009B3CEE">
        <w:t xml:space="preserve">Figure </w:t>
      </w:r>
      <w:r w:rsidR="004E7178">
        <w:fldChar w:fldCharType="begin"/>
      </w:r>
      <w:r w:rsidR="004E7178">
        <w:instrText xml:space="preserve"> STYLEREF 1 \s </w:instrText>
      </w:r>
      <w:r w:rsidR="004E7178">
        <w:fldChar w:fldCharType="separate"/>
      </w:r>
      <w:r w:rsidR="003B480C">
        <w:rPr>
          <w:noProof/>
        </w:rPr>
        <w:t>5</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2</w:t>
      </w:r>
      <w:r w:rsidR="004E7178">
        <w:rPr>
          <w:noProof/>
        </w:rPr>
        <w:fldChar w:fldCharType="end"/>
      </w:r>
      <w:bookmarkEnd w:id="293"/>
      <w:bookmarkEnd w:id="296"/>
      <w:r w:rsidRPr="009B3CEE">
        <w:t xml:space="preserve">: Daisy </w:t>
      </w:r>
      <w:r w:rsidR="00356D87" w:rsidRPr="009B3CEE">
        <w:t>chain t</w:t>
      </w:r>
      <w:r w:rsidRPr="009B3CEE">
        <w:t>opology.</w:t>
      </w:r>
      <w:bookmarkEnd w:id="294"/>
      <w:bookmarkEnd w:id="295"/>
      <w:bookmarkEnd w:id="297"/>
      <w:bookmarkEnd w:id="298"/>
    </w:p>
    <w:p w:rsidR="00047202" w:rsidRPr="009B3CEE" w:rsidRDefault="00047202" w:rsidP="005D5538">
      <w:pPr>
        <w:pStyle w:val="requirelevel1"/>
      </w:pPr>
      <w:r w:rsidRPr="009B3CEE">
        <w:t>Equal cable lengths b</w:t>
      </w:r>
      <w:r w:rsidR="0051410F">
        <w:t>etween devices shall be avoided.</w:t>
      </w:r>
    </w:p>
    <w:p w:rsidR="00047202" w:rsidRPr="009B3CEE" w:rsidRDefault="00047202" w:rsidP="0035142D">
      <w:pPr>
        <w:pStyle w:val="requirelevel1"/>
      </w:pPr>
      <w:r w:rsidRPr="009B3CEE">
        <w:t>Equal cable lengths for Dro</w:t>
      </w:r>
      <w:r w:rsidR="0051410F">
        <w:t>p (stub) cable shall be avoided.</w:t>
      </w:r>
    </w:p>
    <w:p w:rsidR="00047202" w:rsidRPr="009B3CEE" w:rsidRDefault="00C23277" w:rsidP="002323AA">
      <w:pPr>
        <w:pStyle w:val="NOTE"/>
        <w:ind w:left="4252" w:hanging="992"/>
      </w:pPr>
      <w:r>
        <w:t>The reason to avoid e</w:t>
      </w:r>
      <w:r w:rsidR="00047202" w:rsidRPr="009B3CEE">
        <w:t>qual cable lengths between devices</w:t>
      </w:r>
      <w:r w:rsidR="00356D87">
        <w:t xml:space="preserve"> </w:t>
      </w:r>
      <w:r>
        <w:t>is</w:t>
      </w:r>
      <w:r w:rsidR="00047202" w:rsidRPr="009B3CEE">
        <w:t xml:space="preserve"> to minimi</w:t>
      </w:r>
      <w:r w:rsidR="00356D87">
        <w:t>z</w:t>
      </w:r>
      <w:r w:rsidR="00047202" w:rsidRPr="009B3CEE">
        <w:t>e standing waves. Similar</w:t>
      </w:r>
      <w:r>
        <w:t xml:space="preserve"> reason</w:t>
      </w:r>
      <w:r w:rsidR="004E60AA">
        <w:t>s</w:t>
      </w:r>
      <w:r>
        <w:t xml:space="preserve"> apply to </w:t>
      </w:r>
      <w:r w:rsidR="00047202" w:rsidRPr="009B3CEE">
        <w:t>drop (stub) cable lengths.</w:t>
      </w:r>
    </w:p>
    <w:p w:rsidR="00047202" w:rsidRPr="009B3CEE" w:rsidRDefault="00047202" w:rsidP="0075188A">
      <w:pPr>
        <w:pStyle w:val="Heading4"/>
      </w:pPr>
      <w:r w:rsidRPr="009B3CEE">
        <w:t>Terminators</w:t>
      </w:r>
    </w:p>
    <w:p w:rsidR="00047202" w:rsidRPr="009B3CEE" w:rsidRDefault="00047202" w:rsidP="0035142D">
      <w:pPr>
        <w:pStyle w:val="requirelevel1"/>
      </w:pPr>
      <w:r w:rsidRPr="009B3CEE">
        <w:t xml:space="preserve">Bus terminators shall be implemented according to </w:t>
      </w:r>
      <w:r w:rsidR="00F827A8">
        <w:t>ISO 11898-2</w:t>
      </w:r>
      <w:r w:rsidR="00EF3849" w:rsidRPr="009B3CEE">
        <w:t>:2003</w:t>
      </w:r>
      <w:r w:rsidRPr="009B3CEE">
        <w:t xml:space="preserve"> </w:t>
      </w:r>
      <w:r w:rsidR="00AF7C75" w:rsidRPr="009B3CEE">
        <w:t>clause</w:t>
      </w:r>
      <w:r w:rsidRPr="009B3CEE">
        <w:t xml:space="preserve"> 7.5.2.</w:t>
      </w:r>
    </w:p>
    <w:p w:rsidR="00047202" w:rsidRPr="009B3CEE" w:rsidRDefault="00047202" w:rsidP="009E6ABF">
      <w:pPr>
        <w:pStyle w:val="requirelevel1"/>
      </w:pPr>
      <w:r w:rsidRPr="009B3CEE">
        <w:t xml:space="preserve">Terminating resistors </w:t>
      </w:r>
      <w:r w:rsidR="00F00A20">
        <w:t>shall</w:t>
      </w:r>
      <w:r w:rsidR="006148F7" w:rsidRPr="009B3CEE">
        <w:t xml:space="preserve"> </w:t>
      </w:r>
      <w:r w:rsidRPr="009B3CEE">
        <w:t xml:space="preserve">not be incorporated inside </w:t>
      </w:r>
      <w:r w:rsidR="00F00A20">
        <w:t xml:space="preserve">NMT slave </w:t>
      </w:r>
      <w:r w:rsidRPr="009B3CEE">
        <w:t>equipment.</w:t>
      </w:r>
      <w:r w:rsidR="006148F7">
        <w:t xml:space="preserve"> </w:t>
      </w:r>
    </w:p>
    <w:p w:rsidR="00F00A20" w:rsidRDefault="00F00A20" w:rsidP="00EA3CCC">
      <w:pPr>
        <w:pStyle w:val="NOTE"/>
      </w:pPr>
      <w:r>
        <w:t xml:space="preserve">See </w:t>
      </w:r>
      <w:r>
        <w:fldChar w:fldCharType="begin"/>
      </w:r>
      <w:r>
        <w:instrText xml:space="preserve"> REF _Ref374364952 \r \h </w:instrText>
      </w:r>
      <w:r w:rsidR="00272C59">
        <w:instrText xml:space="preserve"> \* MERGEFORMAT </w:instrText>
      </w:r>
      <w:r>
        <w:fldChar w:fldCharType="separate"/>
      </w:r>
      <w:r w:rsidR="003B480C">
        <w:t>Figure A-2</w:t>
      </w:r>
      <w:r>
        <w:fldChar w:fldCharType="end"/>
      </w:r>
      <w:r>
        <w:t xml:space="preserve"> and </w:t>
      </w:r>
      <w:r>
        <w:fldChar w:fldCharType="begin"/>
      </w:r>
      <w:r>
        <w:instrText xml:space="preserve"> REF _Ref374369427 \r \h </w:instrText>
      </w:r>
      <w:r w:rsidR="00272C59">
        <w:instrText xml:space="preserve"> \* MERGEFORMAT </w:instrText>
      </w:r>
      <w:r>
        <w:fldChar w:fldCharType="separate"/>
      </w:r>
      <w:r w:rsidR="003B480C">
        <w:t>Figure A-3</w:t>
      </w:r>
      <w:r>
        <w:fldChar w:fldCharType="end"/>
      </w:r>
      <w:r>
        <w:t xml:space="preserve"> for examples.</w:t>
      </w:r>
    </w:p>
    <w:p w:rsidR="006148F7" w:rsidRPr="009B3CEE" w:rsidRDefault="006148F7" w:rsidP="00B97800">
      <w:pPr>
        <w:pStyle w:val="requirelevel1"/>
      </w:pPr>
      <w:r>
        <w:t>For system configuration with all communications driven by a master/slave concept</w:t>
      </w:r>
      <w:r w:rsidR="00B97800">
        <w:t xml:space="preserve"> the terminating resistors may be incorporated inside the</w:t>
      </w:r>
      <w:r w:rsidR="00A332A0">
        <w:t xml:space="preserve"> </w:t>
      </w:r>
      <w:r>
        <w:t>Master at the end of the bus.</w:t>
      </w:r>
    </w:p>
    <w:p w:rsidR="00047202" w:rsidRPr="009B3CEE" w:rsidRDefault="00047202" w:rsidP="00DD09AC">
      <w:pPr>
        <w:pStyle w:val="requirelevel1"/>
      </w:pPr>
      <w:r w:rsidRPr="009B3CEE">
        <w:t xml:space="preserve">Terminating resistors may be incorporated inside the </w:t>
      </w:r>
      <w:r w:rsidR="00240A6B">
        <w:t>CAN Network</w:t>
      </w:r>
      <w:r w:rsidRPr="009B3CEE">
        <w:t xml:space="preserve"> cable.</w:t>
      </w:r>
    </w:p>
    <w:p w:rsidR="00047202" w:rsidRPr="009B3CEE" w:rsidRDefault="00047202" w:rsidP="00AB786C">
      <w:pPr>
        <w:pStyle w:val="requirelevel1"/>
      </w:pPr>
      <w:r w:rsidRPr="009B3CEE">
        <w:t xml:space="preserve">The terminator resistor(s) shall be installed at each end of the bus segment as shown in </w:t>
      </w:r>
      <w:r w:rsidRPr="009B3CEE">
        <w:fldChar w:fldCharType="begin"/>
      </w:r>
      <w:r w:rsidRPr="009B3CEE">
        <w:instrText xml:space="preserve"> REF _Ref65655432 \h  \* MERGEFORMAT </w:instrText>
      </w:r>
      <w:r w:rsidRPr="009B3CEE">
        <w:fldChar w:fldCharType="separate"/>
      </w:r>
      <w:r w:rsidR="003B480C" w:rsidRPr="009B3CEE">
        <w:t xml:space="preserve">Figure </w:t>
      </w:r>
      <w:r w:rsidR="003B480C">
        <w:rPr>
          <w:noProof/>
        </w:rPr>
        <w:t>5</w:t>
      </w:r>
      <w:r w:rsidR="003B480C">
        <w:rPr>
          <w:noProof/>
        </w:rPr>
        <w:noBreakHyphen/>
        <w:t>1</w:t>
      </w:r>
      <w:r w:rsidRPr="009B3CEE">
        <w:fldChar w:fldCharType="end"/>
      </w:r>
      <w:r w:rsidRPr="009B3CEE">
        <w:t xml:space="preserve"> and</w:t>
      </w:r>
      <w:r w:rsidR="000404DD" w:rsidRPr="009B3CEE">
        <w:t xml:space="preserve"> </w:t>
      </w:r>
      <w:r w:rsidR="000404DD" w:rsidRPr="009B3CEE">
        <w:fldChar w:fldCharType="begin"/>
      </w:r>
      <w:r w:rsidR="000404DD" w:rsidRPr="009B3CEE">
        <w:instrText xml:space="preserve"> REF _Ref341966841 \h </w:instrText>
      </w:r>
      <w:r w:rsidR="009B3CEE" w:rsidRPr="009B3CEE">
        <w:instrText xml:space="preserve"> \* MERGEFORMAT </w:instrText>
      </w:r>
      <w:r w:rsidR="000404DD" w:rsidRPr="009B3CEE">
        <w:fldChar w:fldCharType="separate"/>
      </w:r>
      <w:r w:rsidR="003B480C" w:rsidRPr="009B3CEE">
        <w:t xml:space="preserve">Figure </w:t>
      </w:r>
      <w:r w:rsidR="003B480C">
        <w:rPr>
          <w:noProof/>
        </w:rPr>
        <w:t>5</w:t>
      </w:r>
      <w:r w:rsidR="003B480C">
        <w:rPr>
          <w:noProof/>
        </w:rPr>
        <w:noBreakHyphen/>
        <w:t>2</w:t>
      </w:r>
      <w:r w:rsidR="000404DD" w:rsidRPr="009B3CEE">
        <w:fldChar w:fldCharType="end"/>
      </w:r>
      <w:r w:rsidRPr="009B3CEE">
        <w:t>.</w:t>
      </w:r>
    </w:p>
    <w:p w:rsidR="00047202" w:rsidRPr="009B3CEE" w:rsidRDefault="00AB786C" w:rsidP="00DD09AC">
      <w:pPr>
        <w:pStyle w:val="requirelevel1"/>
      </w:pPr>
      <w:r w:rsidRPr="009B3CEE">
        <w:t xml:space="preserve">A </w:t>
      </w:r>
      <w:r w:rsidR="0051410F">
        <w:t xml:space="preserve">120 </w:t>
      </w:r>
      <w:r w:rsidR="00103EA0">
        <w:t>o</w:t>
      </w:r>
      <w:r w:rsidR="00047202" w:rsidRPr="009B3CEE">
        <w:t>hm terminating resist</w:t>
      </w:r>
      <w:r w:rsidR="00DD09AC" w:rsidRPr="009B3CEE">
        <w:t>ance</w:t>
      </w:r>
      <w:r w:rsidR="00047202" w:rsidRPr="009B3CEE">
        <w:t xml:space="preserve"> sh</w:t>
      </w:r>
      <w:r w:rsidRPr="009B3CEE">
        <w:t>all</w:t>
      </w:r>
      <w:r w:rsidR="00047202" w:rsidRPr="009B3CEE">
        <w:t xml:space="preserve"> be installed at each end of each bus segment.</w:t>
      </w:r>
    </w:p>
    <w:p w:rsidR="00AB786C" w:rsidRPr="009B3CEE" w:rsidRDefault="00AB786C" w:rsidP="002323AA">
      <w:pPr>
        <w:pStyle w:val="NOTE"/>
        <w:ind w:left="4252" w:hanging="992"/>
      </w:pPr>
      <w:r w:rsidRPr="009B3CEE">
        <w:t xml:space="preserve">Terminating resistors </w:t>
      </w:r>
      <w:r w:rsidR="00DD09AC" w:rsidRPr="009B3CEE">
        <w:t xml:space="preserve">can </w:t>
      </w:r>
      <w:r w:rsidRPr="009B3CEE">
        <w:t xml:space="preserve">consist of two 60 </w:t>
      </w:r>
      <w:r w:rsidR="00103EA0">
        <w:t>o</w:t>
      </w:r>
      <w:r w:rsidRPr="009B3CEE">
        <w:t>hm resistors as shown in</w:t>
      </w:r>
      <w:r w:rsidR="001C650D">
        <w:t xml:space="preserve"> </w:t>
      </w:r>
      <w:r w:rsidR="001C650D">
        <w:fldChar w:fldCharType="begin"/>
      </w:r>
      <w:r w:rsidR="001C650D">
        <w:instrText xml:space="preserve"> REF _Ref374626110 \w \h </w:instrText>
      </w:r>
      <w:r w:rsidR="001C650D">
        <w:fldChar w:fldCharType="separate"/>
      </w:r>
      <w:r w:rsidR="003B480C">
        <w:t>Figure A-5</w:t>
      </w:r>
      <w:r w:rsidR="001C650D">
        <w:fldChar w:fldCharType="end"/>
      </w:r>
      <w:r w:rsidRPr="009B3CEE">
        <w:t xml:space="preserve"> </w:t>
      </w:r>
      <w:r w:rsidR="00A72B05" w:rsidRPr="009B3CEE">
        <w:t>(Split Termination)</w:t>
      </w:r>
      <w:r w:rsidR="001C650D">
        <w:t>.</w:t>
      </w:r>
    </w:p>
    <w:p w:rsidR="00047202" w:rsidRPr="009B3CEE" w:rsidRDefault="00047202" w:rsidP="0075188A">
      <w:pPr>
        <w:pStyle w:val="Heading3"/>
      </w:pPr>
      <w:bookmarkStart w:id="299" w:name="_Toc338412245"/>
      <w:bookmarkStart w:id="300" w:name="_Toc339547282"/>
      <w:bookmarkStart w:id="301" w:name="_Toc404840325"/>
      <w:bookmarkStart w:id="302" w:name="_Toc47669291"/>
      <w:bookmarkStart w:id="303" w:name="_Toc103427587"/>
      <w:bookmarkStart w:id="304" w:name="_Toc287360316"/>
      <w:bookmarkStart w:id="305" w:name="_Toc420921466"/>
      <w:r w:rsidRPr="009B3CEE">
        <w:lastRenderedPageBreak/>
        <w:t>Maximum bus length and drop length</w:t>
      </w:r>
      <w:bookmarkEnd w:id="299"/>
      <w:bookmarkEnd w:id="300"/>
      <w:bookmarkEnd w:id="301"/>
      <w:bookmarkEnd w:id="302"/>
      <w:bookmarkEnd w:id="303"/>
      <w:bookmarkEnd w:id="304"/>
      <w:bookmarkEnd w:id="305"/>
    </w:p>
    <w:p w:rsidR="00047202" w:rsidRPr="00AB34D4" w:rsidRDefault="00047202" w:rsidP="00AD7990">
      <w:pPr>
        <w:pStyle w:val="requirelevel1"/>
        <w:keepNext/>
      </w:pPr>
      <w:r w:rsidRPr="00AB34D4">
        <w:rPr>
          <w:spacing w:val="-2"/>
        </w:rPr>
        <w:t xml:space="preserve">The maximum bus length shall be implemented </w:t>
      </w:r>
      <w:r w:rsidR="004E60AA">
        <w:rPr>
          <w:spacing w:val="-2"/>
        </w:rPr>
        <w:t xml:space="preserve">in accordance with </w:t>
      </w:r>
      <w:r w:rsidRPr="00AB34D4">
        <w:rPr>
          <w:spacing w:val="-2"/>
        </w:rPr>
        <w:t xml:space="preserve">ISO </w:t>
      </w:r>
      <w:r w:rsidR="009E472B">
        <w:rPr>
          <w:spacing w:val="-2"/>
        </w:rPr>
        <w:t>11898-2:2003</w:t>
      </w:r>
      <w:r w:rsidR="00873173" w:rsidRPr="00AB34D4">
        <w:rPr>
          <w:spacing w:val="-2"/>
        </w:rPr>
        <w:t xml:space="preserve"> </w:t>
      </w:r>
      <w:r w:rsidR="005B1FD1" w:rsidRPr="00AB34D4">
        <w:rPr>
          <w:spacing w:val="-2"/>
        </w:rPr>
        <w:t>clause</w:t>
      </w:r>
      <w:r w:rsidR="00873173" w:rsidRPr="00AB34D4">
        <w:rPr>
          <w:spacing w:val="-2"/>
        </w:rPr>
        <w:t xml:space="preserve"> 7.5.</w:t>
      </w:r>
    </w:p>
    <w:p w:rsidR="00047202" w:rsidRPr="00AB34D4" w:rsidRDefault="00047202" w:rsidP="00AD7990">
      <w:pPr>
        <w:pStyle w:val="requirelevel1"/>
        <w:keepNext/>
      </w:pPr>
      <w:r w:rsidRPr="00AB34D4">
        <w:rPr>
          <w:spacing w:val="-2"/>
        </w:rPr>
        <w:t xml:space="preserve">The maximum stub drop lengths shall be implemented </w:t>
      </w:r>
      <w:r w:rsidR="004E60AA">
        <w:rPr>
          <w:spacing w:val="-2"/>
        </w:rPr>
        <w:t>in accordance with</w:t>
      </w:r>
      <w:r w:rsidRPr="00AB34D4">
        <w:rPr>
          <w:spacing w:val="-2"/>
        </w:rPr>
        <w:t xml:space="preserve"> ISO </w:t>
      </w:r>
      <w:r w:rsidR="009E472B">
        <w:rPr>
          <w:spacing w:val="-2"/>
        </w:rPr>
        <w:t>11898-2:2003</w:t>
      </w:r>
      <w:r w:rsidR="005B1FD1" w:rsidRPr="00AB34D4">
        <w:rPr>
          <w:spacing w:val="-2"/>
        </w:rPr>
        <w:t xml:space="preserve"> clause</w:t>
      </w:r>
      <w:r w:rsidR="00873173" w:rsidRPr="00AB34D4">
        <w:rPr>
          <w:spacing w:val="-2"/>
        </w:rPr>
        <w:t xml:space="preserve"> 7.5.3</w:t>
      </w:r>
      <w:r w:rsidR="00BE1D3A">
        <w:rPr>
          <w:spacing w:val="-2"/>
        </w:rPr>
        <w:t>.</w:t>
      </w:r>
    </w:p>
    <w:p w:rsidR="00F47D10" w:rsidRPr="009B3CEE" w:rsidRDefault="00F47D10" w:rsidP="002323AA">
      <w:pPr>
        <w:pStyle w:val="NOTE"/>
        <w:ind w:left="4252" w:hanging="992"/>
      </w:pPr>
      <w:r w:rsidRPr="009B3CEE">
        <w:t>Since stub-lines are un</w:t>
      </w:r>
      <w:r w:rsidR="00132241" w:rsidRPr="009B3CEE">
        <w:t>-</w:t>
      </w:r>
      <w:r w:rsidRPr="009B3CEE">
        <w:t>terminated, signal reflections can develop in a stub that drive</w:t>
      </w:r>
      <w:r w:rsidR="004E60AA">
        <w:t>s</w:t>
      </w:r>
      <w:r w:rsidRPr="009B3CEE">
        <w:t xml:space="preserve"> signal levels back and forth across a receiver's input thresholds, creating errors. Bit-sampling occurs near the end of a bit, so it is mandatory that all signal reflections in a CAN stub-line </w:t>
      </w:r>
      <w:r w:rsidR="001B5A37">
        <w:t>are</w:t>
      </w:r>
      <w:r w:rsidR="001B5A37" w:rsidRPr="009B3CEE">
        <w:t xml:space="preserve"> </w:t>
      </w:r>
      <w:r w:rsidRPr="009B3CEE">
        <w:t>attenuated before or during the propagation delay segment to provide an adequate margin of safety</w:t>
      </w:r>
      <w:r w:rsidR="00410D6E">
        <w:t xml:space="preserve"> (see </w:t>
      </w:r>
      <w:r w:rsidR="00410D6E">
        <w:fldChar w:fldCharType="begin"/>
      </w:r>
      <w:r w:rsidR="00410D6E">
        <w:instrText xml:space="preserve"> REF _Ref404519603 \r \h </w:instrText>
      </w:r>
      <w:r w:rsidR="00410D6E">
        <w:fldChar w:fldCharType="separate"/>
      </w:r>
      <w:r w:rsidR="003B480C">
        <w:t>[5]</w:t>
      </w:r>
      <w:r w:rsidR="00410D6E">
        <w:fldChar w:fldCharType="end"/>
      </w:r>
      <w:r w:rsidR="004E38A6">
        <w:t>,</w:t>
      </w:r>
      <w:r w:rsidR="004E38A6">
        <w:fldChar w:fldCharType="begin"/>
      </w:r>
      <w:r w:rsidR="004E38A6">
        <w:instrText xml:space="preserve"> REF _Ref416338772 \r \h </w:instrText>
      </w:r>
      <w:r w:rsidR="004E38A6">
        <w:fldChar w:fldCharType="separate"/>
      </w:r>
      <w:r w:rsidR="003B480C">
        <w:t>[7]</w:t>
      </w:r>
      <w:r w:rsidR="004E38A6">
        <w:fldChar w:fldCharType="end"/>
      </w:r>
      <w:r w:rsidR="004E38A6">
        <w:t>,</w:t>
      </w:r>
      <w:r w:rsidR="004E38A6">
        <w:fldChar w:fldCharType="begin"/>
      </w:r>
      <w:r w:rsidR="004E38A6">
        <w:instrText xml:space="preserve"> REF _Ref416338780 \r \h </w:instrText>
      </w:r>
      <w:r w:rsidR="004E38A6">
        <w:fldChar w:fldCharType="separate"/>
      </w:r>
      <w:r w:rsidR="003B480C">
        <w:t>[8]</w:t>
      </w:r>
      <w:r w:rsidR="004E38A6">
        <w:fldChar w:fldCharType="end"/>
      </w:r>
      <w:r w:rsidR="004E38A6">
        <w:t>,</w:t>
      </w:r>
      <w:r w:rsidR="004E38A6">
        <w:fldChar w:fldCharType="begin"/>
      </w:r>
      <w:r w:rsidR="004E38A6">
        <w:instrText xml:space="preserve"> REF _Ref338352875 \r \h </w:instrText>
      </w:r>
      <w:r w:rsidR="004E38A6">
        <w:fldChar w:fldCharType="separate"/>
      </w:r>
      <w:r w:rsidR="003B480C">
        <w:t>[12]</w:t>
      </w:r>
      <w:r w:rsidR="004E38A6">
        <w:fldChar w:fldCharType="end"/>
      </w:r>
      <w:r w:rsidR="00410D6E">
        <w:t xml:space="preserve"> for detailed discussion)</w:t>
      </w:r>
      <w:r w:rsidRPr="009B3CEE">
        <w:t>.</w:t>
      </w:r>
    </w:p>
    <w:p w:rsidR="0051410F" w:rsidRDefault="00F47D10" w:rsidP="00F812D8">
      <w:pPr>
        <w:pStyle w:val="requirelevel1"/>
      </w:pPr>
      <w:r w:rsidRPr="009B3CEE">
        <w:t xml:space="preserve">To minimize reflections, stub-line length </w:t>
      </w:r>
      <w:r w:rsidR="00997192" w:rsidRPr="009B3CEE">
        <w:t xml:space="preserve">shall </w:t>
      </w:r>
      <w:r w:rsidRPr="009B3CEE">
        <w:t xml:space="preserve">not exceed one-third (1/3) of the </w:t>
      </w:r>
      <w:r w:rsidR="00B97800">
        <w:t>network</w:t>
      </w:r>
      <w:r w:rsidRPr="009B3CEE">
        <w:t xml:space="preserve"> critical length</w:t>
      </w:r>
      <w:r w:rsidR="001B5A37">
        <w:t>.</w:t>
      </w:r>
    </w:p>
    <w:p w:rsidR="0051410F" w:rsidRDefault="00B97800" w:rsidP="00B97800">
      <w:pPr>
        <w:pStyle w:val="NOTEnumbered"/>
      </w:pPr>
      <w:r>
        <w:t>1</w:t>
      </w:r>
      <w:r>
        <w:tab/>
        <w:t xml:space="preserve">See definition </w:t>
      </w:r>
      <w:r>
        <w:fldChar w:fldCharType="begin"/>
      </w:r>
      <w:r>
        <w:instrText xml:space="preserve"> REF _Ref413408255 \n \h </w:instrText>
      </w:r>
      <w:r>
        <w:fldChar w:fldCharType="separate"/>
      </w:r>
      <w:r w:rsidR="003B480C">
        <w:t>3.2.16</w:t>
      </w:r>
      <w:r>
        <w:fldChar w:fldCharType="end"/>
      </w:r>
      <w:r>
        <w:t>.</w:t>
      </w:r>
    </w:p>
    <w:p w:rsidR="00047202" w:rsidRPr="009B3CEE" w:rsidRDefault="00B97800" w:rsidP="00B97800">
      <w:pPr>
        <w:pStyle w:val="NOTEnumbered"/>
      </w:pPr>
      <w:r>
        <w:t>2</w:t>
      </w:r>
      <w:r>
        <w:tab/>
      </w:r>
      <w:r w:rsidR="00047202" w:rsidRPr="009B3CEE">
        <w:t xml:space="preserve">Additional considerations and requirements are addressed in </w:t>
      </w:r>
      <w:r w:rsidR="00047202" w:rsidRPr="009B3CEE">
        <w:fldChar w:fldCharType="begin"/>
      </w:r>
      <w:r w:rsidR="00047202" w:rsidRPr="009B3CEE">
        <w:instrText xml:space="preserve"> REF _Ref65656827 \r \h </w:instrText>
      </w:r>
      <w:r w:rsidR="009B3CEE" w:rsidRPr="009B3CEE">
        <w:instrText xml:space="preserve"> \* MERGEFORMAT </w:instrText>
      </w:r>
      <w:r w:rsidR="00047202" w:rsidRPr="009B3CEE">
        <w:fldChar w:fldCharType="separate"/>
      </w:r>
      <w:r w:rsidR="003B480C">
        <w:t>5.4.3</w:t>
      </w:r>
      <w:r w:rsidR="00047202" w:rsidRPr="009B3CEE">
        <w:fldChar w:fldCharType="end"/>
      </w:r>
      <w:r w:rsidR="00047202" w:rsidRPr="009B3CEE">
        <w:t>.</w:t>
      </w:r>
    </w:p>
    <w:p w:rsidR="00047202" w:rsidRPr="009B3CEE" w:rsidRDefault="00661B7F" w:rsidP="0075188A">
      <w:pPr>
        <w:pStyle w:val="Heading3"/>
      </w:pPr>
      <w:bookmarkStart w:id="306" w:name="_Toc338412246"/>
      <w:bookmarkStart w:id="307" w:name="_Toc339547283"/>
      <w:bookmarkStart w:id="308" w:name="_Toc47669292"/>
      <w:bookmarkStart w:id="309" w:name="_Toc103427588"/>
      <w:bookmarkStart w:id="310" w:name="_Toc287360317"/>
      <w:bookmarkStart w:id="311" w:name="_Toc404840326"/>
      <w:bookmarkStart w:id="312" w:name="_Toc420921467"/>
      <w:r w:rsidRPr="009B3CEE">
        <w:t>Number</w:t>
      </w:r>
      <w:r w:rsidR="00047202" w:rsidRPr="009B3CEE">
        <w:t xml:space="preserve"> of network devices</w:t>
      </w:r>
      <w:bookmarkEnd w:id="306"/>
      <w:bookmarkEnd w:id="307"/>
      <w:bookmarkEnd w:id="308"/>
      <w:bookmarkEnd w:id="309"/>
      <w:bookmarkEnd w:id="310"/>
      <w:bookmarkEnd w:id="311"/>
      <w:bookmarkEnd w:id="312"/>
    </w:p>
    <w:p w:rsidR="00047202" w:rsidRPr="009B3CEE" w:rsidRDefault="00047202" w:rsidP="00F812D8">
      <w:pPr>
        <w:pStyle w:val="requirelevel1"/>
      </w:pPr>
      <w:r w:rsidRPr="009B3CEE">
        <w:t xml:space="preserve">The CAN </w:t>
      </w:r>
      <w:r w:rsidR="00335D81" w:rsidRPr="009B3CEE">
        <w:t xml:space="preserve">physical layer interface </w:t>
      </w:r>
      <w:r w:rsidRPr="009B3CEE">
        <w:t xml:space="preserve">of each node shall be designed such that it can be incorporated in a system with at least 64 network nodes. </w:t>
      </w:r>
    </w:p>
    <w:p w:rsidR="00661B7F" w:rsidRPr="009B3CEE" w:rsidRDefault="00661B7F" w:rsidP="00F812D8">
      <w:pPr>
        <w:pStyle w:val="requirelevel1"/>
      </w:pPr>
      <w:r w:rsidRPr="009B3CEE">
        <w:t>The RS-485 physical layer interface of each node shall be designed to be incorporated into system with a maximum of 32 nodes.</w:t>
      </w:r>
    </w:p>
    <w:p w:rsidR="00E029A5" w:rsidRPr="009B3CEE" w:rsidRDefault="0075188A" w:rsidP="00916E10">
      <w:pPr>
        <w:pStyle w:val="NOTEnumbered"/>
      </w:pPr>
      <w:r>
        <w:t>1</w:t>
      </w:r>
      <w:r>
        <w:tab/>
      </w:r>
      <w:r w:rsidR="00047202" w:rsidRPr="009B3CEE">
        <w:t xml:space="preserve">The maximum number of network devices in a system is a function of the electrical properties of the devices and circuits of the CAN transceivers. Requirements for the CAN transceivers are specified in clause </w:t>
      </w:r>
      <w:r w:rsidR="00047202" w:rsidRPr="009B3CEE">
        <w:fldChar w:fldCharType="begin"/>
      </w:r>
      <w:r w:rsidR="00047202" w:rsidRPr="009B3CEE">
        <w:instrText xml:space="preserve"> REF _Ref65901249 \r \h </w:instrText>
      </w:r>
      <w:r w:rsidR="00D51485" w:rsidRPr="009B3CEE">
        <w:instrText xml:space="preserve"> \* MERGEFORMAT </w:instrText>
      </w:r>
      <w:r w:rsidR="00047202" w:rsidRPr="009B3CEE">
        <w:fldChar w:fldCharType="separate"/>
      </w:r>
      <w:r w:rsidR="003B480C">
        <w:t>5.3</w:t>
      </w:r>
      <w:r w:rsidR="00047202" w:rsidRPr="009B3CEE">
        <w:fldChar w:fldCharType="end"/>
      </w:r>
      <w:r w:rsidR="00047202" w:rsidRPr="009B3CEE">
        <w:t>.</w:t>
      </w:r>
      <w:r w:rsidR="00E029A5" w:rsidRPr="009B3CEE">
        <w:t xml:space="preserve"> </w:t>
      </w:r>
    </w:p>
    <w:p w:rsidR="00E029A5" w:rsidRPr="009B3CEE" w:rsidRDefault="0075188A" w:rsidP="00916E10">
      <w:pPr>
        <w:pStyle w:val="NOTEnumbered"/>
      </w:pPr>
      <w:r>
        <w:t>2</w:t>
      </w:r>
      <w:r>
        <w:tab/>
      </w:r>
      <w:r w:rsidR="00E029A5" w:rsidRPr="009B3CEE">
        <w:t xml:space="preserve">The maximum number of nodes main limit is the driving capability of a CAN transmitter. It’s usually specified in data sheets by the minimum allowed load resistance. The load of a transmitter in the </w:t>
      </w:r>
      <w:r w:rsidR="00240A6B">
        <w:t>CAN Network</w:t>
      </w:r>
      <w:r w:rsidR="00E029A5" w:rsidRPr="009B3CEE">
        <w:t xml:space="preserve"> is composed of the termination resistors and the parallel combination of differential input resistances of all nodes.</w:t>
      </w:r>
    </w:p>
    <w:p w:rsidR="004D0CA2" w:rsidRPr="009B3CEE" w:rsidRDefault="0075188A" w:rsidP="00916E10">
      <w:pPr>
        <w:pStyle w:val="NOTEnumbered"/>
      </w:pPr>
      <w:r>
        <w:t>3</w:t>
      </w:r>
      <w:r>
        <w:tab/>
      </w:r>
      <w:r w:rsidR="004D0CA2" w:rsidRPr="009B3CEE">
        <w:t xml:space="preserve">The RS-485 </w:t>
      </w:r>
      <w:r w:rsidR="00473595" w:rsidRPr="009B3CEE">
        <w:t>implementation</w:t>
      </w:r>
      <w:r w:rsidR="004D0CA2" w:rsidRPr="009B3CEE">
        <w:t xml:space="preserve"> described in </w:t>
      </w:r>
      <w:r w:rsidR="004D0CA2" w:rsidRPr="009B3CEE">
        <w:fldChar w:fldCharType="begin"/>
      </w:r>
      <w:r w:rsidR="004D0CA2" w:rsidRPr="009B3CEE">
        <w:instrText xml:space="preserve"> REF _Ref338410275 \r \h </w:instrText>
      </w:r>
      <w:r w:rsidR="009B3CEE" w:rsidRPr="009B3CEE">
        <w:instrText xml:space="preserve"> \* MERGEFORMAT </w:instrText>
      </w:r>
      <w:r w:rsidR="004D0CA2" w:rsidRPr="009B3CEE">
        <w:fldChar w:fldCharType="separate"/>
      </w:r>
      <w:r w:rsidR="003B480C">
        <w:t>5.3.5</w:t>
      </w:r>
      <w:r w:rsidR="004D0CA2" w:rsidRPr="009B3CEE">
        <w:fldChar w:fldCharType="end"/>
      </w:r>
      <w:r w:rsidR="003647E8" w:rsidRPr="009B3CEE">
        <w:t xml:space="preserve"> cannot support more than 32</w:t>
      </w:r>
      <w:r w:rsidR="004D0CA2" w:rsidRPr="009B3CEE">
        <w:t xml:space="preserve"> </w:t>
      </w:r>
      <w:r w:rsidR="001378E3" w:rsidRPr="009B3CEE">
        <w:t xml:space="preserve">standard RS-485 Unit Load </w:t>
      </w:r>
      <w:r w:rsidR="004D0CA2" w:rsidRPr="009B3CEE">
        <w:t>devices</w:t>
      </w:r>
      <w:r w:rsidR="00922E42" w:rsidRPr="009B3CEE">
        <w:t xml:space="preserve"> as described in </w:t>
      </w:r>
      <w:r w:rsidR="00922E42" w:rsidRPr="009B3CEE">
        <w:fldChar w:fldCharType="begin"/>
      </w:r>
      <w:r w:rsidR="00922E42" w:rsidRPr="009B3CEE">
        <w:instrText xml:space="preserve"> REF _Ref362357189 \n \h </w:instrText>
      </w:r>
      <w:r w:rsidR="009B3CEE" w:rsidRPr="009B3CEE">
        <w:instrText xml:space="preserve"> \* MERGEFORMAT </w:instrText>
      </w:r>
      <w:r w:rsidR="00922E42" w:rsidRPr="009B3CEE">
        <w:fldChar w:fldCharType="separate"/>
      </w:r>
      <w:r w:rsidR="003B480C">
        <w:t>[5]</w:t>
      </w:r>
      <w:r w:rsidR="00922E42" w:rsidRPr="009B3CEE">
        <w:fldChar w:fldCharType="end"/>
      </w:r>
      <w:r w:rsidR="004D0CA2" w:rsidRPr="009B3CEE">
        <w:t>.</w:t>
      </w:r>
    </w:p>
    <w:p w:rsidR="00047202" w:rsidRPr="009B3CEE" w:rsidRDefault="00047202" w:rsidP="0075188A">
      <w:pPr>
        <w:pStyle w:val="Heading2"/>
      </w:pPr>
      <w:bookmarkStart w:id="313" w:name="_Toc47669293"/>
      <w:bookmarkStart w:id="314" w:name="_Toc103427589"/>
      <w:bookmarkStart w:id="315" w:name="_Toc287360318"/>
      <w:bookmarkStart w:id="316" w:name="_Toc338412247"/>
      <w:bookmarkStart w:id="317" w:name="_Toc339547284"/>
      <w:bookmarkStart w:id="318" w:name="_Toc404840327"/>
      <w:bookmarkStart w:id="319" w:name="_Toc420921468"/>
      <w:r w:rsidRPr="009B3CEE">
        <w:lastRenderedPageBreak/>
        <w:t>Medium</w:t>
      </w:r>
      <w:bookmarkEnd w:id="313"/>
      <w:bookmarkEnd w:id="314"/>
      <w:bookmarkEnd w:id="315"/>
      <w:bookmarkEnd w:id="316"/>
      <w:bookmarkEnd w:id="317"/>
      <w:bookmarkEnd w:id="318"/>
      <w:bookmarkEnd w:id="319"/>
    </w:p>
    <w:p w:rsidR="00047202" w:rsidRPr="009B3CEE" w:rsidRDefault="00047202" w:rsidP="0075188A">
      <w:pPr>
        <w:pStyle w:val="Heading3"/>
      </w:pPr>
      <w:bookmarkStart w:id="320" w:name="_Toc47669294"/>
      <w:bookmarkStart w:id="321" w:name="_Toc103427590"/>
      <w:bookmarkStart w:id="322" w:name="_Toc287360319"/>
      <w:bookmarkStart w:id="323" w:name="_Toc338412248"/>
      <w:bookmarkStart w:id="324" w:name="_Toc339547285"/>
      <w:bookmarkStart w:id="325" w:name="_Toc404840328"/>
      <w:bookmarkStart w:id="326" w:name="_Toc420921469"/>
      <w:r w:rsidRPr="009B3CEE">
        <w:t>Cable requirements</w:t>
      </w:r>
      <w:bookmarkEnd w:id="320"/>
      <w:bookmarkEnd w:id="321"/>
      <w:bookmarkEnd w:id="322"/>
      <w:bookmarkEnd w:id="323"/>
      <w:bookmarkEnd w:id="324"/>
      <w:bookmarkEnd w:id="325"/>
      <w:bookmarkEnd w:id="326"/>
    </w:p>
    <w:p w:rsidR="00047202" w:rsidRPr="009B3CEE" w:rsidRDefault="00047202" w:rsidP="0075188A">
      <w:pPr>
        <w:pStyle w:val="Heading4"/>
      </w:pPr>
      <w:r w:rsidRPr="009B3CEE">
        <w:t xml:space="preserve">CAN primary bus </w:t>
      </w:r>
    </w:p>
    <w:p w:rsidR="00047202" w:rsidRPr="0075188A" w:rsidRDefault="00047202" w:rsidP="0075188A">
      <w:pPr>
        <w:pStyle w:val="requirelevel1"/>
      </w:pPr>
      <w:r w:rsidRPr="0075188A">
        <w:t xml:space="preserve">Each CAN node shall implement </w:t>
      </w:r>
      <w:r w:rsidR="00E22DDC" w:rsidRPr="0075188A">
        <w:t xml:space="preserve">the </w:t>
      </w:r>
      <w:r w:rsidRPr="0075188A">
        <w:t xml:space="preserve">provision </w:t>
      </w:r>
      <w:r w:rsidR="00473595" w:rsidRPr="0075188A">
        <w:t>to interface</w:t>
      </w:r>
      <w:r w:rsidR="00E22DDC" w:rsidRPr="0075188A">
        <w:t xml:space="preserve"> to at least </w:t>
      </w:r>
      <w:r w:rsidRPr="0075188A">
        <w:t xml:space="preserve">one </w:t>
      </w:r>
      <w:r w:rsidR="00240A6B">
        <w:t>CAN Network</w:t>
      </w:r>
      <w:r w:rsidRPr="0075188A">
        <w:t xml:space="preserve"> in accordance with the physical medium specification of ISO </w:t>
      </w:r>
      <w:r w:rsidR="009E472B">
        <w:t>11898-2:2003</w:t>
      </w:r>
      <w:r w:rsidR="0051410F">
        <w:t xml:space="preserve"> T</w:t>
      </w:r>
      <w:r w:rsidR="00873173" w:rsidRPr="0075188A">
        <w:t>able 9.</w:t>
      </w:r>
    </w:p>
    <w:p w:rsidR="00047202" w:rsidRPr="009B3CEE" w:rsidRDefault="00047202" w:rsidP="0075188A">
      <w:pPr>
        <w:pStyle w:val="Heading4"/>
      </w:pPr>
      <w:r w:rsidRPr="009B3CEE">
        <w:t xml:space="preserve">CAN redundant bus </w:t>
      </w:r>
    </w:p>
    <w:p w:rsidR="00047202" w:rsidRPr="009B3CEE" w:rsidRDefault="00047202" w:rsidP="009E6ABF">
      <w:pPr>
        <w:pStyle w:val="requirelevel1"/>
      </w:pPr>
      <w:r w:rsidRPr="009B3CEE">
        <w:t xml:space="preserve">If implemented, the second (redundant) </w:t>
      </w:r>
      <w:r w:rsidR="00240A6B">
        <w:t>CAN Network</w:t>
      </w:r>
      <w:r w:rsidRPr="009B3CEE">
        <w:t xml:space="preserve"> shall also be </w:t>
      </w:r>
      <w:r w:rsidR="00C87C6C" w:rsidRPr="009B3CEE">
        <w:t>designed</w:t>
      </w:r>
      <w:r w:rsidRPr="009B3CEE">
        <w:t xml:space="preserve"> in accordance with the physical medium specification of ISO</w:t>
      </w:r>
      <w:r w:rsidR="009E472B">
        <w:t>11898-2:2003</w:t>
      </w:r>
      <w:r w:rsidR="005B1FD1">
        <w:t xml:space="preserve"> T</w:t>
      </w:r>
      <w:r w:rsidR="00873173" w:rsidRPr="009B3CEE">
        <w:t>able 9.</w:t>
      </w:r>
    </w:p>
    <w:p w:rsidR="00047202" w:rsidRPr="009B3CEE" w:rsidRDefault="00B77638" w:rsidP="002323AA">
      <w:pPr>
        <w:pStyle w:val="NOTE"/>
        <w:ind w:left="4252" w:hanging="992"/>
      </w:pPr>
      <w:r w:rsidRPr="009B3CEE">
        <w:t xml:space="preserve">Redundancy management is addressed in </w:t>
      </w:r>
      <w:r w:rsidR="005B1FD1">
        <w:t>clause</w:t>
      </w:r>
      <w:r w:rsidRPr="009B3CEE">
        <w:t xml:space="preserve"> </w:t>
      </w:r>
      <w:r w:rsidRPr="009B3CEE">
        <w:fldChar w:fldCharType="begin"/>
      </w:r>
      <w:r w:rsidRPr="009B3CEE">
        <w:instrText xml:space="preserve"> REF _Ref338356706 \r \h </w:instrText>
      </w:r>
      <w:r w:rsidR="009B3CEE" w:rsidRPr="009B3CEE">
        <w:instrText xml:space="preserve"> \* MERGEFORMAT </w:instrText>
      </w:r>
      <w:r w:rsidRPr="009B3CEE">
        <w:fldChar w:fldCharType="separate"/>
      </w:r>
      <w:r w:rsidR="003B480C">
        <w:t>8</w:t>
      </w:r>
      <w:r w:rsidRPr="009B3CEE">
        <w:fldChar w:fldCharType="end"/>
      </w:r>
      <w:r w:rsidRPr="009B3CEE">
        <w:t>.</w:t>
      </w:r>
    </w:p>
    <w:p w:rsidR="00047202" w:rsidRPr="009B3CEE" w:rsidRDefault="00240A6B" w:rsidP="0075188A">
      <w:pPr>
        <w:pStyle w:val="Heading4"/>
      </w:pPr>
      <w:r>
        <w:t>CAN Network</w:t>
      </w:r>
      <w:r w:rsidR="0051410F">
        <w:t xml:space="preserve"> cable</w:t>
      </w:r>
    </w:p>
    <w:p w:rsidR="00047202" w:rsidRPr="009B3CEE" w:rsidRDefault="00047202" w:rsidP="009E6ABF">
      <w:pPr>
        <w:pStyle w:val="requirelevel1"/>
      </w:pPr>
      <w:r w:rsidRPr="009B3CEE">
        <w:t xml:space="preserve">The </w:t>
      </w:r>
      <w:r w:rsidR="00240A6B">
        <w:t>CAN Network</w:t>
      </w:r>
      <w:r w:rsidRPr="009B3CEE">
        <w:t xml:space="preserve"> cable shall be compliant with </w:t>
      </w:r>
      <w:r w:rsidR="00BA13E1" w:rsidRPr="009B3CEE">
        <w:t>ISO 11898-2:2003</w:t>
      </w:r>
      <w:r w:rsidRPr="009B3CEE">
        <w:t>,</w:t>
      </w:r>
      <w:r w:rsidR="0051410F">
        <w:t xml:space="preserve"> clause</w:t>
      </w:r>
      <w:r w:rsidRPr="009B3CEE">
        <w:t xml:space="preserve"> 7.5.</w:t>
      </w:r>
    </w:p>
    <w:p w:rsidR="00047202" w:rsidRPr="009B3CEE" w:rsidRDefault="00047202" w:rsidP="002323AA">
      <w:pPr>
        <w:pStyle w:val="NOTE"/>
        <w:ind w:left="4252" w:hanging="992"/>
      </w:pPr>
      <w:r w:rsidRPr="009B3CEE">
        <w:t xml:space="preserve">The application specific </w:t>
      </w:r>
      <w:r w:rsidR="00240A6B">
        <w:t>CAN Network</w:t>
      </w:r>
      <w:r w:rsidRPr="009B3CEE">
        <w:t xml:space="preserve"> cable selection is left to the system engineer.</w:t>
      </w:r>
      <w:r w:rsidR="004E38A6">
        <w:t xml:space="preserve"> Guidelines can be found in </w:t>
      </w:r>
      <w:r w:rsidR="004E38A6">
        <w:fldChar w:fldCharType="begin"/>
      </w:r>
      <w:r w:rsidR="004E38A6">
        <w:instrText xml:space="preserve"> REF _Ref65655280 \r \h </w:instrText>
      </w:r>
      <w:r w:rsidR="004E38A6">
        <w:fldChar w:fldCharType="separate"/>
      </w:r>
      <w:r w:rsidR="003B480C">
        <w:t>[11]</w:t>
      </w:r>
      <w:r w:rsidR="004E38A6">
        <w:fldChar w:fldCharType="end"/>
      </w:r>
      <w:r w:rsidR="004E38A6">
        <w:t>,</w:t>
      </w:r>
      <w:r w:rsidR="004E38A6">
        <w:fldChar w:fldCharType="begin"/>
      </w:r>
      <w:r w:rsidR="004E38A6">
        <w:instrText xml:space="preserve"> REF _Ref416339179 \r \h </w:instrText>
      </w:r>
      <w:r w:rsidR="004E38A6">
        <w:fldChar w:fldCharType="separate"/>
      </w:r>
      <w:r w:rsidR="003B480C">
        <w:t>[13]</w:t>
      </w:r>
      <w:r w:rsidR="004E38A6">
        <w:fldChar w:fldCharType="end"/>
      </w:r>
      <w:r w:rsidR="004E38A6">
        <w:t xml:space="preserve"> </w:t>
      </w:r>
      <w:r w:rsidR="004E38A6">
        <w:fldChar w:fldCharType="begin"/>
      </w:r>
      <w:r w:rsidR="004E38A6">
        <w:instrText xml:space="preserve"> REF _Ref416339136 \r \h </w:instrText>
      </w:r>
      <w:r w:rsidR="004E38A6">
        <w:fldChar w:fldCharType="separate"/>
      </w:r>
      <w:r w:rsidR="003B480C">
        <w:t>[26]</w:t>
      </w:r>
      <w:r w:rsidR="004E38A6">
        <w:fldChar w:fldCharType="end"/>
      </w:r>
      <w:r w:rsidR="004E38A6">
        <w:t>.</w:t>
      </w:r>
    </w:p>
    <w:p w:rsidR="00047202" w:rsidRPr="009B3CEE" w:rsidRDefault="00047202" w:rsidP="0075188A">
      <w:pPr>
        <w:pStyle w:val="Heading4"/>
      </w:pPr>
      <w:r w:rsidRPr="009B3CEE">
        <w:t>Shield – system specific</w:t>
      </w:r>
    </w:p>
    <w:p w:rsidR="00047202" w:rsidRPr="009B3CEE" w:rsidRDefault="00047202" w:rsidP="00F812D8">
      <w:pPr>
        <w:pStyle w:val="requirelevel1"/>
      </w:pPr>
      <w:r w:rsidRPr="009B3CEE">
        <w:t>All data cables shall use shielded twisted-pair cables.</w:t>
      </w:r>
    </w:p>
    <w:p w:rsidR="00047202" w:rsidRPr="009B3CEE" w:rsidRDefault="00047202" w:rsidP="00F812D8">
      <w:pPr>
        <w:pStyle w:val="requirelevel1"/>
      </w:pPr>
      <w:r w:rsidRPr="009B3CEE">
        <w:t>Cable shielding shall comply with ECSS-E-ST-20-0</w:t>
      </w:r>
      <w:r w:rsidR="00B540F6">
        <w:t>7</w:t>
      </w:r>
      <w:r w:rsidRPr="009B3CEE">
        <w:t xml:space="preserve"> clause 4.2.13</w:t>
      </w:r>
    </w:p>
    <w:p w:rsidR="00F75009" w:rsidRDefault="00D51485" w:rsidP="00B44627">
      <w:pPr>
        <w:pStyle w:val="requirelevel1"/>
      </w:pPr>
      <w:r w:rsidRPr="009B3CEE">
        <w:t xml:space="preserve">A short pig-tail shall be crimped to the shield end at each connector end and then attached to connectors </w:t>
      </w:r>
      <w:proofErr w:type="spellStart"/>
      <w:r w:rsidRPr="009B3CEE">
        <w:t>backshells</w:t>
      </w:r>
      <w:proofErr w:type="spellEnd"/>
      <w:r w:rsidRPr="009B3CEE">
        <w:t xml:space="preserve"> and box chassis. </w:t>
      </w:r>
    </w:p>
    <w:p w:rsidR="00D51485" w:rsidRPr="009B3CEE" w:rsidRDefault="00D51485" w:rsidP="00B44627">
      <w:pPr>
        <w:pStyle w:val="requirelevel1"/>
      </w:pPr>
      <w:r w:rsidRPr="009B3CEE">
        <w:t>If individual shielding of the signal pairs is used, the same terminating technique as for the overall shield shall be used.</w:t>
      </w:r>
    </w:p>
    <w:p w:rsidR="00D51485" w:rsidRPr="009B3CEE" w:rsidRDefault="00D51485" w:rsidP="002323AA">
      <w:pPr>
        <w:pStyle w:val="NOTE"/>
        <w:ind w:left="4252" w:hanging="992"/>
      </w:pPr>
      <w:r w:rsidRPr="009B3CEE">
        <w:t xml:space="preserve">As </w:t>
      </w:r>
      <w:r w:rsidR="004E08D5" w:rsidRPr="009B3CEE">
        <w:t xml:space="preserve">described in </w:t>
      </w:r>
      <w:r w:rsidRPr="009B3CEE">
        <w:t>ECSS-E-ST-20-07</w:t>
      </w:r>
      <w:r w:rsidR="00E82F77" w:rsidRPr="009B3CEE">
        <w:t xml:space="preserve"> 4.2.13.2f</w:t>
      </w:r>
      <w:r w:rsidRPr="009B3CEE">
        <w:t xml:space="preserve"> network cabling should lie as close as possible to satellite structure</w:t>
      </w:r>
      <w:r w:rsidR="00E82F77" w:rsidRPr="009B3CEE">
        <w:t xml:space="preserve"> and have intermediate </w:t>
      </w:r>
      <w:proofErr w:type="spellStart"/>
      <w:r w:rsidR="00E82F77" w:rsidRPr="009B3CEE">
        <w:t>overshield</w:t>
      </w:r>
      <w:proofErr w:type="spellEnd"/>
      <w:r w:rsidR="00E82F77" w:rsidRPr="009B3CEE">
        <w:t xml:space="preserve"> bonding points</w:t>
      </w:r>
      <w:r w:rsidRPr="009B3CEE">
        <w:t xml:space="preserve"> to minimize EMI pick up. This prevents parasitic currents from flowing in the shield between ground connections</w:t>
      </w:r>
      <w:r w:rsidR="00E82F77" w:rsidRPr="009B3CEE">
        <w:t>.</w:t>
      </w:r>
    </w:p>
    <w:p w:rsidR="00047202" w:rsidRPr="009B3CEE" w:rsidRDefault="00047202" w:rsidP="0075188A">
      <w:pPr>
        <w:pStyle w:val="Heading3"/>
      </w:pPr>
      <w:bookmarkStart w:id="327" w:name="_Toc47669295"/>
      <w:bookmarkStart w:id="328" w:name="_Ref66086913"/>
      <w:bookmarkStart w:id="329" w:name="_Toc103427591"/>
      <w:bookmarkStart w:id="330" w:name="_Toc287360320"/>
      <w:bookmarkStart w:id="331" w:name="_Toc338412249"/>
      <w:bookmarkStart w:id="332" w:name="_Toc339547286"/>
      <w:bookmarkStart w:id="333" w:name="_Ref373313264"/>
      <w:bookmarkStart w:id="334" w:name="_Toc404840329"/>
      <w:bookmarkStart w:id="335" w:name="_Toc420921470"/>
      <w:r w:rsidRPr="009B3CEE">
        <w:lastRenderedPageBreak/>
        <w:t>Connector</w:t>
      </w:r>
      <w:bookmarkEnd w:id="327"/>
      <w:bookmarkEnd w:id="328"/>
      <w:bookmarkEnd w:id="329"/>
      <w:bookmarkEnd w:id="330"/>
      <w:bookmarkEnd w:id="331"/>
      <w:bookmarkEnd w:id="332"/>
      <w:bookmarkEnd w:id="333"/>
      <w:bookmarkEnd w:id="334"/>
      <w:r w:rsidR="001B5A37">
        <w:t>s</w:t>
      </w:r>
      <w:bookmarkEnd w:id="335"/>
    </w:p>
    <w:p w:rsidR="00047202" w:rsidRPr="009B3CEE" w:rsidRDefault="00047202" w:rsidP="0075188A">
      <w:pPr>
        <w:pStyle w:val="Heading4"/>
      </w:pPr>
      <w:r w:rsidRPr="009B3CEE">
        <w:t>Connector type</w:t>
      </w:r>
    </w:p>
    <w:p w:rsidR="00047202" w:rsidRPr="009B3CEE" w:rsidRDefault="001B5A37" w:rsidP="00EC57B7">
      <w:pPr>
        <w:pStyle w:val="requirelevel1"/>
        <w:keepNext/>
      </w:pPr>
      <w:r>
        <w:t>If</w:t>
      </w:r>
      <w:r w:rsidR="007A50B0" w:rsidRPr="007A50B0">
        <w:t xml:space="preserve"> connectors are selected from the </w:t>
      </w:r>
      <w:r w:rsidR="00E922F6">
        <w:t>ones described</w:t>
      </w:r>
      <w:r w:rsidR="00A332A0">
        <w:t xml:space="preserve"> </w:t>
      </w:r>
      <w:r w:rsidR="007A50B0" w:rsidRPr="007A50B0">
        <w:t xml:space="preserve">in </w:t>
      </w:r>
      <w:r w:rsidR="004E58C5">
        <w:t>clause</w:t>
      </w:r>
      <w:r w:rsidR="00D35EBC">
        <w:t xml:space="preserve"> </w:t>
      </w:r>
      <w:r w:rsidR="00D35EBC">
        <w:fldChar w:fldCharType="begin"/>
      </w:r>
      <w:r w:rsidR="00D35EBC">
        <w:instrText xml:space="preserve"> REF _Ref410916981 \w \h </w:instrText>
      </w:r>
      <w:r w:rsidR="00D35EBC">
        <w:fldChar w:fldCharType="separate"/>
      </w:r>
      <w:r w:rsidR="003B480C">
        <w:t>10</w:t>
      </w:r>
      <w:r w:rsidR="00D35EBC">
        <w:fldChar w:fldCharType="end"/>
      </w:r>
      <w:r w:rsidR="007A50B0" w:rsidRPr="007A50B0">
        <w:t xml:space="preserve">, they shall comply </w:t>
      </w:r>
      <w:r>
        <w:t xml:space="preserve">with </w:t>
      </w:r>
      <w:r w:rsidR="00E922F6">
        <w:t>their associated</w:t>
      </w:r>
      <w:r w:rsidR="007A50B0" w:rsidRPr="007A50B0">
        <w:t xml:space="preserve"> requirements.</w:t>
      </w:r>
    </w:p>
    <w:p w:rsidR="00597017" w:rsidRPr="009B3CEE" w:rsidRDefault="001B5A37" w:rsidP="00597017">
      <w:pPr>
        <w:pStyle w:val="requirelevel1"/>
        <w:numPr>
          <w:ilvl w:val="5"/>
          <w:numId w:val="1"/>
        </w:numPr>
      </w:pPr>
      <w:r>
        <w:t>If</w:t>
      </w:r>
      <w:r w:rsidRPr="00597017">
        <w:t xml:space="preserve"> </w:t>
      </w:r>
      <w:r w:rsidR="00597017" w:rsidRPr="00597017">
        <w:t>connectors are not selected from the</w:t>
      </w:r>
      <w:r w:rsidR="00E922F6">
        <w:t xml:space="preserve"> one</w:t>
      </w:r>
      <w:r>
        <w:t>s</w:t>
      </w:r>
      <w:r w:rsidR="00E922F6">
        <w:t xml:space="preserve"> described</w:t>
      </w:r>
      <w:r w:rsidR="00597017" w:rsidRPr="00597017">
        <w:t xml:space="preserve"> in </w:t>
      </w:r>
      <w:r w:rsidR="00D35EBC">
        <w:t xml:space="preserve">clause </w:t>
      </w:r>
      <w:r w:rsidR="00D35EBC">
        <w:fldChar w:fldCharType="begin"/>
      </w:r>
      <w:r w:rsidR="00D35EBC">
        <w:instrText xml:space="preserve"> REF _Ref410916981 \w \h </w:instrText>
      </w:r>
      <w:r w:rsidR="00D35EBC">
        <w:fldChar w:fldCharType="separate"/>
      </w:r>
      <w:r w:rsidR="003B480C">
        <w:t>10</w:t>
      </w:r>
      <w:r w:rsidR="00D35EBC">
        <w:fldChar w:fldCharType="end"/>
      </w:r>
      <w:r w:rsidR="00597017" w:rsidRPr="00597017">
        <w:t xml:space="preserve">, </w:t>
      </w:r>
      <w:r w:rsidR="00E922F6">
        <w:t xml:space="preserve">then </w:t>
      </w:r>
      <w:r w:rsidR="00597017" w:rsidRPr="00597017">
        <w:t xml:space="preserve">they shall comply with the naming convention defined in clause </w:t>
      </w:r>
      <w:r w:rsidR="00597017">
        <w:fldChar w:fldCharType="begin"/>
      </w:r>
      <w:r w:rsidR="00597017">
        <w:instrText xml:space="preserve"> REF _Ref404675545 \r \h </w:instrText>
      </w:r>
      <w:r w:rsidR="00597017">
        <w:fldChar w:fldCharType="separate"/>
      </w:r>
      <w:r w:rsidR="003B480C">
        <w:t>10.2</w:t>
      </w:r>
      <w:r w:rsidR="00597017">
        <w:fldChar w:fldCharType="end"/>
      </w:r>
      <w:r w:rsidR="00597017" w:rsidRPr="00597017">
        <w:t>.</w:t>
      </w:r>
    </w:p>
    <w:p w:rsidR="00047202" w:rsidRPr="009B3CEE" w:rsidRDefault="00047202" w:rsidP="002323AA">
      <w:pPr>
        <w:pStyle w:val="NOTE"/>
        <w:ind w:left="4252" w:hanging="992"/>
      </w:pPr>
      <w:r w:rsidRPr="009B3CEE">
        <w:t>It is not practical</w:t>
      </w:r>
      <w:r w:rsidR="001C523D" w:rsidRPr="009B3CEE">
        <w:t xml:space="preserve"> </w:t>
      </w:r>
      <w:r w:rsidRPr="009B3CEE">
        <w:t>to define a connector to suit all applications</w:t>
      </w:r>
      <w:r w:rsidR="00597017">
        <w:t>, systems and equipment</w:t>
      </w:r>
      <w:r w:rsidRPr="009B3CEE">
        <w:t xml:space="preserve">. </w:t>
      </w:r>
      <w:r w:rsidR="00597017">
        <w:t>In particular</w:t>
      </w:r>
      <w:r w:rsidR="00D8011E">
        <w:t>,</w:t>
      </w:r>
      <w:r w:rsidR="00597017">
        <w:t xml:space="preserve"> </w:t>
      </w:r>
      <w:r w:rsidR="00E922F6">
        <w:t>when</w:t>
      </w:r>
      <w:r w:rsidR="00A332A0">
        <w:t xml:space="preserve"> </w:t>
      </w:r>
      <w:r w:rsidR="00597017">
        <w:t xml:space="preserve">several functions </w:t>
      </w:r>
      <w:r w:rsidR="001B5A37">
        <w:t xml:space="preserve">are grouped </w:t>
      </w:r>
      <w:r w:rsidR="00597017">
        <w:t>on a single connector for density reasons</w:t>
      </w:r>
      <w:r w:rsidRPr="009B3CEE">
        <w:t xml:space="preserve">. </w:t>
      </w:r>
      <w:r w:rsidR="00D35EBC">
        <w:t xml:space="preserve">Clause </w:t>
      </w:r>
      <w:r w:rsidR="00D35EBC">
        <w:fldChar w:fldCharType="begin"/>
      </w:r>
      <w:r w:rsidR="00D35EBC">
        <w:instrText xml:space="preserve"> REF _Ref410916981 \w \h </w:instrText>
      </w:r>
      <w:r w:rsidR="00D35EBC">
        <w:fldChar w:fldCharType="separate"/>
      </w:r>
      <w:r w:rsidR="003B480C">
        <w:t>10</w:t>
      </w:r>
      <w:r w:rsidR="00D35EBC">
        <w:fldChar w:fldCharType="end"/>
      </w:r>
      <w:r w:rsidRPr="009B3CEE">
        <w:t xml:space="preserve"> </w:t>
      </w:r>
      <w:r w:rsidR="00597017">
        <w:t>specifies connectors</w:t>
      </w:r>
      <w:r w:rsidR="00A332A0">
        <w:t xml:space="preserve"> </w:t>
      </w:r>
      <w:r w:rsidR="00597017">
        <w:t>for CAN Network standalone connections. D</w:t>
      </w:r>
      <w:r w:rsidRPr="009B3CEE">
        <w:t xml:space="preserve">evice-on-bus compatibility </w:t>
      </w:r>
      <w:r w:rsidR="004B026F" w:rsidRPr="009B3CEE">
        <w:t>is</w:t>
      </w:r>
      <w:r w:rsidRPr="009B3CEE">
        <w:t xml:space="preserve"> maintained by implementing the configuration and signal pin-out for that connector.</w:t>
      </w:r>
    </w:p>
    <w:p w:rsidR="00047202" w:rsidRPr="009B3CEE" w:rsidRDefault="00047202" w:rsidP="0075188A">
      <w:pPr>
        <w:pStyle w:val="Heading4"/>
      </w:pPr>
      <w:r w:rsidRPr="009B3CEE">
        <w:t>Receptacles</w:t>
      </w:r>
      <w:r w:rsidR="005406DC" w:rsidRPr="009B3CEE">
        <w:t xml:space="preserve"> (Sockets)</w:t>
      </w:r>
      <w:r w:rsidRPr="009B3CEE">
        <w:t xml:space="preserve"> </w:t>
      </w:r>
    </w:p>
    <w:p w:rsidR="00047202" w:rsidRPr="009B3CEE" w:rsidRDefault="00047202" w:rsidP="009E6ABF">
      <w:pPr>
        <w:pStyle w:val="requirelevel1"/>
      </w:pPr>
      <w:r w:rsidRPr="009B3CEE">
        <w:t>Receptacles shall be used on board and unit assemblies.</w:t>
      </w:r>
    </w:p>
    <w:p w:rsidR="00047202" w:rsidRPr="009B3CEE" w:rsidRDefault="00047202" w:rsidP="009E6ABF">
      <w:pPr>
        <w:pStyle w:val="requirelevel1"/>
      </w:pPr>
      <w:r w:rsidRPr="009B3CEE">
        <w:t>Receptacles shall be equipped with male contacts.</w:t>
      </w:r>
    </w:p>
    <w:p w:rsidR="00047202" w:rsidRPr="009B3CEE" w:rsidRDefault="00047202" w:rsidP="0075188A">
      <w:pPr>
        <w:pStyle w:val="Heading4"/>
      </w:pPr>
      <w:bookmarkStart w:id="336" w:name="_Ref373313114"/>
      <w:r w:rsidRPr="009B3CEE">
        <w:t>Plugs</w:t>
      </w:r>
      <w:bookmarkEnd w:id="336"/>
      <w:r w:rsidRPr="009B3CEE">
        <w:t xml:space="preserve"> </w:t>
      </w:r>
    </w:p>
    <w:p w:rsidR="00047202" w:rsidRPr="009B3CEE" w:rsidRDefault="00047202" w:rsidP="009E6ABF">
      <w:pPr>
        <w:pStyle w:val="requirelevel1"/>
      </w:pPr>
      <w:r w:rsidRPr="009B3CEE">
        <w:t>Plugs shall be used on cable assemblies.</w:t>
      </w:r>
    </w:p>
    <w:p w:rsidR="00047202" w:rsidRPr="009B3CEE" w:rsidRDefault="00047202" w:rsidP="009E6ABF">
      <w:pPr>
        <w:pStyle w:val="requirelevel1"/>
      </w:pPr>
      <w:r w:rsidRPr="009B3CEE">
        <w:t>Plugs shall be equipped with female contacts</w:t>
      </w:r>
      <w:r w:rsidR="00E22DDC" w:rsidRPr="009B3CEE">
        <w:t>.</w:t>
      </w:r>
    </w:p>
    <w:p w:rsidR="00047202" w:rsidRPr="009B3CEE" w:rsidRDefault="00047202" w:rsidP="009E6ABF">
      <w:pPr>
        <w:pStyle w:val="requirelevel1"/>
      </w:pPr>
      <w:r w:rsidRPr="009B3CEE">
        <w:t>The conductors shall be directly soldered or crimped to the contacts.</w:t>
      </w:r>
    </w:p>
    <w:p w:rsidR="00047202" w:rsidRPr="009B3CEE" w:rsidRDefault="00047202" w:rsidP="0075188A">
      <w:pPr>
        <w:pStyle w:val="Heading4"/>
      </w:pPr>
      <w:r w:rsidRPr="009B3CEE">
        <w:t xml:space="preserve">Reserved pins </w:t>
      </w:r>
    </w:p>
    <w:p w:rsidR="00047202" w:rsidRPr="009B3CEE" w:rsidRDefault="00047202" w:rsidP="0035142D">
      <w:pPr>
        <w:pStyle w:val="requirelevel1"/>
      </w:pPr>
      <w:r w:rsidRPr="009B3CEE">
        <w:t xml:space="preserve">Pins designated as ‘Reserved’ in </w:t>
      </w:r>
      <w:r w:rsidR="005C74F7">
        <w:t>clause</w:t>
      </w:r>
      <w:r w:rsidR="00910BCA" w:rsidRPr="009B3CEE">
        <w:t xml:space="preserve"> </w:t>
      </w:r>
      <w:r w:rsidR="00910BCA" w:rsidRPr="009B3CEE">
        <w:fldChar w:fldCharType="begin"/>
      </w:r>
      <w:r w:rsidR="00910BCA" w:rsidRPr="009B3CEE">
        <w:instrText xml:space="preserve"> REF _Ref322523751 \r \h </w:instrText>
      </w:r>
      <w:r w:rsidR="009B3CEE" w:rsidRPr="009B3CEE">
        <w:instrText xml:space="preserve"> \* MERGEFORMAT </w:instrText>
      </w:r>
      <w:r w:rsidR="00910BCA" w:rsidRPr="009B3CEE">
        <w:fldChar w:fldCharType="separate"/>
      </w:r>
      <w:r w:rsidR="003B480C">
        <w:t>10</w:t>
      </w:r>
      <w:r w:rsidR="00910BCA" w:rsidRPr="009B3CEE">
        <w:fldChar w:fldCharType="end"/>
      </w:r>
      <w:r w:rsidR="00910BCA" w:rsidRPr="009B3CEE">
        <w:t xml:space="preserve"> of this standard</w:t>
      </w:r>
      <w:r w:rsidRPr="009B3CEE">
        <w:t xml:space="preserve"> shall not be used. </w:t>
      </w:r>
    </w:p>
    <w:p w:rsidR="00047202" w:rsidRPr="009B3CEE" w:rsidRDefault="00047202" w:rsidP="002323AA">
      <w:pPr>
        <w:pStyle w:val="NOTE"/>
        <w:ind w:left="4252" w:hanging="992"/>
      </w:pPr>
      <w:r w:rsidRPr="009B3CEE">
        <w:t>Reserved Pins</w:t>
      </w:r>
      <w:r w:rsidR="00C87C6C" w:rsidRPr="009B3CEE">
        <w:t xml:space="preserve"> </w:t>
      </w:r>
      <w:r w:rsidR="00470957">
        <w:t>are reserved for</w:t>
      </w:r>
      <w:r w:rsidRPr="009B3CEE">
        <w:t xml:space="preserve"> function</w:t>
      </w:r>
      <w:r w:rsidR="00470957">
        <w:t>s</w:t>
      </w:r>
      <w:r w:rsidRPr="009B3CEE">
        <w:t xml:space="preserve"> in future updates to this standard</w:t>
      </w:r>
      <w:r w:rsidRPr="00C72FCB">
        <w:t>.</w:t>
      </w:r>
    </w:p>
    <w:p w:rsidR="00047202" w:rsidRDefault="00047202" w:rsidP="0075188A">
      <w:pPr>
        <w:pStyle w:val="Heading2"/>
      </w:pPr>
      <w:bookmarkStart w:id="337" w:name="_Toc47669298"/>
      <w:bookmarkStart w:id="338" w:name="_Ref65901249"/>
      <w:bookmarkStart w:id="339" w:name="_Toc103427593"/>
      <w:bookmarkStart w:id="340" w:name="_Toc287360321"/>
      <w:bookmarkStart w:id="341" w:name="_Toc338412250"/>
      <w:bookmarkStart w:id="342" w:name="_Toc339547287"/>
      <w:bookmarkStart w:id="343" w:name="_Toc404840330"/>
      <w:bookmarkStart w:id="344" w:name="_Toc420921471"/>
      <w:r w:rsidRPr="009B3CEE">
        <w:t xml:space="preserve">Transceiver </w:t>
      </w:r>
      <w:r w:rsidR="0075188A">
        <w:t>c</w:t>
      </w:r>
      <w:r w:rsidRPr="009B3CEE">
        <w:t>haracteristics</w:t>
      </w:r>
      <w:bookmarkEnd w:id="337"/>
      <w:bookmarkEnd w:id="338"/>
      <w:bookmarkEnd w:id="339"/>
      <w:bookmarkEnd w:id="340"/>
      <w:bookmarkEnd w:id="341"/>
      <w:bookmarkEnd w:id="342"/>
      <w:bookmarkEnd w:id="343"/>
      <w:bookmarkEnd w:id="344"/>
    </w:p>
    <w:p w:rsidR="0075188A" w:rsidRPr="0075188A" w:rsidRDefault="0075188A" w:rsidP="0075188A">
      <w:pPr>
        <w:pStyle w:val="Heading3"/>
      </w:pPr>
      <w:bookmarkStart w:id="345" w:name="_Toc404840331"/>
      <w:bookmarkStart w:id="346" w:name="_Toc420921472"/>
      <w:r>
        <w:t>General</w:t>
      </w:r>
      <w:bookmarkEnd w:id="345"/>
      <w:bookmarkEnd w:id="346"/>
    </w:p>
    <w:p w:rsidR="005842F9" w:rsidRPr="009B3CEE" w:rsidRDefault="005842F9" w:rsidP="000B67AA">
      <w:pPr>
        <w:pStyle w:val="requirelevel1"/>
      </w:pPr>
      <w:bookmarkStart w:id="347" w:name="_Ref404773475"/>
      <w:r w:rsidRPr="009B3CEE">
        <w:t xml:space="preserve">The physical layer specifications shall </w:t>
      </w:r>
      <w:r w:rsidR="007A4CBF" w:rsidRPr="009B3CEE">
        <w:t>comply with either ISO</w:t>
      </w:r>
      <w:r w:rsidR="009E472B">
        <w:t>11898-2:2003</w:t>
      </w:r>
      <w:r w:rsidR="004B026F" w:rsidRPr="009B3CEE">
        <w:t xml:space="preserve"> as specified in </w:t>
      </w:r>
      <w:r w:rsidR="004B026F" w:rsidRPr="009B3CEE">
        <w:fldChar w:fldCharType="begin"/>
      </w:r>
      <w:r w:rsidR="004B026F" w:rsidRPr="009B3CEE">
        <w:instrText xml:space="preserve"> REF _Ref364332675 \r \h </w:instrText>
      </w:r>
      <w:r w:rsidR="009B3CEE" w:rsidRPr="009B3CEE">
        <w:instrText xml:space="preserve"> \* MERGEFORMAT </w:instrText>
      </w:r>
      <w:r w:rsidR="004B026F" w:rsidRPr="009B3CEE">
        <w:fldChar w:fldCharType="separate"/>
      </w:r>
      <w:r w:rsidR="003B480C">
        <w:t>5.3.2</w:t>
      </w:r>
      <w:r w:rsidR="004B026F" w:rsidRPr="009B3CEE">
        <w:fldChar w:fldCharType="end"/>
      </w:r>
      <w:r w:rsidR="007A4CBF" w:rsidRPr="009B3CEE">
        <w:t xml:space="preserve"> or</w:t>
      </w:r>
      <w:r w:rsidRPr="009B3CEE">
        <w:t xml:space="preserve"> E</w:t>
      </w:r>
      <w:r w:rsidR="007A4CBF" w:rsidRPr="009B3CEE">
        <w:t xml:space="preserve">IA RS485 as specified in </w:t>
      </w:r>
      <w:r w:rsidR="00C11A23">
        <w:fldChar w:fldCharType="begin"/>
      </w:r>
      <w:r w:rsidR="00C11A23">
        <w:instrText xml:space="preserve"> REF _Ref338410275 \w \h </w:instrText>
      </w:r>
      <w:r w:rsidR="00C11A23">
        <w:fldChar w:fldCharType="separate"/>
      </w:r>
      <w:r w:rsidR="003B480C">
        <w:t>5.3.5</w:t>
      </w:r>
      <w:r w:rsidR="00C11A23">
        <w:fldChar w:fldCharType="end"/>
      </w:r>
      <w:r w:rsidR="007A4CBF" w:rsidRPr="009B3CEE">
        <w:t>.</w:t>
      </w:r>
      <w:bookmarkEnd w:id="347"/>
    </w:p>
    <w:p w:rsidR="007A4CBF" w:rsidRPr="009B3CEE" w:rsidRDefault="007A4CBF" w:rsidP="000B67AA">
      <w:pPr>
        <w:pStyle w:val="requirelevel1"/>
      </w:pPr>
      <w:r w:rsidRPr="009B3CEE">
        <w:t>ISO11898-2</w:t>
      </w:r>
      <w:r w:rsidR="006C3702">
        <w:t>:2003</w:t>
      </w:r>
      <w:r w:rsidR="004B026F" w:rsidRPr="009B3CEE">
        <w:t xml:space="preserve"> should be used</w:t>
      </w:r>
      <w:r w:rsidR="006C3702">
        <w:t xml:space="preserve"> for transceiver </w:t>
      </w:r>
      <w:r w:rsidR="00F10353">
        <w:t>electrical</w:t>
      </w:r>
      <w:r w:rsidR="006C3702">
        <w:t xml:space="preserve"> level compliance.</w:t>
      </w:r>
    </w:p>
    <w:p w:rsidR="00047202" w:rsidRPr="009B3CEE" w:rsidRDefault="007A4CBF" w:rsidP="0075188A">
      <w:pPr>
        <w:pStyle w:val="Heading3"/>
      </w:pPr>
      <w:bookmarkStart w:id="348" w:name="_Toc47669299"/>
      <w:bookmarkStart w:id="349" w:name="_Toc103427594"/>
      <w:bookmarkStart w:id="350" w:name="_Toc287360322"/>
      <w:bookmarkStart w:id="351" w:name="_Toc338412251"/>
      <w:bookmarkStart w:id="352" w:name="_Toc339547288"/>
      <w:bookmarkStart w:id="353" w:name="_Ref364332675"/>
      <w:bookmarkStart w:id="354" w:name="_Ref365026026"/>
      <w:bookmarkStart w:id="355" w:name="_Toc404840332"/>
      <w:bookmarkStart w:id="356" w:name="_Toc420921473"/>
      <w:r w:rsidRPr="009B3CEE">
        <w:lastRenderedPageBreak/>
        <w:t xml:space="preserve">ISO </w:t>
      </w:r>
      <w:r w:rsidR="009E472B">
        <w:t>11898-2:2003</w:t>
      </w:r>
      <w:r w:rsidRPr="009B3CEE">
        <w:t xml:space="preserve"> t</w:t>
      </w:r>
      <w:r w:rsidR="00047202" w:rsidRPr="009B3CEE">
        <w:t>ransceiver electrical characteristics</w:t>
      </w:r>
      <w:bookmarkEnd w:id="348"/>
      <w:bookmarkEnd w:id="349"/>
      <w:bookmarkEnd w:id="350"/>
      <w:bookmarkEnd w:id="351"/>
      <w:bookmarkEnd w:id="352"/>
      <w:bookmarkEnd w:id="353"/>
      <w:bookmarkEnd w:id="354"/>
      <w:bookmarkEnd w:id="355"/>
      <w:bookmarkEnd w:id="356"/>
    </w:p>
    <w:p w:rsidR="00047202" w:rsidRPr="009B3CEE" w:rsidRDefault="00047202" w:rsidP="009E6ABF">
      <w:pPr>
        <w:pStyle w:val="requirelevel1"/>
      </w:pPr>
      <w:r w:rsidRPr="009B3CEE">
        <w:t xml:space="preserve">Transceivers shall </w:t>
      </w:r>
      <w:r w:rsidR="004D3F88" w:rsidRPr="009B3CEE">
        <w:t xml:space="preserve">comply with </w:t>
      </w:r>
      <w:r w:rsidRPr="009B3CEE">
        <w:t xml:space="preserve">the physical medium attachment sub-layer specification of ISO </w:t>
      </w:r>
      <w:r w:rsidR="009E472B">
        <w:t>11898-2:2003</w:t>
      </w:r>
      <w:r w:rsidR="006A7D13">
        <w:t xml:space="preserve"> clause 7.2</w:t>
      </w:r>
      <w:r w:rsidRPr="009B3CEE">
        <w:t>.</w:t>
      </w:r>
    </w:p>
    <w:p w:rsidR="002A61B3" w:rsidRPr="00636269" w:rsidRDefault="002A61B3" w:rsidP="002323AA">
      <w:pPr>
        <w:pStyle w:val="NOTE"/>
        <w:ind w:left="4252" w:hanging="992"/>
      </w:pPr>
      <w:r w:rsidRPr="00636269">
        <w:t xml:space="preserve">An excerpt </w:t>
      </w:r>
      <w:r w:rsidR="007A4CBF" w:rsidRPr="00636269">
        <w:t xml:space="preserve">of ISO </w:t>
      </w:r>
      <w:r w:rsidR="009E472B">
        <w:t>11898-2:2003</w:t>
      </w:r>
      <w:r w:rsidR="007A4CBF" w:rsidRPr="00636269">
        <w:t xml:space="preserve"> specification is illustrated in </w:t>
      </w:r>
      <w:r w:rsidR="007A4CBF" w:rsidRPr="00636269">
        <w:fldChar w:fldCharType="begin"/>
      </w:r>
      <w:r w:rsidR="007A4CBF" w:rsidRPr="00636269">
        <w:instrText xml:space="preserve"> REF _Ref341878874 \h </w:instrText>
      </w:r>
      <w:r w:rsidR="009B3CEE" w:rsidRPr="00636269">
        <w:instrText xml:space="preserve"> \* MERGEFORMAT </w:instrText>
      </w:r>
      <w:r w:rsidR="007A4CBF" w:rsidRPr="00636269">
        <w:fldChar w:fldCharType="separate"/>
      </w:r>
      <w:r w:rsidR="003B480C" w:rsidRPr="009B3CEE">
        <w:t xml:space="preserve">Table </w:t>
      </w:r>
      <w:r w:rsidR="003B480C">
        <w:t>5</w:t>
      </w:r>
      <w:r w:rsidR="003B480C">
        <w:noBreakHyphen/>
        <w:t>1</w:t>
      </w:r>
      <w:r w:rsidR="007A4CBF" w:rsidRPr="00636269">
        <w:fldChar w:fldCharType="end"/>
      </w:r>
      <w:r w:rsidRPr="00636269">
        <w:t>.</w:t>
      </w:r>
    </w:p>
    <w:p w:rsidR="00FB0907" w:rsidRPr="009B3CEE" w:rsidRDefault="00FB0907" w:rsidP="001A3470">
      <w:pPr>
        <w:pStyle w:val="CaptionTable"/>
      </w:pPr>
      <w:bookmarkStart w:id="357" w:name="_Ref341878874"/>
      <w:bookmarkStart w:id="358" w:name="_Toc338412343"/>
      <w:bookmarkStart w:id="359" w:name="_Toc404840445"/>
      <w:bookmarkStart w:id="360" w:name="_Toc420921576"/>
      <w:r w:rsidRPr="009B3CEE">
        <w:t xml:space="preserve">Table </w:t>
      </w:r>
      <w:r w:rsidR="004E7178">
        <w:fldChar w:fldCharType="begin"/>
      </w:r>
      <w:r w:rsidR="004E7178">
        <w:instrText xml:space="preserve"> STYLEREF 1 \s </w:instrText>
      </w:r>
      <w:r w:rsidR="004E7178">
        <w:fldChar w:fldCharType="separate"/>
      </w:r>
      <w:r w:rsidR="003B480C">
        <w:rPr>
          <w:noProof/>
        </w:rPr>
        <w:t>5</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w:t>
      </w:r>
      <w:r w:rsidR="004E7178">
        <w:rPr>
          <w:noProof/>
        </w:rPr>
        <w:fldChar w:fldCharType="end"/>
      </w:r>
      <w:bookmarkEnd w:id="357"/>
      <w:r w:rsidRPr="009B3CEE">
        <w:t xml:space="preserve">: CAN levels in ISO </w:t>
      </w:r>
      <w:bookmarkEnd w:id="358"/>
      <w:bookmarkEnd w:id="359"/>
      <w:r w:rsidR="009E472B">
        <w:t>11898-2:2003</w:t>
      </w:r>
      <w:bookmarkEnd w:id="360"/>
    </w:p>
    <w:tbl>
      <w:tblPr>
        <w:tblW w:w="0" w:type="auto"/>
        <w:jc w:val="center"/>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874"/>
        <w:gridCol w:w="1190"/>
        <w:gridCol w:w="894"/>
        <w:gridCol w:w="875"/>
        <w:gridCol w:w="1220"/>
        <w:gridCol w:w="894"/>
      </w:tblGrid>
      <w:tr w:rsidR="0075188A" w:rsidRPr="009B3CEE" w:rsidTr="00EA12E2">
        <w:trPr>
          <w:jc w:val="center"/>
        </w:trPr>
        <w:tc>
          <w:tcPr>
            <w:tcW w:w="1354" w:type="dxa"/>
            <w:vMerge w:val="restart"/>
            <w:shd w:val="clear" w:color="auto" w:fill="auto"/>
            <w:vAlign w:val="center"/>
          </w:tcPr>
          <w:p w:rsidR="0075188A" w:rsidRPr="00EA12E2" w:rsidRDefault="001B5A37" w:rsidP="0062302F">
            <w:pPr>
              <w:pStyle w:val="requirelevel1"/>
              <w:keepNext/>
              <w:numPr>
                <w:ilvl w:val="0"/>
                <w:numId w:val="0"/>
              </w:numPr>
              <w:jc w:val="center"/>
              <w:rPr>
                <w:b/>
                <w:sz w:val="24"/>
              </w:rPr>
            </w:pPr>
            <w:r w:rsidRPr="00EA12E2">
              <w:rPr>
                <w:b/>
                <w:sz w:val="24"/>
              </w:rPr>
              <w:t>Signal</w:t>
            </w:r>
          </w:p>
        </w:tc>
        <w:tc>
          <w:tcPr>
            <w:tcW w:w="2958" w:type="dxa"/>
            <w:gridSpan w:val="3"/>
            <w:shd w:val="clear" w:color="auto" w:fill="auto"/>
            <w:vAlign w:val="center"/>
          </w:tcPr>
          <w:p w:rsidR="0075188A" w:rsidRPr="009B3CEE" w:rsidRDefault="0075188A" w:rsidP="00B159E6">
            <w:pPr>
              <w:pStyle w:val="TableHeaderCENTER"/>
            </w:pPr>
            <w:r w:rsidRPr="009B3CEE">
              <w:t>Recessive</w:t>
            </w:r>
          </w:p>
        </w:tc>
        <w:tc>
          <w:tcPr>
            <w:tcW w:w="2989" w:type="dxa"/>
            <w:gridSpan w:val="3"/>
            <w:shd w:val="clear" w:color="auto" w:fill="auto"/>
            <w:vAlign w:val="center"/>
          </w:tcPr>
          <w:p w:rsidR="0075188A" w:rsidRPr="009B3CEE" w:rsidRDefault="0075188A" w:rsidP="00B159E6">
            <w:pPr>
              <w:pStyle w:val="TableHeaderCENTER"/>
            </w:pPr>
            <w:r w:rsidRPr="009B3CEE">
              <w:t>Dominant</w:t>
            </w:r>
          </w:p>
        </w:tc>
      </w:tr>
      <w:tr w:rsidR="0075188A" w:rsidRPr="009B3CEE" w:rsidTr="00EA12E2">
        <w:trPr>
          <w:jc w:val="center"/>
        </w:trPr>
        <w:tc>
          <w:tcPr>
            <w:tcW w:w="1354" w:type="dxa"/>
            <w:vMerge/>
            <w:shd w:val="clear" w:color="auto" w:fill="auto"/>
            <w:vAlign w:val="center"/>
          </w:tcPr>
          <w:p w:rsidR="0075188A" w:rsidRPr="0062302F" w:rsidRDefault="0075188A" w:rsidP="0062302F">
            <w:pPr>
              <w:pStyle w:val="requirelevel1"/>
              <w:keepNext/>
              <w:numPr>
                <w:ilvl w:val="0"/>
                <w:numId w:val="0"/>
              </w:numPr>
              <w:jc w:val="center"/>
              <w:rPr>
                <w:sz w:val="24"/>
              </w:rPr>
            </w:pPr>
          </w:p>
        </w:tc>
        <w:tc>
          <w:tcPr>
            <w:tcW w:w="874" w:type="dxa"/>
            <w:shd w:val="clear" w:color="auto" w:fill="auto"/>
            <w:vAlign w:val="center"/>
          </w:tcPr>
          <w:p w:rsidR="0075188A" w:rsidRPr="0062302F" w:rsidRDefault="0075188A" w:rsidP="00B159E6">
            <w:pPr>
              <w:pStyle w:val="TableHeaderCENTER"/>
            </w:pPr>
            <w:r w:rsidRPr="009B3CEE">
              <w:t>Min</w:t>
            </w:r>
          </w:p>
        </w:tc>
        <w:tc>
          <w:tcPr>
            <w:tcW w:w="1190" w:type="dxa"/>
            <w:shd w:val="clear" w:color="auto" w:fill="auto"/>
            <w:vAlign w:val="center"/>
          </w:tcPr>
          <w:p w:rsidR="0075188A" w:rsidRPr="0062302F" w:rsidRDefault="0075188A" w:rsidP="00B159E6">
            <w:pPr>
              <w:pStyle w:val="TableHeaderCENTER"/>
            </w:pPr>
            <w:r w:rsidRPr="009B3CEE">
              <w:t>Nom</w:t>
            </w:r>
          </w:p>
        </w:tc>
        <w:tc>
          <w:tcPr>
            <w:tcW w:w="894" w:type="dxa"/>
            <w:shd w:val="clear" w:color="auto" w:fill="auto"/>
            <w:vAlign w:val="center"/>
          </w:tcPr>
          <w:p w:rsidR="0075188A" w:rsidRPr="0062302F" w:rsidRDefault="0075188A" w:rsidP="00B159E6">
            <w:pPr>
              <w:pStyle w:val="TableHeaderCENTER"/>
            </w:pPr>
            <w:r w:rsidRPr="009B3CEE">
              <w:t>Max</w:t>
            </w:r>
          </w:p>
        </w:tc>
        <w:tc>
          <w:tcPr>
            <w:tcW w:w="875" w:type="dxa"/>
            <w:shd w:val="clear" w:color="auto" w:fill="auto"/>
            <w:vAlign w:val="center"/>
          </w:tcPr>
          <w:p w:rsidR="0075188A" w:rsidRPr="009B3CEE" w:rsidRDefault="0075188A" w:rsidP="00B159E6">
            <w:pPr>
              <w:pStyle w:val="TableHeaderCENTER"/>
            </w:pPr>
            <w:r w:rsidRPr="009B3CEE">
              <w:t>Min</w:t>
            </w:r>
          </w:p>
        </w:tc>
        <w:tc>
          <w:tcPr>
            <w:tcW w:w="1220" w:type="dxa"/>
            <w:shd w:val="clear" w:color="auto" w:fill="auto"/>
            <w:vAlign w:val="center"/>
          </w:tcPr>
          <w:p w:rsidR="0075188A" w:rsidRPr="009B3CEE" w:rsidRDefault="0075188A" w:rsidP="00B159E6">
            <w:pPr>
              <w:pStyle w:val="TableHeaderCENTER"/>
            </w:pPr>
            <w:r w:rsidRPr="009B3CEE">
              <w:t>Nom</w:t>
            </w:r>
          </w:p>
        </w:tc>
        <w:tc>
          <w:tcPr>
            <w:tcW w:w="894" w:type="dxa"/>
            <w:shd w:val="clear" w:color="auto" w:fill="auto"/>
            <w:vAlign w:val="center"/>
          </w:tcPr>
          <w:p w:rsidR="0075188A" w:rsidRPr="009B3CEE" w:rsidRDefault="0075188A" w:rsidP="00B159E6">
            <w:pPr>
              <w:pStyle w:val="TableHeaderCENTER"/>
            </w:pPr>
            <w:r w:rsidRPr="009B3CEE">
              <w:t>Max</w:t>
            </w:r>
          </w:p>
        </w:tc>
      </w:tr>
      <w:tr w:rsidR="0075188A" w:rsidRPr="009B3CEE" w:rsidTr="00EA12E2">
        <w:trPr>
          <w:jc w:val="center"/>
        </w:trPr>
        <w:tc>
          <w:tcPr>
            <w:tcW w:w="1354" w:type="dxa"/>
            <w:shd w:val="clear" w:color="auto" w:fill="auto"/>
            <w:vAlign w:val="center"/>
          </w:tcPr>
          <w:p w:rsidR="0075188A" w:rsidRPr="0062302F" w:rsidRDefault="0075188A" w:rsidP="00B159E6">
            <w:pPr>
              <w:pStyle w:val="TableHeaderCENTER"/>
              <w:rPr>
                <w:sz w:val="24"/>
              </w:rPr>
            </w:pPr>
            <w:proofErr w:type="spellStart"/>
            <w:r w:rsidRPr="009B3CEE">
              <w:t>CAN_High</w:t>
            </w:r>
            <w:proofErr w:type="spellEnd"/>
            <w:r w:rsidRPr="009B3CEE">
              <w:t xml:space="preserve"> (V)</w:t>
            </w:r>
          </w:p>
        </w:tc>
        <w:tc>
          <w:tcPr>
            <w:tcW w:w="874" w:type="dxa"/>
            <w:shd w:val="clear" w:color="auto" w:fill="auto"/>
            <w:vAlign w:val="center"/>
          </w:tcPr>
          <w:p w:rsidR="0075188A" w:rsidRPr="0062302F" w:rsidRDefault="0075188A" w:rsidP="00B159E6">
            <w:pPr>
              <w:pStyle w:val="TablecellCENTER"/>
              <w:rPr>
                <w:b/>
                <w:sz w:val="22"/>
              </w:rPr>
            </w:pPr>
            <w:r w:rsidRPr="009B3CEE">
              <w:t>2</w:t>
            </w:r>
            <w:r>
              <w:t>,</w:t>
            </w:r>
            <w:r w:rsidRPr="009B3CEE">
              <w:t>00</w:t>
            </w:r>
          </w:p>
        </w:tc>
        <w:tc>
          <w:tcPr>
            <w:tcW w:w="1190" w:type="dxa"/>
            <w:shd w:val="clear" w:color="auto" w:fill="auto"/>
            <w:vAlign w:val="center"/>
          </w:tcPr>
          <w:p w:rsidR="0075188A" w:rsidRPr="0062302F" w:rsidRDefault="0075188A" w:rsidP="00B159E6">
            <w:pPr>
              <w:pStyle w:val="TablecellCENTER"/>
              <w:rPr>
                <w:b/>
                <w:sz w:val="22"/>
              </w:rPr>
            </w:pPr>
            <w:r>
              <w:t>2,</w:t>
            </w:r>
            <w:r w:rsidRPr="009B3CEE">
              <w:t>50</w:t>
            </w:r>
          </w:p>
        </w:tc>
        <w:tc>
          <w:tcPr>
            <w:tcW w:w="894" w:type="dxa"/>
            <w:shd w:val="clear" w:color="auto" w:fill="auto"/>
            <w:vAlign w:val="center"/>
          </w:tcPr>
          <w:p w:rsidR="0075188A" w:rsidRPr="0062302F" w:rsidRDefault="0075188A" w:rsidP="00B159E6">
            <w:pPr>
              <w:pStyle w:val="TablecellCENTER"/>
              <w:rPr>
                <w:b/>
                <w:sz w:val="22"/>
              </w:rPr>
            </w:pPr>
            <w:r w:rsidRPr="009B3CEE">
              <w:t>3</w:t>
            </w:r>
            <w:r>
              <w:t>,</w:t>
            </w:r>
            <w:r w:rsidRPr="009B3CEE">
              <w:t>00</w:t>
            </w:r>
          </w:p>
        </w:tc>
        <w:tc>
          <w:tcPr>
            <w:tcW w:w="875" w:type="dxa"/>
            <w:shd w:val="clear" w:color="auto" w:fill="auto"/>
            <w:vAlign w:val="center"/>
          </w:tcPr>
          <w:p w:rsidR="0075188A" w:rsidRPr="0062302F" w:rsidRDefault="0075188A" w:rsidP="00B159E6">
            <w:pPr>
              <w:pStyle w:val="TablecellCENTER"/>
              <w:rPr>
                <w:b/>
                <w:sz w:val="22"/>
              </w:rPr>
            </w:pPr>
            <w:r>
              <w:t>2,</w:t>
            </w:r>
            <w:r w:rsidRPr="009B3CEE">
              <w:t>75</w:t>
            </w:r>
          </w:p>
        </w:tc>
        <w:tc>
          <w:tcPr>
            <w:tcW w:w="1220" w:type="dxa"/>
            <w:shd w:val="clear" w:color="auto" w:fill="auto"/>
            <w:vAlign w:val="center"/>
          </w:tcPr>
          <w:p w:rsidR="0075188A" w:rsidRPr="0062302F" w:rsidRDefault="0075188A" w:rsidP="00B159E6">
            <w:pPr>
              <w:pStyle w:val="TablecellCENTER"/>
              <w:rPr>
                <w:b/>
                <w:sz w:val="22"/>
              </w:rPr>
            </w:pPr>
            <w:r w:rsidRPr="009B3CEE">
              <w:t>3</w:t>
            </w:r>
            <w:r>
              <w:t>,</w:t>
            </w:r>
            <w:r w:rsidRPr="009B3CEE">
              <w:t>50</w:t>
            </w:r>
          </w:p>
        </w:tc>
        <w:tc>
          <w:tcPr>
            <w:tcW w:w="894" w:type="dxa"/>
            <w:shd w:val="clear" w:color="auto" w:fill="auto"/>
            <w:vAlign w:val="center"/>
          </w:tcPr>
          <w:p w:rsidR="0075188A" w:rsidRPr="0062302F" w:rsidRDefault="0075188A" w:rsidP="00B159E6">
            <w:pPr>
              <w:pStyle w:val="TablecellCENTER"/>
              <w:rPr>
                <w:b/>
                <w:sz w:val="22"/>
              </w:rPr>
            </w:pPr>
            <w:r w:rsidRPr="009B3CEE">
              <w:t>4</w:t>
            </w:r>
            <w:r>
              <w:t>,</w:t>
            </w:r>
            <w:r w:rsidRPr="009B3CEE">
              <w:t>50</w:t>
            </w:r>
          </w:p>
        </w:tc>
      </w:tr>
      <w:tr w:rsidR="0075188A" w:rsidRPr="009B3CEE" w:rsidTr="00EA12E2">
        <w:trPr>
          <w:jc w:val="center"/>
        </w:trPr>
        <w:tc>
          <w:tcPr>
            <w:tcW w:w="1354" w:type="dxa"/>
            <w:shd w:val="clear" w:color="auto" w:fill="auto"/>
            <w:vAlign w:val="center"/>
          </w:tcPr>
          <w:p w:rsidR="0075188A" w:rsidRPr="0062302F" w:rsidRDefault="0075188A" w:rsidP="00B159E6">
            <w:pPr>
              <w:pStyle w:val="TableHeaderCENTER"/>
              <w:rPr>
                <w:sz w:val="24"/>
              </w:rPr>
            </w:pPr>
            <w:proofErr w:type="spellStart"/>
            <w:r w:rsidRPr="009B3CEE">
              <w:t>CAN_Low</w:t>
            </w:r>
            <w:proofErr w:type="spellEnd"/>
            <w:r w:rsidRPr="009B3CEE">
              <w:t xml:space="preserve"> (V)</w:t>
            </w:r>
          </w:p>
        </w:tc>
        <w:tc>
          <w:tcPr>
            <w:tcW w:w="874" w:type="dxa"/>
            <w:shd w:val="clear" w:color="auto" w:fill="auto"/>
            <w:vAlign w:val="center"/>
          </w:tcPr>
          <w:p w:rsidR="0075188A" w:rsidRPr="0062302F" w:rsidRDefault="0075188A" w:rsidP="00B159E6">
            <w:pPr>
              <w:pStyle w:val="TablecellCENTER"/>
              <w:rPr>
                <w:b/>
                <w:sz w:val="22"/>
              </w:rPr>
            </w:pPr>
            <w:r>
              <w:t>2,</w:t>
            </w:r>
            <w:r w:rsidRPr="009B3CEE">
              <w:t>00</w:t>
            </w:r>
          </w:p>
        </w:tc>
        <w:tc>
          <w:tcPr>
            <w:tcW w:w="1190" w:type="dxa"/>
            <w:shd w:val="clear" w:color="auto" w:fill="auto"/>
            <w:vAlign w:val="center"/>
          </w:tcPr>
          <w:p w:rsidR="0075188A" w:rsidRPr="0062302F" w:rsidRDefault="0075188A" w:rsidP="00B159E6">
            <w:pPr>
              <w:pStyle w:val="TablecellCENTER"/>
              <w:rPr>
                <w:b/>
                <w:sz w:val="22"/>
              </w:rPr>
            </w:pPr>
            <w:r>
              <w:t>2,</w:t>
            </w:r>
            <w:r w:rsidRPr="009B3CEE">
              <w:t>50</w:t>
            </w:r>
          </w:p>
        </w:tc>
        <w:tc>
          <w:tcPr>
            <w:tcW w:w="894" w:type="dxa"/>
            <w:shd w:val="clear" w:color="auto" w:fill="auto"/>
            <w:vAlign w:val="center"/>
          </w:tcPr>
          <w:p w:rsidR="0075188A" w:rsidRPr="0062302F" w:rsidRDefault="0075188A" w:rsidP="00B159E6">
            <w:pPr>
              <w:pStyle w:val="TablecellCENTER"/>
              <w:rPr>
                <w:b/>
                <w:sz w:val="22"/>
              </w:rPr>
            </w:pPr>
            <w:r w:rsidRPr="009B3CEE">
              <w:t>3</w:t>
            </w:r>
            <w:r>
              <w:t>,</w:t>
            </w:r>
            <w:r w:rsidRPr="009B3CEE">
              <w:t>00</w:t>
            </w:r>
          </w:p>
        </w:tc>
        <w:tc>
          <w:tcPr>
            <w:tcW w:w="875" w:type="dxa"/>
            <w:shd w:val="clear" w:color="auto" w:fill="auto"/>
            <w:vAlign w:val="center"/>
          </w:tcPr>
          <w:p w:rsidR="0075188A" w:rsidRPr="0062302F" w:rsidRDefault="0075188A" w:rsidP="00B159E6">
            <w:pPr>
              <w:pStyle w:val="TablecellCENTER"/>
              <w:rPr>
                <w:b/>
                <w:sz w:val="22"/>
              </w:rPr>
            </w:pPr>
            <w:r>
              <w:t>0,</w:t>
            </w:r>
            <w:r w:rsidRPr="009B3CEE">
              <w:t>50</w:t>
            </w:r>
          </w:p>
        </w:tc>
        <w:tc>
          <w:tcPr>
            <w:tcW w:w="1220" w:type="dxa"/>
            <w:shd w:val="clear" w:color="auto" w:fill="auto"/>
            <w:vAlign w:val="center"/>
          </w:tcPr>
          <w:p w:rsidR="0075188A" w:rsidRPr="0062302F" w:rsidRDefault="0075188A" w:rsidP="00B159E6">
            <w:pPr>
              <w:pStyle w:val="TablecellCENTER"/>
              <w:rPr>
                <w:b/>
                <w:sz w:val="22"/>
              </w:rPr>
            </w:pPr>
            <w:r>
              <w:t>1,</w:t>
            </w:r>
            <w:r w:rsidRPr="009B3CEE">
              <w:t>50</w:t>
            </w:r>
          </w:p>
        </w:tc>
        <w:tc>
          <w:tcPr>
            <w:tcW w:w="894" w:type="dxa"/>
            <w:shd w:val="clear" w:color="auto" w:fill="auto"/>
            <w:vAlign w:val="center"/>
          </w:tcPr>
          <w:p w:rsidR="0075188A" w:rsidRPr="0062302F" w:rsidRDefault="0075188A" w:rsidP="00B159E6">
            <w:pPr>
              <w:pStyle w:val="TablecellCENTER"/>
              <w:rPr>
                <w:b/>
                <w:sz w:val="22"/>
              </w:rPr>
            </w:pPr>
            <w:r>
              <w:t>2,</w:t>
            </w:r>
            <w:r w:rsidRPr="009B3CEE">
              <w:t>25</w:t>
            </w:r>
          </w:p>
        </w:tc>
      </w:tr>
      <w:tr w:rsidR="0075188A" w:rsidRPr="009B3CEE" w:rsidTr="00EA12E2">
        <w:trPr>
          <w:jc w:val="center"/>
        </w:trPr>
        <w:tc>
          <w:tcPr>
            <w:tcW w:w="1354" w:type="dxa"/>
            <w:shd w:val="clear" w:color="auto" w:fill="auto"/>
            <w:vAlign w:val="center"/>
          </w:tcPr>
          <w:p w:rsidR="0075188A" w:rsidRPr="0062302F" w:rsidRDefault="0075188A" w:rsidP="00B159E6">
            <w:pPr>
              <w:pStyle w:val="TableHeaderCENTER"/>
              <w:rPr>
                <w:sz w:val="24"/>
              </w:rPr>
            </w:pPr>
            <w:r w:rsidRPr="009B3CEE">
              <w:t>H-L (V)</w:t>
            </w:r>
          </w:p>
        </w:tc>
        <w:tc>
          <w:tcPr>
            <w:tcW w:w="874" w:type="dxa"/>
            <w:shd w:val="clear" w:color="auto" w:fill="auto"/>
            <w:vAlign w:val="center"/>
          </w:tcPr>
          <w:p w:rsidR="0075188A" w:rsidRPr="0062302F" w:rsidRDefault="0075188A" w:rsidP="00B159E6">
            <w:pPr>
              <w:pStyle w:val="TablecellCENTER"/>
              <w:rPr>
                <w:b/>
                <w:sz w:val="22"/>
              </w:rPr>
            </w:pPr>
            <w:r w:rsidRPr="009B3CEE">
              <w:t>-0</w:t>
            </w:r>
            <w:r>
              <w:t>,</w:t>
            </w:r>
            <w:r w:rsidRPr="009B3CEE">
              <w:t>50</w:t>
            </w:r>
          </w:p>
        </w:tc>
        <w:tc>
          <w:tcPr>
            <w:tcW w:w="1190" w:type="dxa"/>
            <w:shd w:val="clear" w:color="auto" w:fill="auto"/>
            <w:vAlign w:val="center"/>
          </w:tcPr>
          <w:p w:rsidR="0075188A" w:rsidRPr="0062302F" w:rsidRDefault="0075188A" w:rsidP="00B159E6">
            <w:pPr>
              <w:pStyle w:val="TablecellCENTER"/>
              <w:rPr>
                <w:b/>
                <w:sz w:val="22"/>
              </w:rPr>
            </w:pPr>
            <w:r>
              <w:t>0,</w:t>
            </w:r>
            <w:r w:rsidRPr="009B3CEE">
              <w:t>00</w:t>
            </w:r>
          </w:p>
        </w:tc>
        <w:tc>
          <w:tcPr>
            <w:tcW w:w="894" w:type="dxa"/>
            <w:shd w:val="clear" w:color="auto" w:fill="auto"/>
            <w:vAlign w:val="center"/>
          </w:tcPr>
          <w:p w:rsidR="0075188A" w:rsidRPr="0062302F" w:rsidRDefault="0075188A" w:rsidP="00B159E6">
            <w:pPr>
              <w:pStyle w:val="TablecellCENTER"/>
              <w:rPr>
                <w:b/>
                <w:sz w:val="22"/>
              </w:rPr>
            </w:pPr>
            <w:r>
              <w:t>0,</w:t>
            </w:r>
            <w:r w:rsidRPr="009B3CEE">
              <w:t>05</w:t>
            </w:r>
          </w:p>
        </w:tc>
        <w:tc>
          <w:tcPr>
            <w:tcW w:w="875" w:type="dxa"/>
            <w:shd w:val="clear" w:color="auto" w:fill="auto"/>
            <w:vAlign w:val="center"/>
          </w:tcPr>
          <w:p w:rsidR="0075188A" w:rsidRPr="0062302F" w:rsidRDefault="0075188A" w:rsidP="00B159E6">
            <w:pPr>
              <w:pStyle w:val="TablecellCENTER"/>
              <w:rPr>
                <w:b/>
                <w:sz w:val="22"/>
              </w:rPr>
            </w:pPr>
            <w:r>
              <w:t>1,</w:t>
            </w:r>
            <w:r w:rsidRPr="009B3CEE">
              <w:t>50</w:t>
            </w:r>
          </w:p>
        </w:tc>
        <w:tc>
          <w:tcPr>
            <w:tcW w:w="1220" w:type="dxa"/>
            <w:shd w:val="clear" w:color="auto" w:fill="auto"/>
            <w:vAlign w:val="center"/>
          </w:tcPr>
          <w:p w:rsidR="0075188A" w:rsidRPr="0062302F" w:rsidRDefault="0075188A" w:rsidP="00B159E6">
            <w:pPr>
              <w:pStyle w:val="TablecellCENTER"/>
              <w:rPr>
                <w:b/>
                <w:sz w:val="22"/>
              </w:rPr>
            </w:pPr>
            <w:r>
              <w:t>2,</w:t>
            </w:r>
            <w:r w:rsidRPr="009B3CEE">
              <w:t>00</w:t>
            </w:r>
          </w:p>
        </w:tc>
        <w:tc>
          <w:tcPr>
            <w:tcW w:w="894" w:type="dxa"/>
            <w:shd w:val="clear" w:color="auto" w:fill="auto"/>
            <w:vAlign w:val="center"/>
          </w:tcPr>
          <w:p w:rsidR="0075188A" w:rsidRPr="0062302F" w:rsidRDefault="0075188A" w:rsidP="00B159E6">
            <w:pPr>
              <w:pStyle w:val="TablecellCENTER"/>
              <w:rPr>
                <w:b/>
                <w:sz w:val="22"/>
              </w:rPr>
            </w:pPr>
            <w:r>
              <w:t>3,</w:t>
            </w:r>
            <w:r w:rsidRPr="009B3CEE">
              <w:t>00</w:t>
            </w:r>
          </w:p>
        </w:tc>
      </w:tr>
    </w:tbl>
    <w:p w:rsidR="00047202" w:rsidRPr="009B3CEE" w:rsidRDefault="00047202" w:rsidP="00047202">
      <w:pPr>
        <w:pStyle w:val="paragraph"/>
      </w:pPr>
    </w:p>
    <w:p w:rsidR="00047202" w:rsidRDefault="00047202" w:rsidP="0075188A">
      <w:pPr>
        <w:pStyle w:val="Heading3"/>
      </w:pPr>
      <w:bookmarkStart w:id="361" w:name="_Toc338354492"/>
      <w:bookmarkStart w:id="362" w:name="_Toc338357846"/>
      <w:bookmarkStart w:id="363" w:name="_Toc338358099"/>
      <w:bookmarkStart w:id="364" w:name="_Toc338358353"/>
      <w:bookmarkStart w:id="365" w:name="_Toc338358603"/>
      <w:bookmarkStart w:id="366" w:name="_Toc338358855"/>
      <w:bookmarkStart w:id="367" w:name="_Toc338359107"/>
      <w:bookmarkStart w:id="368" w:name="_Toc338359362"/>
      <w:bookmarkStart w:id="369" w:name="_Toc47669300"/>
      <w:bookmarkStart w:id="370" w:name="_Toc103427595"/>
      <w:bookmarkStart w:id="371" w:name="_Toc287360323"/>
      <w:bookmarkStart w:id="372" w:name="_Toc338412252"/>
      <w:bookmarkStart w:id="373" w:name="_Toc339547289"/>
      <w:bookmarkStart w:id="374" w:name="_Toc404840333"/>
      <w:bookmarkStart w:id="375" w:name="_Ref405036701"/>
      <w:bookmarkStart w:id="376" w:name="_Toc420921474"/>
      <w:bookmarkEnd w:id="361"/>
      <w:bookmarkEnd w:id="362"/>
      <w:bookmarkEnd w:id="363"/>
      <w:bookmarkEnd w:id="364"/>
      <w:bookmarkEnd w:id="365"/>
      <w:bookmarkEnd w:id="366"/>
      <w:bookmarkEnd w:id="367"/>
      <w:bookmarkEnd w:id="368"/>
      <w:r w:rsidRPr="009B3CEE">
        <w:t>Resistance to electrical CAN</w:t>
      </w:r>
      <w:r w:rsidR="00471232">
        <w:t xml:space="preserve"> Network</w:t>
      </w:r>
      <w:r w:rsidRPr="009B3CEE">
        <w:t xml:space="preserve"> faults</w:t>
      </w:r>
      <w:bookmarkEnd w:id="369"/>
      <w:bookmarkEnd w:id="370"/>
      <w:bookmarkEnd w:id="371"/>
      <w:bookmarkEnd w:id="372"/>
      <w:bookmarkEnd w:id="373"/>
      <w:bookmarkEnd w:id="374"/>
      <w:bookmarkEnd w:id="375"/>
      <w:bookmarkEnd w:id="376"/>
    </w:p>
    <w:p w:rsidR="00BB05DB" w:rsidRPr="00BB05DB" w:rsidRDefault="00BB05DB" w:rsidP="00381E99">
      <w:pPr>
        <w:pStyle w:val="Heading4"/>
      </w:pPr>
      <w:r>
        <w:t>General</w:t>
      </w:r>
    </w:p>
    <w:p w:rsidR="0055191E" w:rsidRDefault="00683AF6" w:rsidP="0055191E">
      <w:pPr>
        <w:pStyle w:val="requirelevel1"/>
        <w:numPr>
          <w:ilvl w:val="5"/>
          <w:numId w:val="1"/>
        </w:numPr>
      </w:pPr>
      <w:bookmarkStart w:id="377" w:name="_Ref405036681"/>
      <w:bookmarkStart w:id="378" w:name="_Toc338412253"/>
      <w:bookmarkStart w:id="379" w:name="_Toc339547290"/>
      <w:bookmarkStart w:id="380" w:name="_Toc47669301"/>
      <w:bookmarkStart w:id="381" w:name="_Toc103427596"/>
      <w:bookmarkStart w:id="382" w:name="_Toc287360324"/>
      <w:r>
        <w:t>Transceivers</w:t>
      </w:r>
      <w:r w:rsidR="0055191E">
        <w:t xml:space="preserve"> shall withstand</w:t>
      </w:r>
      <w:r w:rsidR="00C933C1">
        <w:t xml:space="preserve"> a voltage in the range </w:t>
      </w:r>
      <w:r w:rsidR="001B5A37">
        <w:t>between</w:t>
      </w:r>
      <w:r w:rsidR="00C933C1">
        <w:t xml:space="preserve"> </w:t>
      </w:r>
      <w:r w:rsidR="00D01D28">
        <w:t xml:space="preserve">-10V </w:t>
      </w:r>
      <w:r w:rsidR="001B5A37">
        <w:t>and</w:t>
      </w:r>
      <w:r w:rsidR="0055191E">
        <w:t xml:space="preserve"> +15</w:t>
      </w:r>
      <w:r>
        <w:t>V</w:t>
      </w:r>
      <w:r w:rsidR="0055191E">
        <w:t xml:space="preserve"> on their bus pins w.r.t to chassis ground</w:t>
      </w:r>
      <w:bookmarkEnd w:id="377"/>
      <w:r w:rsidR="007B34F8">
        <w:t>.</w:t>
      </w:r>
    </w:p>
    <w:p w:rsidR="00683AF6" w:rsidRDefault="00916E10" w:rsidP="00916E10">
      <w:pPr>
        <w:pStyle w:val="NOTEnumbered"/>
      </w:pPr>
      <w:r>
        <w:t>1</w:t>
      </w:r>
      <w:r>
        <w:tab/>
      </w:r>
      <w:r w:rsidR="00683AF6">
        <w:t>Thi</w:t>
      </w:r>
      <w:r w:rsidR="006A5514">
        <w:t xml:space="preserve">s requirement introduces a dedicated specification for ‘battery voltage’ as defined in ISO </w:t>
      </w:r>
      <w:r w:rsidR="009E472B">
        <w:t>11898-2:2003</w:t>
      </w:r>
      <w:r w:rsidR="006A5514">
        <w:t xml:space="preserve"> that is relative to use of CAN in space </w:t>
      </w:r>
      <w:r w:rsidR="00D823B0">
        <w:t>equipment</w:t>
      </w:r>
      <w:r w:rsidR="006A5514">
        <w:t>.</w:t>
      </w:r>
    </w:p>
    <w:p w:rsidR="006A5514" w:rsidRDefault="00916E10" w:rsidP="00916E10">
      <w:pPr>
        <w:pStyle w:val="NOTEnumbered"/>
      </w:pPr>
      <w:r>
        <w:t>2</w:t>
      </w:r>
      <w:r>
        <w:tab/>
      </w:r>
      <w:r w:rsidR="006A5514">
        <w:t xml:space="preserve">The rationale behind this choice is that those numbers envelope possible performances from present and future ISO and RS-485 transceivers (see for example absolute maximum ratings in </w:t>
      </w:r>
      <w:r w:rsidR="006A5514">
        <w:fldChar w:fldCharType="begin"/>
      </w:r>
      <w:r w:rsidR="006A5514">
        <w:instrText xml:space="preserve"> REF _Ref404839975 \r \h </w:instrText>
      </w:r>
      <w:r w:rsidR="006A5514">
        <w:fldChar w:fldCharType="separate"/>
      </w:r>
      <w:r w:rsidR="003B480C">
        <w:t>[37]</w:t>
      </w:r>
      <w:r w:rsidR="006A5514">
        <w:fldChar w:fldCharType="end"/>
      </w:r>
      <w:r w:rsidR="006A5514">
        <w:t>)</w:t>
      </w:r>
      <w:r w:rsidR="004D364C">
        <w:t>.</w:t>
      </w:r>
    </w:p>
    <w:p w:rsidR="00336532" w:rsidRDefault="00336532" w:rsidP="006A5514">
      <w:pPr>
        <w:pStyle w:val="requirelevel1"/>
        <w:numPr>
          <w:ilvl w:val="5"/>
          <w:numId w:val="1"/>
        </w:numPr>
      </w:pPr>
      <w:r>
        <w:t xml:space="preserve">A robust system to manage babbling idiot nodes shall be present. </w:t>
      </w:r>
    </w:p>
    <w:p w:rsidR="00336532" w:rsidRDefault="004F6C16" w:rsidP="004F6C16">
      <w:pPr>
        <w:pStyle w:val="NOTEnumbered"/>
      </w:pPr>
      <w:r>
        <w:t>1</w:t>
      </w:r>
      <w:r w:rsidR="006977D7">
        <w:tab/>
      </w:r>
      <w:r w:rsidR="00336532">
        <w:t xml:space="preserve">Although unlikely, the theoretical presence of babbling idiots contending the bus cannot be ruled out. </w:t>
      </w:r>
      <w:r w:rsidR="00863EA4">
        <w:t xml:space="preserve">It is the </w:t>
      </w:r>
      <w:r w:rsidR="006977D7">
        <w:t>System designer</w:t>
      </w:r>
      <w:r w:rsidR="00863EA4">
        <w:t>'s duty to</w:t>
      </w:r>
      <w:r w:rsidR="006977D7">
        <w:t xml:space="preserve"> consider several possible ways to cope with this failure occurrence, including independent unit RESET/Power removal or low level CAN message for transceiver inhibit/reset.</w:t>
      </w:r>
    </w:p>
    <w:p w:rsidR="006977D7" w:rsidRDefault="004F6C16" w:rsidP="004F6C16">
      <w:pPr>
        <w:pStyle w:val="NOTEnumbered"/>
      </w:pPr>
      <w:r>
        <w:t>2</w:t>
      </w:r>
      <w:r w:rsidR="006977D7">
        <w:tab/>
        <w:t>This requirement does not</w:t>
      </w:r>
      <w:r w:rsidR="00863EA4">
        <w:t xml:space="preserve"> impose</w:t>
      </w:r>
      <w:r w:rsidR="006977D7">
        <w:t xml:space="preserve"> an explicit independent reset/off signal per unit. </w:t>
      </w:r>
    </w:p>
    <w:p w:rsidR="006A5514" w:rsidRDefault="0055191E" w:rsidP="00EC57B7">
      <w:pPr>
        <w:pStyle w:val="requirelevel1"/>
        <w:keepNext/>
        <w:numPr>
          <w:ilvl w:val="5"/>
          <w:numId w:val="1"/>
        </w:numPr>
      </w:pPr>
      <w:r>
        <w:t>Unpowered nodes shall not disturb the bus</w:t>
      </w:r>
      <w:r w:rsidR="007B34F8">
        <w:t>.</w:t>
      </w:r>
    </w:p>
    <w:p w:rsidR="003066A0" w:rsidRPr="003066A0" w:rsidRDefault="00863EA4" w:rsidP="004F6C16">
      <w:pPr>
        <w:pStyle w:val="NOTE"/>
      </w:pPr>
      <w:r>
        <w:t>This can be achieved by, for example, correct b</w:t>
      </w:r>
      <w:r w:rsidR="003066A0">
        <w:t>us sizing</w:t>
      </w:r>
      <w:r w:rsidR="00336532">
        <w:t>, choice of bit timing,</w:t>
      </w:r>
      <w:r w:rsidR="003066A0">
        <w:t xml:space="preserve"> </w:t>
      </w:r>
      <w:r>
        <w:t>evaluation of</w:t>
      </w:r>
      <w:r w:rsidR="003066A0">
        <w:t xml:space="preserve"> </w:t>
      </w:r>
      <w:r w:rsidR="003066A0">
        <w:lastRenderedPageBreak/>
        <w:t>added capacitance</w:t>
      </w:r>
      <w:r w:rsidR="003066A0" w:rsidRPr="003066A0">
        <w:t xml:space="preserve"> </w:t>
      </w:r>
      <w:r w:rsidR="00336532">
        <w:t>from OFF terminals (</w:t>
      </w:r>
      <w:r w:rsidR="003066A0">
        <w:t>con</w:t>
      </w:r>
      <w:r w:rsidR="004F6C16">
        <w:t>nector, transceiver, PCB).</w:t>
      </w:r>
    </w:p>
    <w:p w:rsidR="006D3830" w:rsidRDefault="00BB05DB" w:rsidP="00826B97">
      <w:pPr>
        <w:pStyle w:val="Heading4"/>
      </w:pPr>
      <w:r>
        <w:t>Bus failure detection requirements</w:t>
      </w:r>
    </w:p>
    <w:p w:rsidR="000D434E" w:rsidRDefault="000D434E" w:rsidP="00826B97">
      <w:pPr>
        <w:pStyle w:val="Heading5"/>
      </w:pPr>
      <w:r>
        <w:t>Overview</w:t>
      </w:r>
    </w:p>
    <w:p w:rsidR="000D434E" w:rsidRDefault="009A4833" w:rsidP="00826B97">
      <w:pPr>
        <w:pStyle w:val="paragraph"/>
      </w:pPr>
      <w:r>
        <w:t xml:space="preserve">Clause </w:t>
      </w:r>
      <w:r>
        <w:fldChar w:fldCharType="begin"/>
      </w:r>
      <w:r>
        <w:instrText xml:space="preserve"> REF _Ref412728915 \n \h </w:instrText>
      </w:r>
      <w:r>
        <w:fldChar w:fldCharType="separate"/>
      </w:r>
      <w:r w:rsidR="003B480C">
        <w:t>5.3.3.2.2</w:t>
      </w:r>
      <w:r>
        <w:fldChar w:fldCharType="end"/>
      </w:r>
      <w:r>
        <w:t xml:space="preserve"> and </w:t>
      </w:r>
      <w:r>
        <w:fldChar w:fldCharType="begin"/>
      </w:r>
      <w:r>
        <w:instrText xml:space="preserve"> REF _Ref412728918 \n \h </w:instrText>
      </w:r>
      <w:r>
        <w:fldChar w:fldCharType="separate"/>
      </w:r>
      <w:r w:rsidR="003B480C">
        <w:t>5.3.3.2.3</w:t>
      </w:r>
      <w:r>
        <w:fldChar w:fldCharType="end"/>
      </w:r>
      <w:r>
        <w:t xml:space="preserve"> replace the requirements of ISO 11898-2:2003 clause 7.6 "Bus failure management".</w:t>
      </w:r>
    </w:p>
    <w:p w:rsidR="009A4833" w:rsidRDefault="009A4833" w:rsidP="00826B97">
      <w:pPr>
        <w:pStyle w:val="paragraph"/>
      </w:pPr>
      <w:r>
        <w:t xml:space="preserve">Figure 19 of ISO 11898-2:2003 is a graphical representation of the failure modes (case 1 to case 9) covered in clause </w:t>
      </w:r>
      <w:r>
        <w:fldChar w:fldCharType="begin"/>
      </w:r>
      <w:r>
        <w:instrText xml:space="preserve"> REF _Ref412728918 \n \h </w:instrText>
      </w:r>
      <w:r>
        <w:fldChar w:fldCharType="separate"/>
      </w:r>
      <w:r w:rsidR="003B480C">
        <w:t>5.3.3.2.3</w:t>
      </w:r>
      <w:r>
        <w:fldChar w:fldCharType="end"/>
      </w:r>
      <w:r>
        <w:t>.</w:t>
      </w:r>
    </w:p>
    <w:p w:rsidR="00652750" w:rsidRPr="009A4833" w:rsidRDefault="00652750" w:rsidP="00826B97">
      <w:pPr>
        <w:pStyle w:val="paragraph"/>
      </w:pPr>
      <w:r>
        <w:fldChar w:fldCharType="begin"/>
      </w:r>
      <w:r>
        <w:instrText xml:space="preserve"> REF _Ref413407617 \h </w:instrText>
      </w:r>
      <w:r>
        <w:fldChar w:fldCharType="separate"/>
      </w:r>
      <w:r w:rsidR="003B480C">
        <w:t xml:space="preserve">Table </w:t>
      </w:r>
      <w:r w:rsidR="003B480C">
        <w:rPr>
          <w:noProof/>
        </w:rPr>
        <w:t>5</w:t>
      </w:r>
      <w:r w:rsidR="003B480C">
        <w:noBreakHyphen/>
      </w:r>
      <w:r w:rsidR="003B480C">
        <w:rPr>
          <w:noProof/>
        </w:rPr>
        <w:t>2</w:t>
      </w:r>
      <w:r>
        <w:fldChar w:fldCharType="end"/>
      </w:r>
      <w:r>
        <w:t xml:space="preserve"> is a summary of the requirements from clauses </w:t>
      </w:r>
      <w:r>
        <w:fldChar w:fldCharType="begin"/>
      </w:r>
      <w:r>
        <w:instrText xml:space="preserve"> REF _Ref412728915 \n \h </w:instrText>
      </w:r>
      <w:r>
        <w:fldChar w:fldCharType="separate"/>
      </w:r>
      <w:r w:rsidR="003B480C">
        <w:t>5.3.3.2.2</w:t>
      </w:r>
      <w:r>
        <w:fldChar w:fldCharType="end"/>
      </w:r>
      <w:r>
        <w:t xml:space="preserve"> and </w:t>
      </w:r>
      <w:r>
        <w:fldChar w:fldCharType="begin"/>
      </w:r>
      <w:r>
        <w:instrText xml:space="preserve"> REF _Ref412728918 \n \h </w:instrText>
      </w:r>
      <w:r>
        <w:fldChar w:fldCharType="separate"/>
      </w:r>
      <w:r w:rsidR="003B480C">
        <w:t>5.3.3.2.3</w:t>
      </w:r>
      <w:r>
        <w:fldChar w:fldCharType="end"/>
      </w:r>
      <w:r>
        <w:t>.</w:t>
      </w:r>
    </w:p>
    <w:p w:rsidR="000D434E" w:rsidRPr="000D434E" w:rsidRDefault="000D434E" w:rsidP="00826B97">
      <w:pPr>
        <w:pStyle w:val="Heading5"/>
      </w:pPr>
      <w:bookmarkStart w:id="383" w:name="_Ref412728915"/>
      <w:r>
        <w:t>Disconnection, power off, loss of ground or shielding</w:t>
      </w:r>
      <w:bookmarkEnd w:id="383"/>
    </w:p>
    <w:p w:rsidR="006D3830" w:rsidRDefault="006D3830" w:rsidP="00826B97">
      <w:pPr>
        <w:pStyle w:val="requirelevel1"/>
      </w:pPr>
      <w:r>
        <w:t>If o</w:t>
      </w:r>
      <w:r w:rsidRPr="006D3830">
        <w:t>ne node becomes disconnected from the bus</w:t>
      </w:r>
      <w:r>
        <w:t>, t</w:t>
      </w:r>
      <w:r w:rsidRPr="006D3830">
        <w:t xml:space="preserve">he remaining nodes </w:t>
      </w:r>
      <w:r>
        <w:t xml:space="preserve">shall </w:t>
      </w:r>
      <w:r w:rsidRPr="006D3830">
        <w:t>continue communicating.</w:t>
      </w:r>
    </w:p>
    <w:p w:rsidR="006D3830" w:rsidRDefault="00090DE9" w:rsidP="00826B97">
      <w:pPr>
        <w:pStyle w:val="NOTE"/>
      </w:pPr>
      <w:r>
        <w:t>As an example for</w:t>
      </w:r>
      <w:r w:rsidR="00BB05DB">
        <w:t xml:space="preserve"> </w:t>
      </w:r>
      <w:r w:rsidR="00BB05DB" w:rsidRPr="006D3830">
        <w:t>cold redundant units</w:t>
      </w:r>
      <w:r w:rsidR="00BB05DB">
        <w:t xml:space="preserve"> </w:t>
      </w:r>
      <w:r>
        <w:t xml:space="preserve">connected to the bus when the active one gets </w:t>
      </w:r>
      <w:r w:rsidR="00BB05DB">
        <w:t>disconnected.</w:t>
      </w:r>
    </w:p>
    <w:p w:rsidR="00BB05DB" w:rsidRDefault="00BB05DB" w:rsidP="00BB05DB">
      <w:pPr>
        <w:pStyle w:val="requirelevel1"/>
      </w:pPr>
      <w:r>
        <w:t>If o</w:t>
      </w:r>
      <w:r w:rsidRPr="006D3830">
        <w:t xml:space="preserve">ne node </w:t>
      </w:r>
      <w:r>
        <w:t>loses power, t</w:t>
      </w:r>
      <w:r w:rsidRPr="006D3830">
        <w:t xml:space="preserve">he remaining nodes </w:t>
      </w:r>
      <w:r>
        <w:t xml:space="preserve">shall </w:t>
      </w:r>
      <w:r w:rsidRPr="006D3830">
        <w:t>continue communicating.</w:t>
      </w:r>
    </w:p>
    <w:p w:rsidR="00BB05DB" w:rsidRDefault="00090DE9" w:rsidP="00826B97">
      <w:pPr>
        <w:pStyle w:val="NOTE"/>
      </w:pPr>
      <w:r>
        <w:t>As an example for</w:t>
      </w:r>
      <w:r w:rsidR="00BB05DB">
        <w:t xml:space="preserve"> </w:t>
      </w:r>
      <w:r w:rsidR="00BB05DB" w:rsidRPr="006D3830">
        <w:t>cold redundant units</w:t>
      </w:r>
      <w:r w:rsidR="00BB05DB">
        <w:t xml:space="preserve"> </w:t>
      </w:r>
      <w:r w:rsidR="00BB05DB" w:rsidRPr="006D3830">
        <w:t>connected to the bus</w:t>
      </w:r>
      <w:r w:rsidR="00BB05DB">
        <w:t>.</w:t>
      </w:r>
    </w:p>
    <w:p w:rsidR="00090DE9" w:rsidRDefault="0097581B" w:rsidP="00826B97">
      <w:pPr>
        <w:pStyle w:val="requirelevel1"/>
      </w:pPr>
      <w:r>
        <w:t>If o</w:t>
      </w:r>
      <w:r w:rsidRPr="0097581B">
        <w:t>ne node loses ground</w:t>
      </w:r>
      <w:r>
        <w:t>, t</w:t>
      </w:r>
      <w:r w:rsidRPr="0097581B">
        <w:t xml:space="preserve">he remaining nodes </w:t>
      </w:r>
      <w:r>
        <w:t xml:space="preserve">should </w:t>
      </w:r>
      <w:r w:rsidRPr="0097581B">
        <w:t>continue communicating.</w:t>
      </w:r>
    </w:p>
    <w:p w:rsidR="00090DE9" w:rsidRDefault="008F71B2" w:rsidP="00826B97">
      <w:pPr>
        <w:pStyle w:val="NOTE"/>
      </w:pPr>
      <w:r w:rsidRPr="008F71B2">
        <w:t>Ability for f</w:t>
      </w:r>
      <w:r>
        <w:t>aulty bus to keep communicating</w:t>
      </w:r>
      <w:r w:rsidRPr="008F71B2">
        <w:t xml:space="preserve"> </w:t>
      </w:r>
      <w:r w:rsidR="00A97414">
        <w:t>d</w:t>
      </w:r>
      <w:r w:rsidRPr="008F71B2">
        <w:t>epend</w:t>
      </w:r>
      <w:r w:rsidR="00A97414">
        <w:t>s</w:t>
      </w:r>
      <w:r w:rsidRPr="008F71B2">
        <w:t xml:space="preserve"> on bus topology, data rate</w:t>
      </w:r>
      <w:r w:rsidR="00A97414">
        <w:t xml:space="preserve"> and</w:t>
      </w:r>
      <w:r w:rsidRPr="008F71B2">
        <w:t xml:space="preserve"> physical implementation.</w:t>
      </w:r>
    </w:p>
    <w:p w:rsidR="00090DE9" w:rsidRDefault="008F71B2" w:rsidP="00826B97">
      <w:pPr>
        <w:pStyle w:val="requirelevel1"/>
      </w:pPr>
      <w:r>
        <w:t>In case of l</w:t>
      </w:r>
      <w:r w:rsidRPr="008F71B2">
        <w:t>oss of the shield connection at any node</w:t>
      </w:r>
      <w:r>
        <w:t>, a</w:t>
      </w:r>
      <w:r w:rsidRPr="008F71B2">
        <w:t xml:space="preserve">ll nodes </w:t>
      </w:r>
      <w:r>
        <w:t xml:space="preserve">should </w:t>
      </w:r>
      <w:r w:rsidRPr="008F71B2">
        <w:t>continue communicating.</w:t>
      </w:r>
    </w:p>
    <w:p w:rsidR="008F71B2" w:rsidRDefault="008F71B2" w:rsidP="00826B97">
      <w:pPr>
        <w:pStyle w:val="NOTEnumbered"/>
      </w:pPr>
      <w:r>
        <w:t>1</w:t>
      </w:r>
      <w:r>
        <w:tab/>
        <w:t>This failure can happen only if a</w:t>
      </w:r>
      <w:r w:rsidR="000D1A43">
        <w:t xml:space="preserve"> shielded cable is used. It</w:t>
      </w:r>
      <w:r>
        <w:t xml:space="preserve"> can lead to common mode voltage induced between the shield and the two signal wires.</w:t>
      </w:r>
    </w:p>
    <w:p w:rsidR="00090DE9" w:rsidRDefault="008F71B2">
      <w:pPr>
        <w:pStyle w:val="NOTEnumbered"/>
      </w:pPr>
      <w:r>
        <w:t>2</w:t>
      </w:r>
      <w:r>
        <w:tab/>
        <w:t>Ability for faulty bus to keep communicating depends on bus topology</w:t>
      </w:r>
      <w:r w:rsidR="000D1A43">
        <w:t>, data rate and</w:t>
      </w:r>
      <w:r>
        <w:t xml:space="preserve"> physical implementation.</w:t>
      </w:r>
    </w:p>
    <w:p w:rsidR="00090DE9" w:rsidRDefault="000D434E" w:rsidP="00826B97">
      <w:pPr>
        <w:pStyle w:val="Heading5"/>
      </w:pPr>
      <w:bookmarkStart w:id="384" w:name="_Ref412728918"/>
      <w:r>
        <w:t>Open and short failures</w:t>
      </w:r>
      <w:bookmarkEnd w:id="384"/>
    </w:p>
    <w:p w:rsidR="00090DE9" w:rsidRDefault="0049359E" w:rsidP="00826B97">
      <w:pPr>
        <w:pStyle w:val="requirelevel1"/>
      </w:pPr>
      <w:r>
        <w:t xml:space="preserve">If CAN_H </w:t>
      </w:r>
      <w:r w:rsidR="00781404">
        <w:t>or CAN_L are</w:t>
      </w:r>
      <w:r>
        <w:t xml:space="preserve"> interrupted, t</w:t>
      </w:r>
      <w:r w:rsidRPr="0049359E">
        <w:t xml:space="preserve">he remaining nodes </w:t>
      </w:r>
      <w:r>
        <w:t xml:space="preserve">shall </w:t>
      </w:r>
      <w:r w:rsidRPr="0049359E">
        <w:t>continue communicating with reduced signal-to-noise ratio</w:t>
      </w:r>
      <w:r w:rsidR="00781404">
        <w:t>.</w:t>
      </w:r>
    </w:p>
    <w:p w:rsidR="00144E40" w:rsidRDefault="00144E40" w:rsidP="00826B97">
      <w:pPr>
        <w:pStyle w:val="NOTE"/>
      </w:pPr>
      <w:r>
        <w:t>Ability for faulty bus to keep communicating depends on bus topology, data rate</w:t>
      </w:r>
      <w:r w:rsidR="00301EF9">
        <w:t xml:space="preserve"> and</w:t>
      </w:r>
      <w:r>
        <w:t xml:space="preserve"> physical implementation.</w:t>
      </w:r>
    </w:p>
    <w:p w:rsidR="009A4833" w:rsidRDefault="00781404" w:rsidP="00826B97">
      <w:pPr>
        <w:pStyle w:val="requirelevel1"/>
      </w:pPr>
      <w:r>
        <w:t>I</w:t>
      </w:r>
      <w:r w:rsidR="00B540F6">
        <w:t>f</w:t>
      </w:r>
      <w:r>
        <w:t xml:space="preserve"> </w:t>
      </w:r>
      <w:r w:rsidR="00B540F6">
        <w:t>CAN_H or CAN_</w:t>
      </w:r>
      <w:r>
        <w:t>L are interrupted, the disconnected node may continue communicating.</w:t>
      </w:r>
    </w:p>
    <w:p w:rsidR="00144E40" w:rsidRDefault="00301EF9" w:rsidP="00301EF9">
      <w:pPr>
        <w:pStyle w:val="requirelevel1"/>
      </w:pPr>
      <w:r>
        <w:lastRenderedPageBreak/>
        <w:t xml:space="preserve">If </w:t>
      </w:r>
      <w:r w:rsidRPr="00301EF9">
        <w:t xml:space="preserve">CAN_H shorted to </w:t>
      </w:r>
      <w:proofErr w:type="spellStart"/>
      <w:r w:rsidRPr="00301EF9">
        <w:t>Vfault</w:t>
      </w:r>
      <w:proofErr w:type="spellEnd"/>
      <w:r w:rsidRPr="00301EF9">
        <w:t xml:space="preserve"> &lt;= +7V</w:t>
      </w:r>
      <w:r>
        <w:t>, the CAN bus should continue communicating with reduced signal-to-noise ratio.</w:t>
      </w:r>
    </w:p>
    <w:p w:rsidR="00144E40" w:rsidRDefault="000B28BF" w:rsidP="009C21D3">
      <w:pPr>
        <w:pStyle w:val="NOTEnumbered"/>
      </w:pPr>
      <w:r>
        <w:t>1</w:t>
      </w:r>
      <w:r>
        <w:tab/>
      </w:r>
      <w:r w:rsidRPr="000B28BF">
        <w:t>Ability for faulty b</w:t>
      </w:r>
      <w:r>
        <w:t xml:space="preserve">us to keep communicating </w:t>
      </w:r>
      <w:r w:rsidRPr="000B28BF">
        <w:t>depends on bus topology, data rate</w:t>
      </w:r>
      <w:r w:rsidR="00CA5049">
        <w:t xml:space="preserve"> and</w:t>
      </w:r>
      <w:r w:rsidRPr="000B28BF">
        <w:t xml:space="preserve"> physical implementation.</w:t>
      </w:r>
    </w:p>
    <w:p w:rsidR="000B28BF" w:rsidRDefault="000B28BF" w:rsidP="009C21D3">
      <w:pPr>
        <w:pStyle w:val="NOTEnumbered"/>
      </w:pPr>
      <w:r>
        <w:t>2</w:t>
      </w:r>
      <w:r>
        <w:tab/>
        <w:t>S</w:t>
      </w:r>
      <w:r w:rsidR="007441AB">
        <w:t>ingle event effect (SEE)</w:t>
      </w:r>
      <w:r>
        <w:t xml:space="preserve"> resilience of the part is typically not</w:t>
      </w:r>
      <w:r w:rsidRPr="000B28BF">
        <w:t xml:space="preserve"> guaranteed</w:t>
      </w:r>
      <w:r w:rsidR="004D364C">
        <w:t>.</w:t>
      </w:r>
    </w:p>
    <w:p w:rsidR="00D01D28" w:rsidRDefault="00AF2596" w:rsidP="00AF2596">
      <w:pPr>
        <w:pStyle w:val="requirelevel1"/>
      </w:pPr>
      <w:r>
        <w:t xml:space="preserve">If CAN_H shorted to </w:t>
      </w:r>
      <w:proofErr w:type="spellStart"/>
      <w:r>
        <w:t>Vfault</w:t>
      </w:r>
      <w:proofErr w:type="spellEnd"/>
      <w:r w:rsidRPr="00AF2596">
        <w:t xml:space="preserve"> </w:t>
      </w:r>
      <w:r>
        <w:t xml:space="preserve">in the range as defined in </w:t>
      </w:r>
      <w:r>
        <w:fldChar w:fldCharType="begin"/>
      </w:r>
      <w:r>
        <w:instrText xml:space="preserve"> REF _Ref405036701 \r \h  \* MERGEFORMAT </w:instrText>
      </w:r>
      <w:r>
        <w:fldChar w:fldCharType="separate"/>
      </w:r>
      <w:r w:rsidR="003B480C">
        <w:t>5.3.3</w:t>
      </w:r>
      <w:r>
        <w:fldChar w:fldCharType="end"/>
      </w:r>
      <w:r>
        <w:fldChar w:fldCharType="begin"/>
      </w:r>
      <w:r>
        <w:instrText xml:space="preserve"> REF _Ref405036681 \r \h  \* MERGEFORMAT </w:instrText>
      </w:r>
      <w:r>
        <w:fldChar w:fldCharType="separate"/>
      </w:r>
      <w:r w:rsidR="003B480C">
        <w:t>a</w:t>
      </w:r>
      <w:r>
        <w:fldChar w:fldCharType="end"/>
      </w:r>
      <w:r>
        <w:t xml:space="preserve">, </w:t>
      </w:r>
      <w:r w:rsidR="0023664D">
        <w:t>upon fa</w:t>
      </w:r>
      <w:r>
        <w:t>ult remov</w:t>
      </w:r>
      <w:r w:rsidR="0023664D">
        <w:t>a</w:t>
      </w:r>
      <w:r>
        <w:t xml:space="preserve">l the CAN network shall resume </w:t>
      </w:r>
      <w:r w:rsidR="0023664D">
        <w:t>communication</w:t>
      </w:r>
      <w:r>
        <w:t xml:space="preserve"> with no ill effects to CAN nodes.</w:t>
      </w:r>
    </w:p>
    <w:p w:rsidR="00144E40" w:rsidRDefault="00AF2596" w:rsidP="009C21D3">
      <w:pPr>
        <w:pStyle w:val="NOTE"/>
      </w:pPr>
      <w:r>
        <w:t xml:space="preserve">If </w:t>
      </w:r>
      <w:r w:rsidR="00C933C1" w:rsidRPr="00273CFB">
        <w:t xml:space="preserve">CAN_H </w:t>
      </w:r>
      <w:r>
        <w:t xml:space="preserve">is </w:t>
      </w:r>
      <w:r w:rsidR="00C933C1" w:rsidRPr="00273CFB">
        <w:t xml:space="preserve">shorted to </w:t>
      </w:r>
      <w:proofErr w:type="spellStart"/>
      <w:r w:rsidR="00C933C1" w:rsidRPr="00273CFB">
        <w:t>Vfault</w:t>
      </w:r>
      <w:proofErr w:type="spellEnd"/>
      <w:r w:rsidR="00D01D28">
        <w:t xml:space="preserve"> </w:t>
      </w:r>
      <w:r>
        <w:t>the</w:t>
      </w:r>
      <w:r w:rsidR="00D01D28">
        <w:t xml:space="preserve"> CAN network cannot communicate</w:t>
      </w:r>
      <w:r>
        <w:t>.</w:t>
      </w:r>
    </w:p>
    <w:p w:rsidR="00597A93" w:rsidRDefault="009D6F59" w:rsidP="009D6F59">
      <w:pPr>
        <w:pStyle w:val="requirelevel1"/>
      </w:pPr>
      <w:r>
        <w:t>In case a redundant bus is available, it should be possible to switch to the redundant CAN network</w:t>
      </w:r>
      <w:r w:rsidR="00F33FD5">
        <w:t xml:space="preserve"> if CAN_H is shorted to </w:t>
      </w:r>
      <w:proofErr w:type="spellStart"/>
      <w:r w:rsidR="00F33FD5">
        <w:t>Vfault</w:t>
      </w:r>
      <w:proofErr w:type="spellEnd"/>
      <w:r w:rsidR="00F33FD5" w:rsidRPr="00AF2596">
        <w:t xml:space="preserve"> </w:t>
      </w:r>
      <w:r w:rsidR="00F33FD5">
        <w:t>outside the range</w:t>
      </w:r>
      <w:r w:rsidR="00F33FD5" w:rsidRPr="009D6F59">
        <w:t xml:space="preserve"> </w:t>
      </w:r>
      <w:r w:rsidR="00F33FD5">
        <w:t xml:space="preserve">as defined in </w:t>
      </w:r>
      <w:r w:rsidR="00F33FD5">
        <w:fldChar w:fldCharType="begin"/>
      </w:r>
      <w:r w:rsidR="00F33FD5">
        <w:instrText xml:space="preserve"> REF _Ref405036701 \r \h  \* MERGEFORMAT </w:instrText>
      </w:r>
      <w:r w:rsidR="00F33FD5">
        <w:fldChar w:fldCharType="separate"/>
      </w:r>
      <w:r w:rsidR="003B480C">
        <w:t>5.3.3</w:t>
      </w:r>
      <w:r w:rsidR="00F33FD5">
        <w:fldChar w:fldCharType="end"/>
      </w:r>
      <w:r w:rsidR="00F33FD5">
        <w:fldChar w:fldCharType="begin"/>
      </w:r>
      <w:r w:rsidR="00F33FD5">
        <w:instrText xml:space="preserve"> REF _Ref405036681 \r \h  \* MERGEFORMAT </w:instrText>
      </w:r>
      <w:r w:rsidR="00F33FD5">
        <w:fldChar w:fldCharType="separate"/>
      </w:r>
      <w:r w:rsidR="003B480C">
        <w:t>a</w:t>
      </w:r>
      <w:r w:rsidR="00F33FD5">
        <w:fldChar w:fldCharType="end"/>
      </w:r>
      <w:r w:rsidR="00F33FD5">
        <w:t>.</w:t>
      </w:r>
    </w:p>
    <w:p w:rsidR="00301EF9" w:rsidRDefault="00F33FD5" w:rsidP="009C21D3">
      <w:pPr>
        <w:pStyle w:val="NOTE"/>
      </w:pPr>
      <w:r w:rsidRPr="00F33FD5">
        <w:t>This can cause irreversible fault to the transceivers.</w:t>
      </w:r>
    </w:p>
    <w:p w:rsidR="00637FFE" w:rsidRPr="00BA197C" w:rsidRDefault="00637FFE" w:rsidP="00BA197C">
      <w:pPr>
        <w:pStyle w:val="requirelevel1"/>
      </w:pPr>
      <w:r w:rsidRPr="00BA197C">
        <w:t>I</w:t>
      </w:r>
      <w:r w:rsidR="00CA5049" w:rsidRPr="00BA197C">
        <w:t>f</w:t>
      </w:r>
      <w:r w:rsidR="00CA5049" w:rsidRPr="009548C2">
        <w:t xml:space="preserve"> CAN_L is shorted to ground all nodes should continue communicating.</w:t>
      </w:r>
    </w:p>
    <w:p w:rsidR="00CA5049" w:rsidRDefault="00CA5049" w:rsidP="009C21D3">
      <w:pPr>
        <w:pStyle w:val="NOTE"/>
      </w:pPr>
      <w:r w:rsidRPr="000B28BF">
        <w:t>Ability for faulty b</w:t>
      </w:r>
      <w:r>
        <w:t xml:space="preserve">us to keep communicating </w:t>
      </w:r>
      <w:r w:rsidRPr="000B28BF">
        <w:t>depends on bus topology, data rate</w:t>
      </w:r>
      <w:r>
        <w:t xml:space="preserve"> and</w:t>
      </w:r>
      <w:r w:rsidRPr="000B28BF">
        <w:t xml:space="preserve"> physical implementation.</w:t>
      </w:r>
    </w:p>
    <w:p w:rsidR="00B90306" w:rsidRDefault="00B90306" w:rsidP="00B90306">
      <w:pPr>
        <w:pStyle w:val="requirelevel1"/>
      </w:pPr>
      <w:r>
        <w:t>If CAN_H shorted to ground, upon fault removal the CAN network shall resume communication with no ill effects to CAN nodes.</w:t>
      </w:r>
    </w:p>
    <w:p w:rsidR="00B90306" w:rsidRDefault="00B90306" w:rsidP="00B90306">
      <w:pPr>
        <w:pStyle w:val="NOTE"/>
      </w:pPr>
      <w:r>
        <w:t xml:space="preserve">If </w:t>
      </w:r>
      <w:r w:rsidRPr="00273CFB">
        <w:t xml:space="preserve">CAN_H </w:t>
      </w:r>
      <w:r>
        <w:t xml:space="preserve">is </w:t>
      </w:r>
      <w:r w:rsidRPr="00273CFB">
        <w:t xml:space="preserve">shorted to </w:t>
      </w:r>
      <w:r>
        <w:t>ground the CAN network cannot communicate.</w:t>
      </w:r>
    </w:p>
    <w:p w:rsidR="00B90306" w:rsidRDefault="00B90306" w:rsidP="00B90306">
      <w:pPr>
        <w:pStyle w:val="requirelevel1"/>
      </w:pPr>
      <w:r>
        <w:t xml:space="preserve">If CAN_L is shorted to </w:t>
      </w:r>
      <w:proofErr w:type="spellStart"/>
      <w:r>
        <w:t>Vfault</w:t>
      </w:r>
      <w:proofErr w:type="spellEnd"/>
      <w:r w:rsidRPr="00AF2596">
        <w:t xml:space="preserve"> </w:t>
      </w:r>
      <w:r>
        <w:t xml:space="preserve">in the range as defined in </w:t>
      </w:r>
      <w:r>
        <w:fldChar w:fldCharType="begin"/>
      </w:r>
      <w:r>
        <w:instrText xml:space="preserve"> REF _Ref405036701 \r \h  \* MERGEFORMAT </w:instrText>
      </w:r>
      <w:r>
        <w:fldChar w:fldCharType="separate"/>
      </w:r>
      <w:r w:rsidR="003B480C">
        <w:t>5.3.3</w:t>
      </w:r>
      <w:r>
        <w:fldChar w:fldCharType="end"/>
      </w:r>
      <w:r>
        <w:fldChar w:fldCharType="begin"/>
      </w:r>
      <w:r>
        <w:instrText xml:space="preserve"> REF _Ref405036681 \r \h  \* MERGEFORMAT </w:instrText>
      </w:r>
      <w:r>
        <w:fldChar w:fldCharType="separate"/>
      </w:r>
      <w:r w:rsidR="003B480C">
        <w:t>a</w:t>
      </w:r>
      <w:r>
        <w:fldChar w:fldCharType="end"/>
      </w:r>
      <w:r>
        <w:t>, upon fault removal the CAN network shall resume communication with no ill effects to CAN nodes.</w:t>
      </w:r>
    </w:p>
    <w:p w:rsidR="00B90306" w:rsidRDefault="00B90306" w:rsidP="009C21D3">
      <w:pPr>
        <w:pStyle w:val="NOTEnumbered"/>
      </w:pPr>
      <w:r>
        <w:t>1</w:t>
      </w:r>
      <w:r>
        <w:tab/>
        <w:t xml:space="preserve">If </w:t>
      </w:r>
      <w:r w:rsidRPr="00273CFB">
        <w:t>CAN_</w:t>
      </w:r>
      <w:r>
        <w:t>L</w:t>
      </w:r>
      <w:r w:rsidRPr="00273CFB">
        <w:t xml:space="preserve"> </w:t>
      </w:r>
      <w:r>
        <w:t xml:space="preserve">is </w:t>
      </w:r>
      <w:r w:rsidRPr="00273CFB">
        <w:t xml:space="preserve">shorted to </w:t>
      </w:r>
      <w:proofErr w:type="spellStart"/>
      <w:r w:rsidRPr="00273CFB">
        <w:t>Vfault</w:t>
      </w:r>
      <w:proofErr w:type="spellEnd"/>
      <w:r>
        <w:t xml:space="preserve"> the CAN network cannot communicate.</w:t>
      </w:r>
    </w:p>
    <w:p w:rsidR="00B90306" w:rsidRDefault="00B90306" w:rsidP="009C21D3">
      <w:pPr>
        <w:pStyle w:val="NOTEnumbered"/>
      </w:pPr>
      <w:r>
        <w:t>2</w:t>
      </w:r>
      <w:r>
        <w:tab/>
      </w:r>
      <w:r w:rsidRPr="000B28BF">
        <w:t>Ability for faulty b</w:t>
      </w:r>
      <w:r>
        <w:t xml:space="preserve">us to keep communicating </w:t>
      </w:r>
      <w:r w:rsidRPr="000B28BF">
        <w:t>depends on bus topology, data rate</w:t>
      </w:r>
      <w:r>
        <w:t xml:space="preserve"> and</w:t>
      </w:r>
      <w:r w:rsidRPr="000B28BF">
        <w:t xml:space="preserve"> physical implementation.</w:t>
      </w:r>
    </w:p>
    <w:p w:rsidR="00B90306" w:rsidRDefault="00B90306" w:rsidP="009C21D3">
      <w:pPr>
        <w:pStyle w:val="NOTEnumbered"/>
      </w:pPr>
      <w:r>
        <w:t>3</w:t>
      </w:r>
      <w:r>
        <w:tab/>
      </w:r>
      <w:r w:rsidRPr="00B90306">
        <w:t>Single event effect (SEE) resilience of the part is typically not guaranteed</w:t>
      </w:r>
      <w:r w:rsidR="00656D0E">
        <w:t>.</w:t>
      </w:r>
    </w:p>
    <w:p w:rsidR="00D47FF9" w:rsidRDefault="00D47FF9" w:rsidP="00D47FF9">
      <w:pPr>
        <w:pStyle w:val="requirelevel1"/>
      </w:pPr>
      <w:r>
        <w:t xml:space="preserve">In case a redundant bus is available, it should be possible to switch to the redundant CAN network if CAN_L is shorted to </w:t>
      </w:r>
      <w:proofErr w:type="spellStart"/>
      <w:r>
        <w:t>Vfault</w:t>
      </w:r>
      <w:proofErr w:type="spellEnd"/>
      <w:r w:rsidRPr="00AF2596">
        <w:t xml:space="preserve"> </w:t>
      </w:r>
      <w:r>
        <w:t>outside the range</w:t>
      </w:r>
      <w:r w:rsidRPr="009D6F59">
        <w:t xml:space="preserve"> </w:t>
      </w:r>
      <w:r>
        <w:t xml:space="preserve">as defined in </w:t>
      </w:r>
      <w:r>
        <w:fldChar w:fldCharType="begin"/>
      </w:r>
      <w:r>
        <w:instrText xml:space="preserve"> REF _Ref405036701 \r \h  \* MERGEFORMAT </w:instrText>
      </w:r>
      <w:r>
        <w:fldChar w:fldCharType="separate"/>
      </w:r>
      <w:r w:rsidR="003B480C">
        <w:t>5.3.3</w:t>
      </w:r>
      <w:r>
        <w:fldChar w:fldCharType="end"/>
      </w:r>
      <w:r>
        <w:fldChar w:fldCharType="begin"/>
      </w:r>
      <w:r>
        <w:instrText xml:space="preserve"> REF _Ref405036681 \r \h  \* MERGEFORMAT </w:instrText>
      </w:r>
      <w:r>
        <w:fldChar w:fldCharType="separate"/>
      </w:r>
      <w:r w:rsidR="003B480C">
        <w:t>a</w:t>
      </w:r>
      <w:r>
        <w:fldChar w:fldCharType="end"/>
      </w:r>
      <w:r>
        <w:t>.</w:t>
      </w:r>
    </w:p>
    <w:p w:rsidR="00D47FF9" w:rsidRDefault="00D47FF9" w:rsidP="00D47FF9">
      <w:pPr>
        <w:pStyle w:val="NOTE"/>
      </w:pPr>
      <w:r w:rsidRPr="00F33FD5">
        <w:t>This can cause irreversible fault to the transceivers.</w:t>
      </w:r>
    </w:p>
    <w:p w:rsidR="002C3192" w:rsidRDefault="002C3192" w:rsidP="002C3192">
      <w:pPr>
        <w:pStyle w:val="requirelevel1"/>
      </w:pPr>
      <w:r>
        <w:t>If CAN_L is shorted to CAN_H, upon fault removal the CAN network shall resume communication with no ill effects to CAN nodes.</w:t>
      </w:r>
    </w:p>
    <w:p w:rsidR="00663A08" w:rsidRPr="00BA197C" w:rsidRDefault="00663A08" w:rsidP="00BA197C">
      <w:pPr>
        <w:pStyle w:val="requirelevel1"/>
      </w:pPr>
      <w:r w:rsidRPr="00BA197C">
        <w:t xml:space="preserve">If </w:t>
      </w:r>
      <w:r w:rsidRPr="009548C2">
        <w:t>CAN_H and CAN_L wires are interrupted at the same location, CAN nodes upstream the break shall:</w:t>
      </w:r>
    </w:p>
    <w:p w:rsidR="00CA5049" w:rsidRDefault="00663A08" w:rsidP="009C21D3">
      <w:pPr>
        <w:pStyle w:val="requirelevel2"/>
      </w:pPr>
      <w:r w:rsidRPr="001544FB">
        <w:lastRenderedPageBreak/>
        <w:t>remain communicating with reduced signal-to-noise ratio</w:t>
      </w:r>
      <w:r>
        <w:t>, and</w:t>
      </w:r>
    </w:p>
    <w:p w:rsidR="00663A08" w:rsidRDefault="00663A08" w:rsidP="009C21D3">
      <w:pPr>
        <w:pStyle w:val="requirelevel2"/>
      </w:pPr>
      <w:r>
        <w:t xml:space="preserve">upon fault removal </w:t>
      </w:r>
      <w:r w:rsidRPr="00663A08">
        <w:t>re</w:t>
      </w:r>
      <w:r>
        <w:t xml:space="preserve">sume communication with no ill </w:t>
      </w:r>
      <w:r w:rsidRPr="00663A08">
        <w:t>effects to CAN nodes</w:t>
      </w:r>
      <w:r>
        <w:t>.</w:t>
      </w:r>
    </w:p>
    <w:p w:rsidR="00D103C3" w:rsidRDefault="0023683E" w:rsidP="009C21D3">
      <w:pPr>
        <w:pStyle w:val="requirelevel1"/>
      </w:pPr>
      <w:r>
        <w:t>In case of l</w:t>
      </w:r>
      <w:r w:rsidRPr="0023683E">
        <w:t>oss of one connection to termination network</w:t>
      </w:r>
      <w:r>
        <w:t xml:space="preserve"> all nodes shall continue communicating.</w:t>
      </w:r>
    </w:p>
    <w:p w:rsidR="0023683E" w:rsidRDefault="0023683E" w:rsidP="009C21D3">
      <w:pPr>
        <w:pStyle w:val="NOTE"/>
      </w:pPr>
      <w:r w:rsidRPr="0023683E">
        <w:t>Ability for faulty bus to keep communicating depends on bus topology, data rate and physical implementation.</w:t>
      </w:r>
    </w:p>
    <w:p w:rsidR="00993990" w:rsidRDefault="004F6C16" w:rsidP="001A3470">
      <w:pPr>
        <w:pStyle w:val="CaptionTable"/>
      </w:pPr>
      <w:bookmarkStart w:id="385" w:name="_Ref413407617"/>
      <w:bookmarkStart w:id="386" w:name="_Toc420921577"/>
      <w:r>
        <w:t xml:space="preserve">Table </w:t>
      </w:r>
      <w:r w:rsidR="004E7178">
        <w:fldChar w:fldCharType="begin"/>
      </w:r>
      <w:r w:rsidR="004E7178">
        <w:instrText xml:space="preserve"> STYLEREF 1 \s </w:instrText>
      </w:r>
      <w:r w:rsidR="004E7178">
        <w:fldChar w:fldCharType="separate"/>
      </w:r>
      <w:r w:rsidR="003B480C">
        <w:rPr>
          <w:noProof/>
        </w:rPr>
        <w:t>5</w:t>
      </w:r>
      <w:r w:rsidR="004E7178">
        <w:rPr>
          <w:noProof/>
        </w:rPr>
        <w:fldChar w:fldCharType="end"/>
      </w:r>
      <w:r>
        <w:noBreakHyphen/>
      </w:r>
      <w:r w:rsidR="004E7178">
        <w:fldChar w:fldCharType="begin"/>
      </w:r>
      <w:r w:rsidR="004E7178">
        <w:instrText xml:space="preserve"> SEQ Table \* ARABIC \s 1 </w:instrText>
      </w:r>
      <w:r w:rsidR="004E7178">
        <w:fldChar w:fldCharType="separate"/>
      </w:r>
      <w:r w:rsidR="003B480C">
        <w:rPr>
          <w:noProof/>
        </w:rPr>
        <w:t>2</w:t>
      </w:r>
      <w:r w:rsidR="004E7178">
        <w:rPr>
          <w:noProof/>
        </w:rPr>
        <w:fldChar w:fldCharType="end"/>
      </w:r>
      <w:bookmarkEnd w:id="385"/>
      <w:r>
        <w:rPr>
          <w:noProof/>
        </w:rPr>
        <w:t xml:space="preserve"> – CAN failure modes and recommended FDIR actions.</w:t>
      </w:r>
      <w:bookmarkEnd w:id="386"/>
    </w:p>
    <w:tbl>
      <w:tblPr>
        <w:tblW w:w="93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1"/>
        <w:gridCol w:w="2410"/>
        <w:gridCol w:w="2515"/>
      </w:tblGrid>
      <w:tr w:rsidR="00A2604D" w:rsidRPr="006977D7" w:rsidTr="00EC57B7">
        <w:trPr>
          <w:tblHeader/>
        </w:trPr>
        <w:tc>
          <w:tcPr>
            <w:tcW w:w="1843" w:type="dxa"/>
            <w:shd w:val="clear" w:color="auto" w:fill="D9D9D9"/>
            <w:vAlign w:val="center"/>
          </w:tcPr>
          <w:p w:rsidR="00A2604D" w:rsidRPr="00273CFB" w:rsidRDefault="00A2604D" w:rsidP="00273CFB">
            <w:pPr>
              <w:pStyle w:val="requirelevel1"/>
              <w:numPr>
                <w:ilvl w:val="0"/>
                <w:numId w:val="0"/>
              </w:numPr>
              <w:jc w:val="left"/>
              <w:rPr>
                <w:b/>
                <w:sz w:val="18"/>
                <w:szCs w:val="20"/>
              </w:rPr>
            </w:pPr>
            <w:r w:rsidRPr="00273CFB">
              <w:rPr>
                <w:b/>
                <w:sz w:val="18"/>
                <w:szCs w:val="20"/>
              </w:rPr>
              <w:t>Description of Bus Failure</w:t>
            </w:r>
          </w:p>
        </w:tc>
        <w:tc>
          <w:tcPr>
            <w:tcW w:w="2551" w:type="dxa"/>
            <w:shd w:val="clear" w:color="auto" w:fill="D9D9D9"/>
            <w:vAlign w:val="center"/>
          </w:tcPr>
          <w:p w:rsidR="00A2604D" w:rsidRPr="00273CFB" w:rsidRDefault="00A2604D" w:rsidP="00273CFB">
            <w:pPr>
              <w:pStyle w:val="requirelevel1"/>
              <w:numPr>
                <w:ilvl w:val="0"/>
                <w:numId w:val="0"/>
              </w:numPr>
              <w:jc w:val="left"/>
              <w:rPr>
                <w:b/>
                <w:sz w:val="18"/>
                <w:szCs w:val="20"/>
              </w:rPr>
            </w:pPr>
            <w:r w:rsidRPr="00273CFB">
              <w:rPr>
                <w:b/>
                <w:sz w:val="18"/>
                <w:szCs w:val="20"/>
              </w:rPr>
              <w:t>Corresponding Network behaviour</w:t>
            </w:r>
          </w:p>
        </w:tc>
        <w:tc>
          <w:tcPr>
            <w:tcW w:w="2410" w:type="dxa"/>
            <w:shd w:val="clear" w:color="auto" w:fill="D9D9D9"/>
            <w:vAlign w:val="center"/>
          </w:tcPr>
          <w:p w:rsidR="00A2604D" w:rsidRPr="00273CFB" w:rsidRDefault="00A2604D" w:rsidP="00273CFB">
            <w:pPr>
              <w:pStyle w:val="requirelevel1"/>
              <w:numPr>
                <w:ilvl w:val="0"/>
                <w:numId w:val="0"/>
              </w:numPr>
              <w:jc w:val="left"/>
              <w:rPr>
                <w:b/>
                <w:sz w:val="18"/>
                <w:szCs w:val="20"/>
              </w:rPr>
            </w:pPr>
            <w:r w:rsidRPr="00273CFB">
              <w:rPr>
                <w:b/>
                <w:sz w:val="18"/>
                <w:szCs w:val="20"/>
              </w:rPr>
              <w:t>Quality of specification</w:t>
            </w:r>
          </w:p>
        </w:tc>
        <w:tc>
          <w:tcPr>
            <w:tcW w:w="2515" w:type="dxa"/>
            <w:shd w:val="clear" w:color="auto" w:fill="D9D9D9"/>
            <w:vAlign w:val="center"/>
          </w:tcPr>
          <w:p w:rsidR="00A2604D" w:rsidRPr="00273CFB" w:rsidRDefault="00A2604D" w:rsidP="00273CFB">
            <w:pPr>
              <w:pStyle w:val="requirelevel1"/>
              <w:numPr>
                <w:ilvl w:val="0"/>
                <w:numId w:val="0"/>
              </w:numPr>
              <w:jc w:val="left"/>
              <w:rPr>
                <w:b/>
                <w:sz w:val="18"/>
                <w:szCs w:val="20"/>
              </w:rPr>
            </w:pPr>
            <w:r w:rsidRPr="00273CFB">
              <w:rPr>
                <w:b/>
                <w:sz w:val="18"/>
                <w:szCs w:val="20"/>
              </w:rPr>
              <w:t>Comment</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One node becomes disconnected from the bus</w:t>
            </w:r>
          </w:p>
        </w:tc>
        <w:tc>
          <w:tcPr>
            <w:tcW w:w="2551"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The remaining nodes continue communicating.</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Mandatory</w:t>
            </w:r>
          </w:p>
        </w:tc>
        <w:tc>
          <w:tcPr>
            <w:tcW w:w="2515" w:type="dxa"/>
            <w:shd w:val="clear" w:color="auto" w:fill="auto"/>
            <w:vAlign w:val="center"/>
          </w:tcPr>
          <w:p w:rsidR="00A2604D" w:rsidRPr="00273CFB" w:rsidRDefault="00A2604D" w:rsidP="00635441">
            <w:pPr>
              <w:pStyle w:val="requirelevel1"/>
              <w:numPr>
                <w:ilvl w:val="0"/>
                <w:numId w:val="0"/>
              </w:numPr>
              <w:jc w:val="left"/>
              <w:rPr>
                <w:sz w:val="18"/>
                <w:szCs w:val="20"/>
              </w:rPr>
            </w:pPr>
            <w:r w:rsidRPr="00273CFB">
              <w:rPr>
                <w:sz w:val="18"/>
                <w:szCs w:val="20"/>
              </w:rPr>
              <w:t xml:space="preserve">In </w:t>
            </w:r>
            <w:r>
              <w:rPr>
                <w:sz w:val="18"/>
                <w:szCs w:val="20"/>
              </w:rPr>
              <w:t>a bus configuration where</w:t>
            </w:r>
            <w:r w:rsidRPr="00273CFB">
              <w:rPr>
                <w:sz w:val="18"/>
                <w:szCs w:val="20"/>
              </w:rPr>
              <w:t xml:space="preserve"> cold redundant units </w:t>
            </w:r>
            <w:r>
              <w:rPr>
                <w:sz w:val="18"/>
                <w:szCs w:val="20"/>
              </w:rPr>
              <w:t>are</w:t>
            </w:r>
            <w:r w:rsidR="00A332A0">
              <w:rPr>
                <w:sz w:val="18"/>
                <w:szCs w:val="20"/>
              </w:rPr>
              <w:t xml:space="preserve"> </w:t>
            </w:r>
            <w:r w:rsidRPr="00273CFB">
              <w:rPr>
                <w:sz w:val="18"/>
                <w:szCs w:val="20"/>
              </w:rPr>
              <w:t xml:space="preserve">connected to the </w:t>
            </w:r>
            <w:r>
              <w:rPr>
                <w:sz w:val="18"/>
                <w:szCs w:val="20"/>
              </w:rPr>
              <w:t xml:space="preserve">same </w:t>
            </w:r>
            <w:r w:rsidRPr="00273CFB">
              <w:rPr>
                <w:sz w:val="18"/>
                <w:szCs w:val="20"/>
              </w:rPr>
              <w:t>bus</w:t>
            </w:r>
            <w:r>
              <w:rPr>
                <w:sz w:val="18"/>
                <w:szCs w:val="20"/>
              </w:rPr>
              <w:t>, any unit</w:t>
            </w:r>
            <w:r w:rsidRPr="00273CFB">
              <w:rPr>
                <w:sz w:val="18"/>
                <w:szCs w:val="20"/>
              </w:rPr>
              <w:t xml:space="preserve"> disconnection </w:t>
            </w:r>
            <w:r>
              <w:rPr>
                <w:sz w:val="18"/>
                <w:szCs w:val="20"/>
              </w:rPr>
              <w:t>do</w:t>
            </w:r>
            <w:r w:rsidRPr="00273CFB">
              <w:rPr>
                <w:sz w:val="18"/>
                <w:szCs w:val="20"/>
              </w:rPr>
              <w:t xml:space="preserve"> not disturb the bus.</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One node loses power</w:t>
            </w:r>
          </w:p>
        </w:tc>
        <w:tc>
          <w:tcPr>
            <w:tcW w:w="2551"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The remaining nodes continue communicating.</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Mandatory</w:t>
            </w:r>
          </w:p>
        </w:tc>
        <w:tc>
          <w:tcPr>
            <w:tcW w:w="2515" w:type="dxa"/>
            <w:shd w:val="clear" w:color="auto" w:fill="auto"/>
            <w:vAlign w:val="center"/>
          </w:tcPr>
          <w:p w:rsidR="00A2604D" w:rsidRPr="00273CFB" w:rsidRDefault="00A2604D" w:rsidP="00247C71">
            <w:pPr>
              <w:pStyle w:val="requirelevel1"/>
              <w:numPr>
                <w:ilvl w:val="0"/>
                <w:numId w:val="0"/>
              </w:numPr>
              <w:jc w:val="left"/>
              <w:rPr>
                <w:sz w:val="18"/>
                <w:szCs w:val="20"/>
              </w:rPr>
            </w:pPr>
            <w:r>
              <w:rPr>
                <w:sz w:val="18"/>
                <w:szCs w:val="20"/>
              </w:rPr>
              <w:t>In a bus configuration where cold redundant units are connected to the same bus, any power loss does not disturb the bus.</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One node loses ground</w:t>
            </w:r>
          </w:p>
        </w:tc>
        <w:tc>
          <w:tcPr>
            <w:tcW w:w="2551"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The remaining nodes continue communicating.</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sidRPr="006977D7">
              <w:rPr>
                <w:sz w:val="18"/>
                <w:szCs w:val="20"/>
              </w:rPr>
              <w:t>Recommended</w:t>
            </w:r>
          </w:p>
        </w:tc>
        <w:tc>
          <w:tcPr>
            <w:tcW w:w="2515" w:type="dxa"/>
            <w:shd w:val="clear" w:color="auto" w:fill="auto"/>
            <w:vAlign w:val="center"/>
          </w:tcPr>
          <w:p w:rsidR="00A2604D" w:rsidRPr="00273CFB" w:rsidRDefault="00A2604D" w:rsidP="00A97414">
            <w:pPr>
              <w:pStyle w:val="requirelevel1"/>
              <w:numPr>
                <w:ilvl w:val="0"/>
                <w:numId w:val="0"/>
              </w:numPr>
              <w:jc w:val="left"/>
              <w:rPr>
                <w:sz w:val="18"/>
                <w:szCs w:val="20"/>
              </w:rPr>
            </w:pPr>
            <w:r w:rsidRPr="00273CFB">
              <w:rPr>
                <w:sz w:val="18"/>
                <w:szCs w:val="20"/>
              </w:rPr>
              <w:t>Ability for faulty bus to keep communicating</w:t>
            </w:r>
            <w:r w:rsidR="00A332A0">
              <w:rPr>
                <w:sz w:val="18"/>
                <w:szCs w:val="20"/>
              </w:rPr>
              <w:t xml:space="preserve"> </w:t>
            </w:r>
            <w:r w:rsidRPr="00273CFB">
              <w:rPr>
                <w:sz w:val="18"/>
                <w:szCs w:val="20"/>
              </w:rPr>
              <w:t>depend</w:t>
            </w:r>
            <w:r>
              <w:rPr>
                <w:sz w:val="18"/>
                <w:szCs w:val="20"/>
              </w:rPr>
              <w:t>s</w:t>
            </w:r>
            <w:r w:rsidRPr="00273CFB">
              <w:rPr>
                <w:sz w:val="18"/>
                <w:szCs w:val="20"/>
              </w:rPr>
              <w:t xml:space="preserve"> on bus topology, data rate</w:t>
            </w:r>
            <w:r>
              <w:rPr>
                <w:sz w:val="18"/>
                <w:szCs w:val="20"/>
              </w:rPr>
              <w:t xml:space="preserve"> and</w:t>
            </w:r>
            <w:r w:rsidRPr="00273CFB">
              <w:rPr>
                <w:sz w:val="18"/>
                <w:szCs w:val="20"/>
              </w:rPr>
              <w:t xml:space="preserve"> physical implementation.</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Loss of the shield connection at any node</w:t>
            </w:r>
          </w:p>
        </w:tc>
        <w:tc>
          <w:tcPr>
            <w:tcW w:w="2551"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All nodes continue communicating.</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sidRPr="006977D7">
              <w:rPr>
                <w:sz w:val="18"/>
                <w:szCs w:val="20"/>
              </w:rPr>
              <w:t>Recommended</w:t>
            </w:r>
          </w:p>
        </w:tc>
        <w:tc>
          <w:tcPr>
            <w:tcW w:w="2515"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 xml:space="preserve">This failure </w:t>
            </w:r>
            <w:r>
              <w:rPr>
                <w:sz w:val="18"/>
                <w:szCs w:val="20"/>
              </w:rPr>
              <w:t>can happen</w:t>
            </w:r>
            <w:r w:rsidR="00A332A0">
              <w:rPr>
                <w:sz w:val="18"/>
                <w:szCs w:val="20"/>
              </w:rPr>
              <w:t xml:space="preserve"> </w:t>
            </w:r>
            <w:r w:rsidRPr="00273CFB">
              <w:rPr>
                <w:sz w:val="18"/>
                <w:szCs w:val="20"/>
              </w:rPr>
              <w:t>only if a shielded cable is used.</w:t>
            </w:r>
            <w:r w:rsidR="00A332A0">
              <w:rPr>
                <w:sz w:val="18"/>
                <w:szCs w:val="20"/>
              </w:rPr>
              <w:t xml:space="preserve"> </w:t>
            </w:r>
            <w:r w:rsidRPr="00273CFB">
              <w:rPr>
                <w:sz w:val="18"/>
                <w:szCs w:val="20"/>
              </w:rPr>
              <w:t xml:space="preserve">In this case the loss of shield connection at one node </w:t>
            </w:r>
            <w:r>
              <w:rPr>
                <w:sz w:val="18"/>
                <w:szCs w:val="20"/>
              </w:rPr>
              <w:t>can</w:t>
            </w:r>
            <w:r w:rsidRPr="00273CFB">
              <w:rPr>
                <w:sz w:val="18"/>
                <w:szCs w:val="20"/>
              </w:rPr>
              <w:t xml:space="preserve"> cause common mode voltage induced between the shield and the two signal wires.</w:t>
            </w:r>
          </w:p>
          <w:p w:rsidR="00A2604D" w:rsidRPr="00273CFB" w:rsidRDefault="00A2604D" w:rsidP="000D1A43">
            <w:pPr>
              <w:pStyle w:val="requirelevel1"/>
              <w:numPr>
                <w:ilvl w:val="0"/>
                <w:numId w:val="0"/>
              </w:numPr>
              <w:jc w:val="left"/>
              <w:rPr>
                <w:sz w:val="18"/>
                <w:szCs w:val="20"/>
              </w:rPr>
            </w:pPr>
            <w:r w:rsidRPr="00273CFB">
              <w:rPr>
                <w:sz w:val="18"/>
                <w:szCs w:val="20"/>
              </w:rPr>
              <w:t>Ability for faulty bus to keep communicating</w:t>
            </w:r>
            <w:r w:rsidR="00A332A0">
              <w:rPr>
                <w:sz w:val="18"/>
                <w:szCs w:val="20"/>
              </w:rPr>
              <w:t xml:space="preserve"> </w:t>
            </w:r>
            <w:r w:rsidRPr="00273CFB">
              <w:rPr>
                <w:sz w:val="18"/>
                <w:szCs w:val="20"/>
              </w:rPr>
              <w:t>depend</w:t>
            </w:r>
            <w:r>
              <w:rPr>
                <w:sz w:val="18"/>
                <w:szCs w:val="20"/>
              </w:rPr>
              <w:t>s</w:t>
            </w:r>
            <w:r w:rsidRPr="00273CFB">
              <w:rPr>
                <w:sz w:val="18"/>
                <w:szCs w:val="20"/>
              </w:rPr>
              <w:t xml:space="preserve"> on bus topology, data rate</w:t>
            </w:r>
            <w:r>
              <w:rPr>
                <w:sz w:val="18"/>
                <w:szCs w:val="20"/>
              </w:rPr>
              <w:t xml:space="preserve"> and</w:t>
            </w:r>
            <w:r w:rsidRPr="00273CFB">
              <w:rPr>
                <w:sz w:val="18"/>
                <w:szCs w:val="20"/>
              </w:rPr>
              <w:t xml:space="preserve"> physical implementation.</w:t>
            </w:r>
          </w:p>
        </w:tc>
      </w:tr>
      <w:tr w:rsidR="00A2604D" w:rsidTr="00EA3CCC">
        <w:tc>
          <w:tcPr>
            <w:tcW w:w="9319" w:type="dxa"/>
            <w:gridSpan w:val="4"/>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 xml:space="preserve">Open and short failures </w:t>
            </w:r>
            <w:r>
              <w:rPr>
                <w:sz w:val="18"/>
                <w:szCs w:val="20"/>
              </w:rPr>
              <w:t>(</w:t>
            </w:r>
            <w:r w:rsidRPr="006977D7">
              <w:rPr>
                <w:sz w:val="18"/>
                <w:szCs w:val="20"/>
              </w:rPr>
              <w:t>The numbers 1 to 9 refer to Cases 1 to 9 in Figure 19</w:t>
            </w:r>
            <w:r>
              <w:rPr>
                <w:sz w:val="18"/>
                <w:szCs w:val="20"/>
              </w:rPr>
              <w:t xml:space="preserve"> in </w:t>
            </w:r>
            <w:r w:rsidRPr="00273CFB">
              <w:rPr>
                <w:sz w:val="18"/>
                <w:szCs w:val="20"/>
              </w:rPr>
              <w:t>ISO 11898-2:2003)</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1   CAN_H interrupted</w:t>
            </w:r>
          </w:p>
        </w:tc>
        <w:tc>
          <w:tcPr>
            <w:tcW w:w="2551" w:type="dxa"/>
            <w:shd w:val="clear" w:color="auto" w:fill="auto"/>
            <w:vAlign w:val="center"/>
          </w:tcPr>
          <w:p w:rsidR="00A2604D" w:rsidRPr="00273CFB" w:rsidRDefault="00A2604D" w:rsidP="00273CFB">
            <w:pPr>
              <w:pStyle w:val="requirelevel1"/>
              <w:numPr>
                <w:ilvl w:val="0"/>
                <w:numId w:val="0"/>
              </w:numPr>
              <w:ind w:left="34"/>
              <w:jc w:val="left"/>
              <w:rPr>
                <w:sz w:val="18"/>
                <w:szCs w:val="20"/>
              </w:rPr>
            </w:pPr>
            <w:r w:rsidRPr="00273CFB">
              <w:rPr>
                <w:sz w:val="18"/>
                <w:szCs w:val="20"/>
              </w:rPr>
              <w:t>The remaining nodes continue communicating with reduced signal-to-noise ratio.</w:t>
            </w:r>
          </w:p>
          <w:p w:rsidR="00A2604D" w:rsidRPr="00273CFB" w:rsidRDefault="00A2604D" w:rsidP="00273CFB">
            <w:pPr>
              <w:pStyle w:val="requirelevel1"/>
              <w:numPr>
                <w:ilvl w:val="0"/>
                <w:numId w:val="0"/>
              </w:numPr>
              <w:jc w:val="left"/>
              <w:rPr>
                <w:sz w:val="18"/>
                <w:szCs w:val="20"/>
              </w:rPr>
            </w:pPr>
            <w:r w:rsidRPr="00273CFB">
              <w:rPr>
                <w:sz w:val="18"/>
                <w:szCs w:val="20"/>
              </w:rPr>
              <w:t>Disconnected node continue communicating</w:t>
            </w:r>
          </w:p>
        </w:tc>
        <w:tc>
          <w:tcPr>
            <w:tcW w:w="2410" w:type="dxa"/>
            <w:shd w:val="clear" w:color="auto" w:fill="auto"/>
            <w:vAlign w:val="center"/>
          </w:tcPr>
          <w:p w:rsidR="00A2604D" w:rsidRDefault="00A2604D" w:rsidP="00273CFB">
            <w:pPr>
              <w:pStyle w:val="requirelevel1"/>
              <w:numPr>
                <w:ilvl w:val="0"/>
                <w:numId w:val="0"/>
              </w:numPr>
              <w:jc w:val="left"/>
              <w:rPr>
                <w:sz w:val="18"/>
                <w:szCs w:val="20"/>
              </w:rPr>
            </w:pPr>
          </w:p>
          <w:p w:rsidR="00A2604D" w:rsidRDefault="00A2604D" w:rsidP="00273CFB">
            <w:pPr>
              <w:pStyle w:val="requirelevel1"/>
              <w:numPr>
                <w:ilvl w:val="0"/>
                <w:numId w:val="0"/>
              </w:numPr>
              <w:jc w:val="left"/>
              <w:rPr>
                <w:sz w:val="18"/>
                <w:szCs w:val="20"/>
              </w:rPr>
            </w:pPr>
            <w:r>
              <w:rPr>
                <w:sz w:val="18"/>
                <w:szCs w:val="20"/>
              </w:rPr>
              <w:t>Mandatory</w:t>
            </w:r>
          </w:p>
          <w:p w:rsidR="00A2604D" w:rsidRDefault="00A2604D" w:rsidP="00273CFB">
            <w:pPr>
              <w:pStyle w:val="requirelevel1"/>
              <w:numPr>
                <w:ilvl w:val="0"/>
                <w:numId w:val="0"/>
              </w:numPr>
              <w:jc w:val="left"/>
              <w:rPr>
                <w:sz w:val="18"/>
                <w:szCs w:val="20"/>
              </w:rPr>
            </w:pPr>
          </w:p>
          <w:p w:rsidR="00A2604D" w:rsidRPr="00273CFB" w:rsidRDefault="00A2604D" w:rsidP="00273CFB">
            <w:pPr>
              <w:pStyle w:val="requirelevel1"/>
              <w:numPr>
                <w:ilvl w:val="0"/>
                <w:numId w:val="0"/>
              </w:numPr>
              <w:jc w:val="left"/>
              <w:rPr>
                <w:sz w:val="18"/>
                <w:szCs w:val="20"/>
              </w:rPr>
            </w:pPr>
            <w:r>
              <w:rPr>
                <w:sz w:val="18"/>
                <w:szCs w:val="20"/>
              </w:rPr>
              <w:t>Recommended</w:t>
            </w:r>
          </w:p>
        </w:tc>
        <w:tc>
          <w:tcPr>
            <w:tcW w:w="2515" w:type="dxa"/>
            <w:shd w:val="clear" w:color="auto" w:fill="auto"/>
            <w:vAlign w:val="center"/>
          </w:tcPr>
          <w:p w:rsidR="00A2604D" w:rsidRPr="00273CFB" w:rsidRDefault="00A2604D" w:rsidP="00301EF9">
            <w:pPr>
              <w:pStyle w:val="requirelevel1"/>
              <w:numPr>
                <w:ilvl w:val="0"/>
                <w:numId w:val="0"/>
              </w:numPr>
              <w:jc w:val="left"/>
              <w:rPr>
                <w:sz w:val="18"/>
                <w:szCs w:val="20"/>
              </w:rPr>
            </w:pPr>
            <w:r w:rsidRPr="00273CFB">
              <w:rPr>
                <w:sz w:val="18"/>
                <w:szCs w:val="20"/>
              </w:rPr>
              <w:t>Ability for fa</w:t>
            </w:r>
            <w:r w:rsidR="00A332A0">
              <w:rPr>
                <w:sz w:val="18"/>
                <w:szCs w:val="20"/>
              </w:rPr>
              <w:t xml:space="preserve">ulty bus to keep communicating </w:t>
            </w:r>
            <w:r w:rsidRPr="00273CFB">
              <w:rPr>
                <w:sz w:val="18"/>
                <w:szCs w:val="20"/>
              </w:rPr>
              <w:t>depend</w:t>
            </w:r>
            <w:r>
              <w:rPr>
                <w:sz w:val="18"/>
                <w:szCs w:val="20"/>
              </w:rPr>
              <w:t>s</w:t>
            </w:r>
            <w:r w:rsidRPr="00273CFB">
              <w:rPr>
                <w:sz w:val="18"/>
                <w:szCs w:val="20"/>
              </w:rPr>
              <w:t xml:space="preserve"> on bus topology, data rate</w:t>
            </w:r>
            <w:r>
              <w:rPr>
                <w:sz w:val="18"/>
                <w:szCs w:val="20"/>
              </w:rPr>
              <w:t xml:space="preserve"> and</w:t>
            </w:r>
            <w:r w:rsidRPr="00273CFB">
              <w:rPr>
                <w:sz w:val="18"/>
                <w:szCs w:val="20"/>
              </w:rPr>
              <w:t xml:space="preserve"> physical implementation</w:t>
            </w:r>
            <w:r>
              <w:rPr>
                <w:sz w:val="18"/>
                <w:szCs w:val="20"/>
              </w:rPr>
              <w:t>.</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2   CAN_L interrupted</w:t>
            </w:r>
          </w:p>
        </w:tc>
        <w:tc>
          <w:tcPr>
            <w:tcW w:w="2551" w:type="dxa"/>
            <w:shd w:val="clear" w:color="auto" w:fill="auto"/>
            <w:vAlign w:val="center"/>
          </w:tcPr>
          <w:p w:rsidR="00A2604D" w:rsidRPr="00161DCD" w:rsidRDefault="00A2604D" w:rsidP="00621076">
            <w:pPr>
              <w:pStyle w:val="requirelevel1"/>
              <w:numPr>
                <w:ilvl w:val="0"/>
                <w:numId w:val="0"/>
              </w:numPr>
              <w:ind w:left="34"/>
              <w:jc w:val="left"/>
              <w:rPr>
                <w:sz w:val="18"/>
                <w:szCs w:val="20"/>
              </w:rPr>
            </w:pPr>
            <w:r w:rsidRPr="00161DCD">
              <w:rPr>
                <w:sz w:val="18"/>
                <w:szCs w:val="20"/>
              </w:rPr>
              <w:t xml:space="preserve">The remaining nodes continue communicating with reduced signal-to-noise </w:t>
            </w:r>
            <w:r w:rsidRPr="00161DCD">
              <w:rPr>
                <w:sz w:val="18"/>
                <w:szCs w:val="20"/>
              </w:rPr>
              <w:lastRenderedPageBreak/>
              <w:t>ratio.</w:t>
            </w:r>
          </w:p>
          <w:p w:rsidR="00A2604D" w:rsidRPr="00273CFB" w:rsidRDefault="00A2604D" w:rsidP="00273CFB">
            <w:pPr>
              <w:pStyle w:val="requirelevel1"/>
              <w:numPr>
                <w:ilvl w:val="0"/>
                <w:numId w:val="0"/>
              </w:numPr>
              <w:jc w:val="left"/>
              <w:rPr>
                <w:sz w:val="18"/>
                <w:szCs w:val="20"/>
              </w:rPr>
            </w:pPr>
            <w:r w:rsidRPr="00161DCD">
              <w:rPr>
                <w:sz w:val="18"/>
                <w:szCs w:val="20"/>
              </w:rPr>
              <w:t>Disconnected node continue communicating</w:t>
            </w:r>
          </w:p>
        </w:tc>
        <w:tc>
          <w:tcPr>
            <w:tcW w:w="2410" w:type="dxa"/>
            <w:shd w:val="clear" w:color="auto" w:fill="auto"/>
            <w:vAlign w:val="center"/>
          </w:tcPr>
          <w:p w:rsidR="00A2604D" w:rsidRDefault="00A2604D" w:rsidP="00621076">
            <w:pPr>
              <w:pStyle w:val="requirelevel1"/>
              <w:numPr>
                <w:ilvl w:val="0"/>
                <w:numId w:val="0"/>
              </w:numPr>
              <w:jc w:val="left"/>
              <w:rPr>
                <w:sz w:val="18"/>
                <w:szCs w:val="20"/>
              </w:rPr>
            </w:pPr>
          </w:p>
          <w:p w:rsidR="00A2604D" w:rsidRDefault="00A2604D" w:rsidP="00621076">
            <w:pPr>
              <w:pStyle w:val="requirelevel1"/>
              <w:numPr>
                <w:ilvl w:val="0"/>
                <w:numId w:val="0"/>
              </w:numPr>
              <w:jc w:val="left"/>
              <w:rPr>
                <w:sz w:val="18"/>
                <w:szCs w:val="20"/>
              </w:rPr>
            </w:pPr>
            <w:r>
              <w:rPr>
                <w:sz w:val="18"/>
                <w:szCs w:val="20"/>
              </w:rPr>
              <w:t>Mandatory</w:t>
            </w:r>
          </w:p>
          <w:p w:rsidR="00A2604D" w:rsidRDefault="00A2604D" w:rsidP="00621076">
            <w:pPr>
              <w:pStyle w:val="requirelevel1"/>
              <w:numPr>
                <w:ilvl w:val="0"/>
                <w:numId w:val="0"/>
              </w:numPr>
              <w:jc w:val="left"/>
              <w:rPr>
                <w:sz w:val="18"/>
                <w:szCs w:val="20"/>
              </w:rPr>
            </w:pPr>
          </w:p>
          <w:p w:rsidR="00A2604D" w:rsidRPr="00273CFB" w:rsidRDefault="00A2604D" w:rsidP="00273CFB">
            <w:pPr>
              <w:pStyle w:val="requirelevel1"/>
              <w:numPr>
                <w:ilvl w:val="0"/>
                <w:numId w:val="0"/>
              </w:numPr>
              <w:jc w:val="left"/>
              <w:rPr>
                <w:sz w:val="18"/>
                <w:szCs w:val="20"/>
              </w:rPr>
            </w:pPr>
            <w:r>
              <w:rPr>
                <w:sz w:val="18"/>
                <w:szCs w:val="20"/>
              </w:rPr>
              <w:t>Recommended</w:t>
            </w:r>
          </w:p>
        </w:tc>
        <w:tc>
          <w:tcPr>
            <w:tcW w:w="2515" w:type="dxa"/>
            <w:shd w:val="clear" w:color="auto" w:fill="auto"/>
            <w:vAlign w:val="center"/>
          </w:tcPr>
          <w:p w:rsidR="00A2604D" w:rsidRPr="00273CFB" w:rsidRDefault="00A2604D" w:rsidP="00301EF9">
            <w:pPr>
              <w:pStyle w:val="requirelevel1"/>
              <w:numPr>
                <w:ilvl w:val="0"/>
                <w:numId w:val="0"/>
              </w:numPr>
              <w:jc w:val="left"/>
              <w:rPr>
                <w:sz w:val="18"/>
                <w:szCs w:val="20"/>
              </w:rPr>
            </w:pPr>
            <w:r w:rsidRPr="00161DCD">
              <w:rPr>
                <w:sz w:val="18"/>
                <w:szCs w:val="20"/>
              </w:rPr>
              <w:lastRenderedPageBreak/>
              <w:t>Ability for faulty bus to keep communicating</w:t>
            </w:r>
            <w:r w:rsidR="00A332A0">
              <w:rPr>
                <w:sz w:val="18"/>
                <w:szCs w:val="20"/>
              </w:rPr>
              <w:t xml:space="preserve"> </w:t>
            </w:r>
            <w:r w:rsidRPr="00161DCD">
              <w:rPr>
                <w:sz w:val="18"/>
                <w:szCs w:val="20"/>
              </w:rPr>
              <w:t>depend</w:t>
            </w:r>
            <w:r>
              <w:rPr>
                <w:sz w:val="18"/>
                <w:szCs w:val="20"/>
              </w:rPr>
              <w:t>s</w:t>
            </w:r>
            <w:r w:rsidRPr="00161DCD">
              <w:rPr>
                <w:sz w:val="18"/>
                <w:szCs w:val="20"/>
              </w:rPr>
              <w:t xml:space="preserve"> on bus topology, </w:t>
            </w:r>
            <w:r w:rsidRPr="00161DCD">
              <w:rPr>
                <w:sz w:val="18"/>
                <w:szCs w:val="20"/>
              </w:rPr>
              <w:lastRenderedPageBreak/>
              <w:t>data rate</w:t>
            </w:r>
            <w:r>
              <w:rPr>
                <w:sz w:val="18"/>
                <w:szCs w:val="20"/>
              </w:rPr>
              <w:t xml:space="preserve"> and</w:t>
            </w:r>
            <w:r w:rsidRPr="00161DCD">
              <w:rPr>
                <w:sz w:val="18"/>
                <w:szCs w:val="20"/>
              </w:rPr>
              <w:t xml:space="preserve"> physical implementation</w:t>
            </w:r>
            <w:r>
              <w:rPr>
                <w:sz w:val="18"/>
                <w:szCs w:val="20"/>
              </w:rPr>
              <w:t>.</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lastRenderedPageBreak/>
              <w:t xml:space="preserve">3a  CAN_H shorted to </w:t>
            </w:r>
            <w:proofErr w:type="spellStart"/>
            <w:r w:rsidRPr="00273CFB">
              <w:rPr>
                <w:sz w:val="18"/>
                <w:szCs w:val="20"/>
              </w:rPr>
              <w:t>Vfault</w:t>
            </w:r>
            <w:proofErr w:type="spellEnd"/>
            <w:r w:rsidRPr="00273CFB">
              <w:rPr>
                <w:sz w:val="18"/>
                <w:szCs w:val="20"/>
              </w:rPr>
              <w:t xml:space="preserve"> &lt;= +7V</w:t>
            </w:r>
          </w:p>
        </w:tc>
        <w:tc>
          <w:tcPr>
            <w:tcW w:w="2551" w:type="dxa"/>
            <w:shd w:val="clear" w:color="auto" w:fill="auto"/>
            <w:vAlign w:val="center"/>
          </w:tcPr>
          <w:p w:rsidR="00A2604D" w:rsidRPr="00273CFB" w:rsidRDefault="00A2604D" w:rsidP="00273CFB">
            <w:pPr>
              <w:pStyle w:val="requirelevel1"/>
              <w:numPr>
                <w:ilvl w:val="0"/>
                <w:numId w:val="0"/>
              </w:numPr>
              <w:jc w:val="left"/>
              <w:rPr>
                <w:sz w:val="18"/>
                <w:szCs w:val="20"/>
              </w:rPr>
            </w:pPr>
            <w:r w:rsidRPr="0061799B">
              <w:rPr>
                <w:sz w:val="18"/>
                <w:szCs w:val="20"/>
              </w:rPr>
              <w:t>CAN bus continues communicating</w:t>
            </w:r>
            <w:r w:rsidR="00A332A0">
              <w:rPr>
                <w:sz w:val="18"/>
                <w:szCs w:val="20"/>
              </w:rPr>
              <w:t xml:space="preserve"> </w:t>
            </w:r>
            <w:r w:rsidRPr="0061799B">
              <w:rPr>
                <w:sz w:val="18"/>
                <w:szCs w:val="20"/>
              </w:rPr>
              <w:t>with reduced signal-to-noise ratio.</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Pr>
                <w:sz w:val="18"/>
                <w:szCs w:val="20"/>
              </w:rPr>
              <w:t>Recommended</w:t>
            </w:r>
          </w:p>
        </w:tc>
        <w:tc>
          <w:tcPr>
            <w:tcW w:w="2515" w:type="dxa"/>
            <w:shd w:val="clear" w:color="auto" w:fill="auto"/>
            <w:vAlign w:val="center"/>
          </w:tcPr>
          <w:p w:rsidR="00A2604D" w:rsidRDefault="00A2604D" w:rsidP="00273CFB">
            <w:pPr>
              <w:pStyle w:val="requirelevel1"/>
              <w:numPr>
                <w:ilvl w:val="0"/>
                <w:numId w:val="0"/>
              </w:numPr>
              <w:jc w:val="left"/>
              <w:rPr>
                <w:b/>
                <w:sz w:val="18"/>
                <w:szCs w:val="20"/>
                <w:lang w:eastAsia="fr-FR"/>
              </w:rPr>
            </w:pPr>
            <w:r w:rsidRPr="00161DCD">
              <w:rPr>
                <w:sz w:val="18"/>
                <w:szCs w:val="20"/>
              </w:rPr>
              <w:t>Ability for faulty bus to keep communicating depend</w:t>
            </w:r>
            <w:r>
              <w:rPr>
                <w:sz w:val="18"/>
                <w:szCs w:val="20"/>
              </w:rPr>
              <w:t>s</w:t>
            </w:r>
            <w:r w:rsidRPr="00161DCD">
              <w:rPr>
                <w:sz w:val="18"/>
                <w:szCs w:val="20"/>
              </w:rPr>
              <w:t xml:space="preserve"> on bus topology, data rate, physical implementation</w:t>
            </w:r>
            <w:r>
              <w:rPr>
                <w:sz w:val="18"/>
                <w:szCs w:val="20"/>
              </w:rPr>
              <w:t>.</w:t>
            </w:r>
          </w:p>
          <w:p w:rsidR="00A2604D" w:rsidRPr="00273CFB" w:rsidRDefault="00A2604D" w:rsidP="00A332A0">
            <w:pPr>
              <w:pStyle w:val="requirelevel1"/>
              <w:numPr>
                <w:ilvl w:val="0"/>
                <w:numId w:val="0"/>
              </w:numPr>
              <w:jc w:val="left"/>
              <w:rPr>
                <w:sz w:val="18"/>
                <w:szCs w:val="20"/>
              </w:rPr>
            </w:pPr>
            <w:r>
              <w:rPr>
                <w:sz w:val="18"/>
                <w:szCs w:val="20"/>
              </w:rPr>
              <w:t>Single event effect (SEE) resilience of the part is typically not be guaranteed.</w:t>
            </w:r>
          </w:p>
        </w:tc>
      </w:tr>
      <w:tr w:rsidR="00A2604D" w:rsidTr="00EA3CCC">
        <w:tc>
          <w:tcPr>
            <w:tcW w:w="1843" w:type="dxa"/>
            <w:shd w:val="clear" w:color="auto" w:fill="auto"/>
            <w:vAlign w:val="center"/>
          </w:tcPr>
          <w:p w:rsidR="00A2604D" w:rsidRPr="00273CFB" w:rsidRDefault="00A2604D" w:rsidP="00D01D28">
            <w:pPr>
              <w:pStyle w:val="requirelevel1"/>
              <w:numPr>
                <w:ilvl w:val="0"/>
                <w:numId w:val="0"/>
              </w:numPr>
              <w:jc w:val="left"/>
              <w:rPr>
                <w:sz w:val="18"/>
                <w:szCs w:val="20"/>
              </w:rPr>
            </w:pPr>
            <w:r w:rsidRPr="00273CFB">
              <w:rPr>
                <w:sz w:val="18"/>
                <w:szCs w:val="20"/>
              </w:rPr>
              <w:t xml:space="preserve">3b  CAN_H shorted to </w:t>
            </w:r>
            <w:proofErr w:type="spellStart"/>
            <w:r w:rsidRPr="00273CFB">
              <w:rPr>
                <w:sz w:val="18"/>
                <w:szCs w:val="20"/>
              </w:rPr>
              <w:t>Vfault</w:t>
            </w:r>
            <w:proofErr w:type="spellEnd"/>
            <w:r w:rsidRPr="00273CFB">
              <w:rPr>
                <w:sz w:val="18"/>
                <w:szCs w:val="20"/>
              </w:rPr>
              <w:t xml:space="preserve"> </w:t>
            </w:r>
            <w:r>
              <w:rPr>
                <w:sz w:val="18"/>
                <w:szCs w:val="20"/>
              </w:rPr>
              <w:t xml:space="preserve">in the range as defined in </w:t>
            </w:r>
            <w:r>
              <w:rPr>
                <w:sz w:val="18"/>
                <w:szCs w:val="20"/>
              </w:rPr>
              <w:fldChar w:fldCharType="begin"/>
            </w:r>
            <w:r>
              <w:rPr>
                <w:sz w:val="18"/>
                <w:szCs w:val="20"/>
              </w:rPr>
              <w:instrText xml:space="preserve"> REF _Ref405036701 \r \h  \* MERGEFORMAT </w:instrText>
            </w:r>
            <w:r>
              <w:rPr>
                <w:sz w:val="18"/>
                <w:szCs w:val="20"/>
              </w:rPr>
            </w:r>
            <w:r>
              <w:rPr>
                <w:sz w:val="18"/>
                <w:szCs w:val="20"/>
              </w:rPr>
              <w:fldChar w:fldCharType="separate"/>
            </w:r>
            <w:r w:rsidR="003B480C">
              <w:rPr>
                <w:sz w:val="18"/>
                <w:szCs w:val="20"/>
              </w:rPr>
              <w:t>5.3.3</w:t>
            </w:r>
            <w:r>
              <w:rPr>
                <w:sz w:val="18"/>
                <w:szCs w:val="20"/>
              </w:rPr>
              <w:fldChar w:fldCharType="end"/>
            </w:r>
            <w:r>
              <w:rPr>
                <w:sz w:val="18"/>
                <w:szCs w:val="20"/>
              </w:rPr>
              <w:fldChar w:fldCharType="begin"/>
            </w:r>
            <w:r>
              <w:rPr>
                <w:sz w:val="18"/>
                <w:szCs w:val="20"/>
              </w:rPr>
              <w:instrText xml:space="preserve"> REF _Ref405036681 \r \h  \* MERGEFORMAT </w:instrText>
            </w:r>
            <w:r>
              <w:rPr>
                <w:sz w:val="18"/>
                <w:szCs w:val="20"/>
              </w:rPr>
            </w:r>
            <w:r>
              <w:rPr>
                <w:sz w:val="18"/>
                <w:szCs w:val="20"/>
              </w:rPr>
              <w:fldChar w:fldCharType="separate"/>
            </w:r>
            <w:r w:rsidR="003B480C">
              <w:rPr>
                <w:sz w:val="18"/>
                <w:szCs w:val="20"/>
              </w:rPr>
              <w:t>a</w:t>
            </w:r>
            <w:r>
              <w:rPr>
                <w:sz w:val="18"/>
                <w:szCs w:val="20"/>
              </w:rPr>
              <w:fldChar w:fldCharType="end"/>
            </w:r>
          </w:p>
        </w:tc>
        <w:tc>
          <w:tcPr>
            <w:tcW w:w="2551" w:type="dxa"/>
            <w:shd w:val="clear" w:color="auto" w:fill="auto"/>
            <w:vAlign w:val="center"/>
          </w:tcPr>
          <w:p w:rsidR="00A2604D" w:rsidRDefault="00A2604D" w:rsidP="00273CFB">
            <w:pPr>
              <w:pStyle w:val="requirelevel1"/>
              <w:numPr>
                <w:ilvl w:val="0"/>
                <w:numId w:val="0"/>
              </w:numPr>
              <w:ind w:left="34"/>
              <w:rPr>
                <w:b/>
                <w:sz w:val="18"/>
                <w:szCs w:val="20"/>
                <w:lang w:eastAsia="fr-FR"/>
              </w:rPr>
            </w:pPr>
            <w:r w:rsidRPr="00434AB5">
              <w:rPr>
                <w:sz w:val="18"/>
                <w:szCs w:val="20"/>
              </w:rPr>
              <w:t xml:space="preserve">CAN </w:t>
            </w:r>
            <w:r>
              <w:rPr>
                <w:sz w:val="18"/>
                <w:szCs w:val="20"/>
              </w:rPr>
              <w:t>network</w:t>
            </w:r>
            <w:r w:rsidRPr="00434AB5">
              <w:rPr>
                <w:sz w:val="18"/>
                <w:szCs w:val="20"/>
              </w:rPr>
              <w:t xml:space="preserve"> </w:t>
            </w:r>
            <w:r>
              <w:rPr>
                <w:sz w:val="18"/>
                <w:szCs w:val="20"/>
              </w:rPr>
              <w:t>cannot</w:t>
            </w:r>
            <w:r w:rsidRPr="00434AB5">
              <w:rPr>
                <w:sz w:val="18"/>
                <w:szCs w:val="20"/>
              </w:rPr>
              <w:t xml:space="preserve"> communic</w:t>
            </w:r>
            <w:r>
              <w:rPr>
                <w:sz w:val="18"/>
                <w:szCs w:val="20"/>
              </w:rPr>
              <w:t>ate.</w:t>
            </w:r>
          </w:p>
          <w:p w:rsidR="00A2604D" w:rsidRPr="00273CFB" w:rsidRDefault="00A2604D" w:rsidP="00A332A0">
            <w:pPr>
              <w:pStyle w:val="requirelevel1"/>
              <w:numPr>
                <w:ilvl w:val="0"/>
                <w:numId w:val="0"/>
              </w:numPr>
              <w:ind w:left="34"/>
              <w:jc w:val="left"/>
              <w:rPr>
                <w:sz w:val="18"/>
                <w:szCs w:val="20"/>
              </w:rPr>
            </w:pPr>
            <w:r>
              <w:rPr>
                <w:sz w:val="18"/>
                <w:szCs w:val="20"/>
              </w:rPr>
              <w:t>Upon fault removal</w:t>
            </w:r>
            <w:r w:rsidRPr="00434AB5">
              <w:rPr>
                <w:sz w:val="18"/>
                <w:szCs w:val="20"/>
              </w:rPr>
              <w:t xml:space="preserve"> CAN </w:t>
            </w:r>
            <w:r>
              <w:rPr>
                <w:sz w:val="18"/>
                <w:szCs w:val="20"/>
              </w:rPr>
              <w:t>network</w:t>
            </w:r>
            <w:r w:rsidRPr="00434AB5">
              <w:rPr>
                <w:sz w:val="18"/>
                <w:szCs w:val="20"/>
              </w:rPr>
              <w:t xml:space="preserve"> resume</w:t>
            </w:r>
            <w:r>
              <w:rPr>
                <w:sz w:val="18"/>
                <w:szCs w:val="20"/>
              </w:rPr>
              <w:t>s</w:t>
            </w:r>
            <w:r w:rsidRPr="00434AB5">
              <w:rPr>
                <w:sz w:val="18"/>
                <w:szCs w:val="20"/>
              </w:rPr>
              <w:t xml:space="preserve"> communication with no ill</w:t>
            </w:r>
            <w:r w:rsidR="00A332A0">
              <w:rPr>
                <w:sz w:val="18"/>
                <w:szCs w:val="20"/>
              </w:rPr>
              <w:t xml:space="preserve"> </w:t>
            </w:r>
            <w:r w:rsidRPr="00434AB5">
              <w:rPr>
                <w:sz w:val="18"/>
                <w:szCs w:val="20"/>
              </w:rPr>
              <w:t>effects to CAN nodes.</w:t>
            </w:r>
          </w:p>
        </w:tc>
        <w:tc>
          <w:tcPr>
            <w:tcW w:w="2410" w:type="dxa"/>
            <w:shd w:val="clear" w:color="auto" w:fill="auto"/>
            <w:vAlign w:val="center"/>
          </w:tcPr>
          <w:p w:rsidR="00A2604D" w:rsidRDefault="00A2604D" w:rsidP="00273CFB">
            <w:pPr>
              <w:pStyle w:val="requirelevel1"/>
              <w:numPr>
                <w:ilvl w:val="0"/>
                <w:numId w:val="0"/>
              </w:numPr>
              <w:jc w:val="left"/>
              <w:rPr>
                <w:b/>
                <w:sz w:val="18"/>
                <w:szCs w:val="20"/>
                <w:lang w:eastAsia="fr-FR"/>
              </w:rPr>
            </w:pPr>
            <w:r>
              <w:rPr>
                <w:sz w:val="18"/>
                <w:szCs w:val="20"/>
              </w:rPr>
              <w:t>Acceptable.</w:t>
            </w:r>
          </w:p>
          <w:p w:rsidR="00A2604D" w:rsidRDefault="00A2604D" w:rsidP="00273CFB">
            <w:pPr>
              <w:pStyle w:val="requirelevel1"/>
              <w:numPr>
                <w:ilvl w:val="0"/>
                <w:numId w:val="0"/>
              </w:numPr>
              <w:jc w:val="left"/>
              <w:rPr>
                <w:sz w:val="18"/>
                <w:szCs w:val="20"/>
              </w:rPr>
            </w:pPr>
          </w:p>
          <w:p w:rsidR="00A2604D" w:rsidRPr="00273CFB" w:rsidRDefault="00A2604D" w:rsidP="00273CFB">
            <w:pPr>
              <w:pStyle w:val="requirelevel1"/>
              <w:numPr>
                <w:ilvl w:val="0"/>
                <w:numId w:val="0"/>
              </w:numPr>
              <w:jc w:val="left"/>
              <w:rPr>
                <w:sz w:val="18"/>
                <w:szCs w:val="20"/>
              </w:rPr>
            </w:pPr>
            <w:r w:rsidRPr="00434AB5">
              <w:rPr>
                <w:sz w:val="18"/>
                <w:szCs w:val="20"/>
              </w:rPr>
              <w:t>Mandatory</w:t>
            </w:r>
          </w:p>
        </w:tc>
        <w:tc>
          <w:tcPr>
            <w:tcW w:w="2515" w:type="dxa"/>
            <w:shd w:val="clear" w:color="auto" w:fill="auto"/>
            <w:vAlign w:val="center"/>
          </w:tcPr>
          <w:p w:rsidR="00A2604D" w:rsidRDefault="00A2604D" w:rsidP="001544FB">
            <w:pPr>
              <w:pStyle w:val="requirelevel1"/>
              <w:numPr>
                <w:ilvl w:val="0"/>
                <w:numId w:val="0"/>
              </w:numPr>
              <w:jc w:val="left"/>
              <w:rPr>
                <w:sz w:val="18"/>
                <w:szCs w:val="20"/>
              </w:rPr>
            </w:pPr>
            <w:r>
              <w:rPr>
                <w:sz w:val="18"/>
                <w:szCs w:val="20"/>
              </w:rPr>
              <w:t>This a</w:t>
            </w:r>
            <w:r w:rsidRPr="00434AB5">
              <w:rPr>
                <w:sz w:val="18"/>
                <w:szCs w:val="20"/>
              </w:rPr>
              <w:t>ssum</w:t>
            </w:r>
            <w:r>
              <w:rPr>
                <w:sz w:val="18"/>
                <w:szCs w:val="20"/>
              </w:rPr>
              <w:t>es</w:t>
            </w:r>
            <w:r w:rsidRPr="00434AB5">
              <w:rPr>
                <w:sz w:val="18"/>
                <w:szCs w:val="20"/>
              </w:rPr>
              <w:t xml:space="preserve"> that t</w:t>
            </w:r>
            <w:r>
              <w:rPr>
                <w:sz w:val="18"/>
                <w:szCs w:val="20"/>
              </w:rPr>
              <w:t>he network is made with redundant</w:t>
            </w:r>
            <w:r w:rsidRPr="00434AB5">
              <w:rPr>
                <w:sz w:val="18"/>
                <w:szCs w:val="20"/>
              </w:rPr>
              <w:t xml:space="preserve"> buses, and each node is connected to both buses.</w:t>
            </w:r>
            <w:r>
              <w:rPr>
                <w:sz w:val="18"/>
                <w:szCs w:val="20"/>
              </w:rPr>
              <w:t xml:space="preserve"> </w:t>
            </w:r>
          </w:p>
          <w:p w:rsidR="00A2604D" w:rsidRPr="00273CFB" w:rsidRDefault="00A2604D" w:rsidP="00273CFB">
            <w:pPr>
              <w:pStyle w:val="requirelevel1"/>
              <w:numPr>
                <w:ilvl w:val="0"/>
                <w:numId w:val="0"/>
              </w:numPr>
              <w:jc w:val="left"/>
              <w:rPr>
                <w:sz w:val="18"/>
                <w:szCs w:val="20"/>
              </w:rPr>
            </w:pPr>
          </w:p>
        </w:tc>
      </w:tr>
      <w:tr w:rsidR="00A2604D" w:rsidTr="00EA3CCC">
        <w:tc>
          <w:tcPr>
            <w:tcW w:w="1843" w:type="dxa"/>
            <w:shd w:val="clear" w:color="auto" w:fill="auto"/>
            <w:vAlign w:val="center"/>
          </w:tcPr>
          <w:p w:rsidR="00A2604D" w:rsidRPr="00273CFB" w:rsidRDefault="00A2604D" w:rsidP="00597A93">
            <w:pPr>
              <w:pStyle w:val="requirelevel1"/>
              <w:numPr>
                <w:ilvl w:val="0"/>
                <w:numId w:val="0"/>
              </w:numPr>
              <w:jc w:val="left"/>
              <w:rPr>
                <w:sz w:val="18"/>
                <w:szCs w:val="20"/>
              </w:rPr>
            </w:pPr>
            <w:r w:rsidRPr="00273CFB">
              <w:rPr>
                <w:sz w:val="18"/>
                <w:szCs w:val="20"/>
              </w:rPr>
              <w:t xml:space="preserve">3c  CAN_H shorted to </w:t>
            </w:r>
            <w:proofErr w:type="spellStart"/>
            <w:r w:rsidRPr="00273CFB">
              <w:rPr>
                <w:sz w:val="18"/>
                <w:szCs w:val="20"/>
              </w:rPr>
              <w:t>Vfault</w:t>
            </w:r>
            <w:proofErr w:type="spellEnd"/>
            <w:r w:rsidRPr="00273CFB">
              <w:rPr>
                <w:sz w:val="18"/>
                <w:szCs w:val="20"/>
              </w:rPr>
              <w:t xml:space="preserve"> </w:t>
            </w:r>
            <w:r>
              <w:rPr>
                <w:sz w:val="18"/>
                <w:szCs w:val="20"/>
              </w:rPr>
              <w:t xml:space="preserve">outside the range defined in </w:t>
            </w:r>
            <w:r>
              <w:rPr>
                <w:sz w:val="18"/>
                <w:szCs w:val="20"/>
              </w:rPr>
              <w:fldChar w:fldCharType="begin"/>
            </w:r>
            <w:r>
              <w:rPr>
                <w:sz w:val="18"/>
                <w:szCs w:val="20"/>
              </w:rPr>
              <w:instrText xml:space="preserve"> REF _Ref405036701 \r \h </w:instrText>
            </w:r>
            <w:r>
              <w:rPr>
                <w:sz w:val="18"/>
                <w:szCs w:val="20"/>
              </w:rPr>
            </w:r>
            <w:r>
              <w:rPr>
                <w:sz w:val="18"/>
                <w:szCs w:val="20"/>
              </w:rPr>
              <w:fldChar w:fldCharType="separate"/>
            </w:r>
            <w:r w:rsidR="003B480C">
              <w:rPr>
                <w:sz w:val="18"/>
                <w:szCs w:val="20"/>
              </w:rPr>
              <w:t>5.3.3</w:t>
            </w:r>
            <w:r>
              <w:rPr>
                <w:sz w:val="18"/>
                <w:szCs w:val="20"/>
              </w:rPr>
              <w:fldChar w:fldCharType="end"/>
            </w:r>
            <w:r>
              <w:rPr>
                <w:sz w:val="18"/>
                <w:szCs w:val="20"/>
              </w:rPr>
              <w:fldChar w:fldCharType="begin"/>
            </w:r>
            <w:r>
              <w:rPr>
                <w:sz w:val="18"/>
                <w:szCs w:val="20"/>
              </w:rPr>
              <w:instrText xml:space="preserve"> REF _Ref405036681 \r \h </w:instrText>
            </w:r>
            <w:r>
              <w:rPr>
                <w:sz w:val="18"/>
                <w:szCs w:val="20"/>
              </w:rPr>
            </w:r>
            <w:r>
              <w:rPr>
                <w:sz w:val="18"/>
                <w:szCs w:val="20"/>
              </w:rPr>
              <w:fldChar w:fldCharType="separate"/>
            </w:r>
            <w:r w:rsidR="003B480C">
              <w:rPr>
                <w:sz w:val="18"/>
                <w:szCs w:val="20"/>
              </w:rPr>
              <w:t>a</w:t>
            </w:r>
            <w:r>
              <w:rPr>
                <w:sz w:val="18"/>
                <w:szCs w:val="20"/>
              </w:rPr>
              <w:fldChar w:fldCharType="end"/>
            </w:r>
          </w:p>
        </w:tc>
        <w:tc>
          <w:tcPr>
            <w:tcW w:w="2551" w:type="dxa"/>
            <w:shd w:val="clear" w:color="auto" w:fill="auto"/>
            <w:vAlign w:val="center"/>
          </w:tcPr>
          <w:p w:rsidR="00A2604D" w:rsidRPr="00273CFB" w:rsidRDefault="00A2604D" w:rsidP="00EA3CCC">
            <w:pPr>
              <w:pStyle w:val="requirelevel1"/>
              <w:numPr>
                <w:ilvl w:val="0"/>
                <w:numId w:val="0"/>
              </w:numPr>
              <w:ind w:left="34"/>
              <w:rPr>
                <w:sz w:val="18"/>
                <w:szCs w:val="20"/>
              </w:rPr>
            </w:pPr>
            <w:r w:rsidRPr="00434AB5">
              <w:rPr>
                <w:sz w:val="18"/>
                <w:szCs w:val="20"/>
              </w:rPr>
              <w:t xml:space="preserve">CAN </w:t>
            </w:r>
            <w:r>
              <w:rPr>
                <w:sz w:val="18"/>
                <w:szCs w:val="20"/>
              </w:rPr>
              <w:t>network</w:t>
            </w:r>
            <w:r w:rsidRPr="00434AB5">
              <w:rPr>
                <w:sz w:val="18"/>
                <w:szCs w:val="20"/>
              </w:rPr>
              <w:t xml:space="preserve"> </w:t>
            </w:r>
            <w:r>
              <w:rPr>
                <w:sz w:val="18"/>
                <w:szCs w:val="20"/>
              </w:rPr>
              <w:t>cannot</w:t>
            </w:r>
            <w:r w:rsidRPr="00434AB5">
              <w:rPr>
                <w:sz w:val="18"/>
                <w:szCs w:val="20"/>
              </w:rPr>
              <w:t xml:space="preserve"> communic</w:t>
            </w:r>
            <w:r>
              <w:rPr>
                <w:sz w:val="18"/>
                <w:szCs w:val="20"/>
              </w:rPr>
              <w:t>ate.</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Pr>
                <w:sz w:val="18"/>
                <w:szCs w:val="20"/>
              </w:rPr>
              <w:t>Acceptable.</w:t>
            </w:r>
          </w:p>
        </w:tc>
        <w:tc>
          <w:tcPr>
            <w:tcW w:w="2515" w:type="dxa"/>
            <w:shd w:val="clear" w:color="auto" w:fill="auto"/>
            <w:vAlign w:val="center"/>
          </w:tcPr>
          <w:p w:rsidR="00A2604D" w:rsidRDefault="00A2604D" w:rsidP="00621076">
            <w:pPr>
              <w:pStyle w:val="requirelevel1"/>
              <w:numPr>
                <w:ilvl w:val="0"/>
                <w:numId w:val="0"/>
              </w:numPr>
              <w:jc w:val="left"/>
              <w:rPr>
                <w:sz w:val="18"/>
                <w:szCs w:val="20"/>
              </w:rPr>
            </w:pPr>
            <w:r>
              <w:rPr>
                <w:sz w:val="18"/>
                <w:szCs w:val="20"/>
              </w:rPr>
              <w:t>This can cause irreversible fault to the transceivers.</w:t>
            </w:r>
          </w:p>
          <w:p w:rsidR="00A2604D" w:rsidRPr="00273CFB" w:rsidRDefault="00A2604D" w:rsidP="00F33FD5">
            <w:pPr>
              <w:pStyle w:val="requirelevel1"/>
              <w:numPr>
                <w:ilvl w:val="0"/>
                <w:numId w:val="0"/>
              </w:numPr>
              <w:jc w:val="left"/>
              <w:rPr>
                <w:sz w:val="18"/>
                <w:szCs w:val="20"/>
              </w:rPr>
            </w:pPr>
            <w:r>
              <w:rPr>
                <w:sz w:val="18"/>
                <w:szCs w:val="20"/>
              </w:rPr>
              <w:t>Fault isolation through switch to redundant CAN network is still possible.</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4   CAN_L shorted to ground</w:t>
            </w:r>
          </w:p>
        </w:tc>
        <w:tc>
          <w:tcPr>
            <w:tcW w:w="2551" w:type="dxa"/>
            <w:shd w:val="clear" w:color="auto" w:fill="auto"/>
            <w:vAlign w:val="center"/>
          </w:tcPr>
          <w:p w:rsidR="00A2604D" w:rsidRPr="00273CFB" w:rsidRDefault="00A2604D" w:rsidP="00273CFB">
            <w:pPr>
              <w:pStyle w:val="requirelevel1"/>
              <w:numPr>
                <w:ilvl w:val="0"/>
                <w:numId w:val="0"/>
              </w:numPr>
              <w:jc w:val="left"/>
              <w:rPr>
                <w:sz w:val="18"/>
                <w:szCs w:val="20"/>
              </w:rPr>
            </w:pPr>
            <w:r w:rsidRPr="00161DCD">
              <w:rPr>
                <w:sz w:val="18"/>
                <w:szCs w:val="20"/>
              </w:rPr>
              <w:t>All nodes continue communicating.</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sidRPr="006977D7">
              <w:rPr>
                <w:sz w:val="18"/>
                <w:szCs w:val="20"/>
              </w:rPr>
              <w:t>Recommended</w:t>
            </w:r>
          </w:p>
        </w:tc>
        <w:tc>
          <w:tcPr>
            <w:tcW w:w="2515" w:type="dxa"/>
            <w:shd w:val="clear" w:color="auto" w:fill="auto"/>
            <w:vAlign w:val="center"/>
          </w:tcPr>
          <w:p w:rsidR="00A2604D" w:rsidRPr="00273CFB" w:rsidRDefault="00A2604D" w:rsidP="00637FFE">
            <w:pPr>
              <w:pStyle w:val="requirelevel1"/>
              <w:numPr>
                <w:ilvl w:val="0"/>
                <w:numId w:val="0"/>
              </w:numPr>
              <w:jc w:val="left"/>
              <w:rPr>
                <w:sz w:val="18"/>
                <w:szCs w:val="20"/>
              </w:rPr>
            </w:pPr>
            <w:r w:rsidRPr="00161DCD">
              <w:rPr>
                <w:sz w:val="18"/>
                <w:szCs w:val="20"/>
              </w:rPr>
              <w:t>Ability for faulty bus to keep communicating</w:t>
            </w:r>
            <w:r w:rsidR="00A332A0">
              <w:rPr>
                <w:sz w:val="18"/>
                <w:szCs w:val="20"/>
              </w:rPr>
              <w:t xml:space="preserve"> </w:t>
            </w:r>
            <w:r w:rsidRPr="00161DCD">
              <w:rPr>
                <w:sz w:val="18"/>
                <w:szCs w:val="20"/>
              </w:rPr>
              <w:t>depend</w:t>
            </w:r>
            <w:r>
              <w:rPr>
                <w:sz w:val="18"/>
                <w:szCs w:val="20"/>
              </w:rPr>
              <w:t>s</w:t>
            </w:r>
            <w:r w:rsidRPr="00161DCD">
              <w:rPr>
                <w:sz w:val="18"/>
                <w:szCs w:val="20"/>
              </w:rPr>
              <w:t xml:space="preserve"> on bus topology, data rate, physical implementation</w:t>
            </w:r>
            <w:r>
              <w:rPr>
                <w:sz w:val="18"/>
                <w:szCs w:val="20"/>
              </w:rPr>
              <w:t>.</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5   CAN_H shorted to ground</w:t>
            </w:r>
          </w:p>
        </w:tc>
        <w:tc>
          <w:tcPr>
            <w:tcW w:w="2551" w:type="dxa"/>
            <w:shd w:val="clear" w:color="auto" w:fill="auto"/>
            <w:vAlign w:val="center"/>
          </w:tcPr>
          <w:p w:rsidR="00A2604D" w:rsidRDefault="00A2604D" w:rsidP="00621076">
            <w:pPr>
              <w:pStyle w:val="requirelevel1"/>
              <w:numPr>
                <w:ilvl w:val="0"/>
                <w:numId w:val="0"/>
              </w:numPr>
              <w:ind w:left="34"/>
              <w:rPr>
                <w:sz w:val="18"/>
                <w:szCs w:val="20"/>
              </w:rPr>
            </w:pPr>
            <w:r w:rsidRPr="00434AB5">
              <w:rPr>
                <w:sz w:val="18"/>
                <w:szCs w:val="20"/>
              </w:rPr>
              <w:t xml:space="preserve">CAN </w:t>
            </w:r>
            <w:r>
              <w:rPr>
                <w:sz w:val="18"/>
                <w:szCs w:val="20"/>
              </w:rPr>
              <w:t>network</w:t>
            </w:r>
            <w:r w:rsidRPr="00434AB5">
              <w:rPr>
                <w:sz w:val="18"/>
                <w:szCs w:val="20"/>
              </w:rPr>
              <w:t xml:space="preserve"> </w:t>
            </w:r>
            <w:r>
              <w:rPr>
                <w:sz w:val="18"/>
                <w:szCs w:val="20"/>
              </w:rPr>
              <w:t>cannot</w:t>
            </w:r>
            <w:r w:rsidRPr="00434AB5">
              <w:rPr>
                <w:sz w:val="18"/>
                <w:szCs w:val="20"/>
              </w:rPr>
              <w:t xml:space="preserve"> communic</w:t>
            </w:r>
            <w:r>
              <w:rPr>
                <w:sz w:val="18"/>
                <w:szCs w:val="20"/>
              </w:rPr>
              <w:t>ate.</w:t>
            </w:r>
          </w:p>
          <w:p w:rsidR="00A2604D" w:rsidRPr="00273CFB" w:rsidRDefault="00A2604D" w:rsidP="00B90306">
            <w:pPr>
              <w:pStyle w:val="requirelevel1"/>
              <w:numPr>
                <w:ilvl w:val="0"/>
                <w:numId w:val="0"/>
              </w:numPr>
              <w:jc w:val="left"/>
              <w:rPr>
                <w:sz w:val="18"/>
                <w:szCs w:val="20"/>
              </w:rPr>
            </w:pPr>
            <w:r>
              <w:rPr>
                <w:sz w:val="18"/>
                <w:szCs w:val="20"/>
              </w:rPr>
              <w:t>Upon fault removal</w:t>
            </w:r>
            <w:r w:rsidRPr="00434AB5">
              <w:rPr>
                <w:sz w:val="18"/>
                <w:szCs w:val="20"/>
              </w:rPr>
              <w:t xml:space="preserve"> CAN </w:t>
            </w:r>
            <w:r>
              <w:rPr>
                <w:sz w:val="18"/>
                <w:szCs w:val="20"/>
              </w:rPr>
              <w:t>network</w:t>
            </w:r>
            <w:r w:rsidR="00A332A0">
              <w:rPr>
                <w:sz w:val="18"/>
                <w:szCs w:val="20"/>
              </w:rPr>
              <w:t xml:space="preserve"> </w:t>
            </w:r>
            <w:r w:rsidRPr="00434AB5">
              <w:rPr>
                <w:sz w:val="18"/>
                <w:szCs w:val="20"/>
              </w:rPr>
              <w:t>resume</w:t>
            </w:r>
            <w:r>
              <w:rPr>
                <w:sz w:val="18"/>
                <w:szCs w:val="20"/>
              </w:rPr>
              <w:t>s</w:t>
            </w:r>
            <w:r w:rsidRPr="00434AB5">
              <w:rPr>
                <w:sz w:val="18"/>
                <w:szCs w:val="20"/>
              </w:rPr>
              <w:t xml:space="preserve"> communication with no ill</w:t>
            </w:r>
            <w:r w:rsidR="00A332A0">
              <w:rPr>
                <w:sz w:val="18"/>
                <w:szCs w:val="20"/>
              </w:rPr>
              <w:t xml:space="preserve"> </w:t>
            </w:r>
            <w:r w:rsidRPr="00434AB5">
              <w:rPr>
                <w:sz w:val="18"/>
                <w:szCs w:val="20"/>
              </w:rPr>
              <w:t>effects to CAN nodes.</w:t>
            </w:r>
          </w:p>
        </w:tc>
        <w:tc>
          <w:tcPr>
            <w:tcW w:w="2410" w:type="dxa"/>
            <w:shd w:val="clear" w:color="auto" w:fill="auto"/>
            <w:vAlign w:val="center"/>
          </w:tcPr>
          <w:p w:rsidR="00A2604D" w:rsidRDefault="00A2604D" w:rsidP="00621076">
            <w:pPr>
              <w:pStyle w:val="requirelevel1"/>
              <w:numPr>
                <w:ilvl w:val="0"/>
                <w:numId w:val="0"/>
              </w:numPr>
              <w:jc w:val="left"/>
              <w:rPr>
                <w:sz w:val="18"/>
                <w:szCs w:val="20"/>
              </w:rPr>
            </w:pPr>
            <w:r>
              <w:rPr>
                <w:sz w:val="18"/>
                <w:szCs w:val="20"/>
              </w:rPr>
              <w:t>Acceptable.</w:t>
            </w:r>
          </w:p>
          <w:p w:rsidR="00A2604D" w:rsidRDefault="00A2604D" w:rsidP="00621076">
            <w:pPr>
              <w:pStyle w:val="requirelevel1"/>
              <w:numPr>
                <w:ilvl w:val="0"/>
                <w:numId w:val="0"/>
              </w:numPr>
              <w:jc w:val="left"/>
              <w:rPr>
                <w:sz w:val="18"/>
                <w:szCs w:val="20"/>
              </w:rPr>
            </w:pPr>
          </w:p>
          <w:p w:rsidR="00A2604D" w:rsidRPr="00273CFB" w:rsidRDefault="00A2604D" w:rsidP="00273CFB">
            <w:pPr>
              <w:pStyle w:val="requirelevel1"/>
              <w:numPr>
                <w:ilvl w:val="0"/>
                <w:numId w:val="0"/>
              </w:numPr>
              <w:jc w:val="left"/>
              <w:rPr>
                <w:sz w:val="18"/>
                <w:szCs w:val="20"/>
              </w:rPr>
            </w:pPr>
            <w:r w:rsidRPr="00434AB5">
              <w:rPr>
                <w:sz w:val="18"/>
                <w:szCs w:val="20"/>
              </w:rPr>
              <w:t>Mandatory</w:t>
            </w:r>
          </w:p>
        </w:tc>
        <w:tc>
          <w:tcPr>
            <w:tcW w:w="2515" w:type="dxa"/>
            <w:shd w:val="clear" w:color="auto" w:fill="auto"/>
            <w:vAlign w:val="center"/>
          </w:tcPr>
          <w:p w:rsidR="00A2604D" w:rsidRPr="00273CFB" w:rsidRDefault="00A2604D" w:rsidP="00273CFB">
            <w:pPr>
              <w:pStyle w:val="requirelevel1"/>
              <w:numPr>
                <w:ilvl w:val="0"/>
                <w:numId w:val="0"/>
              </w:numPr>
              <w:jc w:val="left"/>
              <w:rPr>
                <w:sz w:val="18"/>
                <w:szCs w:val="20"/>
              </w:rPr>
            </w:pPr>
            <w:r>
              <w:rPr>
                <w:sz w:val="18"/>
                <w:szCs w:val="20"/>
              </w:rPr>
              <w:t>This a</w:t>
            </w:r>
            <w:r w:rsidRPr="00434AB5">
              <w:rPr>
                <w:sz w:val="18"/>
                <w:szCs w:val="20"/>
              </w:rPr>
              <w:t>ssum</w:t>
            </w:r>
            <w:r>
              <w:rPr>
                <w:sz w:val="18"/>
                <w:szCs w:val="20"/>
              </w:rPr>
              <w:t>es</w:t>
            </w:r>
            <w:r w:rsidRPr="00434AB5">
              <w:rPr>
                <w:sz w:val="18"/>
                <w:szCs w:val="20"/>
              </w:rPr>
              <w:t xml:space="preserve"> that t</w:t>
            </w:r>
            <w:r>
              <w:rPr>
                <w:sz w:val="18"/>
                <w:szCs w:val="20"/>
              </w:rPr>
              <w:t>he network is made with redundant</w:t>
            </w:r>
            <w:r w:rsidRPr="00434AB5">
              <w:rPr>
                <w:sz w:val="18"/>
                <w:szCs w:val="20"/>
              </w:rPr>
              <w:t xml:space="preserve"> buses, and each node is connected to both buses.</w:t>
            </w:r>
            <w:r>
              <w:rPr>
                <w:sz w:val="18"/>
                <w:szCs w:val="20"/>
              </w:rPr>
              <w:t xml:space="preserve"> </w:t>
            </w: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 xml:space="preserve">6a CAN_L shorted to </w:t>
            </w:r>
            <w:proofErr w:type="spellStart"/>
            <w:r w:rsidRPr="00273CFB">
              <w:rPr>
                <w:sz w:val="18"/>
                <w:szCs w:val="20"/>
              </w:rPr>
              <w:t>Vfault</w:t>
            </w:r>
            <w:proofErr w:type="spellEnd"/>
            <w:r w:rsidRPr="00273CFB">
              <w:rPr>
                <w:sz w:val="18"/>
                <w:szCs w:val="20"/>
              </w:rPr>
              <w:t xml:space="preserve"> </w:t>
            </w:r>
            <w:r>
              <w:rPr>
                <w:sz w:val="18"/>
                <w:szCs w:val="20"/>
              </w:rPr>
              <w:t>&lt;</w:t>
            </w:r>
            <w:r w:rsidRPr="00161DCD">
              <w:rPr>
                <w:sz w:val="18"/>
                <w:szCs w:val="20"/>
              </w:rPr>
              <w:t>=</w:t>
            </w:r>
            <w:r>
              <w:rPr>
                <w:sz w:val="18"/>
                <w:szCs w:val="20"/>
              </w:rPr>
              <w:t xml:space="preserve"> as defined in </w:t>
            </w:r>
            <w:r>
              <w:rPr>
                <w:sz w:val="18"/>
                <w:szCs w:val="20"/>
              </w:rPr>
              <w:fldChar w:fldCharType="begin"/>
            </w:r>
            <w:r>
              <w:rPr>
                <w:sz w:val="18"/>
                <w:szCs w:val="20"/>
              </w:rPr>
              <w:instrText xml:space="preserve"> REF _Ref405036701 \r \h  \* MERGEFORMAT </w:instrText>
            </w:r>
            <w:r>
              <w:rPr>
                <w:sz w:val="18"/>
                <w:szCs w:val="20"/>
              </w:rPr>
            </w:r>
            <w:r>
              <w:rPr>
                <w:sz w:val="18"/>
                <w:szCs w:val="20"/>
              </w:rPr>
              <w:fldChar w:fldCharType="separate"/>
            </w:r>
            <w:r w:rsidR="003B480C">
              <w:rPr>
                <w:sz w:val="18"/>
                <w:szCs w:val="20"/>
              </w:rPr>
              <w:t>5.3.3</w:t>
            </w:r>
            <w:r>
              <w:rPr>
                <w:sz w:val="18"/>
                <w:szCs w:val="20"/>
              </w:rPr>
              <w:fldChar w:fldCharType="end"/>
            </w:r>
            <w:r>
              <w:rPr>
                <w:sz w:val="18"/>
                <w:szCs w:val="20"/>
              </w:rPr>
              <w:fldChar w:fldCharType="begin"/>
            </w:r>
            <w:r>
              <w:rPr>
                <w:sz w:val="18"/>
                <w:szCs w:val="20"/>
              </w:rPr>
              <w:instrText xml:space="preserve"> REF _Ref405036681 \r \h  \* MERGEFORMAT </w:instrText>
            </w:r>
            <w:r>
              <w:rPr>
                <w:sz w:val="18"/>
                <w:szCs w:val="20"/>
              </w:rPr>
            </w:r>
            <w:r>
              <w:rPr>
                <w:sz w:val="18"/>
                <w:szCs w:val="20"/>
              </w:rPr>
              <w:fldChar w:fldCharType="separate"/>
            </w:r>
            <w:r w:rsidR="003B480C">
              <w:rPr>
                <w:sz w:val="18"/>
                <w:szCs w:val="20"/>
              </w:rPr>
              <w:t>a</w:t>
            </w:r>
            <w:r>
              <w:rPr>
                <w:sz w:val="18"/>
                <w:szCs w:val="20"/>
              </w:rPr>
              <w:fldChar w:fldCharType="end"/>
            </w:r>
          </w:p>
        </w:tc>
        <w:tc>
          <w:tcPr>
            <w:tcW w:w="2551" w:type="dxa"/>
            <w:shd w:val="clear" w:color="auto" w:fill="auto"/>
            <w:vAlign w:val="center"/>
          </w:tcPr>
          <w:p w:rsidR="00A2604D" w:rsidRDefault="00A2604D" w:rsidP="00621076">
            <w:pPr>
              <w:pStyle w:val="requirelevel1"/>
              <w:numPr>
                <w:ilvl w:val="0"/>
                <w:numId w:val="0"/>
              </w:numPr>
              <w:ind w:left="34"/>
              <w:rPr>
                <w:sz w:val="18"/>
                <w:szCs w:val="20"/>
              </w:rPr>
            </w:pPr>
            <w:r w:rsidRPr="00434AB5">
              <w:rPr>
                <w:sz w:val="18"/>
                <w:szCs w:val="20"/>
              </w:rPr>
              <w:t xml:space="preserve">CAN </w:t>
            </w:r>
            <w:r>
              <w:rPr>
                <w:sz w:val="18"/>
                <w:szCs w:val="20"/>
              </w:rPr>
              <w:t>network</w:t>
            </w:r>
            <w:r w:rsidRPr="00434AB5">
              <w:rPr>
                <w:sz w:val="18"/>
                <w:szCs w:val="20"/>
              </w:rPr>
              <w:t xml:space="preserve"> </w:t>
            </w:r>
            <w:r>
              <w:rPr>
                <w:sz w:val="18"/>
                <w:szCs w:val="20"/>
              </w:rPr>
              <w:t>cannot</w:t>
            </w:r>
            <w:r w:rsidRPr="00434AB5">
              <w:rPr>
                <w:sz w:val="18"/>
                <w:szCs w:val="20"/>
              </w:rPr>
              <w:t xml:space="preserve"> communic</w:t>
            </w:r>
            <w:r>
              <w:rPr>
                <w:sz w:val="18"/>
                <w:szCs w:val="20"/>
              </w:rPr>
              <w:t>ate.</w:t>
            </w:r>
          </w:p>
          <w:p w:rsidR="00A2604D" w:rsidRPr="00273CFB" w:rsidRDefault="00A2604D" w:rsidP="00B90306">
            <w:pPr>
              <w:pStyle w:val="requirelevel1"/>
              <w:numPr>
                <w:ilvl w:val="0"/>
                <w:numId w:val="0"/>
              </w:numPr>
              <w:jc w:val="left"/>
              <w:rPr>
                <w:sz w:val="18"/>
                <w:szCs w:val="20"/>
              </w:rPr>
            </w:pPr>
            <w:r>
              <w:rPr>
                <w:sz w:val="18"/>
                <w:szCs w:val="20"/>
              </w:rPr>
              <w:t>Upon fault removal</w:t>
            </w:r>
            <w:r w:rsidRPr="00434AB5">
              <w:rPr>
                <w:sz w:val="18"/>
                <w:szCs w:val="20"/>
              </w:rPr>
              <w:t xml:space="preserve"> CAN </w:t>
            </w:r>
            <w:r>
              <w:rPr>
                <w:sz w:val="18"/>
                <w:szCs w:val="20"/>
              </w:rPr>
              <w:t>network</w:t>
            </w:r>
            <w:r w:rsidRPr="00434AB5">
              <w:rPr>
                <w:sz w:val="18"/>
                <w:szCs w:val="20"/>
              </w:rPr>
              <w:t xml:space="preserve"> resume</w:t>
            </w:r>
            <w:r>
              <w:rPr>
                <w:sz w:val="18"/>
                <w:szCs w:val="20"/>
              </w:rPr>
              <w:t>s</w:t>
            </w:r>
            <w:r w:rsidRPr="00434AB5">
              <w:rPr>
                <w:sz w:val="18"/>
                <w:szCs w:val="20"/>
              </w:rPr>
              <w:t xml:space="preserve"> communication with no ill</w:t>
            </w:r>
            <w:r w:rsidR="00A332A0">
              <w:rPr>
                <w:sz w:val="18"/>
                <w:szCs w:val="20"/>
              </w:rPr>
              <w:t xml:space="preserve"> </w:t>
            </w:r>
            <w:r w:rsidRPr="00434AB5">
              <w:rPr>
                <w:sz w:val="18"/>
                <w:szCs w:val="20"/>
              </w:rPr>
              <w:t>effects to CAN nodes.</w:t>
            </w:r>
          </w:p>
        </w:tc>
        <w:tc>
          <w:tcPr>
            <w:tcW w:w="2410" w:type="dxa"/>
            <w:shd w:val="clear" w:color="auto" w:fill="auto"/>
            <w:vAlign w:val="center"/>
          </w:tcPr>
          <w:p w:rsidR="00A2604D" w:rsidRDefault="00A2604D" w:rsidP="00621076">
            <w:pPr>
              <w:pStyle w:val="requirelevel1"/>
              <w:numPr>
                <w:ilvl w:val="0"/>
                <w:numId w:val="0"/>
              </w:numPr>
              <w:jc w:val="left"/>
              <w:rPr>
                <w:sz w:val="18"/>
                <w:szCs w:val="20"/>
              </w:rPr>
            </w:pPr>
            <w:r>
              <w:rPr>
                <w:sz w:val="18"/>
                <w:szCs w:val="20"/>
              </w:rPr>
              <w:t>Acceptable.</w:t>
            </w:r>
          </w:p>
          <w:p w:rsidR="00A2604D" w:rsidRDefault="00A2604D" w:rsidP="00621076">
            <w:pPr>
              <w:pStyle w:val="requirelevel1"/>
              <w:numPr>
                <w:ilvl w:val="0"/>
                <w:numId w:val="0"/>
              </w:numPr>
              <w:jc w:val="left"/>
              <w:rPr>
                <w:sz w:val="18"/>
                <w:szCs w:val="20"/>
              </w:rPr>
            </w:pPr>
          </w:p>
          <w:p w:rsidR="00A2604D" w:rsidRDefault="00A2604D" w:rsidP="00621076">
            <w:pPr>
              <w:pStyle w:val="requirelevel1"/>
              <w:numPr>
                <w:ilvl w:val="0"/>
                <w:numId w:val="0"/>
              </w:numPr>
              <w:jc w:val="left"/>
              <w:rPr>
                <w:sz w:val="18"/>
                <w:szCs w:val="20"/>
              </w:rPr>
            </w:pPr>
          </w:p>
          <w:p w:rsidR="00A2604D" w:rsidRPr="00273CFB" w:rsidRDefault="00A2604D" w:rsidP="00273CFB">
            <w:pPr>
              <w:pStyle w:val="requirelevel1"/>
              <w:numPr>
                <w:ilvl w:val="0"/>
                <w:numId w:val="0"/>
              </w:numPr>
              <w:jc w:val="left"/>
              <w:rPr>
                <w:sz w:val="18"/>
                <w:szCs w:val="20"/>
              </w:rPr>
            </w:pPr>
            <w:r w:rsidRPr="00434AB5">
              <w:rPr>
                <w:sz w:val="18"/>
                <w:szCs w:val="20"/>
              </w:rPr>
              <w:t>Mandatory</w:t>
            </w:r>
          </w:p>
        </w:tc>
        <w:tc>
          <w:tcPr>
            <w:tcW w:w="2515" w:type="dxa"/>
            <w:shd w:val="clear" w:color="auto" w:fill="auto"/>
            <w:vAlign w:val="center"/>
          </w:tcPr>
          <w:p w:rsidR="00A2604D" w:rsidRDefault="00A2604D" w:rsidP="00FD6DB7">
            <w:pPr>
              <w:pStyle w:val="requirelevel1"/>
              <w:numPr>
                <w:ilvl w:val="0"/>
                <w:numId w:val="0"/>
              </w:numPr>
              <w:jc w:val="left"/>
              <w:rPr>
                <w:sz w:val="18"/>
                <w:szCs w:val="20"/>
              </w:rPr>
            </w:pPr>
            <w:r w:rsidRPr="00161DCD">
              <w:rPr>
                <w:sz w:val="18"/>
                <w:szCs w:val="20"/>
              </w:rPr>
              <w:t>Ability for faulty bus to keep communicating depend</w:t>
            </w:r>
            <w:r>
              <w:rPr>
                <w:sz w:val="18"/>
                <w:szCs w:val="20"/>
              </w:rPr>
              <w:t>s</w:t>
            </w:r>
            <w:r w:rsidRPr="00161DCD">
              <w:rPr>
                <w:sz w:val="18"/>
                <w:szCs w:val="20"/>
              </w:rPr>
              <w:t xml:space="preserve"> on bus topology, data rate</w:t>
            </w:r>
            <w:r>
              <w:rPr>
                <w:sz w:val="18"/>
                <w:szCs w:val="20"/>
              </w:rPr>
              <w:t xml:space="preserve"> and</w:t>
            </w:r>
            <w:r w:rsidRPr="00161DCD">
              <w:rPr>
                <w:sz w:val="18"/>
                <w:szCs w:val="20"/>
              </w:rPr>
              <w:t xml:space="preserve"> physical implementation</w:t>
            </w:r>
            <w:r>
              <w:rPr>
                <w:sz w:val="18"/>
                <w:szCs w:val="20"/>
              </w:rPr>
              <w:t>.</w:t>
            </w:r>
          </w:p>
          <w:p w:rsidR="00A2604D" w:rsidRPr="00273CFB" w:rsidRDefault="00A2604D" w:rsidP="00B90306">
            <w:pPr>
              <w:pStyle w:val="requirelevel1"/>
              <w:numPr>
                <w:ilvl w:val="0"/>
                <w:numId w:val="0"/>
              </w:numPr>
              <w:jc w:val="left"/>
              <w:rPr>
                <w:sz w:val="18"/>
                <w:szCs w:val="20"/>
              </w:rPr>
            </w:pPr>
            <w:r>
              <w:rPr>
                <w:sz w:val="18"/>
                <w:szCs w:val="20"/>
              </w:rPr>
              <w:t>Single event effect (SEE) resilience of the part is not guaranteed.</w:t>
            </w:r>
          </w:p>
        </w:tc>
      </w:tr>
      <w:tr w:rsidR="00A2604D" w:rsidTr="00EC57B7">
        <w:trPr>
          <w:cantSplit/>
        </w:trPr>
        <w:tc>
          <w:tcPr>
            <w:tcW w:w="1843" w:type="dxa"/>
            <w:shd w:val="clear" w:color="auto" w:fill="auto"/>
            <w:vAlign w:val="center"/>
          </w:tcPr>
          <w:p w:rsidR="00A2604D" w:rsidRPr="00273CFB" w:rsidRDefault="00A2604D" w:rsidP="00D47FF9">
            <w:pPr>
              <w:pStyle w:val="requirelevel1"/>
              <w:numPr>
                <w:ilvl w:val="0"/>
                <w:numId w:val="0"/>
              </w:numPr>
              <w:jc w:val="left"/>
              <w:rPr>
                <w:sz w:val="18"/>
                <w:szCs w:val="20"/>
              </w:rPr>
            </w:pPr>
            <w:r w:rsidRPr="00273CFB">
              <w:rPr>
                <w:sz w:val="18"/>
                <w:szCs w:val="20"/>
              </w:rPr>
              <w:t>6b</w:t>
            </w:r>
            <w:r>
              <w:rPr>
                <w:sz w:val="18"/>
                <w:szCs w:val="20"/>
              </w:rPr>
              <w:t>/6c</w:t>
            </w:r>
            <w:r w:rsidRPr="00273CFB">
              <w:rPr>
                <w:sz w:val="18"/>
                <w:szCs w:val="20"/>
              </w:rPr>
              <w:t xml:space="preserve"> CAN_L shorted to </w:t>
            </w:r>
            <w:proofErr w:type="spellStart"/>
            <w:r w:rsidRPr="00273CFB">
              <w:rPr>
                <w:sz w:val="18"/>
                <w:szCs w:val="20"/>
              </w:rPr>
              <w:t>Vfault</w:t>
            </w:r>
            <w:proofErr w:type="spellEnd"/>
            <w:r w:rsidRPr="00273CFB">
              <w:rPr>
                <w:sz w:val="18"/>
                <w:szCs w:val="20"/>
              </w:rPr>
              <w:t xml:space="preserve"> </w:t>
            </w:r>
            <w:r>
              <w:rPr>
                <w:sz w:val="18"/>
                <w:szCs w:val="20"/>
              </w:rPr>
              <w:t>outside the range</w:t>
            </w:r>
            <w:r w:rsidR="00663F45">
              <w:rPr>
                <w:sz w:val="18"/>
                <w:szCs w:val="20"/>
              </w:rPr>
              <w:t xml:space="preserve"> </w:t>
            </w:r>
            <w:r>
              <w:rPr>
                <w:sz w:val="18"/>
                <w:szCs w:val="20"/>
              </w:rPr>
              <w:t xml:space="preserve">as defined in </w:t>
            </w:r>
            <w:r>
              <w:rPr>
                <w:sz w:val="18"/>
                <w:szCs w:val="20"/>
              </w:rPr>
              <w:fldChar w:fldCharType="begin"/>
            </w:r>
            <w:r>
              <w:rPr>
                <w:sz w:val="18"/>
                <w:szCs w:val="20"/>
              </w:rPr>
              <w:instrText xml:space="preserve"> REF _Ref405036701 \r \h </w:instrText>
            </w:r>
            <w:r>
              <w:rPr>
                <w:sz w:val="18"/>
                <w:szCs w:val="20"/>
              </w:rPr>
            </w:r>
            <w:r>
              <w:rPr>
                <w:sz w:val="18"/>
                <w:szCs w:val="20"/>
              </w:rPr>
              <w:fldChar w:fldCharType="separate"/>
            </w:r>
            <w:r w:rsidR="003B480C">
              <w:rPr>
                <w:sz w:val="18"/>
                <w:szCs w:val="20"/>
              </w:rPr>
              <w:t>5.3.3</w:t>
            </w:r>
            <w:r>
              <w:rPr>
                <w:sz w:val="18"/>
                <w:szCs w:val="20"/>
              </w:rPr>
              <w:fldChar w:fldCharType="end"/>
            </w:r>
            <w:r>
              <w:rPr>
                <w:sz w:val="18"/>
                <w:szCs w:val="20"/>
              </w:rPr>
              <w:fldChar w:fldCharType="begin"/>
            </w:r>
            <w:r>
              <w:rPr>
                <w:sz w:val="18"/>
                <w:szCs w:val="20"/>
              </w:rPr>
              <w:instrText xml:space="preserve"> REF _Ref405036681 \r \h </w:instrText>
            </w:r>
            <w:r>
              <w:rPr>
                <w:sz w:val="18"/>
                <w:szCs w:val="20"/>
              </w:rPr>
            </w:r>
            <w:r>
              <w:rPr>
                <w:sz w:val="18"/>
                <w:szCs w:val="20"/>
              </w:rPr>
              <w:fldChar w:fldCharType="separate"/>
            </w:r>
            <w:r w:rsidR="003B480C">
              <w:rPr>
                <w:sz w:val="18"/>
                <w:szCs w:val="20"/>
              </w:rPr>
              <w:t>a</w:t>
            </w:r>
            <w:r>
              <w:rPr>
                <w:sz w:val="18"/>
                <w:szCs w:val="20"/>
              </w:rPr>
              <w:fldChar w:fldCharType="end"/>
            </w:r>
          </w:p>
        </w:tc>
        <w:tc>
          <w:tcPr>
            <w:tcW w:w="2551" w:type="dxa"/>
            <w:shd w:val="clear" w:color="auto" w:fill="auto"/>
            <w:vAlign w:val="center"/>
          </w:tcPr>
          <w:p w:rsidR="00A2604D" w:rsidRPr="00273CFB" w:rsidRDefault="00A2604D" w:rsidP="00D47FF9">
            <w:pPr>
              <w:pStyle w:val="requirelevel1"/>
              <w:numPr>
                <w:ilvl w:val="0"/>
                <w:numId w:val="0"/>
              </w:numPr>
              <w:jc w:val="left"/>
              <w:rPr>
                <w:sz w:val="18"/>
                <w:szCs w:val="20"/>
              </w:rPr>
            </w:pPr>
            <w:r w:rsidRPr="00434AB5">
              <w:rPr>
                <w:sz w:val="18"/>
                <w:szCs w:val="20"/>
              </w:rPr>
              <w:t xml:space="preserve">CAN </w:t>
            </w:r>
            <w:r>
              <w:rPr>
                <w:sz w:val="18"/>
                <w:szCs w:val="20"/>
              </w:rPr>
              <w:t>network</w:t>
            </w:r>
            <w:r w:rsidRPr="00434AB5">
              <w:rPr>
                <w:sz w:val="18"/>
                <w:szCs w:val="20"/>
              </w:rPr>
              <w:t xml:space="preserve"> </w:t>
            </w:r>
            <w:r>
              <w:rPr>
                <w:sz w:val="18"/>
                <w:szCs w:val="20"/>
              </w:rPr>
              <w:t>cannot</w:t>
            </w:r>
            <w:r w:rsidRPr="00434AB5">
              <w:rPr>
                <w:sz w:val="18"/>
                <w:szCs w:val="20"/>
              </w:rPr>
              <w:t xml:space="preserve"> not communic</w:t>
            </w:r>
            <w:r>
              <w:rPr>
                <w:sz w:val="18"/>
                <w:szCs w:val="20"/>
              </w:rPr>
              <w:t>ate.</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Pr>
                <w:sz w:val="18"/>
                <w:szCs w:val="20"/>
              </w:rPr>
              <w:t>Acceptable.</w:t>
            </w:r>
          </w:p>
        </w:tc>
        <w:tc>
          <w:tcPr>
            <w:tcW w:w="2515" w:type="dxa"/>
            <w:shd w:val="clear" w:color="auto" w:fill="auto"/>
            <w:vAlign w:val="center"/>
          </w:tcPr>
          <w:p w:rsidR="00A2604D" w:rsidRDefault="00A2604D" w:rsidP="001544FB">
            <w:pPr>
              <w:pStyle w:val="requirelevel1"/>
              <w:numPr>
                <w:ilvl w:val="0"/>
                <w:numId w:val="0"/>
              </w:numPr>
              <w:jc w:val="left"/>
              <w:rPr>
                <w:sz w:val="18"/>
                <w:szCs w:val="20"/>
              </w:rPr>
            </w:pPr>
            <w:r>
              <w:rPr>
                <w:sz w:val="18"/>
                <w:szCs w:val="20"/>
              </w:rPr>
              <w:t>This can cause irreversible fault to the transceiver.</w:t>
            </w:r>
          </w:p>
          <w:p w:rsidR="00A2604D" w:rsidRPr="00273CFB" w:rsidRDefault="00A2604D" w:rsidP="00D47FF9">
            <w:pPr>
              <w:pStyle w:val="requirelevel1"/>
              <w:numPr>
                <w:ilvl w:val="0"/>
                <w:numId w:val="0"/>
              </w:numPr>
              <w:jc w:val="left"/>
              <w:rPr>
                <w:sz w:val="18"/>
                <w:szCs w:val="20"/>
              </w:rPr>
            </w:pPr>
            <w:r>
              <w:rPr>
                <w:sz w:val="18"/>
                <w:szCs w:val="20"/>
              </w:rPr>
              <w:t>Fault isolation through switch to redundant CAN network is still possible.</w:t>
            </w:r>
          </w:p>
        </w:tc>
      </w:tr>
      <w:tr w:rsidR="00A2604D" w:rsidTr="00EA3CCC">
        <w:tc>
          <w:tcPr>
            <w:tcW w:w="1843" w:type="dxa"/>
            <w:shd w:val="clear" w:color="auto" w:fill="auto"/>
            <w:vAlign w:val="center"/>
          </w:tcPr>
          <w:p w:rsidR="00A2604D" w:rsidRPr="00273CFB" w:rsidRDefault="00A2604D" w:rsidP="002C3192">
            <w:pPr>
              <w:pStyle w:val="requirelevel1"/>
              <w:numPr>
                <w:ilvl w:val="0"/>
                <w:numId w:val="0"/>
              </w:numPr>
              <w:jc w:val="left"/>
              <w:rPr>
                <w:sz w:val="18"/>
                <w:szCs w:val="20"/>
              </w:rPr>
            </w:pPr>
            <w:r w:rsidRPr="00273CFB">
              <w:rPr>
                <w:sz w:val="18"/>
                <w:szCs w:val="20"/>
              </w:rPr>
              <w:t xml:space="preserve">7   CAN_L shorted </w:t>
            </w:r>
            <w:r w:rsidRPr="00273CFB">
              <w:rPr>
                <w:sz w:val="18"/>
                <w:szCs w:val="20"/>
              </w:rPr>
              <w:lastRenderedPageBreak/>
              <w:t xml:space="preserve">to CAN_H </w:t>
            </w:r>
          </w:p>
        </w:tc>
        <w:tc>
          <w:tcPr>
            <w:tcW w:w="2551" w:type="dxa"/>
            <w:shd w:val="clear" w:color="auto" w:fill="auto"/>
            <w:vAlign w:val="center"/>
          </w:tcPr>
          <w:p w:rsidR="00A2604D" w:rsidRDefault="00A2604D" w:rsidP="00621076">
            <w:pPr>
              <w:pStyle w:val="requirelevel1"/>
              <w:numPr>
                <w:ilvl w:val="0"/>
                <w:numId w:val="0"/>
              </w:numPr>
              <w:ind w:left="34"/>
              <w:rPr>
                <w:sz w:val="18"/>
                <w:szCs w:val="20"/>
              </w:rPr>
            </w:pPr>
            <w:r w:rsidRPr="00434AB5">
              <w:rPr>
                <w:sz w:val="18"/>
                <w:szCs w:val="20"/>
              </w:rPr>
              <w:lastRenderedPageBreak/>
              <w:t xml:space="preserve">CAN </w:t>
            </w:r>
            <w:r>
              <w:rPr>
                <w:sz w:val="18"/>
                <w:szCs w:val="20"/>
              </w:rPr>
              <w:t>network</w:t>
            </w:r>
            <w:r w:rsidRPr="00434AB5">
              <w:rPr>
                <w:sz w:val="18"/>
                <w:szCs w:val="20"/>
              </w:rPr>
              <w:t xml:space="preserve"> </w:t>
            </w:r>
            <w:r>
              <w:rPr>
                <w:sz w:val="18"/>
                <w:szCs w:val="20"/>
              </w:rPr>
              <w:t>cannot</w:t>
            </w:r>
            <w:r w:rsidRPr="00434AB5">
              <w:rPr>
                <w:sz w:val="18"/>
                <w:szCs w:val="20"/>
              </w:rPr>
              <w:t xml:space="preserve"> </w:t>
            </w:r>
            <w:r w:rsidRPr="00434AB5">
              <w:rPr>
                <w:sz w:val="18"/>
                <w:szCs w:val="20"/>
              </w:rPr>
              <w:lastRenderedPageBreak/>
              <w:t>communic</w:t>
            </w:r>
            <w:r>
              <w:rPr>
                <w:sz w:val="18"/>
                <w:szCs w:val="20"/>
              </w:rPr>
              <w:t>ate.</w:t>
            </w:r>
          </w:p>
          <w:p w:rsidR="00A2604D" w:rsidRPr="00273CFB" w:rsidRDefault="00A2604D" w:rsidP="002C3192">
            <w:pPr>
              <w:pStyle w:val="requirelevel1"/>
              <w:numPr>
                <w:ilvl w:val="0"/>
                <w:numId w:val="0"/>
              </w:numPr>
              <w:jc w:val="left"/>
              <w:rPr>
                <w:sz w:val="18"/>
                <w:szCs w:val="20"/>
              </w:rPr>
            </w:pPr>
            <w:r>
              <w:rPr>
                <w:sz w:val="18"/>
                <w:szCs w:val="20"/>
              </w:rPr>
              <w:t>Upon fault removal</w:t>
            </w:r>
            <w:r w:rsidRPr="00434AB5">
              <w:rPr>
                <w:sz w:val="18"/>
                <w:szCs w:val="20"/>
              </w:rPr>
              <w:t xml:space="preserve"> CAN </w:t>
            </w:r>
            <w:r>
              <w:rPr>
                <w:sz w:val="18"/>
                <w:szCs w:val="20"/>
              </w:rPr>
              <w:t>network</w:t>
            </w:r>
            <w:r w:rsidRPr="00434AB5">
              <w:rPr>
                <w:sz w:val="18"/>
                <w:szCs w:val="20"/>
              </w:rPr>
              <w:t xml:space="preserve"> resume</w:t>
            </w:r>
            <w:r>
              <w:rPr>
                <w:sz w:val="18"/>
                <w:szCs w:val="20"/>
              </w:rPr>
              <w:t>s</w:t>
            </w:r>
            <w:r w:rsidRPr="00434AB5">
              <w:rPr>
                <w:sz w:val="18"/>
                <w:szCs w:val="20"/>
              </w:rPr>
              <w:t xml:space="preserve"> communication with no ill</w:t>
            </w:r>
            <w:r w:rsidR="00A332A0">
              <w:rPr>
                <w:sz w:val="18"/>
                <w:szCs w:val="20"/>
              </w:rPr>
              <w:t xml:space="preserve"> </w:t>
            </w:r>
            <w:r w:rsidRPr="00434AB5">
              <w:rPr>
                <w:sz w:val="18"/>
                <w:szCs w:val="20"/>
              </w:rPr>
              <w:t>effects to CAN nodes.</w:t>
            </w:r>
          </w:p>
        </w:tc>
        <w:tc>
          <w:tcPr>
            <w:tcW w:w="2410" w:type="dxa"/>
            <w:shd w:val="clear" w:color="auto" w:fill="auto"/>
            <w:vAlign w:val="center"/>
          </w:tcPr>
          <w:p w:rsidR="00A2604D" w:rsidRDefault="00A2604D" w:rsidP="00621076">
            <w:pPr>
              <w:pStyle w:val="requirelevel1"/>
              <w:numPr>
                <w:ilvl w:val="0"/>
                <w:numId w:val="0"/>
              </w:numPr>
              <w:jc w:val="left"/>
              <w:rPr>
                <w:sz w:val="18"/>
                <w:szCs w:val="20"/>
              </w:rPr>
            </w:pPr>
            <w:r>
              <w:rPr>
                <w:sz w:val="18"/>
                <w:szCs w:val="20"/>
              </w:rPr>
              <w:lastRenderedPageBreak/>
              <w:t>Acceptable.</w:t>
            </w:r>
          </w:p>
          <w:p w:rsidR="00A2604D" w:rsidRDefault="00A2604D" w:rsidP="00621076">
            <w:pPr>
              <w:pStyle w:val="requirelevel1"/>
              <w:numPr>
                <w:ilvl w:val="0"/>
                <w:numId w:val="0"/>
              </w:numPr>
              <w:jc w:val="left"/>
              <w:rPr>
                <w:sz w:val="18"/>
                <w:szCs w:val="20"/>
              </w:rPr>
            </w:pPr>
          </w:p>
          <w:p w:rsidR="00A2604D" w:rsidRPr="00273CFB" w:rsidRDefault="00A2604D" w:rsidP="00273CFB">
            <w:pPr>
              <w:pStyle w:val="requirelevel1"/>
              <w:numPr>
                <w:ilvl w:val="0"/>
                <w:numId w:val="0"/>
              </w:numPr>
              <w:jc w:val="left"/>
              <w:rPr>
                <w:sz w:val="18"/>
                <w:szCs w:val="20"/>
              </w:rPr>
            </w:pPr>
            <w:r w:rsidRPr="00434AB5">
              <w:rPr>
                <w:sz w:val="18"/>
                <w:szCs w:val="20"/>
              </w:rPr>
              <w:t>Mandatory</w:t>
            </w:r>
          </w:p>
        </w:tc>
        <w:tc>
          <w:tcPr>
            <w:tcW w:w="2515" w:type="dxa"/>
            <w:shd w:val="clear" w:color="auto" w:fill="auto"/>
            <w:vAlign w:val="center"/>
          </w:tcPr>
          <w:p w:rsidR="00A2604D" w:rsidRPr="00273CFB" w:rsidRDefault="00A2604D" w:rsidP="00273CFB">
            <w:pPr>
              <w:pStyle w:val="requirelevel1"/>
              <w:numPr>
                <w:ilvl w:val="0"/>
                <w:numId w:val="0"/>
              </w:numPr>
              <w:jc w:val="left"/>
              <w:rPr>
                <w:sz w:val="18"/>
                <w:szCs w:val="20"/>
              </w:rPr>
            </w:pP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lastRenderedPageBreak/>
              <w:t xml:space="preserve">8   CAN_H and CAN_L wires </w:t>
            </w:r>
            <w:r w:rsidRPr="001544FB">
              <w:rPr>
                <w:sz w:val="18"/>
                <w:szCs w:val="20"/>
              </w:rPr>
              <w:t>interrupted</w:t>
            </w:r>
            <w:r w:rsidRPr="00273CFB">
              <w:rPr>
                <w:sz w:val="18"/>
                <w:szCs w:val="20"/>
              </w:rPr>
              <w:t xml:space="preserve"> at the same location</w:t>
            </w:r>
          </w:p>
        </w:tc>
        <w:tc>
          <w:tcPr>
            <w:tcW w:w="2551" w:type="dxa"/>
            <w:shd w:val="clear" w:color="auto" w:fill="auto"/>
            <w:vAlign w:val="center"/>
          </w:tcPr>
          <w:p w:rsidR="00A2604D" w:rsidRDefault="00A2604D" w:rsidP="00273CFB">
            <w:pPr>
              <w:pStyle w:val="requirelevel1"/>
              <w:numPr>
                <w:ilvl w:val="0"/>
                <w:numId w:val="0"/>
              </w:numPr>
              <w:jc w:val="left"/>
              <w:rPr>
                <w:b/>
                <w:sz w:val="18"/>
                <w:szCs w:val="20"/>
                <w:lang w:eastAsia="fr-FR"/>
              </w:rPr>
            </w:pPr>
            <w:r w:rsidRPr="001544FB">
              <w:rPr>
                <w:sz w:val="18"/>
                <w:szCs w:val="20"/>
              </w:rPr>
              <w:t>CAN nodes upstream the break remain communicating with reduced signal-to-noise ratio</w:t>
            </w:r>
          </w:p>
          <w:p w:rsidR="00A2604D" w:rsidRPr="00273CFB" w:rsidRDefault="00A2604D" w:rsidP="00663A08">
            <w:pPr>
              <w:pStyle w:val="requirelevel1"/>
              <w:numPr>
                <w:ilvl w:val="0"/>
                <w:numId w:val="0"/>
              </w:numPr>
              <w:jc w:val="left"/>
              <w:rPr>
                <w:sz w:val="18"/>
                <w:szCs w:val="20"/>
              </w:rPr>
            </w:pPr>
            <w:r>
              <w:rPr>
                <w:sz w:val="18"/>
                <w:szCs w:val="20"/>
              </w:rPr>
              <w:t>Upon fault removal</w:t>
            </w:r>
            <w:r w:rsidRPr="00434AB5">
              <w:rPr>
                <w:sz w:val="18"/>
                <w:szCs w:val="20"/>
              </w:rPr>
              <w:t xml:space="preserve"> CAN </w:t>
            </w:r>
            <w:r>
              <w:rPr>
                <w:sz w:val="18"/>
                <w:szCs w:val="20"/>
              </w:rPr>
              <w:t>network</w:t>
            </w:r>
            <w:r w:rsidRPr="00434AB5">
              <w:rPr>
                <w:sz w:val="18"/>
                <w:szCs w:val="20"/>
              </w:rPr>
              <w:t xml:space="preserve"> resume</w:t>
            </w:r>
            <w:r>
              <w:rPr>
                <w:sz w:val="18"/>
                <w:szCs w:val="20"/>
              </w:rPr>
              <w:t>s</w:t>
            </w:r>
            <w:r w:rsidRPr="00434AB5">
              <w:rPr>
                <w:sz w:val="18"/>
                <w:szCs w:val="20"/>
              </w:rPr>
              <w:t xml:space="preserve"> communication with no ill</w:t>
            </w:r>
            <w:r w:rsidR="00A332A0">
              <w:rPr>
                <w:sz w:val="18"/>
                <w:szCs w:val="20"/>
              </w:rPr>
              <w:t xml:space="preserve"> </w:t>
            </w:r>
            <w:r w:rsidRPr="00434AB5">
              <w:rPr>
                <w:sz w:val="18"/>
                <w:szCs w:val="20"/>
              </w:rPr>
              <w:t>effects to CAN nodes.</w:t>
            </w:r>
          </w:p>
        </w:tc>
        <w:tc>
          <w:tcPr>
            <w:tcW w:w="2410" w:type="dxa"/>
            <w:shd w:val="clear" w:color="auto" w:fill="auto"/>
            <w:vAlign w:val="center"/>
          </w:tcPr>
          <w:p w:rsidR="00A2604D" w:rsidRDefault="00A2604D" w:rsidP="001544FB">
            <w:pPr>
              <w:pStyle w:val="requirelevel1"/>
              <w:numPr>
                <w:ilvl w:val="0"/>
                <w:numId w:val="0"/>
              </w:numPr>
              <w:jc w:val="left"/>
              <w:rPr>
                <w:sz w:val="18"/>
                <w:szCs w:val="20"/>
              </w:rPr>
            </w:pPr>
            <w:r>
              <w:rPr>
                <w:sz w:val="18"/>
                <w:szCs w:val="20"/>
              </w:rPr>
              <w:t>Mandatory</w:t>
            </w:r>
          </w:p>
          <w:p w:rsidR="00A2604D" w:rsidRDefault="00A2604D" w:rsidP="001544FB">
            <w:pPr>
              <w:pStyle w:val="requirelevel1"/>
              <w:numPr>
                <w:ilvl w:val="0"/>
                <w:numId w:val="0"/>
              </w:numPr>
              <w:jc w:val="left"/>
              <w:rPr>
                <w:sz w:val="18"/>
                <w:szCs w:val="20"/>
              </w:rPr>
            </w:pPr>
          </w:p>
          <w:p w:rsidR="00A2604D" w:rsidRPr="00273CFB" w:rsidRDefault="00A2604D" w:rsidP="00273CFB">
            <w:pPr>
              <w:pStyle w:val="requirelevel1"/>
              <w:numPr>
                <w:ilvl w:val="0"/>
                <w:numId w:val="0"/>
              </w:numPr>
              <w:jc w:val="left"/>
              <w:rPr>
                <w:sz w:val="18"/>
                <w:szCs w:val="20"/>
              </w:rPr>
            </w:pPr>
            <w:r w:rsidRPr="00434AB5">
              <w:rPr>
                <w:sz w:val="18"/>
                <w:szCs w:val="20"/>
              </w:rPr>
              <w:t>Mandatory</w:t>
            </w:r>
          </w:p>
        </w:tc>
        <w:tc>
          <w:tcPr>
            <w:tcW w:w="2515" w:type="dxa"/>
            <w:shd w:val="clear" w:color="auto" w:fill="auto"/>
            <w:vAlign w:val="center"/>
          </w:tcPr>
          <w:p w:rsidR="00A2604D" w:rsidRPr="00273CFB" w:rsidRDefault="00A2604D" w:rsidP="00273CFB">
            <w:pPr>
              <w:pStyle w:val="requirelevel1"/>
              <w:numPr>
                <w:ilvl w:val="0"/>
                <w:numId w:val="0"/>
              </w:numPr>
              <w:jc w:val="left"/>
              <w:rPr>
                <w:sz w:val="18"/>
                <w:szCs w:val="20"/>
              </w:rPr>
            </w:pPr>
          </w:p>
        </w:tc>
      </w:tr>
      <w:tr w:rsidR="00A2604D" w:rsidTr="00EA3CCC">
        <w:tc>
          <w:tcPr>
            <w:tcW w:w="1843" w:type="dxa"/>
            <w:shd w:val="clear" w:color="auto" w:fill="auto"/>
            <w:vAlign w:val="center"/>
          </w:tcPr>
          <w:p w:rsidR="00A2604D" w:rsidRPr="00273CFB" w:rsidRDefault="00A2604D" w:rsidP="00273CFB">
            <w:pPr>
              <w:pStyle w:val="requirelevel1"/>
              <w:numPr>
                <w:ilvl w:val="0"/>
                <w:numId w:val="0"/>
              </w:numPr>
              <w:jc w:val="left"/>
              <w:rPr>
                <w:sz w:val="18"/>
                <w:szCs w:val="20"/>
              </w:rPr>
            </w:pPr>
            <w:r w:rsidRPr="00273CFB">
              <w:rPr>
                <w:sz w:val="18"/>
                <w:szCs w:val="20"/>
              </w:rPr>
              <w:t>9   Loss of one connection to termination network</w:t>
            </w:r>
          </w:p>
        </w:tc>
        <w:tc>
          <w:tcPr>
            <w:tcW w:w="2551" w:type="dxa"/>
            <w:shd w:val="clear" w:color="auto" w:fill="auto"/>
            <w:vAlign w:val="center"/>
          </w:tcPr>
          <w:p w:rsidR="00A2604D" w:rsidRPr="00273CFB" w:rsidRDefault="00A2604D" w:rsidP="00273CFB">
            <w:pPr>
              <w:pStyle w:val="requirelevel1"/>
              <w:numPr>
                <w:ilvl w:val="0"/>
                <w:numId w:val="0"/>
              </w:numPr>
              <w:jc w:val="left"/>
              <w:rPr>
                <w:sz w:val="18"/>
                <w:szCs w:val="20"/>
              </w:rPr>
            </w:pPr>
            <w:r w:rsidRPr="00161DCD">
              <w:rPr>
                <w:sz w:val="18"/>
                <w:szCs w:val="20"/>
              </w:rPr>
              <w:t>All nodes continue communicating.</w:t>
            </w:r>
          </w:p>
        </w:tc>
        <w:tc>
          <w:tcPr>
            <w:tcW w:w="2410" w:type="dxa"/>
            <w:shd w:val="clear" w:color="auto" w:fill="auto"/>
            <w:vAlign w:val="center"/>
          </w:tcPr>
          <w:p w:rsidR="00A2604D" w:rsidRPr="00273CFB" w:rsidRDefault="00A2604D" w:rsidP="00273CFB">
            <w:pPr>
              <w:pStyle w:val="requirelevel1"/>
              <w:numPr>
                <w:ilvl w:val="0"/>
                <w:numId w:val="0"/>
              </w:numPr>
              <w:jc w:val="left"/>
              <w:rPr>
                <w:sz w:val="18"/>
                <w:szCs w:val="20"/>
              </w:rPr>
            </w:pPr>
            <w:r>
              <w:rPr>
                <w:sz w:val="18"/>
                <w:szCs w:val="20"/>
              </w:rPr>
              <w:t>Mandatory</w:t>
            </w:r>
          </w:p>
        </w:tc>
        <w:tc>
          <w:tcPr>
            <w:tcW w:w="2515" w:type="dxa"/>
            <w:shd w:val="clear" w:color="auto" w:fill="auto"/>
            <w:vAlign w:val="center"/>
          </w:tcPr>
          <w:p w:rsidR="00A2604D" w:rsidRPr="00273CFB" w:rsidRDefault="00A2604D" w:rsidP="0023683E">
            <w:pPr>
              <w:pStyle w:val="requirelevel1"/>
              <w:numPr>
                <w:ilvl w:val="0"/>
                <w:numId w:val="0"/>
              </w:numPr>
              <w:jc w:val="left"/>
              <w:rPr>
                <w:sz w:val="18"/>
                <w:szCs w:val="20"/>
              </w:rPr>
            </w:pPr>
            <w:r w:rsidRPr="00161DCD">
              <w:rPr>
                <w:sz w:val="18"/>
                <w:szCs w:val="20"/>
              </w:rPr>
              <w:t>Ability for faulty bus to keep communicating depend</w:t>
            </w:r>
            <w:r>
              <w:rPr>
                <w:sz w:val="18"/>
                <w:szCs w:val="20"/>
              </w:rPr>
              <w:t>s</w:t>
            </w:r>
            <w:r w:rsidRPr="00161DCD">
              <w:rPr>
                <w:sz w:val="18"/>
                <w:szCs w:val="20"/>
              </w:rPr>
              <w:t xml:space="preserve"> on bus topology, data rate</w:t>
            </w:r>
            <w:r>
              <w:rPr>
                <w:sz w:val="18"/>
                <w:szCs w:val="20"/>
              </w:rPr>
              <w:t xml:space="preserve"> and</w:t>
            </w:r>
            <w:r w:rsidRPr="00161DCD">
              <w:rPr>
                <w:sz w:val="18"/>
                <w:szCs w:val="20"/>
              </w:rPr>
              <w:t xml:space="preserve"> physical implementation</w:t>
            </w:r>
            <w:r>
              <w:rPr>
                <w:sz w:val="18"/>
                <w:szCs w:val="20"/>
              </w:rPr>
              <w:t>.</w:t>
            </w:r>
          </w:p>
        </w:tc>
      </w:tr>
    </w:tbl>
    <w:p w:rsidR="004F6C16" w:rsidRPr="004F6C16" w:rsidRDefault="004F6C16" w:rsidP="004F6C16"/>
    <w:p w:rsidR="00047202" w:rsidRPr="009B3CEE" w:rsidRDefault="00047202" w:rsidP="0075188A">
      <w:pPr>
        <w:pStyle w:val="Heading3"/>
      </w:pPr>
      <w:bookmarkStart w:id="387" w:name="_Toc404840334"/>
      <w:bookmarkStart w:id="388" w:name="_Toc420921475"/>
      <w:r w:rsidRPr="009B3CEE">
        <w:t>Transceiver isolation</w:t>
      </w:r>
      <w:bookmarkEnd w:id="378"/>
      <w:bookmarkEnd w:id="379"/>
      <w:bookmarkEnd w:id="380"/>
      <w:bookmarkEnd w:id="381"/>
      <w:bookmarkEnd w:id="382"/>
      <w:bookmarkEnd w:id="387"/>
      <w:bookmarkEnd w:id="388"/>
    </w:p>
    <w:p w:rsidR="00047202" w:rsidRPr="009B3CEE" w:rsidRDefault="001C523D" w:rsidP="009E6ABF">
      <w:pPr>
        <w:pStyle w:val="requirelevel1"/>
      </w:pPr>
      <w:r w:rsidRPr="009B3CEE">
        <w:t>Equipment</w:t>
      </w:r>
      <w:r w:rsidR="00047202" w:rsidRPr="009B3CEE">
        <w:t xml:space="preserve"> implementing an isolated bus interface shall comply with the </w:t>
      </w:r>
      <w:r w:rsidR="009C21D3">
        <w:t>requirements</w:t>
      </w:r>
      <w:r w:rsidR="00047202" w:rsidRPr="009B3CEE">
        <w:t xml:space="preserve"> of this standard</w:t>
      </w:r>
      <w:r w:rsidR="009C21D3">
        <w:t>,</w:t>
      </w:r>
      <w:r w:rsidR="005E2FF3" w:rsidRPr="009B3CEE">
        <w:t xml:space="preserve"> which uses an isolated Transceiver rather </w:t>
      </w:r>
      <w:r w:rsidR="00F44021">
        <w:t xml:space="preserve">than </w:t>
      </w:r>
      <w:r w:rsidR="005E2FF3" w:rsidRPr="009B3CEE">
        <w:t>isolated CAN signals.</w:t>
      </w:r>
    </w:p>
    <w:p w:rsidR="00D93852" w:rsidRPr="009B3CEE" w:rsidRDefault="00D93852" w:rsidP="009E6ABF">
      <w:pPr>
        <w:pStyle w:val="requirelevel1"/>
      </w:pPr>
      <w:r w:rsidRPr="009B3CEE">
        <w:t xml:space="preserve">Both the </w:t>
      </w:r>
      <w:r w:rsidR="00240A6B">
        <w:t>CAN Network</w:t>
      </w:r>
      <w:r w:rsidRPr="009B3CEE">
        <w:t xml:space="preserve"> signal lines and </w:t>
      </w:r>
      <w:r w:rsidR="004E08D5" w:rsidRPr="009B3CEE">
        <w:t xml:space="preserve">transceiver </w:t>
      </w:r>
      <w:r w:rsidRPr="009B3CEE">
        <w:t>power supplies shall be isolated.</w:t>
      </w:r>
    </w:p>
    <w:p w:rsidR="00FB0907" w:rsidRPr="009B3CEE" w:rsidRDefault="009C21D3" w:rsidP="009E6ABF">
      <w:pPr>
        <w:pStyle w:val="requirelevel1"/>
      </w:pPr>
      <w:r>
        <w:t>Electric g</w:t>
      </w:r>
      <w:r w:rsidR="00FB0907" w:rsidRPr="009B3CEE">
        <w:t xml:space="preserve">round support equipment </w:t>
      </w:r>
      <w:r w:rsidR="0001628A" w:rsidRPr="009B3CEE">
        <w:t xml:space="preserve">(EGSE) designs </w:t>
      </w:r>
      <w:r w:rsidR="00F75009">
        <w:t>for CAN</w:t>
      </w:r>
      <w:r w:rsidR="006868B4">
        <w:t xml:space="preserve"> </w:t>
      </w:r>
      <w:r w:rsidR="00F75009">
        <w:t>bus</w:t>
      </w:r>
      <w:r w:rsidR="006868B4">
        <w:t xml:space="preserve"> </w:t>
      </w:r>
      <w:r w:rsidR="0001628A" w:rsidRPr="009B3CEE">
        <w:t>shall use transceiver isolation</w:t>
      </w:r>
      <w:r w:rsidR="005E2FF3" w:rsidRPr="009B3CEE">
        <w:t xml:space="preserve"> as specified by this standard.</w:t>
      </w:r>
    </w:p>
    <w:p w:rsidR="00D93852" w:rsidRPr="009B3CEE" w:rsidRDefault="00424330" w:rsidP="00916E10">
      <w:pPr>
        <w:pStyle w:val="NOTEnumbered"/>
      </w:pPr>
      <w:r w:rsidRPr="009B3CEE">
        <w:t>1</w:t>
      </w:r>
      <w:r w:rsidRPr="009B3CEE">
        <w:tab/>
      </w:r>
      <w:r w:rsidR="005E2FF3" w:rsidRPr="009B3CEE">
        <w:t xml:space="preserve">Isolators impose an additional propagation delay that </w:t>
      </w:r>
      <w:r w:rsidR="00F75009">
        <w:t>can</w:t>
      </w:r>
      <w:r w:rsidR="005E2FF3" w:rsidRPr="009B3CEE">
        <w:t xml:space="preserve"> restrict the maximum possible bus length. </w:t>
      </w:r>
      <w:r w:rsidR="009C21D3">
        <w:t>It is the designer's duty to take into account</w:t>
      </w:r>
      <w:r w:rsidR="005E2FF3" w:rsidRPr="009B3CEE">
        <w:t xml:space="preserve"> that the maximum round trip interface delay time for a device is still compliant with the bit timing requirements of </w:t>
      </w:r>
      <w:r w:rsidR="005B1FD1">
        <w:t xml:space="preserve">clause </w:t>
      </w:r>
      <w:r w:rsidR="005E2FF3" w:rsidRPr="009B3CEE">
        <w:fldChar w:fldCharType="begin"/>
      </w:r>
      <w:r w:rsidR="005E2FF3" w:rsidRPr="009B3CEE">
        <w:instrText xml:space="preserve"> REF _Ref65660594 \r \h </w:instrText>
      </w:r>
      <w:r w:rsidR="009B3CEE" w:rsidRPr="009B3CEE">
        <w:instrText xml:space="preserve"> \* MERGEFORMAT </w:instrText>
      </w:r>
      <w:r w:rsidR="005E2FF3" w:rsidRPr="009B3CEE">
        <w:fldChar w:fldCharType="separate"/>
      </w:r>
      <w:r w:rsidR="003B480C">
        <w:t>5.4</w:t>
      </w:r>
      <w:r w:rsidR="005E2FF3" w:rsidRPr="009B3CEE">
        <w:fldChar w:fldCharType="end"/>
      </w:r>
      <w:r w:rsidR="007B34F8">
        <w:t>.</w:t>
      </w:r>
    </w:p>
    <w:p w:rsidR="00FB0907" w:rsidRPr="009B3CEE" w:rsidRDefault="0075188A" w:rsidP="00916E10">
      <w:pPr>
        <w:pStyle w:val="NOTEnumbered"/>
      </w:pPr>
      <w:r>
        <w:t>2</w:t>
      </w:r>
      <w:r w:rsidR="00047202" w:rsidRPr="009B3CEE">
        <w:tab/>
      </w:r>
      <w:r w:rsidR="00FB0907" w:rsidRPr="009B3CEE">
        <w:t xml:space="preserve">The isolation scheme proposed in this </w:t>
      </w:r>
      <w:r w:rsidR="00006542" w:rsidRPr="009B3CEE">
        <w:t>standard</w:t>
      </w:r>
      <w:r w:rsidR="00047202" w:rsidRPr="009B3CEE">
        <w:t xml:space="preserve"> ensures that it is possible to connect both isolated and non-isolated nodes to the same network.</w:t>
      </w:r>
    </w:p>
    <w:p w:rsidR="00047202" w:rsidRPr="009B3CEE" w:rsidRDefault="002A61B3" w:rsidP="0075188A">
      <w:pPr>
        <w:pStyle w:val="Heading3"/>
      </w:pPr>
      <w:bookmarkStart w:id="389" w:name="_Ref338410275"/>
      <w:bookmarkStart w:id="390" w:name="_Toc338412254"/>
      <w:bookmarkStart w:id="391" w:name="_Toc339547291"/>
      <w:bookmarkStart w:id="392" w:name="_Toc404840335"/>
      <w:bookmarkStart w:id="393" w:name="_Toc420921476"/>
      <w:r w:rsidRPr="009B3CEE">
        <w:t>Physical layer</w:t>
      </w:r>
      <w:bookmarkStart w:id="394" w:name="_Toc103427597"/>
      <w:bookmarkStart w:id="395" w:name="_Toc287360325"/>
      <w:r w:rsidR="00047202" w:rsidRPr="009B3CEE">
        <w:t xml:space="preserve"> implementation based on RS-485 transceivers</w:t>
      </w:r>
      <w:bookmarkEnd w:id="389"/>
      <w:bookmarkEnd w:id="390"/>
      <w:bookmarkEnd w:id="391"/>
      <w:bookmarkEnd w:id="392"/>
      <w:bookmarkEnd w:id="393"/>
      <w:r w:rsidR="00047202" w:rsidRPr="009B3CEE">
        <w:t xml:space="preserve"> </w:t>
      </w:r>
      <w:bookmarkEnd w:id="394"/>
      <w:bookmarkEnd w:id="395"/>
    </w:p>
    <w:p w:rsidR="00170B0E" w:rsidRDefault="00047202" w:rsidP="009E6ABF">
      <w:pPr>
        <w:pStyle w:val="requirelevel1"/>
      </w:pPr>
      <w:r w:rsidRPr="009B3CEE">
        <w:t>ISO</w:t>
      </w:r>
      <w:r w:rsidR="009E472B">
        <w:t>11898-2:2003</w:t>
      </w:r>
      <w:r w:rsidRPr="009B3CEE">
        <w:t xml:space="preserve"> and RS-485 devices shall never be used on the same bus.</w:t>
      </w:r>
      <w:r w:rsidR="00170B0E" w:rsidRPr="00170B0E">
        <w:t xml:space="preserve"> </w:t>
      </w:r>
    </w:p>
    <w:p w:rsidR="00631296" w:rsidRPr="009B3CEE" w:rsidRDefault="00631296" w:rsidP="0075188A">
      <w:pPr>
        <w:pStyle w:val="Heading3"/>
      </w:pPr>
      <w:bookmarkStart w:id="396" w:name="_Toc405374500"/>
      <w:bookmarkStart w:id="397" w:name="_Toc405375103"/>
      <w:bookmarkStart w:id="398" w:name="_Toc405376372"/>
      <w:bookmarkStart w:id="399" w:name="_Toc405380055"/>
      <w:bookmarkStart w:id="400" w:name="_Toc405380471"/>
      <w:bookmarkStart w:id="401" w:name="_Toc405380889"/>
      <w:bookmarkStart w:id="402" w:name="_Toc339547292"/>
      <w:bookmarkStart w:id="403" w:name="_Ref340130640"/>
      <w:bookmarkStart w:id="404" w:name="_Toc404840336"/>
      <w:bookmarkStart w:id="405" w:name="_Toc420921477"/>
      <w:bookmarkStart w:id="406" w:name="_Toc309131562"/>
      <w:bookmarkStart w:id="407" w:name="_Toc338412255"/>
      <w:bookmarkEnd w:id="396"/>
      <w:bookmarkEnd w:id="397"/>
      <w:bookmarkEnd w:id="398"/>
      <w:bookmarkEnd w:id="399"/>
      <w:bookmarkEnd w:id="400"/>
      <w:bookmarkEnd w:id="401"/>
      <w:r w:rsidRPr="009B3CEE">
        <w:lastRenderedPageBreak/>
        <w:t>Detailed implementation for RS-485 transceiver</w:t>
      </w:r>
      <w:bookmarkEnd w:id="402"/>
      <w:bookmarkEnd w:id="403"/>
      <w:bookmarkEnd w:id="404"/>
      <w:bookmarkEnd w:id="405"/>
      <w:r w:rsidRPr="009B3CEE">
        <w:t xml:space="preserve"> </w:t>
      </w:r>
      <w:bookmarkEnd w:id="406"/>
      <w:bookmarkEnd w:id="407"/>
    </w:p>
    <w:p w:rsidR="00C11A23" w:rsidRDefault="0012434B" w:rsidP="0018226F">
      <w:pPr>
        <w:pStyle w:val="requirelevel1"/>
      </w:pPr>
      <w:r w:rsidRPr="009B3CEE">
        <w:t>D</w:t>
      </w:r>
      <w:r w:rsidR="0018226F" w:rsidRPr="009B3CEE">
        <w:t>at</w:t>
      </w:r>
      <w:r w:rsidRPr="009B3CEE">
        <w:t>a Input (DI) and Drive Enable (DE) of the RS-485 transceiver shall be driven by the</w:t>
      </w:r>
      <w:r w:rsidR="00D363A6" w:rsidRPr="009B3CEE">
        <w:t xml:space="preserve"> inverted</w:t>
      </w:r>
      <w:r w:rsidRPr="009B3CEE">
        <w:t xml:space="preserve"> CAN Transmit bit of the controller (TXD)</w:t>
      </w:r>
      <w:r w:rsidR="00C11A23">
        <w:t>.</w:t>
      </w:r>
    </w:p>
    <w:p w:rsidR="007B6AD3" w:rsidRPr="009B3CEE" w:rsidRDefault="00C11A23" w:rsidP="002323AA">
      <w:pPr>
        <w:pStyle w:val="NOTE"/>
        <w:ind w:left="4252" w:hanging="992"/>
      </w:pPr>
      <w:r>
        <w:t xml:space="preserve">See </w:t>
      </w:r>
      <w:r w:rsidR="00A473BF">
        <w:fldChar w:fldCharType="begin"/>
      </w:r>
      <w:r w:rsidR="00A473BF">
        <w:instrText xml:space="preserve"> REF _Ref374364952 \w \h </w:instrText>
      </w:r>
      <w:r w:rsidR="00A473BF">
        <w:fldChar w:fldCharType="separate"/>
      </w:r>
      <w:r w:rsidR="003B480C">
        <w:t>Figure A-2</w:t>
      </w:r>
      <w:r w:rsidR="00A473BF">
        <w:fldChar w:fldCharType="end"/>
      </w:r>
      <w:r w:rsidR="00A473BF">
        <w:t xml:space="preserve"> and </w:t>
      </w:r>
      <w:r w:rsidR="00A473BF">
        <w:fldChar w:fldCharType="begin"/>
      </w:r>
      <w:r w:rsidR="00A473BF">
        <w:instrText xml:space="preserve"> REF _Ref374369427 \w \h </w:instrText>
      </w:r>
      <w:r w:rsidR="00A473BF">
        <w:fldChar w:fldCharType="separate"/>
      </w:r>
      <w:r w:rsidR="003B480C">
        <w:t>Figure A-3</w:t>
      </w:r>
      <w:r w:rsidR="00A473BF">
        <w:fldChar w:fldCharType="end"/>
      </w:r>
      <w:r>
        <w:t xml:space="preserve"> for examples.</w:t>
      </w:r>
    </w:p>
    <w:p w:rsidR="00631296" w:rsidRDefault="004A54C6" w:rsidP="004A54C6">
      <w:pPr>
        <w:pStyle w:val="requirelevel1"/>
      </w:pPr>
      <w:r w:rsidRPr="009B3CEE">
        <w:t>A fail-safe mechanism shall be implemented to avoid that a faulty controller forces the bus in</w:t>
      </w:r>
      <w:r w:rsidR="00D8011E">
        <w:t>to</w:t>
      </w:r>
      <w:r w:rsidRPr="009B3CEE">
        <w:t xml:space="preserve"> permanent dominant level </w:t>
      </w:r>
      <w:r w:rsidR="00C87C6C" w:rsidRPr="009B3CEE">
        <w:t>and</w:t>
      </w:r>
      <w:r w:rsidR="00631296" w:rsidRPr="009B3CEE">
        <w:t xml:space="preserve"> harm</w:t>
      </w:r>
      <w:r w:rsidR="00D8011E">
        <w:t>s</w:t>
      </w:r>
      <w:r w:rsidR="00631296" w:rsidRPr="009B3CEE">
        <w:t xml:space="preserve"> correct network operation.</w:t>
      </w:r>
    </w:p>
    <w:p w:rsidR="00EB5870" w:rsidRPr="009B3CEE" w:rsidRDefault="00EB5870" w:rsidP="002323AA">
      <w:pPr>
        <w:pStyle w:val="NOTE"/>
        <w:ind w:left="4252" w:hanging="992"/>
      </w:pPr>
      <w:r>
        <w:t>An example of a fail-safe mechanism is an input filter.</w:t>
      </w:r>
      <w:r w:rsidR="00CD1BE4">
        <w:t xml:space="preserve"> More details can be found in </w:t>
      </w:r>
      <w:r w:rsidR="00CD1BE4">
        <w:fldChar w:fldCharType="begin"/>
      </w:r>
      <w:r w:rsidR="00CD1BE4">
        <w:instrText xml:space="preserve"> REF _Ref416338636 \r \h </w:instrText>
      </w:r>
      <w:r w:rsidR="00CD1BE4">
        <w:fldChar w:fldCharType="separate"/>
      </w:r>
      <w:r w:rsidR="003B480C">
        <w:t>[6]</w:t>
      </w:r>
      <w:r w:rsidR="00CD1BE4">
        <w:fldChar w:fldCharType="end"/>
      </w:r>
      <w:r w:rsidR="004E38A6">
        <w:t xml:space="preserve">, </w:t>
      </w:r>
      <w:r w:rsidR="004E38A6">
        <w:fldChar w:fldCharType="begin"/>
      </w:r>
      <w:r w:rsidR="004E38A6">
        <w:instrText xml:space="preserve"> REF _Ref416338957 \r \h </w:instrText>
      </w:r>
      <w:r w:rsidR="004E38A6">
        <w:fldChar w:fldCharType="separate"/>
      </w:r>
      <w:r w:rsidR="003B480C">
        <w:t>[14]</w:t>
      </w:r>
      <w:r w:rsidR="004E38A6">
        <w:fldChar w:fldCharType="end"/>
      </w:r>
      <w:r w:rsidR="004E38A6">
        <w:t xml:space="preserve"> and </w:t>
      </w:r>
      <w:r w:rsidR="004E38A6">
        <w:fldChar w:fldCharType="begin"/>
      </w:r>
      <w:r w:rsidR="004E38A6">
        <w:instrText xml:space="preserve"> REF _Ref416338960 \r \h </w:instrText>
      </w:r>
      <w:r w:rsidR="004E38A6">
        <w:fldChar w:fldCharType="separate"/>
      </w:r>
      <w:r w:rsidR="003B480C">
        <w:t>[15]</w:t>
      </w:r>
      <w:r w:rsidR="004E38A6">
        <w:fldChar w:fldCharType="end"/>
      </w:r>
      <w:r w:rsidR="00CD1BE4">
        <w:t>.</w:t>
      </w:r>
    </w:p>
    <w:p w:rsidR="0012434B" w:rsidRPr="009B3CEE" w:rsidRDefault="0018226F" w:rsidP="0018226F">
      <w:pPr>
        <w:pStyle w:val="requirelevel1"/>
      </w:pPr>
      <w:r w:rsidRPr="009B3CEE">
        <w:t>Receive</w:t>
      </w:r>
      <w:r w:rsidR="0012434B" w:rsidRPr="009B3CEE">
        <w:t xml:space="preserve"> Enable (RE) pin shall be always active (enabled)</w:t>
      </w:r>
      <w:r w:rsidR="00A473BF">
        <w:t>.</w:t>
      </w:r>
    </w:p>
    <w:p w:rsidR="008A02C3" w:rsidRPr="009B3CEE" w:rsidRDefault="0018226F" w:rsidP="0075188A">
      <w:pPr>
        <w:pStyle w:val="requirelevel1"/>
      </w:pPr>
      <w:r w:rsidRPr="009B3CEE">
        <w:t>Receive</w:t>
      </w:r>
      <w:r w:rsidR="0012434B" w:rsidRPr="009B3CEE">
        <w:t xml:space="preserve"> Output (RO) shall be taken as the true value of the CAN signal</w:t>
      </w:r>
      <w:r w:rsidR="0040351A">
        <w:t>.</w:t>
      </w:r>
    </w:p>
    <w:p w:rsidR="00047202" w:rsidRPr="009B3CEE" w:rsidRDefault="00047202" w:rsidP="0075188A">
      <w:pPr>
        <w:pStyle w:val="Heading2"/>
      </w:pPr>
      <w:bookmarkStart w:id="408" w:name="_Toc339272072"/>
      <w:bookmarkStart w:id="409" w:name="_Toc339554276"/>
      <w:bookmarkStart w:id="410" w:name="_Toc339803089"/>
      <w:bookmarkStart w:id="411" w:name="_Toc339830036"/>
      <w:bookmarkStart w:id="412" w:name="_Toc339875425"/>
      <w:bookmarkStart w:id="413" w:name="_Toc47669302"/>
      <w:bookmarkStart w:id="414" w:name="_Ref65660594"/>
      <w:bookmarkStart w:id="415" w:name="_Toc103427598"/>
      <w:bookmarkStart w:id="416" w:name="_Toc287360326"/>
      <w:bookmarkStart w:id="417" w:name="_Toc338412256"/>
      <w:bookmarkStart w:id="418" w:name="_Toc339547293"/>
      <w:bookmarkStart w:id="419" w:name="_Toc404840337"/>
      <w:bookmarkStart w:id="420" w:name="_Toc420921478"/>
      <w:bookmarkEnd w:id="408"/>
      <w:bookmarkEnd w:id="409"/>
      <w:bookmarkEnd w:id="410"/>
      <w:bookmarkEnd w:id="411"/>
      <w:bookmarkEnd w:id="412"/>
      <w:r w:rsidRPr="009B3CEE">
        <w:t xml:space="preserve">Bit </w:t>
      </w:r>
      <w:r w:rsidR="00BB3614">
        <w:t>t</w:t>
      </w:r>
      <w:r w:rsidRPr="009B3CEE">
        <w:t>iming</w:t>
      </w:r>
      <w:bookmarkEnd w:id="413"/>
      <w:bookmarkEnd w:id="414"/>
      <w:bookmarkEnd w:id="415"/>
      <w:bookmarkEnd w:id="416"/>
      <w:bookmarkEnd w:id="417"/>
      <w:bookmarkEnd w:id="418"/>
      <w:bookmarkEnd w:id="419"/>
      <w:bookmarkEnd w:id="420"/>
    </w:p>
    <w:p w:rsidR="00047202" w:rsidRPr="009B3CEE" w:rsidRDefault="00047202" w:rsidP="0075188A">
      <w:pPr>
        <w:pStyle w:val="Heading3"/>
      </w:pPr>
      <w:bookmarkStart w:id="421" w:name="_Toc338412257"/>
      <w:bookmarkStart w:id="422" w:name="_Toc339547294"/>
      <w:bookmarkStart w:id="423" w:name="_Toc404840338"/>
      <w:bookmarkStart w:id="424" w:name="_Toc420921479"/>
      <w:bookmarkStart w:id="425" w:name="_Toc47669303"/>
      <w:bookmarkStart w:id="426" w:name="_Ref65661640"/>
      <w:bookmarkStart w:id="427" w:name="_Toc103427599"/>
      <w:bookmarkStart w:id="428" w:name="_Toc287360327"/>
      <w:r w:rsidRPr="009B3CEE">
        <w:t>Bit rate 1 Mbps</w:t>
      </w:r>
      <w:bookmarkEnd w:id="421"/>
      <w:bookmarkEnd w:id="422"/>
      <w:bookmarkEnd w:id="423"/>
      <w:bookmarkEnd w:id="424"/>
      <w:r w:rsidRPr="009B3CEE">
        <w:t xml:space="preserve"> </w:t>
      </w:r>
      <w:bookmarkEnd w:id="425"/>
      <w:bookmarkEnd w:id="426"/>
      <w:bookmarkEnd w:id="427"/>
      <w:bookmarkEnd w:id="428"/>
    </w:p>
    <w:p w:rsidR="00047202" w:rsidRPr="009B3CEE" w:rsidRDefault="00047202" w:rsidP="009E6ABF">
      <w:pPr>
        <w:pStyle w:val="requirelevel1"/>
      </w:pPr>
      <w:bookmarkStart w:id="429" w:name="_Ref374369600"/>
      <w:r w:rsidRPr="009B3CEE">
        <w:t xml:space="preserve">All </w:t>
      </w:r>
      <w:r w:rsidR="00A17504">
        <w:t>t</w:t>
      </w:r>
      <w:r w:rsidR="00A17504" w:rsidRPr="009B3CEE">
        <w:t>ransceivers</w:t>
      </w:r>
      <w:r w:rsidR="007E6E7E" w:rsidRPr="009B3CEE">
        <w:t xml:space="preserve"> </w:t>
      </w:r>
      <w:r w:rsidRPr="009B3CEE">
        <w:t>shall support the 1 Mbps high-speed CAN bit rate.</w:t>
      </w:r>
      <w:bookmarkEnd w:id="429"/>
    </w:p>
    <w:p w:rsidR="00047202" w:rsidRPr="007B7923" w:rsidRDefault="00047202" w:rsidP="002323AA">
      <w:pPr>
        <w:pStyle w:val="NOTE"/>
        <w:ind w:left="4252" w:hanging="992"/>
      </w:pPr>
      <w:r w:rsidRPr="007B7923">
        <w:t xml:space="preserve">ISO </w:t>
      </w:r>
      <w:r w:rsidR="009E472B">
        <w:t>11898-2:2003</w:t>
      </w:r>
      <w:r w:rsidRPr="007B7923">
        <w:t xml:space="preserve"> specifies high-speed CAN as 125 </w:t>
      </w:r>
      <w:r w:rsidR="008A1634" w:rsidRPr="007B7923">
        <w:t>k</w:t>
      </w:r>
      <w:r w:rsidRPr="007B7923">
        <w:t>bps to 1 Mbps.</w:t>
      </w:r>
    </w:p>
    <w:p w:rsidR="00047202" w:rsidRPr="009B3CEE" w:rsidRDefault="00047202" w:rsidP="0075188A">
      <w:pPr>
        <w:pStyle w:val="Heading3"/>
      </w:pPr>
      <w:bookmarkStart w:id="430" w:name="_Toc338412258"/>
      <w:bookmarkStart w:id="431" w:name="_Toc339547295"/>
      <w:bookmarkStart w:id="432" w:name="_Toc404840339"/>
      <w:bookmarkStart w:id="433" w:name="_Toc420921480"/>
      <w:bookmarkStart w:id="434" w:name="_Toc103427600"/>
      <w:bookmarkStart w:id="435" w:name="_Toc287360328"/>
      <w:bookmarkStart w:id="436" w:name="_Ref322528452"/>
      <w:r w:rsidRPr="009B3CEE">
        <w:t>Other bit rates</w:t>
      </w:r>
      <w:bookmarkEnd w:id="430"/>
      <w:bookmarkEnd w:id="431"/>
      <w:bookmarkEnd w:id="432"/>
      <w:bookmarkEnd w:id="433"/>
      <w:r w:rsidRPr="009B3CEE">
        <w:t xml:space="preserve"> </w:t>
      </w:r>
      <w:bookmarkEnd w:id="434"/>
      <w:bookmarkEnd w:id="435"/>
      <w:bookmarkEnd w:id="436"/>
    </w:p>
    <w:p w:rsidR="00047202" w:rsidRPr="009B3CEE" w:rsidRDefault="00047202" w:rsidP="009E6ABF">
      <w:pPr>
        <w:pStyle w:val="requirelevel1"/>
      </w:pPr>
      <w:bookmarkStart w:id="437" w:name="_Ref374369817"/>
      <w:r w:rsidRPr="009B3CEE">
        <w:t xml:space="preserve">If a device supports more bit rates than specified in </w:t>
      </w:r>
      <w:r w:rsidR="00E9069D">
        <w:t xml:space="preserve">requirement </w:t>
      </w:r>
      <w:r w:rsidR="00E9069D">
        <w:fldChar w:fldCharType="begin"/>
      </w:r>
      <w:r w:rsidR="00E9069D">
        <w:instrText xml:space="preserve"> REF _Ref374369600 \w \h </w:instrText>
      </w:r>
      <w:r w:rsidR="00E9069D">
        <w:fldChar w:fldCharType="separate"/>
      </w:r>
      <w:r w:rsidR="003B480C">
        <w:t>5.4.1a</w:t>
      </w:r>
      <w:r w:rsidR="00E9069D">
        <w:fldChar w:fldCharType="end"/>
      </w:r>
      <w:r w:rsidRPr="009B3CEE">
        <w:t xml:space="preserve"> it shall support one or more of the following rates:</w:t>
      </w:r>
      <w:bookmarkEnd w:id="437"/>
    </w:p>
    <w:p w:rsidR="00047202" w:rsidRPr="009B3CEE" w:rsidRDefault="00047202" w:rsidP="00CF5E8C">
      <w:pPr>
        <w:pStyle w:val="requirelevel2"/>
      </w:pPr>
      <w:r w:rsidRPr="009B3CEE">
        <w:t>500</w:t>
      </w:r>
      <w:r w:rsidR="00E9069D">
        <w:t xml:space="preserve"> </w:t>
      </w:r>
      <w:r w:rsidR="008A1634">
        <w:t>k</w:t>
      </w:r>
      <w:r w:rsidRPr="009B3CEE">
        <w:t>bps</w:t>
      </w:r>
    </w:p>
    <w:p w:rsidR="00047202" w:rsidRPr="009B3CEE" w:rsidRDefault="00047202" w:rsidP="00CF5E8C">
      <w:pPr>
        <w:pStyle w:val="requirelevel2"/>
      </w:pPr>
      <w:r w:rsidRPr="009B3CEE">
        <w:t>250</w:t>
      </w:r>
      <w:r w:rsidR="00E9069D">
        <w:t xml:space="preserve"> </w:t>
      </w:r>
      <w:r w:rsidR="008A1634">
        <w:t>k</w:t>
      </w:r>
      <w:r w:rsidRPr="009B3CEE">
        <w:t>bps</w:t>
      </w:r>
    </w:p>
    <w:p w:rsidR="00047202" w:rsidRDefault="00047202" w:rsidP="00CF5E8C">
      <w:pPr>
        <w:pStyle w:val="requirelevel2"/>
      </w:pPr>
      <w:r w:rsidRPr="009B3CEE">
        <w:t>125</w:t>
      </w:r>
      <w:r w:rsidR="00E9069D">
        <w:t xml:space="preserve"> </w:t>
      </w:r>
      <w:r w:rsidR="008A1634">
        <w:t>k</w:t>
      </w:r>
      <w:r w:rsidRPr="009B3CEE">
        <w:t>bps</w:t>
      </w:r>
    </w:p>
    <w:p w:rsidR="00047202" w:rsidRPr="009B3CEE" w:rsidRDefault="00047202" w:rsidP="009E6ABF">
      <w:pPr>
        <w:pStyle w:val="requirelevel1"/>
      </w:pPr>
      <w:r w:rsidRPr="009B3CEE">
        <w:t xml:space="preserve">A device may implement additional bit rates only after complying to all the rates stated in </w:t>
      </w:r>
      <w:r w:rsidR="00E9069D">
        <w:fldChar w:fldCharType="begin"/>
      </w:r>
      <w:r w:rsidR="00E9069D">
        <w:instrText xml:space="preserve"> REF _Ref374369817 \w \h </w:instrText>
      </w:r>
      <w:r w:rsidR="00E9069D">
        <w:fldChar w:fldCharType="separate"/>
      </w:r>
      <w:r w:rsidR="003B480C">
        <w:t>5.4.2a</w:t>
      </w:r>
      <w:r w:rsidR="00E9069D">
        <w:fldChar w:fldCharType="end"/>
      </w:r>
      <w:r w:rsidR="00170B0E">
        <w:t>.</w:t>
      </w:r>
      <w:r w:rsidRPr="009B3CEE">
        <w:t xml:space="preserve"> </w:t>
      </w:r>
    </w:p>
    <w:p w:rsidR="00047202" w:rsidRPr="009B3CEE" w:rsidRDefault="00047202" w:rsidP="0075188A">
      <w:pPr>
        <w:pStyle w:val="Heading3"/>
      </w:pPr>
      <w:bookmarkStart w:id="438" w:name="_Toc47669304"/>
      <w:bookmarkStart w:id="439" w:name="_Ref65656827"/>
      <w:bookmarkStart w:id="440" w:name="_Toc103427601"/>
      <w:bookmarkStart w:id="441" w:name="_Toc287360329"/>
      <w:bookmarkStart w:id="442" w:name="_Ref338356039"/>
      <w:bookmarkStart w:id="443" w:name="_Toc338412259"/>
      <w:bookmarkStart w:id="444" w:name="_Toc339547296"/>
      <w:bookmarkStart w:id="445" w:name="_Toc404840340"/>
      <w:bookmarkStart w:id="446" w:name="_Toc420921481"/>
      <w:r w:rsidRPr="009B3CEE">
        <w:t xml:space="preserve">Bit </w:t>
      </w:r>
      <w:r w:rsidR="00E9069D">
        <w:t>t</w:t>
      </w:r>
      <w:r w:rsidRPr="009B3CEE">
        <w:t>iming</w:t>
      </w:r>
      <w:bookmarkEnd w:id="438"/>
      <w:bookmarkEnd w:id="439"/>
      <w:bookmarkEnd w:id="440"/>
      <w:bookmarkEnd w:id="441"/>
      <w:bookmarkEnd w:id="442"/>
      <w:bookmarkEnd w:id="443"/>
      <w:bookmarkEnd w:id="444"/>
      <w:bookmarkEnd w:id="445"/>
      <w:bookmarkEnd w:id="446"/>
    </w:p>
    <w:p w:rsidR="00081306" w:rsidRPr="009B3CEE" w:rsidRDefault="00081306" w:rsidP="000A7ACB">
      <w:pPr>
        <w:pStyle w:val="requirelevel1"/>
      </w:pPr>
      <w:r w:rsidRPr="009B3CEE">
        <w:t xml:space="preserve">A CAN controller shall support configurable Time Quanta and Sample </w:t>
      </w:r>
      <w:r w:rsidR="00903C59" w:rsidRPr="009B3CEE">
        <w:t>P</w:t>
      </w:r>
      <w:r w:rsidRPr="009B3CEE">
        <w:t>oint.</w:t>
      </w:r>
    </w:p>
    <w:p w:rsidR="00EC1F36" w:rsidRPr="009B3CEE" w:rsidRDefault="001C1B2E" w:rsidP="00EC1F36">
      <w:pPr>
        <w:pStyle w:val="requirelevel1"/>
      </w:pPr>
      <w:r w:rsidRPr="009B3CEE">
        <w:t xml:space="preserve">Bit timings </w:t>
      </w:r>
      <w:r w:rsidR="00903C59" w:rsidRPr="009B3CEE">
        <w:t xml:space="preserve">and Sample Point </w:t>
      </w:r>
      <w:r w:rsidRPr="009B3CEE">
        <w:t xml:space="preserve">used in systems compliant to this standard shall be calculated using the method </w:t>
      </w:r>
      <w:r w:rsidR="00081306" w:rsidRPr="009B3CEE">
        <w:t>explained in</w:t>
      </w:r>
      <w:r w:rsidR="00862C9B">
        <w:t xml:space="preserve"> </w:t>
      </w:r>
      <w:proofErr w:type="spellStart"/>
      <w:r w:rsidR="00EC1F36" w:rsidRPr="009B3CEE">
        <w:t>iCC</w:t>
      </w:r>
      <w:proofErr w:type="spellEnd"/>
      <w:r w:rsidR="00EC1F36" w:rsidRPr="009B3CEE">
        <w:t xml:space="preserve"> 2012 CAN</w:t>
      </w:r>
      <w:r w:rsidR="00081306" w:rsidRPr="009B3CEE">
        <w:t xml:space="preserve">. </w:t>
      </w:r>
    </w:p>
    <w:p w:rsidR="001C1B2E" w:rsidRPr="009B3CEE" w:rsidRDefault="00081306" w:rsidP="000A7ACB">
      <w:pPr>
        <w:pStyle w:val="requirelevel1"/>
      </w:pPr>
      <w:r w:rsidRPr="009B3CEE">
        <w:t xml:space="preserve">For each CAN system the option which allows </w:t>
      </w:r>
      <w:r w:rsidR="00425892">
        <w:t>the most</w:t>
      </w:r>
      <w:r w:rsidR="00425892" w:rsidRPr="009B3CEE">
        <w:t xml:space="preserve"> </w:t>
      </w:r>
      <w:r w:rsidRPr="009B3CEE">
        <w:t xml:space="preserve">propagation delay </w:t>
      </w:r>
      <w:r w:rsidR="00425892">
        <w:t xml:space="preserve">while </w:t>
      </w:r>
      <w:r w:rsidRPr="009B3CEE">
        <w:t xml:space="preserve">still </w:t>
      </w:r>
      <w:r w:rsidR="00425892">
        <w:t>satisfying</w:t>
      </w:r>
      <w:r w:rsidRPr="009B3CEE">
        <w:t xml:space="preserve"> the oscillator tolerance requirement shall be chosen.</w:t>
      </w:r>
    </w:p>
    <w:p w:rsidR="00903C59" w:rsidRPr="009B3CEE" w:rsidRDefault="00903C59" w:rsidP="00903C59">
      <w:pPr>
        <w:pStyle w:val="requirelevel1"/>
      </w:pPr>
      <w:r w:rsidRPr="009B3CEE">
        <w:lastRenderedPageBreak/>
        <w:t>Resynchronization Jump Width (RJW)</w:t>
      </w:r>
      <w:r w:rsidR="008A1634">
        <w:t>,</w:t>
      </w:r>
      <w:r w:rsidRPr="009B3CEE">
        <w:t xml:space="preserve"> also referred </w:t>
      </w:r>
      <w:r w:rsidR="008A1634">
        <w:t xml:space="preserve">to </w:t>
      </w:r>
      <w:r w:rsidRPr="009B3CEE">
        <w:t>as</w:t>
      </w:r>
      <w:r w:rsidR="00A332A0">
        <w:t xml:space="preserve"> </w:t>
      </w:r>
      <w:r w:rsidRPr="009B3CEE">
        <w:t>Synchronization Jump Width (SJW) in some controllers</w:t>
      </w:r>
      <w:r w:rsidR="008A1634">
        <w:t>,</w:t>
      </w:r>
      <w:r w:rsidRPr="009B3CEE">
        <w:t xml:space="preserve"> shall be configurable between 1 to MIN(4, Phase_Seg1) Time Quanta. </w:t>
      </w:r>
    </w:p>
    <w:p w:rsidR="00903C59" w:rsidRPr="009B3CEE" w:rsidRDefault="00903C59" w:rsidP="002323AA">
      <w:pPr>
        <w:pStyle w:val="NOTE"/>
        <w:ind w:left="4252" w:hanging="992"/>
      </w:pPr>
      <w:r w:rsidRPr="009B3CEE">
        <w:t xml:space="preserve">This parameter is used as a maximum limit of bit time adjustment in the case of re-synchronization when there is an edge phase error detected by the receiver CAN nodes. </w:t>
      </w:r>
    </w:p>
    <w:p w:rsidR="00047202" w:rsidRPr="009B3CEE" w:rsidRDefault="00047202" w:rsidP="009E6ABF">
      <w:pPr>
        <w:pStyle w:val="requirelevel1"/>
      </w:pPr>
      <w:r w:rsidRPr="009B3CEE">
        <w:t>Synchronisation shall be performed on ‘recessive to dominant’ edges only.</w:t>
      </w:r>
    </w:p>
    <w:p w:rsidR="00047202" w:rsidRPr="009B3CEE" w:rsidRDefault="00903C59" w:rsidP="002323AA">
      <w:pPr>
        <w:pStyle w:val="NOTE"/>
        <w:ind w:left="4252" w:hanging="992"/>
      </w:pPr>
      <w:r w:rsidRPr="009B3CEE">
        <w:t xml:space="preserve">This standard does not define a limit </w:t>
      </w:r>
      <w:r w:rsidR="00006542" w:rsidRPr="009B3CEE">
        <w:t>for</w:t>
      </w:r>
      <w:r w:rsidR="00047202" w:rsidRPr="009B3CEE">
        <w:t xml:space="preserve"> each device’s CAN interface round trip propagation time </w:t>
      </w:r>
      <w:r w:rsidRPr="009B3CEE">
        <w:t xml:space="preserve">since the correct definition, at system level, of Bit </w:t>
      </w:r>
      <w:r w:rsidR="00006542" w:rsidRPr="009B3CEE">
        <w:t>timings Sample</w:t>
      </w:r>
      <w:r w:rsidRPr="009B3CEE">
        <w:t xml:space="preserve"> Point as per clause</w:t>
      </w:r>
      <w:r w:rsidR="00006542" w:rsidRPr="009B3CEE">
        <w:t xml:space="preserve"> </w:t>
      </w:r>
      <w:r w:rsidRPr="009B3CEE">
        <w:fldChar w:fldCharType="begin"/>
      </w:r>
      <w:r w:rsidRPr="009B3CEE">
        <w:instrText xml:space="preserve"> REF _Ref338356039 \r \h </w:instrText>
      </w:r>
      <w:r w:rsidR="00277C3D" w:rsidRPr="009B3CEE">
        <w:instrText xml:space="preserve"> \* MERGEFORMAT </w:instrText>
      </w:r>
      <w:r w:rsidRPr="009B3CEE">
        <w:fldChar w:fldCharType="separate"/>
      </w:r>
      <w:r w:rsidR="003B480C">
        <w:t>5.4.3</w:t>
      </w:r>
      <w:r w:rsidRPr="009B3CEE">
        <w:fldChar w:fldCharType="end"/>
      </w:r>
      <w:r w:rsidRPr="009B3CEE">
        <w:t xml:space="preserve"> ensure</w:t>
      </w:r>
      <w:r w:rsidR="00B03308">
        <w:t>s</w:t>
      </w:r>
      <w:r w:rsidRPr="009B3CEE">
        <w:t xml:space="preserve"> </w:t>
      </w:r>
      <w:r w:rsidR="00277C3D" w:rsidRPr="009B3CEE">
        <w:t>bus robustness.</w:t>
      </w:r>
    </w:p>
    <w:p w:rsidR="00047202" w:rsidRPr="009B3CEE" w:rsidRDefault="00047202" w:rsidP="0075188A">
      <w:pPr>
        <w:pStyle w:val="Heading2"/>
      </w:pPr>
      <w:bookmarkStart w:id="447" w:name="_Toc338412260"/>
      <w:bookmarkStart w:id="448" w:name="_Toc339547297"/>
      <w:bookmarkStart w:id="449" w:name="_Toc103427602"/>
      <w:bookmarkStart w:id="450" w:name="_Toc287360330"/>
      <w:bookmarkStart w:id="451" w:name="_Toc404840341"/>
      <w:bookmarkStart w:id="452" w:name="_Toc420921482"/>
      <w:r w:rsidRPr="009B3CEE">
        <w:t xml:space="preserve">Electromagnetic </w:t>
      </w:r>
      <w:r w:rsidR="00BB3614">
        <w:t>c</w:t>
      </w:r>
      <w:r w:rsidRPr="009B3CEE">
        <w:t>ompatibility</w:t>
      </w:r>
      <w:bookmarkEnd w:id="447"/>
      <w:bookmarkEnd w:id="448"/>
      <w:r w:rsidRPr="009B3CEE">
        <w:t xml:space="preserve"> </w:t>
      </w:r>
      <w:bookmarkEnd w:id="449"/>
      <w:bookmarkEnd w:id="450"/>
      <w:r w:rsidR="00A73E26" w:rsidRPr="009B3CEE">
        <w:t>(EMC)</w:t>
      </w:r>
      <w:bookmarkEnd w:id="451"/>
      <w:bookmarkEnd w:id="452"/>
    </w:p>
    <w:p w:rsidR="00047202" w:rsidRPr="009B3CEE" w:rsidRDefault="00047202" w:rsidP="009E6ABF">
      <w:pPr>
        <w:pStyle w:val="requirelevel1"/>
      </w:pPr>
      <w:r w:rsidRPr="009B3CEE">
        <w:t xml:space="preserve">The </w:t>
      </w:r>
      <w:r w:rsidR="00240A6B">
        <w:t>CAN Network</w:t>
      </w:r>
      <w:r w:rsidR="00CA324A" w:rsidRPr="009B3CEE">
        <w:t xml:space="preserve"> </w:t>
      </w:r>
      <w:r w:rsidRPr="009B3CEE">
        <w:t xml:space="preserve">system shall comply with EMC </w:t>
      </w:r>
      <w:r w:rsidR="0061062C" w:rsidRPr="009B3CEE">
        <w:t>requirements</w:t>
      </w:r>
      <w:r w:rsidRPr="009B3CEE">
        <w:t xml:space="preserve"> as defined in ECSS-E-</w:t>
      </w:r>
      <w:r w:rsidR="0061062C" w:rsidRPr="009B3CEE">
        <w:t>ST-</w:t>
      </w:r>
      <w:r w:rsidRPr="009B3CEE">
        <w:t>20</w:t>
      </w:r>
      <w:r w:rsidR="00291D2D">
        <w:t xml:space="preserve"> clause 6</w:t>
      </w:r>
      <w:r w:rsidR="00BB3614">
        <w:t>.</w:t>
      </w:r>
    </w:p>
    <w:p w:rsidR="00047202" w:rsidRPr="009B3CEE" w:rsidRDefault="00047202" w:rsidP="0075188A">
      <w:pPr>
        <w:pStyle w:val="Heading2"/>
      </w:pPr>
      <w:bookmarkStart w:id="453" w:name="_Toc338412261"/>
      <w:bookmarkStart w:id="454" w:name="_Toc339547298"/>
      <w:bookmarkStart w:id="455" w:name="_Toc404840342"/>
      <w:bookmarkStart w:id="456" w:name="_Toc420921483"/>
      <w:bookmarkStart w:id="457" w:name="_Toc103427603"/>
      <w:bookmarkStart w:id="458" w:name="_Toc287360331"/>
      <w:r w:rsidRPr="009B3CEE">
        <w:t xml:space="preserve">Data </w:t>
      </w:r>
      <w:r w:rsidR="00BB3614">
        <w:t>l</w:t>
      </w:r>
      <w:r w:rsidRPr="009B3CEE">
        <w:t xml:space="preserve">ink </w:t>
      </w:r>
      <w:r w:rsidR="00BB3614">
        <w:t>l</w:t>
      </w:r>
      <w:r w:rsidRPr="009B3CEE">
        <w:t>ayer</w:t>
      </w:r>
      <w:bookmarkEnd w:id="453"/>
      <w:bookmarkEnd w:id="454"/>
      <w:bookmarkEnd w:id="455"/>
      <w:bookmarkEnd w:id="456"/>
      <w:r w:rsidRPr="009B3CEE">
        <w:t xml:space="preserve"> </w:t>
      </w:r>
      <w:bookmarkEnd w:id="457"/>
      <w:bookmarkEnd w:id="458"/>
    </w:p>
    <w:p w:rsidR="00047202" w:rsidRPr="009B3CEE" w:rsidRDefault="00047202" w:rsidP="0075188A">
      <w:pPr>
        <w:pStyle w:val="Heading3"/>
      </w:pPr>
      <w:bookmarkStart w:id="459" w:name="_Toc339554283"/>
      <w:bookmarkStart w:id="460" w:name="_Toc339803096"/>
      <w:bookmarkStart w:id="461" w:name="_Toc339830043"/>
      <w:bookmarkStart w:id="462" w:name="_Toc339875432"/>
      <w:bookmarkStart w:id="463" w:name="_Toc338412262"/>
      <w:bookmarkStart w:id="464" w:name="_Toc339547299"/>
      <w:bookmarkStart w:id="465" w:name="_Toc404840343"/>
      <w:bookmarkStart w:id="466" w:name="_Toc420921484"/>
      <w:bookmarkStart w:id="467" w:name="_Toc103427604"/>
      <w:bookmarkStart w:id="468" w:name="_Toc287360332"/>
      <w:bookmarkEnd w:id="459"/>
      <w:bookmarkEnd w:id="460"/>
      <w:bookmarkEnd w:id="461"/>
      <w:bookmarkEnd w:id="462"/>
      <w:r w:rsidRPr="009B3CEE">
        <w:t xml:space="preserve">ISO 11898 </w:t>
      </w:r>
      <w:r w:rsidR="00BB3614">
        <w:t>c</w:t>
      </w:r>
      <w:r w:rsidRPr="009B3CEE">
        <w:t>ompliance</w:t>
      </w:r>
      <w:bookmarkEnd w:id="463"/>
      <w:bookmarkEnd w:id="464"/>
      <w:bookmarkEnd w:id="465"/>
      <w:bookmarkEnd w:id="466"/>
      <w:r w:rsidRPr="009B3CEE">
        <w:t xml:space="preserve"> </w:t>
      </w:r>
      <w:bookmarkEnd w:id="467"/>
      <w:bookmarkEnd w:id="468"/>
    </w:p>
    <w:p w:rsidR="00047202" w:rsidRPr="009B3CEE" w:rsidRDefault="00047202" w:rsidP="009E6ABF">
      <w:pPr>
        <w:pStyle w:val="requirelevel1"/>
      </w:pPr>
      <w:r w:rsidRPr="009B3CEE">
        <w:t>The CAN Data Link layer shall comply with ISO 11898-1</w:t>
      </w:r>
      <w:r w:rsidR="00763DCA" w:rsidRPr="009B3CEE">
        <w:t>:2003</w:t>
      </w:r>
      <w:r w:rsidRPr="009B3CEE">
        <w:t>.</w:t>
      </w:r>
    </w:p>
    <w:p w:rsidR="00047202" w:rsidRPr="009B3CEE" w:rsidRDefault="0075188A" w:rsidP="00916E10">
      <w:pPr>
        <w:pStyle w:val="NOTEnumbered"/>
      </w:pPr>
      <w:r>
        <w:t>1</w:t>
      </w:r>
      <w:r>
        <w:tab/>
      </w:r>
      <w:r w:rsidR="00047202" w:rsidRPr="009B3CEE">
        <w:t xml:space="preserve">The ISO </w:t>
      </w:r>
      <w:r w:rsidR="009E472B">
        <w:t>11898-1:2003</w:t>
      </w:r>
      <w:r w:rsidR="00047202" w:rsidRPr="009B3CEE">
        <w:t xml:space="preserve"> document inherits data link layer definitions from the Bosch specification, </w:t>
      </w:r>
      <w:r w:rsidR="005774BD" w:rsidRPr="009B3CEE">
        <w:fldChar w:fldCharType="begin"/>
      </w:r>
      <w:r w:rsidR="005774BD" w:rsidRPr="009B3CEE">
        <w:instrText xml:space="preserve"> REF _Ref322528744 \r \h  \* MERGEFORMAT </w:instrText>
      </w:r>
      <w:r w:rsidR="005774BD" w:rsidRPr="009B3CEE">
        <w:fldChar w:fldCharType="separate"/>
      </w:r>
      <w:r w:rsidR="003B480C">
        <w:t>[3]</w:t>
      </w:r>
      <w:r w:rsidR="005774BD" w:rsidRPr="009B3CEE">
        <w:fldChar w:fldCharType="end"/>
      </w:r>
      <w:r w:rsidR="00047202" w:rsidRPr="009B3CEE">
        <w:t>.</w:t>
      </w:r>
    </w:p>
    <w:p w:rsidR="00763DCA" w:rsidRPr="009B3CEE" w:rsidRDefault="0075188A" w:rsidP="00916E10">
      <w:pPr>
        <w:pStyle w:val="NOTEnumbered"/>
      </w:pPr>
      <w:r>
        <w:t>2</w:t>
      </w:r>
      <w:r>
        <w:tab/>
      </w:r>
      <w:r w:rsidR="00763DCA" w:rsidRPr="009B3CEE">
        <w:t>This implies also that both 11-bit and 29-bit identifiers</w:t>
      </w:r>
      <w:r w:rsidR="00893ECC" w:rsidRPr="009B3CEE">
        <w:t xml:space="preserve"> can</w:t>
      </w:r>
      <w:r w:rsidR="00BB3614">
        <w:t xml:space="preserve"> </w:t>
      </w:r>
      <w:r w:rsidR="00763DCA" w:rsidRPr="009B3CEE">
        <w:t>be used on the CAN</w:t>
      </w:r>
      <w:r w:rsidR="00471232">
        <w:t xml:space="preserve"> Network</w:t>
      </w:r>
      <w:r>
        <w:t>.</w:t>
      </w:r>
    </w:p>
    <w:p w:rsidR="00047202" w:rsidRPr="009B3CEE" w:rsidRDefault="00047202" w:rsidP="0075188A">
      <w:pPr>
        <w:pStyle w:val="Heading3"/>
      </w:pPr>
      <w:bookmarkStart w:id="469" w:name="_Toc338412263"/>
      <w:bookmarkStart w:id="470" w:name="_Toc339547300"/>
      <w:bookmarkStart w:id="471" w:name="_Toc103427605"/>
      <w:bookmarkStart w:id="472" w:name="_Toc287360333"/>
      <w:bookmarkStart w:id="473" w:name="_Toc404840344"/>
      <w:bookmarkStart w:id="474" w:name="_Toc420921485"/>
      <w:r w:rsidRPr="009B3CEE">
        <w:t>Fault confinement</w:t>
      </w:r>
      <w:bookmarkEnd w:id="469"/>
      <w:bookmarkEnd w:id="470"/>
      <w:bookmarkEnd w:id="471"/>
      <w:bookmarkEnd w:id="472"/>
      <w:bookmarkEnd w:id="473"/>
      <w:bookmarkEnd w:id="474"/>
    </w:p>
    <w:p w:rsidR="00047202" w:rsidRPr="009B3CEE" w:rsidRDefault="00047202" w:rsidP="009E6ABF">
      <w:pPr>
        <w:pStyle w:val="requirelevel1"/>
      </w:pPr>
      <w:r w:rsidRPr="009B3CEE">
        <w:t xml:space="preserve">The Data Link layer shall implement fault confinement, as specified in ISO </w:t>
      </w:r>
      <w:r w:rsidR="009E472B">
        <w:t>11898-2:2003</w:t>
      </w:r>
      <w:r w:rsidRPr="009B3CEE">
        <w:t xml:space="preserve"> </w:t>
      </w:r>
      <w:r w:rsidR="005B1FD1">
        <w:t>clause</w:t>
      </w:r>
      <w:r w:rsidRPr="009B3CEE">
        <w:t xml:space="preserve"> 7.6, Fault Confinement. </w:t>
      </w:r>
    </w:p>
    <w:p w:rsidR="00047202" w:rsidRPr="009B3CEE" w:rsidRDefault="000E2F21" w:rsidP="00916E10">
      <w:pPr>
        <w:pStyle w:val="NOTEnumbered"/>
      </w:pPr>
      <w:r w:rsidRPr="00B10161">
        <w:t>1</w:t>
      </w:r>
      <w:r w:rsidR="0075188A" w:rsidRPr="00B10161">
        <w:tab/>
      </w:r>
      <w:r w:rsidR="00047202" w:rsidRPr="00B10161">
        <w:t xml:space="preserve">The ISO </w:t>
      </w:r>
      <w:r w:rsidR="009E472B">
        <w:t>11898-2:2003</w:t>
      </w:r>
      <w:r w:rsidR="00047202" w:rsidRPr="00B10161">
        <w:t xml:space="preserve"> document inherits fault confinement definitions from the Bosch specification, </w:t>
      </w:r>
      <w:r w:rsidR="005774BD" w:rsidRPr="009B3CEE">
        <w:rPr>
          <w:rStyle w:val="NoteChar"/>
        </w:rPr>
        <w:fldChar w:fldCharType="begin"/>
      </w:r>
      <w:r w:rsidR="005774BD" w:rsidRPr="009B3CEE">
        <w:rPr>
          <w:rStyle w:val="NoteChar"/>
        </w:rPr>
        <w:instrText xml:space="preserve"> REF _Ref322528744 \r \h </w:instrText>
      </w:r>
      <w:r w:rsidR="009B3CEE" w:rsidRPr="009B3CEE">
        <w:rPr>
          <w:rStyle w:val="NoteChar"/>
        </w:rPr>
        <w:instrText xml:space="preserve"> \* MERGEFORMAT </w:instrText>
      </w:r>
      <w:r w:rsidR="005774BD" w:rsidRPr="009B3CEE">
        <w:rPr>
          <w:rStyle w:val="NoteChar"/>
        </w:rPr>
      </w:r>
      <w:r w:rsidR="005774BD" w:rsidRPr="009B3CEE">
        <w:rPr>
          <w:rStyle w:val="NoteChar"/>
        </w:rPr>
        <w:fldChar w:fldCharType="separate"/>
      </w:r>
      <w:r w:rsidR="003B480C">
        <w:rPr>
          <w:rStyle w:val="NoteChar"/>
        </w:rPr>
        <w:t>[3]</w:t>
      </w:r>
      <w:r w:rsidR="005774BD" w:rsidRPr="009B3CEE">
        <w:rPr>
          <w:rStyle w:val="NoteChar"/>
        </w:rPr>
        <w:fldChar w:fldCharType="end"/>
      </w:r>
      <w:r w:rsidR="00047202" w:rsidRPr="00B10161">
        <w:t xml:space="preserve">. It is left to the system engineer </w:t>
      </w:r>
      <w:r w:rsidR="00E6255F" w:rsidRPr="00B10161">
        <w:t xml:space="preserve">as </w:t>
      </w:r>
      <w:r w:rsidR="00047202" w:rsidRPr="00B10161">
        <w:t>how best</w:t>
      </w:r>
      <w:r w:rsidR="005E5366" w:rsidRPr="00B10161">
        <w:t xml:space="preserve"> to</w:t>
      </w:r>
      <w:r w:rsidR="00047202" w:rsidRPr="00B10161">
        <w:t xml:space="preserve"> utilize the fault containment mechanisms provided for in </w:t>
      </w:r>
      <w:r w:rsidR="005B1FD1">
        <w:t>clause</w:t>
      </w:r>
      <w:r w:rsidR="00047202" w:rsidRPr="00B10161">
        <w:t xml:space="preserve"> 7.6 of the ISO reference</w:t>
      </w:r>
      <w:r w:rsidR="0061062C" w:rsidRPr="00B10161">
        <w:t xml:space="preserve"> for system FDIR purposes</w:t>
      </w:r>
      <w:r w:rsidR="00047202" w:rsidRPr="009B3CEE">
        <w:t>.</w:t>
      </w:r>
    </w:p>
    <w:p w:rsidR="005774BD" w:rsidRPr="009B3CEE" w:rsidRDefault="000E2F21" w:rsidP="00916E10">
      <w:pPr>
        <w:pStyle w:val="NOTEnumbered"/>
      </w:pPr>
      <w:r w:rsidRPr="009B3CEE">
        <w:t>2</w:t>
      </w:r>
      <w:r w:rsidR="0075188A">
        <w:tab/>
      </w:r>
      <w:r w:rsidR="00047202" w:rsidRPr="009B3CEE">
        <w:t xml:space="preserve">The ISO </w:t>
      </w:r>
      <w:r w:rsidR="009E472B">
        <w:t>11898-1:2003</w:t>
      </w:r>
      <w:r w:rsidR="00047202" w:rsidRPr="009B3CEE">
        <w:t xml:space="preserve">, specifies that </w:t>
      </w:r>
      <w:r w:rsidR="005774BD" w:rsidRPr="009B3CEE">
        <w:t xml:space="preserve">only </w:t>
      </w:r>
      <w:r w:rsidR="00047202" w:rsidRPr="009B3CEE">
        <w:t xml:space="preserve">Bus Off and Normal Mode indications </w:t>
      </w:r>
      <w:r w:rsidR="002E085C" w:rsidRPr="009B3CEE">
        <w:t>to be</w:t>
      </w:r>
      <w:r w:rsidR="00047202" w:rsidRPr="009B3CEE">
        <w:t xml:space="preserve"> provided to the application. </w:t>
      </w:r>
    </w:p>
    <w:p w:rsidR="005774BD" w:rsidRPr="009B3CEE" w:rsidRDefault="002E59C8" w:rsidP="00CF5E8C">
      <w:pPr>
        <w:pStyle w:val="requirelevel1"/>
      </w:pPr>
      <w:r w:rsidRPr="009B3CEE">
        <w:lastRenderedPageBreak/>
        <w:t>The</w:t>
      </w:r>
      <w:r w:rsidR="00047202" w:rsidRPr="009B3CEE">
        <w:t xml:space="preserve"> indication of Error Active and Error Passive </w:t>
      </w:r>
      <w:r w:rsidRPr="009B3CEE">
        <w:t>should be provided</w:t>
      </w:r>
      <w:r w:rsidR="00047202" w:rsidRPr="009B3CEE">
        <w:t xml:space="preserve"> to the application.</w:t>
      </w:r>
      <w:r w:rsidR="005774BD" w:rsidRPr="009B3CEE">
        <w:t xml:space="preserve"> </w:t>
      </w:r>
    </w:p>
    <w:p w:rsidR="00047202" w:rsidRPr="009B3CEE" w:rsidRDefault="0061062C" w:rsidP="005D5538">
      <w:pPr>
        <w:pStyle w:val="requirelevel1"/>
      </w:pPr>
      <w:r w:rsidRPr="009B3CEE">
        <w:t>Non-intrusive read</w:t>
      </w:r>
      <w:r w:rsidR="00047202" w:rsidRPr="009B3CEE">
        <w:t xml:space="preserve"> access </w:t>
      </w:r>
      <w:r w:rsidR="005774BD" w:rsidRPr="009B3CEE">
        <w:t xml:space="preserve">at application SW level </w:t>
      </w:r>
      <w:r w:rsidR="00047202" w:rsidRPr="009B3CEE">
        <w:t xml:space="preserve">to the error counters </w:t>
      </w:r>
      <w:r w:rsidR="005774BD" w:rsidRPr="009B3CEE">
        <w:t xml:space="preserve">shall be provided </w:t>
      </w:r>
      <w:r w:rsidR="00047202" w:rsidRPr="009B3CEE">
        <w:t>to allow assessment of the quality of the bus.</w:t>
      </w:r>
    </w:p>
    <w:p w:rsidR="00047202" w:rsidRPr="009B3CEE" w:rsidRDefault="0075188A" w:rsidP="00B44627">
      <w:pPr>
        <w:pStyle w:val="Heading1"/>
        <w:numPr>
          <w:ilvl w:val="0"/>
          <w:numId w:val="2"/>
        </w:numPr>
      </w:pPr>
      <w:bookmarkStart w:id="475" w:name="_Ref316911187"/>
      <w:bookmarkStart w:id="476" w:name="_Ref316911195"/>
      <w:bookmarkStart w:id="477" w:name="_Ref316911208"/>
      <w:bookmarkStart w:id="478" w:name="_Ref316911377"/>
      <w:bookmarkStart w:id="479" w:name="_Toc338412264"/>
      <w:bookmarkStart w:id="480" w:name="_Toc339547301"/>
      <w:bookmarkStart w:id="481" w:name="_Toc287360334"/>
      <w:r>
        <w:lastRenderedPageBreak/>
        <w:br/>
      </w:r>
      <w:bookmarkStart w:id="482" w:name="_Ref374618574"/>
      <w:bookmarkStart w:id="483" w:name="_Toc404840345"/>
      <w:bookmarkStart w:id="484" w:name="_Toc420921486"/>
      <w:proofErr w:type="spellStart"/>
      <w:r w:rsidR="00035088">
        <w:t>CANopen</w:t>
      </w:r>
      <w:proofErr w:type="spellEnd"/>
      <w:r w:rsidR="00047202" w:rsidRPr="009B3CEE">
        <w:t xml:space="preserve"> higher layer protocol</w:t>
      </w:r>
      <w:bookmarkEnd w:id="475"/>
      <w:bookmarkEnd w:id="476"/>
      <w:bookmarkEnd w:id="477"/>
      <w:bookmarkEnd w:id="478"/>
      <w:bookmarkEnd w:id="479"/>
      <w:bookmarkEnd w:id="480"/>
      <w:bookmarkEnd w:id="482"/>
      <w:bookmarkEnd w:id="483"/>
      <w:bookmarkEnd w:id="484"/>
      <w:r w:rsidR="00047202" w:rsidRPr="009B3CEE">
        <w:t xml:space="preserve"> </w:t>
      </w:r>
      <w:bookmarkEnd w:id="481"/>
    </w:p>
    <w:p w:rsidR="00047202" w:rsidRPr="009B3CEE" w:rsidRDefault="00047202" w:rsidP="007B770E">
      <w:pPr>
        <w:pStyle w:val="Heading2"/>
      </w:pPr>
      <w:bookmarkStart w:id="485" w:name="_Toc316912724"/>
      <w:bookmarkStart w:id="486" w:name="_Toc316912898"/>
      <w:bookmarkStart w:id="487" w:name="_Toc316913034"/>
      <w:bookmarkStart w:id="488" w:name="_Toc316982536"/>
      <w:bookmarkStart w:id="489" w:name="_Toc322529070"/>
      <w:bookmarkStart w:id="490" w:name="_Toc322687538"/>
      <w:bookmarkStart w:id="491" w:name="_Toc316912725"/>
      <w:bookmarkStart w:id="492" w:name="_Toc316912899"/>
      <w:bookmarkStart w:id="493" w:name="_Toc316913035"/>
      <w:bookmarkStart w:id="494" w:name="_Toc316982537"/>
      <w:bookmarkStart w:id="495" w:name="_Toc322529071"/>
      <w:bookmarkStart w:id="496" w:name="_Toc322687539"/>
      <w:bookmarkStart w:id="497" w:name="_Toc316912726"/>
      <w:bookmarkStart w:id="498" w:name="_Toc316912900"/>
      <w:bookmarkStart w:id="499" w:name="_Toc316913036"/>
      <w:bookmarkStart w:id="500" w:name="_Toc316982538"/>
      <w:bookmarkStart w:id="501" w:name="_Toc322529072"/>
      <w:bookmarkStart w:id="502" w:name="_Toc322687540"/>
      <w:bookmarkStart w:id="503" w:name="_Toc338412266"/>
      <w:bookmarkStart w:id="504" w:name="_Toc339547303"/>
      <w:bookmarkStart w:id="505" w:name="_Toc404840346"/>
      <w:bookmarkStart w:id="506" w:name="_Toc420921487"/>
      <w:bookmarkStart w:id="507" w:name="_Toc103427609"/>
      <w:bookmarkStart w:id="508" w:name="_Toc287360337"/>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9B3CEE">
        <w:t xml:space="preserve">Service </w:t>
      </w:r>
      <w:r w:rsidR="00BB3614">
        <w:t>d</w:t>
      </w:r>
      <w:r w:rsidRPr="009B3CEE">
        <w:t xml:space="preserve">ata </w:t>
      </w:r>
      <w:r w:rsidR="00BB3614">
        <w:t>o</w:t>
      </w:r>
      <w:r w:rsidRPr="009B3CEE">
        <w:t>bjects</w:t>
      </w:r>
      <w:bookmarkEnd w:id="503"/>
      <w:bookmarkEnd w:id="504"/>
      <w:bookmarkEnd w:id="505"/>
      <w:bookmarkEnd w:id="506"/>
      <w:r w:rsidRPr="009B3CEE">
        <w:t xml:space="preserve"> </w:t>
      </w:r>
      <w:bookmarkEnd w:id="507"/>
      <w:bookmarkEnd w:id="508"/>
    </w:p>
    <w:p w:rsidR="00047202" w:rsidRPr="009B3CEE" w:rsidRDefault="005F5C2D" w:rsidP="009E6ABF">
      <w:pPr>
        <w:pStyle w:val="requirelevel1"/>
      </w:pPr>
      <w:r w:rsidRPr="009B3CEE">
        <w:t xml:space="preserve">If </w:t>
      </w:r>
      <w:r w:rsidR="00BB3614">
        <w:t>Service data objects (</w:t>
      </w:r>
      <w:r w:rsidR="00EC1F36" w:rsidRPr="009B3CEE">
        <w:t>SDOs</w:t>
      </w:r>
      <w:r w:rsidR="00BB3614">
        <w:t>)</w:t>
      </w:r>
      <w:r w:rsidR="00EC1F36" w:rsidRPr="009B3CEE">
        <w:t xml:space="preserve"> are </w:t>
      </w:r>
      <w:r w:rsidRPr="009B3CEE">
        <w:t>implemented, t</w:t>
      </w:r>
      <w:r w:rsidR="00047202" w:rsidRPr="009B3CEE">
        <w:t xml:space="preserve">he SDO shall be as specified in </w:t>
      </w:r>
      <w:proofErr w:type="spellStart"/>
      <w:r w:rsidR="00035088">
        <w:t>CANopen</w:t>
      </w:r>
      <w:proofErr w:type="spellEnd"/>
      <w:r w:rsidR="00047202" w:rsidRPr="009B3CEE">
        <w:t>.</w:t>
      </w:r>
    </w:p>
    <w:p w:rsidR="00047202" w:rsidRPr="009B3CEE" w:rsidRDefault="00EC1F36" w:rsidP="002323AA">
      <w:pPr>
        <w:pStyle w:val="NOTE"/>
        <w:ind w:left="4252" w:hanging="992"/>
      </w:pPr>
      <w:r w:rsidRPr="009B3CEE">
        <w:t xml:space="preserve">The implementation of Service Data Objects (SDO) is optional. </w:t>
      </w:r>
      <w:r w:rsidR="00047202" w:rsidRPr="009B3CEE">
        <w:t>This is</w:t>
      </w:r>
      <w:r w:rsidRPr="009B3CEE">
        <w:t xml:space="preserve"> used primarily</w:t>
      </w:r>
      <w:r w:rsidR="00BB3614">
        <w:t xml:space="preserve"> to </w:t>
      </w:r>
      <w:r w:rsidR="00047202" w:rsidRPr="009B3CEE">
        <w:t xml:space="preserve">access to the device Object Dictionary. In systems only requiring configuration on ground, the Client SDO can be implemented in a PC or similar. SDOs </w:t>
      </w:r>
      <w:r w:rsidR="00291D2D">
        <w:t>can</w:t>
      </w:r>
      <w:r w:rsidR="00047202" w:rsidRPr="009B3CEE">
        <w:t xml:space="preserve"> be used for configuration of the CAN nodes in-flight. This choice is left to the particular application and out of scope for this standard.</w:t>
      </w:r>
    </w:p>
    <w:p w:rsidR="00047202" w:rsidRPr="009B3CEE" w:rsidRDefault="00047202" w:rsidP="007B770E">
      <w:pPr>
        <w:pStyle w:val="Heading2"/>
      </w:pPr>
      <w:bookmarkStart w:id="509" w:name="_Toc103427610"/>
      <w:bookmarkStart w:id="510" w:name="_Toc287360338"/>
      <w:bookmarkStart w:id="511" w:name="_Toc338412267"/>
      <w:bookmarkStart w:id="512" w:name="_Toc339547304"/>
      <w:bookmarkStart w:id="513" w:name="_Toc404840347"/>
      <w:bookmarkStart w:id="514" w:name="_Toc420921488"/>
      <w:r w:rsidRPr="009B3CEE">
        <w:t xml:space="preserve">Process </w:t>
      </w:r>
      <w:r w:rsidR="00BB3614">
        <w:t>d</w:t>
      </w:r>
      <w:r w:rsidRPr="009B3CEE">
        <w:t xml:space="preserve">ata </w:t>
      </w:r>
      <w:r w:rsidR="00BB3614">
        <w:t>o</w:t>
      </w:r>
      <w:r w:rsidRPr="009B3CEE">
        <w:t>bjects</w:t>
      </w:r>
      <w:bookmarkEnd w:id="509"/>
      <w:bookmarkEnd w:id="510"/>
      <w:bookmarkEnd w:id="511"/>
      <w:bookmarkEnd w:id="512"/>
      <w:bookmarkEnd w:id="513"/>
      <w:bookmarkEnd w:id="514"/>
    </w:p>
    <w:p w:rsidR="00047202" w:rsidRPr="009B3CEE" w:rsidRDefault="00BB3614" w:rsidP="009E6ABF">
      <w:pPr>
        <w:pStyle w:val="requirelevel1"/>
      </w:pPr>
      <w:r>
        <w:t>Process data objects (</w:t>
      </w:r>
      <w:r w:rsidR="00047202" w:rsidRPr="009B3CEE">
        <w:t>PDOs</w:t>
      </w:r>
      <w:r>
        <w:t>)</w:t>
      </w:r>
      <w:r w:rsidR="00047202" w:rsidRPr="009B3CEE">
        <w:t xml:space="preserve"> shall be implemented according to the </w:t>
      </w:r>
      <w:proofErr w:type="spellStart"/>
      <w:r w:rsidR="00035088">
        <w:t>CANopen</w:t>
      </w:r>
      <w:proofErr w:type="spellEnd"/>
      <w:r w:rsidR="00047202" w:rsidRPr="009B3CEE">
        <w:t xml:space="preserve"> specification.</w:t>
      </w:r>
    </w:p>
    <w:p w:rsidR="003D000C" w:rsidRPr="009B3CEE" w:rsidRDefault="00035088" w:rsidP="002323AA">
      <w:pPr>
        <w:pStyle w:val="NOTE"/>
        <w:ind w:left="4252" w:hanging="992"/>
      </w:pPr>
      <w:proofErr w:type="spellStart"/>
      <w:r>
        <w:t>CANopen</w:t>
      </w:r>
      <w:proofErr w:type="spellEnd"/>
      <w:r w:rsidR="003D000C" w:rsidRPr="009B3CEE">
        <w:t xml:space="preserve"> restricts the number of different PDOs to 512 Transmit PDOs and 512 Receive PDOs per node. A device can implement an arbitrary number of PDOs up to the limit defined by the </w:t>
      </w:r>
      <w:proofErr w:type="spellStart"/>
      <w:r>
        <w:t>CANopen</w:t>
      </w:r>
      <w:proofErr w:type="spellEnd"/>
      <w:r w:rsidR="00A332A0">
        <w:t xml:space="preserve"> standard.</w:t>
      </w:r>
    </w:p>
    <w:p w:rsidR="00047202" w:rsidRPr="009B3CEE" w:rsidRDefault="00047202" w:rsidP="007B770E">
      <w:pPr>
        <w:pStyle w:val="Heading2"/>
      </w:pPr>
      <w:bookmarkStart w:id="515" w:name="_Toc103427611"/>
      <w:bookmarkStart w:id="516" w:name="_Toc287360339"/>
      <w:bookmarkStart w:id="517" w:name="_Toc338412268"/>
      <w:bookmarkStart w:id="518" w:name="_Toc339547305"/>
      <w:bookmarkStart w:id="519" w:name="_Ref364944268"/>
      <w:bookmarkStart w:id="520" w:name="_Toc404840348"/>
      <w:bookmarkStart w:id="521" w:name="_Toc420921489"/>
      <w:r w:rsidRPr="009B3CEE">
        <w:t>Synchronisation object</w:t>
      </w:r>
      <w:bookmarkEnd w:id="515"/>
      <w:bookmarkEnd w:id="516"/>
      <w:bookmarkEnd w:id="517"/>
      <w:bookmarkEnd w:id="518"/>
      <w:bookmarkEnd w:id="519"/>
      <w:bookmarkEnd w:id="520"/>
      <w:bookmarkEnd w:id="521"/>
    </w:p>
    <w:p w:rsidR="00047202" w:rsidRPr="009B3CEE" w:rsidRDefault="00047202" w:rsidP="009E6ABF">
      <w:pPr>
        <w:pStyle w:val="requirelevel1"/>
      </w:pPr>
      <w:r w:rsidRPr="009B3CEE">
        <w:t>All devices requiring synchronous communication shall implement a SYNC object.</w:t>
      </w:r>
    </w:p>
    <w:p w:rsidR="00047202" w:rsidRPr="009B3CEE" w:rsidRDefault="00047202" w:rsidP="002323AA">
      <w:pPr>
        <w:pStyle w:val="NOTE"/>
        <w:ind w:left="4252" w:hanging="992"/>
      </w:pPr>
      <w:r w:rsidRPr="009B3CEE">
        <w:t xml:space="preserve">A </w:t>
      </w:r>
      <w:r w:rsidR="00006542" w:rsidRPr="009B3CEE">
        <w:t xml:space="preserve">device </w:t>
      </w:r>
      <w:r w:rsidR="00C27EBC">
        <w:t>can</w:t>
      </w:r>
      <w:r w:rsidR="00846107" w:rsidRPr="009B3CEE">
        <w:t xml:space="preserve"> </w:t>
      </w:r>
      <w:r w:rsidRPr="009B3CEE">
        <w:t>be a SYNC producer or SYNC consumer depending on its functionality.</w:t>
      </w:r>
    </w:p>
    <w:p w:rsidR="00047202" w:rsidRPr="009B3CEE" w:rsidRDefault="00047202" w:rsidP="009E6ABF">
      <w:pPr>
        <w:pStyle w:val="requirelevel1"/>
      </w:pPr>
      <w:r w:rsidRPr="009B3CEE">
        <w:t xml:space="preserve">The SYNC object shall be implemented according to </w:t>
      </w:r>
      <w:proofErr w:type="spellStart"/>
      <w:r w:rsidR="00035088">
        <w:t>CANopen</w:t>
      </w:r>
      <w:proofErr w:type="spellEnd"/>
      <w:r w:rsidR="00715569" w:rsidRPr="009B3CEE">
        <w:t xml:space="preserve"> </w:t>
      </w:r>
      <w:proofErr w:type="spellStart"/>
      <w:r w:rsidR="00715569" w:rsidRPr="009B3CEE">
        <w:t>CiA</w:t>
      </w:r>
      <w:proofErr w:type="spellEnd"/>
      <w:r w:rsidR="00715569" w:rsidRPr="009B3CEE">
        <w:t xml:space="preserve"> 301 </w:t>
      </w:r>
      <w:r w:rsidR="00574DB1">
        <w:t xml:space="preserve">V4.2.0 section </w:t>
      </w:r>
      <w:r w:rsidR="00715569" w:rsidRPr="009B3CEE">
        <w:t>7.2.5.</w:t>
      </w:r>
    </w:p>
    <w:p w:rsidR="00047202" w:rsidRPr="009B3CEE" w:rsidRDefault="00047202" w:rsidP="007B770E">
      <w:pPr>
        <w:pStyle w:val="Heading2"/>
      </w:pPr>
      <w:bookmarkStart w:id="522" w:name="_Toc103427612"/>
      <w:bookmarkStart w:id="523" w:name="_Toc287360340"/>
      <w:bookmarkStart w:id="524" w:name="_Toc338412269"/>
      <w:bookmarkStart w:id="525" w:name="_Toc339547306"/>
      <w:bookmarkStart w:id="526" w:name="_Toc404840349"/>
      <w:bookmarkStart w:id="527" w:name="_Toc420921490"/>
      <w:r w:rsidRPr="009B3CEE">
        <w:lastRenderedPageBreak/>
        <w:t>Emergency object</w:t>
      </w:r>
      <w:bookmarkEnd w:id="522"/>
      <w:bookmarkEnd w:id="523"/>
      <w:bookmarkEnd w:id="524"/>
      <w:bookmarkEnd w:id="525"/>
      <w:bookmarkEnd w:id="526"/>
      <w:bookmarkEnd w:id="527"/>
    </w:p>
    <w:p w:rsidR="00D9570E" w:rsidRDefault="00991445" w:rsidP="009E6ABF">
      <w:pPr>
        <w:pStyle w:val="requirelevel1"/>
      </w:pPr>
      <w:r w:rsidRPr="009B3CEE">
        <w:t xml:space="preserve">If implemented, </w:t>
      </w:r>
      <w:r w:rsidR="0039732F" w:rsidRPr="009B3CEE">
        <w:t xml:space="preserve">the </w:t>
      </w:r>
      <w:r w:rsidR="00047202" w:rsidRPr="009B3CEE">
        <w:t>Emergency object</w:t>
      </w:r>
      <w:r w:rsidRPr="009B3CEE">
        <w:t xml:space="preserve"> shall</w:t>
      </w:r>
      <w:r w:rsidR="00D9570E">
        <w:t>:</w:t>
      </w:r>
    </w:p>
    <w:p w:rsidR="00047202" w:rsidRPr="00057B88" w:rsidRDefault="00991445" w:rsidP="00057B88">
      <w:pPr>
        <w:pStyle w:val="requirelevel2"/>
      </w:pPr>
      <w:r w:rsidRPr="00057B88">
        <w:t xml:space="preserve">be used </w:t>
      </w:r>
      <w:r w:rsidR="0039732F" w:rsidRPr="00057B88">
        <w:t xml:space="preserve">only for </w:t>
      </w:r>
      <w:r w:rsidRPr="00057B88">
        <w:t>Error reporting</w:t>
      </w:r>
      <w:r w:rsidR="00D9570E" w:rsidRPr="00057B88">
        <w:t>,</w:t>
      </w:r>
    </w:p>
    <w:p w:rsidR="00761B22" w:rsidRPr="00057B88" w:rsidRDefault="00191B22" w:rsidP="00057B88">
      <w:pPr>
        <w:pStyle w:val="requirelevel2"/>
      </w:pPr>
      <w:r>
        <w:t xml:space="preserve">have </w:t>
      </w:r>
      <w:r w:rsidR="00761B22" w:rsidRPr="00057B88">
        <w:t>error codes</w:t>
      </w:r>
      <w:r w:rsidR="00D9570E" w:rsidRPr="00057B88">
        <w:t xml:space="preserve"> </w:t>
      </w:r>
      <w:r>
        <w:t xml:space="preserve">as </w:t>
      </w:r>
      <w:r w:rsidR="00761B22" w:rsidRPr="00057B88">
        <w:t xml:space="preserve">defined in </w:t>
      </w:r>
      <w:proofErr w:type="spellStart"/>
      <w:r w:rsidR="00035088" w:rsidRPr="00057B88">
        <w:t>CANopen</w:t>
      </w:r>
      <w:proofErr w:type="spellEnd"/>
      <w:r w:rsidR="00761B22" w:rsidRPr="00057B88">
        <w:t xml:space="preserve"> standard</w:t>
      </w:r>
      <w:r>
        <w:t>.</w:t>
      </w:r>
    </w:p>
    <w:p w:rsidR="006F2668" w:rsidRDefault="00191B22" w:rsidP="00EA3CCC">
      <w:pPr>
        <w:pStyle w:val="requirelevel1"/>
      </w:pPr>
      <w:r>
        <w:t>A</w:t>
      </w:r>
      <w:r w:rsidR="006F2668" w:rsidRPr="009B3CEE">
        <w:t xml:space="preserve">ll </w:t>
      </w:r>
      <w:proofErr w:type="spellStart"/>
      <w:r w:rsidR="00035088">
        <w:t>CANopen</w:t>
      </w:r>
      <w:proofErr w:type="spellEnd"/>
      <w:r w:rsidR="00CE3A00" w:rsidRPr="009B3CEE">
        <w:t xml:space="preserve"> defined Error codes </w:t>
      </w:r>
      <w:r>
        <w:t>shall be</w:t>
      </w:r>
      <w:r w:rsidR="00CE3A00" w:rsidRPr="009B3CEE">
        <w:t xml:space="preserve"> implemented.</w:t>
      </w:r>
    </w:p>
    <w:p w:rsidR="00D9570E" w:rsidRPr="009B3CEE" w:rsidRDefault="00D9570E" w:rsidP="0090389F">
      <w:pPr>
        <w:pStyle w:val="NOTE"/>
      </w:pPr>
      <w:r>
        <w:t>The i</w:t>
      </w:r>
      <w:r w:rsidRPr="00D9570E">
        <w:t>mplementation of the Emergency object is optional</w:t>
      </w:r>
      <w:r>
        <w:t>.</w:t>
      </w:r>
    </w:p>
    <w:p w:rsidR="00047202" w:rsidRPr="009B3CEE" w:rsidRDefault="00047202" w:rsidP="007B770E">
      <w:pPr>
        <w:pStyle w:val="Heading2"/>
      </w:pPr>
      <w:bookmarkStart w:id="528" w:name="_Toc103427613"/>
      <w:bookmarkStart w:id="529" w:name="_Toc287360341"/>
      <w:bookmarkStart w:id="530" w:name="_Toc338412270"/>
      <w:bookmarkStart w:id="531" w:name="_Toc339547307"/>
      <w:bookmarkStart w:id="532" w:name="_Toc404840350"/>
      <w:bookmarkStart w:id="533" w:name="_Toc420921491"/>
      <w:r w:rsidRPr="009B3CEE">
        <w:t>Network management objects</w:t>
      </w:r>
      <w:bookmarkEnd w:id="528"/>
      <w:bookmarkEnd w:id="529"/>
      <w:bookmarkEnd w:id="530"/>
      <w:bookmarkEnd w:id="531"/>
      <w:bookmarkEnd w:id="532"/>
      <w:bookmarkEnd w:id="533"/>
    </w:p>
    <w:p w:rsidR="00047202" w:rsidRPr="009B3CEE" w:rsidRDefault="00047202" w:rsidP="0075188A">
      <w:pPr>
        <w:pStyle w:val="Heading3"/>
      </w:pPr>
      <w:bookmarkStart w:id="534" w:name="_Ref322513696"/>
      <w:bookmarkStart w:id="535" w:name="_Toc404840351"/>
      <w:bookmarkStart w:id="536" w:name="_Toc420921492"/>
      <w:r w:rsidRPr="009B3CEE">
        <w:t xml:space="preserve">Module </w:t>
      </w:r>
      <w:r w:rsidR="00BB3614">
        <w:t>c</w:t>
      </w:r>
      <w:r w:rsidRPr="009B3CEE">
        <w:t xml:space="preserve">ontrol </w:t>
      </w:r>
      <w:r w:rsidR="00BB3614">
        <w:t>s</w:t>
      </w:r>
      <w:r w:rsidRPr="009B3CEE">
        <w:t>ervices</w:t>
      </w:r>
      <w:bookmarkEnd w:id="534"/>
      <w:bookmarkEnd w:id="535"/>
      <w:bookmarkEnd w:id="536"/>
    </w:p>
    <w:p w:rsidR="00047202" w:rsidRPr="009B3CEE" w:rsidRDefault="00047202" w:rsidP="009E6ABF">
      <w:pPr>
        <w:pStyle w:val="requirelevel1"/>
      </w:pPr>
      <w:r w:rsidRPr="009B3CEE">
        <w:t>All devices</w:t>
      </w:r>
      <w:r w:rsidR="00645D67">
        <w:t>,</w:t>
      </w:r>
      <w:r w:rsidRPr="009B3CEE">
        <w:t xml:space="preserve"> </w:t>
      </w:r>
      <w:r w:rsidR="00A15A37">
        <w:t xml:space="preserve">excluding the minimum configuration specified in </w:t>
      </w:r>
      <w:r w:rsidR="00645D67">
        <w:t>clause</w:t>
      </w:r>
      <w:r w:rsidR="00A15A37">
        <w:t xml:space="preserve"> </w:t>
      </w:r>
      <w:r w:rsidR="00A15A37">
        <w:fldChar w:fldCharType="begin"/>
      </w:r>
      <w:r w:rsidR="00A15A37">
        <w:instrText xml:space="preserve"> REF _Ref404685452 \r \h </w:instrText>
      </w:r>
      <w:r w:rsidR="00A15A37">
        <w:fldChar w:fldCharType="separate"/>
      </w:r>
      <w:r w:rsidR="003B480C">
        <w:t>9.3</w:t>
      </w:r>
      <w:r w:rsidR="00A15A37">
        <w:fldChar w:fldCharType="end"/>
      </w:r>
      <w:r w:rsidR="00645D67">
        <w:t>,</w:t>
      </w:r>
      <w:r w:rsidR="00A332A0">
        <w:t xml:space="preserve"> </w:t>
      </w:r>
      <w:r w:rsidRPr="009B3CEE">
        <w:t xml:space="preserve">shall implement the following </w:t>
      </w:r>
      <w:proofErr w:type="spellStart"/>
      <w:r w:rsidR="00035088">
        <w:t>CANopen</w:t>
      </w:r>
      <w:proofErr w:type="spellEnd"/>
      <w:r w:rsidRPr="009B3CEE">
        <w:t xml:space="preserve"> NMT Module Control Services:</w:t>
      </w:r>
    </w:p>
    <w:p w:rsidR="00047202" w:rsidRPr="00F812D8" w:rsidRDefault="00047202" w:rsidP="00F812D8">
      <w:pPr>
        <w:pStyle w:val="requirelevel2"/>
      </w:pPr>
      <w:r w:rsidRPr="00F812D8">
        <w:t>Start Remote Node</w:t>
      </w:r>
    </w:p>
    <w:p w:rsidR="00047202" w:rsidRPr="00F812D8" w:rsidRDefault="00047202" w:rsidP="00F812D8">
      <w:pPr>
        <w:pStyle w:val="requirelevel2"/>
      </w:pPr>
      <w:r w:rsidRPr="00F812D8">
        <w:t>Stop Remote Node</w:t>
      </w:r>
    </w:p>
    <w:p w:rsidR="00047202" w:rsidRPr="00F812D8" w:rsidRDefault="00047202" w:rsidP="00F812D8">
      <w:pPr>
        <w:pStyle w:val="requirelevel2"/>
      </w:pPr>
      <w:r w:rsidRPr="00F812D8">
        <w:t>Enter Pre-Operational</w:t>
      </w:r>
    </w:p>
    <w:p w:rsidR="00047202" w:rsidRPr="00F812D8" w:rsidRDefault="00047202" w:rsidP="00F812D8">
      <w:pPr>
        <w:pStyle w:val="requirelevel2"/>
      </w:pPr>
      <w:r w:rsidRPr="00F812D8">
        <w:t>Reset Node</w:t>
      </w:r>
    </w:p>
    <w:p w:rsidR="00047202" w:rsidRPr="00F812D8" w:rsidRDefault="00047202" w:rsidP="00F812D8">
      <w:pPr>
        <w:pStyle w:val="requirelevel2"/>
      </w:pPr>
      <w:r w:rsidRPr="00F812D8">
        <w:t>Reset Communication</w:t>
      </w:r>
    </w:p>
    <w:p w:rsidR="00047202" w:rsidRPr="009B3CEE" w:rsidRDefault="00047202" w:rsidP="005D4E9F">
      <w:pPr>
        <w:pStyle w:val="Heading3"/>
      </w:pPr>
      <w:bookmarkStart w:id="537" w:name="_Toc404840352"/>
      <w:bookmarkStart w:id="538" w:name="_Toc420921493"/>
      <w:r w:rsidRPr="009B3CEE">
        <w:t xml:space="preserve">Error </w:t>
      </w:r>
      <w:r w:rsidR="00BB3614">
        <w:t>c</w:t>
      </w:r>
      <w:r w:rsidRPr="009B3CEE">
        <w:t xml:space="preserve">ontrol </w:t>
      </w:r>
      <w:r w:rsidR="00BB3614">
        <w:t>s</w:t>
      </w:r>
      <w:r w:rsidRPr="009B3CEE">
        <w:t>ervices</w:t>
      </w:r>
      <w:bookmarkEnd w:id="537"/>
      <w:bookmarkEnd w:id="538"/>
    </w:p>
    <w:p w:rsidR="00047202" w:rsidRPr="0075188A" w:rsidRDefault="00047202" w:rsidP="0075188A">
      <w:pPr>
        <w:pStyle w:val="requirelevel1"/>
      </w:pPr>
      <w:r w:rsidRPr="0075188A">
        <w:t xml:space="preserve">All devices shall implement the Heartbeat service as specified in </w:t>
      </w:r>
      <w:proofErr w:type="spellStart"/>
      <w:r w:rsidR="00035088">
        <w:t>CANopen</w:t>
      </w:r>
      <w:proofErr w:type="spellEnd"/>
      <w:r w:rsidR="00715569" w:rsidRPr="0075188A">
        <w:t xml:space="preserve"> </w:t>
      </w:r>
      <w:proofErr w:type="spellStart"/>
      <w:r w:rsidR="00715569" w:rsidRPr="0075188A">
        <w:t>CiA</w:t>
      </w:r>
      <w:proofErr w:type="spellEnd"/>
      <w:r w:rsidR="00715569" w:rsidRPr="0075188A">
        <w:t xml:space="preserve"> 301 </w:t>
      </w:r>
      <w:r w:rsidR="00574DB1">
        <w:t xml:space="preserve">V4.2.0 </w:t>
      </w:r>
      <w:r w:rsidR="00C27EBC">
        <w:t xml:space="preserve">section </w:t>
      </w:r>
      <w:r w:rsidR="00715569" w:rsidRPr="0075188A">
        <w:t>7.2.8.3.2.2.</w:t>
      </w:r>
    </w:p>
    <w:p w:rsidR="00B87EBC" w:rsidRPr="009B3CEE" w:rsidRDefault="00B87EBC" w:rsidP="009E6ABF">
      <w:pPr>
        <w:pStyle w:val="requirelevel1"/>
      </w:pPr>
      <w:r w:rsidRPr="009B3CEE">
        <w:t>All slave nodes shall consume the redundancy master Heartbeat message.</w:t>
      </w:r>
    </w:p>
    <w:p w:rsidR="003D000C" w:rsidRPr="009B3CEE" w:rsidRDefault="00035088" w:rsidP="002323AA">
      <w:pPr>
        <w:pStyle w:val="NOTE"/>
        <w:ind w:left="4252" w:hanging="992"/>
      </w:pPr>
      <w:proofErr w:type="spellStart"/>
      <w:r>
        <w:t>CANopen</w:t>
      </w:r>
      <w:proofErr w:type="spellEnd"/>
      <w:r w:rsidR="003D000C" w:rsidRPr="009B3CEE">
        <w:t xml:space="preserve"> specifies that it is mandatory to implement either the Node/Life Guarding or the Heartbeat services and protocols. This standard is more restrictive and specifies </w:t>
      </w:r>
      <w:r w:rsidR="00614B07">
        <w:t>only</w:t>
      </w:r>
      <w:r w:rsidR="00A332A0">
        <w:t xml:space="preserve"> </w:t>
      </w:r>
      <w:r w:rsidR="003D000C" w:rsidRPr="009B3CEE">
        <w:t>the Heartbeat service and protocol as mandatory.</w:t>
      </w:r>
      <w:r w:rsidR="00A332A0">
        <w:t xml:space="preserve"> </w:t>
      </w:r>
    </w:p>
    <w:p w:rsidR="00047202" w:rsidRPr="009B3CEE" w:rsidRDefault="00047202" w:rsidP="005D4E9F">
      <w:pPr>
        <w:pStyle w:val="Heading3"/>
      </w:pPr>
      <w:bookmarkStart w:id="539" w:name="_Toc404840353"/>
      <w:bookmarkStart w:id="540" w:name="_Toc420921494"/>
      <w:proofErr w:type="spellStart"/>
      <w:r w:rsidRPr="009B3CEE">
        <w:t>Bootup</w:t>
      </w:r>
      <w:proofErr w:type="spellEnd"/>
      <w:r w:rsidRPr="009B3CEE">
        <w:t xml:space="preserve"> </w:t>
      </w:r>
      <w:r w:rsidR="00BB3614">
        <w:t>s</w:t>
      </w:r>
      <w:r w:rsidRPr="009B3CEE">
        <w:t>ervice</w:t>
      </w:r>
      <w:bookmarkEnd w:id="539"/>
      <w:bookmarkEnd w:id="540"/>
    </w:p>
    <w:p w:rsidR="00047202" w:rsidRPr="009B3CEE" w:rsidRDefault="00047202" w:rsidP="00AE52D7">
      <w:pPr>
        <w:pStyle w:val="requirelevel1"/>
      </w:pPr>
      <w:r w:rsidRPr="009B3CEE">
        <w:t>All devices shall implement the</w:t>
      </w:r>
      <w:r w:rsidR="00991445" w:rsidRPr="009B3CEE">
        <w:t xml:space="preserve"> minimum</w:t>
      </w:r>
      <w:r w:rsidRPr="009B3CEE">
        <w:t xml:space="preserve"> </w:t>
      </w:r>
      <w:proofErr w:type="spellStart"/>
      <w:r w:rsidRPr="009B3CEE">
        <w:t>Bootup</w:t>
      </w:r>
      <w:proofErr w:type="spellEnd"/>
      <w:r w:rsidRPr="009B3CEE">
        <w:t xml:space="preserve"> service as specified in </w:t>
      </w:r>
      <w:proofErr w:type="spellStart"/>
      <w:r w:rsidR="00035088">
        <w:t>CANopen</w:t>
      </w:r>
      <w:proofErr w:type="spellEnd"/>
      <w:r w:rsidR="00AE52D7" w:rsidRPr="009B3CEE">
        <w:t xml:space="preserve"> </w:t>
      </w:r>
      <w:proofErr w:type="spellStart"/>
      <w:r w:rsidR="00903F26" w:rsidRPr="009B3CEE">
        <w:t>Ci</w:t>
      </w:r>
      <w:r w:rsidR="00903F26">
        <w:t>A</w:t>
      </w:r>
      <w:proofErr w:type="spellEnd"/>
      <w:r w:rsidR="00903F26" w:rsidRPr="009B3CEE">
        <w:t xml:space="preserve"> </w:t>
      </w:r>
      <w:r w:rsidR="00AE52D7" w:rsidRPr="009B3CEE">
        <w:t xml:space="preserve">301 </w:t>
      </w:r>
      <w:r w:rsidR="00574DB1">
        <w:t xml:space="preserve">V4.2.0 </w:t>
      </w:r>
      <w:r w:rsidR="00C27EBC">
        <w:t>section</w:t>
      </w:r>
      <w:r w:rsidR="00AE52D7" w:rsidRPr="009B3CEE">
        <w:t xml:space="preserve"> 7.2.8.2.3</w:t>
      </w:r>
      <w:r w:rsidRPr="009B3CEE">
        <w:t>.</w:t>
      </w:r>
    </w:p>
    <w:p w:rsidR="00047202" w:rsidRPr="009B3CEE" w:rsidRDefault="00047202" w:rsidP="005D4E9F">
      <w:pPr>
        <w:pStyle w:val="Heading3"/>
      </w:pPr>
      <w:bookmarkStart w:id="541" w:name="_Toc404840354"/>
      <w:bookmarkStart w:id="542" w:name="_Toc420921495"/>
      <w:r w:rsidRPr="009B3CEE">
        <w:t>Node state diagra</w:t>
      </w:r>
      <w:r w:rsidR="00971779" w:rsidRPr="009B3CEE">
        <w:t>m</w:t>
      </w:r>
      <w:bookmarkEnd w:id="541"/>
      <w:bookmarkEnd w:id="542"/>
    </w:p>
    <w:p w:rsidR="00047202" w:rsidRPr="009B3CEE" w:rsidRDefault="00047202" w:rsidP="009E6ABF">
      <w:pPr>
        <w:pStyle w:val="requirelevel1"/>
      </w:pPr>
      <w:r w:rsidRPr="009B3CEE">
        <w:t>All devices shall</w:t>
      </w:r>
      <w:r w:rsidR="00B87EBC" w:rsidRPr="009B3CEE">
        <w:t xml:space="preserve"> </w:t>
      </w:r>
      <w:r w:rsidRPr="009B3CEE">
        <w:t>implement</w:t>
      </w:r>
      <w:r w:rsidR="002C2A9F">
        <w:t xml:space="preserve"> </w:t>
      </w:r>
      <w:r w:rsidRPr="009B3CEE">
        <w:t xml:space="preserve">the NMT state diagram as specified in </w:t>
      </w:r>
      <w:proofErr w:type="spellStart"/>
      <w:r w:rsidR="00035088">
        <w:t>CANopen</w:t>
      </w:r>
      <w:proofErr w:type="spellEnd"/>
      <w:r w:rsidR="00C27EBC">
        <w:t xml:space="preserve"> </w:t>
      </w:r>
      <w:proofErr w:type="spellStart"/>
      <w:r w:rsidR="00DD29F3" w:rsidRPr="009B3CEE">
        <w:t>CiA</w:t>
      </w:r>
      <w:proofErr w:type="spellEnd"/>
      <w:r w:rsidR="00DD29F3" w:rsidRPr="009B3CEE">
        <w:t xml:space="preserve"> 301</w:t>
      </w:r>
      <w:r w:rsidR="00C27EBC">
        <w:t xml:space="preserve"> </w:t>
      </w:r>
      <w:r w:rsidR="00574DB1">
        <w:t xml:space="preserve">V4.2.0 </w:t>
      </w:r>
      <w:r w:rsidR="00C27EBC">
        <w:t>section 7.3.2</w:t>
      </w:r>
      <w:r w:rsidR="00903F26">
        <w:t>.</w:t>
      </w:r>
    </w:p>
    <w:p w:rsidR="00047202" w:rsidRPr="009B3CEE" w:rsidRDefault="00047202" w:rsidP="007B770E">
      <w:pPr>
        <w:pStyle w:val="Heading2"/>
      </w:pPr>
      <w:bookmarkStart w:id="543" w:name="_Toc103427614"/>
      <w:bookmarkStart w:id="544" w:name="_Toc287360342"/>
      <w:bookmarkStart w:id="545" w:name="_Toc338412271"/>
      <w:bookmarkStart w:id="546" w:name="_Toc339547308"/>
      <w:bookmarkStart w:id="547" w:name="_Ref374619108"/>
      <w:bookmarkStart w:id="548" w:name="_Ref374619219"/>
      <w:bookmarkStart w:id="549" w:name="_Toc404840355"/>
      <w:bookmarkStart w:id="550" w:name="_Toc420921496"/>
      <w:r w:rsidRPr="009B3CEE">
        <w:lastRenderedPageBreak/>
        <w:t xml:space="preserve">Electronic </w:t>
      </w:r>
      <w:r w:rsidR="002C2A9F">
        <w:t>d</w:t>
      </w:r>
      <w:r w:rsidRPr="009B3CEE">
        <w:t xml:space="preserve">ata </w:t>
      </w:r>
      <w:r w:rsidR="002C2A9F">
        <w:t>s</w:t>
      </w:r>
      <w:r w:rsidRPr="009B3CEE">
        <w:t>heets</w:t>
      </w:r>
      <w:bookmarkEnd w:id="543"/>
      <w:bookmarkEnd w:id="544"/>
      <w:bookmarkEnd w:id="545"/>
      <w:bookmarkEnd w:id="546"/>
      <w:bookmarkEnd w:id="547"/>
      <w:bookmarkEnd w:id="548"/>
      <w:bookmarkEnd w:id="549"/>
      <w:bookmarkEnd w:id="550"/>
    </w:p>
    <w:p w:rsidR="00047202" w:rsidRPr="009B3CEE" w:rsidRDefault="000E2F21" w:rsidP="00AE52D7">
      <w:pPr>
        <w:pStyle w:val="requirelevel1"/>
      </w:pPr>
      <w:r w:rsidRPr="009B3CEE">
        <w:t xml:space="preserve">Each device in the network shall be accompanied by </w:t>
      </w:r>
      <w:r w:rsidR="004014E7" w:rsidRPr="009B3CEE">
        <w:t xml:space="preserve">a Device Configuration File </w:t>
      </w:r>
      <w:r w:rsidR="00047202" w:rsidRPr="009B3CEE">
        <w:t xml:space="preserve">in </w:t>
      </w:r>
      <w:r w:rsidRPr="009B3CEE">
        <w:t>accordance with</w:t>
      </w:r>
      <w:r w:rsidR="00047202" w:rsidRPr="009B3CEE">
        <w:t xml:space="preserve"> the </w:t>
      </w:r>
      <w:proofErr w:type="spellStart"/>
      <w:r w:rsidR="00035088">
        <w:t>CANopen</w:t>
      </w:r>
      <w:proofErr w:type="spellEnd"/>
      <w:r w:rsidR="00047202" w:rsidRPr="009B3CEE">
        <w:t xml:space="preserve"> standard</w:t>
      </w:r>
      <w:r w:rsidR="00AE52D7" w:rsidRPr="009B3CEE">
        <w:t xml:space="preserve"> as per </w:t>
      </w:r>
      <w:proofErr w:type="spellStart"/>
      <w:r w:rsidR="00AE52D7" w:rsidRPr="009B3CEE">
        <w:t>CiA</w:t>
      </w:r>
      <w:proofErr w:type="spellEnd"/>
      <w:r w:rsidR="00AE52D7" w:rsidRPr="009B3CEE">
        <w:t xml:space="preserve"> DS306</w:t>
      </w:r>
      <w:r w:rsidR="00A86BE3">
        <w:t xml:space="preserve"> Version 1.3.0</w:t>
      </w:r>
      <w:r w:rsidR="00047202" w:rsidRPr="009B3CEE">
        <w:t>.</w:t>
      </w:r>
    </w:p>
    <w:p w:rsidR="00AE52D7" w:rsidRPr="009B3CEE" w:rsidRDefault="009A0B60" w:rsidP="002323AA">
      <w:pPr>
        <w:pStyle w:val="NOTE"/>
        <w:ind w:left="4252" w:hanging="992"/>
      </w:pPr>
      <w:r>
        <w:t>The f</w:t>
      </w:r>
      <w:r w:rsidR="00AE52D7" w:rsidRPr="009B3CEE">
        <w:t xml:space="preserve">unctions and properties of </w:t>
      </w:r>
      <w:proofErr w:type="spellStart"/>
      <w:r w:rsidR="00035088">
        <w:t>CANopen</w:t>
      </w:r>
      <w:proofErr w:type="spellEnd"/>
      <w:r w:rsidR="00AE52D7" w:rsidRPr="009B3CEE">
        <w:t xml:space="preserve"> devices are largely described by objects and are managed in an object directory. The object directory is represented in electronic form by so-called EDS files. EDS files are a fixed component of standardization in the </w:t>
      </w:r>
      <w:proofErr w:type="spellStart"/>
      <w:r w:rsidR="00035088">
        <w:t>CANopen</w:t>
      </w:r>
      <w:proofErr w:type="spellEnd"/>
      <w:r w:rsidR="00AE52D7" w:rsidRPr="009B3CEE">
        <w:t xml:space="preserve"> field (</w:t>
      </w:r>
      <w:proofErr w:type="spellStart"/>
      <w:r w:rsidR="00AE52D7" w:rsidRPr="009B3CEE">
        <w:t>CiA</w:t>
      </w:r>
      <w:proofErr w:type="spellEnd"/>
      <w:r w:rsidR="00AE52D7" w:rsidRPr="009B3CEE">
        <w:t xml:space="preserve"> DS306) and play a key role in configuring </w:t>
      </w:r>
      <w:proofErr w:type="spellStart"/>
      <w:r w:rsidR="00035088">
        <w:t>CANopen</w:t>
      </w:r>
      <w:proofErr w:type="spellEnd"/>
      <w:r w:rsidR="00AE52D7" w:rsidRPr="009B3CEE">
        <w:t xml:space="preserve"> networks. The file format specified by </w:t>
      </w:r>
      <w:proofErr w:type="spellStart"/>
      <w:r w:rsidR="00AE52D7" w:rsidRPr="009B3CEE">
        <w:t>CiA</w:t>
      </w:r>
      <w:proofErr w:type="spellEnd"/>
      <w:r w:rsidR="00AE52D7" w:rsidRPr="009B3CEE">
        <w:t xml:space="preserve"> guarantees that device descriptions generated by tools of different software producers can be read and processed. All participants in the development of </w:t>
      </w:r>
      <w:proofErr w:type="spellStart"/>
      <w:r w:rsidR="00035088">
        <w:t>CANopen</w:t>
      </w:r>
      <w:proofErr w:type="spellEnd"/>
      <w:r w:rsidR="00AE52D7" w:rsidRPr="009B3CEE">
        <w:t xml:space="preserve"> systems benefit from complete and correct EDS files for the </w:t>
      </w:r>
      <w:proofErr w:type="spellStart"/>
      <w:r w:rsidR="00035088">
        <w:t>CANopen</w:t>
      </w:r>
      <w:proofErr w:type="spellEnd"/>
      <w:r w:rsidR="00AE52D7" w:rsidRPr="009B3CEE">
        <w:t xml:space="preserve"> devices available on the market.</w:t>
      </w:r>
    </w:p>
    <w:p w:rsidR="00047202" w:rsidRPr="009B3CEE" w:rsidRDefault="00047202" w:rsidP="007B770E">
      <w:pPr>
        <w:pStyle w:val="Heading2"/>
      </w:pPr>
      <w:bookmarkStart w:id="551" w:name="_Toc103427615"/>
      <w:bookmarkStart w:id="552" w:name="_Toc287360343"/>
      <w:bookmarkStart w:id="553" w:name="_Toc338412272"/>
      <w:bookmarkStart w:id="554" w:name="_Toc339547309"/>
      <w:bookmarkStart w:id="555" w:name="_Toc404840356"/>
      <w:bookmarkStart w:id="556" w:name="_Toc420921497"/>
      <w:r w:rsidRPr="009B3CEE">
        <w:t xml:space="preserve">Device </w:t>
      </w:r>
      <w:r w:rsidR="00B06A59">
        <w:t xml:space="preserve">and </w:t>
      </w:r>
      <w:r w:rsidR="002C2A9F">
        <w:t>a</w:t>
      </w:r>
      <w:r w:rsidRPr="009B3CEE">
        <w:t xml:space="preserve">pplication </w:t>
      </w:r>
      <w:r w:rsidR="002C2A9F">
        <w:t>p</w:t>
      </w:r>
      <w:r w:rsidRPr="009B3CEE">
        <w:t>rofiles</w:t>
      </w:r>
      <w:bookmarkEnd w:id="551"/>
      <w:bookmarkEnd w:id="552"/>
      <w:bookmarkEnd w:id="553"/>
      <w:bookmarkEnd w:id="554"/>
      <w:bookmarkEnd w:id="555"/>
      <w:bookmarkEnd w:id="556"/>
    </w:p>
    <w:p w:rsidR="00047202" w:rsidRPr="009B3CEE" w:rsidRDefault="00C27EBC" w:rsidP="009E6ABF">
      <w:pPr>
        <w:pStyle w:val="requirelevel1"/>
      </w:pPr>
      <w:r>
        <w:t>T</w:t>
      </w:r>
      <w:r w:rsidR="00047202" w:rsidRPr="009B3CEE">
        <w:t xml:space="preserve">he device profile designer shall coordinate the allocation and definition of the </w:t>
      </w:r>
      <w:r>
        <w:t xml:space="preserve">device </w:t>
      </w:r>
      <w:r w:rsidR="00047202" w:rsidRPr="009B3CEE">
        <w:t xml:space="preserve">profile with </w:t>
      </w:r>
      <w:r w:rsidR="00763DCA" w:rsidRPr="009B3CEE">
        <w:t xml:space="preserve">CAN in </w:t>
      </w:r>
      <w:r w:rsidR="00823833" w:rsidRPr="009B3CEE">
        <w:t>Automation</w:t>
      </w:r>
      <w:r w:rsidR="00763DCA" w:rsidRPr="009B3CEE">
        <w:t xml:space="preserve"> (</w:t>
      </w:r>
      <w:proofErr w:type="spellStart"/>
      <w:r w:rsidR="00047202" w:rsidRPr="009B3CEE">
        <w:t>CiA</w:t>
      </w:r>
      <w:proofErr w:type="spellEnd"/>
      <w:r w:rsidR="00763DCA" w:rsidRPr="009B3CEE">
        <w:t>)</w:t>
      </w:r>
      <w:r w:rsidR="00047202" w:rsidRPr="009B3CEE">
        <w:t xml:space="preserve"> for inclusion in their database.</w:t>
      </w:r>
    </w:p>
    <w:p w:rsidR="00047202" w:rsidRPr="009B3CEE" w:rsidRDefault="00B06A59" w:rsidP="00916E10">
      <w:pPr>
        <w:pStyle w:val="NOTEnumbered"/>
      </w:pPr>
      <w:r>
        <w:t>1</w:t>
      </w:r>
      <w:r>
        <w:tab/>
      </w:r>
      <w:r w:rsidR="00047202" w:rsidRPr="009B3CEE">
        <w:t xml:space="preserve">This is in order to ensure that any device profile defined within the space community is compatible with the </w:t>
      </w:r>
      <w:proofErr w:type="spellStart"/>
      <w:r w:rsidR="00035088">
        <w:t>CANopen</w:t>
      </w:r>
      <w:proofErr w:type="spellEnd"/>
      <w:r w:rsidR="00047202" w:rsidRPr="009B3CEE">
        <w:t xml:space="preserve"> device profile requirements.</w:t>
      </w:r>
    </w:p>
    <w:p w:rsidR="00CA324A" w:rsidRPr="009B3CEE" w:rsidRDefault="00CA324A" w:rsidP="00916E10">
      <w:pPr>
        <w:pStyle w:val="NOTEnumbered"/>
      </w:pPr>
      <w:r w:rsidRPr="009B3CEE">
        <w:t>2</w:t>
      </w:r>
      <w:r w:rsidRPr="009B3CEE">
        <w:tab/>
      </w:r>
      <w:r w:rsidR="003E05C3" w:rsidRPr="009B3CEE">
        <w:t>In general, standardized profiles simplify system integration by means of off-the-shelf configuration tools. Devices compliant to the same profile are interoperable and partly or completely exchangeable.</w:t>
      </w:r>
    </w:p>
    <w:p w:rsidR="003E05C3" w:rsidRPr="009B3CEE" w:rsidRDefault="003E05C3" w:rsidP="00916E10">
      <w:pPr>
        <w:pStyle w:val="NOTEnumbered"/>
      </w:pPr>
      <w:r w:rsidRPr="009B3CEE">
        <w:t>3</w:t>
      </w:r>
      <w:r w:rsidRPr="009B3CEE">
        <w:tab/>
        <w:t xml:space="preserve">The procedure for definition of a new Device Profile is </w:t>
      </w:r>
      <w:r w:rsidR="00C0500E" w:rsidRPr="009B3CEE">
        <w:t>established</w:t>
      </w:r>
      <w:r w:rsidRPr="009B3CEE">
        <w:t xml:space="preserve"> by </w:t>
      </w:r>
      <w:proofErr w:type="spellStart"/>
      <w:r w:rsidRPr="009B3CEE">
        <w:t>CiA</w:t>
      </w:r>
      <w:proofErr w:type="spellEnd"/>
      <w:r w:rsidRPr="009B3CEE">
        <w:t xml:space="preserve"> via definition of a Draft Standard proposal (DSP)</w:t>
      </w:r>
      <w:r w:rsidR="00B06A59">
        <w:t>.</w:t>
      </w:r>
    </w:p>
    <w:p w:rsidR="00047202" w:rsidRPr="009B3CEE" w:rsidRDefault="00047202" w:rsidP="009E6ABF">
      <w:pPr>
        <w:pStyle w:val="requirelevel1"/>
      </w:pPr>
      <w:r w:rsidRPr="009B3CEE">
        <w:t xml:space="preserve">Each device </w:t>
      </w:r>
      <w:r w:rsidR="00823833" w:rsidRPr="009B3CEE">
        <w:t>implementing</w:t>
      </w:r>
      <w:r w:rsidRPr="009B3CEE">
        <w:t xml:space="preserve"> a built-in self-test functionality shall provide the means to start the</w:t>
      </w:r>
      <w:r w:rsidR="005A1BB1" w:rsidRPr="009B3CEE">
        <w:t xml:space="preserve"> test </w:t>
      </w:r>
      <w:r w:rsidR="00823833" w:rsidRPr="009B3CEE">
        <w:t>using</w:t>
      </w:r>
      <w:r w:rsidRPr="009B3CEE">
        <w:t xml:space="preserve"> an object in the device Object Dictionary.</w:t>
      </w:r>
    </w:p>
    <w:p w:rsidR="00047202" w:rsidRPr="009B3CEE" w:rsidRDefault="00047202" w:rsidP="009E6ABF">
      <w:pPr>
        <w:pStyle w:val="requirelevel1"/>
      </w:pPr>
      <w:r w:rsidRPr="009B3CEE">
        <w:t>The result of the test shall be accessible in a dedicated object.</w:t>
      </w:r>
    </w:p>
    <w:p w:rsidR="00047202" w:rsidRPr="009B3CEE" w:rsidRDefault="00047202" w:rsidP="007B770E">
      <w:pPr>
        <w:pStyle w:val="Heading2"/>
      </w:pPr>
      <w:bookmarkStart w:id="557" w:name="_Toc103427616"/>
      <w:bookmarkStart w:id="558" w:name="_Toc287360344"/>
      <w:bookmarkStart w:id="559" w:name="_Toc338412273"/>
      <w:bookmarkStart w:id="560" w:name="_Toc339547310"/>
      <w:bookmarkStart w:id="561" w:name="_Toc404840357"/>
      <w:bookmarkStart w:id="562" w:name="_Toc420921498"/>
      <w:r w:rsidRPr="009B3CEE">
        <w:lastRenderedPageBreak/>
        <w:t xml:space="preserve">Object </w:t>
      </w:r>
      <w:r w:rsidR="00E726CF">
        <w:t>d</w:t>
      </w:r>
      <w:r w:rsidRPr="009B3CEE">
        <w:t>ictionary</w:t>
      </w:r>
      <w:bookmarkEnd w:id="557"/>
      <w:bookmarkEnd w:id="558"/>
      <w:bookmarkEnd w:id="559"/>
      <w:bookmarkEnd w:id="560"/>
      <w:bookmarkEnd w:id="561"/>
      <w:bookmarkEnd w:id="562"/>
    </w:p>
    <w:p w:rsidR="00047202" w:rsidRPr="009B3CEE" w:rsidRDefault="00047202" w:rsidP="00EC57B7">
      <w:pPr>
        <w:pStyle w:val="requirelevel1"/>
        <w:keepNext/>
      </w:pPr>
      <w:r w:rsidRPr="009B3CEE">
        <w:t>All devices shall implement an Object Dictionary</w:t>
      </w:r>
      <w:r w:rsidR="00466F82" w:rsidRPr="009B3CEE">
        <w:t xml:space="preserve"> </w:t>
      </w:r>
      <w:r w:rsidR="00431FBB" w:rsidRPr="009B3CEE">
        <w:t>(OD)</w:t>
      </w:r>
      <w:r w:rsidRPr="009B3CEE">
        <w:t xml:space="preserve"> according to </w:t>
      </w:r>
      <w:proofErr w:type="spellStart"/>
      <w:r w:rsidR="00035088">
        <w:t>CANopen</w:t>
      </w:r>
      <w:proofErr w:type="spellEnd"/>
      <w:r w:rsidRPr="009B3CEE">
        <w:t>.</w:t>
      </w:r>
    </w:p>
    <w:p w:rsidR="00243B2D" w:rsidRPr="009B3CEE" w:rsidRDefault="00A86BE3" w:rsidP="00A86BE3">
      <w:pPr>
        <w:pStyle w:val="NOTEnumbered"/>
      </w:pPr>
      <w:bookmarkStart w:id="563" w:name="_Ref339878806"/>
      <w:r>
        <w:t>1</w:t>
      </w:r>
      <w:r>
        <w:tab/>
      </w:r>
      <w:r w:rsidR="00243B2D" w:rsidRPr="009B3CEE">
        <w:t>Data Types implemented within the OD are application dependent</w:t>
      </w:r>
      <w:r w:rsidR="00D32CF7" w:rsidRPr="009B3CEE">
        <w:t xml:space="preserve"> and are built on basic data types.</w:t>
      </w:r>
      <w:bookmarkEnd w:id="563"/>
    </w:p>
    <w:p w:rsidR="006D7F7D" w:rsidRDefault="00A86BE3" w:rsidP="00A86BE3">
      <w:pPr>
        <w:pStyle w:val="NOTEnumbered"/>
      </w:pPr>
      <w:bookmarkStart w:id="564" w:name="_Toc322687550"/>
      <w:bookmarkStart w:id="565" w:name="_Toc103427618"/>
      <w:bookmarkStart w:id="566" w:name="_Toc287360346"/>
      <w:bookmarkStart w:id="567" w:name="_Toc338412275"/>
      <w:bookmarkStart w:id="568" w:name="_Toc339547312"/>
      <w:bookmarkEnd w:id="564"/>
      <w:r>
        <w:t>2</w:t>
      </w:r>
      <w:r>
        <w:tab/>
      </w:r>
      <w:r w:rsidR="006D7F7D">
        <w:t xml:space="preserve">For simple systems not using SDO, the object dictionary </w:t>
      </w:r>
      <w:r>
        <w:t>can</w:t>
      </w:r>
      <w:r w:rsidR="006D7F7D">
        <w:t xml:space="preserve"> be hardcoded.</w:t>
      </w:r>
    </w:p>
    <w:p w:rsidR="00047202" w:rsidRPr="009B3CEE" w:rsidRDefault="00047202" w:rsidP="007B770E">
      <w:pPr>
        <w:pStyle w:val="Heading2"/>
      </w:pPr>
      <w:bookmarkStart w:id="569" w:name="_Toc404840358"/>
      <w:bookmarkStart w:id="570" w:name="_Toc420921499"/>
      <w:r w:rsidRPr="009B3CEE">
        <w:t>Synchronous communications</w:t>
      </w:r>
      <w:bookmarkEnd w:id="565"/>
      <w:bookmarkEnd w:id="566"/>
      <w:bookmarkEnd w:id="567"/>
      <w:bookmarkEnd w:id="568"/>
      <w:bookmarkEnd w:id="569"/>
      <w:bookmarkEnd w:id="570"/>
    </w:p>
    <w:p w:rsidR="00047202" w:rsidRPr="009B3CEE" w:rsidRDefault="00047202" w:rsidP="009E6ABF">
      <w:pPr>
        <w:pStyle w:val="requirelevel1"/>
      </w:pPr>
      <w:r w:rsidRPr="009B3CEE">
        <w:t>Synchronous data transfers shall be performed using synchronous PDOs</w:t>
      </w:r>
      <w:r w:rsidR="00763DCA" w:rsidRPr="009B3CEE">
        <w:t xml:space="preserve"> as defined in </w:t>
      </w:r>
      <w:proofErr w:type="spellStart"/>
      <w:r w:rsidR="00035088">
        <w:t>CANopen</w:t>
      </w:r>
      <w:proofErr w:type="spellEnd"/>
      <w:r w:rsidRPr="009B3CEE">
        <w:t>.</w:t>
      </w:r>
    </w:p>
    <w:p w:rsidR="00912463" w:rsidRPr="009B3CEE" w:rsidRDefault="000E2F21" w:rsidP="009E6ABF">
      <w:pPr>
        <w:pStyle w:val="requirelevel1"/>
      </w:pPr>
      <w:bookmarkStart w:id="571" w:name="_Ref416958636"/>
      <w:r w:rsidRPr="009B3CEE">
        <w:t xml:space="preserve">Synchronous PDOs transfer shall be synchronized by receipt of SYNC </w:t>
      </w:r>
      <w:r w:rsidR="00006542" w:rsidRPr="009B3CEE">
        <w:t>object</w:t>
      </w:r>
      <w:r w:rsidR="003D000C" w:rsidRPr="009B3CEE">
        <w:t xml:space="preserve"> as defined in </w:t>
      </w:r>
      <w:r w:rsidR="003D000C" w:rsidRPr="009B3CEE">
        <w:fldChar w:fldCharType="begin"/>
      </w:r>
      <w:r w:rsidR="003D000C" w:rsidRPr="009B3CEE">
        <w:instrText xml:space="preserve"> REF _Ref364944268 \r \h </w:instrText>
      </w:r>
      <w:r w:rsidR="009B3CEE" w:rsidRPr="009B3CEE">
        <w:instrText xml:space="preserve"> \* MERGEFORMAT </w:instrText>
      </w:r>
      <w:r w:rsidR="003D000C" w:rsidRPr="009B3CEE">
        <w:fldChar w:fldCharType="separate"/>
      </w:r>
      <w:r w:rsidR="003B480C">
        <w:t>6.3</w:t>
      </w:r>
      <w:r w:rsidR="003D000C" w:rsidRPr="009B3CEE">
        <w:fldChar w:fldCharType="end"/>
      </w:r>
      <w:r w:rsidR="00006542" w:rsidRPr="009B3CEE">
        <w:t>.</w:t>
      </w:r>
      <w:bookmarkEnd w:id="571"/>
      <w:r w:rsidR="00006542" w:rsidRPr="009B3CEE">
        <w:t xml:space="preserve"> </w:t>
      </w:r>
    </w:p>
    <w:p w:rsidR="00047202" w:rsidRPr="009B3CEE" w:rsidRDefault="00006542" w:rsidP="009E6ABF">
      <w:pPr>
        <w:pStyle w:val="requirelevel1"/>
      </w:pPr>
      <w:r w:rsidRPr="009B3CEE">
        <w:t>The</w:t>
      </w:r>
      <w:r w:rsidR="00047202" w:rsidRPr="009B3CEE">
        <w:t xml:space="preserve"> SYNC producer shall be capable of sending the SYNC object according to </w:t>
      </w:r>
      <w:proofErr w:type="spellStart"/>
      <w:r w:rsidR="00035088">
        <w:t>CANopen</w:t>
      </w:r>
      <w:proofErr w:type="spellEnd"/>
      <w:r w:rsidR="00047202" w:rsidRPr="009B3CEE">
        <w:t>.</w:t>
      </w:r>
    </w:p>
    <w:p w:rsidR="00047202" w:rsidRPr="009B3CEE" w:rsidRDefault="00763DCA" w:rsidP="00CF5E8C">
      <w:pPr>
        <w:pStyle w:val="requirelevel1"/>
      </w:pPr>
      <w:r w:rsidRPr="009B3CEE">
        <w:t>Only o</w:t>
      </w:r>
      <w:r w:rsidR="00047202" w:rsidRPr="009B3CEE">
        <w:t xml:space="preserve">ne device within the network </w:t>
      </w:r>
      <w:r w:rsidRPr="009B3CEE">
        <w:t xml:space="preserve">shall </w:t>
      </w:r>
      <w:r w:rsidR="00006542" w:rsidRPr="009B3CEE">
        <w:t>act</w:t>
      </w:r>
      <w:r w:rsidR="00047202" w:rsidRPr="009B3CEE">
        <w:t xml:space="preserve"> as SYNC producer by issuing periodically the SYNC object.</w:t>
      </w:r>
    </w:p>
    <w:p w:rsidR="00724961" w:rsidRPr="009B3CEE" w:rsidRDefault="00724961" w:rsidP="002323AA">
      <w:pPr>
        <w:pStyle w:val="NOTE"/>
        <w:ind w:left="4252" w:hanging="992"/>
      </w:pPr>
      <w:r w:rsidRPr="009B3CEE">
        <w:t xml:space="preserve">Bus redundancy management uses SYNC object exchange as described in </w:t>
      </w:r>
      <w:r w:rsidRPr="009B3CEE">
        <w:fldChar w:fldCharType="begin"/>
      </w:r>
      <w:r w:rsidRPr="009B3CEE">
        <w:instrText xml:space="preserve"> REF _Ref364944968 \r \h  \* MERGEFORMAT </w:instrText>
      </w:r>
      <w:r w:rsidRPr="009B3CEE">
        <w:fldChar w:fldCharType="separate"/>
      </w:r>
      <w:r w:rsidR="003B480C">
        <w:t>8.3</w:t>
      </w:r>
      <w:r w:rsidRPr="009B3CEE">
        <w:fldChar w:fldCharType="end"/>
      </w:r>
      <w:r w:rsidR="007F42BF">
        <w:t>.</w:t>
      </w:r>
    </w:p>
    <w:p w:rsidR="00047202" w:rsidRPr="009B3CEE" w:rsidRDefault="00047202" w:rsidP="009E6ABF">
      <w:pPr>
        <w:pStyle w:val="requirelevel1"/>
      </w:pPr>
      <w:r w:rsidRPr="009B3CEE">
        <w:t xml:space="preserve">SYNC consumers implementing the SYNC capability shall react on SYNC object’s reception according to </w:t>
      </w:r>
      <w:proofErr w:type="spellStart"/>
      <w:r w:rsidR="00035088">
        <w:t>CANopen</w:t>
      </w:r>
      <w:proofErr w:type="spellEnd"/>
      <w:r w:rsidRPr="009B3CEE">
        <w:t>.</w:t>
      </w:r>
    </w:p>
    <w:p w:rsidR="00047202" w:rsidRPr="009B3CEE" w:rsidRDefault="00047202" w:rsidP="007B770E">
      <w:pPr>
        <w:pStyle w:val="Heading2"/>
      </w:pPr>
      <w:bookmarkStart w:id="572" w:name="_Toc339803111"/>
      <w:bookmarkStart w:id="573" w:name="_Toc339830058"/>
      <w:bookmarkStart w:id="574" w:name="_Toc339875447"/>
      <w:bookmarkStart w:id="575" w:name="_Toc339803117"/>
      <w:bookmarkStart w:id="576" w:name="_Toc339830064"/>
      <w:bookmarkStart w:id="577" w:name="_Toc339875453"/>
      <w:bookmarkStart w:id="578" w:name="_Toc339803129"/>
      <w:bookmarkStart w:id="579" w:name="_Toc339830076"/>
      <w:bookmarkStart w:id="580" w:name="_Toc339875465"/>
      <w:bookmarkStart w:id="581" w:name="_Toc339803131"/>
      <w:bookmarkStart w:id="582" w:name="_Toc339830078"/>
      <w:bookmarkStart w:id="583" w:name="_Toc339875467"/>
      <w:bookmarkStart w:id="584" w:name="_Toc339803133"/>
      <w:bookmarkStart w:id="585" w:name="_Toc339830080"/>
      <w:bookmarkStart w:id="586" w:name="_Toc339875469"/>
      <w:bookmarkStart w:id="587" w:name="_Toc339803141"/>
      <w:bookmarkStart w:id="588" w:name="_Toc339830088"/>
      <w:bookmarkStart w:id="589" w:name="_Toc339875477"/>
      <w:bookmarkStart w:id="590" w:name="_Toc339803148"/>
      <w:bookmarkStart w:id="591" w:name="_Toc339830095"/>
      <w:bookmarkStart w:id="592" w:name="_Toc339875484"/>
      <w:bookmarkStart w:id="593" w:name="_Toc103427625"/>
      <w:bookmarkStart w:id="594" w:name="_Toc103427626"/>
      <w:bookmarkStart w:id="595" w:name="_Toc339803149"/>
      <w:bookmarkStart w:id="596" w:name="_Toc339830096"/>
      <w:bookmarkStart w:id="597" w:name="_Toc339875485"/>
      <w:bookmarkStart w:id="598" w:name="_Toc339803153"/>
      <w:bookmarkStart w:id="599" w:name="_Toc339830100"/>
      <w:bookmarkStart w:id="600" w:name="_Toc339875489"/>
      <w:bookmarkStart w:id="601" w:name="_Toc339803157"/>
      <w:bookmarkStart w:id="602" w:name="_Toc339830104"/>
      <w:bookmarkStart w:id="603" w:name="_Toc339875493"/>
      <w:bookmarkStart w:id="604" w:name="_Toc339803160"/>
      <w:bookmarkStart w:id="605" w:name="_Toc339830107"/>
      <w:bookmarkStart w:id="606" w:name="_Toc339875496"/>
      <w:bookmarkStart w:id="607" w:name="_Toc339803165"/>
      <w:bookmarkStart w:id="608" w:name="_Toc339830112"/>
      <w:bookmarkStart w:id="609" w:name="_Toc339875501"/>
      <w:bookmarkStart w:id="610" w:name="_Toc339803170"/>
      <w:bookmarkStart w:id="611" w:name="_Toc339830117"/>
      <w:bookmarkStart w:id="612" w:name="_Toc339875506"/>
      <w:bookmarkStart w:id="613" w:name="_Toc339803185"/>
      <w:bookmarkStart w:id="614" w:name="_Toc339830132"/>
      <w:bookmarkStart w:id="615" w:name="_Toc339875521"/>
      <w:bookmarkStart w:id="616" w:name="_Toc338357871"/>
      <w:bookmarkStart w:id="617" w:name="_Toc338358124"/>
      <w:bookmarkStart w:id="618" w:name="_Toc338358378"/>
      <w:bookmarkStart w:id="619" w:name="_Toc338358628"/>
      <w:bookmarkStart w:id="620" w:name="_Toc338358880"/>
      <w:bookmarkStart w:id="621" w:name="_Toc338359132"/>
      <w:bookmarkStart w:id="622" w:name="_Toc338359387"/>
      <w:bookmarkStart w:id="623" w:name="_Toc338357872"/>
      <w:bookmarkStart w:id="624" w:name="_Toc338358125"/>
      <w:bookmarkStart w:id="625" w:name="_Toc338358379"/>
      <w:bookmarkStart w:id="626" w:name="_Toc338358629"/>
      <w:bookmarkStart w:id="627" w:name="_Toc338358881"/>
      <w:bookmarkStart w:id="628" w:name="_Toc338359133"/>
      <w:bookmarkStart w:id="629" w:name="_Toc338359388"/>
      <w:bookmarkStart w:id="630" w:name="_Toc338357873"/>
      <w:bookmarkStart w:id="631" w:name="_Toc338358126"/>
      <w:bookmarkStart w:id="632" w:name="_Toc338358380"/>
      <w:bookmarkStart w:id="633" w:name="_Toc338358630"/>
      <w:bookmarkStart w:id="634" w:name="_Toc338358882"/>
      <w:bookmarkStart w:id="635" w:name="_Toc338359134"/>
      <w:bookmarkStart w:id="636" w:name="_Toc338359389"/>
      <w:bookmarkStart w:id="637" w:name="_Toc338357874"/>
      <w:bookmarkStart w:id="638" w:name="_Toc338358127"/>
      <w:bookmarkStart w:id="639" w:name="_Toc338358381"/>
      <w:bookmarkStart w:id="640" w:name="_Toc338358631"/>
      <w:bookmarkStart w:id="641" w:name="_Toc338358883"/>
      <w:bookmarkStart w:id="642" w:name="_Toc338359135"/>
      <w:bookmarkStart w:id="643" w:name="_Toc338359390"/>
      <w:bookmarkStart w:id="644" w:name="_Toc338357875"/>
      <w:bookmarkStart w:id="645" w:name="_Toc338358128"/>
      <w:bookmarkStart w:id="646" w:name="_Toc338358382"/>
      <w:bookmarkStart w:id="647" w:name="_Toc338358632"/>
      <w:bookmarkStart w:id="648" w:name="_Toc338358884"/>
      <w:bookmarkStart w:id="649" w:name="_Toc338359136"/>
      <w:bookmarkStart w:id="650" w:name="_Toc338359391"/>
      <w:bookmarkStart w:id="651" w:name="_Toc338357876"/>
      <w:bookmarkStart w:id="652" w:name="_Toc338358129"/>
      <w:bookmarkStart w:id="653" w:name="_Toc338358383"/>
      <w:bookmarkStart w:id="654" w:name="_Toc338358633"/>
      <w:bookmarkStart w:id="655" w:name="_Toc338358885"/>
      <w:bookmarkStart w:id="656" w:name="_Toc338359137"/>
      <w:bookmarkStart w:id="657" w:name="_Toc338359392"/>
      <w:bookmarkStart w:id="658" w:name="_Toc338357877"/>
      <w:bookmarkStart w:id="659" w:name="_Toc338358130"/>
      <w:bookmarkStart w:id="660" w:name="_Toc338358384"/>
      <w:bookmarkStart w:id="661" w:name="_Toc338358634"/>
      <w:bookmarkStart w:id="662" w:name="_Toc338358886"/>
      <w:bookmarkStart w:id="663" w:name="_Toc338359138"/>
      <w:bookmarkStart w:id="664" w:name="_Toc338359393"/>
      <w:bookmarkStart w:id="665" w:name="_Toc338357878"/>
      <w:bookmarkStart w:id="666" w:name="_Toc338358131"/>
      <w:bookmarkStart w:id="667" w:name="_Toc338358385"/>
      <w:bookmarkStart w:id="668" w:name="_Toc338358635"/>
      <w:bookmarkStart w:id="669" w:name="_Toc338358887"/>
      <w:bookmarkStart w:id="670" w:name="_Toc338359139"/>
      <w:bookmarkStart w:id="671" w:name="_Toc338359394"/>
      <w:bookmarkStart w:id="672" w:name="_Toc338357879"/>
      <w:bookmarkStart w:id="673" w:name="_Toc338358132"/>
      <w:bookmarkStart w:id="674" w:name="_Toc338358386"/>
      <w:bookmarkStart w:id="675" w:name="_Toc338358636"/>
      <w:bookmarkStart w:id="676" w:name="_Toc338358888"/>
      <w:bookmarkStart w:id="677" w:name="_Toc338359140"/>
      <w:bookmarkStart w:id="678" w:name="_Toc338359395"/>
      <w:bookmarkStart w:id="679" w:name="_Toc338357880"/>
      <w:bookmarkStart w:id="680" w:name="_Toc338358133"/>
      <w:bookmarkStart w:id="681" w:name="_Toc338358387"/>
      <w:bookmarkStart w:id="682" w:name="_Toc338358637"/>
      <w:bookmarkStart w:id="683" w:name="_Toc338358889"/>
      <w:bookmarkStart w:id="684" w:name="_Toc338359141"/>
      <w:bookmarkStart w:id="685" w:name="_Toc338359396"/>
      <w:bookmarkStart w:id="686" w:name="_Toc338357881"/>
      <w:bookmarkStart w:id="687" w:name="_Toc338358134"/>
      <w:bookmarkStart w:id="688" w:name="_Toc338358388"/>
      <w:bookmarkStart w:id="689" w:name="_Toc338358638"/>
      <w:bookmarkStart w:id="690" w:name="_Toc338358890"/>
      <w:bookmarkStart w:id="691" w:name="_Toc338359142"/>
      <w:bookmarkStart w:id="692" w:name="_Toc338359397"/>
      <w:bookmarkStart w:id="693" w:name="_Toc338357882"/>
      <w:bookmarkStart w:id="694" w:name="_Toc338358135"/>
      <w:bookmarkStart w:id="695" w:name="_Toc338358389"/>
      <w:bookmarkStart w:id="696" w:name="_Toc338358639"/>
      <w:bookmarkStart w:id="697" w:name="_Toc338358891"/>
      <w:bookmarkStart w:id="698" w:name="_Toc338359143"/>
      <w:bookmarkStart w:id="699" w:name="_Toc338359398"/>
      <w:bookmarkStart w:id="700" w:name="_Toc338357883"/>
      <w:bookmarkStart w:id="701" w:name="_Toc338358136"/>
      <w:bookmarkStart w:id="702" w:name="_Toc338358390"/>
      <w:bookmarkStart w:id="703" w:name="_Toc338358640"/>
      <w:bookmarkStart w:id="704" w:name="_Toc338358892"/>
      <w:bookmarkStart w:id="705" w:name="_Toc338359144"/>
      <w:bookmarkStart w:id="706" w:name="_Toc338359399"/>
      <w:bookmarkStart w:id="707" w:name="_Toc338357884"/>
      <w:bookmarkStart w:id="708" w:name="_Toc338358137"/>
      <w:bookmarkStart w:id="709" w:name="_Toc338358391"/>
      <w:bookmarkStart w:id="710" w:name="_Toc338358641"/>
      <w:bookmarkStart w:id="711" w:name="_Toc338358893"/>
      <w:bookmarkStart w:id="712" w:name="_Toc338359145"/>
      <w:bookmarkStart w:id="713" w:name="_Toc338359400"/>
      <w:bookmarkStart w:id="714" w:name="_Toc338357885"/>
      <w:bookmarkStart w:id="715" w:name="_Toc338358138"/>
      <w:bookmarkStart w:id="716" w:name="_Toc338358392"/>
      <w:bookmarkStart w:id="717" w:name="_Toc338358642"/>
      <w:bookmarkStart w:id="718" w:name="_Toc338358894"/>
      <w:bookmarkStart w:id="719" w:name="_Toc338359146"/>
      <w:bookmarkStart w:id="720" w:name="_Toc338359401"/>
      <w:bookmarkStart w:id="721" w:name="_Toc338357886"/>
      <w:bookmarkStart w:id="722" w:name="_Toc338358139"/>
      <w:bookmarkStart w:id="723" w:name="_Toc338358393"/>
      <w:bookmarkStart w:id="724" w:name="_Toc338358643"/>
      <w:bookmarkStart w:id="725" w:name="_Toc338358895"/>
      <w:bookmarkStart w:id="726" w:name="_Toc338359147"/>
      <w:bookmarkStart w:id="727" w:name="_Toc338359402"/>
      <w:bookmarkStart w:id="728" w:name="_Toc338357887"/>
      <w:bookmarkStart w:id="729" w:name="_Toc338358140"/>
      <w:bookmarkStart w:id="730" w:name="_Toc338358394"/>
      <w:bookmarkStart w:id="731" w:name="_Toc338358644"/>
      <w:bookmarkStart w:id="732" w:name="_Toc338358896"/>
      <w:bookmarkStart w:id="733" w:name="_Toc338359148"/>
      <w:bookmarkStart w:id="734" w:name="_Toc338359403"/>
      <w:bookmarkStart w:id="735" w:name="_Toc338357888"/>
      <w:bookmarkStart w:id="736" w:name="_Toc338358141"/>
      <w:bookmarkStart w:id="737" w:name="_Toc338358395"/>
      <w:bookmarkStart w:id="738" w:name="_Toc338358645"/>
      <w:bookmarkStart w:id="739" w:name="_Toc338358897"/>
      <w:bookmarkStart w:id="740" w:name="_Toc338359149"/>
      <w:bookmarkStart w:id="741" w:name="_Toc338359404"/>
      <w:bookmarkStart w:id="742" w:name="_Toc338357889"/>
      <w:bookmarkStart w:id="743" w:name="_Toc338358142"/>
      <w:bookmarkStart w:id="744" w:name="_Toc338358396"/>
      <w:bookmarkStart w:id="745" w:name="_Toc338358646"/>
      <w:bookmarkStart w:id="746" w:name="_Toc338358898"/>
      <w:bookmarkStart w:id="747" w:name="_Toc338359150"/>
      <w:bookmarkStart w:id="748" w:name="_Toc338359405"/>
      <w:bookmarkStart w:id="749" w:name="_Toc338357890"/>
      <w:bookmarkStart w:id="750" w:name="_Toc338358019"/>
      <w:bookmarkStart w:id="751" w:name="_Toc338358143"/>
      <w:bookmarkStart w:id="752" w:name="_Toc338358272"/>
      <w:bookmarkStart w:id="753" w:name="_Toc338358397"/>
      <w:bookmarkStart w:id="754" w:name="_Toc338358524"/>
      <w:bookmarkStart w:id="755" w:name="_Toc338358647"/>
      <w:bookmarkStart w:id="756" w:name="_Toc338358774"/>
      <w:bookmarkStart w:id="757" w:name="_Toc338358899"/>
      <w:bookmarkStart w:id="758" w:name="_Toc338359025"/>
      <w:bookmarkStart w:id="759" w:name="_Toc338359151"/>
      <w:bookmarkStart w:id="760" w:name="_Toc338359278"/>
      <w:bookmarkStart w:id="761" w:name="_Toc338359406"/>
      <w:bookmarkStart w:id="762" w:name="_Toc338359533"/>
      <w:bookmarkStart w:id="763" w:name="_Toc338357891"/>
      <w:bookmarkStart w:id="764" w:name="_Toc338358144"/>
      <w:bookmarkStart w:id="765" w:name="_Toc338358398"/>
      <w:bookmarkStart w:id="766" w:name="_Toc338358648"/>
      <w:bookmarkStart w:id="767" w:name="_Toc338358900"/>
      <w:bookmarkStart w:id="768" w:name="_Toc338359152"/>
      <w:bookmarkStart w:id="769" w:name="_Toc338359407"/>
      <w:bookmarkStart w:id="770" w:name="_Toc338357892"/>
      <w:bookmarkStart w:id="771" w:name="_Toc338358145"/>
      <w:bookmarkStart w:id="772" w:name="_Toc338358399"/>
      <w:bookmarkStart w:id="773" w:name="_Toc338358649"/>
      <w:bookmarkStart w:id="774" w:name="_Toc338358901"/>
      <w:bookmarkStart w:id="775" w:name="_Toc338359153"/>
      <w:bookmarkStart w:id="776" w:name="_Toc338359408"/>
      <w:bookmarkStart w:id="777" w:name="_Toc338357893"/>
      <w:bookmarkStart w:id="778" w:name="_Toc338358146"/>
      <w:bookmarkStart w:id="779" w:name="_Toc338358400"/>
      <w:bookmarkStart w:id="780" w:name="_Toc338358650"/>
      <w:bookmarkStart w:id="781" w:name="_Toc338358902"/>
      <w:bookmarkStart w:id="782" w:name="_Toc338359154"/>
      <w:bookmarkStart w:id="783" w:name="_Toc338359409"/>
      <w:bookmarkStart w:id="784" w:name="_Toc338357894"/>
      <w:bookmarkStart w:id="785" w:name="_Toc338358147"/>
      <w:bookmarkStart w:id="786" w:name="_Toc338358401"/>
      <w:bookmarkStart w:id="787" w:name="_Toc338358651"/>
      <w:bookmarkStart w:id="788" w:name="_Toc338358903"/>
      <w:bookmarkStart w:id="789" w:name="_Toc338359155"/>
      <w:bookmarkStart w:id="790" w:name="_Toc338359410"/>
      <w:bookmarkStart w:id="791" w:name="_Toc338357895"/>
      <w:bookmarkStart w:id="792" w:name="_Toc338358148"/>
      <w:bookmarkStart w:id="793" w:name="_Toc338358402"/>
      <w:bookmarkStart w:id="794" w:name="_Toc338358652"/>
      <w:bookmarkStart w:id="795" w:name="_Toc338358904"/>
      <w:bookmarkStart w:id="796" w:name="_Toc338359156"/>
      <w:bookmarkStart w:id="797" w:name="_Toc338359411"/>
      <w:bookmarkStart w:id="798" w:name="_Toc338357896"/>
      <w:bookmarkStart w:id="799" w:name="_Toc338358149"/>
      <w:bookmarkStart w:id="800" w:name="_Toc338358403"/>
      <w:bookmarkStart w:id="801" w:name="_Toc338358653"/>
      <w:bookmarkStart w:id="802" w:name="_Toc338358905"/>
      <w:bookmarkStart w:id="803" w:name="_Toc338359157"/>
      <w:bookmarkStart w:id="804" w:name="_Toc338359412"/>
      <w:bookmarkStart w:id="805" w:name="_Toc338357897"/>
      <w:bookmarkStart w:id="806" w:name="_Toc338358150"/>
      <w:bookmarkStart w:id="807" w:name="_Toc338358404"/>
      <w:bookmarkStart w:id="808" w:name="_Toc338358654"/>
      <w:bookmarkStart w:id="809" w:name="_Toc338358906"/>
      <w:bookmarkStart w:id="810" w:name="_Toc338359158"/>
      <w:bookmarkStart w:id="811" w:name="_Toc338359413"/>
      <w:bookmarkStart w:id="812" w:name="_Toc338357898"/>
      <w:bookmarkStart w:id="813" w:name="_Toc338358151"/>
      <w:bookmarkStart w:id="814" w:name="_Toc338358405"/>
      <w:bookmarkStart w:id="815" w:name="_Toc338358655"/>
      <w:bookmarkStart w:id="816" w:name="_Toc338358907"/>
      <w:bookmarkStart w:id="817" w:name="_Toc338359159"/>
      <w:bookmarkStart w:id="818" w:name="_Toc338359414"/>
      <w:bookmarkStart w:id="819" w:name="_Toc338357899"/>
      <w:bookmarkStart w:id="820" w:name="_Toc338358152"/>
      <w:bookmarkStart w:id="821" w:name="_Toc338358406"/>
      <w:bookmarkStart w:id="822" w:name="_Toc338358656"/>
      <w:bookmarkStart w:id="823" w:name="_Toc338358908"/>
      <w:bookmarkStart w:id="824" w:name="_Toc338359160"/>
      <w:bookmarkStart w:id="825" w:name="_Toc338359415"/>
      <w:bookmarkStart w:id="826" w:name="_Toc338357900"/>
      <w:bookmarkStart w:id="827" w:name="_Toc338358153"/>
      <w:bookmarkStart w:id="828" w:name="_Toc338358407"/>
      <w:bookmarkStart w:id="829" w:name="_Toc338358657"/>
      <w:bookmarkStart w:id="830" w:name="_Toc338358909"/>
      <w:bookmarkStart w:id="831" w:name="_Toc338359161"/>
      <w:bookmarkStart w:id="832" w:name="_Toc338359416"/>
      <w:bookmarkStart w:id="833" w:name="_Toc338357901"/>
      <w:bookmarkStart w:id="834" w:name="_Toc338358154"/>
      <w:bookmarkStart w:id="835" w:name="_Toc338358408"/>
      <w:bookmarkStart w:id="836" w:name="_Toc338358658"/>
      <w:bookmarkStart w:id="837" w:name="_Toc338358910"/>
      <w:bookmarkStart w:id="838" w:name="_Toc338359162"/>
      <w:bookmarkStart w:id="839" w:name="_Toc338359417"/>
      <w:bookmarkStart w:id="840" w:name="_Toc338357902"/>
      <w:bookmarkStart w:id="841" w:name="_Toc338358155"/>
      <w:bookmarkStart w:id="842" w:name="_Toc338358409"/>
      <w:bookmarkStart w:id="843" w:name="_Toc338358659"/>
      <w:bookmarkStart w:id="844" w:name="_Toc338358911"/>
      <w:bookmarkStart w:id="845" w:name="_Toc338359163"/>
      <w:bookmarkStart w:id="846" w:name="_Toc338359418"/>
      <w:bookmarkStart w:id="847" w:name="_Toc338357903"/>
      <w:bookmarkStart w:id="848" w:name="_Toc338358156"/>
      <w:bookmarkStart w:id="849" w:name="_Toc338358410"/>
      <w:bookmarkStart w:id="850" w:name="_Toc338358660"/>
      <w:bookmarkStart w:id="851" w:name="_Toc338358912"/>
      <w:bookmarkStart w:id="852" w:name="_Toc338359164"/>
      <w:bookmarkStart w:id="853" w:name="_Toc338359419"/>
      <w:bookmarkStart w:id="854" w:name="_Toc338357904"/>
      <w:bookmarkStart w:id="855" w:name="_Toc338358157"/>
      <w:bookmarkStart w:id="856" w:name="_Toc338358411"/>
      <w:bookmarkStart w:id="857" w:name="_Toc338358661"/>
      <w:bookmarkStart w:id="858" w:name="_Toc338358913"/>
      <w:bookmarkStart w:id="859" w:name="_Toc338359165"/>
      <w:bookmarkStart w:id="860" w:name="_Toc338359420"/>
      <w:bookmarkStart w:id="861" w:name="_Toc338357905"/>
      <w:bookmarkStart w:id="862" w:name="_Toc338358158"/>
      <w:bookmarkStart w:id="863" w:name="_Toc338358412"/>
      <w:bookmarkStart w:id="864" w:name="_Toc338358662"/>
      <w:bookmarkStart w:id="865" w:name="_Toc338358914"/>
      <w:bookmarkStart w:id="866" w:name="_Toc338359166"/>
      <w:bookmarkStart w:id="867" w:name="_Toc338359421"/>
      <w:bookmarkStart w:id="868" w:name="_Toc338357906"/>
      <w:bookmarkStart w:id="869" w:name="_Toc338358159"/>
      <w:bookmarkStart w:id="870" w:name="_Toc338358413"/>
      <w:bookmarkStart w:id="871" w:name="_Toc338358663"/>
      <w:bookmarkStart w:id="872" w:name="_Toc338358915"/>
      <w:bookmarkStart w:id="873" w:name="_Toc338359167"/>
      <w:bookmarkStart w:id="874" w:name="_Toc338359422"/>
      <w:bookmarkStart w:id="875" w:name="_Toc338357907"/>
      <w:bookmarkStart w:id="876" w:name="_Toc338358160"/>
      <w:bookmarkStart w:id="877" w:name="_Toc338358414"/>
      <w:bookmarkStart w:id="878" w:name="_Toc338358664"/>
      <w:bookmarkStart w:id="879" w:name="_Toc338358916"/>
      <w:bookmarkStart w:id="880" w:name="_Toc338359168"/>
      <w:bookmarkStart w:id="881" w:name="_Toc338359423"/>
      <w:bookmarkStart w:id="882" w:name="_Toc338357908"/>
      <w:bookmarkStart w:id="883" w:name="_Toc338358161"/>
      <w:bookmarkStart w:id="884" w:name="_Toc338358415"/>
      <w:bookmarkStart w:id="885" w:name="_Toc338358665"/>
      <w:bookmarkStart w:id="886" w:name="_Toc338358917"/>
      <w:bookmarkStart w:id="887" w:name="_Toc338359169"/>
      <w:bookmarkStart w:id="888" w:name="_Toc338359424"/>
      <w:bookmarkStart w:id="889" w:name="_Toc338357909"/>
      <w:bookmarkStart w:id="890" w:name="_Toc338358162"/>
      <w:bookmarkStart w:id="891" w:name="_Toc338358416"/>
      <w:bookmarkStart w:id="892" w:name="_Toc338358666"/>
      <w:bookmarkStart w:id="893" w:name="_Toc338358918"/>
      <w:bookmarkStart w:id="894" w:name="_Toc338359170"/>
      <w:bookmarkStart w:id="895" w:name="_Toc338359425"/>
      <w:bookmarkStart w:id="896" w:name="_Toc338357910"/>
      <w:bookmarkStart w:id="897" w:name="_Toc338358163"/>
      <w:bookmarkStart w:id="898" w:name="_Toc338358417"/>
      <w:bookmarkStart w:id="899" w:name="_Toc338358667"/>
      <w:bookmarkStart w:id="900" w:name="_Toc338358919"/>
      <w:bookmarkStart w:id="901" w:name="_Toc338359171"/>
      <w:bookmarkStart w:id="902" w:name="_Toc338359426"/>
      <w:bookmarkStart w:id="903" w:name="_Toc338357911"/>
      <w:bookmarkStart w:id="904" w:name="_Toc338358164"/>
      <w:bookmarkStart w:id="905" w:name="_Toc338358418"/>
      <w:bookmarkStart w:id="906" w:name="_Toc338358668"/>
      <w:bookmarkStart w:id="907" w:name="_Toc338358920"/>
      <w:bookmarkStart w:id="908" w:name="_Toc338359172"/>
      <w:bookmarkStart w:id="909" w:name="_Toc338359427"/>
      <w:bookmarkStart w:id="910" w:name="_Toc338357912"/>
      <w:bookmarkStart w:id="911" w:name="_Toc338358165"/>
      <w:bookmarkStart w:id="912" w:name="_Toc338358419"/>
      <w:bookmarkStart w:id="913" w:name="_Toc338358669"/>
      <w:bookmarkStart w:id="914" w:name="_Toc338358921"/>
      <w:bookmarkStart w:id="915" w:name="_Toc338359173"/>
      <w:bookmarkStart w:id="916" w:name="_Toc338359428"/>
      <w:bookmarkStart w:id="917" w:name="_Toc338357913"/>
      <w:bookmarkStart w:id="918" w:name="_Toc338358166"/>
      <w:bookmarkStart w:id="919" w:name="_Toc338358420"/>
      <w:bookmarkStart w:id="920" w:name="_Toc338358670"/>
      <w:bookmarkStart w:id="921" w:name="_Toc338358922"/>
      <w:bookmarkStart w:id="922" w:name="_Toc338359174"/>
      <w:bookmarkStart w:id="923" w:name="_Toc338359429"/>
      <w:bookmarkStart w:id="924" w:name="_Toc338357914"/>
      <w:bookmarkStart w:id="925" w:name="_Toc338358167"/>
      <w:bookmarkStart w:id="926" w:name="_Toc338358421"/>
      <w:bookmarkStart w:id="927" w:name="_Toc338358671"/>
      <w:bookmarkStart w:id="928" w:name="_Toc338358923"/>
      <w:bookmarkStart w:id="929" w:name="_Toc338359175"/>
      <w:bookmarkStart w:id="930" w:name="_Toc338359430"/>
      <w:bookmarkStart w:id="931" w:name="_Toc338357915"/>
      <w:bookmarkStart w:id="932" w:name="_Toc338358168"/>
      <w:bookmarkStart w:id="933" w:name="_Toc338358422"/>
      <w:bookmarkStart w:id="934" w:name="_Toc338358672"/>
      <w:bookmarkStart w:id="935" w:name="_Toc338358924"/>
      <w:bookmarkStart w:id="936" w:name="_Toc338359176"/>
      <w:bookmarkStart w:id="937" w:name="_Toc338359431"/>
      <w:bookmarkStart w:id="938" w:name="_Toc338357916"/>
      <w:bookmarkStart w:id="939" w:name="_Toc338358169"/>
      <w:bookmarkStart w:id="940" w:name="_Toc338358423"/>
      <w:bookmarkStart w:id="941" w:name="_Toc338358673"/>
      <w:bookmarkStart w:id="942" w:name="_Toc338358925"/>
      <w:bookmarkStart w:id="943" w:name="_Toc338359177"/>
      <w:bookmarkStart w:id="944" w:name="_Toc338359432"/>
      <w:bookmarkStart w:id="945" w:name="_Toc338357917"/>
      <w:bookmarkStart w:id="946" w:name="_Toc338358170"/>
      <w:bookmarkStart w:id="947" w:name="_Toc338358424"/>
      <w:bookmarkStart w:id="948" w:name="_Toc338358674"/>
      <w:bookmarkStart w:id="949" w:name="_Toc338358926"/>
      <w:bookmarkStart w:id="950" w:name="_Toc338359178"/>
      <w:bookmarkStart w:id="951" w:name="_Toc338359433"/>
      <w:bookmarkStart w:id="952" w:name="_Toc338357918"/>
      <w:bookmarkStart w:id="953" w:name="_Toc338358171"/>
      <w:bookmarkStart w:id="954" w:name="_Toc338358425"/>
      <w:bookmarkStart w:id="955" w:name="_Toc338358675"/>
      <w:bookmarkStart w:id="956" w:name="_Toc338358927"/>
      <w:bookmarkStart w:id="957" w:name="_Toc338359179"/>
      <w:bookmarkStart w:id="958" w:name="_Toc338359434"/>
      <w:bookmarkStart w:id="959" w:name="_Toc338357919"/>
      <w:bookmarkStart w:id="960" w:name="_Toc338358172"/>
      <w:bookmarkStart w:id="961" w:name="_Toc338358426"/>
      <w:bookmarkStart w:id="962" w:name="_Toc338358676"/>
      <w:bookmarkStart w:id="963" w:name="_Toc338358928"/>
      <w:bookmarkStart w:id="964" w:name="_Toc338359180"/>
      <w:bookmarkStart w:id="965" w:name="_Toc338359435"/>
      <w:bookmarkStart w:id="966" w:name="_Toc338357920"/>
      <w:bookmarkStart w:id="967" w:name="_Toc338358173"/>
      <w:bookmarkStart w:id="968" w:name="_Toc338358427"/>
      <w:bookmarkStart w:id="969" w:name="_Toc338358677"/>
      <w:bookmarkStart w:id="970" w:name="_Toc338358929"/>
      <w:bookmarkStart w:id="971" w:name="_Toc338359181"/>
      <w:bookmarkStart w:id="972" w:name="_Toc338359436"/>
      <w:bookmarkStart w:id="973" w:name="_Toc338357921"/>
      <w:bookmarkStart w:id="974" w:name="_Toc338358174"/>
      <w:bookmarkStart w:id="975" w:name="_Toc338358428"/>
      <w:bookmarkStart w:id="976" w:name="_Toc338358678"/>
      <w:bookmarkStart w:id="977" w:name="_Toc338358930"/>
      <w:bookmarkStart w:id="978" w:name="_Toc338359182"/>
      <w:bookmarkStart w:id="979" w:name="_Toc338359437"/>
      <w:bookmarkStart w:id="980" w:name="_Toc338357922"/>
      <w:bookmarkStart w:id="981" w:name="_Toc338358175"/>
      <w:bookmarkStart w:id="982" w:name="_Toc338358429"/>
      <w:bookmarkStart w:id="983" w:name="_Toc338358679"/>
      <w:bookmarkStart w:id="984" w:name="_Toc338358931"/>
      <w:bookmarkStart w:id="985" w:name="_Toc338359183"/>
      <w:bookmarkStart w:id="986" w:name="_Toc338359438"/>
      <w:bookmarkStart w:id="987" w:name="_Toc338357923"/>
      <w:bookmarkStart w:id="988" w:name="_Toc338358176"/>
      <w:bookmarkStart w:id="989" w:name="_Toc338358430"/>
      <w:bookmarkStart w:id="990" w:name="_Toc338358680"/>
      <w:bookmarkStart w:id="991" w:name="_Toc338358932"/>
      <w:bookmarkStart w:id="992" w:name="_Toc338359184"/>
      <w:bookmarkStart w:id="993" w:name="_Toc338359439"/>
      <w:bookmarkStart w:id="994" w:name="_Toc338357924"/>
      <w:bookmarkStart w:id="995" w:name="_Toc338358177"/>
      <w:bookmarkStart w:id="996" w:name="_Toc338358431"/>
      <w:bookmarkStart w:id="997" w:name="_Toc338358681"/>
      <w:bookmarkStart w:id="998" w:name="_Toc338358933"/>
      <w:bookmarkStart w:id="999" w:name="_Toc338359185"/>
      <w:bookmarkStart w:id="1000" w:name="_Toc338359440"/>
      <w:bookmarkStart w:id="1001" w:name="_Toc338357925"/>
      <w:bookmarkStart w:id="1002" w:name="_Toc338358178"/>
      <w:bookmarkStart w:id="1003" w:name="_Toc338358432"/>
      <w:bookmarkStart w:id="1004" w:name="_Toc338358682"/>
      <w:bookmarkStart w:id="1005" w:name="_Toc338358934"/>
      <w:bookmarkStart w:id="1006" w:name="_Toc338359186"/>
      <w:bookmarkStart w:id="1007" w:name="_Toc338359441"/>
      <w:bookmarkStart w:id="1008" w:name="_Toc338357926"/>
      <w:bookmarkStart w:id="1009" w:name="_Toc338358179"/>
      <w:bookmarkStart w:id="1010" w:name="_Toc338358433"/>
      <w:bookmarkStart w:id="1011" w:name="_Toc338358683"/>
      <w:bookmarkStart w:id="1012" w:name="_Toc338358935"/>
      <w:bookmarkStart w:id="1013" w:name="_Toc338359187"/>
      <w:bookmarkStart w:id="1014" w:name="_Toc338359442"/>
      <w:bookmarkStart w:id="1015" w:name="_Toc338357927"/>
      <w:bookmarkStart w:id="1016" w:name="_Toc338358180"/>
      <w:bookmarkStart w:id="1017" w:name="_Toc338358434"/>
      <w:bookmarkStart w:id="1018" w:name="_Toc338358684"/>
      <w:bookmarkStart w:id="1019" w:name="_Toc338358936"/>
      <w:bookmarkStart w:id="1020" w:name="_Toc338359188"/>
      <w:bookmarkStart w:id="1021" w:name="_Toc338359443"/>
      <w:bookmarkStart w:id="1022" w:name="_Toc338357928"/>
      <w:bookmarkStart w:id="1023" w:name="_Toc338358181"/>
      <w:bookmarkStart w:id="1024" w:name="_Toc338358435"/>
      <w:bookmarkStart w:id="1025" w:name="_Toc338358685"/>
      <w:bookmarkStart w:id="1026" w:name="_Toc338358937"/>
      <w:bookmarkStart w:id="1027" w:name="_Toc338359189"/>
      <w:bookmarkStart w:id="1028" w:name="_Toc338359444"/>
      <w:bookmarkStart w:id="1029" w:name="_Toc338357929"/>
      <w:bookmarkStart w:id="1030" w:name="_Toc338358182"/>
      <w:bookmarkStart w:id="1031" w:name="_Toc338358436"/>
      <w:bookmarkStart w:id="1032" w:name="_Toc338358686"/>
      <w:bookmarkStart w:id="1033" w:name="_Toc338358938"/>
      <w:bookmarkStart w:id="1034" w:name="_Toc338359190"/>
      <w:bookmarkStart w:id="1035" w:name="_Toc338359445"/>
      <w:bookmarkStart w:id="1036" w:name="_Toc338357930"/>
      <w:bookmarkStart w:id="1037" w:name="_Toc338358183"/>
      <w:bookmarkStart w:id="1038" w:name="_Toc338358437"/>
      <w:bookmarkStart w:id="1039" w:name="_Toc338358687"/>
      <w:bookmarkStart w:id="1040" w:name="_Toc338358939"/>
      <w:bookmarkStart w:id="1041" w:name="_Toc338359191"/>
      <w:bookmarkStart w:id="1042" w:name="_Toc338359446"/>
      <w:bookmarkStart w:id="1043" w:name="_Toc338357931"/>
      <w:bookmarkStart w:id="1044" w:name="_Toc338358184"/>
      <w:bookmarkStart w:id="1045" w:name="_Toc338358438"/>
      <w:bookmarkStart w:id="1046" w:name="_Toc338358688"/>
      <w:bookmarkStart w:id="1047" w:name="_Toc338358940"/>
      <w:bookmarkStart w:id="1048" w:name="_Toc338359192"/>
      <w:bookmarkStart w:id="1049" w:name="_Toc338359447"/>
      <w:bookmarkStart w:id="1050" w:name="_Toc338357932"/>
      <w:bookmarkStart w:id="1051" w:name="_Toc338358185"/>
      <w:bookmarkStart w:id="1052" w:name="_Toc338358439"/>
      <w:bookmarkStart w:id="1053" w:name="_Toc338358689"/>
      <w:bookmarkStart w:id="1054" w:name="_Toc338358941"/>
      <w:bookmarkStart w:id="1055" w:name="_Toc338359193"/>
      <w:bookmarkStart w:id="1056" w:name="_Toc338359448"/>
      <w:bookmarkStart w:id="1057" w:name="_Toc338357933"/>
      <w:bookmarkStart w:id="1058" w:name="_Toc338358186"/>
      <w:bookmarkStart w:id="1059" w:name="_Toc338358440"/>
      <w:bookmarkStart w:id="1060" w:name="_Toc338358690"/>
      <w:bookmarkStart w:id="1061" w:name="_Toc338358942"/>
      <w:bookmarkStart w:id="1062" w:name="_Toc338359194"/>
      <w:bookmarkStart w:id="1063" w:name="_Toc338359449"/>
      <w:bookmarkStart w:id="1064" w:name="_Toc338357934"/>
      <w:bookmarkStart w:id="1065" w:name="_Toc338358187"/>
      <w:bookmarkStart w:id="1066" w:name="_Toc338358441"/>
      <w:bookmarkStart w:id="1067" w:name="_Toc338358691"/>
      <w:bookmarkStart w:id="1068" w:name="_Toc338358943"/>
      <w:bookmarkStart w:id="1069" w:name="_Toc338359195"/>
      <w:bookmarkStart w:id="1070" w:name="_Toc338359450"/>
      <w:bookmarkStart w:id="1071" w:name="_Toc338357935"/>
      <w:bookmarkStart w:id="1072" w:name="_Toc338358188"/>
      <w:bookmarkStart w:id="1073" w:name="_Toc338358442"/>
      <w:bookmarkStart w:id="1074" w:name="_Toc338358692"/>
      <w:bookmarkStart w:id="1075" w:name="_Toc338358944"/>
      <w:bookmarkStart w:id="1076" w:name="_Toc338359196"/>
      <w:bookmarkStart w:id="1077" w:name="_Toc338359451"/>
      <w:bookmarkStart w:id="1078" w:name="_Toc338357936"/>
      <w:bookmarkStart w:id="1079" w:name="_Toc338358189"/>
      <w:bookmarkStart w:id="1080" w:name="_Toc338358443"/>
      <w:bookmarkStart w:id="1081" w:name="_Toc338358693"/>
      <w:bookmarkStart w:id="1082" w:name="_Toc338358945"/>
      <w:bookmarkStart w:id="1083" w:name="_Toc338359197"/>
      <w:bookmarkStart w:id="1084" w:name="_Toc338359452"/>
      <w:bookmarkStart w:id="1085" w:name="_Toc338357937"/>
      <w:bookmarkStart w:id="1086" w:name="_Toc338358190"/>
      <w:bookmarkStart w:id="1087" w:name="_Toc338358444"/>
      <w:bookmarkStart w:id="1088" w:name="_Toc338358694"/>
      <w:bookmarkStart w:id="1089" w:name="_Toc338358946"/>
      <w:bookmarkStart w:id="1090" w:name="_Toc338359198"/>
      <w:bookmarkStart w:id="1091" w:name="_Toc338359453"/>
      <w:bookmarkStart w:id="1092" w:name="_Toc338357938"/>
      <w:bookmarkStart w:id="1093" w:name="_Toc338358191"/>
      <w:bookmarkStart w:id="1094" w:name="_Toc338358445"/>
      <w:bookmarkStart w:id="1095" w:name="_Toc338358695"/>
      <w:bookmarkStart w:id="1096" w:name="_Toc338358947"/>
      <w:bookmarkStart w:id="1097" w:name="_Toc338359199"/>
      <w:bookmarkStart w:id="1098" w:name="_Toc338359454"/>
      <w:bookmarkStart w:id="1099" w:name="_Toc338357939"/>
      <w:bookmarkStart w:id="1100" w:name="_Toc338358192"/>
      <w:bookmarkStart w:id="1101" w:name="_Toc338358446"/>
      <w:bookmarkStart w:id="1102" w:name="_Toc338358696"/>
      <w:bookmarkStart w:id="1103" w:name="_Toc338358948"/>
      <w:bookmarkStart w:id="1104" w:name="_Toc338359200"/>
      <w:bookmarkStart w:id="1105" w:name="_Toc338359455"/>
      <w:bookmarkStart w:id="1106" w:name="_Toc338357940"/>
      <w:bookmarkStart w:id="1107" w:name="_Toc338358193"/>
      <w:bookmarkStart w:id="1108" w:name="_Toc338358447"/>
      <w:bookmarkStart w:id="1109" w:name="_Toc338358697"/>
      <w:bookmarkStart w:id="1110" w:name="_Toc338358949"/>
      <w:bookmarkStart w:id="1111" w:name="_Toc338359201"/>
      <w:bookmarkStart w:id="1112" w:name="_Toc338359456"/>
      <w:bookmarkStart w:id="1113" w:name="_Toc338357941"/>
      <w:bookmarkStart w:id="1114" w:name="_Toc338358194"/>
      <w:bookmarkStart w:id="1115" w:name="_Toc338358448"/>
      <w:bookmarkStart w:id="1116" w:name="_Toc338358698"/>
      <w:bookmarkStart w:id="1117" w:name="_Toc338358950"/>
      <w:bookmarkStart w:id="1118" w:name="_Toc338359202"/>
      <w:bookmarkStart w:id="1119" w:name="_Toc338359457"/>
      <w:bookmarkStart w:id="1120" w:name="_Toc338357942"/>
      <w:bookmarkStart w:id="1121" w:name="_Toc338358195"/>
      <w:bookmarkStart w:id="1122" w:name="_Toc338358449"/>
      <w:bookmarkStart w:id="1123" w:name="_Toc338358699"/>
      <w:bookmarkStart w:id="1124" w:name="_Toc338358951"/>
      <w:bookmarkStart w:id="1125" w:name="_Toc338359203"/>
      <w:bookmarkStart w:id="1126" w:name="_Toc338359458"/>
      <w:bookmarkStart w:id="1127" w:name="_Toc338357943"/>
      <w:bookmarkStart w:id="1128" w:name="_Toc338358196"/>
      <w:bookmarkStart w:id="1129" w:name="_Toc338358450"/>
      <w:bookmarkStart w:id="1130" w:name="_Toc338358700"/>
      <w:bookmarkStart w:id="1131" w:name="_Toc338358952"/>
      <w:bookmarkStart w:id="1132" w:name="_Toc338359204"/>
      <w:bookmarkStart w:id="1133" w:name="_Toc338359459"/>
      <w:bookmarkStart w:id="1134" w:name="_Toc338357944"/>
      <w:bookmarkStart w:id="1135" w:name="_Toc338358197"/>
      <w:bookmarkStart w:id="1136" w:name="_Toc338358451"/>
      <w:bookmarkStart w:id="1137" w:name="_Toc338358701"/>
      <w:bookmarkStart w:id="1138" w:name="_Toc338358953"/>
      <w:bookmarkStart w:id="1139" w:name="_Toc338359205"/>
      <w:bookmarkStart w:id="1140" w:name="_Toc338359460"/>
      <w:bookmarkStart w:id="1141" w:name="_Toc338357945"/>
      <w:bookmarkStart w:id="1142" w:name="_Toc338358198"/>
      <w:bookmarkStart w:id="1143" w:name="_Toc338358452"/>
      <w:bookmarkStart w:id="1144" w:name="_Toc338358702"/>
      <w:bookmarkStart w:id="1145" w:name="_Toc338358954"/>
      <w:bookmarkStart w:id="1146" w:name="_Toc338359206"/>
      <w:bookmarkStart w:id="1147" w:name="_Toc338359461"/>
      <w:bookmarkStart w:id="1148" w:name="_Toc338357946"/>
      <w:bookmarkStart w:id="1149" w:name="_Toc338358199"/>
      <w:bookmarkStart w:id="1150" w:name="_Toc338358453"/>
      <w:bookmarkStart w:id="1151" w:name="_Toc338358703"/>
      <w:bookmarkStart w:id="1152" w:name="_Toc338358955"/>
      <w:bookmarkStart w:id="1153" w:name="_Toc338359207"/>
      <w:bookmarkStart w:id="1154" w:name="_Toc338359462"/>
      <w:bookmarkStart w:id="1155" w:name="_Toc338357947"/>
      <w:bookmarkStart w:id="1156" w:name="_Toc338358200"/>
      <w:bookmarkStart w:id="1157" w:name="_Toc338358454"/>
      <w:bookmarkStart w:id="1158" w:name="_Toc338358704"/>
      <w:bookmarkStart w:id="1159" w:name="_Toc338358956"/>
      <w:bookmarkStart w:id="1160" w:name="_Toc338359208"/>
      <w:bookmarkStart w:id="1161" w:name="_Toc338359463"/>
      <w:bookmarkStart w:id="1162" w:name="_Toc338357948"/>
      <w:bookmarkStart w:id="1163" w:name="_Toc338358201"/>
      <w:bookmarkStart w:id="1164" w:name="_Toc338358455"/>
      <w:bookmarkStart w:id="1165" w:name="_Toc338358705"/>
      <w:bookmarkStart w:id="1166" w:name="_Toc338358957"/>
      <w:bookmarkStart w:id="1167" w:name="_Toc338359209"/>
      <w:bookmarkStart w:id="1168" w:name="_Toc338359464"/>
      <w:bookmarkStart w:id="1169" w:name="_Toc338357949"/>
      <w:bookmarkStart w:id="1170" w:name="_Toc338358202"/>
      <w:bookmarkStart w:id="1171" w:name="_Toc338358456"/>
      <w:bookmarkStart w:id="1172" w:name="_Toc338358706"/>
      <w:bookmarkStart w:id="1173" w:name="_Toc338358958"/>
      <w:bookmarkStart w:id="1174" w:name="_Toc338359210"/>
      <w:bookmarkStart w:id="1175" w:name="_Toc338359465"/>
      <w:bookmarkStart w:id="1176" w:name="_Toc338357950"/>
      <w:bookmarkStart w:id="1177" w:name="_Toc338358203"/>
      <w:bookmarkStart w:id="1178" w:name="_Toc338358457"/>
      <w:bookmarkStart w:id="1179" w:name="_Toc338358707"/>
      <w:bookmarkStart w:id="1180" w:name="_Toc338358959"/>
      <w:bookmarkStart w:id="1181" w:name="_Toc338359211"/>
      <w:bookmarkStart w:id="1182" w:name="_Toc338359466"/>
      <w:bookmarkStart w:id="1183" w:name="_Toc338357951"/>
      <w:bookmarkStart w:id="1184" w:name="_Toc338358204"/>
      <w:bookmarkStart w:id="1185" w:name="_Toc338358458"/>
      <w:bookmarkStart w:id="1186" w:name="_Toc338358708"/>
      <w:bookmarkStart w:id="1187" w:name="_Toc338358960"/>
      <w:bookmarkStart w:id="1188" w:name="_Toc338359212"/>
      <w:bookmarkStart w:id="1189" w:name="_Toc338359467"/>
      <w:bookmarkStart w:id="1190" w:name="_Toc338357952"/>
      <w:bookmarkStart w:id="1191" w:name="_Toc338358205"/>
      <w:bookmarkStart w:id="1192" w:name="_Toc338358459"/>
      <w:bookmarkStart w:id="1193" w:name="_Toc338358709"/>
      <w:bookmarkStart w:id="1194" w:name="_Toc338358961"/>
      <w:bookmarkStart w:id="1195" w:name="_Toc338359213"/>
      <w:bookmarkStart w:id="1196" w:name="_Toc338359468"/>
      <w:bookmarkStart w:id="1197" w:name="_Toc338357953"/>
      <w:bookmarkStart w:id="1198" w:name="_Toc338358206"/>
      <w:bookmarkStart w:id="1199" w:name="_Toc338358460"/>
      <w:bookmarkStart w:id="1200" w:name="_Toc338358710"/>
      <w:bookmarkStart w:id="1201" w:name="_Toc338358962"/>
      <w:bookmarkStart w:id="1202" w:name="_Toc338359214"/>
      <w:bookmarkStart w:id="1203" w:name="_Toc338359469"/>
      <w:bookmarkStart w:id="1204" w:name="_Toc338357954"/>
      <w:bookmarkStart w:id="1205" w:name="_Toc338358207"/>
      <w:bookmarkStart w:id="1206" w:name="_Toc338358461"/>
      <w:bookmarkStart w:id="1207" w:name="_Toc338358711"/>
      <w:bookmarkStart w:id="1208" w:name="_Toc338358963"/>
      <w:bookmarkStart w:id="1209" w:name="_Toc338359215"/>
      <w:bookmarkStart w:id="1210" w:name="_Toc338359470"/>
      <w:bookmarkStart w:id="1211" w:name="_Toc338357955"/>
      <w:bookmarkStart w:id="1212" w:name="_Toc338358208"/>
      <w:bookmarkStart w:id="1213" w:name="_Toc338358462"/>
      <w:bookmarkStart w:id="1214" w:name="_Toc338358712"/>
      <w:bookmarkStart w:id="1215" w:name="_Toc338358964"/>
      <w:bookmarkStart w:id="1216" w:name="_Toc338359216"/>
      <w:bookmarkStart w:id="1217" w:name="_Toc3383594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9B3CEE">
        <w:t xml:space="preserve"> </w:t>
      </w:r>
      <w:bookmarkStart w:id="1218" w:name="_Toc339803199"/>
      <w:bookmarkStart w:id="1219" w:name="_Toc339830146"/>
      <w:bookmarkStart w:id="1220" w:name="_Toc339875535"/>
      <w:bookmarkStart w:id="1221" w:name="_Toc339803201"/>
      <w:bookmarkStart w:id="1222" w:name="_Toc339830148"/>
      <w:bookmarkStart w:id="1223" w:name="_Toc339875537"/>
      <w:bookmarkStart w:id="1224" w:name="_Toc338357957"/>
      <w:bookmarkStart w:id="1225" w:name="_Toc338358210"/>
      <w:bookmarkStart w:id="1226" w:name="_Toc338358464"/>
      <w:bookmarkStart w:id="1227" w:name="_Toc338358714"/>
      <w:bookmarkStart w:id="1228" w:name="_Toc338358966"/>
      <w:bookmarkStart w:id="1229" w:name="_Toc338359218"/>
      <w:bookmarkStart w:id="1230" w:name="_Toc338359473"/>
      <w:bookmarkStart w:id="1231" w:name="_Toc338357958"/>
      <w:bookmarkStart w:id="1232" w:name="_Toc338358211"/>
      <w:bookmarkStart w:id="1233" w:name="_Toc338358465"/>
      <w:bookmarkStart w:id="1234" w:name="_Toc338358715"/>
      <w:bookmarkStart w:id="1235" w:name="_Toc338358967"/>
      <w:bookmarkStart w:id="1236" w:name="_Toc338359219"/>
      <w:bookmarkStart w:id="1237" w:name="_Toc338359474"/>
      <w:bookmarkStart w:id="1238" w:name="_Toc338357959"/>
      <w:bookmarkStart w:id="1239" w:name="_Toc338358212"/>
      <w:bookmarkStart w:id="1240" w:name="_Toc338358466"/>
      <w:bookmarkStart w:id="1241" w:name="_Toc338358716"/>
      <w:bookmarkStart w:id="1242" w:name="_Toc338358968"/>
      <w:bookmarkStart w:id="1243" w:name="_Toc338359220"/>
      <w:bookmarkStart w:id="1244" w:name="_Toc338359475"/>
      <w:bookmarkStart w:id="1245" w:name="_Toc338357960"/>
      <w:bookmarkStart w:id="1246" w:name="_Toc338358213"/>
      <w:bookmarkStart w:id="1247" w:name="_Toc338358467"/>
      <w:bookmarkStart w:id="1248" w:name="_Toc338358717"/>
      <w:bookmarkStart w:id="1249" w:name="_Toc338358969"/>
      <w:bookmarkStart w:id="1250" w:name="_Toc338359221"/>
      <w:bookmarkStart w:id="1251" w:name="_Toc338359476"/>
      <w:bookmarkStart w:id="1252" w:name="_Toc287360365"/>
      <w:bookmarkStart w:id="1253" w:name="_Ref322513879"/>
      <w:bookmarkStart w:id="1254" w:name="_Toc338412277"/>
      <w:bookmarkStart w:id="1255" w:name="_Toc339547314"/>
      <w:bookmarkStart w:id="1256" w:name="_Ref404772807"/>
      <w:bookmarkStart w:id="1257" w:name="_Toc404840359"/>
      <w:bookmarkStart w:id="1258" w:name="_Toc420921500"/>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r w:rsidRPr="009B3CEE">
        <w:t xml:space="preserve">COB-ID </w:t>
      </w:r>
      <w:r w:rsidR="00E0513A">
        <w:t>and NODE-ID</w:t>
      </w:r>
      <w:r w:rsidRPr="009B3CEE">
        <w:t xml:space="preserve"> assignment</w:t>
      </w:r>
      <w:bookmarkEnd w:id="1252"/>
      <w:bookmarkEnd w:id="1253"/>
      <w:bookmarkEnd w:id="1254"/>
      <w:bookmarkEnd w:id="1255"/>
      <w:bookmarkEnd w:id="1256"/>
      <w:bookmarkEnd w:id="1257"/>
      <w:bookmarkEnd w:id="1258"/>
    </w:p>
    <w:p w:rsidR="00047202" w:rsidRPr="009B3CEE" w:rsidRDefault="00047202" w:rsidP="009E6ABF">
      <w:pPr>
        <w:pStyle w:val="requirelevel1"/>
      </w:pPr>
      <w:r w:rsidRPr="009B3CEE">
        <w:t xml:space="preserve">All devices shall </w:t>
      </w:r>
      <w:r w:rsidR="003918BF">
        <w:t>provide the capability of</w:t>
      </w:r>
      <w:r w:rsidRPr="009B3CEE">
        <w:t xml:space="preserve"> COB-ID assignment as specified by </w:t>
      </w:r>
      <w:proofErr w:type="spellStart"/>
      <w:r w:rsidR="00035088">
        <w:t>CANopen</w:t>
      </w:r>
      <w:proofErr w:type="spellEnd"/>
      <w:r w:rsidRPr="009B3CEE">
        <w:t>.</w:t>
      </w:r>
    </w:p>
    <w:p w:rsidR="00047202" w:rsidRPr="009B3CEE" w:rsidRDefault="00047202" w:rsidP="009E6ABF">
      <w:pPr>
        <w:pStyle w:val="requirelevel1"/>
      </w:pPr>
      <w:r w:rsidRPr="009B3CEE">
        <w:t xml:space="preserve">COB-IDs restricted for a specific purpose in </w:t>
      </w:r>
      <w:proofErr w:type="spellStart"/>
      <w:r w:rsidR="00035088">
        <w:t>CANopen</w:t>
      </w:r>
      <w:proofErr w:type="spellEnd"/>
      <w:r w:rsidRPr="009B3CEE">
        <w:t xml:space="preserve"> </w:t>
      </w:r>
      <w:r w:rsidR="00761B22" w:rsidRPr="009B3CEE">
        <w:t xml:space="preserve">shall </w:t>
      </w:r>
      <w:r w:rsidRPr="009B3CEE">
        <w:t>not be used other than for that particular purpose.</w:t>
      </w:r>
    </w:p>
    <w:p w:rsidR="00047202" w:rsidRPr="009B3CEE" w:rsidRDefault="003918BF" w:rsidP="009E6ABF">
      <w:pPr>
        <w:pStyle w:val="requirelevel1"/>
      </w:pPr>
      <w:r>
        <w:t xml:space="preserve">The capability shall be provided </w:t>
      </w:r>
      <w:r w:rsidR="00047202" w:rsidRPr="009B3CEE">
        <w:t xml:space="preserve">to change any non-restricted COB-ID of a device at any time up to </w:t>
      </w:r>
      <w:r w:rsidR="001B4AF9" w:rsidRPr="009B3CEE">
        <w:t xml:space="preserve">the </w:t>
      </w:r>
      <w:r w:rsidR="00047202" w:rsidRPr="009B3CEE">
        <w:t>completion of system level test</w:t>
      </w:r>
      <w:r w:rsidR="001B4AF9" w:rsidRPr="009B3CEE">
        <w:t>ing</w:t>
      </w:r>
      <w:r w:rsidR="00047202" w:rsidRPr="009B3CEE">
        <w:t xml:space="preserve"> without need for a re-qualification of the device.</w:t>
      </w:r>
    </w:p>
    <w:p w:rsidR="00047202" w:rsidRPr="009B3CEE" w:rsidRDefault="00047202" w:rsidP="002323AA">
      <w:pPr>
        <w:pStyle w:val="NOTE"/>
        <w:ind w:left="4252" w:hanging="992"/>
      </w:pPr>
      <w:r w:rsidRPr="009B3CEE">
        <w:t>Th</w:t>
      </w:r>
      <w:r w:rsidR="00D35A04" w:rsidRPr="009B3CEE">
        <w:t>is implies that</w:t>
      </w:r>
      <w:r w:rsidRPr="009B3CEE">
        <w:t xml:space="preserve"> COB-ID reassignment capability can be implemented by using SDOs but also </w:t>
      </w:r>
      <w:r w:rsidR="00EF32CA" w:rsidRPr="009B3CEE">
        <w:t xml:space="preserve">by </w:t>
      </w:r>
      <w:r w:rsidRPr="009B3CEE">
        <w:t xml:space="preserve">other means such as PROM boxes, straps in connectors, S/W updates or similar </w:t>
      </w:r>
      <w:r w:rsidR="002D63F8">
        <w:t>can</w:t>
      </w:r>
      <w:r w:rsidRPr="009B3CEE">
        <w:t xml:space="preserve"> be considered if acceptable for the particular application.</w:t>
      </w:r>
    </w:p>
    <w:p w:rsidR="0000747E" w:rsidRPr="009B3CEE" w:rsidRDefault="0000747E" w:rsidP="0000747E">
      <w:pPr>
        <w:pStyle w:val="requirelevel1"/>
      </w:pPr>
      <w:r w:rsidRPr="009B3CEE">
        <w:t>No single point failure shall cause a terminal to validate a false COB-ID</w:t>
      </w:r>
      <w:r w:rsidR="00BA197C">
        <w:t>.</w:t>
      </w:r>
      <w:r w:rsidRPr="009B3CEE">
        <w:t xml:space="preserve"> </w:t>
      </w:r>
    </w:p>
    <w:p w:rsidR="0000747E" w:rsidRPr="009B3CEE" w:rsidRDefault="00C11C18" w:rsidP="002323AA">
      <w:pPr>
        <w:pStyle w:val="NOTE"/>
        <w:ind w:left="4252" w:hanging="992"/>
      </w:pPr>
      <w:r w:rsidRPr="009B3CEE">
        <w:t xml:space="preserve">This </w:t>
      </w:r>
      <w:r w:rsidR="0000747E" w:rsidRPr="009B3CEE">
        <w:t>implies a protection mechanism on COB-ID assignment</w:t>
      </w:r>
      <w:r w:rsidR="00B10161">
        <w:t>.</w:t>
      </w:r>
    </w:p>
    <w:p w:rsidR="00723253" w:rsidRPr="009B3CEE" w:rsidRDefault="00047202" w:rsidP="00723253">
      <w:pPr>
        <w:pStyle w:val="requirelevel1"/>
      </w:pPr>
      <w:r w:rsidRPr="009B3CEE">
        <w:t xml:space="preserve">The </w:t>
      </w:r>
      <w:r w:rsidR="00E0513A">
        <w:t>NODE-ID</w:t>
      </w:r>
      <w:r w:rsidRPr="009B3CEE">
        <w:t xml:space="preserve"> shall be hard-coded inside the node</w:t>
      </w:r>
      <w:r w:rsidR="00BA197C">
        <w:t>.</w:t>
      </w:r>
      <w:r w:rsidR="00723253" w:rsidRPr="009B3CEE">
        <w:t xml:space="preserve"> </w:t>
      </w:r>
    </w:p>
    <w:p w:rsidR="006505F6" w:rsidRPr="009B3CEE" w:rsidRDefault="006505F6" w:rsidP="00723253">
      <w:pPr>
        <w:pStyle w:val="requirelevel1"/>
      </w:pPr>
      <w:r w:rsidRPr="009B3CEE">
        <w:lastRenderedPageBreak/>
        <w:t xml:space="preserve">The Node shall not communicate until a valid </w:t>
      </w:r>
      <w:r w:rsidR="00E0513A">
        <w:t>NODE</w:t>
      </w:r>
      <w:r w:rsidRPr="009B3CEE">
        <w:t>-ID has been activated</w:t>
      </w:r>
      <w:r w:rsidR="00BA197C">
        <w:t>.</w:t>
      </w:r>
      <w:r w:rsidRPr="009B3CEE">
        <w:t xml:space="preserve"> </w:t>
      </w:r>
    </w:p>
    <w:p w:rsidR="00047202" w:rsidRPr="009B3CEE" w:rsidRDefault="00723253" w:rsidP="00723253">
      <w:pPr>
        <w:pStyle w:val="requirelevel1"/>
      </w:pPr>
      <w:r w:rsidRPr="009B3CEE">
        <w:t>The Node–ID shall be configurable when the node is in a specific maintenance mode only</w:t>
      </w:r>
      <w:r w:rsidR="00047202" w:rsidRPr="009B3CEE">
        <w:t>.</w:t>
      </w:r>
    </w:p>
    <w:p w:rsidR="00D35A04" w:rsidRPr="009B3CEE" w:rsidRDefault="00D35A04" w:rsidP="00D35A04">
      <w:pPr>
        <w:pStyle w:val="requirelevel1"/>
      </w:pPr>
      <w:r w:rsidRPr="009B3CEE">
        <w:t xml:space="preserve">Each node connected on the </w:t>
      </w:r>
      <w:r w:rsidR="00240A6B">
        <w:t>CAN Network</w:t>
      </w:r>
      <w:r w:rsidRPr="009B3CEE">
        <w:t xml:space="preserve"> shall have at least one unique </w:t>
      </w:r>
      <w:r w:rsidR="00E0513A">
        <w:t>NODE-ID</w:t>
      </w:r>
      <w:r w:rsidRPr="009B3CEE">
        <w:t>.</w:t>
      </w:r>
    </w:p>
    <w:p w:rsidR="00723253" w:rsidRPr="009B3CEE" w:rsidRDefault="00723253" w:rsidP="00723253">
      <w:pPr>
        <w:pStyle w:val="requirelevel1"/>
      </w:pPr>
      <w:r w:rsidRPr="009B3CEE">
        <w:t xml:space="preserve">The </w:t>
      </w:r>
      <w:r w:rsidR="00E0513A">
        <w:t>NODE</w:t>
      </w:r>
      <w:r w:rsidRPr="009B3CEE">
        <w:t>-ID shall be agreed by the customer and the supplier</w:t>
      </w:r>
      <w:r w:rsidR="00BA197C">
        <w:t>.</w:t>
      </w:r>
    </w:p>
    <w:p w:rsidR="00047202" w:rsidRPr="009B3CEE" w:rsidRDefault="003918BF" w:rsidP="009E6ABF">
      <w:pPr>
        <w:pStyle w:val="requirelevel1"/>
      </w:pPr>
      <w:r>
        <w:t>The capability shall be provided</w:t>
      </w:r>
      <w:r w:rsidR="00047202" w:rsidRPr="009B3CEE">
        <w:t xml:space="preserve"> to change any </w:t>
      </w:r>
      <w:r w:rsidR="00E0513A">
        <w:t>NODE-ID</w:t>
      </w:r>
      <w:r w:rsidR="00047202" w:rsidRPr="009B3CEE">
        <w:t xml:space="preserve"> of a node at any time up to completion of system level test without the need of a re-qualification of the node.</w:t>
      </w:r>
    </w:p>
    <w:p w:rsidR="009067D6" w:rsidRPr="009B3CEE" w:rsidRDefault="009067D6" w:rsidP="00273CFB">
      <w:pPr>
        <w:pStyle w:val="NOTE"/>
        <w:ind w:left="4252" w:hanging="992"/>
      </w:pPr>
      <w:r>
        <w:t>Node‐ID reassignment capability can be implemented by using internal configuration, but also by other means such as PROM boxes,</w:t>
      </w:r>
      <w:r w:rsidR="00E0513A">
        <w:t xml:space="preserve"> </w:t>
      </w:r>
      <w:r>
        <w:t xml:space="preserve">straps in connectors. S/W updates or similar </w:t>
      </w:r>
      <w:r w:rsidR="00361FDC">
        <w:t>can</w:t>
      </w:r>
      <w:r>
        <w:t xml:space="preserve"> be considered if acceptable for the particular application.</w:t>
      </w:r>
    </w:p>
    <w:p w:rsidR="0000747E" w:rsidRPr="009B3CEE" w:rsidRDefault="0000747E" w:rsidP="0000747E">
      <w:pPr>
        <w:pStyle w:val="requirelevel1"/>
      </w:pPr>
      <w:r w:rsidRPr="009B3CEE">
        <w:t xml:space="preserve">No single point failure shall cause a terminal to validate a false </w:t>
      </w:r>
      <w:r w:rsidR="00E0513A">
        <w:t>NODE-ID</w:t>
      </w:r>
      <w:r w:rsidR="00361FDC">
        <w:t>.</w:t>
      </w:r>
      <w:r w:rsidRPr="009B3CEE">
        <w:t xml:space="preserve"> </w:t>
      </w:r>
    </w:p>
    <w:p w:rsidR="0000747E" w:rsidRPr="009B3CEE" w:rsidRDefault="00912463" w:rsidP="002323AA">
      <w:pPr>
        <w:pStyle w:val="NOTE"/>
        <w:ind w:left="4252" w:hanging="992"/>
      </w:pPr>
      <w:r w:rsidRPr="009B3CEE">
        <w:t>T</w:t>
      </w:r>
      <w:r w:rsidR="0000747E" w:rsidRPr="009B3CEE">
        <w:t xml:space="preserve">his implies that a protection mechanism on </w:t>
      </w:r>
      <w:r w:rsidR="00E0513A">
        <w:t>NODE-ID</w:t>
      </w:r>
      <w:r w:rsidR="0000747E" w:rsidRPr="009B3CEE">
        <w:t xml:space="preserve"> assignment</w:t>
      </w:r>
      <w:r w:rsidRPr="009B3CEE">
        <w:t xml:space="preserve"> is used.</w:t>
      </w:r>
    </w:p>
    <w:p w:rsidR="00912463" w:rsidRPr="009B3CEE" w:rsidRDefault="00047202" w:rsidP="00596C93">
      <w:pPr>
        <w:pStyle w:val="requirelevel1"/>
      </w:pPr>
      <w:r w:rsidRPr="009B3CEE">
        <w:t xml:space="preserve">Each hot redundant node connected to the same physical </w:t>
      </w:r>
      <w:r w:rsidR="00240A6B">
        <w:t>CAN Network</w:t>
      </w:r>
      <w:r w:rsidRPr="009B3CEE">
        <w:t xml:space="preserve"> shall use different COB-IDs.</w:t>
      </w:r>
      <w:r w:rsidR="00762113" w:rsidRPr="009B3CEE">
        <w:t xml:space="preserve"> </w:t>
      </w:r>
    </w:p>
    <w:p w:rsidR="00047202" w:rsidRPr="009B3CEE" w:rsidRDefault="00047202" w:rsidP="00596C93">
      <w:pPr>
        <w:pStyle w:val="requirelevel1"/>
      </w:pPr>
      <w:r w:rsidRPr="009B3CEE">
        <w:t xml:space="preserve">In </w:t>
      </w:r>
      <w:r w:rsidR="008C1F7D" w:rsidRPr="009B3CEE">
        <w:t xml:space="preserve">the case </w:t>
      </w:r>
      <w:r w:rsidRPr="009B3CEE">
        <w:t xml:space="preserve">where two or more redundant nodes are connected and </w:t>
      </w:r>
      <w:r w:rsidR="008C1F7D" w:rsidRPr="009B3CEE">
        <w:t>operating</w:t>
      </w:r>
      <w:r w:rsidRPr="009B3CEE">
        <w:t xml:space="preserve"> on the same physical </w:t>
      </w:r>
      <w:r w:rsidR="00240A6B">
        <w:t>CAN Network</w:t>
      </w:r>
      <w:r w:rsidRPr="009B3CEE">
        <w:t xml:space="preserve">, the communication objects of each redundant node </w:t>
      </w:r>
      <w:r w:rsidR="00596C93" w:rsidRPr="009B3CEE">
        <w:t xml:space="preserve">shall </w:t>
      </w:r>
      <w:r w:rsidRPr="009B3CEE">
        <w:t>be uniquely identifiable.</w:t>
      </w:r>
    </w:p>
    <w:p w:rsidR="00047202" w:rsidRPr="009B3CEE" w:rsidRDefault="00047202" w:rsidP="009E6ABF">
      <w:pPr>
        <w:pStyle w:val="requirelevel1"/>
      </w:pPr>
      <w:r w:rsidRPr="009B3CEE">
        <w:t>For each device, the default COB-ID allocation to be implemented before delivery of the device shall be agreed between the customer and the supplier.</w:t>
      </w:r>
    </w:p>
    <w:p w:rsidR="00047202" w:rsidRPr="00B10161" w:rsidRDefault="00047202" w:rsidP="002323AA">
      <w:pPr>
        <w:pStyle w:val="NOTE"/>
        <w:ind w:left="4252" w:hanging="992"/>
      </w:pPr>
      <w:r w:rsidRPr="00B10161">
        <w:rPr>
          <w:rStyle w:val="NoteChar"/>
        </w:rPr>
        <w:t xml:space="preserve">The COB-ID </w:t>
      </w:r>
      <w:r w:rsidRPr="002323AA">
        <w:t>assignment</w:t>
      </w:r>
      <w:r w:rsidRPr="00B10161">
        <w:rPr>
          <w:rStyle w:val="NoteChar"/>
        </w:rPr>
        <w:t xml:space="preserve"> upon device delivery is thus not restricted to the </w:t>
      </w:r>
      <w:proofErr w:type="spellStart"/>
      <w:r w:rsidR="00035088">
        <w:rPr>
          <w:rStyle w:val="NoteChar"/>
        </w:rPr>
        <w:t>CANopen</w:t>
      </w:r>
      <w:proofErr w:type="spellEnd"/>
      <w:r w:rsidRPr="00B10161">
        <w:rPr>
          <w:rStyle w:val="NoteChar"/>
        </w:rPr>
        <w:t xml:space="preserve"> pre-defined connection set.</w:t>
      </w:r>
    </w:p>
    <w:p w:rsidR="00047202" w:rsidRPr="009B3CEE" w:rsidRDefault="00B10161" w:rsidP="00B44627">
      <w:pPr>
        <w:pStyle w:val="Heading1"/>
      </w:pPr>
      <w:bookmarkStart w:id="1259" w:name="_Toc338412278"/>
      <w:bookmarkStart w:id="1260" w:name="_Toc339547315"/>
      <w:bookmarkStart w:id="1261" w:name="_Ref45600662"/>
      <w:bookmarkStart w:id="1262" w:name="_Toc103427637"/>
      <w:bookmarkStart w:id="1263" w:name="_Toc287360366"/>
      <w:bookmarkStart w:id="1264" w:name="_Ref340132517"/>
      <w:r>
        <w:lastRenderedPageBreak/>
        <w:br/>
      </w:r>
      <w:bookmarkStart w:id="1265" w:name="_Ref374618579"/>
      <w:bookmarkStart w:id="1266" w:name="_Toc404840360"/>
      <w:bookmarkStart w:id="1267" w:name="_Toc420921501"/>
      <w:r w:rsidR="00047202" w:rsidRPr="009B3CEE">
        <w:t>Time distribution</w:t>
      </w:r>
      <w:bookmarkEnd w:id="1259"/>
      <w:bookmarkEnd w:id="1260"/>
      <w:bookmarkEnd w:id="1261"/>
      <w:bookmarkEnd w:id="1262"/>
      <w:bookmarkEnd w:id="1263"/>
      <w:bookmarkEnd w:id="1264"/>
      <w:bookmarkEnd w:id="1265"/>
      <w:bookmarkEnd w:id="1266"/>
      <w:bookmarkEnd w:id="1267"/>
    </w:p>
    <w:p w:rsidR="00047202" w:rsidRPr="009B3CEE" w:rsidRDefault="00047202" w:rsidP="007B770E">
      <w:pPr>
        <w:pStyle w:val="Heading2"/>
      </w:pPr>
      <w:bookmarkStart w:id="1268" w:name="_Toc43050823"/>
      <w:bookmarkStart w:id="1269" w:name="_Toc103427638"/>
      <w:bookmarkStart w:id="1270" w:name="_Toc287360367"/>
      <w:bookmarkStart w:id="1271" w:name="_Toc338412279"/>
      <w:bookmarkStart w:id="1272" w:name="_Toc339547316"/>
      <w:bookmarkStart w:id="1273" w:name="_Toc404840361"/>
      <w:bookmarkStart w:id="1274" w:name="_Toc420921502"/>
      <w:r w:rsidRPr="009B3CEE">
        <w:t xml:space="preserve">Time </w:t>
      </w:r>
      <w:bookmarkEnd w:id="1268"/>
      <w:r w:rsidRPr="009B3CEE">
        <w:t>objects</w:t>
      </w:r>
      <w:bookmarkEnd w:id="1269"/>
      <w:bookmarkEnd w:id="1270"/>
      <w:bookmarkEnd w:id="1271"/>
      <w:bookmarkEnd w:id="1272"/>
      <w:bookmarkEnd w:id="1273"/>
      <w:bookmarkEnd w:id="1274"/>
    </w:p>
    <w:p w:rsidR="00047202" w:rsidRPr="009B3CEE" w:rsidRDefault="00047202" w:rsidP="00DE2D5F">
      <w:pPr>
        <w:pStyle w:val="Heading3"/>
      </w:pPr>
      <w:bookmarkStart w:id="1275" w:name="_Toc43050824"/>
      <w:bookmarkStart w:id="1276" w:name="_Toc103427639"/>
      <w:bookmarkStart w:id="1277" w:name="_Toc287360368"/>
      <w:bookmarkStart w:id="1278" w:name="_Toc338412280"/>
      <w:bookmarkStart w:id="1279" w:name="_Toc339547317"/>
      <w:bookmarkStart w:id="1280" w:name="_Toc404840362"/>
      <w:bookmarkStart w:id="1281" w:name="_Toc420921503"/>
      <w:r w:rsidRPr="009B3CEE">
        <w:t>Time code formats</w:t>
      </w:r>
      <w:bookmarkEnd w:id="1275"/>
      <w:bookmarkEnd w:id="1276"/>
      <w:bookmarkEnd w:id="1277"/>
      <w:bookmarkEnd w:id="1278"/>
      <w:bookmarkEnd w:id="1279"/>
      <w:bookmarkEnd w:id="1280"/>
      <w:bookmarkEnd w:id="1281"/>
    </w:p>
    <w:p w:rsidR="00047202" w:rsidRPr="009B3CEE" w:rsidRDefault="00047202" w:rsidP="009E6ABF">
      <w:pPr>
        <w:pStyle w:val="requirelevel1"/>
      </w:pPr>
      <w:r w:rsidRPr="009B3CEE">
        <w:t xml:space="preserve">Each device on the </w:t>
      </w:r>
      <w:r w:rsidR="00D35A04" w:rsidRPr="009B3CEE">
        <w:t>CAN</w:t>
      </w:r>
      <w:r w:rsidRPr="009B3CEE">
        <w:t xml:space="preserve"> network that maintains time information shall </w:t>
      </w:r>
      <w:r w:rsidR="00472BD4" w:rsidRPr="009B3CEE">
        <w:t xml:space="preserve">use Spacecraft Elapsed Time (SCET) as defined in </w:t>
      </w:r>
      <w:r w:rsidR="005B1FD1">
        <w:t>clause</w:t>
      </w:r>
      <w:r w:rsidR="0098499E" w:rsidRPr="009B3CEE">
        <w:t xml:space="preserve"> 3.2 </w:t>
      </w:r>
      <w:r w:rsidR="00E65892">
        <w:t xml:space="preserve">of </w:t>
      </w:r>
      <w:r w:rsidR="00472BD4" w:rsidRPr="009B3CEE">
        <w:t>CCSDS 301.0-B-4</w:t>
      </w:r>
      <w:r w:rsidR="00472BD4" w:rsidRPr="009B3CEE">
        <w:rPr>
          <w:rStyle w:val="CommentReference"/>
        </w:rPr>
        <w:t xml:space="preserve">. </w:t>
      </w:r>
    </w:p>
    <w:p w:rsidR="00105691" w:rsidRPr="009B3CEE" w:rsidRDefault="00105691" w:rsidP="002323AA">
      <w:pPr>
        <w:pStyle w:val="NOTE"/>
        <w:ind w:left="4252" w:hanging="992"/>
      </w:pPr>
      <w:r w:rsidRPr="009B3CEE">
        <w:t xml:space="preserve">The time code format of the SCET is </w:t>
      </w:r>
      <w:r w:rsidR="0098499E" w:rsidRPr="009B3CEE">
        <w:t xml:space="preserve">the CCSDS UNSEGMENTED TIME CODE (CUC) </w:t>
      </w:r>
      <w:r w:rsidRPr="009B3CEE">
        <w:t xml:space="preserve">an </w:t>
      </w:r>
      <w:proofErr w:type="spellStart"/>
      <w:r w:rsidRPr="009B3CEE">
        <w:t>unsegmented</w:t>
      </w:r>
      <w:proofErr w:type="spellEnd"/>
      <w:r w:rsidRPr="009B3CEE">
        <w:t xml:space="preserve"> binary count of seconds and binary powers of sub-seconds. The SCET is thus a free running counter with a MSB of up to 2</w:t>
      </w:r>
      <w:r w:rsidRPr="009B3CEE">
        <w:rPr>
          <w:vertAlign w:val="superscript"/>
        </w:rPr>
        <w:t>32</w:t>
      </w:r>
      <w:r w:rsidRPr="009B3CEE">
        <w:t xml:space="preserve"> seconds and LSB sub-second representations down to 2</w:t>
      </w:r>
      <w:r w:rsidRPr="009B3CEE">
        <w:rPr>
          <w:vertAlign w:val="superscript"/>
        </w:rPr>
        <w:t>-8</w:t>
      </w:r>
      <w:r w:rsidRPr="009B3CEE">
        <w:t>, 2</w:t>
      </w:r>
      <w:r w:rsidRPr="009B3CEE">
        <w:rPr>
          <w:vertAlign w:val="superscript"/>
        </w:rPr>
        <w:t>-16</w:t>
      </w:r>
      <w:r w:rsidRPr="009B3CEE">
        <w:t xml:space="preserve"> or 2</w:t>
      </w:r>
      <w:r w:rsidRPr="009B3CEE">
        <w:rPr>
          <w:vertAlign w:val="superscript"/>
        </w:rPr>
        <w:t>-24</w:t>
      </w:r>
      <w:r w:rsidRPr="009B3CEE">
        <w:t>.</w:t>
      </w:r>
    </w:p>
    <w:p w:rsidR="00472BD4" w:rsidRDefault="00105691" w:rsidP="00105691">
      <w:pPr>
        <w:pStyle w:val="requirelevel1"/>
      </w:pPr>
      <w:r w:rsidRPr="009B3CEE">
        <w:t>Each device on the CAN network that maintains time information may use Spacecraft Universal Time Coordinated (UTC) as defined in ECSS-E-70-41 Annex C.</w:t>
      </w:r>
    </w:p>
    <w:p w:rsidR="00E65892" w:rsidRPr="009B3CEE" w:rsidRDefault="00E65892" w:rsidP="00105691">
      <w:pPr>
        <w:pStyle w:val="requirelevel1"/>
      </w:pPr>
      <w:r w:rsidRPr="009B3CEE">
        <w:t>If the spacecraft provides the optional service of maintaining the UTC on board, the format of the UTC shall be that of the CCSDS Day Segmented time code (CDS)</w:t>
      </w:r>
      <w:r>
        <w:t>.</w:t>
      </w:r>
    </w:p>
    <w:p w:rsidR="00AC71B1" w:rsidRPr="009B3CEE" w:rsidRDefault="00AC71B1" w:rsidP="002323AA">
      <w:pPr>
        <w:pStyle w:val="NOTE"/>
        <w:ind w:left="4252" w:hanging="992"/>
      </w:pPr>
      <w:r w:rsidRPr="009B3CEE">
        <w:t xml:space="preserve">The CDS is a 16 or 24 bit binary representation of number of days elapsed from a predefined epoch, 32 bits represent the number of </w:t>
      </w:r>
      <w:proofErr w:type="spellStart"/>
      <w:r w:rsidRPr="009B3CEE">
        <w:t>ms</w:t>
      </w:r>
      <w:proofErr w:type="spellEnd"/>
      <w:r w:rsidRPr="009B3CEE">
        <w:t xml:space="preserve"> and an optional 16 or 32 bit field represents the sub-milliseconds.</w:t>
      </w:r>
    </w:p>
    <w:p w:rsidR="00AC71B1" w:rsidRPr="00DE2D5F" w:rsidRDefault="00AC71B1" w:rsidP="00DE2D5F">
      <w:pPr>
        <w:pStyle w:val="NOTEcont"/>
      </w:pPr>
      <w:r w:rsidRPr="00DE2D5F">
        <w:t xml:space="preserve">This standard allows for either of the time code formats to be used as long as all devices in the network support the selected time code format. There are however, some limitations in terms of resolution and size of the fields. </w:t>
      </w:r>
    </w:p>
    <w:p w:rsidR="00047202" w:rsidRPr="009B3CEE" w:rsidRDefault="00105691" w:rsidP="000B67AA">
      <w:pPr>
        <w:pStyle w:val="requirelevel1"/>
      </w:pPr>
      <w:r w:rsidRPr="009B3CEE">
        <w:t xml:space="preserve">Network Devices shall </w:t>
      </w:r>
      <w:r w:rsidR="00047202" w:rsidRPr="009B3CEE">
        <w:t xml:space="preserve">use </w:t>
      </w:r>
      <w:r w:rsidR="009A0B60">
        <w:t xml:space="preserve">either </w:t>
      </w:r>
      <w:r w:rsidR="00047202" w:rsidRPr="009B3CEE">
        <w:t>the Spacecraft elapsed time object</w:t>
      </w:r>
      <w:r w:rsidR="005C74F7">
        <w:t xml:space="preserve"> </w:t>
      </w:r>
      <w:r w:rsidR="009A0B60">
        <w:t>or</w:t>
      </w:r>
      <w:r w:rsidR="00047202" w:rsidRPr="009B3CEE">
        <w:t xml:space="preserve"> the Spacecraft universal time coordinated (UTC) object</w:t>
      </w:r>
      <w:r w:rsidR="009A0B60">
        <w:t>.</w:t>
      </w:r>
    </w:p>
    <w:p w:rsidR="00047202" w:rsidRPr="009B3CEE" w:rsidRDefault="00047202" w:rsidP="00DE2D5F">
      <w:pPr>
        <w:pStyle w:val="Heading3"/>
      </w:pPr>
      <w:bookmarkStart w:id="1282" w:name="_Ref45508866"/>
      <w:bookmarkStart w:id="1283" w:name="_Ref45520764"/>
      <w:bookmarkStart w:id="1284" w:name="_Toc103427640"/>
      <w:bookmarkStart w:id="1285" w:name="_Toc287360369"/>
      <w:bookmarkStart w:id="1286" w:name="_Toc338412281"/>
      <w:bookmarkStart w:id="1287" w:name="_Toc339547318"/>
      <w:bookmarkStart w:id="1288" w:name="_Toc404840363"/>
      <w:bookmarkStart w:id="1289" w:name="_Toc420921504"/>
      <w:r w:rsidRPr="009B3CEE">
        <w:lastRenderedPageBreak/>
        <w:t xml:space="preserve">Spacecraft elapsed time </w:t>
      </w:r>
      <w:bookmarkEnd w:id="1282"/>
      <w:r w:rsidRPr="009B3CEE">
        <w:t>objects</w:t>
      </w:r>
      <w:bookmarkEnd w:id="1283"/>
      <w:bookmarkEnd w:id="1284"/>
      <w:bookmarkEnd w:id="1285"/>
      <w:bookmarkEnd w:id="1286"/>
      <w:bookmarkEnd w:id="1287"/>
      <w:bookmarkEnd w:id="1288"/>
      <w:bookmarkEnd w:id="1289"/>
    </w:p>
    <w:p w:rsidR="00047202" w:rsidRPr="009B3CEE" w:rsidRDefault="00047202" w:rsidP="009E6ABF">
      <w:pPr>
        <w:pStyle w:val="requirelevel1"/>
      </w:pPr>
      <w:r w:rsidRPr="009B3CEE">
        <w:t>The Spacecraft elapsed time objects (SCET) shall be implemented in all devices that maintain time information.</w:t>
      </w:r>
    </w:p>
    <w:p w:rsidR="00047202" w:rsidRPr="009B3CEE" w:rsidRDefault="00047202" w:rsidP="009E6ABF">
      <w:pPr>
        <w:pStyle w:val="requirelevel1"/>
      </w:pPr>
      <w:r w:rsidRPr="009B3CEE">
        <w:t xml:space="preserve">Each device shall implement one </w:t>
      </w:r>
      <w:r w:rsidRPr="009B3CEE">
        <w:rPr>
          <w:i/>
          <w:iCs/>
        </w:rPr>
        <w:t>Local SCET Set</w:t>
      </w:r>
      <w:r w:rsidRPr="009B3CEE">
        <w:t xml:space="preserve"> and one </w:t>
      </w:r>
      <w:r w:rsidRPr="009B3CEE">
        <w:rPr>
          <w:i/>
          <w:iCs/>
        </w:rPr>
        <w:t>Local SCET Get</w:t>
      </w:r>
      <w:r w:rsidRPr="009B3CEE">
        <w:t xml:space="preserve"> object in the device Object Dictionary.</w:t>
      </w:r>
    </w:p>
    <w:p w:rsidR="00047202" w:rsidRPr="009B3CEE" w:rsidRDefault="00047202" w:rsidP="009E6ABF">
      <w:pPr>
        <w:pStyle w:val="requirelevel1"/>
      </w:pPr>
      <w:r w:rsidRPr="009B3CEE">
        <w:t xml:space="preserve">The </w:t>
      </w:r>
      <w:r w:rsidRPr="009B3CEE">
        <w:rPr>
          <w:i/>
          <w:iCs/>
        </w:rPr>
        <w:t>Local SCET Set</w:t>
      </w:r>
      <w:r w:rsidRPr="009B3CEE">
        <w:t xml:space="preserve"> object shall allow setting the local time of the node via the </w:t>
      </w:r>
      <w:r w:rsidR="00240A6B">
        <w:t>CAN Network</w:t>
      </w:r>
      <w:r w:rsidRPr="009B3CEE">
        <w:t>.</w:t>
      </w:r>
    </w:p>
    <w:p w:rsidR="00047202" w:rsidRPr="009B3CEE" w:rsidRDefault="00047202" w:rsidP="009E6ABF">
      <w:pPr>
        <w:pStyle w:val="requirelevel1"/>
      </w:pPr>
      <w:r w:rsidRPr="009B3CEE">
        <w:t xml:space="preserve">The </w:t>
      </w:r>
      <w:r w:rsidRPr="009B3CEE">
        <w:rPr>
          <w:i/>
          <w:iCs/>
        </w:rPr>
        <w:t>Local SCET Get</w:t>
      </w:r>
      <w:r w:rsidRPr="009B3CEE">
        <w:t xml:space="preserve"> object shall allow reading the local time of the node via the </w:t>
      </w:r>
      <w:r w:rsidR="00240A6B">
        <w:t>CAN Network</w:t>
      </w:r>
      <w:r w:rsidRPr="009B3CEE">
        <w:t>.</w:t>
      </w:r>
    </w:p>
    <w:p w:rsidR="00047202" w:rsidRPr="009B3CEE" w:rsidRDefault="00047202" w:rsidP="009E6ABF">
      <w:pPr>
        <w:pStyle w:val="requirelevel1"/>
      </w:pPr>
      <w:r w:rsidRPr="009B3CEE">
        <w:t xml:space="preserve">The </w:t>
      </w:r>
      <w:r w:rsidRPr="009B3CEE">
        <w:rPr>
          <w:i/>
          <w:iCs/>
        </w:rPr>
        <w:t>Local SCET Set</w:t>
      </w:r>
      <w:r w:rsidRPr="009B3CEE">
        <w:t xml:space="preserve"> and </w:t>
      </w:r>
      <w:r w:rsidRPr="009B3CEE">
        <w:rPr>
          <w:i/>
          <w:iCs/>
        </w:rPr>
        <w:t>Local SCET Get</w:t>
      </w:r>
      <w:r w:rsidRPr="009B3CEE">
        <w:t xml:space="preserve"> objects shall be of a compound data type according to the following SCET definition:</w:t>
      </w:r>
    </w:p>
    <w:p w:rsidR="00047202" w:rsidRPr="009B3CEE" w:rsidRDefault="00047202" w:rsidP="00047202">
      <w:pPr>
        <w:ind w:left="3240"/>
        <w:rPr>
          <w:rFonts w:ascii="Courier New" w:hAnsi="Courier New" w:cs="Courier New"/>
          <w:sz w:val="20"/>
          <w:szCs w:val="20"/>
        </w:rPr>
      </w:pPr>
      <w:r w:rsidRPr="009B3CEE">
        <w:rPr>
          <w:rFonts w:ascii="Courier New" w:hAnsi="Courier New" w:cs="Courier New"/>
          <w:sz w:val="20"/>
          <w:szCs w:val="20"/>
        </w:rPr>
        <w:tab/>
      </w:r>
      <w:proofErr w:type="spellStart"/>
      <w:r w:rsidRPr="009B3CEE">
        <w:rPr>
          <w:rFonts w:ascii="Courier New" w:hAnsi="Courier New" w:cs="Courier New"/>
          <w:sz w:val="20"/>
          <w:szCs w:val="20"/>
        </w:rPr>
        <w:t>struct</w:t>
      </w:r>
      <w:proofErr w:type="spellEnd"/>
      <w:r w:rsidRPr="009B3CEE">
        <w:rPr>
          <w:rFonts w:ascii="Courier New" w:hAnsi="Courier New" w:cs="Courier New"/>
          <w:sz w:val="20"/>
          <w:szCs w:val="20"/>
        </w:rPr>
        <w:t xml:space="preserve"> {</w:t>
      </w:r>
    </w:p>
    <w:p w:rsidR="00047202" w:rsidRPr="009B3CEE" w:rsidRDefault="00047202" w:rsidP="00047202">
      <w:pPr>
        <w:ind w:left="3240"/>
        <w:rPr>
          <w:rFonts w:ascii="Courier New" w:hAnsi="Courier New" w:cs="Courier New"/>
          <w:sz w:val="20"/>
          <w:szCs w:val="20"/>
        </w:rPr>
      </w:pPr>
      <w:r w:rsidRPr="009B3CEE">
        <w:rPr>
          <w:rFonts w:ascii="Courier New" w:hAnsi="Courier New" w:cs="Courier New"/>
          <w:sz w:val="20"/>
          <w:szCs w:val="20"/>
        </w:rPr>
        <w:tab/>
      </w:r>
      <w:r w:rsidRPr="009B3CEE">
        <w:rPr>
          <w:rFonts w:ascii="Courier New" w:hAnsi="Courier New" w:cs="Courier New"/>
          <w:sz w:val="20"/>
          <w:szCs w:val="20"/>
        </w:rPr>
        <w:tab/>
        <w:t>unsigned 32</w:t>
      </w:r>
      <w:r w:rsidRPr="009B3CEE">
        <w:rPr>
          <w:rFonts w:ascii="Courier New" w:hAnsi="Courier New" w:cs="Courier New"/>
          <w:sz w:val="20"/>
          <w:szCs w:val="20"/>
        </w:rPr>
        <w:tab/>
        <w:t>Coarse Time</w:t>
      </w:r>
    </w:p>
    <w:p w:rsidR="00047202" w:rsidRPr="009B3CEE" w:rsidRDefault="00047202" w:rsidP="00047202">
      <w:pPr>
        <w:ind w:left="3240"/>
        <w:rPr>
          <w:rFonts w:ascii="Courier New" w:hAnsi="Courier New" w:cs="Courier New"/>
          <w:sz w:val="20"/>
          <w:szCs w:val="20"/>
        </w:rPr>
      </w:pPr>
      <w:r w:rsidRPr="009B3CEE">
        <w:rPr>
          <w:rFonts w:ascii="Courier New" w:hAnsi="Courier New" w:cs="Courier New"/>
          <w:sz w:val="20"/>
          <w:szCs w:val="20"/>
        </w:rPr>
        <w:tab/>
      </w:r>
      <w:r w:rsidRPr="009B3CEE">
        <w:rPr>
          <w:rFonts w:ascii="Courier New" w:hAnsi="Courier New" w:cs="Courier New"/>
          <w:sz w:val="20"/>
          <w:szCs w:val="20"/>
        </w:rPr>
        <w:tab/>
        <w:t>unsigned 24</w:t>
      </w:r>
      <w:r w:rsidRPr="009B3CEE">
        <w:rPr>
          <w:rFonts w:ascii="Courier New" w:hAnsi="Courier New" w:cs="Courier New"/>
          <w:sz w:val="20"/>
          <w:szCs w:val="20"/>
        </w:rPr>
        <w:tab/>
        <w:t>Fine Time (sub seconds)</w:t>
      </w:r>
    </w:p>
    <w:p w:rsidR="00047202" w:rsidRPr="009B3CEE" w:rsidRDefault="00047202" w:rsidP="00047202">
      <w:pPr>
        <w:ind w:left="3240"/>
        <w:rPr>
          <w:rFonts w:ascii="Courier New" w:hAnsi="Courier New" w:cs="Courier New"/>
          <w:sz w:val="20"/>
          <w:szCs w:val="20"/>
        </w:rPr>
      </w:pPr>
      <w:r w:rsidRPr="009B3CEE">
        <w:rPr>
          <w:rFonts w:ascii="Courier New" w:hAnsi="Courier New" w:cs="Courier New"/>
          <w:sz w:val="20"/>
          <w:szCs w:val="20"/>
        </w:rPr>
        <w:tab/>
        <w:t xml:space="preserve">} SCET </w:t>
      </w:r>
    </w:p>
    <w:p w:rsidR="00047202" w:rsidRDefault="00047202" w:rsidP="009E6ABF">
      <w:pPr>
        <w:pStyle w:val="requirelevel1"/>
      </w:pPr>
      <w:r w:rsidRPr="009B3CEE">
        <w:t xml:space="preserve">The </w:t>
      </w:r>
      <w:r w:rsidRPr="009B3CEE">
        <w:rPr>
          <w:i/>
          <w:iCs/>
        </w:rPr>
        <w:t>Local SCET Set</w:t>
      </w:r>
      <w:r w:rsidRPr="009B3CEE">
        <w:t xml:space="preserve"> and </w:t>
      </w:r>
      <w:r w:rsidRPr="009B3CEE">
        <w:rPr>
          <w:i/>
          <w:iCs/>
        </w:rPr>
        <w:t>Local SCET Get</w:t>
      </w:r>
      <w:r w:rsidRPr="009B3CEE">
        <w:t xml:space="preserve"> objects shall be mapped into the CAN frame according to </w:t>
      </w:r>
      <w:r w:rsidRPr="009B3CEE">
        <w:fldChar w:fldCharType="begin"/>
      </w:r>
      <w:r w:rsidRPr="009B3CEE">
        <w:instrText xml:space="preserve"> REF _Ref45506995 \h </w:instrText>
      </w:r>
      <w:r w:rsidR="009B3CEE" w:rsidRPr="009B3CEE">
        <w:instrText xml:space="preserve"> \* MERGEFORMAT </w:instrText>
      </w:r>
      <w:r w:rsidRPr="009B3CEE">
        <w:fldChar w:fldCharType="separate"/>
      </w:r>
      <w:r w:rsidR="003B480C" w:rsidRPr="009B3CEE">
        <w:t xml:space="preserve">Figure </w:t>
      </w:r>
      <w:r w:rsidR="003B480C">
        <w:rPr>
          <w:noProof/>
        </w:rPr>
        <w:t>7</w:t>
      </w:r>
      <w:r w:rsidR="003B480C">
        <w:rPr>
          <w:noProof/>
        </w:rPr>
        <w:noBreakHyphen/>
        <w:t>1</w:t>
      </w:r>
      <w:r w:rsidRPr="009B3CEE">
        <w:fldChar w:fldCharType="end"/>
      </w:r>
      <w:r w:rsidRPr="009B3CEE">
        <w:t>.</w:t>
      </w:r>
    </w:p>
    <w:p w:rsidR="003A2D6E" w:rsidRPr="009B3CEE" w:rsidRDefault="003A2D6E" w:rsidP="003A2D6E">
      <w:pPr>
        <w:pStyle w:val="NOTE"/>
        <w:ind w:left="4252" w:hanging="992"/>
      </w:pPr>
      <w:r w:rsidRPr="009B3CEE">
        <w:t xml:space="preserve">It is up to the </w:t>
      </w:r>
      <w:r w:rsidR="00D27B12">
        <w:t>designer</w:t>
      </w:r>
      <w:r w:rsidRPr="009B3CEE">
        <w:t xml:space="preserve"> to decide the implemented size of the Fine Time counter in a particular device.</w:t>
      </w:r>
    </w:p>
    <w:p w:rsidR="00047202" w:rsidRPr="009B3CEE" w:rsidRDefault="00047202" w:rsidP="00DE2D5F">
      <w:pPr>
        <w:pStyle w:val="graphic"/>
      </w:pPr>
      <w:r w:rsidRPr="009B3CEE">
        <w:object w:dxaOrig="7150" w:dyaOrig="1655">
          <v:shape id="_x0000_i1032" type="#_x0000_t75" style="width:357.8pt;height:81.95pt" o:ole="">
            <v:imagedata r:id="rId26" o:title=""/>
          </v:shape>
          <o:OLEObject Type="Embed" ProgID="Visio.Drawing.11" ShapeID="_x0000_i1032" DrawAspect="Content" ObjectID="_1494663787" r:id="rId27"/>
        </w:object>
      </w:r>
    </w:p>
    <w:p w:rsidR="00047202" w:rsidRPr="009B3CEE" w:rsidRDefault="00047202" w:rsidP="005D5538">
      <w:pPr>
        <w:pStyle w:val="Caption"/>
      </w:pPr>
      <w:bookmarkStart w:id="1290" w:name="_Ref45506995"/>
      <w:bookmarkStart w:id="1291" w:name="_Toc287360449"/>
      <w:bookmarkStart w:id="1292" w:name="_Toc338412334"/>
      <w:bookmarkStart w:id="1293" w:name="_Toc404840427"/>
      <w:bookmarkStart w:id="1294" w:name="_Toc420921561"/>
      <w:r w:rsidRPr="009B3CEE">
        <w:t xml:space="preserve">Figure </w:t>
      </w:r>
      <w:r w:rsidR="004E7178">
        <w:fldChar w:fldCharType="begin"/>
      </w:r>
      <w:r w:rsidR="004E7178">
        <w:instrText xml:space="preserve"> STYLEREF 1 \s </w:instrText>
      </w:r>
      <w:r w:rsidR="004E7178">
        <w:fldChar w:fldCharType="separate"/>
      </w:r>
      <w:r w:rsidR="003B480C">
        <w:rPr>
          <w:noProof/>
        </w:rPr>
        <w:t>7</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1</w:t>
      </w:r>
      <w:r w:rsidR="004E7178">
        <w:rPr>
          <w:noProof/>
        </w:rPr>
        <w:fldChar w:fldCharType="end"/>
      </w:r>
      <w:bookmarkEnd w:id="1290"/>
      <w:r w:rsidRPr="009B3CEE">
        <w:t>: Format for objects containing the SCET</w:t>
      </w:r>
      <w:bookmarkEnd w:id="1291"/>
      <w:bookmarkEnd w:id="1292"/>
      <w:bookmarkEnd w:id="1293"/>
      <w:bookmarkEnd w:id="1294"/>
    </w:p>
    <w:p w:rsidR="00047202" w:rsidRPr="009B3CEE" w:rsidRDefault="00047202" w:rsidP="009E6ABF">
      <w:pPr>
        <w:pStyle w:val="requirelevel1"/>
      </w:pPr>
      <w:r w:rsidRPr="009B3CEE">
        <w:t>If a device supports less than 24 bits of fine time, the unused least significant bits shall be set to zeroes whenever the SCET is transmitted from a device</w:t>
      </w:r>
      <w:r w:rsidR="00DE2D5F">
        <w:t>.</w:t>
      </w:r>
    </w:p>
    <w:p w:rsidR="00047202" w:rsidRPr="009B3CEE" w:rsidRDefault="00047202" w:rsidP="009E6ABF">
      <w:pPr>
        <w:pStyle w:val="requirelevel1"/>
      </w:pPr>
      <w:r w:rsidRPr="009B3CEE">
        <w:t>If a device supports less than 24 bits of fine time, the unused least significant bits shall be interpreted as don’t-care whenever a device receives the SCET.</w:t>
      </w:r>
    </w:p>
    <w:p w:rsidR="00047202" w:rsidRPr="009B3CEE" w:rsidRDefault="00047202" w:rsidP="00DE2D5F">
      <w:pPr>
        <w:pStyle w:val="Heading3"/>
      </w:pPr>
      <w:bookmarkStart w:id="1295" w:name="_Ref45508806"/>
      <w:bookmarkStart w:id="1296" w:name="_Ref45520795"/>
      <w:bookmarkStart w:id="1297" w:name="_Toc103427641"/>
      <w:bookmarkStart w:id="1298" w:name="_Toc287360370"/>
      <w:bookmarkStart w:id="1299" w:name="_Toc338412282"/>
      <w:bookmarkStart w:id="1300" w:name="_Toc339547319"/>
      <w:bookmarkStart w:id="1301" w:name="_Toc404840364"/>
      <w:bookmarkStart w:id="1302" w:name="_Toc420921505"/>
      <w:r w:rsidRPr="009B3CEE">
        <w:t xml:space="preserve">Spacecraft universal time coordinated </w:t>
      </w:r>
      <w:bookmarkEnd w:id="1295"/>
      <w:r w:rsidRPr="009B3CEE">
        <w:t>objects</w:t>
      </w:r>
      <w:bookmarkEnd w:id="1296"/>
      <w:bookmarkEnd w:id="1297"/>
      <w:bookmarkEnd w:id="1298"/>
      <w:bookmarkEnd w:id="1299"/>
      <w:bookmarkEnd w:id="1300"/>
      <w:bookmarkEnd w:id="1301"/>
      <w:bookmarkEnd w:id="1302"/>
    </w:p>
    <w:p w:rsidR="00047202" w:rsidRPr="009B3CEE" w:rsidRDefault="00047202" w:rsidP="009E6ABF">
      <w:pPr>
        <w:pStyle w:val="requirelevel1"/>
      </w:pPr>
      <w:r w:rsidRPr="009B3CEE">
        <w:t xml:space="preserve">Each device supporting UTC shall implement one </w:t>
      </w:r>
      <w:r w:rsidRPr="009B3CEE">
        <w:rPr>
          <w:i/>
          <w:iCs/>
        </w:rPr>
        <w:t>Local UTC Set</w:t>
      </w:r>
      <w:r w:rsidRPr="009B3CEE">
        <w:t xml:space="preserve"> and one </w:t>
      </w:r>
      <w:r w:rsidRPr="009B3CEE">
        <w:rPr>
          <w:i/>
          <w:iCs/>
        </w:rPr>
        <w:t>Local UTC Get</w:t>
      </w:r>
      <w:r w:rsidRPr="009B3CEE">
        <w:t xml:space="preserve"> object in the device Object Dictionary.</w:t>
      </w:r>
    </w:p>
    <w:p w:rsidR="00047202" w:rsidRPr="009B3CEE" w:rsidRDefault="00047202" w:rsidP="009E6ABF">
      <w:pPr>
        <w:pStyle w:val="requirelevel1"/>
      </w:pPr>
      <w:r w:rsidRPr="009B3CEE">
        <w:t xml:space="preserve">The </w:t>
      </w:r>
      <w:r w:rsidRPr="009B3CEE">
        <w:rPr>
          <w:i/>
          <w:iCs/>
        </w:rPr>
        <w:t>Local UTC Set</w:t>
      </w:r>
      <w:r w:rsidRPr="009B3CEE">
        <w:t xml:space="preserve"> object shall </w:t>
      </w:r>
      <w:r w:rsidR="00E65892">
        <w:t>provide the capability of</w:t>
      </w:r>
      <w:r w:rsidR="008C1F7D" w:rsidRPr="009B3CEE">
        <w:t xml:space="preserve"> setting</w:t>
      </w:r>
      <w:r w:rsidRPr="009B3CEE">
        <w:t xml:space="preserve"> the local time of the node via the </w:t>
      </w:r>
      <w:r w:rsidR="00240A6B">
        <w:t>CAN Network</w:t>
      </w:r>
      <w:r w:rsidRPr="009B3CEE">
        <w:t>.</w:t>
      </w:r>
    </w:p>
    <w:p w:rsidR="00047202" w:rsidRPr="009B3CEE" w:rsidRDefault="00047202" w:rsidP="009E6ABF">
      <w:pPr>
        <w:pStyle w:val="requirelevel1"/>
      </w:pPr>
      <w:r w:rsidRPr="009B3CEE">
        <w:t xml:space="preserve">The </w:t>
      </w:r>
      <w:r w:rsidRPr="009B3CEE">
        <w:rPr>
          <w:i/>
          <w:iCs/>
        </w:rPr>
        <w:t>Local UTC Get</w:t>
      </w:r>
      <w:r w:rsidRPr="009B3CEE">
        <w:t xml:space="preserve"> object shall </w:t>
      </w:r>
      <w:r w:rsidR="00E65892">
        <w:t>provide the capability of</w:t>
      </w:r>
      <w:r w:rsidR="008C1F7D" w:rsidRPr="009B3CEE">
        <w:t xml:space="preserve"> </w:t>
      </w:r>
      <w:r w:rsidRPr="009B3CEE">
        <w:t xml:space="preserve">reading the local time of the node via the </w:t>
      </w:r>
      <w:r w:rsidR="00240A6B">
        <w:t>CAN Network</w:t>
      </w:r>
      <w:r w:rsidRPr="009B3CEE">
        <w:t>.</w:t>
      </w:r>
    </w:p>
    <w:p w:rsidR="00047202" w:rsidRPr="009B3CEE" w:rsidRDefault="00047202" w:rsidP="009E6ABF">
      <w:pPr>
        <w:pStyle w:val="requirelevel1"/>
      </w:pPr>
      <w:r w:rsidRPr="009B3CEE">
        <w:lastRenderedPageBreak/>
        <w:t xml:space="preserve">The </w:t>
      </w:r>
      <w:r w:rsidRPr="009B3CEE">
        <w:rPr>
          <w:i/>
          <w:iCs/>
        </w:rPr>
        <w:t>Local UTC Set</w:t>
      </w:r>
      <w:r w:rsidRPr="009B3CEE">
        <w:t xml:space="preserve"> and </w:t>
      </w:r>
      <w:r w:rsidRPr="009B3CEE">
        <w:rPr>
          <w:i/>
          <w:iCs/>
        </w:rPr>
        <w:t>Local UTC Get</w:t>
      </w:r>
      <w:r w:rsidRPr="009B3CEE">
        <w:t xml:space="preserve"> objects shall be of a compound data type according to the following UTC definition:</w:t>
      </w:r>
    </w:p>
    <w:p w:rsidR="00047202" w:rsidRPr="009B3CEE" w:rsidRDefault="00047202" w:rsidP="00047202">
      <w:pPr>
        <w:ind w:left="2700"/>
        <w:rPr>
          <w:rFonts w:ascii="Courier New" w:hAnsi="Courier New" w:cs="Courier New"/>
          <w:sz w:val="20"/>
          <w:szCs w:val="20"/>
        </w:rPr>
      </w:pPr>
      <w:r w:rsidRPr="009B3CEE">
        <w:rPr>
          <w:rFonts w:ascii="Courier New" w:hAnsi="Courier New" w:cs="Courier New"/>
          <w:sz w:val="20"/>
          <w:szCs w:val="20"/>
        </w:rPr>
        <w:tab/>
      </w:r>
      <w:proofErr w:type="spellStart"/>
      <w:r w:rsidRPr="009B3CEE">
        <w:rPr>
          <w:rFonts w:ascii="Courier New" w:hAnsi="Courier New" w:cs="Courier New"/>
          <w:sz w:val="20"/>
          <w:szCs w:val="20"/>
        </w:rPr>
        <w:t>struct</w:t>
      </w:r>
      <w:proofErr w:type="spellEnd"/>
      <w:r w:rsidRPr="009B3CEE">
        <w:rPr>
          <w:rFonts w:ascii="Courier New" w:hAnsi="Courier New" w:cs="Courier New"/>
          <w:sz w:val="20"/>
          <w:szCs w:val="20"/>
        </w:rPr>
        <w:t xml:space="preserve"> {</w:t>
      </w:r>
    </w:p>
    <w:p w:rsidR="00047202" w:rsidRPr="009B3CEE" w:rsidRDefault="00047202" w:rsidP="00047202">
      <w:pPr>
        <w:ind w:left="2700"/>
        <w:rPr>
          <w:rFonts w:ascii="Courier New" w:hAnsi="Courier New" w:cs="Courier New"/>
          <w:sz w:val="20"/>
          <w:szCs w:val="20"/>
        </w:rPr>
      </w:pPr>
      <w:r w:rsidRPr="009B3CEE">
        <w:rPr>
          <w:rFonts w:ascii="Courier New" w:hAnsi="Courier New" w:cs="Courier New"/>
          <w:sz w:val="20"/>
          <w:szCs w:val="20"/>
        </w:rPr>
        <w:tab/>
      </w:r>
      <w:r w:rsidRPr="009B3CEE">
        <w:rPr>
          <w:rFonts w:ascii="Courier New" w:hAnsi="Courier New" w:cs="Courier New"/>
          <w:sz w:val="20"/>
          <w:szCs w:val="20"/>
        </w:rPr>
        <w:tab/>
      </w:r>
      <w:r w:rsidRPr="009B3CEE">
        <w:rPr>
          <w:rFonts w:ascii="Courier New" w:hAnsi="Courier New" w:cs="Courier New"/>
          <w:sz w:val="20"/>
          <w:szCs w:val="20"/>
        </w:rPr>
        <w:tab/>
        <w:t>Unsigned 16</w:t>
      </w:r>
      <w:r w:rsidRPr="009B3CEE">
        <w:rPr>
          <w:rFonts w:ascii="Courier New" w:hAnsi="Courier New" w:cs="Courier New"/>
          <w:sz w:val="20"/>
          <w:szCs w:val="20"/>
        </w:rPr>
        <w:tab/>
      </w:r>
      <w:r w:rsidRPr="009B3CEE">
        <w:rPr>
          <w:rFonts w:ascii="Courier New" w:hAnsi="Courier New" w:cs="Courier New"/>
          <w:sz w:val="20"/>
          <w:szCs w:val="20"/>
        </w:rPr>
        <w:tab/>
        <w:t>Day</w:t>
      </w:r>
    </w:p>
    <w:p w:rsidR="00047202" w:rsidRPr="009B3CEE" w:rsidRDefault="00047202" w:rsidP="00047202">
      <w:pPr>
        <w:ind w:left="2700"/>
        <w:rPr>
          <w:rFonts w:ascii="Courier New" w:hAnsi="Courier New" w:cs="Courier New"/>
          <w:sz w:val="20"/>
          <w:szCs w:val="20"/>
        </w:rPr>
      </w:pPr>
      <w:r w:rsidRPr="009B3CEE">
        <w:rPr>
          <w:rFonts w:ascii="Courier New" w:hAnsi="Courier New" w:cs="Courier New"/>
          <w:sz w:val="20"/>
          <w:szCs w:val="20"/>
        </w:rPr>
        <w:tab/>
      </w:r>
      <w:r w:rsidRPr="009B3CEE">
        <w:rPr>
          <w:rFonts w:ascii="Courier New" w:hAnsi="Courier New" w:cs="Courier New"/>
          <w:sz w:val="20"/>
          <w:szCs w:val="20"/>
        </w:rPr>
        <w:tab/>
      </w:r>
      <w:r w:rsidRPr="009B3CEE">
        <w:rPr>
          <w:rFonts w:ascii="Courier New" w:hAnsi="Courier New" w:cs="Courier New"/>
          <w:sz w:val="20"/>
          <w:szCs w:val="20"/>
        </w:rPr>
        <w:tab/>
        <w:t>Unsigned 32</w:t>
      </w:r>
      <w:r w:rsidRPr="009B3CEE">
        <w:rPr>
          <w:rFonts w:ascii="Courier New" w:hAnsi="Courier New" w:cs="Courier New"/>
          <w:sz w:val="20"/>
          <w:szCs w:val="20"/>
        </w:rPr>
        <w:tab/>
      </w:r>
      <w:r w:rsidRPr="009B3CEE">
        <w:rPr>
          <w:rFonts w:ascii="Courier New" w:hAnsi="Courier New" w:cs="Courier New"/>
          <w:sz w:val="20"/>
          <w:szCs w:val="20"/>
        </w:rPr>
        <w:tab/>
      </w:r>
      <w:proofErr w:type="spellStart"/>
      <w:r w:rsidRPr="009B3CEE">
        <w:rPr>
          <w:rFonts w:ascii="Courier New" w:hAnsi="Courier New" w:cs="Courier New"/>
          <w:sz w:val="20"/>
          <w:szCs w:val="20"/>
        </w:rPr>
        <w:t>ms</w:t>
      </w:r>
      <w:proofErr w:type="spellEnd"/>
      <w:r w:rsidRPr="009B3CEE">
        <w:rPr>
          <w:rFonts w:ascii="Courier New" w:hAnsi="Courier New" w:cs="Courier New"/>
          <w:sz w:val="20"/>
          <w:szCs w:val="20"/>
        </w:rPr>
        <w:t xml:space="preserve"> of day</w:t>
      </w:r>
    </w:p>
    <w:p w:rsidR="00047202" w:rsidRPr="009B3CEE" w:rsidRDefault="00047202" w:rsidP="00047202">
      <w:pPr>
        <w:ind w:left="2700"/>
        <w:rPr>
          <w:rFonts w:ascii="Courier New" w:hAnsi="Courier New" w:cs="Courier New"/>
          <w:sz w:val="20"/>
          <w:szCs w:val="20"/>
        </w:rPr>
      </w:pPr>
      <w:r w:rsidRPr="009B3CEE">
        <w:rPr>
          <w:rFonts w:ascii="Courier New" w:hAnsi="Courier New" w:cs="Courier New"/>
          <w:sz w:val="20"/>
          <w:szCs w:val="20"/>
        </w:rPr>
        <w:tab/>
      </w:r>
      <w:r w:rsidRPr="009B3CEE">
        <w:rPr>
          <w:rFonts w:ascii="Courier New" w:hAnsi="Courier New" w:cs="Courier New"/>
          <w:sz w:val="20"/>
          <w:szCs w:val="20"/>
        </w:rPr>
        <w:tab/>
      </w:r>
      <w:r w:rsidRPr="009B3CEE">
        <w:rPr>
          <w:rFonts w:ascii="Courier New" w:hAnsi="Courier New" w:cs="Courier New"/>
          <w:sz w:val="20"/>
          <w:szCs w:val="20"/>
        </w:rPr>
        <w:tab/>
        <w:t>Unsigned 16</w:t>
      </w:r>
      <w:r w:rsidRPr="009B3CEE">
        <w:rPr>
          <w:rFonts w:ascii="Courier New" w:hAnsi="Courier New" w:cs="Courier New"/>
          <w:sz w:val="20"/>
          <w:szCs w:val="20"/>
        </w:rPr>
        <w:tab/>
      </w:r>
      <w:r w:rsidRPr="009B3CEE">
        <w:rPr>
          <w:rFonts w:ascii="Courier New" w:hAnsi="Courier New" w:cs="Courier New"/>
          <w:sz w:val="20"/>
          <w:szCs w:val="20"/>
        </w:rPr>
        <w:tab/>
      </w:r>
      <w:proofErr w:type="spellStart"/>
      <w:r w:rsidRPr="009B3CEE">
        <w:rPr>
          <w:rFonts w:ascii="Courier New" w:hAnsi="Courier New" w:cs="Courier New"/>
          <w:sz w:val="20"/>
          <w:szCs w:val="20"/>
        </w:rPr>
        <w:t>submilliseconds</w:t>
      </w:r>
      <w:proofErr w:type="spellEnd"/>
      <w:r w:rsidRPr="009B3CEE">
        <w:rPr>
          <w:rFonts w:ascii="Courier New" w:hAnsi="Courier New" w:cs="Courier New"/>
          <w:sz w:val="20"/>
          <w:szCs w:val="20"/>
        </w:rPr>
        <w:t xml:space="preserve"> of </w:t>
      </w:r>
      <w:proofErr w:type="spellStart"/>
      <w:r w:rsidRPr="009B3CEE">
        <w:rPr>
          <w:rFonts w:ascii="Courier New" w:hAnsi="Courier New" w:cs="Courier New"/>
          <w:sz w:val="20"/>
          <w:szCs w:val="20"/>
        </w:rPr>
        <w:t>ms</w:t>
      </w:r>
      <w:proofErr w:type="spellEnd"/>
    </w:p>
    <w:p w:rsidR="00047202" w:rsidRPr="009B3CEE" w:rsidRDefault="00047202" w:rsidP="00047202">
      <w:pPr>
        <w:ind w:left="2700"/>
        <w:rPr>
          <w:rFonts w:ascii="Courier New" w:hAnsi="Courier New" w:cs="Courier New"/>
          <w:sz w:val="20"/>
          <w:szCs w:val="20"/>
        </w:rPr>
      </w:pPr>
      <w:r w:rsidRPr="009B3CEE">
        <w:rPr>
          <w:rFonts w:ascii="Courier New" w:hAnsi="Courier New" w:cs="Courier New"/>
          <w:sz w:val="20"/>
          <w:szCs w:val="20"/>
        </w:rPr>
        <w:tab/>
        <w:t xml:space="preserve">} UTC </w:t>
      </w:r>
    </w:p>
    <w:p w:rsidR="00047202" w:rsidRDefault="00047202" w:rsidP="009E6ABF">
      <w:pPr>
        <w:pStyle w:val="requirelevel1"/>
      </w:pPr>
      <w:r w:rsidRPr="009B3CEE">
        <w:t xml:space="preserve">The </w:t>
      </w:r>
      <w:r w:rsidRPr="009B3CEE">
        <w:rPr>
          <w:i/>
          <w:iCs/>
        </w:rPr>
        <w:t>Local UTC Set</w:t>
      </w:r>
      <w:r w:rsidRPr="009B3CEE">
        <w:t xml:space="preserve"> and </w:t>
      </w:r>
      <w:r w:rsidRPr="009B3CEE">
        <w:rPr>
          <w:i/>
          <w:iCs/>
        </w:rPr>
        <w:t>Local UTC Get</w:t>
      </w:r>
      <w:r w:rsidRPr="009B3CEE">
        <w:t xml:space="preserve"> objects shall be mapped into the CAN frame according to </w:t>
      </w:r>
      <w:r w:rsidRPr="009B3CEE">
        <w:fldChar w:fldCharType="begin"/>
      </w:r>
      <w:r w:rsidRPr="009B3CEE">
        <w:instrText xml:space="preserve"> REF _Ref45508266 \h </w:instrText>
      </w:r>
      <w:r w:rsidR="009B3CEE" w:rsidRPr="009B3CEE">
        <w:instrText xml:space="preserve"> \* MERGEFORMAT </w:instrText>
      </w:r>
      <w:r w:rsidRPr="009B3CEE">
        <w:fldChar w:fldCharType="separate"/>
      </w:r>
      <w:r w:rsidR="003B480C" w:rsidRPr="009B3CEE">
        <w:t xml:space="preserve">Figure </w:t>
      </w:r>
      <w:r w:rsidR="003B480C">
        <w:rPr>
          <w:noProof/>
        </w:rPr>
        <w:t>7</w:t>
      </w:r>
      <w:r w:rsidR="003B480C">
        <w:rPr>
          <w:noProof/>
        </w:rPr>
        <w:noBreakHyphen/>
        <w:t>2</w:t>
      </w:r>
      <w:r w:rsidRPr="009B3CEE">
        <w:fldChar w:fldCharType="end"/>
      </w:r>
      <w:r w:rsidRPr="009B3CEE">
        <w:t>.</w:t>
      </w:r>
    </w:p>
    <w:p w:rsidR="00CB3281" w:rsidRPr="009B3CEE" w:rsidRDefault="00CB3281" w:rsidP="00CB3281">
      <w:pPr>
        <w:pStyle w:val="NOTE"/>
        <w:ind w:left="4252" w:hanging="992"/>
      </w:pPr>
      <w:r w:rsidRPr="009B3CEE">
        <w:t xml:space="preserve">It is up to the </w:t>
      </w:r>
      <w:r w:rsidR="00D27B12">
        <w:t>designer</w:t>
      </w:r>
      <w:r w:rsidRPr="009B3CEE">
        <w:t xml:space="preserve"> to decide if the “</w:t>
      </w:r>
      <w:proofErr w:type="spellStart"/>
      <w:r w:rsidRPr="009B3CEE">
        <w:t>submilliseconds</w:t>
      </w:r>
      <w:proofErr w:type="spellEnd"/>
      <w:r w:rsidRPr="009B3CEE">
        <w:t xml:space="preserve"> of </w:t>
      </w:r>
      <w:proofErr w:type="spellStart"/>
      <w:r w:rsidRPr="009B3CEE">
        <w:t>ms</w:t>
      </w:r>
      <w:proofErr w:type="spellEnd"/>
      <w:r w:rsidRPr="009B3CEE">
        <w:t>” field is used in a particular device.</w:t>
      </w:r>
    </w:p>
    <w:p w:rsidR="00047202" w:rsidRPr="009B3CEE" w:rsidRDefault="00047202" w:rsidP="00DE2D5F">
      <w:pPr>
        <w:pStyle w:val="graphic"/>
      </w:pPr>
      <w:r w:rsidRPr="009B3CEE">
        <w:object w:dxaOrig="8010" w:dyaOrig="1655">
          <v:shape id="_x0000_i1033" type="#_x0000_t75" style="width:379.95pt;height:77.55pt" o:ole="">
            <v:imagedata r:id="rId28" o:title=""/>
          </v:shape>
          <o:OLEObject Type="Embed" ProgID="Visio.Drawing.11" ShapeID="_x0000_i1033" DrawAspect="Content" ObjectID="_1494663788" r:id="rId29"/>
        </w:object>
      </w:r>
    </w:p>
    <w:p w:rsidR="00047202" w:rsidRPr="009B3CEE" w:rsidRDefault="00047202" w:rsidP="005D5538">
      <w:pPr>
        <w:pStyle w:val="Caption"/>
      </w:pPr>
      <w:bookmarkStart w:id="1303" w:name="_Ref45508266"/>
      <w:bookmarkStart w:id="1304" w:name="_Toc287360450"/>
      <w:bookmarkStart w:id="1305" w:name="_Toc338412335"/>
      <w:bookmarkStart w:id="1306" w:name="_Toc404840428"/>
      <w:bookmarkStart w:id="1307" w:name="_Toc420921562"/>
      <w:r w:rsidRPr="009B3CEE">
        <w:t xml:space="preserve">Figure </w:t>
      </w:r>
      <w:r w:rsidR="004E7178">
        <w:fldChar w:fldCharType="begin"/>
      </w:r>
      <w:r w:rsidR="004E7178">
        <w:instrText xml:space="preserve"> STYLEREF 1 \s </w:instrText>
      </w:r>
      <w:r w:rsidR="004E7178">
        <w:fldChar w:fldCharType="separate"/>
      </w:r>
      <w:r w:rsidR="003B480C">
        <w:rPr>
          <w:noProof/>
        </w:rPr>
        <w:t>7</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2</w:t>
      </w:r>
      <w:r w:rsidR="004E7178">
        <w:rPr>
          <w:noProof/>
        </w:rPr>
        <w:fldChar w:fldCharType="end"/>
      </w:r>
      <w:bookmarkEnd w:id="1303"/>
      <w:r w:rsidRPr="009B3CEE">
        <w:t>: Format for objects containing the Spacecraft UTC</w:t>
      </w:r>
      <w:bookmarkEnd w:id="1304"/>
      <w:bookmarkEnd w:id="1305"/>
      <w:bookmarkEnd w:id="1306"/>
      <w:bookmarkEnd w:id="1307"/>
    </w:p>
    <w:p w:rsidR="00047202" w:rsidRPr="009B3CEE" w:rsidRDefault="00047202" w:rsidP="009E6ABF">
      <w:pPr>
        <w:pStyle w:val="requirelevel1"/>
      </w:pPr>
      <w:r w:rsidRPr="009B3CEE">
        <w:t>If a device does not support the “</w:t>
      </w:r>
      <w:proofErr w:type="spellStart"/>
      <w:r w:rsidRPr="009B3CEE">
        <w:t>submilliseconds</w:t>
      </w:r>
      <w:proofErr w:type="spellEnd"/>
      <w:r w:rsidRPr="009B3CEE">
        <w:t xml:space="preserve"> of </w:t>
      </w:r>
      <w:proofErr w:type="spellStart"/>
      <w:r w:rsidRPr="009B3CEE">
        <w:t>ms</w:t>
      </w:r>
      <w:proofErr w:type="spellEnd"/>
      <w:r w:rsidRPr="009B3CEE">
        <w:t>” field, the unused least significant bits shall be set to zeroes whenever the time object is transmitted from a device.</w:t>
      </w:r>
    </w:p>
    <w:p w:rsidR="00047202" w:rsidRPr="009B3CEE" w:rsidRDefault="00047202" w:rsidP="009E6ABF">
      <w:pPr>
        <w:pStyle w:val="requirelevel1"/>
      </w:pPr>
      <w:r w:rsidRPr="009B3CEE">
        <w:t>If a device does not support the “</w:t>
      </w:r>
      <w:proofErr w:type="spellStart"/>
      <w:r w:rsidRPr="009B3CEE">
        <w:t>submilliseconds</w:t>
      </w:r>
      <w:proofErr w:type="spellEnd"/>
      <w:r w:rsidRPr="009B3CEE">
        <w:t xml:space="preserve"> of </w:t>
      </w:r>
      <w:proofErr w:type="spellStart"/>
      <w:r w:rsidRPr="009B3CEE">
        <w:t>ms</w:t>
      </w:r>
      <w:proofErr w:type="spellEnd"/>
      <w:r w:rsidRPr="009B3CEE">
        <w:t>” field, the unused least significant bits shall be interpreted as don’t-care whenever a device receives the time object.</w:t>
      </w:r>
    </w:p>
    <w:p w:rsidR="00047202" w:rsidRDefault="00047202" w:rsidP="007B770E">
      <w:pPr>
        <w:pStyle w:val="Heading2"/>
      </w:pPr>
      <w:bookmarkStart w:id="1308" w:name="_Toc103427642"/>
      <w:bookmarkStart w:id="1309" w:name="_Toc287360371"/>
      <w:bookmarkStart w:id="1310" w:name="_Toc338412283"/>
      <w:bookmarkStart w:id="1311" w:name="_Toc339547320"/>
      <w:bookmarkStart w:id="1312" w:name="_Toc404840365"/>
      <w:bookmarkStart w:id="1313" w:name="_Toc420921506"/>
      <w:r w:rsidRPr="009B3CEE">
        <w:t>Time distribution and synchronization protocols</w:t>
      </w:r>
      <w:bookmarkEnd w:id="1308"/>
      <w:bookmarkEnd w:id="1309"/>
      <w:bookmarkEnd w:id="1310"/>
      <w:bookmarkEnd w:id="1311"/>
      <w:bookmarkEnd w:id="1312"/>
      <w:bookmarkEnd w:id="1313"/>
    </w:p>
    <w:p w:rsidR="00DE2D5F" w:rsidRPr="00DE2D5F" w:rsidRDefault="00DE2D5F" w:rsidP="00DE2D5F">
      <w:pPr>
        <w:pStyle w:val="Heading3"/>
      </w:pPr>
      <w:bookmarkStart w:id="1314" w:name="_Toc404840366"/>
      <w:bookmarkStart w:id="1315" w:name="_Toc420921507"/>
      <w:r>
        <w:t>General</w:t>
      </w:r>
      <w:bookmarkEnd w:id="1314"/>
      <w:bookmarkEnd w:id="1315"/>
    </w:p>
    <w:p w:rsidR="00047202" w:rsidRPr="009B3CEE" w:rsidRDefault="00047202" w:rsidP="009E6ABF">
      <w:pPr>
        <w:pStyle w:val="requirelevel1"/>
      </w:pPr>
      <w:r w:rsidRPr="009B3CEE">
        <w:t xml:space="preserve">Each device on the network that maintains time information shall be compliant to the Time distribution protocol </w:t>
      </w:r>
      <w:r w:rsidR="004D3F88" w:rsidRPr="009B3CEE">
        <w:t xml:space="preserve">specified in </w:t>
      </w:r>
      <w:r w:rsidR="00D00976">
        <w:t xml:space="preserve">clause </w:t>
      </w:r>
      <w:r w:rsidRPr="009B3CEE">
        <w:fldChar w:fldCharType="begin"/>
      </w:r>
      <w:r w:rsidRPr="009B3CEE">
        <w:instrText xml:space="preserve"> REF _Ref45527922 \r \h </w:instrText>
      </w:r>
      <w:r w:rsidR="009B3CEE" w:rsidRPr="009B3CEE">
        <w:instrText xml:space="preserve"> \* MERGEFORMAT </w:instrText>
      </w:r>
      <w:r w:rsidRPr="009B3CEE">
        <w:fldChar w:fldCharType="separate"/>
      </w:r>
      <w:r w:rsidR="003B480C">
        <w:t>7.2.2</w:t>
      </w:r>
      <w:r w:rsidRPr="009B3CEE">
        <w:fldChar w:fldCharType="end"/>
      </w:r>
      <w:r w:rsidRPr="009B3CEE">
        <w:t>.</w:t>
      </w:r>
    </w:p>
    <w:p w:rsidR="00047202" w:rsidRPr="009B3CEE" w:rsidRDefault="00047202" w:rsidP="00DE2D5F">
      <w:pPr>
        <w:pStyle w:val="Heading3"/>
      </w:pPr>
      <w:bookmarkStart w:id="1316" w:name="_Ref45527922"/>
      <w:bookmarkStart w:id="1317" w:name="_Toc103427643"/>
      <w:bookmarkStart w:id="1318" w:name="_Toc287360372"/>
      <w:bookmarkStart w:id="1319" w:name="_Toc338412284"/>
      <w:bookmarkStart w:id="1320" w:name="_Toc339547321"/>
      <w:bookmarkStart w:id="1321" w:name="_Toc404840367"/>
      <w:bookmarkStart w:id="1322" w:name="_Toc420921508"/>
      <w:r w:rsidRPr="009B3CEE">
        <w:t>Time distribution protocol</w:t>
      </w:r>
      <w:bookmarkEnd w:id="1316"/>
      <w:bookmarkEnd w:id="1317"/>
      <w:bookmarkEnd w:id="1318"/>
      <w:bookmarkEnd w:id="1319"/>
      <w:bookmarkEnd w:id="1320"/>
      <w:bookmarkEnd w:id="1321"/>
      <w:bookmarkEnd w:id="1322"/>
    </w:p>
    <w:p w:rsidR="00047202" w:rsidRPr="009B3CEE" w:rsidRDefault="00047202" w:rsidP="009E6ABF">
      <w:pPr>
        <w:pStyle w:val="requirelevel1"/>
      </w:pPr>
      <w:r w:rsidRPr="009B3CEE">
        <w:t xml:space="preserve">The Time Producer shall map the </w:t>
      </w:r>
      <w:r w:rsidRPr="009B3CEE">
        <w:rPr>
          <w:i/>
          <w:iCs/>
        </w:rPr>
        <w:t>Local SCET Get</w:t>
      </w:r>
      <w:r w:rsidRPr="009B3CEE">
        <w:t xml:space="preserve"> object (</w:t>
      </w:r>
      <w:r w:rsidRPr="009B3CEE">
        <w:fldChar w:fldCharType="begin"/>
      </w:r>
      <w:r w:rsidRPr="009B3CEE">
        <w:instrText xml:space="preserve"> REF _Ref45508866 \r \h </w:instrText>
      </w:r>
      <w:r w:rsidR="009B3CEE" w:rsidRPr="009B3CEE">
        <w:instrText xml:space="preserve"> \* MERGEFORMAT </w:instrText>
      </w:r>
      <w:r w:rsidRPr="009B3CEE">
        <w:fldChar w:fldCharType="separate"/>
      </w:r>
      <w:r w:rsidR="003B480C">
        <w:t>7.1.2</w:t>
      </w:r>
      <w:r w:rsidRPr="009B3CEE">
        <w:fldChar w:fldCharType="end"/>
      </w:r>
      <w:r w:rsidRPr="009B3CEE">
        <w:t xml:space="preserve">) or the </w:t>
      </w:r>
      <w:r w:rsidRPr="009B3CEE">
        <w:rPr>
          <w:i/>
          <w:iCs/>
        </w:rPr>
        <w:t>Local UTC Get</w:t>
      </w:r>
      <w:r w:rsidRPr="009B3CEE">
        <w:t xml:space="preserve"> object (</w:t>
      </w:r>
      <w:r w:rsidRPr="009B3CEE">
        <w:fldChar w:fldCharType="begin"/>
      </w:r>
      <w:r w:rsidRPr="009B3CEE">
        <w:instrText xml:space="preserve"> REF _Ref45508806 \r \h </w:instrText>
      </w:r>
      <w:r w:rsidR="009B3CEE" w:rsidRPr="009B3CEE">
        <w:instrText xml:space="preserve"> \* MERGEFORMAT </w:instrText>
      </w:r>
      <w:r w:rsidRPr="009B3CEE">
        <w:fldChar w:fldCharType="separate"/>
      </w:r>
      <w:r w:rsidR="003B480C">
        <w:t>7.1.3</w:t>
      </w:r>
      <w:r w:rsidRPr="009B3CEE">
        <w:fldChar w:fldCharType="end"/>
      </w:r>
      <w:r w:rsidRPr="009B3CEE">
        <w:t xml:space="preserve">) to a dedicated </w:t>
      </w:r>
      <w:r w:rsidRPr="009B3CEE">
        <w:rPr>
          <w:i/>
          <w:iCs/>
        </w:rPr>
        <w:t xml:space="preserve">Spacecraft Time PDO </w:t>
      </w:r>
      <w:r w:rsidRPr="009B3CEE">
        <w:t>transmit PDO.</w:t>
      </w:r>
    </w:p>
    <w:p w:rsidR="00047202" w:rsidRPr="009B3CEE" w:rsidRDefault="00047202" w:rsidP="009E6ABF">
      <w:pPr>
        <w:pStyle w:val="requirelevel1"/>
      </w:pPr>
      <w:r w:rsidRPr="009B3CEE">
        <w:t xml:space="preserve">The Time Producer shall use the </w:t>
      </w:r>
      <w:r w:rsidRPr="009B3CEE">
        <w:rPr>
          <w:i/>
          <w:iCs/>
        </w:rPr>
        <w:t>Spacecraft Time PDO</w:t>
      </w:r>
      <w:r w:rsidRPr="009B3CEE">
        <w:t xml:space="preserve"> to convey its local time to the time consumers.</w:t>
      </w:r>
    </w:p>
    <w:p w:rsidR="00047202" w:rsidRPr="009B3CEE" w:rsidRDefault="00047202" w:rsidP="009E6ABF">
      <w:pPr>
        <w:pStyle w:val="requirelevel1"/>
      </w:pPr>
      <w:r w:rsidRPr="009B3CEE">
        <w:t xml:space="preserve">The Time Consumers shall map the </w:t>
      </w:r>
      <w:r w:rsidRPr="009B3CEE">
        <w:rPr>
          <w:i/>
          <w:iCs/>
        </w:rPr>
        <w:t>Local SCET Set</w:t>
      </w:r>
      <w:r w:rsidRPr="009B3CEE">
        <w:t xml:space="preserve"> or </w:t>
      </w:r>
      <w:r w:rsidRPr="009B3CEE">
        <w:rPr>
          <w:i/>
          <w:iCs/>
        </w:rPr>
        <w:t>Local UTC Set</w:t>
      </w:r>
      <w:r w:rsidRPr="009B3CEE">
        <w:t xml:space="preserve"> objects to the </w:t>
      </w:r>
      <w:r w:rsidRPr="009B3CEE">
        <w:rPr>
          <w:i/>
          <w:iCs/>
        </w:rPr>
        <w:t xml:space="preserve">Spacecraft Time PDO </w:t>
      </w:r>
      <w:r w:rsidRPr="009B3CEE">
        <w:t>receive PDO.</w:t>
      </w:r>
    </w:p>
    <w:p w:rsidR="00047202" w:rsidRPr="009B3CEE" w:rsidRDefault="00047202" w:rsidP="009E6ABF">
      <w:pPr>
        <w:pStyle w:val="requirelevel1"/>
      </w:pPr>
      <w:r w:rsidRPr="009B3CEE">
        <w:t xml:space="preserve">There shall be only one </w:t>
      </w:r>
      <w:r w:rsidRPr="009B3CEE">
        <w:rPr>
          <w:i/>
          <w:iCs/>
        </w:rPr>
        <w:t>Spacecraft Time PDO</w:t>
      </w:r>
      <w:r w:rsidRPr="009B3CEE">
        <w:t xml:space="preserve"> in a particular system.</w:t>
      </w:r>
    </w:p>
    <w:p w:rsidR="00047202" w:rsidRPr="009B3CEE" w:rsidRDefault="00047202" w:rsidP="009E6ABF">
      <w:pPr>
        <w:pStyle w:val="requirelevel1"/>
      </w:pPr>
      <w:r w:rsidRPr="009B3CEE">
        <w:t xml:space="preserve">Each Time consumer shall map the </w:t>
      </w:r>
      <w:r w:rsidRPr="009B3CEE">
        <w:rPr>
          <w:i/>
          <w:iCs/>
        </w:rPr>
        <w:t>Local SCET Get</w:t>
      </w:r>
      <w:r w:rsidRPr="009B3CEE">
        <w:t xml:space="preserve"> object (</w:t>
      </w:r>
      <w:r w:rsidRPr="009B3CEE">
        <w:fldChar w:fldCharType="begin"/>
      </w:r>
      <w:r w:rsidRPr="009B3CEE">
        <w:instrText xml:space="preserve"> REF _Ref45508866 \r \h </w:instrText>
      </w:r>
      <w:r w:rsidR="009B3CEE" w:rsidRPr="009B3CEE">
        <w:instrText xml:space="preserve"> \* MERGEFORMAT </w:instrText>
      </w:r>
      <w:r w:rsidRPr="009B3CEE">
        <w:fldChar w:fldCharType="separate"/>
      </w:r>
      <w:r w:rsidR="003B480C">
        <w:t>7.1.2</w:t>
      </w:r>
      <w:r w:rsidRPr="009B3CEE">
        <w:fldChar w:fldCharType="end"/>
      </w:r>
      <w:r w:rsidRPr="009B3CEE">
        <w:t xml:space="preserve">) or the </w:t>
      </w:r>
      <w:r w:rsidRPr="009B3CEE">
        <w:rPr>
          <w:i/>
          <w:iCs/>
        </w:rPr>
        <w:t>Local UTC Get</w:t>
      </w:r>
      <w:r w:rsidRPr="009B3CEE">
        <w:t xml:space="preserve"> object (</w:t>
      </w:r>
      <w:r w:rsidRPr="009B3CEE">
        <w:fldChar w:fldCharType="begin"/>
      </w:r>
      <w:r w:rsidRPr="009B3CEE">
        <w:instrText xml:space="preserve"> REF _Ref45508806 \r \h </w:instrText>
      </w:r>
      <w:r w:rsidR="009B3CEE" w:rsidRPr="009B3CEE">
        <w:instrText xml:space="preserve"> \* MERGEFORMAT </w:instrText>
      </w:r>
      <w:r w:rsidRPr="009B3CEE">
        <w:fldChar w:fldCharType="separate"/>
      </w:r>
      <w:r w:rsidR="003B480C">
        <w:t>7.1.3</w:t>
      </w:r>
      <w:r w:rsidRPr="009B3CEE">
        <w:fldChar w:fldCharType="end"/>
      </w:r>
      <w:r w:rsidRPr="009B3CEE">
        <w:t xml:space="preserve">) to a dedicated </w:t>
      </w:r>
      <w:r w:rsidRPr="009B3CEE">
        <w:rPr>
          <w:i/>
          <w:iCs/>
        </w:rPr>
        <w:t>Local Time PDO</w:t>
      </w:r>
      <w:r w:rsidRPr="009B3CEE">
        <w:t>.</w:t>
      </w:r>
    </w:p>
    <w:p w:rsidR="00047202" w:rsidRPr="009B3CEE" w:rsidRDefault="00047202" w:rsidP="009E6ABF">
      <w:pPr>
        <w:pStyle w:val="requirelevel1"/>
      </w:pPr>
      <w:r w:rsidRPr="009B3CEE">
        <w:lastRenderedPageBreak/>
        <w:t xml:space="preserve">The Time consumers shall use its </w:t>
      </w:r>
      <w:r w:rsidRPr="009B3CEE">
        <w:rPr>
          <w:i/>
          <w:iCs/>
        </w:rPr>
        <w:t>Local Time PDO</w:t>
      </w:r>
      <w:r w:rsidRPr="009B3CEE">
        <w:t xml:space="preserve"> to convey its local time on the </w:t>
      </w:r>
      <w:r w:rsidR="00240A6B">
        <w:t>CAN Network</w:t>
      </w:r>
      <w:r w:rsidRPr="009B3CEE">
        <w:t>.</w:t>
      </w:r>
    </w:p>
    <w:p w:rsidR="00047202" w:rsidRPr="009B3CEE" w:rsidRDefault="00047202" w:rsidP="009E6ABF">
      <w:pPr>
        <w:pStyle w:val="requirelevel1"/>
      </w:pPr>
      <w:r w:rsidRPr="009B3CEE">
        <w:t xml:space="preserve">There shall be one </w:t>
      </w:r>
      <w:r w:rsidRPr="009B3CEE">
        <w:rPr>
          <w:i/>
          <w:iCs/>
        </w:rPr>
        <w:t>Local Time PDO</w:t>
      </w:r>
      <w:r w:rsidRPr="009B3CEE">
        <w:t xml:space="preserve"> for each node maintaining local time.</w:t>
      </w:r>
    </w:p>
    <w:p w:rsidR="00047202" w:rsidRPr="009B3CEE" w:rsidRDefault="00047202" w:rsidP="002323AA">
      <w:pPr>
        <w:pStyle w:val="NOTE"/>
        <w:ind w:left="4252" w:hanging="992"/>
      </w:pPr>
      <w:r w:rsidRPr="009B3CEE">
        <w:t xml:space="preserve">The various transmission types defined in </w:t>
      </w:r>
      <w:proofErr w:type="spellStart"/>
      <w:r w:rsidR="00035088">
        <w:t>CANopen</w:t>
      </w:r>
      <w:proofErr w:type="spellEnd"/>
      <w:r w:rsidRPr="009B3CEE">
        <w:t xml:space="preserve"> </w:t>
      </w:r>
      <w:r w:rsidR="00622E2E" w:rsidRPr="009B3CEE">
        <w:t>allow</w:t>
      </w:r>
      <w:r w:rsidRPr="009B3CEE">
        <w:t xml:space="preserve"> to use a number of different methods to transmit the Spacecraft Time PDO and Local Time PDOs. However, the details are application specific and out of scope for this standard.</w:t>
      </w:r>
    </w:p>
    <w:p w:rsidR="00047202" w:rsidRPr="009B3CEE" w:rsidRDefault="00047202" w:rsidP="00DE2D5F">
      <w:pPr>
        <w:pStyle w:val="Heading3"/>
      </w:pPr>
      <w:bookmarkStart w:id="1323" w:name="_Toc103427644"/>
      <w:bookmarkStart w:id="1324" w:name="_Toc103427645"/>
      <w:bookmarkStart w:id="1325" w:name="_Ref45527813"/>
      <w:bookmarkStart w:id="1326" w:name="_Toc103427646"/>
      <w:bookmarkStart w:id="1327" w:name="_Toc287360373"/>
      <w:bookmarkStart w:id="1328" w:name="_Toc338412285"/>
      <w:bookmarkStart w:id="1329" w:name="_Toc339547322"/>
      <w:bookmarkStart w:id="1330" w:name="_Toc404840368"/>
      <w:bookmarkStart w:id="1331" w:name="_Toc420921509"/>
      <w:bookmarkEnd w:id="1323"/>
      <w:bookmarkEnd w:id="1324"/>
      <w:r w:rsidRPr="009B3CEE">
        <w:t>High-resolution time distribution protocol</w:t>
      </w:r>
      <w:bookmarkEnd w:id="1325"/>
      <w:bookmarkEnd w:id="1326"/>
      <w:bookmarkEnd w:id="1327"/>
      <w:bookmarkEnd w:id="1328"/>
      <w:bookmarkEnd w:id="1329"/>
      <w:bookmarkEnd w:id="1330"/>
      <w:bookmarkEnd w:id="1331"/>
    </w:p>
    <w:p w:rsidR="00047202" w:rsidRPr="009B3CEE" w:rsidRDefault="00047202" w:rsidP="009E6ABF">
      <w:pPr>
        <w:pStyle w:val="requirelevel1"/>
      </w:pPr>
      <w:bookmarkStart w:id="1332" w:name="_Ref372898245"/>
      <w:r w:rsidRPr="009B3CEE">
        <w:t xml:space="preserve">The Time Producer shall map the </w:t>
      </w:r>
      <w:r w:rsidRPr="009B3CEE">
        <w:rPr>
          <w:i/>
          <w:iCs/>
        </w:rPr>
        <w:t>Local SCET Get</w:t>
      </w:r>
      <w:r w:rsidRPr="009B3CEE">
        <w:t xml:space="preserve"> object (</w:t>
      </w:r>
      <w:r w:rsidRPr="009B3CEE">
        <w:fldChar w:fldCharType="begin"/>
      </w:r>
      <w:r w:rsidRPr="009B3CEE">
        <w:instrText xml:space="preserve"> REF _Ref45508866 \r \h </w:instrText>
      </w:r>
      <w:r w:rsidR="009B3CEE" w:rsidRPr="009B3CEE">
        <w:instrText xml:space="preserve"> \* MERGEFORMAT </w:instrText>
      </w:r>
      <w:r w:rsidRPr="009B3CEE">
        <w:fldChar w:fldCharType="separate"/>
      </w:r>
      <w:r w:rsidR="003B480C">
        <w:t>7.1.2</w:t>
      </w:r>
      <w:r w:rsidRPr="009B3CEE">
        <w:fldChar w:fldCharType="end"/>
      </w:r>
      <w:r w:rsidRPr="009B3CEE">
        <w:t xml:space="preserve">) or the </w:t>
      </w:r>
      <w:r w:rsidRPr="009B3CEE">
        <w:rPr>
          <w:i/>
          <w:iCs/>
        </w:rPr>
        <w:t>Local UTC Get</w:t>
      </w:r>
      <w:r w:rsidRPr="009B3CEE">
        <w:t xml:space="preserve"> object (</w:t>
      </w:r>
      <w:r w:rsidRPr="009B3CEE">
        <w:fldChar w:fldCharType="begin"/>
      </w:r>
      <w:r w:rsidRPr="009B3CEE">
        <w:instrText xml:space="preserve"> REF _Ref45508806 \r \h </w:instrText>
      </w:r>
      <w:r w:rsidR="009B3CEE" w:rsidRPr="009B3CEE">
        <w:instrText xml:space="preserve"> \* MERGEFORMAT </w:instrText>
      </w:r>
      <w:r w:rsidRPr="009B3CEE">
        <w:fldChar w:fldCharType="separate"/>
      </w:r>
      <w:r w:rsidR="003B480C">
        <w:t>7.1.3</w:t>
      </w:r>
      <w:r w:rsidRPr="009B3CEE">
        <w:fldChar w:fldCharType="end"/>
      </w:r>
      <w:r w:rsidRPr="009B3CEE">
        <w:t xml:space="preserve">) to a dedicated </w:t>
      </w:r>
      <w:r w:rsidRPr="009B3CEE">
        <w:rPr>
          <w:i/>
          <w:iCs/>
        </w:rPr>
        <w:t>Spacecraft Time PDO</w:t>
      </w:r>
      <w:r w:rsidRPr="009B3CEE">
        <w:t xml:space="preserve"> transmit PDO.</w:t>
      </w:r>
      <w:bookmarkEnd w:id="1332"/>
    </w:p>
    <w:p w:rsidR="00047202" w:rsidRPr="009B3CEE" w:rsidRDefault="00047202" w:rsidP="009E6ABF">
      <w:pPr>
        <w:pStyle w:val="requirelevel1"/>
      </w:pPr>
      <w:r w:rsidRPr="009B3CEE">
        <w:t xml:space="preserve">The Time Producer shall use the </w:t>
      </w:r>
      <w:r w:rsidRPr="009B3CEE">
        <w:rPr>
          <w:i/>
          <w:iCs/>
        </w:rPr>
        <w:t>Spacecraft Time PDO</w:t>
      </w:r>
      <w:r w:rsidRPr="009B3CEE">
        <w:t xml:space="preserve"> to convey its local time to the time consumers.</w:t>
      </w:r>
    </w:p>
    <w:p w:rsidR="00047202" w:rsidRPr="009B3CEE" w:rsidRDefault="00047202" w:rsidP="009E6ABF">
      <w:pPr>
        <w:pStyle w:val="requirelevel1"/>
      </w:pPr>
      <w:r w:rsidRPr="009B3CEE">
        <w:t xml:space="preserve">The value of the </w:t>
      </w:r>
      <w:r w:rsidRPr="009B3CEE">
        <w:rPr>
          <w:i/>
          <w:iCs/>
        </w:rPr>
        <w:t>Spacecraft Time PDO</w:t>
      </w:r>
      <w:r w:rsidRPr="009B3CEE">
        <w:t xml:space="preserve"> shall correspond to the spacecraft time when the last preceding SYNC object was successfully transmitted.</w:t>
      </w:r>
    </w:p>
    <w:p w:rsidR="00047202" w:rsidRPr="009B3CEE" w:rsidRDefault="00047202" w:rsidP="00EA3CCC">
      <w:pPr>
        <w:pStyle w:val="requirelevel1"/>
      </w:pPr>
      <w:r w:rsidRPr="009B3CEE">
        <w:t xml:space="preserve">The SYNC Producer and the Time Producer </w:t>
      </w:r>
      <w:r w:rsidR="002D40FF">
        <w:t>shall</w:t>
      </w:r>
      <w:r w:rsidR="002D40FF" w:rsidRPr="009B3CEE">
        <w:t xml:space="preserve"> </w:t>
      </w:r>
      <w:r w:rsidRPr="009B3CEE">
        <w:t>be implemented as separate entities.</w:t>
      </w:r>
    </w:p>
    <w:p w:rsidR="00047202" w:rsidRPr="009B3CEE" w:rsidRDefault="002D40FF" w:rsidP="00395908">
      <w:pPr>
        <w:pStyle w:val="requirelevel1"/>
      </w:pPr>
      <w:r>
        <w:t>The</w:t>
      </w:r>
      <w:r w:rsidR="00047202" w:rsidRPr="009B3CEE">
        <w:t xml:space="preserve"> Time Producer shall implement the </w:t>
      </w:r>
      <w:r w:rsidR="00047202" w:rsidRPr="009B3CEE">
        <w:rPr>
          <w:i/>
          <w:iCs/>
        </w:rPr>
        <w:t>Spacecraft Time PDO</w:t>
      </w:r>
      <w:r w:rsidR="00047202" w:rsidRPr="009B3CEE">
        <w:t xml:space="preserve"> with a transmission type of 1-240.</w:t>
      </w:r>
    </w:p>
    <w:p w:rsidR="00047202" w:rsidRPr="009B3CEE" w:rsidRDefault="00047202" w:rsidP="002323AA">
      <w:pPr>
        <w:pStyle w:val="NOTE"/>
        <w:ind w:left="4252" w:hanging="992"/>
      </w:pPr>
      <w:r w:rsidRPr="009B3CEE">
        <w:t>Transmission types 1-240 imply that the Time Producer sample</w:t>
      </w:r>
      <w:r w:rsidR="00F058EE">
        <w:t>s</w:t>
      </w:r>
      <w:r w:rsidRPr="009B3CEE">
        <w:t xml:space="preserve"> its local time on successful receipt of the SYNC object and thereafter send the </w:t>
      </w:r>
      <w:r w:rsidRPr="009B3CEE">
        <w:rPr>
          <w:i/>
          <w:iCs/>
        </w:rPr>
        <w:t>Spacecraft Time PDO</w:t>
      </w:r>
      <w:r w:rsidRPr="009B3CEE">
        <w:t>.</w:t>
      </w:r>
    </w:p>
    <w:p w:rsidR="00244A0A" w:rsidRDefault="00047202" w:rsidP="00395908">
      <w:pPr>
        <w:pStyle w:val="requirelevel1"/>
      </w:pPr>
      <w:r w:rsidRPr="009B3CEE">
        <w:t xml:space="preserve">The </w:t>
      </w:r>
      <w:r w:rsidRPr="009B3CEE">
        <w:rPr>
          <w:i/>
          <w:iCs/>
        </w:rPr>
        <w:t>Spacecraft Time PDO</w:t>
      </w:r>
      <w:r w:rsidRPr="009B3CEE">
        <w:t xml:space="preserve"> defined in </w:t>
      </w:r>
      <w:r w:rsidR="00395908">
        <w:fldChar w:fldCharType="begin"/>
      </w:r>
      <w:r w:rsidR="00395908">
        <w:instrText xml:space="preserve"> REF _Ref372898245 \w \h </w:instrText>
      </w:r>
      <w:r w:rsidR="00395908">
        <w:fldChar w:fldCharType="separate"/>
      </w:r>
      <w:r w:rsidR="003B480C">
        <w:t>7.2.3a</w:t>
      </w:r>
      <w:r w:rsidR="00395908">
        <w:fldChar w:fldCharType="end"/>
      </w:r>
      <w:r w:rsidRPr="009B3CEE">
        <w:t xml:space="preserve"> shall be used for conveying the time information</w:t>
      </w:r>
      <w:r w:rsidR="002D40FF">
        <w:t>.</w:t>
      </w:r>
    </w:p>
    <w:p w:rsidR="00047202" w:rsidRPr="009B3CEE" w:rsidRDefault="00244A0A" w:rsidP="002323AA">
      <w:pPr>
        <w:pStyle w:val="NOTE"/>
        <w:ind w:left="4252" w:hanging="992"/>
      </w:pPr>
      <w:r>
        <w:t>This prevents the use of</w:t>
      </w:r>
      <w:r w:rsidR="00A332A0">
        <w:t xml:space="preserve"> </w:t>
      </w:r>
      <w:r w:rsidR="00047202" w:rsidRPr="009B3CEE">
        <w:t xml:space="preserve">Time object as specified in </w:t>
      </w:r>
      <w:proofErr w:type="spellStart"/>
      <w:r w:rsidR="00035088">
        <w:t>CANopen</w:t>
      </w:r>
      <w:proofErr w:type="spellEnd"/>
      <w:r w:rsidR="00047202" w:rsidRPr="009B3CEE">
        <w:t>.</w:t>
      </w:r>
    </w:p>
    <w:p w:rsidR="00047202" w:rsidRPr="009B3CEE" w:rsidRDefault="00047202" w:rsidP="009E6ABF">
      <w:pPr>
        <w:pStyle w:val="requirelevel1"/>
      </w:pPr>
      <w:r w:rsidRPr="009B3CEE">
        <w:t xml:space="preserve">The Time Consumers shall map the </w:t>
      </w:r>
      <w:r w:rsidRPr="009B3CEE">
        <w:rPr>
          <w:i/>
          <w:iCs/>
        </w:rPr>
        <w:t>Local SCET Set</w:t>
      </w:r>
      <w:r w:rsidRPr="009B3CEE">
        <w:t xml:space="preserve"> or </w:t>
      </w:r>
      <w:r w:rsidRPr="009B3CEE">
        <w:rPr>
          <w:i/>
          <w:iCs/>
        </w:rPr>
        <w:t>Local UTC Set</w:t>
      </w:r>
      <w:r w:rsidRPr="009B3CEE">
        <w:t xml:space="preserve"> objects to the </w:t>
      </w:r>
      <w:r w:rsidRPr="009B3CEE">
        <w:rPr>
          <w:i/>
          <w:iCs/>
        </w:rPr>
        <w:t>Spacecraft Time PDO</w:t>
      </w:r>
      <w:r w:rsidRPr="009B3CEE">
        <w:t xml:space="preserve"> receive PDO.</w:t>
      </w:r>
    </w:p>
    <w:p w:rsidR="00047202" w:rsidRPr="009B3CEE" w:rsidRDefault="00047202" w:rsidP="009E6ABF">
      <w:pPr>
        <w:pStyle w:val="requirelevel1"/>
      </w:pPr>
      <w:r w:rsidRPr="009B3CEE">
        <w:t xml:space="preserve">Each Time consumer shall map the </w:t>
      </w:r>
      <w:r w:rsidRPr="009B3CEE">
        <w:rPr>
          <w:i/>
          <w:iCs/>
        </w:rPr>
        <w:t>Local SCET Get</w:t>
      </w:r>
      <w:r w:rsidRPr="009B3CEE">
        <w:t xml:space="preserve"> object (</w:t>
      </w:r>
      <w:r w:rsidRPr="009B3CEE">
        <w:fldChar w:fldCharType="begin"/>
      </w:r>
      <w:r w:rsidRPr="009B3CEE">
        <w:instrText xml:space="preserve"> REF _Ref45508866 \r \h </w:instrText>
      </w:r>
      <w:r w:rsidR="009B3CEE" w:rsidRPr="009B3CEE">
        <w:instrText xml:space="preserve"> \* MERGEFORMAT </w:instrText>
      </w:r>
      <w:r w:rsidRPr="009B3CEE">
        <w:fldChar w:fldCharType="separate"/>
      </w:r>
      <w:r w:rsidR="003B480C">
        <w:t>7.1.2</w:t>
      </w:r>
      <w:r w:rsidRPr="009B3CEE">
        <w:fldChar w:fldCharType="end"/>
      </w:r>
      <w:r w:rsidRPr="009B3CEE">
        <w:t xml:space="preserve">) or the </w:t>
      </w:r>
      <w:r w:rsidRPr="009B3CEE">
        <w:rPr>
          <w:i/>
          <w:iCs/>
        </w:rPr>
        <w:t>Local UTC Get</w:t>
      </w:r>
      <w:r w:rsidRPr="009B3CEE">
        <w:t xml:space="preserve"> object (</w:t>
      </w:r>
      <w:r w:rsidRPr="009B3CEE">
        <w:fldChar w:fldCharType="begin"/>
      </w:r>
      <w:r w:rsidRPr="009B3CEE">
        <w:instrText xml:space="preserve"> REF _Ref45508806 \r \h </w:instrText>
      </w:r>
      <w:r w:rsidR="009B3CEE" w:rsidRPr="009B3CEE">
        <w:instrText xml:space="preserve"> \* MERGEFORMAT </w:instrText>
      </w:r>
      <w:r w:rsidRPr="009B3CEE">
        <w:fldChar w:fldCharType="separate"/>
      </w:r>
      <w:r w:rsidR="003B480C">
        <w:t>7.1.3</w:t>
      </w:r>
      <w:r w:rsidRPr="009B3CEE">
        <w:fldChar w:fldCharType="end"/>
      </w:r>
      <w:r w:rsidRPr="009B3CEE">
        <w:t xml:space="preserve">) to a dedicated </w:t>
      </w:r>
      <w:r w:rsidRPr="009B3CEE">
        <w:rPr>
          <w:i/>
          <w:iCs/>
        </w:rPr>
        <w:t>Local Time PDO</w:t>
      </w:r>
      <w:r w:rsidRPr="009B3CEE">
        <w:t xml:space="preserve"> transmit PDO.</w:t>
      </w:r>
    </w:p>
    <w:p w:rsidR="00047202" w:rsidRPr="009B3CEE" w:rsidRDefault="00047202" w:rsidP="009E6ABF">
      <w:pPr>
        <w:pStyle w:val="requirelevel1"/>
      </w:pPr>
      <w:r w:rsidRPr="009B3CEE">
        <w:t xml:space="preserve">Each Time consumer shall use its </w:t>
      </w:r>
      <w:r w:rsidRPr="009B3CEE">
        <w:rPr>
          <w:i/>
          <w:iCs/>
        </w:rPr>
        <w:t>Local Time PDO</w:t>
      </w:r>
      <w:r w:rsidRPr="009B3CEE">
        <w:t xml:space="preserve"> to convey its local time on the </w:t>
      </w:r>
      <w:r w:rsidR="00240A6B">
        <w:t>CAN Network</w:t>
      </w:r>
      <w:r w:rsidRPr="009B3CEE">
        <w:t>.</w:t>
      </w:r>
    </w:p>
    <w:p w:rsidR="00047202" w:rsidRPr="009B3CEE" w:rsidRDefault="00047202" w:rsidP="009E6ABF">
      <w:pPr>
        <w:pStyle w:val="requirelevel1"/>
      </w:pPr>
      <w:r w:rsidRPr="009B3CEE">
        <w:t xml:space="preserve">There shall be one </w:t>
      </w:r>
      <w:r w:rsidRPr="009B3CEE">
        <w:rPr>
          <w:i/>
          <w:iCs/>
        </w:rPr>
        <w:t>Local Time PDO</w:t>
      </w:r>
      <w:r w:rsidRPr="009B3CEE">
        <w:t xml:space="preserve"> for each node maintaining local time.</w:t>
      </w:r>
    </w:p>
    <w:p w:rsidR="00047202" w:rsidRPr="009B3CEE" w:rsidRDefault="00047202" w:rsidP="009E6ABF">
      <w:pPr>
        <w:pStyle w:val="requirelevel1"/>
      </w:pPr>
      <w:r w:rsidRPr="009B3CEE">
        <w:t xml:space="preserve">The value of the </w:t>
      </w:r>
      <w:r w:rsidRPr="009B3CEE">
        <w:rPr>
          <w:i/>
          <w:iCs/>
        </w:rPr>
        <w:t>Local Time PDO</w:t>
      </w:r>
      <w:r w:rsidRPr="009B3CEE">
        <w:t xml:space="preserve"> shall correspond to the local time when the last preceding SYNC object was successfully received.</w:t>
      </w:r>
    </w:p>
    <w:p w:rsidR="00047202" w:rsidRPr="009B3CEE" w:rsidRDefault="00F50EB1" w:rsidP="00916E10">
      <w:pPr>
        <w:pStyle w:val="NOTEnumbered"/>
      </w:pPr>
      <w:r w:rsidRPr="009B3CEE">
        <w:t>1</w:t>
      </w:r>
      <w:r w:rsidR="00395908">
        <w:tab/>
      </w:r>
      <w:r w:rsidR="00047202" w:rsidRPr="009B3CEE">
        <w:t xml:space="preserve">The detailed mechanisms for transmission of the </w:t>
      </w:r>
      <w:r w:rsidR="00047202" w:rsidRPr="009B3CEE">
        <w:rPr>
          <w:i/>
          <w:iCs/>
        </w:rPr>
        <w:t>Local Time PDOs</w:t>
      </w:r>
      <w:r w:rsidR="00047202" w:rsidRPr="009B3CEE">
        <w:t xml:space="preserve"> are out of scope </w:t>
      </w:r>
      <w:r w:rsidR="00997157" w:rsidRPr="009B3CEE">
        <w:t xml:space="preserve">in </w:t>
      </w:r>
      <w:r w:rsidR="00047202" w:rsidRPr="009B3CEE">
        <w:t>this standard.</w:t>
      </w:r>
    </w:p>
    <w:p w:rsidR="00047202" w:rsidRPr="009B3CEE" w:rsidRDefault="00F50EB1" w:rsidP="00916E10">
      <w:pPr>
        <w:pStyle w:val="NOTEnumbered"/>
      </w:pPr>
      <w:r w:rsidRPr="009B3CEE">
        <w:t>2</w:t>
      </w:r>
      <w:r w:rsidR="00395908">
        <w:tab/>
      </w:r>
      <w:r w:rsidR="00047202" w:rsidRPr="009B3CEE">
        <w:t xml:space="preserve">It is left to the implementer to define if the sampling of the local time at the occurrence of the SYNC object are implemented in H/W or </w:t>
      </w:r>
      <w:r w:rsidR="00047202" w:rsidRPr="009B3CEE">
        <w:lastRenderedPageBreak/>
        <w:t xml:space="preserve">S/W in order to achieve the required accuracy. It is </w:t>
      </w:r>
      <w:r w:rsidR="00530C2F">
        <w:t>good practice</w:t>
      </w:r>
      <w:r w:rsidR="002D40FF">
        <w:t xml:space="preserve"> </w:t>
      </w:r>
      <w:r w:rsidR="00047202" w:rsidRPr="009B3CEE">
        <w:t>that generic H/W implementations always provide the possibility to signal, e.g. by means of an interrupt</w:t>
      </w:r>
      <w:r w:rsidR="002D40FF">
        <w:t>,</w:t>
      </w:r>
      <w:r w:rsidR="00047202" w:rsidRPr="009B3CEE">
        <w:t xml:space="preserve"> that the SYNC object has been successfully transmitted/received.</w:t>
      </w:r>
    </w:p>
    <w:p w:rsidR="00047202" w:rsidRPr="009B3CEE" w:rsidRDefault="00395908" w:rsidP="00106665">
      <w:pPr>
        <w:pStyle w:val="Heading1"/>
      </w:pPr>
      <w:bookmarkStart w:id="1333" w:name="_Toc287359572"/>
      <w:bookmarkStart w:id="1334" w:name="_Toc287360374"/>
      <w:bookmarkStart w:id="1335" w:name="_Toc287359573"/>
      <w:bookmarkStart w:id="1336" w:name="_Toc287360375"/>
      <w:bookmarkStart w:id="1337" w:name="_Toc287359577"/>
      <w:bookmarkStart w:id="1338" w:name="_Toc287360379"/>
      <w:bookmarkStart w:id="1339" w:name="_Toc287359588"/>
      <w:bookmarkStart w:id="1340" w:name="_Toc287360390"/>
      <w:bookmarkStart w:id="1341" w:name="_Toc287359589"/>
      <w:bookmarkStart w:id="1342" w:name="_Toc287360391"/>
      <w:bookmarkStart w:id="1343" w:name="_Toc287359590"/>
      <w:bookmarkStart w:id="1344" w:name="_Toc287360392"/>
      <w:bookmarkStart w:id="1345" w:name="_Ref65645122"/>
      <w:bookmarkStart w:id="1346" w:name="_Toc103427650"/>
      <w:bookmarkEnd w:id="1333"/>
      <w:bookmarkEnd w:id="1334"/>
      <w:bookmarkEnd w:id="1335"/>
      <w:bookmarkEnd w:id="1336"/>
      <w:bookmarkEnd w:id="1337"/>
      <w:bookmarkEnd w:id="1338"/>
      <w:bookmarkEnd w:id="1339"/>
      <w:bookmarkEnd w:id="1340"/>
      <w:bookmarkEnd w:id="1341"/>
      <w:bookmarkEnd w:id="1342"/>
      <w:bookmarkEnd w:id="1343"/>
      <w:bookmarkEnd w:id="1344"/>
      <w:r>
        <w:lastRenderedPageBreak/>
        <w:br/>
      </w:r>
      <w:bookmarkStart w:id="1347" w:name="_Ref338356706"/>
      <w:bookmarkStart w:id="1348" w:name="_Toc338412286"/>
      <w:bookmarkStart w:id="1349" w:name="_Toc339547323"/>
      <w:bookmarkStart w:id="1350" w:name="_Toc287360393"/>
      <w:bookmarkStart w:id="1351" w:name="_Ref316982428"/>
      <w:bookmarkStart w:id="1352" w:name="_Ref316982432"/>
      <w:bookmarkStart w:id="1353" w:name="_Toc404840369"/>
      <w:bookmarkStart w:id="1354" w:name="_Toc420921510"/>
      <w:r w:rsidR="00047202" w:rsidRPr="009B3CEE">
        <w:t xml:space="preserve">Redundancy </w:t>
      </w:r>
      <w:r w:rsidR="00E726CF">
        <w:t>m</w:t>
      </w:r>
      <w:r w:rsidR="00047202" w:rsidRPr="009B3CEE">
        <w:t>anagement</w:t>
      </w:r>
      <w:bookmarkEnd w:id="1345"/>
      <w:bookmarkEnd w:id="1346"/>
      <w:bookmarkEnd w:id="1347"/>
      <w:bookmarkEnd w:id="1348"/>
      <w:bookmarkEnd w:id="1349"/>
      <w:bookmarkEnd w:id="1350"/>
      <w:bookmarkEnd w:id="1351"/>
      <w:bookmarkEnd w:id="1352"/>
      <w:bookmarkEnd w:id="1353"/>
      <w:bookmarkEnd w:id="1354"/>
    </w:p>
    <w:p w:rsidR="00047202" w:rsidRPr="009B3CEE" w:rsidRDefault="00047202" w:rsidP="007B770E">
      <w:pPr>
        <w:pStyle w:val="Heading2"/>
      </w:pPr>
      <w:bookmarkStart w:id="1355" w:name="_Toc103427651"/>
      <w:bookmarkStart w:id="1356" w:name="_Toc287360394"/>
      <w:bookmarkStart w:id="1357" w:name="_Toc338412287"/>
      <w:bookmarkStart w:id="1358" w:name="_Toc339547324"/>
      <w:bookmarkStart w:id="1359" w:name="_Toc404840370"/>
      <w:bookmarkStart w:id="1360" w:name="_Toc420921511"/>
      <w:r w:rsidRPr="009B3CEE">
        <w:t>General</w:t>
      </w:r>
      <w:bookmarkEnd w:id="1355"/>
      <w:bookmarkEnd w:id="1356"/>
      <w:bookmarkEnd w:id="1357"/>
      <w:bookmarkEnd w:id="1358"/>
      <w:bookmarkEnd w:id="1359"/>
      <w:bookmarkEnd w:id="1360"/>
    </w:p>
    <w:p w:rsidR="00047202" w:rsidRPr="009B3CEE" w:rsidRDefault="00047202" w:rsidP="009E6ABF">
      <w:pPr>
        <w:pStyle w:val="requirelevel1"/>
      </w:pPr>
      <w:r w:rsidRPr="009B3CEE">
        <w:t>In any system implementing bus redundancy there shall be only one active node</w:t>
      </w:r>
      <w:r w:rsidR="00AC71B1" w:rsidRPr="009B3CEE">
        <w:t xml:space="preserve"> at any given time</w:t>
      </w:r>
      <w:r w:rsidRPr="009B3CEE">
        <w:t xml:space="preserve"> assigned to be the Redundancy </w:t>
      </w:r>
      <w:r w:rsidR="00AF38BD">
        <w:t>M</w:t>
      </w:r>
      <w:r w:rsidRPr="009B3CEE">
        <w:t>aster.</w:t>
      </w:r>
    </w:p>
    <w:p w:rsidR="00047202" w:rsidRPr="009B3CEE" w:rsidRDefault="00047202" w:rsidP="009E6ABF">
      <w:pPr>
        <w:pStyle w:val="requirelevel1"/>
      </w:pPr>
      <w:r w:rsidRPr="009B3CEE">
        <w:t xml:space="preserve">The Redundancy Master shall be identical to the </w:t>
      </w:r>
      <w:proofErr w:type="spellStart"/>
      <w:r w:rsidR="00035088">
        <w:t>CANopen</w:t>
      </w:r>
      <w:proofErr w:type="spellEnd"/>
      <w:r w:rsidRPr="009B3CEE">
        <w:t xml:space="preserve"> NMT master.</w:t>
      </w:r>
    </w:p>
    <w:p w:rsidR="00047202" w:rsidRDefault="00047202" w:rsidP="007B770E">
      <w:pPr>
        <w:pStyle w:val="Heading2"/>
      </w:pPr>
      <w:bookmarkStart w:id="1361" w:name="_Toc48550278"/>
      <w:bookmarkStart w:id="1362" w:name="_Toc338412288"/>
      <w:bookmarkStart w:id="1363" w:name="_Toc339547325"/>
      <w:bookmarkStart w:id="1364" w:name="_Toc404840371"/>
      <w:bookmarkStart w:id="1365" w:name="_Toc420921512"/>
      <w:bookmarkStart w:id="1366" w:name="_Toc103427652"/>
      <w:bookmarkStart w:id="1367" w:name="_Toc287360395"/>
      <w:r w:rsidRPr="009B3CEE">
        <w:t xml:space="preserve">Node internal bus redundancy </w:t>
      </w:r>
      <w:bookmarkEnd w:id="1361"/>
      <w:r w:rsidRPr="009B3CEE">
        <w:t>architectures</w:t>
      </w:r>
      <w:bookmarkEnd w:id="1362"/>
      <w:bookmarkEnd w:id="1363"/>
      <w:bookmarkEnd w:id="1364"/>
      <w:bookmarkEnd w:id="1365"/>
      <w:r w:rsidRPr="009B3CEE">
        <w:t xml:space="preserve"> </w:t>
      </w:r>
      <w:bookmarkEnd w:id="1366"/>
      <w:bookmarkEnd w:id="1367"/>
    </w:p>
    <w:p w:rsidR="00781A84" w:rsidRPr="00781A84" w:rsidRDefault="00781A84" w:rsidP="00781A84">
      <w:pPr>
        <w:pStyle w:val="Heading3"/>
      </w:pPr>
      <w:bookmarkStart w:id="1368" w:name="_Toc420921513"/>
      <w:r>
        <w:t>General</w:t>
      </w:r>
      <w:bookmarkEnd w:id="1368"/>
    </w:p>
    <w:p w:rsidR="00027DF1" w:rsidRPr="009B3CEE" w:rsidRDefault="00946D97" w:rsidP="007C5417">
      <w:pPr>
        <w:pStyle w:val="requirelevel1"/>
      </w:pPr>
      <w:bookmarkStart w:id="1369" w:name="_Toc404519494"/>
      <w:bookmarkStart w:id="1370" w:name="_Toc404840372"/>
      <w:r>
        <w:t>The r</w:t>
      </w:r>
      <w:bookmarkEnd w:id="1369"/>
      <w:bookmarkEnd w:id="1370"/>
      <w:r w:rsidR="00027DF1" w:rsidRPr="009B3CEE">
        <w:t xml:space="preserve">edundancy bus architecture shall </w:t>
      </w:r>
      <w:r w:rsidR="00BF238D">
        <w:t>be based on</w:t>
      </w:r>
      <w:r w:rsidR="00A332A0">
        <w:t xml:space="preserve"> </w:t>
      </w:r>
      <w:r w:rsidR="00BF238D">
        <w:t>only one of</w:t>
      </w:r>
      <w:r w:rsidR="00027DF1" w:rsidRPr="009B3CEE">
        <w:t xml:space="preserve"> the following</w:t>
      </w:r>
      <w:r w:rsidR="00BF238D">
        <w:t xml:space="preserve"> designs</w:t>
      </w:r>
      <w:r w:rsidR="00027DF1" w:rsidRPr="009B3CEE">
        <w:t>:</w:t>
      </w:r>
    </w:p>
    <w:p w:rsidR="00D35A04" w:rsidRPr="009B3CEE" w:rsidRDefault="00000381" w:rsidP="000B67AA">
      <w:pPr>
        <w:pStyle w:val="requirelevel2"/>
      </w:pPr>
      <w:r w:rsidRPr="009B3CEE">
        <w:t>a</w:t>
      </w:r>
      <w:r w:rsidR="00047202" w:rsidRPr="009B3CEE">
        <w:t xml:space="preserve"> selective bus access architecture </w:t>
      </w:r>
      <w:r w:rsidRPr="009B3CEE">
        <w:t>providing</w:t>
      </w:r>
      <w:r w:rsidR="00047202" w:rsidRPr="009B3CEE">
        <w:t xml:space="preserve"> communication on only one bus at a time</w:t>
      </w:r>
      <w:r w:rsidR="007C5417">
        <w:t>,</w:t>
      </w:r>
      <w:r w:rsidR="00047202" w:rsidRPr="009B3CEE">
        <w:t xml:space="preserve"> </w:t>
      </w:r>
    </w:p>
    <w:p w:rsidR="00D35A04" w:rsidRPr="009B3CEE" w:rsidRDefault="00000381" w:rsidP="000B67AA">
      <w:pPr>
        <w:pStyle w:val="requirelevel2"/>
      </w:pPr>
      <w:r w:rsidRPr="009B3CEE">
        <w:t>a</w:t>
      </w:r>
      <w:r w:rsidR="00047202" w:rsidRPr="009B3CEE">
        <w:t xml:space="preserve"> parallel bus access architecture </w:t>
      </w:r>
      <w:r w:rsidRPr="009B3CEE">
        <w:t>providing</w:t>
      </w:r>
      <w:r w:rsidR="00047202" w:rsidRPr="009B3CEE">
        <w:t xml:space="preserve"> simultaneous communication on both a nominal and a redundant bus. </w:t>
      </w:r>
    </w:p>
    <w:p w:rsidR="00596ABC" w:rsidRPr="009B3CEE" w:rsidRDefault="00596ABC" w:rsidP="00596ABC">
      <w:pPr>
        <w:pStyle w:val="Heading3"/>
        <w:numPr>
          <w:ilvl w:val="2"/>
          <w:numId w:val="1"/>
        </w:numPr>
      </w:pPr>
      <w:bookmarkStart w:id="1371" w:name="_Toc404840373"/>
      <w:bookmarkStart w:id="1372" w:name="_Toc420921514"/>
      <w:r>
        <w:t>Parallel</w:t>
      </w:r>
      <w:r w:rsidRPr="009B3CEE">
        <w:t xml:space="preserve"> bus access architecture</w:t>
      </w:r>
      <w:bookmarkEnd w:id="1371"/>
      <w:bookmarkEnd w:id="1372"/>
    </w:p>
    <w:p w:rsidR="00DA31DD" w:rsidRDefault="00000381" w:rsidP="009E6ABF">
      <w:pPr>
        <w:pStyle w:val="requirelevel1"/>
      </w:pPr>
      <w:r w:rsidRPr="009B3CEE">
        <w:t xml:space="preserve">For a parallel bus architecture, the nodes shall implement </w:t>
      </w:r>
      <w:r w:rsidR="00DA31DD">
        <w:t>a</w:t>
      </w:r>
      <w:r w:rsidRPr="009B3CEE">
        <w:t xml:space="preserve"> </w:t>
      </w:r>
      <w:r w:rsidR="00047202" w:rsidRPr="009B3CEE">
        <w:t xml:space="preserve">Redundancy Master </w:t>
      </w:r>
      <w:r w:rsidR="00DA31DD">
        <w:t xml:space="preserve">such that each </w:t>
      </w:r>
      <w:r w:rsidR="00240A6B">
        <w:t>CAN Network</w:t>
      </w:r>
      <w:r w:rsidR="00DA31DD">
        <w:t xml:space="preserve"> is fully and independently accessible via a separate CAN controller.</w:t>
      </w:r>
    </w:p>
    <w:p w:rsidR="00047202" w:rsidRPr="009B3CEE" w:rsidRDefault="00530C2F" w:rsidP="00EA3CCC">
      <w:pPr>
        <w:pStyle w:val="NOTEnumbered"/>
      </w:pPr>
      <w:r>
        <w:t>1</w:t>
      </w:r>
      <w:r>
        <w:tab/>
      </w:r>
      <w:r w:rsidR="003817B7">
        <w:t>See expanded information</w:t>
      </w:r>
      <w:r w:rsidR="00047202" w:rsidRPr="009B3CEE">
        <w:t xml:space="preserve"> in </w:t>
      </w:r>
      <w:r w:rsidR="00047202" w:rsidRPr="009B3CEE">
        <w:fldChar w:fldCharType="begin"/>
      </w:r>
      <w:r w:rsidR="00047202" w:rsidRPr="009B3CEE">
        <w:instrText xml:space="preserve"> REF _Ref55220840 \r \h </w:instrText>
      </w:r>
      <w:r w:rsidR="009B3CEE" w:rsidRPr="009B3CEE">
        <w:instrText xml:space="preserve"> \* MERGEFORMAT </w:instrText>
      </w:r>
      <w:r w:rsidR="00047202" w:rsidRPr="009B3CEE">
        <w:fldChar w:fldCharType="separate"/>
      </w:r>
      <w:r w:rsidR="003B480C">
        <w:t>A.4.2</w:t>
      </w:r>
      <w:r w:rsidR="00047202" w:rsidRPr="009B3CEE">
        <w:fldChar w:fldCharType="end"/>
      </w:r>
      <w:r w:rsidR="00047202" w:rsidRPr="009B3CEE">
        <w:t>.</w:t>
      </w:r>
    </w:p>
    <w:p w:rsidR="00047202" w:rsidRPr="009B3CEE" w:rsidRDefault="00530C2F" w:rsidP="00EA3CCC">
      <w:pPr>
        <w:pStyle w:val="NOTEnumbered"/>
      </w:pPr>
      <w:r>
        <w:t>2</w:t>
      </w:r>
      <w:r>
        <w:tab/>
      </w:r>
      <w:r w:rsidR="00F44021">
        <w:t xml:space="preserve">For bus monitoring protocol see </w:t>
      </w:r>
      <w:r w:rsidR="00F44021">
        <w:fldChar w:fldCharType="begin"/>
      </w:r>
      <w:r w:rsidR="00F44021">
        <w:instrText xml:space="preserve"> REF _Ref55225877 \r \h </w:instrText>
      </w:r>
      <w:r>
        <w:instrText xml:space="preserve"> \* MERGEFORMAT </w:instrText>
      </w:r>
      <w:r w:rsidR="00F44021">
        <w:fldChar w:fldCharType="separate"/>
      </w:r>
      <w:r w:rsidR="003B480C">
        <w:t>8.3.3</w:t>
      </w:r>
      <w:r w:rsidR="00F44021">
        <w:fldChar w:fldCharType="end"/>
      </w:r>
      <w:r w:rsidR="00C72C16">
        <w:t>.</w:t>
      </w:r>
      <w:r w:rsidR="00F44021">
        <w:t xml:space="preserve"> </w:t>
      </w:r>
    </w:p>
    <w:p w:rsidR="00DA31DD" w:rsidRPr="009B3CEE" w:rsidRDefault="00530C2F" w:rsidP="00EA3CCC">
      <w:pPr>
        <w:pStyle w:val="NOTEnumbered"/>
      </w:pPr>
      <w:r>
        <w:t>3</w:t>
      </w:r>
      <w:r>
        <w:tab/>
      </w:r>
      <w:r w:rsidR="00047202" w:rsidRPr="009B3CEE">
        <w:t>This is to allow the bus Redundancy Master to passively listen for messages on the redundant (not active) bus.</w:t>
      </w:r>
    </w:p>
    <w:p w:rsidR="00047202" w:rsidRPr="009B3CEE" w:rsidRDefault="00047202" w:rsidP="00395908">
      <w:pPr>
        <w:pStyle w:val="Heading3"/>
      </w:pPr>
      <w:bookmarkStart w:id="1373" w:name="_Toc338412289"/>
      <w:bookmarkStart w:id="1374" w:name="_Toc339547326"/>
      <w:bookmarkStart w:id="1375" w:name="_Toc103427653"/>
      <w:bookmarkStart w:id="1376" w:name="_Toc287360396"/>
      <w:bookmarkStart w:id="1377" w:name="_Toc404840374"/>
      <w:bookmarkStart w:id="1378" w:name="_Toc420921515"/>
      <w:r w:rsidRPr="009B3CEE">
        <w:t>Selective bus access architecture</w:t>
      </w:r>
      <w:bookmarkEnd w:id="1373"/>
      <w:bookmarkEnd w:id="1374"/>
      <w:bookmarkEnd w:id="1375"/>
      <w:bookmarkEnd w:id="1376"/>
      <w:bookmarkEnd w:id="1377"/>
      <w:bookmarkEnd w:id="1378"/>
    </w:p>
    <w:p w:rsidR="00047202" w:rsidRPr="005E1650" w:rsidRDefault="00047202" w:rsidP="005E1650">
      <w:pPr>
        <w:pStyle w:val="requirelevel1"/>
      </w:pPr>
      <w:r w:rsidRPr="005E1650">
        <w:t>Nodes implementing the selective bus access architecture shall provide a mechanism allowing the application to select which bus to use.</w:t>
      </w:r>
    </w:p>
    <w:p w:rsidR="00047202" w:rsidRPr="005E1650" w:rsidRDefault="00047202" w:rsidP="003B480C">
      <w:pPr>
        <w:pStyle w:val="NOTE"/>
        <w:spacing w:before="60"/>
        <w:ind w:left="4252" w:hanging="992"/>
      </w:pPr>
      <w:r w:rsidRPr="005E1650">
        <w:t>The details of this selection mechanism is implementation specific and out of scope for this standard.</w:t>
      </w:r>
    </w:p>
    <w:p w:rsidR="00E06AE2" w:rsidRPr="009B3CEE" w:rsidRDefault="00047202" w:rsidP="007B770E">
      <w:pPr>
        <w:pStyle w:val="Heading2"/>
      </w:pPr>
      <w:bookmarkStart w:id="1379" w:name="_Toc405374539"/>
      <w:bookmarkStart w:id="1380" w:name="_Toc405375142"/>
      <w:bookmarkStart w:id="1381" w:name="_Toc405376411"/>
      <w:bookmarkStart w:id="1382" w:name="_Toc405380094"/>
      <w:bookmarkStart w:id="1383" w:name="_Toc405380510"/>
      <w:bookmarkStart w:id="1384" w:name="_Toc405380928"/>
      <w:bookmarkStart w:id="1385" w:name="_Toc48550281"/>
      <w:bookmarkStart w:id="1386" w:name="_Toc339547328"/>
      <w:bookmarkStart w:id="1387" w:name="_Toc338412291"/>
      <w:bookmarkStart w:id="1388" w:name="_Toc103427655"/>
      <w:bookmarkStart w:id="1389" w:name="_Toc287360398"/>
      <w:bookmarkStart w:id="1390" w:name="_Ref364944968"/>
      <w:bookmarkStart w:id="1391" w:name="_Toc404840375"/>
      <w:bookmarkStart w:id="1392" w:name="_Toc420921516"/>
      <w:bookmarkEnd w:id="1379"/>
      <w:bookmarkEnd w:id="1380"/>
      <w:bookmarkEnd w:id="1381"/>
      <w:bookmarkEnd w:id="1382"/>
      <w:bookmarkEnd w:id="1383"/>
      <w:bookmarkEnd w:id="1384"/>
      <w:r w:rsidRPr="009B3CEE">
        <w:lastRenderedPageBreak/>
        <w:t xml:space="preserve">Bus monitoring and reconfiguration </w:t>
      </w:r>
      <w:bookmarkEnd w:id="1385"/>
      <w:bookmarkEnd w:id="1386"/>
      <w:bookmarkEnd w:id="1387"/>
      <w:r w:rsidR="00E726CF">
        <w:t>m</w:t>
      </w:r>
      <w:r w:rsidR="00622E2E" w:rsidRPr="009B3CEE">
        <w:t>anagement</w:t>
      </w:r>
      <w:bookmarkEnd w:id="1388"/>
      <w:bookmarkEnd w:id="1389"/>
      <w:bookmarkEnd w:id="1390"/>
      <w:bookmarkEnd w:id="1391"/>
      <w:bookmarkEnd w:id="1392"/>
    </w:p>
    <w:p w:rsidR="00047202" w:rsidRPr="009B3CEE" w:rsidRDefault="00047202" w:rsidP="00395908">
      <w:pPr>
        <w:pStyle w:val="Heading3"/>
      </w:pPr>
      <w:bookmarkStart w:id="1393" w:name="_Toc339272126"/>
      <w:bookmarkStart w:id="1394" w:name="_Toc339554332"/>
      <w:bookmarkStart w:id="1395" w:name="_Toc339803218"/>
      <w:bookmarkStart w:id="1396" w:name="_Toc339830165"/>
      <w:bookmarkStart w:id="1397" w:name="_Toc339875554"/>
      <w:bookmarkStart w:id="1398" w:name="_Toc103427656"/>
      <w:bookmarkStart w:id="1399" w:name="_Toc287360399"/>
      <w:bookmarkStart w:id="1400" w:name="_Toc338412292"/>
      <w:bookmarkStart w:id="1401" w:name="_Toc339547329"/>
      <w:bookmarkStart w:id="1402" w:name="_Ref374620034"/>
      <w:bookmarkStart w:id="1403" w:name="_Toc404840376"/>
      <w:bookmarkStart w:id="1404" w:name="_Toc420921517"/>
      <w:bookmarkEnd w:id="1393"/>
      <w:bookmarkEnd w:id="1394"/>
      <w:bookmarkEnd w:id="1395"/>
      <w:bookmarkEnd w:id="1396"/>
      <w:bookmarkEnd w:id="1397"/>
      <w:r w:rsidRPr="009B3CEE">
        <w:t>Bus redundancy management parameters</w:t>
      </w:r>
      <w:bookmarkEnd w:id="1398"/>
      <w:bookmarkEnd w:id="1399"/>
      <w:bookmarkEnd w:id="1400"/>
      <w:bookmarkEnd w:id="1401"/>
      <w:bookmarkEnd w:id="1402"/>
      <w:bookmarkEnd w:id="1403"/>
      <w:bookmarkEnd w:id="1404"/>
    </w:p>
    <w:p w:rsidR="00E726CF" w:rsidRPr="005E1650" w:rsidRDefault="00E726CF" w:rsidP="009B34EB">
      <w:pPr>
        <w:pStyle w:val="requirelevel1"/>
      </w:pPr>
      <w:r w:rsidRPr="005E1650">
        <w:t>Each slave node shall implement the objects listed in</w:t>
      </w:r>
      <w:r w:rsidR="009B34EB">
        <w:t xml:space="preserve"> </w:t>
      </w:r>
      <w:r w:rsidR="009B34EB">
        <w:fldChar w:fldCharType="begin"/>
      </w:r>
      <w:r w:rsidR="009B34EB">
        <w:instrText xml:space="preserve"> REF _Ref410911629 \h </w:instrText>
      </w:r>
      <w:r w:rsidR="009B34EB">
        <w:fldChar w:fldCharType="separate"/>
      </w:r>
      <w:r w:rsidR="003B480C" w:rsidRPr="009B3CEE">
        <w:t xml:space="preserve">Table </w:t>
      </w:r>
      <w:r w:rsidR="003B480C">
        <w:rPr>
          <w:noProof/>
        </w:rPr>
        <w:t>8</w:t>
      </w:r>
      <w:r w:rsidR="003B480C">
        <w:noBreakHyphen/>
      </w:r>
      <w:r w:rsidR="003B480C">
        <w:rPr>
          <w:noProof/>
        </w:rPr>
        <w:t>1</w:t>
      </w:r>
      <w:r w:rsidR="009B34EB">
        <w:fldChar w:fldCharType="end"/>
      </w:r>
      <w:bookmarkStart w:id="1405" w:name="_Ref66007654"/>
      <w:bookmarkStart w:id="1406" w:name="_Toc287360464"/>
      <w:r w:rsidR="00527FAC" w:rsidRPr="00527FAC">
        <w:t xml:space="preserve"> </w:t>
      </w:r>
      <w:r w:rsidR="00527FAC" w:rsidRPr="005E1650">
        <w:t>in its Object Dictionary</w:t>
      </w:r>
      <w:r w:rsidR="00527FAC">
        <w:t>.</w:t>
      </w:r>
    </w:p>
    <w:p w:rsidR="00E726CF" w:rsidRPr="005E1650" w:rsidRDefault="00E726CF" w:rsidP="00B159E6">
      <w:pPr>
        <w:pStyle w:val="requirelevel1"/>
      </w:pPr>
      <w:r w:rsidRPr="005E1650">
        <w:t xml:space="preserve">The Master Node shall implement the objects listed in </w:t>
      </w:r>
      <w:r w:rsidRPr="00B159E6">
        <w:rPr>
          <w:rStyle w:val="Abbreviation"/>
          <w:b w:val="0"/>
        </w:rPr>
        <w:fldChar w:fldCharType="begin"/>
      </w:r>
      <w:r w:rsidRPr="00B159E6">
        <w:rPr>
          <w:rStyle w:val="Abbreviation"/>
          <w:b w:val="0"/>
        </w:rPr>
        <w:instrText xml:space="preserve"> REF _Ref346702001 \h  \* MERGEFORMAT </w:instrText>
      </w:r>
      <w:r w:rsidRPr="00B159E6">
        <w:rPr>
          <w:rStyle w:val="Abbreviation"/>
          <w:b w:val="0"/>
        </w:rPr>
      </w:r>
      <w:r w:rsidRPr="00B159E6">
        <w:rPr>
          <w:rStyle w:val="Abbreviation"/>
          <w:b w:val="0"/>
        </w:rPr>
        <w:fldChar w:fldCharType="separate"/>
      </w:r>
      <w:r w:rsidR="003B480C" w:rsidRPr="009B3CEE">
        <w:t xml:space="preserve">Table </w:t>
      </w:r>
      <w:r w:rsidR="003B480C">
        <w:t>8</w:t>
      </w:r>
      <w:r w:rsidR="003B480C">
        <w:noBreakHyphen/>
        <w:t>2</w:t>
      </w:r>
      <w:r w:rsidRPr="00B159E6">
        <w:rPr>
          <w:rStyle w:val="Abbreviation"/>
          <w:b w:val="0"/>
        </w:rPr>
        <w:fldChar w:fldCharType="end"/>
      </w:r>
      <w:r w:rsidRPr="005E1650">
        <w:t xml:space="preserve"> in its Object Dictionary. </w:t>
      </w:r>
    </w:p>
    <w:bookmarkEnd w:id="1405"/>
    <w:bookmarkEnd w:id="1406"/>
    <w:p w:rsidR="00E726CF" w:rsidRPr="005E1650" w:rsidRDefault="00E726CF" w:rsidP="00527FAC">
      <w:pPr>
        <w:pStyle w:val="requirelevel1"/>
      </w:pPr>
      <w:r w:rsidRPr="005E1650">
        <w:t xml:space="preserve">The </w:t>
      </w:r>
      <w:r w:rsidRPr="00527FAC">
        <w:t>objects</w:t>
      </w:r>
      <w:r w:rsidRPr="005E1650">
        <w:t xml:space="preserve"> </w:t>
      </w:r>
      <w:r w:rsidR="00527FAC">
        <w:t>listed</w:t>
      </w:r>
      <w:r w:rsidRPr="005E1650">
        <w:t xml:space="preserve"> in</w:t>
      </w:r>
      <w:r w:rsidR="009B34EB">
        <w:t xml:space="preserve"> </w:t>
      </w:r>
      <w:r w:rsidR="009B34EB">
        <w:fldChar w:fldCharType="begin"/>
      </w:r>
      <w:r w:rsidR="009B34EB">
        <w:instrText xml:space="preserve"> REF _Ref410911629 \h </w:instrText>
      </w:r>
      <w:r w:rsidR="009B34EB">
        <w:fldChar w:fldCharType="separate"/>
      </w:r>
      <w:r w:rsidR="003B480C" w:rsidRPr="009B3CEE">
        <w:t xml:space="preserve">Table </w:t>
      </w:r>
      <w:r w:rsidR="003B480C">
        <w:rPr>
          <w:noProof/>
        </w:rPr>
        <w:t>8</w:t>
      </w:r>
      <w:r w:rsidR="003B480C">
        <w:noBreakHyphen/>
      </w:r>
      <w:r w:rsidR="003B480C">
        <w:rPr>
          <w:noProof/>
        </w:rPr>
        <w:t>1</w:t>
      </w:r>
      <w:r w:rsidR="009B34EB">
        <w:fldChar w:fldCharType="end"/>
      </w:r>
      <w:r w:rsidR="00527FAC" w:rsidRPr="005E1650">
        <w:t xml:space="preserve">and </w:t>
      </w:r>
      <w:r w:rsidR="00527FAC" w:rsidRPr="009B3CEE">
        <w:rPr>
          <w:rStyle w:val="Abbreviation"/>
          <w:b w:val="0"/>
        </w:rPr>
        <w:fldChar w:fldCharType="begin"/>
      </w:r>
      <w:r w:rsidR="00527FAC" w:rsidRPr="009B3CEE">
        <w:rPr>
          <w:rStyle w:val="Abbreviation"/>
          <w:b w:val="0"/>
        </w:rPr>
        <w:instrText xml:space="preserve"> REF _Ref346702001 \h  \* MERGEFORMAT </w:instrText>
      </w:r>
      <w:r w:rsidR="00527FAC" w:rsidRPr="009B3CEE">
        <w:rPr>
          <w:rStyle w:val="Abbreviation"/>
          <w:b w:val="0"/>
        </w:rPr>
      </w:r>
      <w:r w:rsidR="00527FAC" w:rsidRPr="009B3CEE">
        <w:rPr>
          <w:rStyle w:val="Abbreviation"/>
          <w:b w:val="0"/>
        </w:rPr>
        <w:fldChar w:fldCharType="separate"/>
      </w:r>
      <w:r w:rsidR="003B480C" w:rsidRPr="009B3CEE">
        <w:t xml:space="preserve">Table </w:t>
      </w:r>
      <w:r w:rsidR="003B480C">
        <w:t>8</w:t>
      </w:r>
      <w:r w:rsidR="003B480C">
        <w:noBreakHyphen/>
        <w:t>2</w:t>
      </w:r>
      <w:r w:rsidR="00527FAC" w:rsidRPr="009B3CEE">
        <w:rPr>
          <w:rStyle w:val="Abbreviation"/>
          <w:b w:val="0"/>
        </w:rPr>
        <w:fldChar w:fldCharType="end"/>
      </w:r>
      <w:r w:rsidR="00527FAC" w:rsidRPr="005E1650">
        <w:t xml:space="preserve"> shall be programmable by means of SDOs</w:t>
      </w:r>
      <w:r w:rsidR="00527FAC">
        <w:t>.</w:t>
      </w:r>
      <w:r w:rsidR="00A332A0">
        <w:rPr>
          <w:rStyle w:val="Abbreviation"/>
          <w:b w:val="0"/>
        </w:rPr>
        <w:t xml:space="preserve"> </w:t>
      </w:r>
    </w:p>
    <w:p w:rsidR="00E726CF" w:rsidRPr="009B3CEE" w:rsidRDefault="00E726CF" w:rsidP="00D32AAB">
      <w:pPr>
        <w:pStyle w:val="NOTE"/>
        <w:ind w:left="4252" w:hanging="992"/>
      </w:pPr>
      <w:r w:rsidRPr="009B3CEE">
        <w:t>This allow</w:t>
      </w:r>
      <w:r w:rsidR="00527FAC">
        <w:t>s</w:t>
      </w:r>
      <w:r w:rsidRPr="009B3CEE">
        <w:t xml:space="preserve"> vari</w:t>
      </w:r>
      <w:r w:rsidR="00527FAC">
        <w:t>ations</w:t>
      </w:r>
      <w:r w:rsidRPr="009B3CEE">
        <w:t xml:space="preserve"> in </w:t>
      </w:r>
      <w:proofErr w:type="spellStart"/>
      <w:r w:rsidR="00527FAC">
        <w:t>CANbus</w:t>
      </w:r>
      <w:proofErr w:type="spellEnd"/>
      <w:r w:rsidRPr="009B3CEE">
        <w:t xml:space="preserve"> configurations of the object dictionaries as a</w:t>
      </w:r>
      <w:r w:rsidR="00527FAC">
        <w:t>n outcome</w:t>
      </w:r>
      <w:r w:rsidRPr="009B3CEE">
        <w:t xml:space="preserve"> of failure investigations </w:t>
      </w:r>
      <w:r w:rsidR="00946D97">
        <w:t>at</w:t>
      </w:r>
      <w:r w:rsidR="00946D97" w:rsidRPr="009B3CEE">
        <w:t xml:space="preserve"> </w:t>
      </w:r>
      <w:r w:rsidR="00527FAC">
        <w:t>data-handling sub-</w:t>
      </w:r>
      <w:r w:rsidRPr="009B3CEE">
        <w:t xml:space="preserve">system level. </w:t>
      </w:r>
    </w:p>
    <w:p w:rsidR="00E726CF" w:rsidRPr="009B3CEE" w:rsidRDefault="00527FAC" w:rsidP="00E726CF">
      <w:pPr>
        <w:pStyle w:val="requirelevel1"/>
      </w:pPr>
      <w:r>
        <w:t>T</w:t>
      </w:r>
      <w:r w:rsidR="00E726CF" w:rsidRPr="009B3CEE">
        <w:t xml:space="preserve">he objects </w:t>
      </w:r>
      <w:r>
        <w:t>listed</w:t>
      </w:r>
      <w:r w:rsidR="00E726CF" w:rsidRPr="009B3CEE">
        <w:t xml:space="preserve"> in </w:t>
      </w:r>
      <w:r w:rsidR="009B34EB">
        <w:fldChar w:fldCharType="begin"/>
      </w:r>
      <w:r w:rsidR="009B34EB">
        <w:instrText xml:space="preserve"> REF _Ref410911629 \h </w:instrText>
      </w:r>
      <w:r w:rsidR="009B34EB">
        <w:fldChar w:fldCharType="separate"/>
      </w:r>
      <w:r w:rsidR="003B480C" w:rsidRPr="009B3CEE">
        <w:t xml:space="preserve">Table </w:t>
      </w:r>
      <w:r w:rsidR="003B480C">
        <w:rPr>
          <w:noProof/>
        </w:rPr>
        <w:t>8</w:t>
      </w:r>
      <w:r w:rsidR="003B480C">
        <w:noBreakHyphen/>
      </w:r>
      <w:r w:rsidR="003B480C">
        <w:rPr>
          <w:noProof/>
        </w:rPr>
        <w:t>1</w:t>
      </w:r>
      <w:r w:rsidR="009B34EB">
        <w:fldChar w:fldCharType="end"/>
      </w:r>
      <w:r w:rsidR="00E726CF" w:rsidRPr="009B3CEE">
        <w:t xml:space="preserve"> and </w:t>
      </w:r>
      <w:r w:rsidR="009B34EB">
        <w:fldChar w:fldCharType="begin"/>
      </w:r>
      <w:r w:rsidR="009B34EB">
        <w:instrText xml:space="preserve"> REF _Ref346702001 \h </w:instrText>
      </w:r>
      <w:r w:rsidR="009B34EB">
        <w:fldChar w:fldCharType="separate"/>
      </w:r>
      <w:r w:rsidR="003B480C" w:rsidRPr="009B3CEE">
        <w:t xml:space="preserve">Table </w:t>
      </w:r>
      <w:r w:rsidR="003B480C">
        <w:rPr>
          <w:noProof/>
        </w:rPr>
        <w:t>8</w:t>
      </w:r>
      <w:r w:rsidR="003B480C">
        <w:noBreakHyphen/>
      </w:r>
      <w:r w:rsidR="003B480C">
        <w:rPr>
          <w:noProof/>
        </w:rPr>
        <w:t>2</w:t>
      </w:r>
      <w:r w:rsidR="009B34EB">
        <w:fldChar w:fldCharType="end"/>
      </w:r>
      <w:r w:rsidR="00E726CF" w:rsidRPr="009B3CEE">
        <w:t xml:space="preserve"> shall be </w:t>
      </w:r>
      <w:r w:rsidR="00484276">
        <w:t>specified</w:t>
      </w:r>
      <w:r w:rsidR="00E726CF" w:rsidRPr="009B3CEE">
        <w:t xml:space="preserve"> by the customer.</w:t>
      </w:r>
    </w:p>
    <w:p w:rsidR="00047202" w:rsidRPr="009B3CEE" w:rsidRDefault="007F42BF" w:rsidP="007F42BF">
      <w:pPr>
        <w:pStyle w:val="NOTEnumbered"/>
      </w:pPr>
      <w:r>
        <w:t>1</w:t>
      </w:r>
      <w:r>
        <w:tab/>
      </w:r>
      <w:r w:rsidR="00527FAC">
        <w:t>C</w:t>
      </w:r>
      <w:r w:rsidR="00E726CF">
        <w:t>lause</w:t>
      </w:r>
      <w:r w:rsidR="00E726CF" w:rsidRPr="009B3CEE">
        <w:t xml:space="preserve"> </w:t>
      </w:r>
      <w:r w:rsidR="00E726CF">
        <w:fldChar w:fldCharType="begin"/>
      </w:r>
      <w:r w:rsidR="00E726CF">
        <w:instrText xml:space="preserve"> REF _Ref374620034 \w \h </w:instrText>
      </w:r>
      <w:r>
        <w:instrText xml:space="preserve"> \* MERGEFORMAT </w:instrText>
      </w:r>
      <w:r w:rsidR="00E726CF">
        <w:fldChar w:fldCharType="separate"/>
      </w:r>
      <w:r w:rsidR="003B480C">
        <w:t>8.3.1</w:t>
      </w:r>
      <w:r w:rsidR="00E726CF">
        <w:fldChar w:fldCharType="end"/>
      </w:r>
      <w:r w:rsidR="00E85288">
        <w:t xml:space="preserve"> </w:t>
      </w:r>
      <w:r w:rsidR="00E726CF" w:rsidRPr="009B3CEE">
        <w:t xml:space="preserve">specifies the parameters that define the characteristics of the reconfiguration protocol. </w:t>
      </w:r>
    </w:p>
    <w:p w:rsidR="00E85288" w:rsidRDefault="00AF38BD" w:rsidP="007F42BF">
      <w:pPr>
        <w:pStyle w:val="NOTEnumbered"/>
      </w:pPr>
      <w:bookmarkStart w:id="1407" w:name="_Ref346702010"/>
      <w:bookmarkStart w:id="1408" w:name="_Toc243470398"/>
      <w:bookmarkStart w:id="1409" w:name="_Toc332034417"/>
      <w:r>
        <w:t>2</w:t>
      </w:r>
      <w:r w:rsidR="007F42BF">
        <w:tab/>
      </w:r>
      <w:r w:rsidR="00E85288">
        <w:t xml:space="preserve">Implementations of these objects </w:t>
      </w:r>
      <w:r w:rsidR="00527FAC">
        <w:t>is not strictly</w:t>
      </w:r>
      <w:r w:rsidR="00E85288">
        <w:t xml:space="preserve"> necessary for </w:t>
      </w:r>
      <w:r w:rsidR="00946D97">
        <w:t xml:space="preserve">a </w:t>
      </w:r>
      <w:r w:rsidR="00527FAC">
        <w:t>m</w:t>
      </w:r>
      <w:r w:rsidR="00E85288">
        <w:t xml:space="preserve">inimum configuration as specified in </w:t>
      </w:r>
      <w:r w:rsidR="00D32AAB">
        <w:t xml:space="preserve">clause </w:t>
      </w:r>
      <w:r w:rsidR="00D32AAB">
        <w:fldChar w:fldCharType="begin"/>
      </w:r>
      <w:r w:rsidR="00D32AAB">
        <w:instrText xml:space="preserve"> REF _Ref404685452 \w \h </w:instrText>
      </w:r>
      <w:r w:rsidR="00D32AAB">
        <w:fldChar w:fldCharType="separate"/>
      </w:r>
      <w:r w:rsidR="003B480C">
        <w:t>9.3</w:t>
      </w:r>
      <w:r w:rsidR="00D32AAB">
        <w:fldChar w:fldCharType="end"/>
      </w:r>
      <w:r w:rsidR="00D32AAB">
        <w:t>.</w:t>
      </w:r>
    </w:p>
    <w:p w:rsidR="007F42BF" w:rsidRPr="009B3CEE" w:rsidRDefault="007F42BF" w:rsidP="007F42BF">
      <w:pPr>
        <w:pStyle w:val="paragraph"/>
      </w:pPr>
    </w:p>
    <w:p w:rsidR="00395908" w:rsidRPr="009B3CEE" w:rsidRDefault="00395908" w:rsidP="001A3470">
      <w:pPr>
        <w:pStyle w:val="CaptionTable"/>
      </w:pPr>
      <w:bookmarkStart w:id="1410" w:name="_Ref410911629"/>
      <w:bookmarkStart w:id="1411" w:name="_Toc404840446"/>
      <w:bookmarkStart w:id="1412" w:name="_Toc420921578"/>
      <w:r w:rsidRPr="009B3CEE">
        <w:lastRenderedPageBreak/>
        <w:t xml:space="preserve">Table </w:t>
      </w:r>
      <w:r w:rsidR="004E7178">
        <w:fldChar w:fldCharType="begin"/>
      </w:r>
      <w:r w:rsidR="004E7178">
        <w:instrText xml:space="preserve"> STYLEREF 1 \s </w:instrText>
      </w:r>
      <w:r w:rsidR="004E7178">
        <w:fldChar w:fldCharType="separate"/>
      </w:r>
      <w:r w:rsidR="003B480C">
        <w:rPr>
          <w:noProof/>
        </w:rPr>
        <w:t>8</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w:t>
      </w:r>
      <w:r w:rsidR="004E7178">
        <w:rPr>
          <w:noProof/>
        </w:rPr>
        <w:fldChar w:fldCharType="end"/>
      </w:r>
      <w:bookmarkEnd w:id="1407"/>
      <w:bookmarkEnd w:id="1410"/>
      <w:r w:rsidRPr="009B3CEE">
        <w:t>: BUS redundancy management parameters for slaves</w:t>
      </w:r>
      <w:bookmarkEnd w:id="1408"/>
      <w:bookmarkEnd w:id="1409"/>
      <w:bookmarkEnd w:id="1411"/>
      <w:bookmarkEnd w:id="1412"/>
    </w:p>
    <w:tbl>
      <w:tblPr>
        <w:tblW w:w="5000" w:type="pct"/>
        <w:jc w:val="center"/>
        <w:tblCellSpacing w:w="1440" w:type="nil"/>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1E0" w:firstRow="1" w:lastRow="1" w:firstColumn="1" w:lastColumn="1" w:noHBand="0" w:noVBand="0"/>
      </w:tblPr>
      <w:tblGrid>
        <w:gridCol w:w="3937"/>
        <w:gridCol w:w="5349"/>
      </w:tblGrid>
      <w:tr w:rsidR="00EE2B40" w:rsidRPr="009B3CEE" w:rsidTr="00E726CF">
        <w:trPr>
          <w:trHeight w:val="249"/>
          <w:tblCellSpacing w:w="1440" w:type="nil"/>
          <w:jc w:val="center"/>
        </w:trPr>
        <w:tc>
          <w:tcPr>
            <w:tcW w:w="2120" w:type="pct"/>
            <w:shd w:val="clear" w:color="auto" w:fill="FFFF99"/>
          </w:tcPr>
          <w:p w:rsidR="00EE2B40" w:rsidRPr="009B3CEE" w:rsidRDefault="00EE2B40" w:rsidP="00E726CF">
            <w:pPr>
              <w:pStyle w:val="TableHeaderLEFT"/>
              <w:keepNext/>
              <w:rPr>
                <w:lang w:eastAsia="fr-FR"/>
              </w:rPr>
            </w:pPr>
            <w:r w:rsidRPr="009B3CEE">
              <w:rPr>
                <w:lang w:eastAsia="en-US"/>
              </w:rPr>
              <w:t>Parameter</w:t>
            </w:r>
          </w:p>
        </w:tc>
        <w:tc>
          <w:tcPr>
            <w:tcW w:w="2880" w:type="pct"/>
            <w:shd w:val="clear" w:color="auto" w:fill="FFFF99"/>
          </w:tcPr>
          <w:p w:rsidR="00EE2B40" w:rsidRPr="009B3CEE" w:rsidRDefault="00EE2B40" w:rsidP="00E726CF">
            <w:pPr>
              <w:pStyle w:val="TableHeaderLEFT"/>
              <w:keepNext/>
              <w:rPr>
                <w:lang w:eastAsia="fr-FR"/>
              </w:rPr>
            </w:pPr>
            <w:r w:rsidRPr="009B3CEE">
              <w:rPr>
                <w:lang w:eastAsia="en-US"/>
              </w:rPr>
              <w:t>Remark</w:t>
            </w:r>
          </w:p>
        </w:tc>
      </w:tr>
      <w:tr w:rsidR="00EE2B40" w:rsidRPr="009B3CEE" w:rsidTr="0062302F">
        <w:trPr>
          <w:trHeight w:val="249"/>
          <w:tblCellSpacing w:w="1440" w:type="nil"/>
          <w:jc w:val="center"/>
        </w:trPr>
        <w:tc>
          <w:tcPr>
            <w:tcW w:w="2120" w:type="pct"/>
            <w:shd w:val="clear" w:color="auto" w:fill="auto"/>
          </w:tcPr>
          <w:p w:rsidR="00EE2B40" w:rsidRPr="0062302F" w:rsidRDefault="00EE2B40" w:rsidP="00E726CF">
            <w:pPr>
              <w:pStyle w:val="TablecellLEFT"/>
              <w:keepNext/>
              <w:rPr>
                <w:lang w:eastAsia="fr-FR"/>
              </w:rPr>
            </w:pPr>
            <w:r w:rsidRPr="0062302F">
              <w:rPr>
                <w:lang w:eastAsia="fr-FR"/>
              </w:rPr>
              <w:t xml:space="preserve">Consumer Heartbeat Time </w:t>
            </w:r>
          </w:p>
          <w:p w:rsidR="00EE2B40" w:rsidRPr="0062302F" w:rsidRDefault="00EE2B40" w:rsidP="00E726CF">
            <w:pPr>
              <w:pStyle w:val="TablecellLEFT"/>
              <w:keepNext/>
              <w:rPr>
                <w:lang w:eastAsia="fr-FR"/>
              </w:rPr>
            </w:pPr>
            <w:r w:rsidRPr="0062302F">
              <w:rPr>
                <w:lang w:eastAsia="fr-FR"/>
              </w:rPr>
              <w:t>Index: 1016h</w:t>
            </w:r>
          </w:p>
          <w:p w:rsidR="00EE2B40" w:rsidRPr="0062302F" w:rsidRDefault="00EE2B40" w:rsidP="00E726CF">
            <w:pPr>
              <w:pStyle w:val="TablecellLEFT"/>
              <w:keepNext/>
              <w:rPr>
                <w:lang w:eastAsia="fr-FR"/>
              </w:rPr>
            </w:pPr>
            <w:proofErr w:type="spellStart"/>
            <w:r w:rsidRPr="0062302F">
              <w:rPr>
                <w:lang w:eastAsia="fr-FR"/>
              </w:rPr>
              <w:t>Subindex</w:t>
            </w:r>
            <w:proofErr w:type="spellEnd"/>
            <w:r w:rsidRPr="0062302F">
              <w:rPr>
                <w:lang w:eastAsia="fr-FR"/>
              </w:rPr>
              <w:t>: 01h</w:t>
            </w:r>
          </w:p>
          <w:p w:rsidR="008643B3" w:rsidRPr="0062302F" w:rsidRDefault="008643B3" w:rsidP="00E726CF">
            <w:pPr>
              <w:pStyle w:val="TablecellLEFT"/>
              <w:keepNext/>
              <w:rPr>
                <w:lang w:eastAsia="fr-FR"/>
              </w:rPr>
            </w:pPr>
            <w:r w:rsidRPr="0062302F">
              <w:rPr>
                <w:lang w:eastAsia="fr-FR"/>
              </w:rPr>
              <w:t xml:space="preserve">Data Type: </w:t>
            </w:r>
            <w:r w:rsidR="00A30CA6" w:rsidRPr="0062302F">
              <w:rPr>
                <w:lang w:eastAsia="fr-FR"/>
              </w:rPr>
              <w:t>Unsigned16 + Unsigned16</w:t>
            </w:r>
          </w:p>
          <w:p w:rsidR="008643B3" w:rsidRPr="0062302F" w:rsidRDefault="00A30CA6" w:rsidP="00E726CF">
            <w:pPr>
              <w:pStyle w:val="TablecellLEFT"/>
              <w:keepNext/>
              <w:rPr>
                <w:lang w:eastAsia="fr-FR"/>
              </w:rPr>
            </w:pPr>
            <w:proofErr w:type="spellStart"/>
            <w:r w:rsidRPr="0062302F">
              <w:rPr>
                <w:lang w:eastAsia="fr-FR"/>
              </w:rPr>
              <w:t>NodeID</w:t>
            </w:r>
            <w:proofErr w:type="spellEnd"/>
            <w:r w:rsidRPr="0062302F">
              <w:rPr>
                <w:lang w:eastAsia="fr-FR"/>
              </w:rPr>
              <w:t>, HB Time in milliseconds</w:t>
            </w:r>
          </w:p>
        </w:tc>
        <w:tc>
          <w:tcPr>
            <w:tcW w:w="2880" w:type="pct"/>
            <w:shd w:val="clear" w:color="auto" w:fill="auto"/>
          </w:tcPr>
          <w:p w:rsidR="00EE2B40" w:rsidRPr="0062302F" w:rsidRDefault="00EE2B40" w:rsidP="00484276">
            <w:pPr>
              <w:pStyle w:val="TablecellLEFT"/>
              <w:keepNext/>
              <w:rPr>
                <w:lang w:eastAsia="fr-FR"/>
              </w:rPr>
            </w:pPr>
            <w:r w:rsidRPr="0062302F">
              <w:rPr>
                <w:lang w:eastAsia="fr-FR"/>
              </w:rPr>
              <w:t xml:space="preserve">The Consumer Heartbeat Time parameter is specified by </w:t>
            </w:r>
            <w:proofErr w:type="spellStart"/>
            <w:r w:rsidR="00035088">
              <w:rPr>
                <w:lang w:eastAsia="fr-FR"/>
              </w:rPr>
              <w:t>CANopen</w:t>
            </w:r>
            <w:proofErr w:type="spellEnd"/>
            <w:r w:rsidRPr="0062302F">
              <w:rPr>
                <w:lang w:eastAsia="fr-FR"/>
              </w:rPr>
              <w:t xml:space="preserve">. The parameter </w:t>
            </w:r>
            <w:r w:rsidR="00484276">
              <w:rPr>
                <w:lang w:eastAsia="fr-FR"/>
              </w:rPr>
              <w:t>specifies</w:t>
            </w:r>
            <w:r w:rsidRPr="0062302F">
              <w:rPr>
                <w:lang w:eastAsia="fr-FR"/>
              </w:rPr>
              <w:t xml:space="preserve"> the maximum time allowed between two subsequent Heartbeat messages linked to that heartbeat consumer.</w:t>
            </w:r>
          </w:p>
        </w:tc>
      </w:tr>
      <w:tr w:rsidR="00EE2B40" w:rsidRPr="009B3CEE" w:rsidTr="0062302F">
        <w:trPr>
          <w:trHeight w:val="249"/>
          <w:tblCellSpacing w:w="1440" w:type="nil"/>
          <w:jc w:val="center"/>
        </w:trPr>
        <w:tc>
          <w:tcPr>
            <w:tcW w:w="2120" w:type="pct"/>
            <w:shd w:val="clear" w:color="auto" w:fill="auto"/>
          </w:tcPr>
          <w:p w:rsidR="00EE2B40" w:rsidRPr="0062302F" w:rsidRDefault="00EE2B40" w:rsidP="00E726CF">
            <w:pPr>
              <w:pStyle w:val="TablecellLEFT"/>
              <w:keepNext/>
              <w:rPr>
                <w:lang w:eastAsia="fr-FR"/>
              </w:rPr>
            </w:pPr>
            <w:r w:rsidRPr="0062302F">
              <w:rPr>
                <w:lang w:eastAsia="fr-FR"/>
              </w:rPr>
              <w:t xml:space="preserve">Producer Heartbeat Time </w:t>
            </w:r>
          </w:p>
          <w:p w:rsidR="00EE2B40" w:rsidRPr="0062302F" w:rsidRDefault="00EE2B40" w:rsidP="00E726CF">
            <w:pPr>
              <w:pStyle w:val="TablecellLEFT"/>
              <w:keepNext/>
              <w:rPr>
                <w:lang w:eastAsia="fr-FR"/>
              </w:rPr>
            </w:pPr>
            <w:r w:rsidRPr="0062302F">
              <w:rPr>
                <w:lang w:eastAsia="fr-FR"/>
              </w:rPr>
              <w:t>Index: 1017h</w:t>
            </w:r>
          </w:p>
          <w:p w:rsidR="00EE2B40" w:rsidRPr="0062302F" w:rsidRDefault="00EE2B40" w:rsidP="00E726CF">
            <w:pPr>
              <w:pStyle w:val="TablecellLEFT"/>
              <w:keepNext/>
              <w:rPr>
                <w:lang w:eastAsia="fr-FR"/>
              </w:rPr>
            </w:pPr>
            <w:proofErr w:type="spellStart"/>
            <w:r w:rsidRPr="0062302F">
              <w:rPr>
                <w:lang w:eastAsia="fr-FR"/>
              </w:rPr>
              <w:t>Subindex</w:t>
            </w:r>
            <w:proofErr w:type="spellEnd"/>
            <w:r w:rsidRPr="0062302F">
              <w:rPr>
                <w:lang w:eastAsia="fr-FR"/>
              </w:rPr>
              <w:t xml:space="preserve">: </w:t>
            </w:r>
            <w:r w:rsidR="008643B3" w:rsidRPr="0062302F">
              <w:rPr>
                <w:lang w:eastAsia="fr-FR"/>
              </w:rPr>
              <w:t>00h</w:t>
            </w:r>
          </w:p>
          <w:p w:rsidR="008643B3" w:rsidRPr="0062302F" w:rsidRDefault="008643B3" w:rsidP="00E726CF">
            <w:pPr>
              <w:pStyle w:val="TablecellLEFT"/>
              <w:keepNext/>
              <w:rPr>
                <w:lang w:eastAsia="fr-FR"/>
              </w:rPr>
            </w:pPr>
            <w:r w:rsidRPr="0062302F">
              <w:rPr>
                <w:lang w:eastAsia="fr-FR"/>
              </w:rPr>
              <w:t xml:space="preserve">Data Type: </w:t>
            </w:r>
            <w:r w:rsidR="00A30CA6" w:rsidRPr="0062302F">
              <w:rPr>
                <w:lang w:eastAsia="fr-FR"/>
              </w:rPr>
              <w:t>Unsigned16</w:t>
            </w:r>
          </w:p>
          <w:p w:rsidR="008643B3" w:rsidRPr="0062302F" w:rsidDel="00A02A1E" w:rsidRDefault="008643B3" w:rsidP="00E726CF">
            <w:pPr>
              <w:pStyle w:val="TablecellLEFT"/>
              <w:keepNext/>
              <w:rPr>
                <w:lang w:eastAsia="fr-FR"/>
              </w:rPr>
            </w:pPr>
            <w:r w:rsidRPr="0062302F">
              <w:rPr>
                <w:lang w:eastAsia="fr-FR"/>
              </w:rPr>
              <w:t>Unit:</w:t>
            </w:r>
            <w:r w:rsidR="00A30CA6" w:rsidRPr="0062302F">
              <w:rPr>
                <w:lang w:eastAsia="fr-FR"/>
              </w:rPr>
              <w:t xml:space="preserve"> millisecond</w:t>
            </w:r>
          </w:p>
        </w:tc>
        <w:tc>
          <w:tcPr>
            <w:tcW w:w="2880" w:type="pct"/>
            <w:shd w:val="clear" w:color="auto" w:fill="auto"/>
          </w:tcPr>
          <w:p w:rsidR="00EE2B40" w:rsidRPr="0062302F" w:rsidRDefault="00EE2B40" w:rsidP="00484276">
            <w:pPr>
              <w:pStyle w:val="TablecellLEFT"/>
              <w:keepNext/>
              <w:rPr>
                <w:lang w:eastAsia="fr-FR"/>
              </w:rPr>
            </w:pPr>
            <w:r w:rsidRPr="0062302F">
              <w:rPr>
                <w:lang w:eastAsia="fr-FR"/>
              </w:rPr>
              <w:t xml:space="preserve">The Producer Heartbeat Time parameter is specified by </w:t>
            </w:r>
            <w:proofErr w:type="spellStart"/>
            <w:r w:rsidR="00035088">
              <w:rPr>
                <w:lang w:eastAsia="fr-FR"/>
              </w:rPr>
              <w:t>CANopen</w:t>
            </w:r>
            <w:proofErr w:type="spellEnd"/>
            <w:r w:rsidRPr="0062302F">
              <w:rPr>
                <w:lang w:eastAsia="fr-FR"/>
              </w:rPr>
              <w:t xml:space="preserve">. The parameter </w:t>
            </w:r>
            <w:r w:rsidR="00484276">
              <w:rPr>
                <w:lang w:eastAsia="fr-FR"/>
              </w:rPr>
              <w:t>specifies</w:t>
            </w:r>
            <w:r w:rsidRPr="0062302F">
              <w:rPr>
                <w:lang w:eastAsia="fr-FR"/>
              </w:rPr>
              <w:t xml:space="preserve"> the maximum time allowed between two subsequent Heartbeat message transmissions.</w:t>
            </w:r>
          </w:p>
        </w:tc>
      </w:tr>
      <w:tr w:rsidR="00EE2B40" w:rsidRPr="009B3CEE" w:rsidTr="0062302F">
        <w:trPr>
          <w:trHeight w:val="249"/>
          <w:tblCellSpacing w:w="1440" w:type="nil"/>
          <w:jc w:val="center"/>
        </w:trPr>
        <w:tc>
          <w:tcPr>
            <w:tcW w:w="2120" w:type="pct"/>
            <w:shd w:val="clear" w:color="auto" w:fill="auto"/>
          </w:tcPr>
          <w:p w:rsidR="00EE2B40" w:rsidRPr="0062302F" w:rsidRDefault="00EE2B40" w:rsidP="00E726CF">
            <w:pPr>
              <w:pStyle w:val="TablecellLEFT"/>
              <w:keepNext/>
              <w:rPr>
                <w:lang w:eastAsia="fr-FR"/>
              </w:rPr>
            </w:pPr>
            <w:proofErr w:type="spellStart"/>
            <w:r w:rsidRPr="0062302F">
              <w:rPr>
                <w:lang w:eastAsia="fr-FR"/>
              </w:rPr>
              <w:t>Bdefault</w:t>
            </w:r>
            <w:proofErr w:type="spellEnd"/>
          </w:p>
          <w:p w:rsidR="00EE2B40" w:rsidRPr="0062302F" w:rsidRDefault="00EE2B40" w:rsidP="00E726CF">
            <w:pPr>
              <w:pStyle w:val="TablecellLEFT"/>
              <w:keepNext/>
              <w:rPr>
                <w:lang w:eastAsia="fr-FR"/>
              </w:rPr>
            </w:pPr>
            <w:r w:rsidRPr="0062302F">
              <w:rPr>
                <w:lang w:eastAsia="fr-FR"/>
              </w:rPr>
              <w:t xml:space="preserve">Index: 2000h </w:t>
            </w:r>
          </w:p>
          <w:p w:rsidR="00EE2B40" w:rsidRPr="0062302F" w:rsidRDefault="00EE2B40" w:rsidP="00E726CF">
            <w:pPr>
              <w:pStyle w:val="TablecellLEFT"/>
              <w:keepNext/>
              <w:rPr>
                <w:lang w:eastAsia="fr-FR"/>
              </w:rPr>
            </w:pPr>
            <w:proofErr w:type="spellStart"/>
            <w:r w:rsidRPr="0062302F">
              <w:rPr>
                <w:lang w:eastAsia="fr-FR"/>
              </w:rPr>
              <w:t>Subindex</w:t>
            </w:r>
            <w:proofErr w:type="spellEnd"/>
            <w:r w:rsidRPr="0062302F">
              <w:rPr>
                <w:lang w:eastAsia="fr-FR"/>
              </w:rPr>
              <w:t>: 01h</w:t>
            </w:r>
          </w:p>
          <w:p w:rsidR="008643B3" w:rsidRPr="0062302F" w:rsidRDefault="008643B3" w:rsidP="00E726CF">
            <w:pPr>
              <w:pStyle w:val="TablecellLEFT"/>
              <w:keepNext/>
              <w:rPr>
                <w:lang w:eastAsia="fr-FR"/>
              </w:rPr>
            </w:pPr>
            <w:r w:rsidRPr="0062302F">
              <w:rPr>
                <w:lang w:eastAsia="fr-FR"/>
              </w:rPr>
              <w:t xml:space="preserve">Data Type: </w:t>
            </w:r>
            <w:r w:rsidR="00A30CA6" w:rsidRPr="0062302F">
              <w:rPr>
                <w:lang w:eastAsia="fr-FR"/>
              </w:rPr>
              <w:t>Unsigned8</w:t>
            </w:r>
          </w:p>
        </w:tc>
        <w:tc>
          <w:tcPr>
            <w:tcW w:w="2880" w:type="pct"/>
            <w:shd w:val="clear" w:color="auto" w:fill="auto"/>
          </w:tcPr>
          <w:p w:rsidR="00EE2B40" w:rsidRPr="0062302F" w:rsidRDefault="00484276" w:rsidP="00484276">
            <w:pPr>
              <w:pStyle w:val="TablecellLEFT"/>
              <w:keepNext/>
              <w:rPr>
                <w:lang w:eastAsia="fr-FR"/>
              </w:rPr>
            </w:pPr>
            <w:proofErr w:type="spellStart"/>
            <w:r>
              <w:rPr>
                <w:lang w:eastAsia="fr-FR"/>
              </w:rPr>
              <w:t>Bdefault</w:t>
            </w:r>
            <w:proofErr w:type="spellEnd"/>
            <w:r>
              <w:rPr>
                <w:lang w:eastAsia="fr-FR"/>
              </w:rPr>
              <w:t xml:space="preserve"> specifies</w:t>
            </w:r>
            <w:r w:rsidR="00EE2B40" w:rsidRPr="0062302F">
              <w:rPr>
                <w:lang w:eastAsia="fr-FR"/>
              </w:rPr>
              <w:t xml:space="preserve"> the bus to be considered active after a node power-on, node hardware reset.</w:t>
            </w:r>
          </w:p>
        </w:tc>
      </w:tr>
      <w:tr w:rsidR="00EE2B40" w:rsidRPr="009B3CEE" w:rsidTr="00D32AAB">
        <w:trPr>
          <w:trHeight w:val="249"/>
          <w:tblCellSpacing w:w="1440" w:type="nil"/>
          <w:jc w:val="center"/>
        </w:trPr>
        <w:tc>
          <w:tcPr>
            <w:tcW w:w="2120" w:type="pct"/>
          </w:tcPr>
          <w:p w:rsidR="00EE2B40" w:rsidRPr="009B3CEE" w:rsidRDefault="00EE2B40" w:rsidP="00E726CF">
            <w:pPr>
              <w:pStyle w:val="TablecellLEFT"/>
              <w:keepNext/>
              <w:rPr>
                <w:lang w:eastAsia="fr-FR"/>
              </w:rPr>
            </w:pPr>
            <w:proofErr w:type="spellStart"/>
            <w:r w:rsidRPr="009B3CEE">
              <w:rPr>
                <w:lang w:eastAsia="fr-FR"/>
              </w:rPr>
              <w:t>Ttoggle</w:t>
            </w:r>
            <w:proofErr w:type="spellEnd"/>
          </w:p>
          <w:p w:rsidR="00EE2B40" w:rsidRPr="009B3CEE" w:rsidRDefault="00EE2B40" w:rsidP="00E726CF">
            <w:pPr>
              <w:pStyle w:val="TablecellLEFT"/>
              <w:keepNext/>
              <w:rPr>
                <w:lang w:eastAsia="fr-FR"/>
              </w:rPr>
            </w:pPr>
            <w:r w:rsidRPr="009B3CEE">
              <w:rPr>
                <w:lang w:eastAsia="fr-FR"/>
              </w:rPr>
              <w:t>Index: 2000h</w:t>
            </w:r>
          </w:p>
          <w:p w:rsidR="00EE2B40" w:rsidRPr="009B3CEE" w:rsidRDefault="00EE2B40" w:rsidP="00E726CF">
            <w:pPr>
              <w:pStyle w:val="TablecellLEFT"/>
              <w:keepNext/>
              <w:rPr>
                <w:lang w:eastAsia="fr-FR"/>
              </w:rPr>
            </w:pPr>
            <w:proofErr w:type="spellStart"/>
            <w:r w:rsidRPr="009B3CEE">
              <w:rPr>
                <w:lang w:eastAsia="fr-FR"/>
              </w:rPr>
              <w:t>Subindex</w:t>
            </w:r>
            <w:proofErr w:type="spellEnd"/>
            <w:r w:rsidRPr="009B3CEE">
              <w:rPr>
                <w:lang w:eastAsia="fr-FR"/>
              </w:rPr>
              <w:t>: 02h</w:t>
            </w:r>
          </w:p>
          <w:p w:rsidR="008643B3" w:rsidRPr="009B3CEE" w:rsidRDefault="008643B3" w:rsidP="00E726CF">
            <w:pPr>
              <w:pStyle w:val="TablecellLEFT"/>
              <w:keepNext/>
              <w:rPr>
                <w:lang w:eastAsia="fr-FR"/>
              </w:rPr>
            </w:pPr>
            <w:r w:rsidRPr="009B3CEE">
              <w:rPr>
                <w:lang w:eastAsia="fr-FR"/>
              </w:rPr>
              <w:t xml:space="preserve">Data Type: </w:t>
            </w:r>
            <w:r w:rsidR="00A30CA6" w:rsidRPr="009B3CEE">
              <w:rPr>
                <w:lang w:eastAsia="fr-FR"/>
              </w:rPr>
              <w:t>Unsigned8</w:t>
            </w:r>
          </w:p>
        </w:tc>
        <w:tc>
          <w:tcPr>
            <w:tcW w:w="2880" w:type="pct"/>
          </w:tcPr>
          <w:p w:rsidR="00EE2B40" w:rsidRPr="009B3CEE" w:rsidRDefault="00EE2B40" w:rsidP="00E820C3">
            <w:pPr>
              <w:pStyle w:val="TablecellLEFT"/>
              <w:keepNext/>
              <w:rPr>
                <w:lang w:eastAsia="fr-FR"/>
              </w:rPr>
            </w:pPr>
            <w:proofErr w:type="spellStart"/>
            <w:r w:rsidRPr="009B3CEE">
              <w:rPr>
                <w:lang w:eastAsia="fr-FR"/>
              </w:rPr>
              <w:t>Ttoggle</w:t>
            </w:r>
            <w:proofErr w:type="spellEnd"/>
            <w:r w:rsidRPr="009B3CEE">
              <w:rPr>
                <w:lang w:eastAsia="fr-FR"/>
              </w:rPr>
              <w:t xml:space="preserve"> specifies the number of Consumer Heartbeat </w:t>
            </w:r>
            <w:r w:rsidR="00F10353">
              <w:rPr>
                <w:lang w:eastAsia="fr-FR"/>
              </w:rPr>
              <w:t>t</w:t>
            </w:r>
            <w:r w:rsidR="00F10353" w:rsidRPr="009B3CEE">
              <w:rPr>
                <w:lang w:eastAsia="fr-FR"/>
              </w:rPr>
              <w:t>ime</w:t>
            </w:r>
            <w:r w:rsidR="00F10353">
              <w:rPr>
                <w:lang w:eastAsia="fr-FR"/>
              </w:rPr>
              <w:t>s</w:t>
            </w:r>
            <w:r w:rsidRPr="009B3CEE">
              <w:rPr>
                <w:lang w:eastAsia="fr-FR"/>
              </w:rPr>
              <w:t xml:space="preserve"> during which the node </w:t>
            </w:r>
            <w:r w:rsidR="00E820C3">
              <w:rPr>
                <w:lang w:eastAsia="fr-FR"/>
              </w:rPr>
              <w:t>is required to be</w:t>
            </w:r>
            <w:r w:rsidRPr="009B3CEE">
              <w:rPr>
                <w:lang w:eastAsia="fr-FR"/>
              </w:rPr>
              <w:t xml:space="preserve"> listen</w:t>
            </w:r>
            <w:r w:rsidR="00E820C3">
              <w:rPr>
                <w:lang w:eastAsia="fr-FR"/>
              </w:rPr>
              <w:t>ing</w:t>
            </w:r>
            <w:r w:rsidRPr="009B3CEE">
              <w:rPr>
                <w:lang w:eastAsia="fr-FR"/>
              </w:rPr>
              <w:t xml:space="preserve"> for an </w:t>
            </w:r>
            <w:r w:rsidR="00C11C18" w:rsidRPr="009B3CEE">
              <w:rPr>
                <w:lang w:eastAsia="fr-FR"/>
              </w:rPr>
              <w:t xml:space="preserve">NMT </w:t>
            </w:r>
            <w:r w:rsidRPr="009B3CEE">
              <w:rPr>
                <w:lang w:eastAsia="fr-FR"/>
              </w:rPr>
              <w:t>HB message on a particular bus before switching to the other bus.</w:t>
            </w:r>
          </w:p>
        </w:tc>
      </w:tr>
      <w:tr w:rsidR="00EE2B40" w:rsidRPr="009B3CEE" w:rsidTr="00D32AAB">
        <w:trPr>
          <w:trHeight w:val="249"/>
          <w:tblCellSpacing w:w="1440" w:type="nil"/>
          <w:jc w:val="center"/>
        </w:trPr>
        <w:tc>
          <w:tcPr>
            <w:tcW w:w="2120" w:type="pct"/>
            <w:shd w:val="clear" w:color="auto" w:fill="auto"/>
          </w:tcPr>
          <w:p w:rsidR="00EE2B40" w:rsidRPr="00E726CF" w:rsidRDefault="00EE2B40" w:rsidP="00E726CF">
            <w:pPr>
              <w:pStyle w:val="TablecellLEFT"/>
              <w:keepNext/>
              <w:rPr>
                <w:u w:val="single"/>
                <w:lang w:eastAsia="fr-FR"/>
              </w:rPr>
            </w:pPr>
            <w:proofErr w:type="spellStart"/>
            <w:r w:rsidRPr="00E726CF">
              <w:rPr>
                <w:u w:val="single"/>
                <w:lang w:eastAsia="fr-FR"/>
              </w:rPr>
              <w:t>Ntoggle</w:t>
            </w:r>
            <w:proofErr w:type="spellEnd"/>
          </w:p>
          <w:p w:rsidR="00EE2B40" w:rsidRPr="00E726CF" w:rsidRDefault="00EE2B40" w:rsidP="00E726CF">
            <w:pPr>
              <w:pStyle w:val="TablecellLEFT"/>
              <w:keepNext/>
              <w:rPr>
                <w:u w:val="single"/>
                <w:lang w:eastAsia="fr-FR"/>
              </w:rPr>
            </w:pPr>
            <w:r w:rsidRPr="00E726CF">
              <w:rPr>
                <w:u w:val="single"/>
                <w:lang w:eastAsia="fr-FR"/>
              </w:rPr>
              <w:t>Index: 2000h</w:t>
            </w:r>
          </w:p>
          <w:p w:rsidR="00EE2B40" w:rsidRPr="00E726CF" w:rsidRDefault="00EE2B40" w:rsidP="00E726CF">
            <w:pPr>
              <w:pStyle w:val="TablecellLEFT"/>
              <w:keepNext/>
              <w:rPr>
                <w:u w:val="single"/>
                <w:lang w:eastAsia="fr-FR"/>
              </w:rPr>
            </w:pPr>
            <w:proofErr w:type="spellStart"/>
            <w:r w:rsidRPr="00E726CF">
              <w:rPr>
                <w:u w:val="single"/>
                <w:lang w:eastAsia="fr-FR"/>
              </w:rPr>
              <w:t>Subindex</w:t>
            </w:r>
            <w:proofErr w:type="spellEnd"/>
            <w:r w:rsidRPr="00E726CF">
              <w:rPr>
                <w:u w:val="single"/>
                <w:lang w:eastAsia="fr-FR"/>
              </w:rPr>
              <w:t>: 03h</w:t>
            </w:r>
          </w:p>
          <w:p w:rsidR="008643B3" w:rsidRPr="00E726CF" w:rsidRDefault="008643B3" w:rsidP="00E726CF">
            <w:pPr>
              <w:pStyle w:val="TablecellLEFT"/>
              <w:keepNext/>
              <w:rPr>
                <w:u w:val="single"/>
                <w:lang w:eastAsia="fr-FR"/>
              </w:rPr>
            </w:pPr>
            <w:r w:rsidRPr="00E726CF">
              <w:rPr>
                <w:u w:val="single"/>
                <w:lang w:eastAsia="fr-FR"/>
              </w:rPr>
              <w:t xml:space="preserve">Data Type: </w:t>
            </w:r>
            <w:r w:rsidR="00A30CA6" w:rsidRPr="00E726CF">
              <w:rPr>
                <w:u w:val="single"/>
                <w:lang w:eastAsia="fr-FR"/>
              </w:rPr>
              <w:t>Unsigned8</w:t>
            </w:r>
          </w:p>
        </w:tc>
        <w:tc>
          <w:tcPr>
            <w:tcW w:w="2880" w:type="pct"/>
            <w:shd w:val="clear" w:color="auto" w:fill="auto"/>
          </w:tcPr>
          <w:p w:rsidR="00EE2B40" w:rsidRPr="00273CFB" w:rsidRDefault="00484276" w:rsidP="00484276">
            <w:pPr>
              <w:pStyle w:val="TablecellLEFT"/>
              <w:keepNext/>
            </w:pPr>
            <w:proofErr w:type="spellStart"/>
            <w:r>
              <w:t>Ntoggle</w:t>
            </w:r>
            <w:proofErr w:type="spellEnd"/>
            <w:r>
              <w:t xml:space="preserve"> specifies</w:t>
            </w:r>
            <w:r w:rsidR="00EE2B40" w:rsidRPr="00273CFB">
              <w:t xml:space="preserve"> the number of </w:t>
            </w:r>
            <w:r w:rsidR="00946D97" w:rsidRPr="00CE5EC4">
              <w:rPr>
                <w:lang w:eastAsia="fr-FR"/>
              </w:rPr>
              <w:t xml:space="preserve">toggles </w:t>
            </w:r>
            <w:r w:rsidR="00EE2B40" w:rsidRPr="00273CFB">
              <w:t xml:space="preserve">between the Nominal and Redundant bus in case of no HB message </w:t>
            </w:r>
            <w:r w:rsidR="00946D97" w:rsidRPr="00CE5EC4">
              <w:rPr>
                <w:lang w:eastAsia="fr-FR"/>
              </w:rPr>
              <w:t xml:space="preserve">being </w:t>
            </w:r>
            <w:r w:rsidR="00EE2B40" w:rsidRPr="00273CFB">
              <w:t>detected</w:t>
            </w:r>
            <w:r w:rsidR="00567B37" w:rsidRPr="00273CFB">
              <w:t xml:space="preserve">. If an even number is used </w:t>
            </w:r>
            <w:r w:rsidR="00CE5EC4">
              <w:rPr>
                <w:lang w:eastAsia="fr-FR"/>
              </w:rPr>
              <w:t xml:space="preserve">the </w:t>
            </w:r>
            <w:r w:rsidR="00567B37" w:rsidRPr="00273CFB">
              <w:t xml:space="preserve">last </w:t>
            </w:r>
            <w:r w:rsidR="00CE5EC4" w:rsidRPr="00CE5EC4">
              <w:rPr>
                <w:lang w:eastAsia="fr-FR"/>
              </w:rPr>
              <w:t>toggl</w:t>
            </w:r>
            <w:r w:rsidR="00CE5EC4">
              <w:rPr>
                <w:lang w:eastAsia="fr-FR"/>
              </w:rPr>
              <w:t>e</w:t>
            </w:r>
            <w:r w:rsidR="00CE5EC4" w:rsidRPr="00CE5EC4">
              <w:rPr>
                <w:lang w:eastAsia="fr-FR"/>
              </w:rPr>
              <w:t xml:space="preserve"> </w:t>
            </w:r>
            <w:r w:rsidR="00567B37" w:rsidRPr="00273CFB">
              <w:t xml:space="preserve">puts </w:t>
            </w:r>
            <w:r w:rsidR="00CE5EC4">
              <w:rPr>
                <w:lang w:eastAsia="fr-FR"/>
              </w:rPr>
              <w:t xml:space="preserve">the </w:t>
            </w:r>
            <w:r w:rsidR="00567B37" w:rsidRPr="00273CFB">
              <w:t xml:space="preserve">system </w:t>
            </w:r>
            <w:r w:rsidR="00567B37" w:rsidRPr="00CE5EC4">
              <w:rPr>
                <w:lang w:eastAsia="fr-FR"/>
              </w:rPr>
              <w:t>in</w:t>
            </w:r>
            <w:r w:rsidR="00CE5EC4">
              <w:rPr>
                <w:lang w:eastAsia="fr-FR"/>
              </w:rPr>
              <w:t>to</w:t>
            </w:r>
            <w:r w:rsidR="00567B37" w:rsidRPr="00273CFB">
              <w:t xml:space="preserve"> </w:t>
            </w:r>
            <w:proofErr w:type="spellStart"/>
            <w:r w:rsidR="00567B37" w:rsidRPr="00273CFB">
              <w:t>Bdefault</w:t>
            </w:r>
            <w:proofErr w:type="spellEnd"/>
            <w:r w:rsidR="00CE5EC4">
              <w:rPr>
                <w:lang w:eastAsia="fr-FR"/>
              </w:rPr>
              <w:t>.</w:t>
            </w:r>
          </w:p>
        </w:tc>
      </w:tr>
      <w:tr w:rsidR="00EE2B40" w:rsidRPr="009B3CEE" w:rsidTr="00C11C18">
        <w:trPr>
          <w:trHeight w:val="249"/>
          <w:tblCellSpacing w:w="1440" w:type="nil"/>
          <w:jc w:val="center"/>
        </w:trPr>
        <w:tc>
          <w:tcPr>
            <w:tcW w:w="2120" w:type="pct"/>
          </w:tcPr>
          <w:p w:rsidR="00EE2B40" w:rsidRPr="009B3CEE" w:rsidRDefault="00EE2B40" w:rsidP="00E726CF">
            <w:pPr>
              <w:pStyle w:val="TablecellLEFT"/>
              <w:keepNext/>
              <w:rPr>
                <w:lang w:eastAsia="fr-FR"/>
              </w:rPr>
            </w:pPr>
            <w:proofErr w:type="spellStart"/>
            <w:r w:rsidRPr="009B3CEE">
              <w:rPr>
                <w:lang w:eastAsia="fr-FR"/>
              </w:rPr>
              <w:t>Ctoggle</w:t>
            </w:r>
            <w:proofErr w:type="spellEnd"/>
          </w:p>
          <w:p w:rsidR="00EE2B40" w:rsidRPr="009B3CEE" w:rsidRDefault="00EE2B40" w:rsidP="00E726CF">
            <w:pPr>
              <w:pStyle w:val="TablecellLEFT"/>
              <w:keepNext/>
              <w:rPr>
                <w:lang w:eastAsia="fr-FR"/>
              </w:rPr>
            </w:pPr>
            <w:r w:rsidRPr="009B3CEE">
              <w:rPr>
                <w:lang w:eastAsia="fr-FR"/>
              </w:rPr>
              <w:t>Index: 2000h</w:t>
            </w:r>
          </w:p>
          <w:p w:rsidR="00EE2B40" w:rsidRPr="009B3CEE" w:rsidRDefault="00EE2B40" w:rsidP="00E726CF">
            <w:pPr>
              <w:pStyle w:val="TablecellLEFT"/>
              <w:keepNext/>
              <w:rPr>
                <w:lang w:eastAsia="fr-FR"/>
              </w:rPr>
            </w:pPr>
            <w:proofErr w:type="spellStart"/>
            <w:r w:rsidRPr="009B3CEE">
              <w:rPr>
                <w:lang w:eastAsia="fr-FR"/>
              </w:rPr>
              <w:t>Subindex</w:t>
            </w:r>
            <w:proofErr w:type="spellEnd"/>
            <w:r w:rsidRPr="009B3CEE">
              <w:rPr>
                <w:lang w:eastAsia="fr-FR"/>
              </w:rPr>
              <w:t>: 04h</w:t>
            </w:r>
          </w:p>
          <w:p w:rsidR="008643B3" w:rsidRPr="009B3CEE" w:rsidRDefault="008643B3" w:rsidP="00E726CF">
            <w:pPr>
              <w:pStyle w:val="TablecellLEFT"/>
              <w:keepNext/>
              <w:rPr>
                <w:lang w:eastAsia="fr-FR"/>
              </w:rPr>
            </w:pPr>
            <w:r w:rsidRPr="009B3CEE">
              <w:rPr>
                <w:lang w:eastAsia="fr-FR"/>
              </w:rPr>
              <w:t xml:space="preserve">Data Type: </w:t>
            </w:r>
            <w:r w:rsidR="00A30CA6" w:rsidRPr="009B3CEE">
              <w:rPr>
                <w:lang w:eastAsia="fr-FR"/>
              </w:rPr>
              <w:t>Unsigned8</w:t>
            </w:r>
          </w:p>
        </w:tc>
        <w:tc>
          <w:tcPr>
            <w:tcW w:w="2880" w:type="pct"/>
          </w:tcPr>
          <w:p w:rsidR="00EE2B40" w:rsidRPr="009B3CEE" w:rsidRDefault="00CE5EC4" w:rsidP="00023BEA">
            <w:pPr>
              <w:pStyle w:val="TablecellLEFT"/>
              <w:keepNext/>
              <w:rPr>
                <w:lang w:eastAsia="fr-FR"/>
              </w:rPr>
            </w:pPr>
            <w:r>
              <w:rPr>
                <w:lang w:eastAsia="fr-FR"/>
              </w:rPr>
              <w:t>The c</w:t>
            </w:r>
            <w:r w:rsidR="00EE2B40" w:rsidRPr="009B3CEE">
              <w:rPr>
                <w:lang w:eastAsia="fr-FR"/>
              </w:rPr>
              <w:t xml:space="preserve">ounter of </w:t>
            </w:r>
            <w:proofErr w:type="spellStart"/>
            <w:r w:rsidR="00EE2B40" w:rsidRPr="009B3CEE">
              <w:rPr>
                <w:lang w:eastAsia="fr-FR"/>
              </w:rPr>
              <w:t>Ntoggles</w:t>
            </w:r>
            <w:proofErr w:type="spellEnd"/>
            <w:r w:rsidR="00567B37" w:rsidRPr="009B3CEE">
              <w:rPr>
                <w:lang w:eastAsia="fr-FR"/>
              </w:rPr>
              <w:t xml:space="preserve"> (bus toggles)</w:t>
            </w:r>
            <w:r w:rsidR="00EE2B40" w:rsidRPr="009B3CEE">
              <w:rPr>
                <w:lang w:eastAsia="fr-FR"/>
              </w:rPr>
              <w:t xml:space="preserve"> </w:t>
            </w:r>
            <w:r w:rsidR="00023BEA">
              <w:rPr>
                <w:lang w:eastAsia="fr-FR"/>
              </w:rPr>
              <w:t>s</w:t>
            </w:r>
            <w:r w:rsidR="00EE2B40" w:rsidRPr="009B3CEE">
              <w:rPr>
                <w:lang w:eastAsia="fr-FR"/>
              </w:rPr>
              <w:t xml:space="preserve">hows the count of the number of toggles that have already been </w:t>
            </w:r>
            <w:r w:rsidR="00946D97">
              <w:rPr>
                <w:lang w:eastAsia="fr-FR"/>
              </w:rPr>
              <w:t>performed</w:t>
            </w:r>
            <w:r w:rsidR="00EE2B40" w:rsidRPr="009B3CEE">
              <w:rPr>
                <w:lang w:eastAsia="fr-FR"/>
              </w:rPr>
              <w:t xml:space="preserve"> by the device.</w:t>
            </w:r>
          </w:p>
        </w:tc>
      </w:tr>
    </w:tbl>
    <w:p w:rsidR="00A30CA6" w:rsidRPr="009B3CEE" w:rsidRDefault="00A30CA6" w:rsidP="00EE2B40">
      <w:pPr>
        <w:jc w:val="both"/>
        <w:rPr>
          <w:rFonts w:ascii="Arial" w:hAnsi="Arial" w:cs="Arial"/>
          <w:lang w:eastAsia="fr-FR"/>
        </w:rPr>
      </w:pPr>
    </w:p>
    <w:p w:rsidR="00395908" w:rsidRPr="009B3CEE" w:rsidRDefault="00395908" w:rsidP="001A3470">
      <w:pPr>
        <w:pStyle w:val="CaptionTable"/>
      </w:pPr>
      <w:bookmarkStart w:id="1413" w:name="_Ref346702001"/>
      <w:bookmarkStart w:id="1414" w:name="_Ref243189659"/>
      <w:bookmarkStart w:id="1415" w:name="_Toc243470399"/>
      <w:bookmarkStart w:id="1416" w:name="_Toc332034418"/>
      <w:bookmarkStart w:id="1417" w:name="_Toc404840447"/>
      <w:bookmarkStart w:id="1418" w:name="_Toc420921579"/>
      <w:r w:rsidRPr="009B3CEE">
        <w:lastRenderedPageBreak/>
        <w:t xml:space="preserve">Table </w:t>
      </w:r>
      <w:r w:rsidR="004E7178">
        <w:fldChar w:fldCharType="begin"/>
      </w:r>
      <w:r w:rsidR="004E7178">
        <w:instrText xml:space="preserve"> STYLEREF 1 \s </w:instrText>
      </w:r>
      <w:r w:rsidR="004E7178">
        <w:fldChar w:fldCharType="separate"/>
      </w:r>
      <w:r w:rsidR="003B480C">
        <w:rPr>
          <w:noProof/>
        </w:rPr>
        <w:t>8</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2</w:t>
      </w:r>
      <w:r w:rsidR="004E7178">
        <w:rPr>
          <w:noProof/>
        </w:rPr>
        <w:fldChar w:fldCharType="end"/>
      </w:r>
      <w:bookmarkEnd w:id="1413"/>
      <w:r w:rsidRPr="009B3CEE">
        <w:t>: BUS redundancy management parameters for master</w:t>
      </w:r>
      <w:bookmarkEnd w:id="1414"/>
      <w:bookmarkEnd w:id="1415"/>
      <w:bookmarkEnd w:id="1416"/>
      <w:bookmarkEnd w:id="1417"/>
      <w:bookmarkEnd w:id="1418"/>
    </w:p>
    <w:tbl>
      <w:tblPr>
        <w:tblW w:w="5000" w:type="pct"/>
        <w:jc w:val="center"/>
        <w:tblCellSpacing w:w="1440" w:type="nil"/>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1E0" w:firstRow="1" w:lastRow="1" w:firstColumn="1" w:lastColumn="1" w:noHBand="0" w:noVBand="0"/>
      </w:tblPr>
      <w:tblGrid>
        <w:gridCol w:w="3937"/>
        <w:gridCol w:w="5349"/>
      </w:tblGrid>
      <w:tr w:rsidR="00EE2B40" w:rsidRPr="009B3CEE" w:rsidTr="00E726CF">
        <w:trPr>
          <w:trHeight w:val="249"/>
          <w:tblCellSpacing w:w="1440" w:type="nil"/>
          <w:jc w:val="center"/>
        </w:trPr>
        <w:tc>
          <w:tcPr>
            <w:tcW w:w="2120" w:type="pct"/>
            <w:shd w:val="clear" w:color="auto" w:fill="FFFF99"/>
          </w:tcPr>
          <w:p w:rsidR="00EE2B40" w:rsidRPr="009B3CEE" w:rsidRDefault="00EE2B40" w:rsidP="00E726CF">
            <w:pPr>
              <w:pStyle w:val="TableHeaderLEFT"/>
              <w:keepNext/>
              <w:rPr>
                <w:lang w:eastAsia="fr-FR"/>
              </w:rPr>
            </w:pPr>
            <w:r w:rsidRPr="009B3CEE">
              <w:rPr>
                <w:lang w:eastAsia="en-US"/>
              </w:rPr>
              <w:t>Parameter</w:t>
            </w:r>
          </w:p>
        </w:tc>
        <w:tc>
          <w:tcPr>
            <w:tcW w:w="2880" w:type="pct"/>
            <w:shd w:val="clear" w:color="auto" w:fill="FFFF99"/>
          </w:tcPr>
          <w:p w:rsidR="00EE2B40" w:rsidRPr="009B3CEE" w:rsidRDefault="00EE2B40" w:rsidP="00E726CF">
            <w:pPr>
              <w:pStyle w:val="TableHeaderLEFT"/>
              <w:keepNext/>
              <w:rPr>
                <w:lang w:eastAsia="fr-FR"/>
              </w:rPr>
            </w:pPr>
            <w:r w:rsidRPr="009B3CEE">
              <w:rPr>
                <w:lang w:eastAsia="en-US"/>
              </w:rPr>
              <w:t>Remark</w:t>
            </w:r>
          </w:p>
        </w:tc>
      </w:tr>
      <w:tr w:rsidR="00466CF6" w:rsidRPr="009B3CEE" w:rsidTr="0062302F">
        <w:trPr>
          <w:trHeight w:val="249"/>
          <w:tblCellSpacing w:w="1440" w:type="nil"/>
          <w:jc w:val="center"/>
        </w:trPr>
        <w:tc>
          <w:tcPr>
            <w:tcW w:w="2120" w:type="pct"/>
            <w:shd w:val="clear" w:color="auto" w:fill="auto"/>
          </w:tcPr>
          <w:p w:rsidR="00466CF6" w:rsidRPr="0062302F" w:rsidRDefault="00466CF6" w:rsidP="00E726CF">
            <w:pPr>
              <w:pStyle w:val="TablecellLEFT"/>
              <w:keepNext/>
              <w:rPr>
                <w:lang w:eastAsia="fr-FR"/>
              </w:rPr>
            </w:pPr>
            <w:r w:rsidRPr="0062302F">
              <w:rPr>
                <w:lang w:eastAsia="fr-FR"/>
              </w:rPr>
              <w:t xml:space="preserve">Consumer Heartbeat Time </w:t>
            </w:r>
          </w:p>
          <w:p w:rsidR="00466CF6" w:rsidRPr="0062302F" w:rsidRDefault="00466CF6" w:rsidP="00E726CF">
            <w:pPr>
              <w:pStyle w:val="TablecellLEFT"/>
              <w:keepNext/>
              <w:rPr>
                <w:lang w:eastAsia="fr-FR"/>
              </w:rPr>
            </w:pPr>
            <w:r w:rsidRPr="0062302F">
              <w:rPr>
                <w:lang w:eastAsia="fr-FR"/>
              </w:rPr>
              <w:t>Index: 1016h</w:t>
            </w:r>
          </w:p>
          <w:p w:rsidR="00466CF6" w:rsidRPr="0062302F" w:rsidRDefault="00466CF6" w:rsidP="00E726CF">
            <w:pPr>
              <w:pStyle w:val="TablecellLEFT"/>
              <w:keepNext/>
              <w:rPr>
                <w:lang w:eastAsia="fr-FR"/>
              </w:rPr>
            </w:pPr>
            <w:proofErr w:type="spellStart"/>
            <w:r w:rsidRPr="0062302F">
              <w:rPr>
                <w:lang w:eastAsia="fr-FR"/>
              </w:rPr>
              <w:t>Subindex</w:t>
            </w:r>
            <w:proofErr w:type="spellEnd"/>
            <w:r w:rsidRPr="0062302F">
              <w:rPr>
                <w:lang w:eastAsia="fr-FR"/>
              </w:rPr>
              <w:t>: one per slave node</w:t>
            </w:r>
          </w:p>
          <w:p w:rsidR="00466CF6" w:rsidRPr="0062302F" w:rsidRDefault="00466CF6" w:rsidP="00E726CF">
            <w:pPr>
              <w:pStyle w:val="TablecellLEFT"/>
              <w:keepNext/>
              <w:rPr>
                <w:lang w:eastAsia="fr-FR"/>
              </w:rPr>
            </w:pPr>
            <w:r w:rsidRPr="0062302F">
              <w:rPr>
                <w:lang w:eastAsia="fr-FR"/>
              </w:rPr>
              <w:t>Data Type: Unsigned16 + Unsigned16</w:t>
            </w:r>
          </w:p>
          <w:p w:rsidR="00466CF6" w:rsidRPr="0062302F" w:rsidRDefault="00466CF6" w:rsidP="00E726CF">
            <w:pPr>
              <w:pStyle w:val="TablecellLEFT"/>
              <w:keepNext/>
              <w:rPr>
                <w:lang w:eastAsia="fr-FR"/>
              </w:rPr>
            </w:pPr>
            <w:proofErr w:type="spellStart"/>
            <w:r w:rsidRPr="0062302F">
              <w:rPr>
                <w:lang w:eastAsia="fr-FR"/>
              </w:rPr>
              <w:t>NodeID</w:t>
            </w:r>
            <w:proofErr w:type="spellEnd"/>
            <w:r w:rsidRPr="0062302F">
              <w:rPr>
                <w:lang w:eastAsia="fr-FR"/>
              </w:rPr>
              <w:t>, HB Time in milliseconds</w:t>
            </w:r>
          </w:p>
        </w:tc>
        <w:tc>
          <w:tcPr>
            <w:tcW w:w="2880" w:type="pct"/>
            <w:shd w:val="clear" w:color="auto" w:fill="auto"/>
          </w:tcPr>
          <w:p w:rsidR="00466CF6" w:rsidRPr="0062302F" w:rsidRDefault="00466CF6" w:rsidP="00023BEA">
            <w:pPr>
              <w:pStyle w:val="TablecellLEFT"/>
              <w:keepNext/>
              <w:rPr>
                <w:lang w:eastAsia="fr-FR"/>
              </w:rPr>
            </w:pPr>
            <w:r w:rsidRPr="0062302F">
              <w:rPr>
                <w:lang w:eastAsia="fr-FR"/>
              </w:rPr>
              <w:t xml:space="preserve">The Consumer Heartbeat Time parameter is specified by </w:t>
            </w:r>
            <w:proofErr w:type="spellStart"/>
            <w:r w:rsidR="00035088">
              <w:rPr>
                <w:lang w:eastAsia="fr-FR"/>
              </w:rPr>
              <w:t>CANopen</w:t>
            </w:r>
            <w:proofErr w:type="spellEnd"/>
            <w:r w:rsidRPr="0062302F">
              <w:rPr>
                <w:lang w:eastAsia="fr-FR"/>
              </w:rPr>
              <w:t xml:space="preserve">. The parameter </w:t>
            </w:r>
            <w:r w:rsidR="00023BEA">
              <w:rPr>
                <w:lang w:eastAsia="fr-FR"/>
              </w:rPr>
              <w:t>specifies</w:t>
            </w:r>
            <w:r w:rsidRPr="0062302F">
              <w:rPr>
                <w:lang w:eastAsia="fr-FR"/>
              </w:rPr>
              <w:t xml:space="preserve"> the maximum time allowed between two subsequent Heartbeat messages linked to that heartbeat consumer.</w:t>
            </w:r>
          </w:p>
        </w:tc>
      </w:tr>
      <w:tr w:rsidR="00466CF6" w:rsidRPr="009B3CEE" w:rsidTr="0062302F">
        <w:trPr>
          <w:trHeight w:val="249"/>
          <w:tblCellSpacing w:w="1440" w:type="nil"/>
          <w:jc w:val="center"/>
        </w:trPr>
        <w:tc>
          <w:tcPr>
            <w:tcW w:w="2120" w:type="pct"/>
            <w:shd w:val="clear" w:color="auto" w:fill="auto"/>
          </w:tcPr>
          <w:p w:rsidR="00466CF6" w:rsidRPr="0062302F" w:rsidRDefault="00466CF6" w:rsidP="00E726CF">
            <w:pPr>
              <w:pStyle w:val="TablecellLEFT"/>
              <w:keepNext/>
              <w:rPr>
                <w:lang w:eastAsia="fr-FR"/>
              </w:rPr>
            </w:pPr>
            <w:r w:rsidRPr="0062302F">
              <w:rPr>
                <w:lang w:eastAsia="fr-FR"/>
              </w:rPr>
              <w:t xml:space="preserve">Producer Heartbeat Time </w:t>
            </w:r>
          </w:p>
          <w:p w:rsidR="00466CF6" w:rsidRPr="0062302F" w:rsidRDefault="00466CF6" w:rsidP="00E726CF">
            <w:pPr>
              <w:pStyle w:val="TablecellLEFT"/>
              <w:keepNext/>
              <w:rPr>
                <w:lang w:eastAsia="fr-FR"/>
              </w:rPr>
            </w:pPr>
            <w:r w:rsidRPr="0062302F">
              <w:rPr>
                <w:lang w:eastAsia="fr-FR"/>
              </w:rPr>
              <w:t>Index: 1017h</w:t>
            </w:r>
          </w:p>
          <w:p w:rsidR="00466CF6" w:rsidRPr="0062302F" w:rsidRDefault="00466CF6" w:rsidP="00E726CF">
            <w:pPr>
              <w:pStyle w:val="TablecellLEFT"/>
              <w:keepNext/>
              <w:rPr>
                <w:lang w:eastAsia="fr-FR"/>
              </w:rPr>
            </w:pPr>
            <w:proofErr w:type="spellStart"/>
            <w:r w:rsidRPr="0062302F">
              <w:rPr>
                <w:lang w:eastAsia="fr-FR"/>
              </w:rPr>
              <w:t>Subindex</w:t>
            </w:r>
            <w:proofErr w:type="spellEnd"/>
            <w:r w:rsidRPr="0062302F">
              <w:rPr>
                <w:lang w:eastAsia="fr-FR"/>
              </w:rPr>
              <w:t>: 01h</w:t>
            </w:r>
          </w:p>
          <w:p w:rsidR="00466CF6" w:rsidRPr="0062302F" w:rsidRDefault="00466CF6" w:rsidP="00E726CF">
            <w:pPr>
              <w:pStyle w:val="TablecellLEFT"/>
              <w:keepNext/>
              <w:rPr>
                <w:lang w:eastAsia="fr-FR"/>
              </w:rPr>
            </w:pPr>
            <w:r w:rsidRPr="0062302F">
              <w:rPr>
                <w:lang w:eastAsia="fr-FR"/>
              </w:rPr>
              <w:t xml:space="preserve">Data Type: Unsigned16 </w:t>
            </w:r>
          </w:p>
          <w:p w:rsidR="00466CF6" w:rsidRPr="0062302F" w:rsidRDefault="00466CF6" w:rsidP="00E726CF">
            <w:pPr>
              <w:pStyle w:val="TablecellLEFT"/>
              <w:keepNext/>
              <w:rPr>
                <w:lang w:eastAsia="fr-FR"/>
              </w:rPr>
            </w:pPr>
            <w:r w:rsidRPr="0062302F">
              <w:rPr>
                <w:lang w:eastAsia="fr-FR"/>
              </w:rPr>
              <w:t>HB Time in milliseconds</w:t>
            </w:r>
          </w:p>
        </w:tc>
        <w:tc>
          <w:tcPr>
            <w:tcW w:w="2880" w:type="pct"/>
            <w:shd w:val="clear" w:color="auto" w:fill="auto"/>
          </w:tcPr>
          <w:p w:rsidR="00466CF6" w:rsidRPr="0062302F" w:rsidRDefault="00466CF6" w:rsidP="00023BEA">
            <w:pPr>
              <w:pStyle w:val="TablecellLEFT"/>
              <w:keepNext/>
              <w:rPr>
                <w:lang w:eastAsia="fr-FR"/>
              </w:rPr>
            </w:pPr>
            <w:r w:rsidRPr="0062302F">
              <w:rPr>
                <w:lang w:eastAsia="fr-FR"/>
              </w:rPr>
              <w:t xml:space="preserve">The Producer Heartbeat Time parameter is specified by </w:t>
            </w:r>
            <w:proofErr w:type="spellStart"/>
            <w:r w:rsidR="00035088">
              <w:rPr>
                <w:lang w:eastAsia="fr-FR"/>
              </w:rPr>
              <w:t>CANopen</w:t>
            </w:r>
            <w:proofErr w:type="spellEnd"/>
            <w:r w:rsidRPr="0062302F">
              <w:rPr>
                <w:lang w:eastAsia="fr-FR"/>
              </w:rPr>
              <w:t xml:space="preserve">. The parameter </w:t>
            </w:r>
            <w:r w:rsidR="00023BEA">
              <w:rPr>
                <w:lang w:eastAsia="fr-FR"/>
              </w:rPr>
              <w:t>specifies</w:t>
            </w:r>
            <w:r w:rsidRPr="0062302F">
              <w:rPr>
                <w:lang w:eastAsia="fr-FR"/>
              </w:rPr>
              <w:t xml:space="preserve"> the maximum time allowed between two subsequent Heartbeat message transmissions.</w:t>
            </w:r>
          </w:p>
        </w:tc>
      </w:tr>
      <w:tr w:rsidR="00EE2B40" w:rsidRPr="009B3CEE" w:rsidTr="0062302F">
        <w:trPr>
          <w:trHeight w:val="249"/>
          <w:tblCellSpacing w:w="1440" w:type="nil"/>
          <w:jc w:val="center"/>
        </w:trPr>
        <w:tc>
          <w:tcPr>
            <w:tcW w:w="2120" w:type="pct"/>
            <w:shd w:val="clear" w:color="auto" w:fill="auto"/>
          </w:tcPr>
          <w:p w:rsidR="00EE2B40" w:rsidRPr="0062302F" w:rsidRDefault="00EE2B40" w:rsidP="00E726CF">
            <w:pPr>
              <w:pStyle w:val="TablecellLEFT"/>
              <w:keepNext/>
              <w:rPr>
                <w:lang w:eastAsia="fr-FR"/>
              </w:rPr>
            </w:pPr>
            <w:proofErr w:type="spellStart"/>
            <w:r w:rsidRPr="0062302F">
              <w:rPr>
                <w:lang w:eastAsia="fr-FR"/>
              </w:rPr>
              <w:t>Bdefault</w:t>
            </w:r>
            <w:proofErr w:type="spellEnd"/>
          </w:p>
          <w:p w:rsidR="00EE2B40" w:rsidRPr="0062302F" w:rsidRDefault="00EE2B40" w:rsidP="00E726CF">
            <w:pPr>
              <w:pStyle w:val="TablecellLEFT"/>
              <w:keepNext/>
              <w:rPr>
                <w:lang w:eastAsia="fr-FR"/>
              </w:rPr>
            </w:pPr>
            <w:r w:rsidRPr="0062302F">
              <w:rPr>
                <w:lang w:eastAsia="fr-FR"/>
              </w:rPr>
              <w:t xml:space="preserve">Index: 2000h </w:t>
            </w:r>
          </w:p>
          <w:p w:rsidR="00EE2B40" w:rsidRPr="0062302F" w:rsidRDefault="00EE2B40" w:rsidP="00E726CF">
            <w:pPr>
              <w:pStyle w:val="TablecellLEFT"/>
              <w:keepNext/>
              <w:rPr>
                <w:lang w:eastAsia="fr-FR"/>
              </w:rPr>
            </w:pPr>
            <w:proofErr w:type="spellStart"/>
            <w:r w:rsidRPr="0062302F">
              <w:rPr>
                <w:lang w:eastAsia="fr-FR"/>
              </w:rPr>
              <w:t>Subindex</w:t>
            </w:r>
            <w:proofErr w:type="spellEnd"/>
            <w:r w:rsidRPr="0062302F">
              <w:rPr>
                <w:lang w:eastAsia="fr-FR"/>
              </w:rPr>
              <w:t>: 01h</w:t>
            </w:r>
          </w:p>
          <w:p w:rsidR="008643B3" w:rsidRPr="0062302F" w:rsidRDefault="008643B3" w:rsidP="00E726CF">
            <w:pPr>
              <w:pStyle w:val="TablecellLEFT"/>
              <w:keepNext/>
              <w:rPr>
                <w:lang w:eastAsia="fr-FR"/>
              </w:rPr>
            </w:pPr>
            <w:r w:rsidRPr="0062302F">
              <w:rPr>
                <w:lang w:eastAsia="fr-FR"/>
              </w:rPr>
              <w:t xml:space="preserve">Data Type: </w:t>
            </w:r>
            <w:r w:rsidR="00466CF6" w:rsidRPr="0062302F">
              <w:rPr>
                <w:lang w:eastAsia="fr-FR"/>
              </w:rPr>
              <w:t>Unsigned8</w:t>
            </w:r>
          </w:p>
        </w:tc>
        <w:tc>
          <w:tcPr>
            <w:tcW w:w="2880" w:type="pct"/>
            <w:shd w:val="clear" w:color="auto" w:fill="auto"/>
          </w:tcPr>
          <w:p w:rsidR="00EE2B40" w:rsidRPr="0062302F" w:rsidRDefault="00023BEA" w:rsidP="00023BEA">
            <w:pPr>
              <w:pStyle w:val="TablecellLEFT"/>
              <w:keepNext/>
              <w:rPr>
                <w:lang w:eastAsia="fr-FR"/>
              </w:rPr>
            </w:pPr>
            <w:proofErr w:type="spellStart"/>
            <w:r>
              <w:rPr>
                <w:lang w:eastAsia="fr-FR"/>
              </w:rPr>
              <w:t>Bdefault</w:t>
            </w:r>
            <w:proofErr w:type="spellEnd"/>
            <w:r>
              <w:rPr>
                <w:lang w:eastAsia="fr-FR"/>
              </w:rPr>
              <w:t xml:space="preserve"> specifies</w:t>
            </w:r>
            <w:r w:rsidR="00EE2B40" w:rsidRPr="0062302F">
              <w:rPr>
                <w:lang w:eastAsia="fr-FR"/>
              </w:rPr>
              <w:t xml:space="preserve"> the bus to be considered active after a master power-on</w:t>
            </w:r>
            <w:r w:rsidR="00567B37" w:rsidRPr="0062302F">
              <w:rPr>
                <w:lang w:eastAsia="fr-FR"/>
              </w:rPr>
              <w:t xml:space="preserve"> or</w:t>
            </w:r>
            <w:r w:rsidR="00EE2B40" w:rsidRPr="0062302F">
              <w:rPr>
                <w:lang w:eastAsia="fr-FR"/>
              </w:rPr>
              <w:t xml:space="preserve"> master hardware reset.</w:t>
            </w:r>
          </w:p>
        </w:tc>
      </w:tr>
      <w:tr w:rsidR="00EE2B40" w:rsidRPr="009B3CEE" w:rsidTr="00D32AAB">
        <w:trPr>
          <w:trHeight w:val="249"/>
          <w:tblCellSpacing w:w="1440" w:type="nil"/>
          <w:jc w:val="center"/>
        </w:trPr>
        <w:tc>
          <w:tcPr>
            <w:tcW w:w="2120" w:type="pct"/>
          </w:tcPr>
          <w:p w:rsidR="00EE2B40" w:rsidRPr="009B3CEE" w:rsidRDefault="00EE2B40" w:rsidP="00E726CF">
            <w:pPr>
              <w:pStyle w:val="TablecellLEFT"/>
              <w:keepNext/>
              <w:rPr>
                <w:lang w:eastAsia="fr-FR"/>
              </w:rPr>
            </w:pPr>
            <w:proofErr w:type="spellStart"/>
            <w:r w:rsidRPr="009B3CEE">
              <w:rPr>
                <w:lang w:eastAsia="fr-FR"/>
              </w:rPr>
              <w:t>Ttoggle</w:t>
            </w:r>
            <w:proofErr w:type="spellEnd"/>
          </w:p>
          <w:p w:rsidR="00EE2B40" w:rsidRPr="009B3CEE" w:rsidRDefault="00EE2B40" w:rsidP="00E726CF">
            <w:pPr>
              <w:pStyle w:val="TablecellLEFT"/>
              <w:keepNext/>
              <w:rPr>
                <w:lang w:eastAsia="fr-FR"/>
              </w:rPr>
            </w:pPr>
            <w:r w:rsidRPr="009B3CEE">
              <w:rPr>
                <w:lang w:eastAsia="fr-FR"/>
              </w:rPr>
              <w:t>Index: 2000h</w:t>
            </w:r>
          </w:p>
          <w:p w:rsidR="00EE2B40" w:rsidRPr="009B3CEE" w:rsidRDefault="00EE2B40" w:rsidP="00E726CF">
            <w:pPr>
              <w:pStyle w:val="TablecellLEFT"/>
              <w:keepNext/>
              <w:rPr>
                <w:lang w:eastAsia="fr-FR"/>
              </w:rPr>
            </w:pPr>
            <w:proofErr w:type="spellStart"/>
            <w:r w:rsidRPr="009B3CEE">
              <w:rPr>
                <w:lang w:eastAsia="fr-FR"/>
              </w:rPr>
              <w:t>Subindex</w:t>
            </w:r>
            <w:proofErr w:type="spellEnd"/>
            <w:r w:rsidRPr="009B3CEE">
              <w:rPr>
                <w:lang w:eastAsia="fr-FR"/>
              </w:rPr>
              <w:t>: 02h</w:t>
            </w:r>
          </w:p>
          <w:p w:rsidR="008643B3" w:rsidRPr="009B3CEE" w:rsidRDefault="008643B3" w:rsidP="00E726CF">
            <w:pPr>
              <w:pStyle w:val="TablecellLEFT"/>
              <w:keepNext/>
              <w:rPr>
                <w:lang w:eastAsia="fr-FR"/>
              </w:rPr>
            </w:pPr>
            <w:r w:rsidRPr="009B3CEE">
              <w:rPr>
                <w:lang w:eastAsia="fr-FR"/>
              </w:rPr>
              <w:t xml:space="preserve">Data Type: </w:t>
            </w:r>
            <w:r w:rsidR="00466CF6" w:rsidRPr="009B3CEE">
              <w:rPr>
                <w:lang w:eastAsia="fr-FR"/>
              </w:rPr>
              <w:t>Unsigned8</w:t>
            </w:r>
          </w:p>
        </w:tc>
        <w:tc>
          <w:tcPr>
            <w:tcW w:w="2880" w:type="pct"/>
          </w:tcPr>
          <w:p w:rsidR="00EE2B40" w:rsidRPr="009B3CEE" w:rsidRDefault="00CE5EC4" w:rsidP="00023BEA">
            <w:pPr>
              <w:pStyle w:val="TablecellLEFT"/>
              <w:keepNext/>
              <w:rPr>
                <w:lang w:eastAsia="fr-FR"/>
              </w:rPr>
            </w:pPr>
            <w:proofErr w:type="spellStart"/>
            <w:r w:rsidRPr="009B3CEE">
              <w:rPr>
                <w:lang w:eastAsia="fr-FR"/>
              </w:rPr>
              <w:t>Ttoggle</w:t>
            </w:r>
            <w:proofErr w:type="spellEnd"/>
            <w:r w:rsidRPr="009B3CEE">
              <w:rPr>
                <w:lang w:eastAsia="fr-FR"/>
              </w:rPr>
              <w:t xml:space="preserve"> specifies the number of Consumer Heartbeat </w:t>
            </w:r>
            <w:r>
              <w:rPr>
                <w:lang w:eastAsia="fr-FR"/>
              </w:rPr>
              <w:t>t</w:t>
            </w:r>
            <w:r w:rsidRPr="009B3CEE">
              <w:rPr>
                <w:lang w:eastAsia="fr-FR"/>
              </w:rPr>
              <w:t>ime</w:t>
            </w:r>
            <w:r>
              <w:rPr>
                <w:lang w:eastAsia="fr-FR"/>
              </w:rPr>
              <w:t>s</w:t>
            </w:r>
            <w:r w:rsidRPr="009B3CEE">
              <w:rPr>
                <w:lang w:eastAsia="fr-FR"/>
              </w:rPr>
              <w:t xml:space="preserve"> during which the node </w:t>
            </w:r>
            <w:r>
              <w:rPr>
                <w:lang w:eastAsia="fr-FR"/>
              </w:rPr>
              <w:t>is required to be</w:t>
            </w:r>
            <w:r w:rsidRPr="009B3CEE">
              <w:rPr>
                <w:lang w:eastAsia="fr-FR"/>
              </w:rPr>
              <w:t xml:space="preserve"> listen</w:t>
            </w:r>
            <w:r>
              <w:rPr>
                <w:lang w:eastAsia="fr-FR"/>
              </w:rPr>
              <w:t>ing</w:t>
            </w:r>
            <w:r w:rsidRPr="009B3CEE">
              <w:rPr>
                <w:lang w:eastAsia="fr-FR"/>
              </w:rPr>
              <w:t xml:space="preserve"> for an NMT HB message on a particular bus before switching to the other bus.</w:t>
            </w:r>
          </w:p>
        </w:tc>
      </w:tr>
      <w:tr w:rsidR="00EE2B40" w:rsidRPr="009B3CEE" w:rsidTr="00D32AAB">
        <w:trPr>
          <w:trHeight w:val="249"/>
          <w:tblCellSpacing w:w="1440" w:type="nil"/>
          <w:jc w:val="center"/>
        </w:trPr>
        <w:tc>
          <w:tcPr>
            <w:tcW w:w="2120" w:type="pct"/>
            <w:shd w:val="clear" w:color="auto" w:fill="auto"/>
          </w:tcPr>
          <w:p w:rsidR="00EE2B40" w:rsidRPr="0062302F" w:rsidRDefault="00EE2B40" w:rsidP="00E726CF">
            <w:pPr>
              <w:pStyle w:val="TablecellLEFT"/>
              <w:keepNext/>
              <w:rPr>
                <w:lang w:eastAsia="fr-FR"/>
              </w:rPr>
            </w:pPr>
            <w:proofErr w:type="spellStart"/>
            <w:r w:rsidRPr="0062302F">
              <w:rPr>
                <w:lang w:eastAsia="fr-FR"/>
              </w:rPr>
              <w:t>Ntoggle</w:t>
            </w:r>
            <w:proofErr w:type="spellEnd"/>
          </w:p>
          <w:p w:rsidR="00EE2B40" w:rsidRPr="0062302F" w:rsidRDefault="00EE2B40" w:rsidP="00E726CF">
            <w:pPr>
              <w:pStyle w:val="TablecellLEFT"/>
              <w:keepNext/>
              <w:rPr>
                <w:lang w:eastAsia="fr-FR"/>
              </w:rPr>
            </w:pPr>
            <w:r w:rsidRPr="0062302F">
              <w:rPr>
                <w:lang w:eastAsia="fr-FR"/>
              </w:rPr>
              <w:t>Index: 2000h</w:t>
            </w:r>
          </w:p>
          <w:p w:rsidR="00EE2B40" w:rsidRPr="0062302F" w:rsidRDefault="00EE2B40" w:rsidP="00E726CF">
            <w:pPr>
              <w:pStyle w:val="TablecellLEFT"/>
              <w:keepNext/>
              <w:rPr>
                <w:lang w:eastAsia="fr-FR"/>
              </w:rPr>
            </w:pPr>
            <w:proofErr w:type="spellStart"/>
            <w:r w:rsidRPr="0062302F">
              <w:rPr>
                <w:lang w:eastAsia="fr-FR"/>
              </w:rPr>
              <w:t>Subindex</w:t>
            </w:r>
            <w:proofErr w:type="spellEnd"/>
            <w:r w:rsidRPr="0062302F">
              <w:rPr>
                <w:lang w:eastAsia="fr-FR"/>
              </w:rPr>
              <w:t>: 03h</w:t>
            </w:r>
          </w:p>
          <w:p w:rsidR="008643B3" w:rsidRPr="0062302F" w:rsidRDefault="008643B3" w:rsidP="00E726CF">
            <w:pPr>
              <w:pStyle w:val="TablecellLEFT"/>
              <w:keepNext/>
              <w:rPr>
                <w:lang w:eastAsia="fr-FR"/>
              </w:rPr>
            </w:pPr>
            <w:r w:rsidRPr="0062302F">
              <w:rPr>
                <w:lang w:eastAsia="fr-FR"/>
              </w:rPr>
              <w:t xml:space="preserve">Data Type: </w:t>
            </w:r>
            <w:r w:rsidR="00466CF6" w:rsidRPr="0062302F">
              <w:rPr>
                <w:lang w:eastAsia="fr-FR"/>
              </w:rPr>
              <w:t>Unsigned8</w:t>
            </w:r>
          </w:p>
        </w:tc>
        <w:tc>
          <w:tcPr>
            <w:tcW w:w="2880" w:type="pct"/>
            <w:shd w:val="clear" w:color="auto" w:fill="auto"/>
          </w:tcPr>
          <w:p w:rsidR="00EE2B40" w:rsidRPr="0062302F" w:rsidRDefault="00023BEA" w:rsidP="00023BEA">
            <w:pPr>
              <w:pStyle w:val="TablecellLEFT"/>
              <w:keepNext/>
              <w:rPr>
                <w:lang w:eastAsia="fr-FR"/>
              </w:rPr>
            </w:pPr>
            <w:proofErr w:type="spellStart"/>
            <w:r>
              <w:rPr>
                <w:lang w:eastAsia="fr-FR"/>
              </w:rPr>
              <w:t>Ntoggle</w:t>
            </w:r>
            <w:proofErr w:type="spellEnd"/>
            <w:r>
              <w:rPr>
                <w:lang w:eastAsia="fr-FR"/>
              </w:rPr>
              <w:t xml:space="preserve"> specifies</w:t>
            </w:r>
            <w:r w:rsidR="00CE5EC4" w:rsidRPr="00CE5EC4">
              <w:rPr>
                <w:lang w:eastAsia="fr-FR"/>
              </w:rPr>
              <w:t xml:space="preserve"> the number of toggles between the Nominal and Redundant bus in case of no HB message being detected. If an even number is used </w:t>
            </w:r>
            <w:r w:rsidR="00CE5EC4">
              <w:rPr>
                <w:lang w:eastAsia="fr-FR"/>
              </w:rPr>
              <w:t xml:space="preserve">the </w:t>
            </w:r>
            <w:r w:rsidR="00CE5EC4" w:rsidRPr="00CE5EC4">
              <w:rPr>
                <w:lang w:eastAsia="fr-FR"/>
              </w:rPr>
              <w:t>last toggl</w:t>
            </w:r>
            <w:r w:rsidR="00CE5EC4">
              <w:rPr>
                <w:lang w:eastAsia="fr-FR"/>
              </w:rPr>
              <w:t>e</w:t>
            </w:r>
            <w:r w:rsidR="00CE5EC4" w:rsidRPr="00CE5EC4">
              <w:rPr>
                <w:lang w:eastAsia="fr-FR"/>
              </w:rPr>
              <w:t xml:space="preserve"> puts </w:t>
            </w:r>
            <w:r w:rsidR="00CE5EC4">
              <w:rPr>
                <w:lang w:eastAsia="fr-FR"/>
              </w:rPr>
              <w:t xml:space="preserve">the </w:t>
            </w:r>
            <w:r w:rsidR="00CE5EC4" w:rsidRPr="00CE5EC4">
              <w:rPr>
                <w:lang w:eastAsia="fr-FR"/>
              </w:rPr>
              <w:t>system in</w:t>
            </w:r>
            <w:r w:rsidR="00CE5EC4">
              <w:rPr>
                <w:lang w:eastAsia="fr-FR"/>
              </w:rPr>
              <w:t>to</w:t>
            </w:r>
            <w:r w:rsidR="00CE5EC4" w:rsidRPr="00CE5EC4">
              <w:rPr>
                <w:lang w:eastAsia="fr-FR"/>
              </w:rPr>
              <w:t xml:space="preserve"> </w:t>
            </w:r>
            <w:proofErr w:type="spellStart"/>
            <w:r w:rsidR="00CE5EC4" w:rsidRPr="00CE5EC4">
              <w:rPr>
                <w:lang w:eastAsia="fr-FR"/>
              </w:rPr>
              <w:t>Bdefault</w:t>
            </w:r>
            <w:proofErr w:type="spellEnd"/>
            <w:r w:rsidR="00CE5EC4">
              <w:rPr>
                <w:lang w:eastAsia="fr-FR"/>
              </w:rPr>
              <w:t>.</w:t>
            </w:r>
          </w:p>
        </w:tc>
      </w:tr>
      <w:tr w:rsidR="00EE2B40" w:rsidRPr="009B3CEE" w:rsidTr="00C11C18">
        <w:trPr>
          <w:trHeight w:val="249"/>
          <w:tblCellSpacing w:w="1440" w:type="nil"/>
          <w:jc w:val="center"/>
        </w:trPr>
        <w:tc>
          <w:tcPr>
            <w:tcW w:w="2120" w:type="pct"/>
          </w:tcPr>
          <w:p w:rsidR="00EE2B40" w:rsidRPr="009B3CEE" w:rsidRDefault="00EE2B40" w:rsidP="00E726CF">
            <w:pPr>
              <w:pStyle w:val="TablecellLEFT"/>
              <w:keepNext/>
              <w:rPr>
                <w:lang w:eastAsia="fr-FR"/>
              </w:rPr>
            </w:pPr>
            <w:proofErr w:type="spellStart"/>
            <w:r w:rsidRPr="009B3CEE">
              <w:rPr>
                <w:lang w:eastAsia="fr-FR"/>
              </w:rPr>
              <w:t>Ctoggle</w:t>
            </w:r>
            <w:proofErr w:type="spellEnd"/>
          </w:p>
          <w:p w:rsidR="00EE2B40" w:rsidRPr="009B3CEE" w:rsidRDefault="00EE2B40" w:rsidP="00E726CF">
            <w:pPr>
              <w:pStyle w:val="TablecellLEFT"/>
              <w:keepNext/>
              <w:rPr>
                <w:lang w:eastAsia="fr-FR"/>
              </w:rPr>
            </w:pPr>
            <w:r w:rsidRPr="009B3CEE">
              <w:rPr>
                <w:lang w:eastAsia="fr-FR"/>
              </w:rPr>
              <w:t>Index: 2000h</w:t>
            </w:r>
          </w:p>
          <w:p w:rsidR="00EE2B40" w:rsidRPr="009B3CEE" w:rsidRDefault="00EE2B40" w:rsidP="00E726CF">
            <w:pPr>
              <w:pStyle w:val="TablecellLEFT"/>
              <w:keepNext/>
              <w:rPr>
                <w:lang w:eastAsia="fr-FR"/>
              </w:rPr>
            </w:pPr>
            <w:proofErr w:type="spellStart"/>
            <w:r w:rsidRPr="009B3CEE">
              <w:rPr>
                <w:lang w:eastAsia="fr-FR"/>
              </w:rPr>
              <w:t>Subindex</w:t>
            </w:r>
            <w:proofErr w:type="spellEnd"/>
            <w:r w:rsidRPr="009B3CEE">
              <w:rPr>
                <w:lang w:eastAsia="fr-FR"/>
              </w:rPr>
              <w:t>: 04h</w:t>
            </w:r>
          </w:p>
          <w:p w:rsidR="00466CF6" w:rsidRPr="009B3CEE" w:rsidRDefault="00466CF6" w:rsidP="00E726CF">
            <w:pPr>
              <w:pStyle w:val="TablecellLEFT"/>
              <w:keepNext/>
              <w:rPr>
                <w:lang w:eastAsia="fr-FR"/>
              </w:rPr>
            </w:pPr>
            <w:r w:rsidRPr="009B3CEE">
              <w:rPr>
                <w:lang w:eastAsia="fr-FR"/>
              </w:rPr>
              <w:t>Data Type: Unsigned8</w:t>
            </w:r>
          </w:p>
        </w:tc>
        <w:tc>
          <w:tcPr>
            <w:tcW w:w="2880" w:type="pct"/>
          </w:tcPr>
          <w:p w:rsidR="00EE2B40" w:rsidRPr="009B3CEE" w:rsidRDefault="00CE5EC4" w:rsidP="00023BEA">
            <w:pPr>
              <w:pStyle w:val="TablecellLEFT"/>
              <w:keepNext/>
              <w:rPr>
                <w:lang w:eastAsia="fr-FR"/>
              </w:rPr>
            </w:pPr>
            <w:r>
              <w:rPr>
                <w:lang w:eastAsia="fr-FR"/>
              </w:rPr>
              <w:t>The c</w:t>
            </w:r>
            <w:r w:rsidRPr="009B3CEE">
              <w:rPr>
                <w:lang w:eastAsia="fr-FR"/>
              </w:rPr>
              <w:t xml:space="preserve">ounter of </w:t>
            </w:r>
            <w:proofErr w:type="spellStart"/>
            <w:r w:rsidRPr="009B3CEE">
              <w:rPr>
                <w:lang w:eastAsia="fr-FR"/>
              </w:rPr>
              <w:t>Ntoggles</w:t>
            </w:r>
            <w:proofErr w:type="spellEnd"/>
            <w:r w:rsidRPr="009B3CEE">
              <w:rPr>
                <w:lang w:eastAsia="fr-FR"/>
              </w:rPr>
              <w:t xml:space="preserve"> (bus toggles) </w:t>
            </w:r>
            <w:r w:rsidR="00023BEA">
              <w:rPr>
                <w:lang w:eastAsia="fr-FR"/>
              </w:rPr>
              <w:t>s</w:t>
            </w:r>
            <w:r w:rsidRPr="009B3CEE">
              <w:rPr>
                <w:lang w:eastAsia="fr-FR"/>
              </w:rPr>
              <w:t xml:space="preserve">hows the count of the number of toggles that have already </w:t>
            </w:r>
            <w:r>
              <w:rPr>
                <w:lang w:eastAsia="fr-FR"/>
              </w:rPr>
              <w:t>been performed</w:t>
            </w:r>
            <w:r w:rsidRPr="009B3CEE">
              <w:rPr>
                <w:lang w:eastAsia="fr-FR"/>
              </w:rPr>
              <w:t xml:space="preserve"> by the device.</w:t>
            </w:r>
          </w:p>
        </w:tc>
      </w:tr>
    </w:tbl>
    <w:p w:rsidR="00395908" w:rsidRDefault="00395908"/>
    <w:p w:rsidR="00047202" w:rsidRPr="009B3CEE" w:rsidRDefault="00047202" w:rsidP="001A3470">
      <w:pPr>
        <w:pStyle w:val="Heading3"/>
        <w:pageBreakBefore/>
        <w:spacing w:before="240"/>
      </w:pPr>
      <w:bookmarkStart w:id="1419" w:name="_Toc103427657"/>
      <w:bookmarkStart w:id="1420" w:name="_Toc287360400"/>
      <w:bookmarkStart w:id="1421" w:name="_Toc338412293"/>
      <w:bookmarkStart w:id="1422" w:name="_Toc339547330"/>
      <w:bookmarkStart w:id="1423" w:name="_Toc404840377"/>
      <w:bookmarkStart w:id="1424" w:name="_Toc420921518"/>
      <w:r w:rsidRPr="009B3CEE">
        <w:lastRenderedPageBreak/>
        <w:t>Start</w:t>
      </w:r>
      <w:r w:rsidR="00997157" w:rsidRPr="009B3CEE">
        <w:t>-</w:t>
      </w:r>
      <w:r w:rsidRPr="009B3CEE">
        <w:t>up procedure</w:t>
      </w:r>
      <w:bookmarkEnd w:id="1419"/>
      <w:bookmarkEnd w:id="1420"/>
      <w:bookmarkEnd w:id="1421"/>
      <w:bookmarkEnd w:id="1422"/>
      <w:bookmarkEnd w:id="1423"/>
      <w:bookmarkEnd w:id="1424"/>
    </w:p>
    <w:p w:rsidR="00047202" w:rsidRPr="009B3CEE" w:rsidRDefault="00047202" w:rsidP="00B159E6">
      <w:pPr>
        <w:pStyle w:val="requirelevel1"/>
      </w:pPr>
      <w:r w:rsidRPr="009B3CEE">
        <w:t xml:space="preserve">After a node power-on or after hardware reset, the node shall use the bus defined by the </w:t>
      </w:r>
      <w:proofErr w:type="spellStart"/>
      <w:r w:rsidRPr="009B3CEE">
        <w:rPr>
          <w:i/>
          <w:iCs/>
        </w:rPr>
        <w:t>Bdefault</w:t>
      </w:r>
      <w:proofErr w:type="spellEnd"/>
      <w:r w:rsidRPr="009B3CEE">
        <w:t xml:space="preserve"> parameter as the active bus. </w:t>
      </w:r>
    </w:p>
    <w:p w:rsidR="00047202" w:rsidRPr="009B3CEE" w:rsidRDefault="00047202" w:rsidP="00E820C3">
      <w:pPr>
        <w:pStyle w:val="NOTE"/>
        <w:ind w:left="4252" w:hanging="992"/>
      </w:pPr>
      <w:r w:rsidRPr="009B3CEE">
        <w:t xml:space="preserve">This implies that the </w:t>
      </w:r>
      <w:proofErr w:type="spellStart"/>
      <w:r w:rsidR="00035088">
        <w:t>CANopen</w:t>
      </w:r>
      <w:proofErr w:type="spellEnd"/>
      <w:r w:rsidRPr="009B3CEE">
        <w:t xml:space="preserve"> Boot-up message </w:t>
      </w:r>
      <w:r w:rsidR="00E820C3">
        <w:t>is</w:t>
      </w:r>
      <w:r w:rsidRPr="009B3CEE">
        <w:t xml:space="preserve"> transmitted on the default bus.</w:t>
      </w:r>
    </w:p>
    <w:p w:rsidR="00047202" w:rsidRPr="009B3CEE" w:rsidRDefault="00047202" w:rsidP="00B159E6">
      <w:pPr>
        <w:pStyle w:val="requirelevel1"/>
      </w:pPr>
      <w:r w:rsidRPr="009B3CEE">
        <w:t xml:space="preserve">When in </w:t>
      </w:r>
      <w:r w:rsidR="00946D97">
        <w:t xml:space="preserve">the </w:t>
      </w:r>
      <w:proofErr w:type="spellStart"/>
      <w:r w:rsidR="00035088">
        <w:t>CANopen</w:t>
      </w:r>
      <w:proofErr w:type="spellEnd"/>
      <w:r w:rsidRPr="009B3CEE">
        <w:t xml:space="preserve"> Pre-operational state, each slave node shall listen for </w:t>
      </w:r>
      <w:r w:rsidR="00946D97">
        <w:t>an</w:t>
      </w:r>
      <w:r w:rsidRPr="009B3CEE">
        <w:t xml:space="preserve"> NMT message, alternatively on the two busses according to the toggling mechanism specified in </w:t>
      </w:r>
      <w:r w:rsidR="005B1FD1">
        <w:t>clause</w:t>
      </w:r>
      <w:r w:rsidRPr="009B3CEE">
        <w:t xml:space="preserve"> </w:t>
      </w:r>
      <w:r w:rsidRPr="009B3CEE">
        <w:fldChar w:fldCharType="begin"/>
      </w:r>
      <w:r w:rsidRPr="009B3CEE">
        <w:instrText xml:space="preserve"> REF _Ref55225877 \r \h </w:instrText>
      </w:r>
      <w:r w:rsidR="009B3CEE" w:rsidRPr="009B3CEE">
        <w:instrText xml:space="preserve"> \* MERGEFORMAT </w:instrText>
      </w:r>
      <w:r w:rsidRPr="009B3CEE">
        <w:fldChar w:fldCharType="separate"/>
      </w:r>
      <w:r w:rsidR="003B480C">
        <w:t>8.3.3</w:t>
      </w:r>
      <w:r w:rsidRPr="009B3CEE">
        <w:fldChar w:fldCharType="end"/>
      </w:r>
      <w:r w:rsidRPr="009B3CEE">
        <w:t>.</w:t>
      </w:r>
    </w:p>
    <w:p w:rsidR="00047202" w:rsidRPr="00E726CF" w:rsidRDefault="00047202" w:rsidP="00E820C3">
      <w:pPr>
        <w:pStyle w:val="NOTE"/>
        <w:ind w:left="4252" w:hanging="992"/>
      </w:pPr>
      <w:r w:rsidRPr="00E726CF">
        <w:t xml:space="preserve">The nodes start-up procedure is illustrated in </w:t>
      </w:r>
      <w:r w:rsidRPr="00E726CF">
        <w:fldChar w:fldCharType="begin"/>
      </w:r>
      <w:r w:rsidRPr="00E726CF">
        <w:instrText xml:space="preserve"> REF _Ref66272355 \h </w:instrText>
      </w:r>
      <w:r w:rsidR="009B3CEE" w:rsidRPr="00E726CF">
        <w:instrText xml:space="preserve"> \* MERGEFORMAT </w:instrText>
      </w:r>
      <w:r w:rsidRPr="00E726CF">
        <w:fldChar w:fldCharType="separate"/>
      </w:r>
      <w:r w:rsidR="003B480C" w:rsidRPr="009B3CEE">
        <w:t xml:space="preserve">Figure </w:t>
      </w:r>
      <w:r w:rsidR="003B480C">
        <w:t>8</w:t>
      </w:r>
      <w:r w:rsidR="003B480C">
        <w:noBreakHyphen/>
        <w:t>1</w:t>
      </w:r>
      <w:r w:rsidRPr="00E726CF">
        <w:fldChar w:fldCharType="end"/>
      </w:r>
      <w:r w:rsidRPr="00E726CF">
        <w:t>. The start-up procedure ends with an entry to the bus selection process specified</w:t>
      </w:r>
      <w:r w:rsidR="00170B0E" w:rsidRPr="00E726CF">
        <w:t xml:space="preserve"> in clause </w:t>
      </w:r>
      <w:r w:rsidR="00170B0E" w:rsidRPr="00E726CF">
        <w:fldChar w:fldCharType="begin"/>
      </w:r>
      <w:r w:rsidR="00170B0E" w:rsidRPr="00E726CF">
        <w:instrText xml:space="preserve"> REF _Ref55225877 \n \h </w:instrText>
      </w:r>
      <w:r w:rsidR="00E726CF">
        <w:instrText xml:space="preserve"> \* MERGEFORMAT </w:instrText>
      </w:r>
      <w:r w:rsidR="00170B0E" w:rsidRPr="00E726CF">
        <w:fldChar w:fldCharType="separate"/>
      </w:r>
      <w:r w:rsidR="003B480C">
        <w:t>8.3.3</w:t>
      </w:r>
      <w:r w:rsidR="00170B0E" w:rsidRPr="00E726CF">
        <w:fldChar w:fldCharType="end"/>
      </w:r>
      <w:r w:rsidR="00C72C16">
        <w:t>.</w:t>
      </w:r>
      <w:r w:rsidRPr="00E726CF">
        <w:t xml:space="preserve"> </w:t>
      </w:r>
    </w:p>
    <w:p w:rsidR="00047202" w:rsidRPr="009B3CEE" w:rsidRDefault="009267D1" w:rsidP="00047202">
      <w:pPr>
        <w:pStyle w:val="graphic"/>
      </w:pPr>
      <w:r w:rsidRPr="009B3CEE">
        <w:object w:dxaOrig="9183" w:dyaOrig="8553">
          <v:shape id="_x0000_i1034" type="#_x0000_t75" style="width:357.8pt;height:333.4pt" o:ole="">
            <v:imagedata r:id="rId30" o:title=""/>
          </v:shape>
          <o:OLEObject Type="Embed" ProgID="Visio.Drawing.11" ShapeID="_x0000_i1034" DrawAspect="Content" ObjectID="_1494663789" r:id="rId31"/>
        </w:object>
      </w:r>
    </w:p>
    <w:p w:rsidR="00047202" w:rsidRPr="00D343E1" w:rsidRDefault="00047202" w:rsidP="00D343E1">
      <w:pPr>
        <w:pStyle w:val="Caption"/>
      </w:pPr>
      <w:bookmarkStart w:id="1425" w:name="_Ref66272355"/>
      <w:bookmarkStart w:id="1426" w:name="_Toc287360453"/>
      <w:bookmarkStart w:id="1427" w:name="_Toc338412338"/>
      <w:bookmarkStart w:id="1428" w:name="_Toc404840429"/>
      <w:bookmarkStart w:id="1429" w:name="_Toc420921563"/>
      <w:r w:rsidRPr="009B3CEE">
        <w:t xml:space="preserve">Figure </w:t>
      </w:r>
      <w:r w:rsidR="004E7178">
        <w:fldChar w:fldCharType="begin"/>
      </w:r>
      <w:r w:rsidR="004E7178">
        <w:instrText xml:space="preserve"> STYLEREF 1 \s </w:instrText>
      </w:r>
      <w:r w:rsidR="004E7178">
        <w:fldChar w:fldCharType="separate"/>
      </w:r>
      <w:r w:rsidR="003B480C">
        <w:rPr>
          <w:noProof/>
        </w:rPr>
        <w:t>8</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1</w:t>
      </w:r>
      <w:r w:rsidR="004E7178">
        <w:rPr>
          <w:noProof/>
        </w:rPr>
        <w:fldChar w:fldCharType="end"/>
      </w:r>
      <w:bookmarkEnd w:id="1425"/>
      <w:r w:rsidRPr="009B3CEE">
        <w:t>: Node start up procedure</w:t>
      </w:r>
      <w:bookmarkEnd w:id="1426"/>
      <w:bookmarkEnd w:id="1427"/>
      <w:bookmarkEnd w:id="1428"/>
      <w:bookmarkEnd w:id="1429"/>
    </w:p>
    <w:p w:rsidR="00047202" w:rsidRPr="009B3CEE" w:rsidRDefault="00047202" w:rsidP="00395908">
      <w:pPr>
        <w:pStyle w:val="Heading3"/>
      </w:pPr>
      <w:bookmarkStart w:id="1430" w:name="_Toc338359239"/>
      <w:bookmarkStart w:id="1431" w:name="_Toc338359494"/>
      <w:bookmarkStart w:id="1432" w:name="_Ref55225877"/>
      <w:bookmarkStart w:id="1433" w:name="_Toc103427658"/>
      <w:bookmarkStart w:id="1434" w:name="_Toc287360401"/>
      <w:bookmarkStart w:id="1435" w:name="_Toc338412294"/>
      <w:bookmarkStart w:id="1436" w:name="_Toc339547331"/>
      <w:bookmarkStart w:id="1437" w:name="_Toc404840378"/>
      <w:bookmarkStart w:id="1438" w:name="_Toc420921519"/>
      <w:bookmarkEnd w:id="1430"/>
      <w:bookmarkEnd w:id="1431"/>
      <w:r w:rsidRPr="009B3CEE">
        <w:lastRenderedPageBreak/>
        <w:t xml:space="preserve">Bus </w:t>
      </w:r>
      <w:r w:rsidR="005F6ABC" w:rsidRPr="009B3CEE">
        <w:t>monitoring</w:t>
      </w:r>
      <w:r w:rsidRPr="009B3CEE">
        <w:t xml:space="preserve"> protocol</w:t>
      </w:r>
      <w:bookmarkEnd w:id="1432"/>
      <w:bookmarkEnd w:id="1433"/>
      <w:bookmarkEnd w:id="1434"/>
      <w:bookmarkEnd w:id="1435"/>
      <w:bookmarkEnd w:id="1436"/>
      <w:bookmarkEnd w:id="1437"/>
      <w:bookmarkEnd w:id="1438"/>
    </w:p>
    <w:p w:rsidR="00974DB8" w:rsidRPr="009B3CEE" w:rsidRDefault="00047202" w:rsidP="00E726CF">
      <w:pPr>
        <w:pStyle w:val="requirelevel1"/>
        <w:keepNext/>
      </w:pPr>
      <w:r w:rsidRPr="009B3CEE">
        <w:t xml:space="preserve">The Redundancy Master shall periodically produce </w:t>
      </w:r>
      <w:proofErr w:type="spellStart"/>
      <w:r w:rsidR="00035088">
        <w:t>CANopen</w:t>
      </w:r>
      <w:proofErr w:type="spellEnd"/>
      <w:r w:rsidRPr="009B3CEE">
        <w:t xml:space="preserve"> </w:t>
      </w:r>
      <w:r w:rsidR="002330CA" w:rsidRPr="009B3CEE">
        <w:t xml:space="preserve">Master </w:t>
      </w:r>
      <w:r w:rsidRPr="009B3CEE">
        <w:t xml:space="preserve">Heartbeat messages on the active </w:t>
      </w:r>
      <w:r w:rsidR="00974DB8" w:rsidRPr="009B3CEE">
        <w:t xml:space="preserve">bus. </w:t>
      </w:r>
    </w:p>
    <w:p w:rsidR="00403C89" w:rsidRPr="00B10161" w:rsidRDefault="00974DB8" w:rsidP="00E726CF">
      <w:pPr>
        <w:pStyle w:val="requirelevel1"/>
        <w:keepNext/>
      </w:pPr>
      <w:bookmarkStart w:id="1439" w:name="_Ref382401402"/>
      <w:r w:rsidRPr="00B10161">
        <w:t>The</w:t>
      </w:r>
      <w:r w:rsidR="00047202" w:rsidRPr="00B10161">
        <w:t xml:space="preserve"> Redundancy Master </w:t>
      </w:r>
      <w:r w:rsidR="00403C89" w:rsidRPr="00B10161">
        <w:t>shall</w:t>
      </w:r>
      <w:r w:rsidR="00047202" w:rsidRPr="00B10161">
        <w:t xml:space="preserve"> </w:t>
      </w:r>
      <w:r w:rsidR="00D77F89">
        <w:t xml:space="preserve">switch over and operate on </w:t>
      </w:r>
      <w:r w:rsidRPr="00B10161">
        <w:t>the alternate</w:t>
      </w:r>
      <w:r w:rsidR="00047202" w:rsidRPr="00B10161">
        <w:t xml:space="preserve"> bus </w:t>
      </w:r>
      <w:r w:rsidRPr="00B10161">
        <w:t>by carrying</w:t>
      </w:r>
      <w:r w:rsidR="00403C89" w:rsidRPr="00B10161">
        <w:t xml:space="preserve"> out the following</w:t>
      </w:r>
      <w:bookmarkEnd w:id="1439"/>
      <w:r w:rsidR="00D77F89">
        <w:t xml:space="preserve"> procedure:</w:t>
      </w:r>
      <w:r w:rsidR="00403C89" w:rsidRPr="00B10161">
        <w:t xml:space="preserve"> </w:t>
      </w:r>
    </w:p>
    <w:p w:rsidR="00403C89" w:rsidRPr="00B10161" w:rsidRDefault="00E726CF" w:rsidP="00B10161">
      <w:pPr>
        <w:pStyle w:val="requirelevel2"/>
      </w:pPr>
      <w:r>
        <w:t>s</w:t>
      </w:r>
      <w:r w:rsidR="00047202" w:rsidRPr="00B10161">
        <w:t>top</w:t>
      </w:r>
      <w:r w:rsidR="00403C89" w:rsidRPr="00B10161">
        <w:t>ping</w:t>
      </w:r>
      <w:r w:rsidR="00047202" w:rsidRPr="00B10161">
        <w:t xml:space="preserve"> </w:t>
      </w:r>
      <w:r w:rsidR="00403C89" w:rsidRPr="00B10161">
        <w:t>transmission of the</w:t>
      </w:r>
      <w:r w:rsidR="00047202" w:rsidRPr="00B10161">
        <w:t xml:space="preserve"> heartbeat messages on the active bus and </w:t>
      </w:r>
    </w:p>
    <w:p w:rsidR="00403C89" w:rsidRPr="009B3CEE" w:rsidRDefault="00047202" w:rsidP="000B67AA">
      <w:pPr>
        <w:pStyle w:val="requirelevel2"/>
      </w:pPr>
      <w:r w:rsidRPr="009B3CEE">
        <w:t>start</w:t>
      </w:r>
      <w:r w:rsidR="00403C89" w:rsidRPr="009B3CEE">
        <w:t>ing</w:t>
      </w:r>
      <w:r w:rsidRPr="009B3CEE">
        <w:t xml:space="preserve"> </w:t>
      </w:r>
      <w:r w:rsidR="00974DB8" w:rsidRPr="009B3CEE">
        <w:t>transmission</w:t>
      </w:r>
      <w:r w:rsidRPr="009B3CEE">
        <w:t xml:space="preserve"> </w:t>
      </w:r>
      <w:r w:rsidR="00403C89" w:rsidRPr="009B3CEE">
        <w:t xml:space="preserve">of heartbeat messages </w:t>
      </w:r>
      <w:r w:rsidRPr="009B3CEE">
        <w:t xml:space="preserve">on the </w:t>
      </w:r>
      <w:r w:rsidR="00974DB8" w:rsidRPr="009B3CEE">
        <w:t>alternate</w:t>
      </w:r>
      <w:r w:rsidRPr="009B3CEE">
        <w:t xml:space="preserve"> bus. </w:t>
      </w:r>
    </w:p>
    <w:p w:rsidR="00047202" w:rsidRPr="009B3CEE" w:rsidRDefault="00047202" w:rsidP="00E820C3">
      <w:pPr>
        <w:pStyle w:val="NOTE"/>
        <w:ind w:left="4252" w:hanging="992"/>
      </w:pPr>
      <w:r w:rsidRPr="009B3CEE">
        <w:t xml:space="preserve">This makes the </w:t>
      </w:r>
      <w:r w:rsidR="00974DB8" w:rsidRPr="009B3CEE">
        <w:t>alternate</w:t>
      </w:r>
      <w:r w:rsidRPr="009B3CEE">
        <w:t xml:space="preserve"> bus the active one.</w:t>
      </w:r>
    </w:p>
    <w:p w:rsidR="00047202" w:rsidRPr="009B3CEE" w:rsidRDefault="00047202" w:rsidP="009E6ABF">
      <w:pPr>
        <w:pStyle w:val="requirelevel1"/>
      </w:pPr>
      <w:r w:rsidRPr="009B3CEE">
        <w:t>Each Slave node shall be a consumer of the Master Heartbeat message</w:t>
      </w:r>
      <w:r w:rsidR="002330CA" w:rsidRPr="009B3CEE">
        <w:t>s</w:t>
      </w:r>
      <w:r w:rsidRPr="009B3CEE">
        <w:t xml:space="preserve"> sent by the Redundancy Master.</w:t>
      </w:r>
    </w:p>
    <w:p w:rsidR="00047202" w:rsidRPr="009B3CEE" w:rsidRDefault="00047202" w:rsidP="009E6ABF">
      <w:pPr>
        <w:pStyle w:val="requirelevel1"/>
      </w:pPr>
      <w:r w:rsidRPr="009B3CEE">
        <w:t xml:space="preserve">Each Slave node shall periodically transmit </w:t>
      </w:r>
      <w:proofErr w:type="spellStart"/>
      <w:r w:rsidR="00035088">
        <w:t>CANopen</w:t>
      </w:r>
      <w:proofErr w:type="spellEnd"/>
      <w:r w:rsidRPr="009B3CEE">
        <w:t xml:space="preserve"> Heartbeat messages on the bus it considers being the active.</w:t>
      </w:r>
    </w:p>
    <w:p w:rsidR="005953DB" w:rsidRPr="009B3CEE" w:rsidRDefault="005953DB" w:rsidP="009E6ABF">
      <w:pPr>
        <w:pStyle w:val="requirelevel1"/>
      </w:pPr>
      <w:bookmarkStart w:id="1440" w:name="_Ref364947795"/>
      <w:r w:rsidRPr="009B3CEE">
        <w:t>When a</w:t>
      </w:r>
      <w:r w:rsidR="00047202" w:rsidRPr="009B3CEE">
        <w:t xml:space="preserve"> </w:t>
      </w:r>
      <w:r w:rsidR="002330CA" w:rsidRPr="009B3CEE">
        <w:t xml:space="preserve">Slave </w:t>
      </w:r>
      <w:r w:rsidR="00047202" w:rsidRPr="009B3CEE">
        <w:t xml:space="preserve">node misses </w:t>
      </w:r>
      <w:r w:rsidRPr="009B3CEE">
        <w:t xml:space="preserve">the </w:t>
      </w:r>
      <w:r w:rsidR="00047202" w:rsidRPr="009B3CEE">
        <w:t xml:space="preserve">Master Heartbeat </w:t>
      </w:r>
      <w:r w:rsidRPr="009B3CEE">
        <w:t xml:space="preserve">as defined by </w:t>
      </w:r>
      <w:proofErr w:type="spellStart"/>
      <w:r w:rsidRPr="009B3CEE">
        <w:t>Ttoggle</w:t>
      </w:r>
      <w:proofErr w:type="spellEnd"/>
      <w:r w:rsidRPr="009B3CEE">
        <w:t xml:space="preserve"> </w:t>
      </w:r>
      <w:r w:rsidR="00047202" w:rsidRPr="009B3CEE">
        <w:t>on the active bus</w:t>
      </w:r>
      <w:r w:rsidRPr="009B3CEE">
        <w:t>,</w:t>
      </w:r>
      <w:r w:rsidR="00047202" w:rsidRPr="009B3CEE">
        <w:t xml:space="preserve"> it shall </w:t>
      </w:r>
      <w:r w:rsidR="00D77F89">
        <w:t>perform</w:t>
      </w:r>
      <w:r w:rsidR="00D77F89" w:rsidRPr="009B3CEE">
        <w:t xml:space="preserve"> </w:t>
      </w:r>
      <w:r w:rsidRPr="009B3CEE">
        <w:t>the following:</w:t>
      </w:r>
      <w:bookmarkEnd w:id="1440"/>
      <w:r w:rsidRPr="009B3CEE">
        <w:t xml:space="preserve"> </w:t>
      </w:r>
    </w:p>
    <w:p w:rsidR="005953DB" w:rsidRPr="009B3CEE" w:rsidRDefault="00047202" w:rsidP="00FA331E">
      <w:pPr>
        <w:pStyle w:val="requirelevel2"/>
      </w:pPr>
      <w:r w:rsidRPr="009B3CEE">
        <w:t xml:space="preserve">enter the </w:t>
      </w:r>
      <w:proofErr w:type="spellStart"/>
      <w:r w:rsidR="00035088">
        <w:t>CANopen</w:t>
      </w:r>
      <w:proofErr w:type="spellEnd"/>
      <w:r w:rsidRPr="009B3CEE">
        <w:t xml:space="preserve"> Pre-operational state, </w:t>
      </w:r>
      <w:r w:rsidR="005953DB" w:rsidRPr="009B3CEE">
        <w:t xml:space="preserve">then </w:t>
      </w:r>
    </w:p>
    <w:p w:rsidR="00047202" w:rsidRPr="009B3CEE" w:rsidRDefault="00047202" w:rsidP="00FA331E">
      <w:pPr>
        <w:pStyle w:val="requirelevel2"/>
      </w:pPr>
      <w:r w:rsidRPr="009B3CEE">
        <w:t xml:space="preserve">switch to the </w:t>
      </w:r>
      <w:r w:rsidR="00974DB8" w:rsidRPr="009B3CEE">
        <w:t xml:space="preserve">alternate </w:t>
      </w:r>
      <w:r w:rsidRPr="009B3CEE">
        <w:t>bus.</w:t>
      </w:r>
    </w:p>
    <w:p w:rsidR="00047202" w:rsidRPr="009B3CEE" w:rsidRDefault="00FA331E" w:rsidP="00916E10">
      <w:pPr>
        <w:pStyle w:val="NOTEnumbered"/>
      </w:pPr>
      <w:r>
        <w:t>1</w:t>
      </w:r>
      <w:r>
        <w:tab/>
      </w:r>
      <w:r w:rsidR="00047202" w:rsidRPr="009B3CEE">
        <w:t xml:space="preserve">The </w:t>
      </w:r>
      <w:proofErr w:type="spellStart"/>
      <w:r w:rsidR="00035088">
        <w:t>CANopen</w:t>
      </w:r>
      <w:proofErr w:type="spellEnd"/>
      <w:r w:rsidR="00047202" w:rsidRPr="009B3CEE">
        <w:t xml:space="preserve"> Pre-operational state affects the communication on the </w:t>
      </w:r>
      <w:r w:rsidR="00240A6B">
        <w:t>CAN Network</w:t>
      </w:r>
      <w:r w:rsidR="00047202" w:rsidRPr="009B3CEE">
        <w:t xml:space="preserve"> in the sense that PDOs are no longer transmitted by the node. However, the mode of the application in the node is not necessarily affected.</w:t>
      </w:r>
    </w:p>
    <w:p w:rsidR="002330CA" w:rsidRPr="009B3CEE" w:rsidRDefault="00047202" w:rsidP="00916E10">
      <w:pPr>
        <w:pStyle w:val="NOTEnumbered"/>
      </w:pPr>
      <w:r w:rsidRPr="009B3CEE">
        <w:t>2</w:t>
      </w:r>
      <w:r w:rsidRPr="009B3CEE">
        <w:tab/>
        <w:t xml:space="preserve">The Pre-operational state </w:t>
      </w:r>
      <w:r w:rsidR="00974DB8" w:rsidRPr="009B3CEE">
        <w:t>is</w:t>
      </w:r>
      <w:r w:rsidRPr="009B3CEE">
        <w:t xml:space="preserve"> entered to prevent issuing of PDOs during bus switching. </w:t>
      </w:r>
    </w:p>
    <w:p w:rsidR="00047202" w:rsidRPr="009B3CEE" w:rsidRDefault="002330CA" w:rsidP="00035087">
      <w:pPr>
        <w:pStyle w:val="requirelevel1"/>
      </w:pPr>
      <w:r w:rsidRPr="009B3CEE">
        <w:t>T</w:t>
      </w:r>
      <w:r w:rsidR="00047202" w:rsidRPr="009B3CEE">
        <w:t xml:space="preserve">he </w:t>
      </w:r>
      <w:r w:rsidR="00891B0F" w:rsidRPr="00B10161">
        <w:t>Redundancy</w:t>
      </w:r>
      <w:r w:rsidR="00891B0F" w:rsidRPr="009B3CEE">
        <w:t xml:space="preserve"> </w:t>
      </w:r>
      <w:r w:rsidR="00891B0F">
        <w:t>M</w:t>
      </w:r>
      <w:r w:rsidR="00047202" w:rsidRPr="009B3CEE">
        <w:t xml:space="preserve">aster </w:t>
      </w:r>
      <w:r w:rsidR="002A7D24" w:rsidRPr="009B3CEE">
        <w:t>shall command</w:t>
      </w:r>
      <w:r w:rsidR="00047202" w:rsidRPr="009B3CEE">
        <w:t xml:space="preserve"> slave node</w:t>
      </w:r>
      <w:r w:rsidR="002A7D24" w:rsidRPr="009B3CEE">
        <w:t>s</w:t>
      </w:r>
      <w:r w:rsidR="00047202" w:rsidRPr="009B3CEE">
        <w:t xml:space="preserve"> that </w:t>
      </w:r>
      <w:r w:rsidR="002A7D24" w:rsidRPr="009B3CEE">
        <w:t xml:space="preserve">have </w:t>
      </w:r>
      <w:r w:rsidR="00047202" w:rsidRPr="009B3CEE">
        <w:t>performed a bus switch</w:t>
      </w:r>
      <w:r w:rsidR="002A7D24" w:rsidRPr="009B3CEE">
        <w:t xml:space="preserve"> as defined in </w:t>
      </w:r>
      <w:r w:rsidR="00E726CF">
        <w:fldChar w:fldCharType="begin"/>
      </w:r>
      <w:r w:rsidR="00E726CF">
        <w:instrText xml:space="preserve"> REF _Ref364947795 \w \h </w:instrText>
      </w:r>
      <w:r w:rsidR="00E726CF">
        <w:fldChar w:fldCharType="separate"/>
      </w:r>
      <w:r w:rsidR="003B480C">
        <w:t>8.3.3e</w:t>
      </w:r>
      <w:r w:rsidR="00E726CF">
        <w:fldChar w:fldCharType="end"/>
      </w:r>
      <w:r w:rsidR="002A7D24" w:rsidRPr="009B3CEE">
        <w:t xml:space="preserve"> into operational mode</w:t>
      </w:r>
      <w:r w:rsidR="00047202" w:rsidRPr="009B3CEE">
        <w:t>.</w:t>
      </w:r>
    </w:p>
    <w:p w:rsidR="00891B0F" w:rsidRDefault="00891B0F" w:rsidP="00162565">
      <w:pPr>
        <w:pStyle w:val="NOTEnumbered"/>
      </w:pPr>
      <w:r>
        <w:t>1</w:t>
      </w:r>
      <w:r>
        <w:tab/>
      </w:r>
      <w:r w:rsidRPr="009B3CEE">
        <w:fldChar w:fldCharType="begin"/>
      </w:r>
      <w:r w:rsidRPr="009B3CEE">
        <w:instrText xml:space="preserve"> REF _Ref66272375 \h  \* MERGEFORMAT </w:instrText>
      </w:r>
      <w:r w:rsidRPr="009B3CEE">
        <w:fldChar w:fldCharType="separate"/>
      </w:r>
      <w:r w:rsidR="003B480C" w:rsidRPr="009B3CEE">
        <w:t xml:space="preserve">Figure </w:t>
      </w:r>
      <w:r w:rsidR="003B480C">
        <w:rPr>
          <w:noProof/>
        </w:rPr>
        <w:t>8</w:t>
      </w:r>
      <w:r w:rsidR="003B480C">
        <w:rPr>
          <w:noProof/>
        </w:rPr>
        <w:noBreakHyphen/>
        <w:t>2</w:t>
      </w:r>
      <w:r w:rsidRPr="009B3CEE">
        <w:fldChar w:fldCharType="end"/>
      </w:r>
      <w:r>
        <w:t xml:space="preserve"> shows the bus monitoring logic</w:t>
      </w:r>
      <w:r w:rsidRPr="009B3CEE">
        <w:t>.</w:t>
      </w:r>
    </w:p>
    <w:p w:rsidR="00891B0F" w:rsidRPr="009B3CEE" w:rsidRDefault="00891B0F" w:rsidP="00162565">
      <w:pPr>
        <w:pStyle w:val="NOTEnumbered"/>
        <w:ind w:left="4252" w:hanging="992"/>
      </w:pPr>
      <w:r>
        <w:t>2</w:t>
      </w:r>
      <w:r>
        <w:tab/>
      </w:r>
      <w:r w:rsidR="00047202" w:rsidRPr="009B3CEE">
        <w:t>Optionally, in case a node misses the Master Heartbeat the node can send an EMCY message on the active bus before switching bus.</w:t>
      </w:r>
    </w:p>
    <w:p w:rsidR="00485889" w:rsidRPr="009B3CEE" w:rsidRDefault="004E7178" w:rsidP="00FA331E">
      <w:pPr>
        <w:pStyle w:val="graphic"/>
      </w:pPr>
      <w:r>
        <w:lastRenderedPageBreak/>
        <w:pict>
          <v:shape id="_x0000_i1035" type="#_x0000_t75" style="width:455.25pt;height:405.4pt">
            <v:imagedata r:id="rId32" o:title=""/>
          </v:shape>
        </w:pict>
      </w:r>
    </w:p>
    <w:p w:rsidR="00047202" w:rsidRPr="009B3CEE" w:rsidRDefault="00047202" w:rsidP="005D5538">
      <w:pPr>
        <w:pStyle w:val="Caption"/>
      </w:pPr>
      <w:bookmarkStart w:id="1441" w:name="_Ref66272375"/>
      <w:bookmarkStart w:id="1442" w:name="_Toc287360454"/>
      <w:bookmarkStart w:id="1443" w:name="_Toc338412339"/>
      <w:bookmarkStart w:id="1444" w:name="_Toc404840430"/>
      <w:bookmarkStart w:id="1445" w:name="_Toc420921564"/>
      <w:r w:rsidRPr="009B3CEE">
        <w:t xml:space="preserve">Figure </w:t>
      </w:r>
      <w:r w:rsidR="004E7178">
        <w:fldChar w:fldCharType="begin"/>
      </w:r>
      <w:r w:rsidR="004E7178">
        <w:instrText xml:space="preserve"> STYLEREF 1 \s </w:instrText>
      </w:r>
      <w:r w:rsidR="004E7178">
        <w:fldChar w:fldCharType="separate"/>
      </w:r>
      <w:r w:rsidR="003B480C">
        <w:rPr>
          <w:noProof/>
        </w:rPr>
        <w:t>8</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2</w:t>
      </w:r>
      <w:r w:rsidR="004E7178">
        <w:rPr>
          <w:noProof/>
        </w:rPr>
        <w:fldChar w:fldCharType="end"/>
      </w:r>
      <w:bookmarkEnd w:id="1441"/>
      <w:r w:rsidRPr="009B3CEE">
        <w:t xml:space="preserve">: Bus monitoring </w:t>
      </w:r>
      <w:r w:rsidR="00891B0F">
        <w:t>logic</w:t>
      </w:r>
      <w:bookmarkEnd w:id="1442"/>
      <w:bookmarkEnd w:id="1443"/>
      <w:bookmarkEnd w:id="1444"/>
      <w:bookmarkEnd w:id="1445"/>
    </w:p>
    <w:p w:rsidR="00047202" w:rsidRPr="009B3CEE" w:rsidRDefault="00047202" w:rsidP="009E6ABF">
      <w:pPr>
        <w:pStyle w:val="requirelevel1"/>
      </w:pPr>
      <w:r w:rsidRPr="009B3CEE">
        <w:t>When a</w:t>
      </w:r>
      <w:r w:rsidR="007C53C2">
        <w:t>n</w:t>
      </w:r>
      <w:r w:rsidRPr="009B3CEE">
        <w:t xml:space="preserve"> NMT message </w:t>
      </w:r>
      <w:r w:rsidR="00162565">
        <w:t>is</w:t>
      </w:r>
      <w:r w:rsidRPr="009B3CEE">
        <w:t xml:space="preserve"> detected on a particular bus, the slave shall consider th</w:t>
      </w:r>
      <w:r w:rsidR="007C53C2">
        <w:t>at</w:t>
      </w:r>
      <w:r w:rsidRPr="009B3CEE">
        <w:t xml:space="preserve"> bus the active one. </w:t>
      </w:r>
    </w:p>
    <w:p w:rsidR="00047202" w:rsidRPr="009B3CEE" w:rsidRDefault="008C1AF0" w:rsidP="008C1AF0">
      <w:pPr>
        <w:pStyle w:val="requirelevel1"/>
      </w:pPr>
      <w:r w:rsidRPr="009B3CEE">
        <w:t xml:space="preserve">In case no NMT message </w:t>
      </w:r>
      <w:r w:rsidR="00162565">
        <w:t>is</w:t>
      </w:r>
      <w:r w:rsidRPr="009B3CEE">
        <w:t xml:space="preserve"> received on the selected bus after </w:t>
      </w:r>
      <w:proofErr w:type="spellStart"/>
      <w:r w:rsidRPr="009B3CEE">
        <w:t>Ttoggle</w:t>
      </w:r>
      <w:proofErr w:type="spellEnd"/>
      <w:r w:rsidRPr="009B3CEE">
        <w:t xml:space="preserve"> Master Heartbeat consumer times</w:t>
      </w:r>
      <w:r w:rsidR="00E06AE2" w:rsidRPr="009B3CEE">
        <w:t>,</w:t>
      </w:r>
      <w:r w:rsidR="00047202" w:rsidRPr="009B3CEE">
        <w:t xml:space="preserve"> a slave node shall switch to the </w:t>
      </w:r>
      <w:r w:rsidR="007C53C2">
        <w:t>alternative</w:t>
      </w:r>
      <w:r w:rsidR="007C53C2" w:rsidRPr="009B3CEE">
        <w:t xml:space="preserve"> </w:t>
      </w:r>
      <w:r w:rsidR="00047202" w:rsidRPr="009B3CEE">
        <w:t>bus</w:t>
      </w:r>
      <w:r w:rsidR="00941355">
        <w:t>,</w:t>
      </w:r>
      <w:r w:rsidR="00047202" w:rsidRPr="009B3CEE">
        <w:t xml:space="preserve"> while still in Pre-operational, start producing heartbeat on </w:t>
      </w:r>
      <w:r w:rsidR="007C53C2" w:rsidRPr="009B3CEE">
        <w:t>th</w:t>
      </w:r>
      <w:r w:rsidR="007C53C2">
        <w:t>at</w:t>
      </w:r>
      <w:r w:rsidR="007C53C2" w:rsidRPr="009B3CEE">
        <w:t xml:space="preserve"> </w:t>
      </w:r>
      <w:r w:rsidR="00047202" w:rsidRPr="009B3CEE">
        <w:t xml:space="preserve">bus, and </w:t>
      </w:r>
      <w:r w:rsidR="007C53C2">
        <w:t>then</w:t>
      </w:r>
      <w:r w:rsidR="00047202" w:rsidRPr="009B3CEE">
        <w:t xml:space="preserve"> listen for NMT messages. </w:t>
      </w:r>
    </w:p>
    <w:p w:rsidR="00162565" w:rsidRDefault="00047202" w:rsidP="009E6ABF">
      <w:pPr>
        <w:pStyle w:val="requirelevel1"/>
      </w:pPr>
      <w:r w:rsidRPr="009B3CEE">
        <w:t xml:space="preserve">A slave node shall perform bus toggling as specified in </w:t>
      </w:r>
      <w:r w:rsidR="00E820C3">
        <w:fldChar w:fldCharType="begin"/>
      </w:r>
      <w:r w:rsidR="00E820C3">
        <w:instrText xml:space="preserve"> REF _Ref382401402 \w \h </w:instrText>
      </w:r>
      <w:r w:rsidR="00E820C3">
        <w:fldChar w:fldCharType="separate"/>
      </w:r>
      <w:r w:rsidR="003B480C">
        <w:t>8.3.3b</w:t>
      </w:r>
      <w:r w:rsidR="00E820C3">
        <w:fldChar w:fldCharType="end"/>
      </w:r>
      <w:r w:rsidRPr="009B3CEE">
        <w:t>. for a predefined number of times.</w:t>
      </w:r>
    </w:p>
    <w:p w:rsidR="00047202" w:rsidRPr="009B3CEE" w:rsidRDefault="00162565" w:rsidP="00EA3CCC">
      <w:pPr>
        <w:pStyle w:val="NOTE"/>
      </w:pPr>
      <w:proofErr w:type="spellStart"/>
      <w:r>
        <w:t>Ntoggle</w:t>
      </w:r>
      <w:proofErr w:type="spellEnd"/>
      <w:r>
        <w:t xml:space="preserve"> parameters specifies the number of bus switches.</w:t>
      </w:r>
      <w:r w:rsidR="00047202" w:rsidRPr="009B3CEE">
        <w:t xml:space="preserve"> </w:t>
      </w:r>
    </w:p>
    <w:p w:rsidR="00047202" w:rsidRPr="009B3CEE" w:rsidRDefault="00047202" w:rsidP="009E6ABF">
      <w:pPr>
        <w:pStyle w:val="requirelevel1"/>
      </w:pPr>
      <w:r w:rsidRPr="009B3CEE">
        <w:t xml:space="preserve">If no NMT message </w:t>
      </w:r>
      <w:r w:rsidR="00162565">
        <w:t>is</w:t>
      </w:r>
      <w:r w:rsidRPr="009B3CEE">
        <w:t xml:space="preserve"> detected after </w:t>
      </w:r>
      <w:proofErr w:type="spellStart"/>
      <w:r w:rsidRPr="00273CFB">
        <w:rPr>
          <w:iCs/>
        </w:rPr>
        <w:t>Ntoggle</w:t>
      </w:r>
      <w:proofErr w:type="spellEnd"/>
      <w:r w:rsidRPr="009B3CEE">
        <w:t xml:space="preserve"> </w:t>
      </w:r>
      <w:r w:rsidR="00162565">
        <w:t>bus switches,</w:t>
      </w:r>
      <w:r w:rsidRPr="009B3CEE">
        <w:t xml:space="preserve"> the node </w:t>
      </w:r>
      <w:r w:rsidR="007C53C2">
        <w:t xml:space="preserve">shall </w:t>
      </w:r>
      <w:r w:rsidRPr="009B3CEE">
        <w:t xml:space="preserve">stop toggling and remain listening on the bus which is, after an even number of </w:t>
      </w:r>
      <w:proofErr w:type="spellStart"/>
      <w:r w:rsidRPr="009B3CEE">
        <w:t>toggling</w:t>
      </w:r>
      <w:r w:rsidR="00801165">
        <w:t>s</w:t>
      </w:r>
      <w:proofErr w:type="spellEnd"/>
      <w:r w:rsidRPr="009B3CEE">
        <w:t xml:space="preserve">, the one defined by the </w:t>
      </w:r>
      <w:proofErr w:type="spellStart"/>
      <w:r w:rsidRPr="00273CFB">
        <w:rPr>
          <w:iCs/>
        </w:rPr>
        <w:t>Bdefault</w:t>
      </w:r>
      <w:proofErr w:type="spellEnd"/>
      <w:r w:rsidRPr="009B3CEE">
        <w:t xml:space="preserve"> parameter.</w:t>
      </w:r>
    </w:p>
    <w:p w:rsidR="00801165" w:rsidRPr="001316E5" w:rsidRDefault="00801165" w:rsidP="0069477C">
      <w:pPr>
        <w:pStyle w:val="requirelevel1"/>
        <w:rPr>
          <w:rFonts w:ascii="Times New Roman" w:hAnsi="Times New Roman"/>
          <w:lang w:val="en-US"/>
        </w:rPr>
      </w:pPr>
      <w:bookmarkStart w:id="1446" w:name="_Ref416271610"/>
      <w:r>
        <w:t>T</w:t>
      </w:r>
      <w:r w:rsidR="00047202" w:rsidRPr="009B3CEE">
        <w:t xml:space="preserve">he bus selection process </w:t>
      </w:r>
      <w:r>
        <w:t xml:space="preserve">shall </w:t>
      </w:r>
      <w:r w:rsidR="00047202" w:rsidRPr="009B3CEE">
        <w:t xml:space="preserve">end </w:t>
      </w:r>
      <w:r>
        <w:t>when</w:t>
      </w:r>
      <w:r w:rsidR="00047202" w:rsidRPr="009B3CEE">
        <w:t xml:space="preserve"> an active bus is found</w:t>
      </w:r>
      <w:r>
        <w:t>.</w:t>
      </w:r>
      <w:bookmarkEnd w:id="1446"/>
    </w:p>
    <w:p w:rsidR="0069477C" w:rsidRPr="0069477C" w:rsidRDefault="00801165" w:rsidP="0069477C">
      <w:pPr>
        <w:pStyle w:val="requirelevel1"/>
        <w:rPr>
          <w:rFonts w:ascii="Times New Roman" w:hAnsi="Times New Roman"/>
          <w:lang w:val="en-US"/>
        </w:rPr>
      </w:pPr>
      <w:r>
        <w:t xml:space="preserve">If requirement </w:t>
      </w:r>
      <w:r>
        <w:fldChar w:fldCharType="begin"/>
      </w:r>
      <w:r>
        <w:instrText xml:space="preserve"> REF _Ref416271610 \w \h </w:instrText>
      </w:r>
      <w:r>
        <w:fldChar w:fldCharType="separate"/>
      </w:r>
      <w:r w:rsidR="003B480C">
        <w:t>8.3.3k</w:t>
      </w:r>
      <w:r>
        <w:fldChar w:fldCharType="end"/>
      </w:r>
      <w:r>
        <w:t xml:space="preserve"> is met, t</w:t>
      </w:r>
      <w:r w:rsidR="00047202" w:rsidRPr="009B3CEE">
        <w:t xml:space="preserve">he value of the </w:t>
      </w:r>
      <w:proofErr w:type="spellStart"/>
      <w:r w:rsidR="00047202" w:rsidRPr="009B3CEE">
        <w:t>Bdefault</w:t>
      </w:r>
      <w:proofErr w:type="spellEnd"/>
      <w:r w:rsidR="00047202" w:rsidRPr="009B3CEE">
        <w:t xml:space="preserve"> parameter shall be updated to the new active bus.</w:t>
      </w:r>
    </w:p>
    <w:p w:rsidR="00047202" w:rsidRPr="0069477C" w:rsidRDefault="0069477C" w:rsidP="000B06B8">
      <w:pPr>
        <w:pStyle w:val="NOTE"/>
        <w:ind w:left="4252" w:hanging="992"/>
      </w:pPr>
      <w:r>
        <w:lastRenderedPageBreak/>
        <w:fldChar w:fldCharType="begin"/>
      </w:r>
      <w:r>
        <w:instrText xml:space="preserve"> REF _Ref372899491 \h </w:instrText>
      </w:r>
      <w:r>
        <w:fldChar w:fldCharType="separate"/>
      </w:r>
      <w:r w:rsidR="003B480C" w:rsidRPr="009B3CEE">
        <w:t xml:space="preserve">Figure </w:t>
      </w:r>
      <w:r w:rsidR="003B480C">
        <w:rPr>
          <w:noProof/>
        </w:rPr>
        <w:t>8</w:t>
      </w:r>
      <w:r w:rsidR="003B480C">
        <w:noBreakHyphen/>
      </w:r>
      <w:r w:rsidR="003B480C">
        <w:rPr>
          <w:noProof/>
        </w:rPr>
        <w:t>3</w:t>
      </w:r>
      <w:r>
        <w:fldChar w:fldCharType="end"/>
      </w:r>
      <w:r>
        <w:t xml:space="preserve"> ill</w:t>
      </w:r>
      <w:r w:rsidR="00047202" w:rsidRPr="0069477C">
        <w:t>ustrates the overall bus selection process.</w:t>
      </w:r>
    </w:p>
    <w:bookmarkStart w:id="1447" w:name="_Ref66272393"/>
    <w:p w:rsidR="00485889" w:rsidRPr="009B3CEE" w:rsidRDefault="00DA0298" w:rsidP="005D5538">
      <w:pPr>
        <w:pStyle w:val="Caption"/>
        <w:rPr>
          <w:rFonts w:ascii="Times New Roman" w:hAnsi="Times New Roman"/>
          <w:sz w:val="20"/>
          <w:lang w:val="en-US"/>
        </w:rPr>
      </w:pPr>
      <w:r w:rsidRPr="009B3CEE">
        <w:rPr>
          <w:rFonts w:ascii="Times New Roman" w:hAnsi="Times New Roman"/>
          <w:sz w:val="20"/>
          <w:lang w:val="en-US"/>
        </w:rPr>
        <w:object w:dxaOrig="15474" w:dyaOrig="19104">
          <v:shape id="_x0000_i1036" type="#_x0000_t75" style="width:451.95pt;height:559.4pt" o:ole="">
            <v:imagedata r:id="rId33" o:title=""/>
          </v:shape>
          <o:OLEObject Type="Embed" ProgID="Visio.Drawing.11" ShapeID="_x0000_i1036" DrawAspect="Content" ObjectID="_1494663790" r:id="rId34"/>
        </w:object>
      </w:r>
      <w:bookmarkStart w:id="1448" w:name="_Ref75842364"/>
      <w:bookmarkStart w:id="1449" w:name="_Toc287360455"/>
      <w:bookmarkStart w:id="1450" w:name="_Toc338412340"/>
    </w:p>
    <w:p w:rsidR="00047202" w:rsidRPr="009B3CEE" w:rsidRDefault="00047202" w:rsidP="005D5538">
      <w:pPr>
        <w:pStyle w:val="Caption"/>
      </w:pPr>
      <w:bookmarkStart w:id="1451" w:name="_Ref372899491"/>
      <w:bookmarkStart w:id="1452" w:name="_Toc404840431"/>
      <w:bookmarkStart w:id="1453" w:name="_Toc420921565"/>
      <w:r w:rsidRPr="009B3CEE">
        <w:t xml:space="preserve">Figure </w:t>
      </w:r>
      <w:r w:rsidR="004E7178">
        <w:fldChar w:fldCharType="begin"/>
      </w:r>
      <w:r w:rsidR="004E7178">
        <w:instrText xml:space="preserve"> STYLEREF 1 \s </w:instrText>
      </w:r>
      <w:r w:rsidR="004E7178">
        <w:fldChar w:fldCharType="separate"/>
      </w:r>
      <w:r w:rsidR="003B480C">
        <w:rPr>
          <w:noProof/>
        </w:rPr>
        <w:t>8</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3</w:t>
      </w:r>
      <w:r w:rsidR="004E7178">
        <w:rPr>
          <w:noProof/>
        </w:rPr>
        <w:fldChar w:fldCharType="end"/>
      </w:r>
      <w:bookmarkEnd w:id="1447"/>
      <w:bookmarkEnd w:id="1448"/>
      <w:bookmarkEnd w:id="1451"/>
      <w:r w:rsidRPr="009B3CEE">
        <w:t>: Slave bus selection process, toggling mechanism</w:t>
      </w:r>
      <w:bookmarkEnd w:id="1449"/>
      <w:bookmarkEnd w:id="1450"/>
      <w:bookmarkEnd w:id="1452"/>
      <w:bookmarkEnd w:id="1453"/>
    </w:p>
    <w:p w:rsidR="00B5385F" w:rsidRPr="009B3CEE" w:rsidRDefault="0069477C" w:rsidP="0069477C">
      <w:pPr>
        <w:pStyle w:val="Heading1"/>
      </w:pPr>
      <w:bookmarkStart w:id="1454" w:name="_Toc103427660"/>
      <w:bookmarkStart w:id="1455" w:name="_Toc287360411"/>
      <w:bookmarkEnd w:id="280"/>
      <w:r>
        <w:lastRenderedPageBreak/>
        <w:br/>
      </w:r>
      <w:bookmarkStart w:id="1456" w:name="_Ref374618586"/>
      <w:bookmarkStart w:id="1457" w:name="_Toc404840379"/>
      <w:bookmarkStart w:id="1458" w:name="_Toc420921520"/>
      <w:r w:rsidR="00B5385F" w:rsidRPr="009B3CEE">
        <w:t xml:space="preserve">Minimal implementation of </w:t>
      </w:r>
      <w:r w:rsidR="000C5395">
        <w:t>the</w:t>
      </w:r>
      <w:r w:rsidR="00B5385F" w:rsidRPr="009B3CEE">
        <w:t xml:space="preserve"> </w:t>
      </w:r>
      <w:proofErr w:type="spellStart"/>
      <w:r w:rsidR="00035088">
        <w:t>CANopen</w:t>
      </w:r>
      <w:proofErr w:type="spellEnd"/>
      <w:r w:rsidR="00B5385F" w:rsidRPr="009B3CEE">
        <w:t xml:space="preserve"> protocol for </w:t>
      </w:r>
      <w:r w:rsidR="000C5395">
        <w:t>highly</w:t>
      </w:r>
      <w:r w:rsidR="00B5385F" w:rsidRPr="009B3CEE">
        <w:t xml:space="preserve"> asymmetrical control applications</w:t>
      </w:r>
      <w:bookmarkEnd w:id="1456"/>
      <w:bookmarkEnd w:id="1457"/>
      <w:bookmarkEnd w:id="1458"/>
      <w:r w:rsidR="003D630C" w:rsidRPr="009B3CEE">
        <w:t xml:space="preserve"> </w:t>
      </w:r>
    </w:p>
    <w:p w:rsidR="00AB7CF8" w:rsidRPr="009B3CEE" w:rsidRDefault="00AB7CF8" w:rsidP="007B770E">
      <w:pPr>
        <w:pStyle w:val="Heading2"/>
      </w:pPr>
      <w:bookmarkStart w:id="1459" w:name="_Toc404840380"/>
      <w:bookmarkStart w:id="1460" w:name="_Toc420921521"/>
      <w:r w:rsidRPr="009B3CEE">
        <w:t>COB-ID assignment</w:t>
      </w:r>
      <w:bookmarkEnd w:id="1459"/>
      <w:bookmarkEnd w:id="1460"/>
    </w:p>
    <w:p w:rsidR="00197241" w:rsidRPr="009B3CEE" w:rsidRDefault="00197241" w:rsidP="0069477C">
      <w:pPr>
        <w:pStyle w:val="requirelevel1"/>
      </w:pPr>
      <w:r w:rsidRPr="009B3CEE">
        <w:t>The address</w:t>
      </w:r>
      <w:r w:rsidR="001F7F53" w:rsidRPr="009B3CEE">
        <w:t>(</w:t>
      </w:r>
      <w:proofErr w:type="spellStart"/>
      <w:r w:rsidR="001F7F53" w:rsidRPr="009B3CEE">
        <w:t>es</w:t>
      </w:r>
      <w:proofErr w:type="spellEnd"/>
      <w:r w:rsidR="001F7F53" w:rsidRPr="009B3CEE">
        <w:t xml:space="preserve">) </w:t>
      </w:r>
      <w:r w:rsidRPr="009B3CEE">
        <w:t>of the master</w:t>
      </w:r>
      <w:r w:rsidR="00BB4D10" w:rsidRPr="009B3CEE">
        <w:t>(s)</w:t>
      </w:r>
      <w:r w:rsidRPr="009B3CEE">
        <w:t xml:space="preserve"> shall have the highest priority</w:t>
      </w:r>
      <w:r w:rsidR="00BB4D10" w:rsidRPr="009B3CEE">
        <w:t>(</w:t>
      </w:r>
      <w:proofErr w:type="spellStart"/>
      <w:r w:rsidR="00BB4D10" w:rsidRPr="009B3CEE">
        <w:t>ies</w:t>
      </w:r>
      <w:proofErr w:type="spellEnd"/>
      <w:r w:rsidR="00BB4D10" w:rsidRPr="009B3CEE">
        <w:t>)</w:t>
      </w:r>
      <w:r w:rsidR="00E353A2">
        <w:t>.</w:t>
      </w:r>
    </w:p>
    <w:p w:rsidR="00197241" w:rsidRPr="009B3CEE" w:rsidRDefault="000A162D" w:rsidP="0069477C">
      <w:pPr>
        <w:pStyle w:val="requirelevel1"/>
      </w:pPr>
      <w:r w:rsidRPr="009B3CEE">
        <w:t>Slave node address ID(6)..</w:t>
      </w:r>
      <w:r w:rsidR="009A5B0E" w:rsidRPr="009B3CEE">
        <w:t xml:space="preserve"> </w:t>
      </w:r>
      <w:r w:rsidRPr="009B3CEE">
        <w:t xml:space="preserve">ID(0) assigned to each node shall </w:t>
      </w:r>
      <w:r w:rsidR="00E353A2">
        <w:t>conform to</w:t>
      </w:r>
      <w:r w:rsidR="00197241" w:rsidRPr="009B3CEE">
        <w:t xml:space="preserve"> </w:t>
      </w:r>
      <w:r w:rsidR="005B1FD1">
        <w:t xml:space="preserve">clause </w:t>
      </w:r>
      <w:r w:rsidR="00337F59">
        <w:fldChar w:fldCharType="begin"/>
      </w:r>
      <w:r w:rsidR="00337F59">
        <w:instrText xml:space="preserve"> REF _Ref412645399 \w \h </w:instrText>
      </w:r>
      <w:r w:rsidR="00337F59">
        <w:fldChar w:fldCharType="separate"/>
      </w:r>
      <w:r w:rsidR="003B480C">
        <w:t>10</w:t>
      </w:r>
      <w:r w:rsidR="00337F59">
        <w:fldChar w:fldCharType="end"/>
      </w:r>
      <w:r w:rsidR="00197241" w:rsidRPr="009B3CEE">
        <w:t xml:space="preserve"> of this document</w:t>
      </w:r>
      <w:r w:rsidR="00BB4D10" w:rsidRPr="009B3CEE">
        <w:t>.</w:t>
      </w:r>
    </w:p>
    <w:p w:rsidR="00197241" w:rsidRPr="009B3CEE" w:rsidRDefault="00E0513A" w:rsidP="000B06B8">
      <w:pPr>
        <w:pStyle w:val="NOTE"/>
        <w:ind w:left="4252" w:hanging="992"/>
      </w:pPr>
      <w:r>
        <w:t>NODE</w:t>
      </w:r>
      <w:r w:rsidR="00197241" w:rsidRPr="009B3CEE">
        <w:t xml:space="preserve">-ID 0 is used to broadcast all nodes in the network. It </w:t>
      </w:r>
      <w:r w:rsidR="00A76F79">
        <w:t>does</w:t>
      </w:r>
      <w:r w:rsidR="00197241" w:rsidRPr="009B3CEE">
        <w:t xml:space="preserve"> not use it.</w:t>
      </w:r>
    </w:p>
    <w:p w:rsidR="00EE4FD7" w:rsidRPr="009B3CEE" w:rsidRDefault="00AB7CF8" w:rsidP="0069477C">
      <w:pPr>
        <w:pStyle w:val="Heading2"/>
      </w:pPr>
      <w:r w:rsidRPr="009B3CEE">
        <w:tab/>
      </w:r>
      <w:bookmarkStart w:id="1461" w:name="_Toc404840381"/>
      <w:bookmarkStart w:id="1462" w:name="_Toc420921522"/>
      <w:r w:rsidR="00EE4FD7" w:rsidRPr="009B3CEE">
        <w:t xml:space="preserve">Object </w:t>
      </w:r>
      <w:r w:rsidR="00E353A2">
        <w:t>d</w:t>
      </w:r>
      <w:r w:rsidR="00EE4FD7" w:rsidRPr="009B3CEE">
        <w:t>ictionary</w:t>
      </w:r>
      <w:bookmarkEnd w:id="1461"/>
      <w:bookmarkEnd w:id="1462"/>
    </w:p>
    <w:p w:rsidR="00766E9C" w:rsidRDefault="00A76F79" w:rsidP="00A76F79">
      <w:pPr>
        <w:pStyle w:val="requirelevel1"/>
      </w:pPr>
      <w:r>
        <w:t>A</w:t>
      </w:r>
      <w:r w:rsidR="0029652C" w:rsidRPr="009B3CEE">
        <w:t xml:space="preserve">n Electronic Data Sheet shall </w:t>
      </w:r>
      <w:r w:rsidR="008328D8" w:rsidRPr="009B3CEE">
        <w:t xml:space="preserve">be </w:t>
      </w:r>
      <w:r w:rsidR="00D175E1">
        <w:t>provided</w:t>
      </w:r>
      <w:r w:rsidR="00D175E1" w:rsidRPr="009B3CEE">
        <w:t xml:space="preserve"> </w:t>
      </w:r>
      <w:r w:rsidR="0029652C" w:rsidRPr="009B3CEE">
        <w:t xml:space="preserve">for each </w:t>
      </w:r>
      <w:r w:rsidR="00D175E1">
        <w:t>CAN Network connected system</w:t>
      </w:r>
      <w:r w:rsidR="00D175E1" w:rsidRPr="009B3CEE">
        <w:t xml:space="preserve"> </w:t>
      </w:r>
      <w:r w:rsidR="0029652C" w:rsidRPr="009B3CEE">
        <w:t>with a de</w:t>
      </w:r>
      <w:r w:rsidR="00716EC0" w:rsidRPr="009B3CEE">
        <w:t xml:space="preserve">scription of all </w:t>
      </w:r>
      <w:proofErr w:type="spellStart"/>
      <w:r w:rsidR="00035088">
        <w:t>CANopen</w:t>
      </w:r>
      <w:proofErr w:type="spellEnd"/>
      <w:r w:rsidR="00716EC0" w:rsidRPr="009B3CEE">
        <w:t xml:space="preserve"> objects of the device, in a structure corresponding to the </w:t>
      </w:r>
      <w:proofErr w:type="spellStart"/>
      <w:r w:rsidR="00035088">
        <w:t>CANopen</w:t>
      </w:r>
      <w:proofErr w:type="spellEnd"/>
      <w:r w:rsidR="00716EC0" w:rsidRPr="009B3CEE">
        <w:t xml:space="preserve"> application layer requirements</w:t>
      </w:r>
      <w:r w:rsidR="00337F59">
        <w:t>,</w:t>
      </w:r>
      <w:r w:rsidR="00716EC0" w:rsidRPr="009B3CEE">
        <w:t xml:space="preserve"> including index and sub–index.</w:t>
      </w:r>
    </w:p>
    <w:p w:rsidR="00A76F79" w:rsidRPr="009B3CEE" w:rsidRDefault="00A76F79" w:rsidP="000B06B8">
      <w:pPr>
        <w:pStyle w:val="NOTE"/>
        <w:ind w:left="4252" w:hanging="992"/>
      </w:pPr>
      <w:r w:rsidRPr="009B3CEE">
        <w:t xml:space="preserve">To reduce memory requirements it is not </w:t>
      </w:r>
      <w:r w:rsidR="001316E5">
        <w:t>necessary</w:t>
      </w:r>
      <w:r w:rsidRPr="009B3CEE">
        <w:t xml:space="preserve"> to embed a </w:t>
      </w:r>
      <w:r w:rsidR="001316E5">
        <w:t xml:space="preserve">full </w:t>
      </w:r>
      <w:r w:rsidRPr="009B3CEE">
        <w:t xml:space="preserve">dynamic dictionary of objects </w:t>
      </w:r>
      <w:r w:rsidR="001316E5">
        <w:t xml:space="preserve">including </w:t>
      </w:r>
      <w:r w:rsidRPr="009B3CEE">
        <w:t>their indexes</w:t>
      </w:r>
      <w:r w:rsidR="001316E5">
        <w:t xml:space="preserve"> and</w:t>
      </w:r>
      <w:r w:rsidRPr="009B3CEE">
        <w:t xml:space="preserve"> mapping. </w:t>
      </w:r>
      <w:r w:rsidR="001316E5">
        <w:t>In other terms, i</w:t>
      </w:r>
      <w:r w:rsidRPr="009B3CEE">
        <w:t xml:space="preserve">t is acceptable that the </w:t>
      </w:r>
      <w:proofErr w:type="spellStart"/>
      <w:r w:rsidR="00035088">
        <w:t>CANopen</w:t>
      </w:r>
      <w:proofErr w:type="spellEnd"/>
      <w:r w:rsidRPr="009B3CEE">
        <w:t xml:space="preserve"> objects described in this specification are hard–coded in a way defined by the node implementer, and are not accessible through SDO.</w:t>
      </w:r>
    </w:p>
    <w:p w:rsidR="00F8301C" w:rsidRPr="009B3CEE" w:rsidRDefault="00827A79" w:rsidP="007B770E">
      <w:pPr>
        <w:pStyle w:val="Heading2"/>
      </w:pPr>
      <w:bookmarkStart w:id="1463" w:name="_Ref404685452"/>
      <w:bookmarkStart w:id="1464" w:name="_Ref404685644"/>
      <w:bookmarkStart w:id="1465" w:name="_Toc404840382"/>
      <w:bookmarkStart w:id="1466" w:name="_Toc420921523"/>
      <w:r w:rsidRPr="009B3CEE">
        <w:t>M</w:t>
      </w:r>
      <w:r w:rsidR="00B85E22" w:rsidRPr="009B3CEE">
        <w:t xml:space="preserve">inimal </w:t>
      </w:r>
      <w:r w:rsidR="00E353A2">
        <w:t>s</w:t>
      </w:r>
      <w:r w:rsidR="00B85E22" w:rsidRPr="009B3CEE">
        <w:t>et</w:t>
      </w:r>
      <w:r w:rsidR="00254EB1" w:rsidRPr="009B3CEE">
        <w:t xml:space="preserve"> </w:t>
      </w:r>
      <w:proofErr w:type="spellStart"/>
      <w:r w:rsidR="00035088">
        <w:t>CANopen</w:t>
      </w:r>
      <w:proofErr w:type="spellEnd"/>
      <w:r w:rsidR="00254EB1" w:rsidRPr="009B3CEE">
        <w:t xml:space="preserve"> Objects</w:t>
      </w:r>
      <w:bookmarkEnd w:id="1463"/>
      <w:bookmarkEnd w:id="1464"/>
      <w:bookmarkEnd w:id="1465"/>
      <w:bookmarkEnd w:id="1466"/>
    </w:p>
    <w:p w:rsidR="00827A79" w:rsidRPr="009B3CEE" w:rsidRDefault="00827A79" w:rsidP="00332772">
      <w:pPr>
        <w:pStyle w:val="requirelevel1"/>
      </w:pPr>
      <w:r w:rsidRPr="009B3CEE">
        <w:t xml:space="preserve">The </w:t>
      </w:r>
      <w:r w:rsidR="00254EB1" w:rsidRPr="009B3CEE">
        <w:t>minimal set</w:t>
      </w:r>
      <w:r w:rsidR="00A76F79">
        <w:t xml:space="preserve"> of </w:t>
      </w:r>
      <w:proofErr w:type="spellStart"/>
      <w:r w:rsidR="00035088">
        <w:t>CANopen</w:t>
      </w:r>
      <w:proofErr w:type="spellEnd"/>
      <w:r w:rsidR="00A76F79">
        <w:t xml:space="preserve"> Objects as </w:t>
      </w:r>
      <w:r w:rsidR="00A76F79" w:rsidRPr="002467A6">
        <w:t>defined in</w:t>
      </w:r>
      <w:r w:rsidR="0007771A" w:rsidRPr="00987630">
        <w:t xml:space="preserve"> </w:t>
      </w:r>
      <w:r w:rsidR="002467A6">
        <w:fldChar w:fldCharType="begin"/>
      </w:r>
      <w:r w:rsidR="002467A6">
        <w:instrText xml:space="preserve"> REF _Ref405374610 \h </w:instrText>
      </w:r>
      <w:r w:rsidR="002467A6">
        <w:fldChar w:fldCharType="separate"/>
      </w:r>
      <w:r w:rsidR="003B480C" w:rsidRPr="0007771A">
        <w:t>Table</w:t>
      </w:r>
      <w:r w:rsidR="003B480C">
        <w:t xml:space="preserve"> </w:t>
      </w:r>
      <w:r w:rsidR="003B480C">
        <w:rPr>
          <w:noProof/>
        </w:rPr>
        <w:t>9</w:t>
      </w:r>
      <w:r w:rsidR="003B480C">
        <w:noBreakHyphen/>
      </w:r>
      <w:r w:rsidR="003B480C">
        <w:rPr>
          <w:noProof/>
        </w:rPr>
        <w:t>1</w:t>
      </w:r>
      <w:r w:rsidR="002467A6">
        <w:fldChar w:fldCharType="end"/>
      </w:r>
      <w:r w:rsidR="00254EB1" w:rsidRPr="002467A6">
        <w:t xml:space="preserve"> </w:t>
      </w:r>
      <w:r w:rsidR="00726688">
        <w:t xml:space="preserve">and </w:t>
      </w:r>
      <w:r w:rsidR="00726688">
        <w:fldChar w:fldCharType="begin"/>
      </w:r>
      <w:r w:rsidR="00726688">
        <w:instrText xml:space="preserve"> REF _Ref373243130 \h </w:instrText>
      </w:r>
      <w:r w:rsidR="00726688">
        <w:fldChar w:fldCharType="separate"/>
      </w:r>
      <w:r w:rsidR="003B480C">
        <w:t xml:space="preserve">Table </w:t>
      </w:r>
      <w:r w:rsidR="003B480C">
        <w:rPr>
          <w:noProof/>
        </w:rPr>
        <w:t>9</w:t>
      </w:r>
      <w:r w:rsidR="003B480C">
        <w:noBreakHyphen/>
      </w:r>
      <w:r w:rsidR="003B480C">
        <w:rPr>
          <w:noProof/>
        </w:rPr>
        <w:t>2</w:t>
      </w:r>
      <w:r w:rsidR="00726688">
        <w:fldChar w:fldCharType="end"/>
      </w:r>
      <w:r w:rsidR="00726688">
        <w:t xml:space="preserve"> </w:t>
      </w:r>
      <w:r w:rsidR="00A76F79" w:rsidRPr="002467A6">
        <w:t>shall be implemented</w:t>
      </w:r>
      <w:r w:rsidR="00254EB1" w:rsidRPr="00987630">
        <w:t xml:space="preserve"> based on a restriction of the pre-defined master/slave connection set of objects</w:t>
      </w:r>
      <w:r w:rsidR="00716EC0" w:rsidRPr="000C4767">
        <w:t xml:space="preserve">, </w:t>
      </w:r>
      <w:r w:rsidR="00A76F79" w:rsidRPr="000C4767">
        <w:t>with</w:t>
      </w:r>
      <w:r w:rsidR="00716EC0" w:rsidRPr="008229E0">
        <w:t xml:space="preserve"> the exception</w:t>
      </w:r>
      <w:r w:rsidR="00716EC0" w:rsidRPr="009B3CEE">
        <w:t xml:space="preserve"> of the time stamp object</w:t>
      </w:r>
      <w:r w:rsidR="00E353A2">
        <w:t>.</w:t>
      </w:r>
    </w:p>
    <w:p w:rsidR="00DD35D9" w:rsidRDefault="00E157FC" w:rsidP="00273CFB">
      <w:pPr>
        <w:pStyle w:val="NOTEblack"/>
        <w:tabs>
          <w:tab w:val="clear" w:pos="4253"/>
        </w:tabs>
        <w:ind w:right="565"/>
      </w:pPr>
      <w:bookmarkStart w:id="1467" w:name="_Ref373243026"/>
      <w:r>
        <w:t xml:space="preserve">NOTE </w:t>
      </w:r>
      <w:r>
        <w:tab/>
      </w:r>
      <w:r w:rsidR="00DD35D9">
        <w:t xml:space="preserve">In the Minimal Set Implementation only 4 (Transmit) + 4 (receive) PDOs are implemented. </w:t>
      </w:r>
      <w:r w:rsidR="00D7712B">
        <w:t xml:space="preserve">Additionally </w:t>
      </w:r>
      <w:r w:rsidR="00DD35D9">
        <w:t xml:space="preserve">SDOs </w:t>
      </w:r>
      <w:r w:rsidR="00D7712B">
        <w:t>can</w:t>
      </w:r>
      <w:r w:rsidR="00DD35D9">
        <w:t xml:space="preserve"> be used, but are not</w:t>
      </w:r>
      <w:r w:rsidR="00D7712B">
        <w:t xml:space="preserve"> stricly necessary,</w:t>
      </w:r>
      <w:r w:rsidR="00DD35D9">
        <w:t xml:space="preserve"> for in-flight operations. </w:t>
      </w:r>
    </w:p>
    <w:p w:rsidR="00254EB1" w:rsidRPr="009B3CEE" w:rsidRDefault="0007771A" w:rsidP="001A3470">
      <w:pPr>
        <w:pStyle w:val="CaptionTable"/>
      </w:pPr>
      <w:bookmarkStart w:id="1468" w:name="_Ref405374610"/>
      <w:bookmarkStart w:id="1469" w:name="_Toc404840448"/>
      <w:bookmarkStart w:id="1470" w:name="_Toc420921580"/>
      <w:r w:rsidRPr="0007771A">
        <w:lastRenderedPageBreak/>
        <w:t>Table</w:t>
      </w:r>
      <w:r>
        <w:t xml:space="preserv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w:t>
      </w:r>
      <w:r w:rsidR="004E7178">
        <w:rPr>
          <w:noProof/>
        </w:rPr>
        <w:fldChar w:fldCharType="end"/>
      </w:r>
      <w:bookmarkEnd w:id="1468"/>
      <w:bookmarkEnd w:id="1467"/>
      <w:r w:rsidRPr="009B3CEE">
        <w:t>:</w:t>
      </w:r>
      <w:r w:rsidR="00337F59">
        <w:t xml:space="preserve"> </w:t>
      </w:r>
      <w:r w:rsidRPr="009B3CEE">
        <w:t xml:space="preserve">Peer-to-Peer objects of the minimal </w:t>
      </w:r>
      <w:bookmarkEnd w:id="1469"/>
      <w:r w:rsidR="00D7712B">
        <w:t>s</w:t>
      </w:r>
      <w:r w:rsidR="00D7712B" w:rsidRPr="009B3CEE">
        <w:t>et</w:t>
      </w:r>
      <w:bookmarkEnd w:id="1470"/>
      <w:r w:rsidR="00D7712B" w:rsidRPr="009B3CEE">
        <w:t xml:space="preserve"> </w:t>
      </w:r>
    </w:p>
    <w:tbl>
      <w:tblPr>
        <w:tblW w:w="8362" w:type="dxa"/>
        <w:jc w:val="center"/>
        <w:tblInd w:w="716" w:type="dxa"/>
        <w:tblCellMar>
          <w:left w:w="0" w:type="dxa"/>
          <w:right w:w="0" w:type="dxa"/>
        </w:tblCellMar>
        <w:tblLook w:val="01E0" w:firstRow="1" w:lastRow="1" w:firstColumn="1" w:lastColumn="1" w:noHBand="0" w:noVBand="0"/>
      </w:tblPr>
      <w:tblGrid>
        <w:gridCol w:w="2112"/>
        <w:gridCol w:w="1238"/>
        <w:gridCol w:w="1792"/>
        <w:gridCol w:w="1454"/>
        <w:gridCol w:w="1766"/>
      </w:tblGrid>
      <w:tr w:rsidR="00254EB1" w:rsidRPr="009B3CEE" w:rsidTr="00106840">
        <w:trPr>
          <w:trHeight w:val="294"/>
          <w:jc w:val="center"/>
        </w:trPr>
        <w:tc>
          <w:tcPr>
            <w:tcW w:w="2112" w:type="dxa"/>
            <w:vMerge w:val="restart"/>
            <w:tcBorders>
              <w:top w:val="single" w:sz="6" w:space="0" w:color="000000"/>
              <w:left w:val="single" w:sz="6" w:space="0" w:color="000000"/>
              <w:right w:val="single" w:sz="6" w:space="0" w:color="000000"/>
            </w:tcBorders>
            <w:shd w:val="clear" w:color="auto" w:fill="D9D9D9"/>
            <w:vAlign w:val="bottom"/>
          </w:tcPr>
          <w:p w:rsidR="00254EB1" w:rsidRPr="009B3CEE" w:rsidRDefault="00254EB1" w:rsidP="0007771A">
            <w:pPr>
              <w:keepNext/>
              <w:keepLines/>
              <w:spacing w:before="9" w:line="100" w:lineRule="exact"/>
              <w:jc w:val="center"/>
              <w:rPr>
                <w:sz w:val="10"/>
                <w:szCs w:val="10"/>
              </w:rPr>
            </w:pPr>
          </w:p>
          <w:p w:rsidR="00254EB1" w:rsidRPr="009B3CEE" w:rsidRDefault="00254EB1" w:rsidP="0007771A">
            <w:pPr>
              <w:keepNext/>
              <w:keepLines/>
              <w:ind w:left="76" w:right="-20"/>
              <w:jc w:val="center"/>
              <w:rPr>
                <w:sz w:val="20"/>
                <w:szCs w:val="20"/>
              </w:rPr>
            </w:pPr>
            <w:r w:rsidRPr="009B3CEE">
              <w:rPr>
                <w:b/>
                <w:bCs/>
                <w:spacing w:val="-1"/>
                <w:w w:val="102"/>
                <w:sz w:val="20"/>
                <w:szCs w:val="20"/>
              </w:rPr>
              <w:t>Object</w:t>
            </w:r>
          </w:p>
        </w:tc>
        <w:tc>
          <w:tcPr>
            <w:tcW w:w="1238" w:type="dxa"/>
            <w:vMerge w:val="restart"/>
            <w:tcBorders>
              <w:top w:val="single" w:sz="6" w:space="0" w:color="000000"/>
              <w:left w:val="single" w:sz="6" w:space="0" w:color="000000"/>
              <w:right w:val="single" w:sz="6" w:space="0" w:color="000000"/>
            </w:tcBorders>
            <w:shd w:val="clear" w:color="auto" w:fill="D9D9D9"/>
            <w:vAlign w:val="bottom"/>
          </w:tcPr>
          <w:p w:rsidR="00254EB1" w:rsidRPr="009B3CEE" w:rsidRDefault="00254EB1" w:rsidP="0007771A">
            <w:pPr>
              <w:keepNext/>
              <w:keepLines/>
              <w:spacing w:line="242" w:lineRule="exact"/>
              <w:ind w:left="104" w:right="142"/>
              <w:jc w:val="center"/>
              <w:rPr>
                <w:sz w:val="20"/>
                <w:szCs w:val="20"/>
              </w:rPr>
            </w:pPr>
            <w:r w:rsidRPr="009B3CEE">
              <w:rPr>
                <w:b/>
                <w:bCs/>
                <w:spacing w:val="-3"/>
                <w:sz w:val="20"/>
                <w:szCs w:val="20"/>
              </w:rPr>
              <w:t>Functio</w:t>
            </w:r>
            <w:r w:rsidRPr="009B3CEE">
              <w:rPr>
                <w:b/>
                <w:bCs/>
                <w:sz w:val="20"/>
                <w:szCs w:val="20"/>
              </w:rPr>
              <w:t>n</w:t>
            </w:r>
            <w:r w:rsidRPr="009B3CEE">
              <w:rPr>
                <w:b/>
                <w:bCs/>
                <w:spacing w:val="4"/>
                <w:sz w:val="20"/>
                <w:szCs w:val="20"/>
              </w:rPr>
              <w:t xml:space="preserve"> </w:t>
            </w:r>
            <w:r w:rsidRPr="009B3CEE">
              <w:rPr>
                <w:b/>
                <w:bCs/>
                <w:spacing w:val="-3"/>
                <w:w w:val="102"/>
                <w:sz w:val="20"/>
                <w:szCs w:val="20"/>
              </w:rPr>
              <w:t>code</w:t>
            </w:r>
          </w:p>
          <w:p w:rsidR="00254EB1" w:rsidRPr="009B3CEE" w:rsidRDefault="00254EB1" w:rsidP="0007771A">
            <w:pPr>
              <w:keepNext/>
              <w:keepLines/>
              <w:spacing w:before="2"/>
              <w:ind w:left="104" w:right="142"/>
              <w:jc w:val="center"/>
              <w:rPr>
                <w:sz w:val="16"/>
                <w:szCs w:val="16"/>
              </w:rPr>
            </w:pPr>
            <w:r w:rsidRPr="009B3CEE">
              <w:rPr>
                <w:b/>
                <w:bCs/>
                <w:spacing w:val="2"/>
                <w:sz w:val="16"/>
                <w:szCs w:val="16"/>
              </w:rPr>
              <w:t>(ID</w:t>
            </w:r>
            <w:r w:rsidRPr="009B3CEE">
              <w:rPr>
                <w:b/>
                <w:bCs/>
                <w:sz w:val="16"/>
                <w:szCs w:val="16"/>
              </w:rPr>
              <w:t>-</w:t>
            </w:r>
            <w:r w:rsidRPr="009B3CEE">
              <w:rPr>
                <w:b/>
                <w:bCs/>
                <w:spacing w:val="-3"/>
                <w:sz w:val="16"/>
                <w:szCs w:val="16"/>
              </w:rPr>
              <w:t>bit</w:t>
            </w:r>
            <w:r w:rsidRPr="009B3CEE">
              <w:rPr>
                <w:b/>
                <w:bCs/>
                <w:sz w:val="16"/>
                <w:szCs w:val="16"/>
              </w:rPr>
              <w:t>s</w:t>
            </w:r>
            <w:r w:rsidRPr="009B3CEE">
              <w:rPr>
                <w:b/>
                <w:bCs/>
                <w:spacing w:val="2"/>
                <w:sz w:val="16"/>
                <w:szCs w:val="16"/>
              </w:rPr>
              <w:t xml:space="preserve"> </w:t>
            </w:r>
            <w:r w:rsidRPr="009B3CEE">
              <w:rPr>
                <w:b/>
                <w:bCs/>
                <w:spacing w:val="-3"/>
                <w:w w:val="102"/>
                <w:sz w:val="16"/>
                <w:szCs w:val="16"/>
              </w:rPr>
              <w:t>1</w:t>
            </w:r>
            <w:r w:rsidRPr="009B3CEE">
              <w:rPr>
                <w:b/>
                <w:bCs/>
                <w:spacing w:val="12"/>
                <w:w w:val="102"/>
                <w:sz w:val="16"/>
                <w:szCs w:val="16"/>
              </w:rPr>
              <w:t>0</w:t>
            </w:r>
            <w:r w:rsidRPr="009B3CEE">
              <w:rPr>
                <w:b/>
                <w:bCs/>
                <w:spacing w:val="-15"/>
                <w:w w:val="102"/>
                <w:sz w:val="16"/>
                <w:szCs w:val="16"/>
              </w:rPr>
              <w:t>-</w:t>
            </w:r>
            <w:r w:rsidRPr="009B3CEE">
              <w:rPr>
                <w:b/>
                <w:bCs/>
                <w:spacing w:val="4"/>
                <w:w w:val="102"/>
                <w:sz w:val="16"/>
                <w:szCs w:val="16"/>
              </w:rPr>
              <w:t>7)</w:t>
            </w:r>
          </w:p>
        </w:tc>
        <w:tc>
          <w:tcPr>
            <w:tcW w:w="3246" w:type="dxa"/>
            <w:gridSpan w:val="2"/>
            <w:tcBorders>
              <w:top w:val="single" w:sz="6" w:space="0" w:color="000000"/>
              <w:left w:val="single" w:sz="6" w:space="0" w:color="000000"/>
              <w:bottom w:val="single" w:sz="4" w:space="0" w:color="auto"/>
              <w:right w:val="single" w:sz="6" w:space="0" w:color="000000"/>
            </w:tcBorders>
            <w:shd w:val="clear" w:color="auto" w:fill="D9D9D9"/>
            <w:vAlign w:val="bottom"/>
          </w:tcPr>
          <w:p w:rsidR="00254EB1" w:rsidRPr="009B3CEE" w:rsidRDefault="00254EB1" w:rsidP="0007771A">
            <w:pPr>
              <w:keepNext/>
              <w:keepLines/>
              <w:ind w:right="142"/>
              <w:jc w:val="center"/>
              <w:rPr>
                <w:sz w:val="20"/>
                <w:szCs w:val="20"/>
              </w:rPr>
            </w:pPr>
            <w:r w:rsidRPr="009B3CEE">
              <w:rPr>
                <w:b/>
                <w:bCs/>
                <w:spacing w:val="-8"/>
                <w:w w:val="102"/>
                <w:sz w:val="20"/>
                <w:szCs w:val="20"/>
              </w:rPr>
              <w:t>COB</w:t>
            </w:r>
            <w:r w:rsidRPr="009B3CEE">
              <w:rPr>
                <w:b/>
                <w:bCs/>
                <w:spacing w:val="-26"/>
                <w:w w:val="102"/>
                <w:sz w:val="20"/>
                <w:szCs w:val="20"/>
              </w:rPr>
              <w:t xml:space="preserve"> </w:t>
            </w:r>
            <w:r w:rsidRPr="009B3CEE">
              <w:rPr>
                <w:b/>
                <w:bCs/>
                <w:spacing w:val="-15"/>
                <w:w w:val="102"/>
                <w:sz w:val="20"/>
                <w:szCs w:val="20"/>
              </w:rPr>
              <w:t>–</w:t>
            </w:r>
            <w:r w:rsidRPr="009B3CEE">
              <w:rPr>
                <w:b/>
                <w:bCs/>
                <w:spacing w:val="3"/>
                <w:w w:val="102"/>
                <w:sz w:val="20"/>
                <w:szCs w:val="20"/>
              </w:rPr>
              <w:t>ID</w:t>
            </w:r>
          </w:p>
        </w:tc>
        <w:tc>
          <w:tcPr>
            <w:tcW w:w="1766" w:type="dxa"/>
            <w:vMerge w:val="restart"/>
            <w:tcBorders>
              <w:top w:val="single" w:sz="6" w:space="0" w:color="000000"/>
              <w:left w:val="single" w:sz="6" w:space="0" w:color="000000"/>
              <w:right w:val="single" w:sz="6" w:space="0" w:color="000000"/>
            </w:tcBorders>
            <w:shd w:val="clear" w:color="auto" w:fill="D9D9D9"/>
            <w:vAlign w:val="bottom"/>
          </w:tcPr>
          <w:p w:rsidR="00254EB1" w:rsidRPr="009B3CEE" w:rsidRDefault="00254EB1" w:rsidP="0007771A">
            <w:pPr>
              <w:keepNext/>
              <w:keepLines/>
              <w:spacing w:line="242" w:lineRule="exact"/>
              <w:ind w:left="104" w:right="142"/>
              <w:jc w:val="center"/>
              <w:rPr>
                <w:sz w:val="20"/>
                <w:szCs w:val="20"/>
              </w:rPr>
            </w:pPr>
            <w:r w:rsidRPr="009B3CEE">
              <w:rPr>
                <w:b/>
                <w:bCs/>
                <w:spacing w:val="-3"/>
                <w:w w:val="102"/>
                <w:sz w:val="20"/>
                <w:szCs w:val="20"/>
              </w:rPr>
              <w:t>Communi</w:t>
            </w:r>
            <w:r w:rsidRPr="009B3CEE">
              <w:rPr>
                <w:b/>
                <w:bCs/>
                <w:spacing w:val="12"/>
                <w:w w:val="102"/>
                <w:sz w:val="20"/>
                <w:szCs w:val="20"/>
              </w:rPr>
              <w:t>c</w:t>
            </w:r>
            <w:r w:rsidRPr="009B3CEE">
              <w:rPr>
                <w:b/>
                <w:bCs/>
                <w:spacing w:val="-8"/>
                <w:w w:val="102"/>
                <w:sz w:val="20"/>
                <w:szCs w:val="20"/>
              </w:rPr>
              <w:t>a</w:t>
            </w:r>
            <w:r w:rsidRPr="009B3CEE">
              <w:rPr>
                <w:b/>
                <w:bCs/>
                <w:spacing w:val="4"/>
                <w:w w:val="102"/>
                <w:sz w:val="20"/>
                <w:szCs w:val="20"/>
              </w:rPr>
              <w:t>tion</w:t>
            </w:r>
          </w:p>
          <w:p w:rsidR="00D87450" w:rsidRPr="009B3CEE" w:rsidRDefault="00254EB1" w:rsidP="0007771A">
            <w:pPr>
              <w:keepNext/>
              <w:keepLines/>
              <w:spacing w:before="2"/>
              <w:ind w:left="104" w:right="142"/>
              <w:jc w:val="center"/>
              <w:rPr>
                <w:b/>
                <w:bCs/>
                <w:spacing w:val="-3"/>
                <w:w w:val="102"/>
                <w:sz w:val="20"/>
                <w:szCs w:val="20"/>
              </w:rPr>
            </w:pPr>
            <w:r w:rsidRPr="009B3CEE">
              <w:rPr>
                <w:b/>
                <w:bCs/>
                <w:spacing w:val="-2"/>
                <w:sz w:val="20"/>
                <w:szCs w:val="20"/>
              </w:rPr>
              <w:t>parameter</w:t>
            </w:r>
            <w:r w:rsidRPr="009B3CEE">
              <w:rPr>
                <w:b/>
                <w:bCs/>
                <w:sz w:val="20"/>
                <w:szCs w:val="20"/>
              </w:rPr>
              <w:t>s</w:t>
            </w:r>
            <w:r w:rsidRPr="009B3CEE">
              <w:rPr>
                <w:b/>
                <w:bCs/>
                <w:spacing w:val="24"/>
                <w:sz w:val="20"/>
                <w:szCs w:val="20"/>
              </w:rPr>
              <w:t xml:space="preserve"> </w:t>
            </w:r>
            <w:r w:rsidRPr="009B3CEE">
              <w:rPr>
                <w:b/>
                <w:bCs/>
                <w:spacing w:val="-2"/>
                <w:sz w:val="20"/>
                <w:szCs w:val="20"/>
              </w:rPr>
              <w:t>a</w:t>
            </w:r>
            <w:r w:rsidRPr="009B3CEE">
              <w:rPr>
                <w:b/>
                <w:bCs/>
                <w:sz w:val="20"/>
                <w:szCs w:val="20"/>
              </w:rPr>
              <w:t>t</w:t>
            </w:r>
            <w:r w:rsidRPr="009B3CEE">
              <w:rPr>
                <w:b/>
                <w:bCs/>
                <w:spacing w:val="7"/>
                <w:sz w:val="20"/>
                <w:szCs w:val="20"/>
              </w:rPr>
              <w:t xml:space="preserve"> </w:t>
            </w:r>
            <w:r w:rsidRPr="009B3CEE">
              <w:rPr>
                <w:b/>
                <w:bCs/>
                <w:spacing w:val="-2"/>
                <w:sz w:val="20"/>
                <w:szCs w:val="20"/>
              </w:rPr>
              <w:t>O</w:t>
            </w:r>
            <w:r w:rsidRPr="009B3CEE">
              <w:rPr>
                <w:b/>
                <w:bCs/>
                <w:sz w:val="20"/>
                <w:szCs w:val="20"/>
              </w:rPr>
              <w:t>D</w:t>
            </w:r>
            <w:r w:rsidRPr="009B3CEE">
              <w:rPr>
                <w:b/>
                <w:bCs/>
                <w:spacing w:val="10"/>
                <w:sz w:val="20"/>
                <w:szCs w:val="20"/>
              </w:rPr>
              <w:t xml:space="preserve"> </w:t>
            </w:r>
            <w:r w:rsidRPr="009B3CEE">
              <w:rPr>
                <w:b/>
                <w:bCs/>
                <w:spacing w:val="-2"/>
                <w:w w:val="102"/>
                <w:sz w:val="20"/>
                <w:szCs w:val="20"/>
              </w:rPr>
              <w:t>i</w:t>
            </w:r>
            <w:r w:rsidRPr="009B3CEE">
              <w:rPr>
                <w:b/>
                <w:bCs/>
                <w:spacing w:val="-5"/>
                <w:w w:val="102"/>
                <w:sz w:val="20"/>
                <w:szCs w:val="20"/>
              </w:rPr>
              <w:t>n</w:t>
            </w:r>
            <w:r w:rsidRPr="009B3CEE">
              <w:rPr>
                <w:b/>
                <w:bCs/>
                <w:spacing w:val="-3"/>
                <w:w w:val="102"/>
                <w:sz w:val="20"/>
                <w:szCs w:val="20"/>
              </w:rPr>
              <w:t>dex</w:t>
            </w:r>
          </w:p>
          <w:p w:rsidR="00254EB1" w:rsidRPr="009B3CEE" w:rsidRDefault="00254EB1" w:rsidP="0007771A">
            <w:pPr>
              <w:keepNext/>
              <w:keepLines/>
              <w:spacing w:before="2"/>
              <w:ind w:left="104" w:right="142"/>
              <w:jc w:val="center"/>
            </w:pPr>
            <w:r w:rsidRPr="009B3CEE">
              <w:rPr>
                <w:b/>
                <w:bCs/>
                <w:spacing w:val="-3"/>
                <w:w w:val="102"/>
              </w:rPr>
              <w:t xml:space="preserve"> </w:t>
            </w:r>
            <w:r w:rsidRPr="009B3CEE">
              <w:rPr>
                <w:b/>
                <w:bCs/>
                <w:spacing w:val="-3"/>
                <w:w w:val="102"/>
                <w:sz w:val="18"/>
                <w:szCs w:val="18"/>
              </w:rPr>
              <w:t>(</w:t>
            </w:r>
            <w:proofErr w:type="spellStart"/>
            <w:r w:rsidRPr="009B3CEE">
              <w:rPr>
                <w:b/>
                <w:bCs/>
                <w:spacing w:val="-3"/>
                <w:w w:val="102"/>
                <w:sz w:val="18"/>
                <w:szCs w:val="18"/>
              </w:rPr>
              <w:t>hexa</w:t>
            </w:r>
            <w:proofErr w:type="spellEnd"/>
            <w:r w:rsidRPr="009B3CEE">
              <w:rPr>
                <w:b/>
                <w:bCs/>
                <w:spacing w:val="-3"/>
                <w:w w:val="102"/>
                <w:sz w:val="18"/>
                <w:szCs w:val="18"/>
              </w:rPr>
              <w:t>)</w:t>
            </w:r>
          </w:p>
        </w:tc>
      </w:tr>
      <w:tr w:rsidR="00254EB1" w:rsidRPr="009B3CEE" w:rsidTr="00106840">
        <w:trPr>
          <w:trHeight w:val="688"/>
          <w:jc w:val="center"/>
        </w:trPr>
        <w:tc>
          <w:tcPr>
            <w:tcW w:w="2112" w:type="dxa"/>
            <w:vMerge/>
            <w:tcBorders>
              <w:left w:val="single" w:sz="6" w:space="0" w:color="000000"/>
              <w:bottom w:val="single" w:sz="6" w:space="0" w:color="000000"/>
              <w:right w:val="single" w:sz="6" w:space="0" w:color="000000"/>
            </w:tcBorders>
            <w:shd w:val="clear" w:color="auto" w:fill="D9D9D9"/>
            <w:vAlign w:val="center"/>
          </w:tcPr>
          <w:p w:rsidR="00254EB1" w:rsidRPr="009B3CEE" w:rsidRDefault="00254EB1" w:rsidP="0007771A">
            <w:pPr>
              <w:keepNext/>
              <w:keepLines/>
              <w:spacing w:before="9" w:line="100" w:lineRule="exact"/>
              <w:jc w:val="center"/>
              <w:rPr>
                <w:sz w:val="10"/>
                <w:szCs w:val="10"/>
              </w:rPr>
            </w:pPr>
          </w:p>
        </w:tc>
        <w:tc>
          <w:tcPr>
            <w:tcW w:w="1238" w:type="dxa"/>
            <w:vMerge/>
            <w:tcBorders>
              <w:left w:val="single" w:sz="6" w:space="0" w:color="000000"/>
              <w:bottom w:val="single" w:sz="6" w:space="0" w:color="000000"/>
              <w:right w:val="single" w:sz="6" w:space="0" w:color="000000"/>
            </w:tcBorders>
            <w:shd w:val="clear" w:color="auto" w:fill="D9D9D9"/>
            <w:vAlign w:val="center"/>
          </w:tcPr>
          <w:p w:rsidR="00254EB1" w:rsidRPr="009B3CEE" w:rsidRDefault="00254EB1" w:rsidP="0007771A">
            <w:pPr>
              <w:keepNext/>
              <w:keepLines/>
              <w:spacing w:line="242" w:lineRule="exact"/>
              <w:ind w:left="104" w:right="142"/>
              <w:jc w:val="center"/>
              <w:rPr>
                <w:b/>
                <w:bCs/>
                <w:spacing w:val="-3"/>
              </w:rPr>
            </w:pPr>
          </w:p>
        </w:tc>
        <w:tc>
          <w:tcPr>
            <w:tcW w:w="1792" w:type="dxa"/>
            <w:tcBorders>
              <w:top w:val="single" w:sz="4" w:space="0" w:color="auto"/>
              <w:left w:val="single" w:sz="6" w:space="0" w:color="000000"/>
              <w:bottom w:val="single" w:sz="6" w:space="0" w:color="000000"/>
              <w:right w:val="single" w:sz="6" w:space="0" w:color="000000"/>
            </w:tcBorders>
            <w:shd w:val="clear" w:color="auto" w:fill="D9D9D9"/>
            <w:vAlign w:val="bottom"/>
          </w:tcPr>
          <w:p w:rsidR="00254EB1" w:rsidRPr="009B3CEE" w:rsidRDefault="00254EB1" w:rsidP="0007771A">
            <w:pPr>
              <w:keepNext/>
              <w:keepLines/>
              <w:ind w:left="104" w:right="142"/>
              <w:jc w:val="center"/>
              <w:rPr>
                <w:b/>
                <w:bCs/>
                <w:spacing w:val="-8"/>
                <w:w w:val="102"/>
              </w:rPr>
            </w:pPr>
            <w:r w:rsidRPr="009B3CEE">
              <w:rPr>
                <w:b/>
                <w:bCs/>
                <w:spacing w:val="3"/>
                <w:w w:val="102"/>
                <w:sz w:val="20"/>
                <w:szCs w:val="20"/>
              </w:rPr>
              <w:t>Calculation</w:t>
            </w:r>
            <w:r w:rsidRPr="009B3CEE">
              <w:rPr>
                <w:b/>
                <w:bCs/>
                <w:spacing w:val="3"/>
                <w:w w:val="102"/>
              </w:rPr>
              <w:t xml:space="preserve"> </w:t>
            </w:r>
            <w:r w:rsidRPr="009B3CEE">
              <w:rPr>
                <w:b/>
                <w:bCs/>
                <w:spacing w:val="3"/>
                <w:w w:val="102"/>
                <w:sz w:val="18"/>
                <w:szCs w:val="18"/>
              </w:rPr>
              <w:t>(</w:t>
            </w:r>
            <w:proofErr w:type="spellStart"/>
            <w:r w:rsidRPr="009B3CEE">
              <w:rPr>
                <w:b/>
                <w:bCs/>
                <w:spacing w:val="3"/>
                <w:w w:val="102"/>
                <w:sz w:val="18"/>
                <w:szCs w:val="18"/>
              </w:rPr>
              <w:t>hexa</w:t>
            </w:r>
            <w:proofErr w:type="spellEnd"/>
            <w:r w:rsidRPr="009B3CEE">
              <w:rPr>
                <w:b/>
                <w:bCs/>
                <w:spacing w:val="3"/>
                <w:w w:val="102"/>
                <w:sz w:val="18"/>
                <w:szCs w:val="18"/>
              </w:rPr>
              <w:t>)</w:t>
            </w:r>
          </w:p>
        </w:tc>
        <w:tc>
          <w:tcPr>
            <w:tcW w:w="1454" w:type="dxa"/>
            <w:tcBorders>
              <w:top w:val="single" w:sz="4" w:space="0" w:color="auto"/>
              <w:left w:val="single" w:sz="6" w:space="0" w:color="000000"/>
              <w:bottom w:val="single" w:sz="6" w:space="0" w:color="000000"/>
              <w:right w:val="single" w:sz="6" w:space="0" w:color="000000"/>
            </w:tcBorders>
            <w:shd w:val="clear" w:color="auto" w:fill="D9D9D9"/>
            <w:vAlign w:val="bottom"/>
          </w:tcPr>
          <w:p w:rsidR="00254EB1" w:rsidRPr="009B3CEE" w:rsidRDefault="00254EB1" w:rsidP="0007771A">
            <w:pPr>
              <w:keepNext/>
              <w:keepLines/>
              <w:ind w:right="142"/>
              <w:jc w:val="center"/>
              <w:rPr>
                <w:b/>
                <w:bCs/>
                <w:spacing w:val="3"/>
                <w:w w:val="102"/>
                <w:sz w:val="20"/>
                <w:szCs w:val="20"/>
              </w:rPr>
            </w:pPr>
            <w:r w:rsidRPr="009B3CEE">
              <w:rPr>
                <w:b/>
                <w:bCs/>
                <w:spacing w:val="3"/>
                <w:w w:val="102"/>
                <w:sz w:val="20"/>
                <w:szCs w:val="20"/>
              </w:rPr>
              <w:t>Range</w:t>
            </w:r>
          </w:p>
          <w:p w:rsidR="00254EB1" w:rsidRPr="009B3CEE" w:rsidRDefault="00254EB1" w:rsidP="0007771A">
            <w:pPr>
              <w:keepNext/>
              <w:keepLines/>
              <w:ind w:left="104" w:right="142"/>
              <w:jc w:val="center"/>
              <w:rPr>
                <w:b/>
                <w:bCs/>
                <w:spacing w:val="-8"/>
                <w:w w:val="102"/>
              </w:rPr>
            </w:pPr>
            <w:r w:rsidRPr="009B3CEE">
              <w:rPr>
                <w:b/>
                <w:bCs/>
                <w:spacing w:val="3"/>
                <w:w w:val="102"/>
                <w:sz w:val="20"/>
                <w:szCs w:val="20"/>
              </w:rPr>
              <w:t>identifier</w:t>
            </w:r>
            <w:r w:rsidRPr="009B3CEE">
              <w:rPr>
                <w:b/>
                <w:bCs/>
                <w:spacing w:val="3"/>
                <w:w w:val="102"/>
                <w:sz w:val="18"/>
                <w:szCs w:val="18"/>
              </w:rPr>
              <w:t xml:space="preserve"> </w:t>
            </w:r>
            <w:r w:rsidR="00D87450" w:rsidRPr="009B3CEE">
              <w:rPr>
                <w:b/>
                <w:bCs/>
                <w:spacing w:val="3"/>
                <w:w w:val="102"/>
                <w:sz w:val="18"/>
                <w:szCs w:val="18"/>
              </w:rPr>
              <w:t>(</w:t>
            </w:r>
            <w:proofErr w:type="spellStart"/>
            <w:r w:rsidRPr="009B3CEE">
              <w:rPr>
                <w:b/>
                <w:bCs/>
                <w:spacing w:val="-3"/>
                <w:w w:val="102"/>
                <w:sz w:val="18"/>
                <w:szCs w:val="18"/>
              </w:rPr>
              <w:t>hexa</w:t>
            </w:r>
            <w:proofErr w:type="spellEnd"/>
            <w:r w:rsidRPr="009B3CEE">
              <w:rPr>
                <w:b/>
                <w:bCs/>
                <w:spacing w:val="-3"/>
                <w:w w:val="102"/>
                <w:sz w:val="18"/>
                <w:szCs w:val="18"/>
              </w:rPr>
              <w:t>)</w:t>
            </w:r>
          </w:p>
        </w:tc>
        <w:tc>
          <w:tcPr>
            <w:tcW w:w="1766" w:type="dxa"/>
            <w:vMerge/>
            <w:tcBorders>
              <w:left w:val="single" w:sz="6" w:space="0" w:color="000000"/>
              <w:bottom w:val="single" w:sz="6" w:space="0" w:color="000000"/>
              <w:right w:val="single" w:sz="6" w:space="0" w:color="000000"/>
            </w:tcBorders>
            <w:shd w:val="clear" w:color="auto" w:fill="D9D9D9"/>
            <w:vAlign w:val="center"/>
          </w:tcPr>
          <w:p w:rsidR="00254EB1" w:rsidRPr="009B3CEE" w:rsidRDefault="00254EB1" w:rsidP="0007771A">
            <w:pPr>
              <w:keepNext/>
              <w:keepLines/>
              <w:spacing w:line="242" w:lineRule="exact"/>
              <w:ind w:left="104" w:right="142"/>
              <w:jc w:val="center"/>
              <w:rPr>
                <w:b/>
                <w:bCs/>
                <w:spacing w:val="-3"/>
                <w:w w:val="102"/>
              </w:rPr>
            </w:pP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z w:val="19"/>
                <w:szCs w:val="19"/>
              </w:rPr>
            </w:pPr>
            <w:r w:rsidRPr="009B3CEE">
              <w:rPr>
                <w:spacing w:val="3"/>
                <w:sz w:val="19"/>
                <w:szCs w:val="19"/>
              </w:rPr>
              <w:t>PD</w:t>
            </w:r>
            <w:r w:rsidRPr="009B3CEE">
              <w:rPr>
                <w:sz w:val="19"/>
                <w:szCs w:val="19"/>
              </w:rPr>
              <w:t>O</w:t>
            </w:r>
            <w:r w:rsidRPr="009B3CEE">
              <w:rPr>
                <w:spacing w:val="16"/>
                <w:sz w:val="19"/>
                <w:szCs w:val="19"/>
              </w:rPr>
              <w:t xml:space="preserve"> </w:t>
            </w:r>
            <w:r w:rsidRPr="009B3CEE">
              <w:rPr>
                <w:sz w:val="19"/>
                <w:szCs w:val="19"/>
              </w:rPr>
              <w:t>1</w:t>
            </w:r>
            <w:r w:rsidRPr="009B3CEE">
              <w:rPr>
                <w:spacing w:val="10"/>
                <w:sz w:val="19"/>
                <w:szCs w:val="19"/>
              </w:rPr>
              <w:t xml:space="preserve"> </w:t>
            </w:r>
            <w:r w:rsidRPr="009B3CEE">
              <w:rPr>
                <w:spacing w:val="3"/>
                <w:w w:val="102"/>
                <w:sz w:val="19"/>
                <w:szCs w:val="19"/>
              </w:rPr>
              <w:t>(transmit)</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0011</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180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181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2"/>
                <w:w w:val="102"/>
                <w:sz w:val="19"/>
                <w:szCs w:val="19"/>
              </w:rPr>
              <w:t>1FF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pacing w:val="-2"/>
                <w:w w:val="102"/>
                <w:sz w:val="19"/>
                <w:szCs w:val="19"/>
              </w:rPr>
              <w:t>1800</w:t>
            </w: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z w:val="19"/>
                <w:szCs w:val="19"/>
              </w:rPr>
            </w:pPr>
            <w:r w:rsidRPr="009B3CEE">
              <w:rPr>
                <w:spacing w:val="2"/>
                <w:sz w:val="19"/>
                <w:szCs w:val="19"/>
              </w:rPr>
              <w:t>PD</w:t>
            </w:r>
            <w:r w:rsidRPr="009B3CEE">
              <w:rPr>
                <w:sz w:val="19"/>
                <w:szCs w:val="19"/>
              </w:rPr>
              <w:t>O</w:t>
            </w:r>
            <w:r w:rsidRPr="009B3CEE">
              <w:rPr>
                <w:spacing w:val="15"/>
                <w:sz w:val="19"/>
                <w:szCs w:val="19"/>
              </w:rPr>
              <w:t xml:space="preserve"> </w:t>
            </w:r>
            <w:r w:rsidRPr="009B3CEE">
              <w:rPr>
                <w:sz w:val="19"/>
                <w:szCs w:val="19"/>
              </w:rPr>
              <w:t>1</w:t>
            </w:r>
            <w:r w:rsidRPr="009B3CEE">
              <w:rPr>
                <w:spacing w:val="9"/>
                <w:sz w:val="19"/>
                <w:szCs w:val="19"/>
              </w:rPr>
              <w:t xml:space="preserve"> </w:t>
            </w:r>
            <w:r w:rsidRPr="009B3CEE">
              <w:rPr>
                <w:spacing w:val="2"/>
                <w:w w:val="102"/>
                <w:sz w:val="19"/>
                <w:szCs w:val="19"/>
              </w:rPr>
              <w:t>(receive)</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0100</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200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201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1"/>
                <w:w w:val="102"/>
                <w:sz w:val="19"/>
                <w:szCs w:val="19"/>
              </w:rPr>
              <w:t>27F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pacing w:val="-2"/>
                <w:w w:val="102"/>
                <w:sz w:val="19"/>
                <w:szCs w:val="19"/>
              </w:rPr>
              <w:t>1400</w:t>
            </w: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z w:val="19"/>
                <w:szCs w:val="19"/>
              </w:rPr>
            </w:pPr>
            <w:r w:rsidRPr="009B3CEE">
              <w:rPr>
                <w:spacing w:val="3"/>
                <w:sz w:val="19"/>
                <w:szCs w:val="19"/>
              </w:rPr>
              <w:t>PD</w:t>
            </w:r>
            <w:r w:rsidRPr="009B3CEE">
              <w:rPr>
                <w:sz w:val="19"/>
                <w:szCs w:val="19"/>
              </w:rPr>
              <w:t>O</w:t>
            </w:r>
            <w:r w:rsidRPr="009B3CEE">
              <w:rPr>
                <w:spacing w:val="16"/>
                <w:sz w:val="19"/>
                <w:szCs w:val="19"/>
              </w:rPr>
              <w:t xml:space="preserve"> </w:t>
            </w:r>
            <w:r w:rsidRPr="009B3CEE">
              <w:rPr>
                <w:sz w:val="19"/>
                <w:szCs w:val="19"/>
              </w:rPr>
              <w:t>2</w:t>
            </w:r>
            <w:r w:rsidRPr="009B3CEE">
              <w:rPr>
                <w:spacing w:val="10"/>
                <w:sz w:val="19"/>
                <w:szCs w:val="19"/>
              </w:rPr>
              <w:t xml:space="preserve"> </w:t>
            </w:r>
            <w:r w:rsidRPr="009B3CEE">
              <w:rPr>
                <w:spacing w:val="3"/>
                <w:w w:val="102"/>
                <w:sz w:val="19"/>
                <w:szCs w:val="19"/>
              </w:rPr>
              <w:t>(transmit)</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0101</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280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281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2"/>
                <w:w w:val="102"/>
                <w:sz w:val="19"/>
                <w:szCs w:val="19"/>
              </w:rPr>
              <w:t>2FF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pacing w:val="-2"/>
                <w:w w:val="102"/>
                <w:sz w:val="19"/>
                <w:szCs w:val="19"/>
              </w:rPr>
              <w:t>1801</w:t>
            </w: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z w:val="19"/>
                <w:szCs w:val="19"/>
              </w:rPr>
            </w:pPr>
            <w:r w:rsidRPr="009B3CEE">
              <w:rPr>
                <w:spacing w:val="2"/>
                <w:sz w:val="19"/>
                <w:szCs w:val="19"/>
              </w:rPr>
              <w:t>PD</w:t>
            </w:r>
            <w:r w:rsidRPr="009B3CEE">
              <w:rPr>
                <w:sz w:val="19"/>
                <w:szCs w:val="19"/>
              </w:rPr>
              <w:t>O</w:t>
            </w:r>
            <w:r w:rsidRPr="009B3CEE">
              <w:rPr>
                <w:spacing w:val="15"/>
                <w:sz w:val="19"/>
                <w:szCs w:val="19"/>
              </w:rPr>
              <w:t xml:space="preserve"> </w:t>
            </w:r>
            <w:r w:rsidRPr="009B3CEE">
              <w:rPr>
                <w:sz w:val="19"/>
                <w:szCs w:val="19"/>
              </w:rPr>
              <w:t>2</w:t>
            </w:r>
            <w:r w:rsidRPr="009B3CEE">
              <w:rPr>
                <w:spacing w:val="9"/>
                <w:sz w:val="19"/>
                <w:szCs w:val="19"/>
              </w:rPr>
              <w:t xml:space="preserve"> </w:t>
            </w:r>
            <w:r w:rsidRPr="009B3CEE">
              <w:rPr>
                <w:spacing w:val="2"/>
                <w:w w:val="102"/>
                <w:sz w:val="19"/>
                <w:szCs w:val="19"/>
              </w:rPr>
              <w:t>(receive)</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0110</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300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301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1"/>
                <w:w w:val="102"/>
                <w:sz w:val="19"/>
                <w:szCs w:val="19"/>
              </w:rPr>
              <w:t>37F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pacing w:val="-2"/>
                <w:w w:val="102"/>
                <w:sz w:val="19"/>
                <w:szCs w:val="19"/>
              </w:rPr>
              <w:t>1401</w:t>
            </w: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z w:val="19"/>
                <w:szCs w:val="19"/>
              </w:rPr>
            </w:pPr>
            <w:r w:rsidRPr="009B3CEE">
              <w:rPr>
                <w:spacing w:val="3"/>
                <w:sz w:val="19"/>
                <w:szCs w:val="19"/>
              </w:rPr>
              <w:t>PD</w:t>
            </w:r>
            <w:r w:rsidRPr="009B3CEE">
              <w:rPr>
                <w:sz w:val="19"/>
                <w:szCs w:val="19"/>
              </w:rPr>
              <w:t>O</w:t>
            </w:r>
            <w:r w:rsidRPr="009B3CEE">
              <w:rPr>
                <w:spacing w:val="16"/>
                <w:sz w:val="19"/>
                <w:szCs w:val="19"/>
              </w:rPr>
              <w:t xml:space="preserve"> </w:t>
            </w:r>
            <w:r w:rsidRPr="009B3CEE">
              <w:rPr>
                <w:sz w:val="19"/>
                <w:szCs w:val="19"/>
              </w:rPr>
              <w:t>3</w:t>
            </w:r>
            <w:r w:rsidRPr="009B3CEE">
              <w:rPr>
                <w:spacing w:val="10"/>
                <w:sz w:val="19"/>
                <w:szCs w:val="19"/>
              </w:rPr>
              <w:t xml:space="preserve"> </w:t>
            </w:r>
            <w:r w:rsidRPr="009B3CEE">
              <w:rPr>
                <w:spacing w:val="3"/>
                <w:w w:val="102"/>
                <w:sz w:val="19"/>
                <w:szCs w:val="19"/>
              </w:rPr>
              <w:t>(transmit)</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0111</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380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381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2"/>
                <w:w w:val="102"/>
                <w:sz w:val="19"/>
                <w:szCs w:val="19"/>
              </w:rPr>
              <w:t>3FF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pacing w:val="-2"/>
                <w:w w:val="102"/>
                <w:sz w:val="19"/>
                <w:szCs w:val="19"/>
              </w:rPr>
              <w:t>1802</w:t>
            </w: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z w:val="19"/>
                <w:szCs w:val="19"/>
              </w:rPr>
            </w:pPr>
            <w:r w:rsidRPr="009B3CEE">
              <w:rPr>
                <w:spacing w:val="2"/>
                <w:sz w:val="19"/>
                <w:szCs w:val="19"/>
              </w:rPr>
              <w:t>PD</w:t>
            </w:r>
            <w:r w:rsidRPr="009B3CEE">
              <w:rPr>
                <w:sz w:val="19"/>
                <w:szCs w:val="19"/>
              </w:rPr>
              <w:t>O</w:t>
            </w:r>
            <w:r w:rsidRPr="009B3CEE">
              <w:rPr>
                <w:spacing w:val="15"/>
                <w:sz w:val="19"/>
                <w:szCs w:val="19"/>
              </w:rPr>
              <w:t xml:space="preserve"> </w:t>
            </w:r>
            <w:r w:rsidRPr="009B3CEE">
              <w:rPr>
                <w:sz w:val="19"/>
                <w:szCs w:val="19"/>
              </w:rPr>
              <w:t>3</w:t>
            </w:r>
            <w:r w:rsidRPr="009B3CEE">
              <w:rPr>
                <w:spacing w:val="9"/>
                <w:sz w:val="19"/>
                <w:szCs w:val="19"/>
              </w:rPr>
              <w:t xml:space="preserve"> </w:t>
            </w:r>
            <w:r w:rsidRPr="009B3CEE">
              <w:rPr>
                <w:spacing w:val="2"/>
                <w:w w:val="102"/>
                <w:sz w:val="19"/>
                <w:szCs w:val="19"/>
              </w:rPr>
              <w:t>(receive)</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1000</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400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401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1"/>
                <w:w w:val="102"/>
                <w:sz w:val="19"/>
                <w:szCs w:val="19"/>
              </w:rPr>
              <w:t>47F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pacing w:val="-2"/>
                <w:w w:val="102"/>
                <w:sz w:val="19"/>
                <w:szCs w:val="19"/>
              </w:rPr>
              <w:t>1402</w:t>
            </w: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z w:val="19"/>
                <w:szCs w:val="19"/>
              </w:rPr>
            </w:pPr>
            <w:r w:rsidRPr="009B3CEE">
              <w:rPr>
                <w:spacing w:val="2"/>
                <w:sz w:val="19"/>
                <w:szCs w:val="19"/>
              </w:rPr>
              <w:t>PD</w:t>
            </w:r>
            <w:r w:rsidRPr="009B3CEE">
              <w:rPr>
                <w:sz w:val="19"/>
                <w:szCs w:val="19"/>
              </w:rPr>
              <w:t>O</w:t>
            </w:r>
            <w:r w:rsidRPr="009B3CEE">
              <w:rPr>
                <w:spacing w:val="22"/>
                <w:sz w:val="19"/>
                <w:szCs w:val="19"/>
              </w:rPr>
              <w:t xml:space="preserve"> </w:t>
            </w:r>
            <w:r w:rsidRPr="009B3CEE">
              <w:rPr>
                <w:sz w:val="19"/>
                <w:szCs w:val="19"/>
              </w:rPr>
              <w:t>4</w:t>
            </w:r>
            <w:r w:rsidRPr="009B3CEE">
              <w:rPr>
                <w:spacing w:val="-14"/>
                <w:sz w:val="19"/>
                <w:szCs w:val="19"/>
              </w:rPr>
              <w:t xml:space="preserve"> </w:t>
            </w:r>
            <w:r w:rsidRPr="009B3CEE">
              <w:rPr>
                <w:spacing w:val="6"/>
                <w:w w:val="102"/>
                <w:sz w:val="19"/>
                <w:szCs w:val="19"/>
              </w:rPr>
              <w:t>(transmit)</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1001</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480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481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2"/>
                <w:w w:val="102"/>
                <w:sz w:val="19"/>
                <w:szCs w:val="19"/>
              </w:rPr>
              <w:t>4FF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pacing w:val="-2"/>
                <w:w w:val="102"/>
                <w:sz w:val="19"/>
                <w:szCs w:val="19"/>
              </w:rPr>
              <w:t>1803</w:t>
            </w: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z w:val="19"/>
                <w:szCs w:val="19"/>
              </w:rPr>
            </w:pPr>
            <w:r w:rsidRPr="009B3CEE">
              <w:rPr>
                <w:spacing w:val="2"/>
                <w:sz w:val="19"/>
                <w:szCs w:val="19"/>
              </w:rPr>
              <w:t>PD</w:t>
            </w:r>
            <w:r w:rsidRPr="009B3CEE">
              <w:rPr>
                <w:sz w:val="19"/>
                <w:szCs w:val="19"/>
              </w:rPr>
              <w:t>O</w:t>
            </w:r>
            <w:r w:rsidRPr="009B3CEE">
              <w:rPr>
                <w:spacing w:val="15"/>
                <w:sz w:val="19"/>
                <w:szCs w:val="19"/>
              </w:rPr>
              <w:t xml:space="preserve"> </w:t>
            </w:r>
            <w:r w:rsidRPr="009B3CEE">
              <w:rPr>
                <w:sz w:val="19"/>
                <w:szCs w:val="19"/>
              </w:rPr>
              <w:t>4</w:t>
            </w:r>
            <w:r w:rsidRPr="009B3CEE">
              <w:rPr>
                <w:spacing w:val="9"/>
                <w:sz w:val="19"/>
                <w:szCs w:val="19"/>
              </w:rPr>
              <w:t xml:space="preserve"> </w:t>
            </w:r>
            <w:r w:rsidRPr="009B3CEE">
              <w:rPr>
                <w:spacing w:val="2"/>
                <w:w w:val="102"/>
                <w:sz w:val="19"/>
                <w:szCs w:val="19"/>
              </w:rPr>
              <w:t>(receive)</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1010</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500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501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1"/>
                <w:w w:val="102"/>
                <w:sz w:val="19"/>
                <w:szCs w:val="19"/>
              </w:rPr>
              <w:t>57F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pacing w:val="-2"/>
                <w:w w:val="102"/>
                <w:sz w:val="19"/>
                <w:szCs w:val="19"/>
              </w:rPr>
              <w:t>1403</w:t>
            </w:r>
          </w:p>
        </w:tc>
      </w:tr>
      <w:tr w:rsidR="00254EB1" w:rsidRPr="009B3CEE" w:rsidTr="00223658">
        <w:trPr>
          <w:trHeight w:val="20"/>
          <w:jc w:val="center"/>
        </w:trPr>
        <w:tc>
          <w:tcPr>
            <w:tcW w:w="211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20"/>
              <w:rPr>
                <w:spacing w:val="1"/>
                <w:w w:val="102"/>
                <w:sz w:val="19"/>
                <w:szCs w:val="19"/>
              </w:rPr>
            </w:pPr>
            <w:r w:rsidRPr="009B3CEE">
              <w:rPr>
                <w:spacing w:val="1"/>
                <w:sz w:val="19"/>
                <w:szCs w:val="19"/>
              </w:rPr>
              <w:t>NM</w:t>
            </w:r>
            <w:r w:rsidRPr="009B3CEE">
              <w:rPr>
                <w:sz w:val="19"/>
                <w:szCs w:val="19"/>
              </w:rPr>
              <w:t>T</w:t>
            </w:r>
            <w:r w:rsidRPr="009B3CEE">
              <w:rPr>
                <w:spacing w:val="21"/>
                <w:sz w:val="19"/>
                <w:szCs w:val="19"/>
              </w:rPr>
              <w:t xml:space="preserve"> </w:t>
            </w:r>
            <w:r w:rsidRPr="009B3CEE">
              <w:rPr>
                <w:i/>
                <w:spacing w:val="1"/>
                <w:sz w:val="19"/>
                <w:szCs w:val="19"/>
              </w:rPr>
              <w:t>Erro</w:t>
            </w:r>
            <w:r w:rsidRPr="009B3CEE">
              <w:rPr>
                <w:i/>
                <w:sz w:val="19"/>
                <w:szCs w:val="19"/>
              </w:rPr>
              <w:t>r</w:t>
            </w:r>
            <w:r w:rsidRPr="009B3CEE">
              <w:rPr>
                <w:i/>
                <w:spacing w:val="21"/>
                <w:sz w:val="19"/>
                <w:szCs w:val="19"/>
              </w:rPr>
              <w:t xml:space="preserve"> </w:t>
            </w:r>
            <w:r w:rsidRPr="009B3CEE">
              <w:rPr>
                <w:i/>
                <w:spacing w:val="1"/>
                <w:w w:val="102"/>
                <w:sz w:val="19"/>
                <w:szCs w:val="19"/>
              </w:rPr>
              <w:t>Control</w:t>
            </w:r>
          </w:p>
        </w:tc>
        <w:tc>
          <w:tcPr>
            <w:tcW w:w="1238"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right="77"/>
              <w:jc w:val="center"/>
              <w:rPr>
                <w:sz w:val="19"/>
                <w:szCs w:val="19"/>
              </w:rPr>
            </w:pPr>
            <w:r w:rsidRPr="009B3CEE">
              <w:rPr>
                <w:spacing w:val="4"/>
                <w:w w:val="102"/>
                <w:sz w:val="19"/>
                <w:szCs w:val="19"/>
              </w:rPr>
              <w:t>1110</w:t>
            </w:r>
          </w:p>
        </w:tc>
        <w:tc>
          <w:tcPr>
            <w:tcW w:w="1792"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700 + Node ID</w:t>
            </w:r>
          </w:p>
        </w:tc>
        <w:tc>
          <w:tcPr>
            <w:tcW w:w="1454"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04" w:right="142"/>
              <w:jc w:val="center"/>
              <w:rPr>
                <w:sz w:val="19"/>
                <w:szCs w:val="19"/>
              </w:rPr>
            </w:pPr>
            <w:r w:rsidRPr="009B3CEE">
              <w:rPr>
                <w:sz w:val="19"/>
                <w:szCs w:val="19"/>
              </w:rPr>
              <w:t>701</w:t>
            </w:r>
            <w:r w:rsidRPr="009B3CEE">
              <w:rPr>
                <w:spacing w:val="5"/>
                <w:sz w:val="19"/>
                <w:szCs w:val="19"/>
              </w:rPr>
              <w:t xml:space="preserve"> </w:t>
            </w:r>
            <w:r w:rsidRPr="009B3CEE">
              <w:rPr>
                <w:sz w:val="19"/>
                <w:szCs w:val="19"/>
              </w:rPr>
              <w:t>-</w:t>
            </w:r>
            <w:r w:rsidRPr="009B3CEE">
              <w:rPr>
                <w:spacing w:val="9"/>
                <w:sz w:val="19"/>
                <w:szCs w:val="19"/>
              </w:rPr>
              <w:t xml:space="preserve"> </w:t>
            </w:r>
            <w:r w:rsidRPr="009B3CEE">
              <w:rPr>
                <w:spacing w:val="1"/>
                <w:w w:val="102"/>
                <w:sz w:val="19"/>
                <w:szCs w:val="19"/>
              </w:rPr>
              <w:t>77F</w:t>
            </w:r>
          </w:p>
        </w:tc>
        <w:tc>
          <w:tcPr>
            <w:tcW w:w="1766" w:type="dxa"/>
            <w:tcBorders>
              <w:top w:val="single" w:sz="6" w:space="0" w:color="000000"/>
              <w:left w:val="single" w:sz="6" w:space="0" w:color="000000"/>
              <w:bottom w:val="single" w:sz="6" w:space="0" w:color="000000"/>
              <w:right w:val="single" w:sz="6" w:space="0" w:color="000000"/>
            </w:tcBorders>
            <w:vAlign w:val="center"/>
          </w:tcPr>
          <w:p w:rsidR="00254EB1" w:rsidRPr="009B3CEE" w:rsidRDefault="00254EB1" w:rsidP="0007771A">
            <w:pPr>
              <w:keepNext/>
              <w:keepLines/>
              <w:spacing w:before="1"/>
              <w:ind w:left="169" w:right="135"/>
              <w:jc w:val="center"/>
              <w:rPr>
                <w:sz w:val="19"/>
                <w:szCs w:val="19"/>
              </w:rPr>
            </w:pPr>
            <w:r w:rsidRPr="009B3CEE">
              <w:rPr>
                <w:sz w:val="19"/>
                <w:szCs w:val="19"/>
              </w:rPr>
              <w:t>1016,</w:t>
            </w:r>
            <w:r w:rsidRPr="009B3CEE">
              <w:rPr>
                <w:spacing w:val="22"/>
                <w:sz w:val="19"/>
                <w:szCs w:val="19"/>
              </w:rPr>
              <w:t xml:space="preserve"> </w:t>
            </w:r>
            <w:r w:rsidRPr="009B3CEE">
              <w:rPr>
                <w:w w:val="102"/>
                <w:sz w:val="19"/>
                <w:szCs w:val="19"/>
              </w:rPr>
              <w:t>1017</w:t>
            </w:r>
          </w:p>
        </w:tc>
      </w:tr>
    </w:tbl>
    <w:p w:rsidR="00106840" w:rsidRPr="009B3CEE" w:rsidRDefault="00106840" w:rsidP="00106840"/>
    <w:p w:rsidR="00106840" w:rsidRPr="009B3CEE" w:rsidRDefault="0007771A" w:rsidP="001A3470">
      <w:pPr>
        <w:pStyle w:val="CaptionTable"/>
      </w:pPr>
      <w:bookmarkStart w:id="1471" w:name="_Ref373243130"/>
      <w:bookmarkStart w:id="1472" w:name="_Toc404840449"/>
      <w:bookmarkStart w:id="1473" w:name="_Toc420921581"/>
      <w:r>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2</w:t>
      </w:r>
      <w:r w:rsidR="004E7178">
        <w:rPr>
          <w:noProof/>
        </w:rPr>
        <w:fldChar w:fldCharType="end"/>
      </w:r>
      <w:bookmarkEnd w:id="1471"/>
      <w:r>
        <w:t xml:space="preserve">: </w:t>
      </w:r>
      <w:r w:rsidRPr="009B3CEE">
        <w:t xml:space="preserve">Broadcast objects of the minimal </w:t>
      </w:r>
      <w:bookmarkEnd w:id="1472"/>
      <w:r w:rsidR="00D7712B">
        <w:t>s</w:t>
      </w:r>
      <w:r w:rsidR="00D7712B" w:rsidRPr="009B3CEE">
        <w:t>et</w:t>
      </w:r>
      <w:bookmarkEnd w:id="1473"/>
    </w:p>
    <w:tbl>
      <w:tblPr>
        <w:tblW w:w="8157" w:type="dxa"/>
        <w:jc w:val="center"/>
        <w:tblInd w:w="1353" w:type="dxa"/>
        <w:tblBorders>
          <w:top w:val="single" w:sz="8" w:space="0" w:color="auto"/>
          <w:left w:val="single" w:sz="8" w:space="0" w:color="auto"/>
          <w:bottom w:val="single" w:sz="8" w:space="0" w:color="auto"/>
          <w:right w:val="single" w:sz="8" w:space="0" w:color="auto"/>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93"/>
        <w:gridCol w:w="1416"/>
        <w:gridCol w:w="2625"/>
        <w:gridCol w:w="2623"/>
      </w:tblGrid>
      <w:tr w:rsidR="00106840" w:rsidRPr="009B3CEE" w:rsidTr="00273CFB">
        <w:trPr>
          <w:trHeight w:hRule="exact" w:val="707"/>
          <w:jc w:val="center"/>
        </w:trPr>
        <w:tc>
          <w:tcPr>
            <w:tcW w:w="1493" w:type="dxa"/>
            <w:shd w:val="clear" w:color="auto" w:fill="D9D9D9"/>
            <w:vAlign w:val="center"/>
          </w:tcPr>
          <w:p w:rsidR="00106840" w:rsidRPr="009B3CEE" w:rsidRDefault="00106840" w:rsidP="000A0CDE">
            <w:pPr>
              <w:spacing w:before="9" w:line="100" w:lineRule="exact"/>
              <w:jc w:val="center"/>
              <w:rPr>
                <w:sz w:val="10"/>
                <w:szCs w:val="10"/>
              </w:rPr>
            </w:pPr>
          </w:p>
          <w:p w:rsidR="00106840" w:rsidRPr="009B3CEE" w:rsidRDefault="00106840" w:rsidP="000A0CDE">
            <w:pPr>
              <w:ind w:left="76" w:right="-20"/>
              <w:jc w:val="center"/>
              <w:rPr>
                <w:sz w:val="20"/>
                <w:szCs w:val="20"/>
              </w:rPr>
            </w:pPr>
            <w:r w:rsidRPr="009B3CEE">
              <w:rPr>
                <w:b/>
                <w:bCs/>
                <w:spacing w:val="-1"/>
                <w:w w:val="102"/>
                <w:sz w:val="20"/>
                <w:szCs w:val="20"/>
              </w:rPr>
              <w:t>Object</w:t>
            </w:r>
          </w:p>
        </w:tc>
        <w:tc>
          <w:tcPr>
            <w:tcW w:w="1416" w:type="dxa"/>
            <w:shd w:val="clear" w:color="auto" w:fill="D9D9D9"/>
            <w:vAlign w:val="center"/>
          </w:tcPr>
          <w:p w:rsidR="00106840" w:rsidRPr="009B3CEE" w:rsidRDefault="00106840" w:rsidP="000A0CDE">
            <w:pPr>
              <w:spacing w:line="242" w:lineRule="exact"/>
              <w:ind w:left="104" w:right="142"/>
              <w:jc w:val="center"/>
              <w:rPr>
                <w:sz w:val="20"/>
                <w:szCs w:val="20"/>
              </w:rPr>
            </w:pPr>
            <w:r w:rsidRPr="009B3CEE">
              <w:rPr>
                <w:b/>
                <w:bCs/>
                <w:spacing w:val="-3"/>
                <w:sz w:val="20"/>
                <w:szCs w:val="20"/>
              </w:rPr>
              <w:t>Functio</w:t>
            </w:r>
            <w:r w:rsidRPr="009B3CEE">
              <w:rPr>
                <w:b/>
                <w:bCs/>
                <w:sz w:val="20"/>
                <w:szCs w:val="20"/>
              </w:rPr>
              <w:t>n</w:t>
            </w:r>
            <w:r w:rsidRPr="009B3CEE">
              <w:rPr>
                <w:b/>
                <w:bCs/>
                <w:spacing w:val="4"/>
                <w:sz w:val="20"/>
                <w:szCs w:val="20"/>
              </w:rPr>
              <w:t xml:space="preserve"> </w:t>
            </w:r>
            <w:r w:rsidRPr="009B3CEE">
              <w:rPr>
                <w:b/>
                <w:bCs/>
                <w:spacing w:val="-3"/>
                <w:w w:val="102"/>
                <w:sz w:val="20"/>
                <w:szCs w:val="20"/>
              </w:rPr>
              <w:t>code</w:t>
            </w:r>
          </w:p>
          <w:p w:rsidR="00106840" w:rsidRPr="009B3CEE" w:rsidRDefault="00106840" w:rsidP="000A0CDE">
            <w:pPr>
              <w:spacing w:before="2"/>
              <w:ind w:left="104" w:right="142"/>
              <w:jc w:val="center"/>
              <w:rPr>
                <w:sz w:val="16"/>
                <w:szCs w:val="16"/>
              </w:rPr>
            </w:pPr>
            <w:r w:rsidRPr="009B3CEE">
              <w:rPr>
                <w:b/>
                <w:bCs/>
                <w:spacing w:val="2"/>
                <w:sz w:val="16"/>
                <w:szCs w:val="16"/>
              </w:rPr>
              <w:t>(ID</w:t>
            </w:r>
            <w:r w:rsidRPr="009B3CEE">
              <w:rPr>
                <w:b/>
                <w:bCs/>
                <w:sz w:val="16"/>
                <w:szCs w:val="16"/>
              </w:rPr>
              <w:t>-</w:t>
            </w:r>
            <w:r w:rsidRPr="009B3CEE">
              <w:rPr>
                <w:b/>
                <w:bCs/>
                <w:spacing w:val="-3"/>
                <w:sz w:val="16"/>
                <w:szCs w:val="16"/>
              </w:rPr>
              <w:t>bit</w:t>
            </w:r>
            <w:r w:rsidRPr="009B3CEE">
              <w:rPr>
                <w:b/>
                <w:bCs/>
                <w:sz w:val="16"/>
                <w:szCs w:val="16"/>
              </w:rPr>
              <w:t>s</w:t>
            </w:r>
            <w:r w:rsidRPr="009B3CEE">
              <w:rPr>
                <w:b/>
                <w:bCs/>
                <w:spacing w:val="2"/>
                <w:sz w:val="16"/>
                <w:szCs w:val="16"/>
              </w:rPr>
              <w:t xml:space="preserve"> </w:t>
            </w:r>
            <w:r w:rsidRPr="009B3CEE">
              <w:rPr>
                <w:b/>
                <w:bCs/>
                <w:spacing w:val="-3"/>
                <w:w w:val="102"/>
                <w:sz w:val="16"/>
                <w:szCs w:val="16"/>
              </w:rPr>
              <w:t>1</w:t>
            </w:r>
            <w:r w:rsidRPr="009B3CEE">
              <w:rPr>
                <w:b/>
                <w:bCs/>
                <w:spacing w:val="12"/>
                <w:w w:val="102"/>
                <w:sz w:val="16"/>
                <w:szCs w:val="16"/>
              </w:rPr>
              <w:t>0</w:t>
            </w:r>
            <w:r w:rsidRPr="009B3CEE">
              <w:rPr>
                <w:b/>
                <w:bCs/>
                <w:spacing w:val="-15"/>
                <w:w w:val="102"/>
                <w:sz w:val="16"/>
                <w:szCs w:val="16"/>
              </w:rPr>
              <w:t>-</w:t>
            </w:r>
            <w:r w:rsidRPr="009B3CEE">
              <w:rPr>
                <w:b/>
                <w:bCs/>
                <w:spacing w:val="4"/>
                <w:w w:val="102"/>
                <w:sz w:val="16"/>
                <w:szCs w:val="16"/>
              </w:rPr>
              <w:t>7)</w:t>
            </w:r>
          </w:p>
        </w:tc>
        <w:tc>
          <w:tcPr>
            <w:tcW w:w="2625" w:type="dxa"/>
            <w:shd w:val="clear" w:color="auto" w:fill="D9D9D9"/>
            <w:vAlign w:val="bottom"/>
          </w:tcPr>
          <w:p w:rsidR="00716EC0" w:rsidRPr="009B3CEE" w:rsidRDefault="00106840" w:rsidP="00106840">
            <w:pPr>
              <w:ind w:left="57" w:right="57"/>
              <w:jc w:val="center"/>
              <w:rPr>
                <w:rFonts w:ascii="Arial" w:eastAsia="Arial" w:hAnsi="Arial" w:cs="Arial"/>
                <w:b/>
                <w:sz w:val="20"/>
              </w:rPr>
            </w:pPr>
            <w:r w:rsidRPr="009B3CEE">
              <w:rPr>
                <w:rFonts w:ascii="Arial" w:eastAsia="Arial" w:hAnsi="Arial" w:cs="Arial"/>
                <w:b/>
                <w:sz w:val="20"/>
              </w:rPr>
              <w:t>Res</w:t>
            </w:r>
            <w:r w:rsidRPr="009B3CEE">
              <w:rPr>
                <w:rFonts w:ascii="Arial" w:eastAsia="Arial" w:hAnsi="Arial" w:cs="Arial"/>
                <w:b/>
                <w:spacing w:val="1"/>
                <w:sz w:val="20"/>
              </w:rPr>
              <w:t>u</w:t>
            </w:r>
            <w:r w:rsidRPr="009B3CEE">
              <w:rPr>
                <w:rFonts w:ascii="Arial" w:eastAsia="Arial" w:hAnsi="Arial" w:cs="Arial"/>
                <w:b/>
                <w:sz w:val="20"/>
              </w:rPr>
              <w:t>lting</w:t>
            </w:r>
            <w:r w:rsidRPr="009B3CEE">
              <w:rPr>
                <w:rFonts w:ascii="Arial" w:eastAsia="Arial" w:hAnsi="Arial" w:cs="Arial"/>
                <w:b/>
                <w:spacing w:val="-9"/>
                <w:sz w:val="20"/>
              </w:rPr>
              <w:t xml:space="preserve"> </w:t>
            </w:r>
            <w:r w:rsidRPr="009B3CEE">
              <w:rPr>
                <w:rFonts w:ascii="Arial" w:eastAsia="Arial" w:hAnsi="Arial" w:cs="Arial"/>
                <w:b/>
                <w:sz w:val="20"/>
              </w:rPr>
              <w:t>COB-IDs</w:t>
            </w:r>
          </w:p>
          <w:p w:rsidR="00106840" w:rsidRPr="009B3CEE" w:rsidRDefault="00716EC0" w:rsidP="00106840">
            <w:pPr>
              <w:ind w:left="57" w:right="57"/>
              <w:jc w:val="center"/>
              <w:rPr>
                <w:rFonts w:ascii="Arial" w:eastAsia="Arial" w:hAnsi="Arial" w:cs="Arial"/>
                <w:b/>
                <w:sz w:val="20"/>
              </w:rPr>
            </w:pPr>
            <w:r w:rsidRPr="009B3CEE">
              <w:rPr>
                <w:b/>
                <w:bCs/>
                <w:spacing w:val="3"/>
                <w:w w:val="102"/>
                <w:sz w:val="18"/>
                <w:szCs w:val="18"/>
              </w:rPr>
              <w:t>(</w:t>
            </w:r>
            <w:proofErr w:type="spellStart"/>
            <w:r w:rsidRPr="009B3CEE">
              <w:rPr>
                <w:b/>
                <w:bCs/>
                <w:spacing w:val="3"/>
                <w:w w:val="102"/>
                <w:sz w:val="18"/>
                <w:szCs w:val="18"/>
              </w:rPr>
              <w:t>hexa</w:t>
            </w:r>
            <w:proofErr w:type="spellEnd"/>
            <w:r w:rsidRPr="009B3CEE">
              <w:rPr>
                <w:b/>
                <w:bCs/>
                <w:spacing w:val="3"/>
                <w:w w:val="102"/>
                <w:sz w:val="18"/>
                <w:szCs w:val="18"/>
              </w:rPr>
              <w:t>)</w:t>
            </w:r>
          </w:p>
        </w:tc>
        <w:tc>
          <w:tcPr>
            <w:tcW w:w="2623" w:type="dxa"/>
            <w:shd w:val="clear" w:color="auto" w:fill="D9D9D9"/>
            <w:vAlign w:val="bottom"/>
          </w:tcPr>
          <w:p w:rsidR="00106840" w:rsidRPr="009B3CEE" w:rsidRDefault="00106840" w:rsidP="00106840">
            <w:pPr>
              <w:ind w:left="57" w:right="57"/>
              <w:jc w:val="center"/>
              <w:rPr>
                <w:rFonts w:ascii="Arial" w:eastAsia="Arial" w:hAnsi="Arial" w:cs="Arial"/>
                <w:b/>
                <w:sz w:val="20"/>
              </w:rPr>
            </w:pPr>
            <w:r w:rsidRPr="009B3CEE">
              <w:rPr>
                <w:rFonts w:ascii="Arial" w:eastAsia="Arial" w:hAnsi="Arial" w:cs="Arial"/>
                <w:b/>
                <w:w w:val="99"/>
                <w:sz w:val="20"/>
              </w:rPr>
              <w:t>Communica</w:t>
            </w:r>
            <w:r w:rsidRPr="009B3CEE">
              <w:rPr>
                <w:rFonts w:ascii="Arial" w:eastAsia="Arial" w:hAnsi="Arial" w:cs="Arial"/>
                <w:b/>
                <w:spacing w:val="1"/>
                <w:w w:val="99"/>
                <w:sz w:val="20"/>
              </w:rPr>
              <w:t>t</w:t>
            </w:r>
            <w:r w:rsidRPr="009B3CEE">
              <w:rPr>
                <w:rFonts w:ascii="Arial" w:eastAsia="Arial" w:hAnsi="Arial" w:cs="Arial"/>
                <w:b/>
                <w:w w:val="99"/>
                <w:sz w:val="20"/>
              </w:rPr>
              <w:t>ion</w:t>
            </w:r>
          </w:p>
          <w:p w:rsidR="00106840" w:rsidRPr="009B3CEE" w:rsidRDefault="00106840" w:rsidP="00106840">
            <w:pPr>
              <w:ind w:left="57" w:right="57"/>
              <w:jc w:val="center"/>
              <w:rPr>
                <w:rFonts w:ascii="Arial" w:eastAsia="Arial" w:hAnsi="Arial" w:cs="Arial"/>
                <w:b/>
                <w:sz w:val="20"/>
              </w:rPr>
            </w:pPr>
            <w:r w:rsidRPr="009B3CEE">
              <w:rPr>
                <w:rFonts w:ascii="Arial" w:eastAsia="Arial" w:hAnsi="Arial" w:cs="Arial"/>
                <w:b/>
                <w:sz w:val="20"/>
              </w:rPr>
              <w:t>pa</w:t>
            </w:r>
            <w:r w:rsidRPr="009B3CEE">
              <w:rPr>
                <w:rFonts w:ascii="Arial" w:eastAsia="Arial" w:hAnsi="Arial" w:cs="Arial"/>
                <w:b/>
                <w:spacing w:val="-1"/>
                <w:sz w:val="20"/>
              </w:rPr>
              <w:t>r</w:t>
            </w:r>
            <w:r w:rsidRPr="009B3CEE">
              <w:rPr>
                <w:rFonts w:ascii="Arial" w:eastAsia="Arial" w:hAnsi="Arial" w:cs="Arial"/>
                <w:b/>
                <w:sz w:val="20"/>
              </w:rPr>
              <w:t>ame</w:t>
            </w:r>
            <w:r w:rsidRPr="009B3CEE">
              <w:rPr>
                <w:rFonts w:ascii="Arial" w:eastAsia="Arial" w:hAnsi="Arial" w:cs="Arial"/>
                <w:b/>
                <w:spacing w:val="3"/>
                <w:sz w:val="20"/>
              </w:rPr>
              <w:t>t</w:t>
            </w:r>
            <w:r w:rsidRPr="009B3CEE">
              <w:rPr>
                <w:rFonts w:ascii="Arial" w:eastAsia="Arial" w:hAnsi="Arial" w:cs="Arial"/>
                <w:b/>
                <w:sz w:val="20"/>
              </w:rPr>
              <w:t>e</w:t>
            </w:r>
            <w:r w:rsidRPr="009B3CEE">
              <w:rPr>
                <w:rFonts w:ascii="Arial" w:eastAsia="Arial" w:hAnsi="Arial" w:cs="Arial"/>
                <w:b/>
                <w:spacing w:val="-1"/>
                <w:sz w:val="20"/>
              </w:rPr>
              <w:t>r</w:t>
            </w:r>
            <w:r w:rsidRPr="009B3CEE">
              <w:rPr>
                <w:rFonts w:ascii="Arial" w:eastAsia="Arial" w:hAnsi="Arial" w:cs="Arial"/>
                <w:b/>
                <w:sz w:val="20"/>
              </w:rPr>
              <w:t>s</w:t>
            </w:r>
            <w:r w:rsidRPr="009B3CEE">
              <w:rPr>
                <w:rFonts w:ascii="Arial" w:eastAsia="Arial" w:hAnsi="Arial" w:cs="Arial"/>
                <w:b/>
                <w:spacing w:val="-9"/>
                <w:sz w:val="20"/>
              </w:rPr>
              <w:t xml:space="preserve"> </w:t>
            </w:r>
            <w:r w:rsidRPr="009B3CEE">
              <w:rPr>
                <w:rFonts w:ascii="Arial" w:eastAsia="Arial" w:hAnsi="Arial" w:cs="Arial"/>
                <w:b/>
                <w:sz w:val="20"/>
              </w:rPr>
              <w:t>at</w:t>
            </w:r>
            <w:r w:rsidRPr="009B3CEE">
              <w:rPr>
                <w:rFonts w:ascii="Arial" w:eastAsia="Arial" w:hAnsi="Arial" w:cs="Arial"/>
                <w:b/>
                <w:spacing w:val="-2"/>
                <w:sz w:val="20"/>
              </w:rPr>
              <w:t xml:space="preserve"> </w:t>
            </w:r>
            <w:r w:rsidR="00716EC0" w:rsidRPr="009B3CEE">
              <w:rPr>
                <w:rFonts w:ascii="Arial" w:eastAsia="Arial" w:hAnsi="Arial" w:cs="Arial"/>
                <w:b/>
                <w:spacing w:val="-2"/>
                <w:sz w:val="20"/>
              </w:rPr>
              <w:t xml:space="preserve">OD </w:t>
            </w:r>
            <w:r w:rsidRPr="009B3CEE">
              <w:rPr>
                <w:rFonts w:ascii="Arial" w:eastAsia="Arial" w:hAnsi="Arial" w:cs="Arial"/>
                <w:b/>
                <w:w w:val="99"/>
                <w:sz w:val="20"/>
              </w:rPr>
              <w:t>Index</w:t>
            </w:r>
            <w:r w:rsidR="00716EC0" w:rsidRPr="009B3CEE">
              <w:rPr>
                <w:rFonts w:ascii="Arial" w:eastAsia="Arial" w:hAnsi="Arial" w:cs="Arial"/>
                <w:b/>
                <w:w w:val="99"/>
                <w:sz w:val="20"/>
              </w:rPr>
              <w:t xml:space="preserve"> </w:t>
            </w:r>
            <w:r w:rsidR="00716EC0" w:rsidRPr="009B3CEE">
              <w:rPr>
                <w:b/>
                <w:bCs/>
                <w:spacing w:val="-3"/>
                <w:w w:val="102"/>
                <w:sz w:val="18"/>
                <w:szCs w:val="18"/>
              </w:rPr>
              <w:t>(</w:t>
            </w:r>
            <w:proofErr w:type="spellStart"/>
            <w:r w:rsidR="00716EC0" w:rsidRPr="009B3CEE">
              <w:rPr>
                <w:b/>
                <w:bCs/>
                <w:spacing w:val="-3"/>
                <w:w w:val="102"/>
                <w:sz w:val="18"/>
                <w:szCs w:val="18"/>
              </w:rPr>
              <w:t>hexa</w:t>
            </w:r>
            <w:proofErr w:type="spellEnd"/>
            <w:r w:rsidR="00716EC0" w:rsidRPr="009B3CEE">
              <w:rPr>
                <w:b/>
                <w:bCs/>
                <w:spacing w:val="-3"/>
                <w:w w:val="102"/>
                <w:sz w:val="18"/>
                <w:szCs w:val="18"/>
              </w:rPr>
              <w:t>)</w:t>
            </w:r>
          </w:p>
        </w:tc>
      </w:tr>
      <w:tr w:rsidR="00106840" w:rsidRPr="009B3CEE" w:rsidTr="00273CFB">
        <w:trPr>
          <w:trHeight w:hRule="exact" w:val="245"/>
          <w:jc w:val="center"/>
        </w:trPr>
        <w:tc>
          <w:tcPr>
            <w:tcW w:w="1493" w:type="dxa"/>
            <w:vAlign w:val="center"/>
          </w:tcPr>
          <w:p w:rsidR="00106840" w:rsidRPr="009B3CEE" w:rsidRDefault="00106840" w:rsidP="00223658">
            <w:pPr>
              <w:ind w:left="57" w:right="57"/>
              <w:rPr>
                <w:rFonts w:ascii="Arial" w:eastAsia="Arial" w:hAnsi="Arial" w:cs="Arial"/>
                <w:spacing w:val="-1"/>
                <w:sz w:val="20"/>
              </w:rPr>
            </w:pPr>
            <w:r w:rsidRPr="009B3CEE">
              <w:rPr>
                <w:rFonts w:ascii="Arial" w:eastAsia="Arial" w:hAnsi="Arial" w:cs="Arial"/>
                <w:spacing w:val="-1"/>
                <w:sz w:val="20"/>
              </w:rPr>
              <w:t>SYNC</w:t>
            </w:r>
          </w:p>
        </w:tc>
        <w:tc>
          <w:tcPr>
            <w:tcW w:w="1416" w:type="dxa"/>
            <w:vAlign w:val="center"/>
          </w:tcPr>
          <w:p w:rsidR="00106840" w:rsidRPr="009B3CEE" w:rsidRDefault="00106840" w:rsidP="00223658">
            <w:pPr>
              <w:ind w:left="57" w:right="57"/>
              <w:jc w:val="center"/>
              <w:rPr>
                <w:rFonts w:ascii="Arial" w:eastAsia="Arial" w:hAnsi="Arial" w:cs="Arial"/>
                <w:spacing w:val="1"/>
                <w:sz w:val="18"/>
                <w:szCs w:val="18"/>
              </w:rPr>
            </w:pPr>
            <w:r w:rsidRPr="009B3CEE">
              <w:rPr>
                <w:rFonts w:ascii="Arial" w:eastAsia="Arial" w:hAnsi="Arial" w:cs="Arial"/>
                <w:spacing w:val="1"/>
                <w:sz w:val="18"/>
                <w:szCs w:val="18"/>
              </w:rPr>
              <w:t>0001</w:t>
            </w:r>
          </w:p>
        </w:tc>
        <w:tc>
          <w:tcPr>
            <w:tcW w:w="2625" w:type="dxa"/>
            <w:vAlign w:val="center"/>
          </w:tcPr>
          <w:p w:rsidR="00106840" w:rsidRPr="009B3CEE" w:rsidRDefault="00204808" w:rsidP="00223658">
            <w:pPr>
              <w:ind w:left="57" w:right="57"/>
              <w:jc w:val="center"/>
              <w:rPr>
                <w:rFonts w:ascii="Arial" w:eastAsia="Arial" w:hAnsi="Arial" w:cs="Arial"/>
                <w:spacing w:val="1"/>
                <w:sz w:val="18"/>
                <w:szCs w:val="18"/>
              </w:rPr>
            </w:pPr>
            <w:r w:rsidRPr="009B3CEE">
              <w:rPr>
                <w:rFonts w:ascii="Arial" w:eastAsia="Arial" w:hAnsi="Arial" w:cs="Arial"/>
                <w:spacing w:val="1"/>
                <w:sz w:val="18"/>
                <w:szCs w:val="18"/>
              </w:rPr>
              <w:t xml:space="preserve"> </w:t>
            </w:r>
            <w:r w:rsidR="00766E9C" w:rsidRPr="009B3CEE">
              <w:rPr>
                <w:rFonts w:ascii="Arial" w:eastAsia="Arial" w:hAnsi="Arial" w:cs="Arial"/>
                <w:spacing w:val="1"/>
                <w:sz w:val="18"/>
                <w:szCs w:val="18"/>
              </w:rPr>
              <w:t>80</w:t>
            </w:r>
          </w:p>
        </w:tc>
        <w:tc>
          <w:tcPr>
            <w:tcW w:w="2623" w:type="dxa"/>
            <w:vAlign w:val="center"/>
          </w:tcPr>
          <w:p w:rsidR="00106840" w:rsidRPr="009B3CEE" w:rsidRDefault="00716EC0" w:rsidP="00716EC0">
            <w:pPr>
              <w:ind w:left="57" w:right="57"/>
              <w:jc w:val="center"/>
              <w:rPr>
                <w:rFonts w:ascii="Arial" w:eastAsia="Arial" w:hAnsi="Arial" w:cs="Arial"/>
                <w:spacing w:val="1"/>
                <w:sz w:val="18"/>
                <w:szCs w:val="18"/>
              </w:rPr>
            </w:pPr>
            <w:r w:rsidRPr="009B3CEE">
              <w:rPr>
                <w:rFonts w:ascii="Arial" w:eastAsia="Arial" w:hAnsi="Arial" w:cs="Arial"/>
                <w:spacing w:val="1"/>
                <w:sz w:val="18"/>
                <w:szCs w:val="18"/>
              </w:rPr>
              <w:t>1005, 1006, 1007</w:t>
            </w:r>
          </w:p>
          <w:p w:rsidR="00716EC0" w:rsidRPr="009B3CEE" w:rsidRDefault="00716EC0" w:rsidP="00716EC0">
            <w:pPr>
              <w:ind w:left="57" w:right="57"/>
              <w:jc w:val="center"/>
              <w:rPr>
                <w:rFonts w:ascii="Arial" w:eastAsia="Arial" w:hAnsi="Arial" w:cs="Arial"/>
                <w:spacing w:val="1"/>
                <w:sz w:val="18"/>
                <w:szCs w:val="18"/>
              </w:rPr>
            </w:pPr>
          </w:p>
        </w:tc>
      </w:tr>
    </w:tbl>
    <w:p w:rsidR="00106840" w:rsidRPr="009B3CEE" w:rsidRDefault="00106840" w:rsidP="00106840">
      <w:pPr>
        <w:spacing w:before="4" w:line="110" w:lineRule="exact"/>
        <w:rPr>
          <w:sz w:val="11"/>
          <w:szCs w:val="11"/>
        </w:rPr>
      </w:pPr>
    </w:p>
    <w:p w:rsidR="00DA5428" w:rsidRDefault="00DA5428" w:rsidP="007B770E">
      <w:pPr>
        <w:pStyle w:val="Heading2"/>
      </w:pPr>
      <w:bookmarkStart w:id="1474" w:name="_Toc404840383"/>
      <w:bookmarkStart w:id="1475" w:name="_Toc420921524"/>
      <w:r w:rsidRPr="009B3CEE">
        <w:t xml:space="preserve">Minimal </w:t>
      </w:r>
      <w:r w:rsidR="00D175E1">
        <w:t>S</w:t>
      </w:r>
      <w:r w:rsidR="00D175E1" w:rsidRPr="009B3CEE">
        <w:t xml:space="preserve">et </w:t>
      </w:r>
      <w:r w:rsidR="00D175E1">
        <w:t>P</w:t>
      </w:r>
      <w:r w:rsidR="00D175E1" w:rsidRPr="009B3CEE">
        <w:t>rotocol</w:t>
      </w:r>
      <w:bookmarkEnd w:id="1474"/>
      <w:bookmarkEnd w:id="1475"/>
    </w:p>
    <w:p w:rsidR="00987630" w:rsidRPr="00987630" w:rsidRDefault="00987630" w:rsidP="00273CFB">
      <w:pPr>
        <w:pStyle w:val="Heading3"/>
      </w:pPr>
      <w:bookmarkStart w:id="1476" w:name="_Toc420921525"/>
      <w:r>
        <w:t>Definitions</w:t>
      </w:r>
      <w:bookmarkEnd w:id="1476"/>
    </w:p>
    <w:p w:rsidR="000A162D" w:rsidRPr="009B3CEE" w:rsidRDefault="00E157FC" w:rsidP="0069477C">
      <w:pPr>
        <w:pStyle w:val="requirelevel1"/>
      </w:pPr>
      <w:bookmarkStart w:id="1477" w:name="_Toc405374549"/>
      <w:bookmarkStart w:id="1478" w:name="_Toc405374551"/>
      <w:bookmarkEnd w:id="1477"/>
      <w:bookmarkEnd w:id="1478"/>
      <w:r>
        <w:t>Communication</w:t>
      </w:r>
      <w:r w:rsidR="002467A6">
        <w:t xml:space="preserve"> </w:t>
      </w:r>
      <w:r w:rsidR="00317BBA" w:rsidRPr="009B3CEE">
        <w:t xml:space="preserve">between master and </w:t>
      </w:r>
      <w:r w:rsidR="00BC3D52">
        <w:t>s</w:t>
      </w:r>
      <w:r w:rsidR="00BC3D52" w:rsidRPr="009B3CEE">
        <w:t xml:space="preserve">lave </w:t>
      </w:r>
      <w:r w:rsidR="00317BBA" w:rsidRPr="009B3CEE">
        <w:t xml:space="preserve">nodes </w:t>
      </w:r>
      <w:r>
        <w:t xml:space="preserve">shall be </w:t>
      </w:r>
      <w:r w:rsidR="00317BBA" w:rsidRPr="009B3CEE">
        <w:t xml:space="preserve">as shown </w:t>
      </w:r>
      <w:r w:rsidR="002467A6" w:rsidRPr="009B3CEE">
        <w:t>in</w:t>
      </w:r>
      <w:r w:rsidR="002467A6">
        <w:t xml:space="preserve"> </w:t>
      </w:r>
      <w:r w:rsidR="002467A6">
        <w:fldChar w:fldCharType="begin"/>
      </w:r>
      <w:r w:rsidR="002467A6">
        <w:instrText xml:space="preserve"> REF _Ref372899742 \h </w:instrText>
      </w:r>
      <w:r w:rsidR="002467A6">
        <w:fldChar w:fldCharType="separate"/>
      </w:r>
      <w:r w:rsidR="003B480C" w:rsidRPr="009B3CEE">
        <w:t xml:space="preserve">Figure </w:t>
      </w:r>
      <w:r w:rsidR="003B480C">
        <w:rPr>
          <w:noProof/>
        </w:rPr>
        <w:t>9</w:t>
      </w:r>
      <w:r w:rsidR="003B480C">
        <w:noBreakHyphen/>
      </w:r>
      <w:r w:rsidR="003B480C">
        <w:rPr>
          <w:noProof/>
        </w:rPr>
        <w:t>1</w:t>
      </w:r>
      <w:r w:rsidR="002467A6">
        <w:fldChar w:fldCharType="end"/>
      </w:r>
      <w:r w:rsidR="002467A6">
        <w:t xml:space="preserve"> and </w:t>
      </w:r>
      <w:r w:rsidR="002467A6">
        <w:fldChar w:fldCharType="begin"/>
      </w:r>
      <w:r w:rsidR="002467A6">
        <w:instrText xml:space="preserve"> REF _Ref373243496 \h </w:instrText>
      </w:r>
      <w:r w:rsidR="002467A6">
        <w:fldChar w:fldCharType="separate"/>
      </w:r>
      <w:r w:rsidR="003B480C" w:rsidRPr="009B3CEE">
        <w:t xml:space="preserve">Figure </w:t>
      </w:r>
      <w:r w:rsidR="003B480C">
        <w:rPr>
          <w:noProof/>
        </w:rPr>
        <w:t>9</w:t>
      </w:r>
      <w:r w:rsidR="003B480C">
        <w:noBreakHyphen/>
      </w:r>
      <w:r w:rsidR="003B480C">
        <w:rPr>
          <w:noProof/>
        </w:rPr>
        <w:t>2</w:t>
      </w:r>
      <w:r w:rsidR="002467A6">
        <w:fldChar w:fldCharType="end"/>
      </w:r>
      <w:r w:rsidR="000A162D" w:rsidRPr="002467A6">
        <w:t>:</w:t>
      </w:r>
    </w:p>
    <w:p w:rsidR="000A162D" w:rsidRPr="009B3CEE" w:rsidRDefault="00BC3D52" w:rsidP="00BC3D52">
      <w:pPr>
        <w:pStyle w:val="NOTEnumbered"/>
      </w:pPr>
      <w:r>
        <w:t>1</w:t>
      </w:r>
      <w:r>
        <w:tab/>
      </w:r>
      <w:r w:rsidR="00E157FC">
        <w:t>T</w:t>
      </w:r>
      <w:r>
        <w:t>he</w:t>
      </w:r>
      <w:r w:rsidR="000A162D" w:rsidRPr="009B3CEE">
        <w:t xml:space="preserve"> transmi</w:t>
      </w:r>
      <w:r>
        <w:t>ssion of</w:t>
      </w:r>
      <w:r w:rsidR="000A162D" w:rsidRPr="009B3CEE">
        <w:t xml:space="preserve"> configuration data </w:t>
      </w:r>
      <w:r w:rsidR="00BB4D10" w:rsidRPr="009B3CEE">
        <w:t>or command</w:t>
      </w:r>
      <w:r w:rsidR="000C5395">
        <w:t>s</w:t>
      </w:r>
      <w:r w:rsidR="00BB4D10" w:rsidRPr="009B3CEE">
        <w:t xml:space="preserve"> </w:t>
      </w:r>
      <w:r w:rsidR="000A162D" w:rsidRPr="009B3CEE">
        <w:t>to a slave</w:t>
      </w:r>
      <w:r w:rsidR="004D3EB8">
        <w:t>,</w:t>
      </w:r>
      <w:r w:rsidR="00A332A0">
        <w:t xml:space="preserve"> </w:t>
      </w:r>
      <w:r w:rsidR="00E80386" w:rsidRPr="009B3CEE">
        <w:t xml:space="preserve">is </w:t>
      </w:r>
      <w:r>
        <w:t>called</w:t>
      </w:r>
      <w:r w:rsidR="00E80386" w:rsidRPr="009B3CEE">
        <w:t xml:space="preserve"> </w:t>
      </w:r>
      <w:r w:rsidR="000A162D" w:rsidRPr="009B3CEE">
        <w:rPr>
          <w:b/>
          <w:u w:val="single"/>
        </w:rPr>
        <w:t>unconfirmed command</w:t>
      </w:r>
      <w:r w:rsidR="004D3EB8">
        <w:rPr>
          <w:b/>
          <w:u w:val="single"/>
        </w:rPr>
        <w:t>.</w:t>
      </w:r>
    </w:p>
    <w:p w:rsidR="000A162D" w:rsidRPr="009B3CEE" w:rsidRDefault="00BC3D52" w:rsidP="00BC3D52">
      <w:pPr>
        <w:pStyle w:val="NOTEnumbered"/>
      </w:pPr>
      <w:r>
        <w:t>2</w:t>
      </w:r>
      <w:r>
        <w:tab/>
      </w:r>
      <w:r w:rsidR="00E157FC">
        <w:t>T</w:t>
      </w:r>
      <w:r>
        <w:t>he</w:t>
      </w:r>
      <w:r w:rsidR="002467A6">
        <w:t xml:space="preserve"> </w:t>
      </w:r>
      <w:r w:rsidR="00987630">
        <w:t xml:space="preserve">start </w:t>
      </w:r>
      <w:r>
        <w:t xml:space="preserve">of </w:t>
      </w:r>
      <w:r w:rsidR="00987630">
        <w:t>a data transmission from slave</w:t>
      </w:r>
      <w:r w:rsidR="00E157FC" w:rsidRPr="009B3CEE">
        <w:t xml:space="preserve"> </w:t>
      </w:r>
      <w:r w:rsidR="00E80386" w:rsidRPr="009B3CEE">
        <w:t xml:space="preserve">is </w:t>
      </w:r>
      <w:r>
        <w:t>called</w:t>
      </w:r>
      <w:r w:rsidR="00E80386" w:rsidRPr="009B3CEE">
        <w:t xml:space="preserve"> </w:t>
      </w:r>
      <w:r w:rsidR="000A162D" w:rsidRPr="009B3CEE">
        <w:rPr>
          <w:b/>
          <w:u w:val="single"/>
        </w:rPr>
        <w:t>telemetry request</w:t>
      </w:r>
      <w:r w:rsidR="004D3EB8">
        <w:rPr>
          <w:b/>
          <w:u w:val="single"/>
        </w:rPr>
        <w:t>.</w:t>
      </w:r>
    </w:p>
    <w:p w:rsidR="000A162D" w:rsidRPr="009B3CEE" w:rsidRDefault="004E6174" w:rsidP="002467A6">
      <w:pPr>
        <w:pStyle w:val="graphic"/>
      </w:pPr>
      <w:r>
        <w:object w:dxaOrig="10987" w:dyaOrig="3064" w14:anchorId="11697473">
          <v:shape id="_x0000_i1037" type="#_x0000_t75" style="width:453.05pt;height:126.3pt" o:ole="">
            <v:imagedata r:id="rId35" o:title=""/>
          </v:shape>
          <o:OLEObject Type="Embed" ProgID="Visio.Drawing.11" ShapeID="_x0000_i1037" DrawAspect="Content" ObjectID="_1494663791" r:id="rId36"/>
        </w:object>
      </w:r>
    </w:p>
    <w:p w:rsidR="000A162D" w:rsidRPr="009B3CEE" w:rsidRDefault="000A162D" w:rsidP="000A162D">
      <w:pPr>
        <w:pStyle w:val="Caption"/>
      </w:pPr>
      <w:bookmarkStart w:id="1479" w:name="_Ref372899742"/>
      <w:bookmarkStart w:id="1480" w:name="_Toc404840432"/>
      <w:bookmarkStart w:id="1481" w:name="_Toc420921566"/>
      <w:r w:rsidRPr="009B3CEE">
        <w:t xml:space="preserve">Figure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1</w:t>
      </w:r>
      <w:r w:rsidR="004E7178">
        <w:rPr>
          <w:noProof/>
        </w:rPr>
        <w:fldChar w:fldCharType="end"/>
      </w:r>
      <w:bookmarkEnd w:id="1479"/>
      <w:r w:rsidRPr="009B3CEE">
        <w:t xml:space="preserve">: Unconfirmed Command </w:t>
      </w:r>
      <w:r w:rsidR="0089330D">
        <w:t>exchange</w:t>
      </w:r>
      <w:r w:rsidRPr="009B3CEE">
        <w:t xml:space="preserve"> overview (example with PDO1)</w:t>
      </w:r>
      <w:bookmarkEnd w:id="1480"/>
      <w:bookmarkEnd w:id="1481"/>
    </w:p>
    <w:p w:rsidR="000A162D" w:rsidRPr="009B3CEE" w:rsidRDefault="000A162D" w:rsidP="0069477C">
      <w:pPr>
        <w:pStyle w:val="paragraph"/>
      </w:pPr>
    </w:p>
    <w:p w:rsidR="00B84428" w:rsidRPr="009B3CEE" w:rsidRDefault="00325E28" w:rsidP="0069477C">
      <w:pPr>
        <w:pStyle w:val="graphic"/>
      </w:pPr>
      <w:r>
        <w:object w:dxaOrig="10991" w:dyaOrig="6047">
          <v:shape id="_x0000_i1038" type="#_x0000_t75" style="width:453.05pt;height:249.25pt" o:ole="">
            <v:imagedata r:id="rId37" o:title=""/>
          </v:shape>
          <o:OLEObject Type="Embed" ProgID="Visio.Drawing.11" ShapeID="_x0000_i1038" DrawAspect="Content" ObjectID="_1494663792" r:id="rId38"/>
        </w:object>
      </w:r>
    </w:p>
    <w:p w:rsidR="00B84428" w:rsidRPr="009B3CEE" w:rsidRDefault="00B84428" w:rsidP="00B84428">
      <w:pPr>
        <w:pStyle w:val="Caption"/>
      </w:pPr>
      <w:bookmarkStart w:id="1482" w:name="_Ref373243496"/>
      <w:bookmarkStart w:id="1483" w:name="_Toc404840433"/>
      <w:bookmarkStart w:id="1484" w:name="_Ref404946022"/>
      <w:bookmarkStart w:id="1485" w:name="_Toc420921567"/>
      <w:r w:rsidRPr="009B3CEE">
        <w:t xml:space="preserve">Figure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D3EB8">
        <w:noBreakHyphen/>
      </w:r>
      <w:r w:rsidR="004E7178">
        <w:fldChar w:fldCharType="begin"/>
      </w:r>
      <w:r w:rsidR="004E7178">
        <w:instrText xml:space="preserve"> SEQ Figure \* ARABIC \s 1 </w:instrText>
      </w:r>
      <w:r w:rsidR="004E7178">
        <w:fldChar w:fldCharType="separate"/>
      </w:r>
      <w:r w:rsidR="003B480C">
        <w:rPr>
          <w:noProof/>
        </w:rPr>
        <w:t>2</w:t>
      </w:r>
      <w:r w:rsidR="004E7178">
        <w:rPr>
          <w:noProof/>
        </w:rPr>
        <w:fldChar w:fldCharType="end"/>
      </w:r>
      <w:bookmarkEnd w:id="1482"/>
      <w:r w:rsidRPr="009B3CEE">
        <w:t xml:space="preserve">: </w:t>
      </w:r>
      <w:r w:rsidR="001569F7">
        <w:t>T</w:t>
      </w:r>
      <w:r w:rsidRPr="009B3CEE">
        <w:t xml:space="preserve">elemetry request </w:t>
      </w:r>
      <w:r w:rsidR="0089330D">
        <w:t>exchange</w:t>
      </w:r>
      <w:r w:rsidRPr="009B3CEE">
        <w:t xml:space="preserve"> overview (example with PDO2)</w:t>
      </w:r>
      <w:bookmarkEnd w:id="1483"/>
      <w:bookmarkEnd w:id="1484"/>
      <w:bookmarkEnd w:id="1485"/>
    </w:p>
    <w:p w:rsidR="000B06B8" w:rsidRDefault="000A162D" w:rsidP="00001E19">
      <w:pPr>
        <w:pStyle w:val="requirelevel1"/>
      </w:pPr>
      <w:r w:rsidRPr="009B3CEE">
        <w:t>The NMT Master shall be the only</w:t>
      </w:r>
      <w:r w:rsidR="00987630">
        <w:t xml:space="preserve"> initiator for data/command exchange</w:t>
      </w:r>
      <w:r w:rsidR="00543C72">
        <w:t>s</w:t>
      </w:r>
      <w:r w:rsidRPr="009B3CEE">
        <w:t xml:space="preserve">. </w:t>
      </w:r>
    </w:p>
    <w:p w:rsidR="00BB4D10" w:rsidRPr="009B3CEE" w:rsidRDefault="0089330D" w:rsidP="00001E19">
      <w:pPr>
        <w:pStyle w:val="requirelevel1"/>
      </w:pPr>
      <w:r>
        <w:t xml:space="preserve">For </w:t>
      </w:r>
      <w:r w:rsidR="00BB4D10" w:rsidRPr="009B3CEE">
        <w:t>unconfirmed command</w:t>
      </w:r>
      <w:r>
        <w:t xml:space="preserve"> exchange</w:t>
      </w:r>
      <w:r w:rsidR="00543C72">
        <w:t>s</w:t>
      </w:r>
      <w:r w:rsidR="00BB4D10" w:rsidRPr="009B3CEE">
        <w:t>, the slave unit shall not</w:t>
      </w:r>
      <w:r w:rsidR="00E353A2">
        <w:t xml:space="preserve"> answer to the command </w:t>
      </w:r>
      <w:r w:rsidR="00CF6201">
        <w:t>exchange</w:t>
      </w:r>
      <w:r w:rsidR="00E353A2">
        <w:t>.</w:t>
      </w:r>
    </w:p>
    <w:p w:rsidR="00BB4D10" w:rsidRPr="009B3CEE" w:rsidRDefault="000C5395" w:rsidP="00752282">
      <w:pPr>
        <w:pStyle w:val="requirelevel1"/>
      </w:pPr>
      <w:r>
        <w:t xml:space="preserve">The </w:t>
      </w:r>
      <w:r w:rsidR="00F0427B" w:rsidRPr="009B3CEE">
        <w:t>“Inhibit time” and “event time” optional parameters of the PDO object shall not be used</w:t>
      </w:r>
      <w:r w:rsidR="00E353A2">
        <w:t>.</w:t>
      </w:r>
    </w:p>
    <w:p w:rsidR="00BB4D10" w:rsidRPr="009B3CEE" w:rsidRDefault="00BB4D10" w:rsidP="00273CFB">
      <w:pPr>
        <w:pStyle w:val="Heading3"/>
      </w:pPr>
      <w:bookmarkStart w:id="1486" w:name="_Toc420921526"/>
      <w:r w:rsidRPr="009B3CEE">
        <w:t xml:space="preserve">Use of </w:t>
      </w:r>
      <w:r w:rsidR="005C6033" w:rsidRPr="009B3CEE">
        <w:t>data bytes</w:t>
      </w:r>
      <w:r w:rsidR="001B0D83" w:rsidRPr="009B3CEE">
        <w:t xml:space="preserve"> in application layer</w:t>
      </w:r>
      <w:bookmarkEnd w:id="1486"/>
    </w:p>
    <w:p w:rsidR="00CF6201" w:rsidRDefault="003365CA" w:rsidP="00001E19">
      <w:pPr>
        <w:pStyle w:val="requirelevel1"/>
        <w:numPr>
          <w:ilvl w:val="5"/>
          <w:numId w:val="1"/>
        </w:numPr>
      </w:pPr>
      <w:r>
        <w:t>Both, t</w:t>
      </w:r>
      <w:r w:rsidR="00CF6201">
        <w:t>elemetry request</w:t>
      </w:r>
      <w:r w:rsidR="00B13B5D">
        <w:t>s</w:t>
      </w:r>
      <w:r w:rsidR="00CF6201">
        <w:t xml:space="preserve"> </w:t>
      </w:r>
      <w:r>
        <w:t>and</w:t>
      </w:r>
      <w:r w:rsidR="00CF6201">
        <w:t xml:space="preserve"> unconfirmed command</w:t>
      </w:r>
      <w:r w:rsidR="00CF6201" w:rsidRPr="009B3CEE">
        <w:t xml:space="preserve"> </w:t>
      </w:r>
      <w:r w:rsidR="00BB4D10" w:rsidRPr="009B3CEE">
        <w:t xml:space="preserve">data bytes </w:t>
      </w:r>
      <w:r w:rsidR="0019739A">
        <w:t>shall</w:t>
      </w:r>
      <w:r w:rsidR="00BB4D10" w:rsidRPr="009B3CEE">
        <w:t xml:space="preserve"> contain the command itself</w:t>
      </w:r>
      <w:r w:rsidR="001569F7">
        <w:t>.</w:t>
      </w:r>
    </w:p>
    <w:p w:rsidR="0019739A" w:rsidRDefault="00CF6201" w:rsidP="00273CFB">
      <w:pPr>
        <w:pStyle w:val="NOTEblack"/>
        <w:ind w:right="565"/>
      </w:pPr>
      <w:r>
        <w:t>NOTE</w:t>
      </w:r>
      <w:r>
        <w:tab/>
      </w:r>
      <w:r w:rsidRPr="009B3CEE">
        <w:t xml:space="preserve">Data bytes on </w:t>
      </w:r>
      <w:r>
        <w:t>telemetry request</w:t>
      </w:r>
      <w:r w:rsidR="00543C72">
        <w:t>s</w:t>
      </w:r>
      <w:r>
        <w:t xml:space="preserve"> or unconfirmed command</w:t>
      </w:r>
      <w:r w:rsidR="00543C72">
        <w:t>s</w:t>
      </w:r>
      <w:r w:rsidRPr="009B3CEE">
        <w:t xml:space="preserve"> </w:t>
      </w:r>
      <w:r w:rsidR="003365CA">
        <w:t>are</w:t>
      </w:r>
      <w:r w:rsidRPr="009B3CEE">
        <w:t xml:space="preserve"> used to identify the process to be performed by the slave. </w:t>
      </w:r>
    </w:p>
    <w:p w:rsidR="00BB4D10" w:rsidRPr="008229E0" w:rsidRDefault="00E353A2" w:rsidP="00001E19">
      <w:pPr>
        <w:pStyle w:val="requirelevel1"/>
      </w:pPr>
      <w:r w:rsidRPr="00987630">
        <w:t>W</w:t>
      </w:r>
      <w:r w:rsidR="00BB4D10" w:rsidRPr="00987630">
        <w:t>hen</w:t>
      </w:r>
      <w:r w:rsidR="0019739A" w:rsidRPr="00987630">
        <w:t xml:space="preserve"> </w:t>
      </w:r>
      <w:r w:rsidR="00CF6201" w:rsidRPr="00987630">
        <w:t>telemetry reques</w:t>
      </w:r>
      <w:r w:rsidR="00543C72">
        <w:t xml:space="preserve">t </w:t>
      </w:r>
      <w:r w:rsidR="0019739A" w:rsidRPr="008229E0">
        <w:t>data bytes are</w:t>
      </w:r>
      <w:r w:rsidR="00BB4D10" w:rsidRPr="008229E0">
        <w:t xml:space="preserve"> used </w:t>
      </w:r>
      <w:r w:rsidR="00665195" w:rsidRPr="008229E0">
        <w:t xml:space="preserve">to </w:t>
      </w:r>
      <w:r w:rsidR="00BB4D10" w:rsidRPr="008229E0">
        <w:t>request</w:t>
      </w:r>
      <w:r w:rsidR="00665195" w:rsidRPr="008229E0">
        <w:t xml:space="preserve"> telemetry </w:t>
      </w:r>
      <w:r w:rsidR="00831758">
        <w:t>from</w:t>
      </w:r>
      <w:r w:rsidR="00665195" w:rsidRPr="008229E0">
        <w:t xml:space="preserve"> the slave</w:t>
      </w:r>
      <w:r w:rsidR="00BB4D10" w:rsidRPr="008229E0">
        <w:t xml:space="preserve">, </w:t>
      </w:r>
      <w:r w:rsidR="00543C72">
        <w:t xml:space="preserve">the </w:t>
      </w:r>
      <w:r w:rsidR="00BB4D10" w:rsidRPr="008229E0">
        <w:t xml:space="preserve">data bytes </w:t>
      </w:r>
      <w:r w:rsidR="0019739A" w:rsidRPr="008229E0">
        <w:t>shall</w:t>
      </w:r>
      <w:r w:rsidR="00EE6A15" w:rsidRPr="008229E0">
        <w:t xml:space="preserve"> </w:t>
      </w:r>
      <w:r w:rsidR="00BB4D10" w:rsidRPr="008229E0">
        <w:t xml:space="preserve">contain the telemetry register(s) to be </w:t>
      </w:r>
      <w:r w:rsidR="00543C72">
        <w:t>returned</w:t>
      </w:r>
      <w:r w:rsidR="00BB4D10" w:rsidRPr="008229E0">
        <w:t xml:space="preserve"> with </w:t>
      </w:r>
      <w:r w:rsidR="00B878DA" w:rsidRPr="008229E0">
        <w:t xml:space="preserve">the corresponding </w:t>
      </w:r>
      <w:r w:rsidR="00CF6201" w:rsidRPr="008229E0">
        <w:t>Data Transmission</w:t>
      </w:r>
      <w:r w:rsidR="00BB4D10" w:rsidRPr="008229E0">
        <w:t>.</w:t>
      </w:r>
    </w:p>
    <w:p w:rsidR="001B0D83" w:rsidRPr="009B3CEE" w:rsidRDefault="001B0D83" w:rsidP="000B06B8">
      <w:pPr>
        <w:pStyle w:val="NOTE"/>
        <w:ind w:left="4252" w:hanging="992"/>
      </w:pPr>
      <w:r w:rsidRPr="008229E0">
        <w:t>The use of the function</w:t>
      </w:r>
      <w:r w:rsidRPr="009B3CEE">
        <w:t xml:space="preserve"> code to trigger a process or to trigger a </w:t>
      </w:r>
      <w:r w:rsidR="00CF6201">
        <w:t xml:space="preserve">Data Transmission </w:t>
      </w:r>
      <w:r w:rsidR="00F0427B">
        <w:t>can be used</w:t>
      </w:r>
      <w:r w:rsidR="00F239E6">
        <w:t>.</w:t>
      </w:r>
    </w:p>
    <w:p w:rsidR="00BB4D10" w:rsidRPr="009B3CEE" w:rsidRDefault="00543C72" w:rsidP="00831758">
      <w:pPr>
        <w:pStyle w:val="NOTEcont"/>
      </w:pPr>
      <w:r>
        <w:t xml:space="preserve">A single </w:t>
      </w:r>
      <w:r w:rsidR="00BB4D10" w:rsidRPr="009B3CEE">
        <w:t>PDO (PDO</w:t>
      </w:r>
      <w:r w:rsidR="005C6033" w:rsidRPr="009B3CEE">
        <w:t xml:space="preserve"> </w:t>
      </w:r>
      <w:r w:rsidR="00BB4D10" w:rsidRPr="009B3CEE">
        <w:t>1 for ex</w:t>
      </w:r>
      <w:r w:rsidR="003365CA">
        <w:t>ample</w:t>
      </w:r>
      <w:r w:rsidR="00BB4D10" w:rsidRPr="009B3CEE">
        <w:t xml:space="preserve">) can be used as an unconfirmed command and at the same time as a TM request, the process (command or TM request) being identified by the data bytes of the </w:t>
      </w:r>
      <w:r w:rsidR="00633001">
        <w:t>unconfirmed command/TM request</w:t>
      </w:r>
      <w:r w:rsidR="00BB4D10" w:rsidRPr="009B3CEE">
        <w:t>.</w:t>
      </w:r>
    </w:p>
    <w:p w:rsidR="00BB4D10" w:rsidRPr="009B3CEE" w:rsidRDefault="00633001" w:rsidP="00001E19">
      <w:pPr>
        <w:pStyle w:val="requirelevel1"/>
      </w:pPr>
      <w:r>
        <w:t>T</w:t>
      </w:r>
      <w:r w:rsidR="00BB4D10" w:rsidRPr="009B3CEE">
        <w:t>he master</w:t>
      </w:r>
      <w:r w:rsidR="00E353A2">
        <w:t xml:space="preserve"> </w:t>
      </w:r>
      <w:r w:rsidR="00BB4D10" w:rsidRPr="009B3CEE">
        <w:t>shall be able to process any of the four available PDO</w:t>
      </w:r>
      <w:r>
        <w:t>s</w:t>
      </w:r>
      <w:r w:rsidR="00BB4D10" w:rsidRPr="009B3CEE">
        <w:t xml:space="preserve"> to send unco</w:t>
      </w:r>
      <w:r w:rsidR="00E353A2">
        <w:t>nfirmed commands or TM request</w:t>
      </w:r>
      <w:r w:rsidR="002729C2">
        <w:t>s</w:t>
      </w:r>
      <w:r w:rsidR="00E353A2">
        <w:t>.</w:t>
      </w:r>
    </w:p>
    <w:p w:rsidR="00AB7CF8" w:rsidRPr="009B3CEE" w:rsidRDefault="00AB7CF8" w:rsidP="00001E19">
      <w:pPr>
        <w:pStyle w:val="requirelevel1"/>
      </w:pPr>
      <w:r w:rsidRPr="009B3CEE">
        <w:lastRenderedPageBreak/>
        <w:t xml:space="preserve">The PDO communication parameter object </w:t>
      </w:r>
      <w:r w:rsidR="00543C72">
        <w:t xml:space="preserve">used for </w:t>
      </w:r>
      <w:r w:rsidRPr="009B3CEE">
        <w:t>an unconfirmed command shall correspond to the structure and entries</w:t>
      </w:r>
      <w:r w:rsidR="00F0427B">
        <w:t xml:space="preserve"> as defined in</w:t>
      </w:r>
      <w:r w:rsidR="00987630">
        <w:t xml:space="preserve"> </w:t>
      </w:r>
      <w:r w:rsidR="00987630">
        <w:fldChar w:fldCharType="begin"/>
      </w:r>
      <w:r w:rsidR="00987630">
        <w:instrText xml:space="preserve"> REF _Ref405375320 \h </w:instrText>
      </w:r>
      <w:r w:rsidR="00987630">
        <w:fldChar w:fldCharType="separate"/>
      </w:r>
      <w:r w:rsidR="003B480C" w:rsidRPr="00001E19">
        <w:rPr>
          <w:lang w:val="fr-FR"/>
        </w:rPr>
        <w:t xml:space="preserve">Table </w:t>
      </w:r>
      <w:r w:rsidR="003B480C">
        <w:rPr>
          <w:noProof/>
          <w:lang w:val="fr-FR"/>
        </w:rPr>
        <w:t>9</w:t>
      </w:r>
      <w:r w:rsidR="003B480C">
        <w:rPr>
          <w:lang w:val="fr-FR"/>
        </w:rPr>
        <w:noBreakHyphen/>
      </w:r>
      <w:r w:rsidR="003B480C">
        <w:rPr>
          <w:noProof/>
          <w:lang w:val="fr-FR"/>
        </w:rPr>
        <w:t>3</w:t>
      </w:r>
      <w:r w:rsidR="00987630">
        <w:fldChar w:fldCharType="end"/>
      </w:r>
      <w:r w:rsidR="00F0427B">
        <w:t xml:space="preserve"> and</w:t>
      </w:r>
      <w:r w:rsidR="00987630">
        <w:t xml:space="preserve"> </w:t>
      </w:r>
      <w:r w:rsidR="00987630">
        <w:rPr>
          <w:highlight w:val="yellow"/>
        </w:rPr>
        <w:fldChar w:fldCharType="begin"/>
      </w:r>
      <w:r w:rsidR="00987630">
        <w:instrText xml:space="preserve"> REF _Ref405375324 \h </w:instrText>
      </w:r>
      <w:r w:rsidR="00987630">
        <w:rPr>
          <w:highlight w:val="yellow"/>
        </w:rPr>
      </w:r>
      <w:r w:rsidR="00987630">
        <w:rPr>
          <w:highlight w:val="yellow"/>
        </w:rPr>
        <w:fldChar w:fldCharType="separate"/>
      </w:r>
      <w:r w:rsidR="003B480C">
        <w:t xml:space="preserve">Table </w:t>
      </w:r>
      <w:r w:rsidR="003B480C">
        <w:rPr>
          <w:noProof/>
        </w:rPr>
        <w:t>9</w:t>
      </w:r>
      <w:r w:rsidR="003B480C">
        <w:noBreakHyphen/>
      </w:r>
      <w:r w:rsidR="003B480C">
        <w:rPr>
          <w:noProof/>
        </w:rPr>
        <w:t>4</w:t>
      </w:r>
      <w:r w:rsidR="00987630">
        <w:rPr>
          <w:highlight w:val="yellow"/>
        </w:rPr>
        <w:fldChar w:fldCharType="end"/>
      </w:r>
      <w:r w:rsidR="00987630">
        <w:t>.</w:t>
      </w:r>
    </w:p>
    <w:p w:rsidR="00AB7CF8" w:rsidRPr="00001E19" w:rsidRDefault="00F0427B" w:rsidP="001A3470">
      <w:pPr>
        <w:pStyle w:val="CaptionTable"/>
        <w:rPr>
          <w:lang w:val="fr-FR" w:eastAsia="fr-FR"/>
        </w:rPr>
      </w:pPr>
      <w:bookmarkStart w:id="1487" w:name="_Ref405375320"/>
      <w:bookmarkStart w:id="1488" w:name="_Ref373244129"/>
      <w:bookmarkStart w:id="1489" w:name="_Toc404840450"/>
      <w:bookmarkStart w:id="1490" w:name="_Ref405375319"/>
      <w:bookmarkStart w:id="1491" w:name="_Toc420921582"/>
      <w:r w:rsidRPr="00001E19">
        <w:rPr>
          <w:lang w:val="fr-FR"/>
        </w:rPr>
        <w:t xml:space="preserve">Table </w:t>
      </w:r>
      <w:r w:rsidR="004F6C16">
        <w:rPr>
          <w:lang w:val="fr-FR"/>
        </w:rPr>
        <w:fldChar w:fldCharType="begin"/>
      </w:r>
      <w:r w:rsidR="004F6C16">
        <w:rPr>
          <w:lang w:val="fr-FR"/>
        </w:rPr>
        <w:instrText xml:space="preserve"> STYLEREF 1 \s </w:instrText>
      </w:r>
      <w:r w:rsidR="004F6C16">
        <w:rPr>
          <w:lang w:val="fr-FR"/>
        </w:rPr>
        <w:fldChar w:fldCharType="separate"/>
      </w:r>
      <w:r w:rsidR="003B480C">
        <w:rPr>
          <w:noProof/>
          <w:lang w:val="fr-FR"/>
        </w:rPr>
        <w:t>9</w:t>
      </w:r>
      <w:r w:rsidR="004F6C16">
        <w:rPr>
          <w:lang w:val="fr-FR"/>
        </w:rPr>
        <w:fldChar w:fldCharType="end"/>
      </w:r>
      <w:r w:rsidR="004F6C16">
        <w:rPr>
          <w:lang w:val="fr-FR"/>
        </w:rPr>
        <w:noBreakHyphen/>
      </w:r>
      <w:r w:rsidR="004F6C16">
        <w:rPr>
          <w:lang w:val="fr-FR"/>
        </w:rPr>
        <w:fldChar w:fldCharType="begin"/>
      </w:r>
      <w:r w:rsidR="004F6C16">
        <w:rPr>
          <w:lang w:val="fr-FR"/>
        </w:rPr>
        <w:instrText xml:space="preserve"> SEQ Table \* ARABIC \s 1 </w:instrText>
      </w:r>
      <w:r w:rsidR="004F6C16">
        <w:rPr>
          <w:lang w:val="fr-FR"/>
        </w:rPr>
        <w:fldChar w:fldCharType="separate"/>
      </w:r>
      <w:r w:rsidR="003B480C">
        <w:rPr>
          <w:noProof/>
          <w:lang w:val="fr-FR"/>
        </w:rPr>
        <w:t>3</w:t>
      </w:r>
      <w:r w:rsidR="004F6C16">
        <w:rPr>
          <w:lang w:val="fr-FR"/>
        </w:rPr>
        <w:fldChar w:fldCharType="end"/>
      </w:r>
      <w:bookmarkEnd w:id="1487"/>
      <w:bookmarkEnd w:id="1488"/>
      <w:r w:rsidRPr="00001E19">
        <w:rPr>
          <w:lang w:val="fr-FR"/>
        </w:rPr>
        <w:t xml:space="preserve">: PDO Communication </w:t>
      </w:r>
      <w:r w:rsidR="00AB7CF8" w:rsidRPr="00001E19">
        <w:rPr>
          <w:u w:val="single"/>
          <w:lang w:val="fr-FR" w:eastAsia="fr-FR"/>
        </w:rPr>
        <w:t>Object description</w:t>
      </w:r>
      <w:r w:rsidR="00AB7CF8" w:rsidRPr="00001E19">
        <w:rPr>
          <w:lang w:val="fr-FR" w:eastAsia="fr-FR"/>
        </w:rPr>
        <w:t>:</w:t>
      </w:r>
      <w:bookmarkEnd w:id="1489"/>
      <w:bookmarkEnd w:id="1490"/>
      <w:bookmarkEnd w:id="1491"/>
    </w:p>
    <w:tbl>
      <w:tblPr>
        <w:tblW w:w="8946" w:type="dxa"/>
        <w:tblInd w:w="93" w:type="dxa"/>
        <w:tblLook w:val="04A0" w:firstRow="1" w:lastRow="0" w:firstColumn="1" w:lastColumn="0" w:noHBand="0" w:noVBand="1"/>
      </w:tblPr>
      <w:tblGrid>
        <w:gridCol w:w="1200"/>
        <w:gridCol w:w="2643"/>
        <w:gridCol w:w="1559"/>
        <w:gridCol w:w="2358"/>
        <w:gridCol w:w="1186"/>
      </w:tblGrid>
      <w:tr w:rsidR="00AB7CF8" w:rsidRPr="009B3CEE" w:rsidTr="0062302F">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D9D9D9"/>
            <w:vAlign w:val="bottom"/>
          </w:tcPr>
          <w:p w:rsidR="00AB7CF8" w:rsidRPr="009B3CEE" w:rsidRDefault="00AB7CF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Index</w:t>
            </w:r>
          </w:p>
        </w:tc>
        <w:tc>
          <w:tcPr>
            <w:tcW w:w="2643" w:type="dxa"/>
            <w:tcBorders>
              <w:top w:val="single" w:sz="8" w:space="0" w:color="auto"/>
              <w:left w:val="nil"/>
              <w:bottom w:val="single" w:sz="4" w:space="0" w:color="auto"/>
              <w:right w:val="single" w:sz="4" w:space="0" w:color="auto"/>
            </w:tcBorders>
            <w:shd w:val="clear" w:color="auto" w:fill="D9D9D9"/>
            <w:vAlign w:val="bottom"/>
          </w:tcPr>
          <w:p w:rsidR="00AB7CF8" w:rsidRPr="009B3CEE" w:rsidRDefault="00AB7CF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Name</w:t>
            </w:r>
          </w:p>
        </w:tc>
        <w:tc>
          <w:tcPr>
            <w:tcW w:w="1559" w:type="dxa"/>
            <w:tcBorders>
              <w:top w:val="single" w:sz="8" w:space="0" w:color="auto"/>
              <w:left w:val="nil"/>
              <w:bottom w:val="single" w:sz="4" w:space="0" w:color="auto"/>
              <w:right w:val="single" w:sz="4" w:space="0" w:color="auto"/>
            </w:tcBorders>
            <w:shd w:val="clear" w:color="auto" w:fill="D9D9D9"/>
            <w:vAlign w:val="bottom"/>
          </w:tcPr>
          <w:p w:rsidR="00AB7CF8" w:rsidRPr="009B3CEE" w:rsidRDefault="00AB7CF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Object Code</w:t>
            </w:r>
          </w:p>
        </w:tc>
        <w:tc>
          <w:tcPr>
            <w:tcW w:w="2358" w:type="dxa"/>
            <w:tcBorders>
              <w:top w:val="single" w:sz="8" w:space="0" w:color="auto"/>
              <w:left w:val="nil"/>
              <w:bottom w:val="single" w:sz="4" w:space="0" w:color="auto"/>
              <w:right w:val="single" w:sz="4" w:space="0" w:color="auto"/>
            </w:tcBorders>
            <w:shd w:val="clear" w:color="auto" w:fill="D9D9D9"/>
            <w:vAlign w:val="bottom"/>
          </w:tcPr>
          <w:p w:rsidR="00AB7CF8" w:rsidRPr="009B3CEE" w:rsidRDefault="00AB7CF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Data Type</w:t>
            </w:r>
          </w:p>
        </w:tc>
        <w:tc>
          <w:tcPr>
            <w:tcW w:w="1186" w:type="dxa"/>
            <w:tcBorders>
              <w:top w:val="single" w:sz="8" w:space="0" w:color="auto"/>
              <w:left w:val="nil"/>
              <w:bottom w:val="single" w:sz="4" w:space="0" w:color="auto"/>
              <w:right w:val="single" w:sz="8" w:space="0" w:color="auto"/>
            </w:tcBorders>
            <w:shd w:val="clear" w:color="auto" w:fill="D9D9D9"/>
            <w:vAlign w:val="bottom"/>
          </w:tcPr>
          <w:p w:rsidR="00AB7CF8" w:rsidRPr="009B3CEE" w:rsidRDefault="00AB7CF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Category</w:t>
            </w:r>
          </w:p>
        </w:tc>
      </w:tr>
      <w:tr w:rsidR="00AB7CF8" w:rsidRPr="009B3CEE" w:rsidTr="0028682E">
        <w:trPr>
          <w:trHeight w:val="371"/>
        </w:trPr>
        <w:tc>
          <w:tcPr>
            <w:tcW w:w="1200" w:type="dxa"/>
            <w:tcBorders>
              <w:top w:val="nil"/>
              <w:left w:val="single" w:sz="8" w:space="0" w:color="auto"/>
              <w:bottom w:val="single" w:sz="8" w:space="0" w:color="auto"/>
              <w:right w:val="single" w:sz="4" w:space="0" w:color="auto"/>
            </w:tcBorders>
            <w:shd w:val="clear" w:color="auto" w:fill="auto"/>
            <w:vAlign w:val="center"/>
          </w:tcPr>
          <w:p w:rsidR="00AB7CF8" w:rsidRPr="009B3CEE" w:rsidRDefault="00AB7CF8" w:rsidP="0028682E">
            <w:pPr>
              <w:jc w:val="center"/>
              <w:rPr>
                <w:rFonts w:ascii="Arial" w:hAnsi="Arial" w:cs="Arial"/>
                <w:color w:val="000000"/>
                <w:sz w:val="20"/>
                <w:lang w:val="en-US"/>
              </w:rPr>
            </w:pPr>
            <w:r w:rsidRPr="009B3CEE">
              <w:rPr>
                <w:rFonts w:ascii="Arial" w:hAnsi="Arial" w:cs="Arial"/>
                <w:color w:val="000000"/>
                <w:sz w:val="20"/>
                <w:lang w:val="en-US"/>
              </w:rPr>
              <w:t>1400</w:t>
            </w:r>
            <w:r w:rsidRPr="009B3CEE">
              <w:rPr>
                <w:rFonts w:ascii="Arial" w:hAnsi="Arial" w:cs="Arial"/>
                <w:i/>
                <w:color w:val="000000"/>
                <w:sz w:val="20"/>
                <w:lang w:val="en-US"/>
              </w:rPr>
              <w:t xml:space="preserve">h, </w:t>
            </w:r>
            <w:r w:rsidRPr="009B3CEE">
              <w:rPr>
                <w:rFonts w:ascii="Arial" w:hAnsi="Arial" w:cs="Arial"/>
                <w:color w:val="000000"/>
                <w:sz w:val="20"/>
                <w:lang w:val="en-US"/>
              </w:rPr>
              <w:t>1401</w:t>
            </w:r>
            <w:r w:rsidRPr="009B3CEE">
              <w:rPr>
                <w:rFonts w:ascii="Arial" w:hAnsi="Arial" w:cs="Arial"/>
                <w:i/>
                <w:color w:val="000000"/>
                <w:sz w:val="20"/>
                <w:lang w:val="en-US"/>
              </w:rPr>
              <w:t>h,</w:t>
            </w:r>
            <w:r w:rsidRPr="009B3CEE">
              <w:rPr>
                <w:rFonts w:ascii="Arial" w:hAnsi="Arial" w:cs="Arial"/>
                <w:color w:val="000000"/>
                <w:sz w:val="20"/>
                <w:lang w:val="en-US"/>
              </w:rPr>
              <w:t xml:space="preserve"> 1402</w:t>
            </w:r>
            <w:r w:rsidRPr="009B3CEE">
              <w:rPr>
                <w:rFonts w:ascii="Arial" w:hAnsi="Arial" w:cs="Arial"/>
                <w:i/>
                <w:color w:val="000000"/>
                <w:sz w:val="20"/>
                <w:lang w:val="en-US"/>
              </w:rPr>
              <w:t>h,</w:t>
            </w:r>
            <w:r w:rsidRPr="009B3CEE">
              <w:rPr>
                <w:rFonts w:ascii="Arial" w:hAnsi="Arial" w:cs="Arial"/>
                <w:color w:val="000000"/>
                <w:sz w:val="20"/>
                <w:lang w:val="en-US"/>
              </w:rPr>
              <w:t xml:space="preserve"> 1403</w:t>
            </w:r>
            <w:r w:rsidRPr="009B3CEE">
              <w:rPr>
                <w:rFonts w:ascii="Arial" w:hAnsi="Arial" w:cs="Arial"/>
                <w:i/>
                <w:color w:val="000000"/>
                <w:sz w:val="20"/>
                <w:lang w:val="en-US"/>
              </w:rPr>
              <w:t>h,</w:t>
            </w:r>
          </w:p>
        </w:tc>
        <w:tc>
          <w:tcPr>
            <w:tcW w:w="2643" w:type="dxa"/>
            <w:tcBorders>
              <w:top w:val="nil"/>
              <w:left w:val="nil"/>
              <w:bottom w:val="single" w:sz="8" w:space="0" w:color="auto"/>
              <w:right w:val="single" w:sz="4" w:space="0" w:color="auto"/>
            </w:tcBorders>
            <w:shd w:val="clear" w:color="auto" w:fill="auto"/>
            <w:vAlign w:val="center"/>
          </w:tcPr>
          <w:p w:rsidR="00AB7CF8" w:rsidRPr="009B3CEE" w:rsidRDefault="00AB7CF8" w:rsidP="0028682E">
            <w:pPr>
              <w:jc w:val="center"/>
              <w:rPr>
                <w:rFonts w:ascii="Arial" w:hAnsi="Arial" w:cs="Arial"/>
                <w:color w:val="000000"/>
                <w:sz w:val="20"/>
                <w:lang w:val="en-US"/>
              </w:rPr>
            </w:pPr>
            <w:r w:rsidRPr="009B3CEE">
              <w:rPr>
                <w:rFonts w:ascii="Arial" w:hAnsi="Arial" w:cs="Arial"/>
                <w:color w:val="000000"/>
                <w:sz w:val="20"/>
                <w:lang w:val="en-US"/>
              </w:rPr>
              <w:t xml:space="preserve">receive PDO </w:t>
            </w:r>
            <w:proofErr w:type="spellStart"/>
            <w:r w:rsidRPr="009B3CEE">
              <w:rPr>
                <w:rFonts w:ascii="Arial" w:hAnsi="Arial" w:cs="Arial"/>
                <w:color w:val="000000"/>
                <w:sz w:val="20"/>
                <w:lang w:val="en-US"/>
              </w:rPr>
              <w:t>i</w:t>
            </w:r>
            <w:proofErr w:type="spellEnd"/>
            <w:r w:rsidRPr="009B3CEE">
              <w:rPr>
                <w:rFonts w:ascii="Arial" w:hAnsi="Arial" w:cs="Arial"/>
                <w:color w:val="000000"/>
                <w:sz w:val="20"/>
                <w:lang w:val="en-US"/>
              </w:rPr>
              <w:t xml:space="preserve"> parameter</w:t>
            </w:r>
          </w:p>
        </w:tc>
        <w:tc>
          <w:tcPr>
            <w:tcW w:w="1559" w:type="dxa"/>
            <w:tcBorders>
              <w:top w:val="nil"/>
              <w:left w:val="nil"/>
              <w:bottom w:val="single" w:sz="8" w:space="0" w:color="auto"/>
              <w:right w:val="single" w:sz="4" w:space="0" w:color="auto"/>
            </w:tcBorders>
            <w:shd w:val="clear" w:color="auto" w:fill="auto"/>
            <w:vAlign w:val="center"/>
          </w:tcPr>
          <w:p w:rsidR="00AB7CF8" w:rsidRPr="009B3CEE" w:rsidRDefault="00AB7CF8" w:rsidP="0028682E">
            <w:pPr>
              <w:jc w:val="center"/>
              <w:rPr>
                <w:rFonts w:ascii="Arial" w:hAnsi="Arial" w:cs="Arial"/>
                <w:color w:val="000000"/>
                <w:sz w:val="20"/>
                <w:lang w:val="en-US"/>
              </w:rPr>
            </w:pPr>
            <w:r w:rsidRPr="009B3CEE">
              <w:rPr>
                <w:rFonts w:ascii="Arial" w:hAnsi="Arial" w:cs="Arial"/>
                <w:color w:val="000000"/>
                <w:sz w:val="20"/>
                <w:lang w:val="en-US"/>
              </w:rPr>
              <w:t>RECORD</w:t>
            </w:r>
          </w:p>
        </w:tc>
        <w:tc>
          <w:tcPr>
            <w:tcW w:w="2358" w:type="dxa"/>
            <w:tcBorders>
              <w:top w:val="nil"/>
              <w:left w:val="nil"/>
              <w:bottom w:val="single" w:sz="8" w:space="0" w:color="auto"/>
              <w:right w:val="single" w:sz="4" w:space="0" w:color="auto"/>
            </w:tcBorders>
            <w:shd w:val="clear" w:color="auto" w:fill="auto"/>
            <w:vAlign w:val="center"/>
          </w:tcPr>
          <w:p w:rsidR="00AB7CF8" w:rsidRPr="009B3CEE" w:rsidRDefault="00AB7CF8" w:rsidP="0028682E">
            <w:pPr>
              <w:jc w:val="center"/>
              <w:rPr>
                <w:rFonts w:ascii="Arial" w:hAnsi="Arial" w:cs="Arial"/>
                <w:color w:val="000000"/>
                <w:sz w:val="20"/>
                <w:lang w:val="en-US"/>
              </w:rPr>
            </w:pPr>
            <w:r w:rsidRPr="009B3CEE">
              <w:rPr>
                <w:rFonts w:ascii="Arial" w:hAnsi="Arial" w:cs="Arial"/>
                <w:color w:val="000000"/>
                <w:sz w:val="20"/>
                <w:lang w:val="en-US"/>
              </w:rPr>
              <w:t xml:space="preserve">PDO </w:t>
            </w:r>
            <w:proofErr w:type="spellStart"/>
            <w:r w:rsidRPr="009B3CEE">
              <w:rPr>
                <w:rFonts w:ascii="Arial" w:hAnsi="Arial" w:cs="Arial"/>
                <w:color w:val="000000"/>
                <w:sz w:val="20"/>
                <w:lang w:val="en-US"/>
              </w:rPr>
              <w:t>CommPar</w:t>
            </w:r>
            <w:proofErr w:type="spellEnd"/>
            <w:r w:rsidRPr="009B3CEE">
              <w:rPr>
                <w:rFonts w:ascii="Arial" w:hAnsi="Arial" w:cs="Arial"/>
                <w:color w:val="000000"/>
                <w:sz w:val="20"/>
                <w:lang w:val="en-US"/>
              </w:rPr>
              <w:t xml:space="preserve"> (20</w:t>
            </w:r>
            <w:r w:rsidRPr="009B3CEE">
              <w:rPr>
                <w:rFonts w:ascii="Arial" w:hAnsi="Arial" w:cs="Arial"/>
                <w:i/>
                <w:color w:val="000000"/>
                <w:sz w:val="20"/>
                <w:lang w:val="en-US"/>
              </w:rPr>
              <w:t>h</w:t>
            </w:r>
            <w:r w:rsidRPr="009B3CEE">
              <w:rPr>
                <w:rFonts w:ascii="Arial" w:hAnsi="Arial" w:cs="Arial"/>
                <w:color w:val="000000"/>
                <w:sz w:val="20"/>
                <w:lang w:val="en-US"/>
              </w:rPr>
              <w:t>)</w:t>
            </w:r>
          </w:p>
        </w:tc>
        <w:tc>
          <w:tcPr>
            <w:tcW w:w="1186" w:type="dxa"/>
            <w:tcBorders>
              <w:top w:val="nil"/>
              <w:left w:val="nil"/>
              <w:bottom w:val="single" w:sz="8" w:space="0" w:color="auto"/>
              <w:right w:val="single" w:sz="8" w:space="0" w:color="auto"/>
            </w:tcBorders>
            <w:shd w:val="clear" w:color="auto" w:fill="auto"/>
            <w:vAlign w:val="center"/>
          </w:tcPr>
          <w:p w:rsidR="00AB7CF8" w:rsidRPr="009B3CEE" w:rsidRDefault="00AB7CF8" w:rsidP="0028682E">
            <w:pPr>
              <w:jc w:val="center"/>
              <w:rPr>
                <w:rFonts w:ascii="Calibri" w:hAnsi="Calibri" w:cs="Calibri"/>
                <w:color w:val="000000"/>
                <w:szCs w:val="22"/>
                <w:lang w:val="en-US"/>
              </w:rPr>
            </w:pPr>
            <w:r w:rsidRPr="009B3CEE">
              <w:rPr>
                <w:rFonts w:ascii="Calibri" w:hAnsi="Calibri" w:cs="Calibri"/>
                <w:color w:val="000000"/>
                <w:szCs w:val="22"/>
                <w:lang w:val="en-US"/>
              </w:rPr>
              <w:t>m</w:t>
            </w:r>
          </w:p>
        </w:tc>
      </w:tr>
    </w:tbl>
    <w:p w:rsidR="00AB7CF8" w:rsidRPr="009B3CEE" w:rsidRDefault="00AB7CF8" w:rsidP="00AB7CF8"/>
    <w:p w:rsidR="00AB7CF8" w:rsidRPr="009B3CEE" w:rsidRDefault="00F0427B" w:rsidP="001A3470">
      <w:pPr>
        <w:pStyle w:val="CaptionTable"/>
        <w:rPr>
          <w:lang w:val="en-US" w:eastAsia="fr-FR"/>
        </w:rPr>
      </w:pPr>
      <w:bookmarkStart w:id="1492" w:name="_Ref405375324"/>
      <w:bookmarkStart w:id="1493" w:name="_Ref373244132"/>
      <w:bookmarkStart w:id="1494" w:name="_Toc404840451"/>
      <w:bookmarkStart w:id="1495" w:name="_Toc420921583"/>
      <w:r>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4</w:t>
      </w:r>
      <w:r w:rsidR="004E7178">
        <w:rPr>
          <w:noProof/>
        </w:rPr>
        <w:fldChar w:fldCharType="end"/>
      </w:r>
      <w:bookmarkEnd w:id="1492"/>
      <w:r w:rsidR="00987630">
        <w:t>:</w:t>
      </w:r>
      <w:bookmarkEnd w:id="1493"/>
      <w:r>
        <w:t xml:space="preserve"> PDO Communication </w:t>
      </w:r>
      <w:r w:rsidR="00AB7CF8" w:rsidRPr="009B3CEE">
        <w:rPr>
          <w:u w:val="single"/>
          <w:lang w:val="en-US" w:eastAsia="fr-FR"/>
        </w:rPr>
        <w:t>Entry Description</w:t>
      </w:r>
      <w:r w:rsidR="00AB7CF8" w:rsidRPr="009B3CEE">
        <w:rPr>
          <w:lang w:val="en-US" w:eastAsia="fr-FR"/>
        </w:rPr>
        <w:t>:</w:t>
      </w:r>
      <w:bookmarkEnd w:id="1494"/>
      <w:bookmarkEnd w:id="1495"/>
    </w:p>
    <w:tbl>
      <w:tblPr>
        <w:tblW w:w="8925" w:type="dxa"/>
        <w:tblInd w:w="93" w:type="dxa"/>
        <w:tblLayout w:type="fixed"/>
        <w:tblLook w:val="04A0" w:firstRow="1" w:lastRow="0" w:firstColumn="1" w:lastColumn="0" w:noHBand="0" w:noVBand="1"/>
      </w:tblPr>
      <w:tblGrid>
        <w:gridCol w:w="866"/>
        <w:gridCol w:w="709"/>
        <w:gridCol w:w="1590"/>
        <w:gridCol w:w="720"/>
        <w:gridCol w:w="720"/>
        <w:gridCol w:w="540"/>
        <w:gridCol w:w="1080"/>
        <w:gridCol w:w="810"/>
        <w:gridCol w:w="1890"/>
      </w:tblGrid>
      <w:tr w:rsidR="007C08AB" w:rsidRPr="009B3CEE" w:rsidTr="0062302F">
        <w:trPr>
          <w:trHeight w:val="600"/>
        </w:trPr>
        <w:tc>
          <w:tcPr>
            <w:tcW w:w="866" w:type="dxa"/>
            <w:tcBorders>
              <w:top w:val="single" w:sz="8" w:space="0" w:color="auto"/>
              <w:left w:val="single" w:sz="8" w:space="0" w:color="auto"/>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Index</w:t>
            </w:r>
          </w:p>
        </w:tc>
        <w:tc>
          <w:tcPr>
            <w:tcW w:w="709"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Sub-Index</w:t>
            </w:r>
          </w:p>
        </w:tc>
        <w:tc>
          <w:tcPr>
            <w:tcW w:w="1590"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Description</w:t>
            </w:r>
          </w:p>
        </w:tc>
        <w:tc>
          <w:tcPr>
            <w:tcW w:w="720"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Data Type</w:t>
            </w:r>
          </w:p>
        </w:tc>
        <w:tc>
          <w:tcPr>
            <w:tcW w:w="720"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Entry Cat.</w:t>
            </w:r>
          </w:p>
        </w:tc>
        <w:tc>
          <w:tcPr>
            <w:tcW w:w="540"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Acc.</w:t>
            </w:r>
          </w:p>
        </w:tc>
        <w:tc>
          <w:tcPr>
            <w:tcW w:w="1080"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PDO Mapping</w:t>
            </w:r>
          </w:p>
        </w:tc>
        <w:tc>
          <w:tcPr>
            <w:tcW w:w="810"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smartTag w:uri="urn:schemas-microsoft-com:office:smarttags" w:element="place">
              <w:smartTag w:uri="urn:schemas-microsoft-com:office:smarttags" w:element="PlaceName">
                <w:r w:rsidRPr="009B3CEE">
                  <w:rPr>
                    <w:rFonts w:ascii="Calibri" w:hAnsi="Calibri" w:cs="Calibri"/>
                    <w:b/>
                    <w:bCs/>
                    <w:color w:val="000000"/>
                    <w:sz w:val="20"/>
                    <w:lang w:val="en-US"/>
                  </w:rPr>
                  <w:t>Value</w:t>
                </w:r>
              </w:smartTag>
              <w:r w:rsidRPr="009B3CEE">
                <w:rPr>
                  <w:rFonts w:ascii="Calibri" w:hAnsi="Calibri" w:cs="Calibri"/>
                  <w:b/>
                  <w:bCs/>
                  <w:color w:val="000000"/>
                  <w:sz w:val="20"/>
                  <w:lang w:val="en-US"/>
                </w:rPr>
                <w:t xml:space="preserve"> </w:t>
              </w:r>
              <w:smartTag w:uri="urn:schemas-microsoft-com:office:smarttags" w:element="PlaceType">
                <w:r w:rsidRPr="009B3CEE">
                  <w:rPr>
                    <w:rFonts w:ascii="Calibri" w:hAnsi="Calibri" w:cs="Calibri"/>
                    <w:b/>
                    <w:bCs/>
                    <w:color w:val="000000"/>
                    <w:sz w:val="20"/>
                    <w:lang w:val="en-US"/>
                  </w:rPr>
                  <w:t>Range</w:t>
                </w:r>
              </w:smartTag>
            </w:smartTag>
          </w:p>
        </w:tc>
        <w:tc>
          <w:tcPr>
            <w:tcW w:w="1890"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Default Value</w:t>
            </w:r>
          </w:p>
        </w:tc>
      </w:tr>
      <w:tr w:rsidR="007C08AB" w:rsidRPr="009B3CEE" w:rsidTr="00001E19">
        <w:trPr>
          <w:trHeight w:val="300"/>
        </w:trPr>
        <w:tc>
          <w:tcPr>
            <w:tcW w:w="866" w:type="dxa"/>
            <w:tcBorders>
              <w:top w:val="nil"/>
              <w:left w:val="single" w:sz="8" w:space="0" w:color="auto"/>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Arial" w:hAnsi="Arial" w:cs="Arial"/>
                <w:color w:val="000000"/>
                <w:sz w:val="20"/>
                <w:lang w:val="en-US"/>
              </w:rPr>
              <w:t>1400</w:t>
            </w:r>
            <w:r w:rsidRPr="009B3CEE">
              <w:rPr>
                <w:rFonts w:ascii="Arial" w:hAnsi="Arial" w:cs="Arial"/>
                <w:i/>
                <w:color w:val="000000"/>
                <w:sz w:val="20"/>
                <w:lang w:val="en-US"/>
              </w:rPr>
              <w:t xml:space="preserve">h, </w:t>
            </w:r>
            <w:r w:rsidRPr="009B3CEE">
              <w:rPr>
                <w:rFonts w:ascii="Arial" w:hAnsi="Arial" w:cs="Arial"/>
                <w:color w:val="000000"/>
                <w:sz w:val="20"/>
                <w:lang w:val="en-US"/>
              </w:rPr>
              <w:t>1401</w:t>
            </w:r>
            <w:r w:rsidRPr="009B3CEE">
              <w:rPr>
                <w:rFonts w:ascii="Arial" w:hAnsi="Arial" w:cs="Arial"/>
                <w:i/>
                <w:color w:val="000000"/>
                <w:sz w:val="20"/>
                <w:lang w:val="en-US"/>
              </w:rPr>
              <w:t>h,</w:t>
            </w:r>
            <w:r w:rsidRPr="009B3CEE">
              <w:rPr>
                <w:rFonts w:ascii="Arial" w:hAnsi="Arial" w:cs="Arial"/>
                <w:color w:val="000000"/>
                <w:sz w:val="20"/>
                <w:lang w:val="en-US"/>
              </w:rPr>
              <w:t xml:space="preserve"> 1402</w:t>
            </w:r>
            <w:r w:rsidRPr="009B3CEE">
              <w:rPr>
                <w:rFonts w:ascii="Arial" w:hAnsi="Arial" w:cs="Arial"/>
                <w:i/>
                <w:color w:val="000000"/>
                <w:sz w:val="20"/>
                <w:lang w:val="en-US"/>
              </w:rPr>
              <w:t>h,</w:t>
            </w:r>
            <w:r w:rsidRPr="009B3CEE">
              <w:rPr>
                <w:rFonts w:ascii="Arial" w:hAnsi="Arial" w:cs="Arial"/>
                <w:color w:val="000000"/>
                <w:sz w:val="20"/>
                <w:lang w:val="en-US"/>
              </w:rPr>
              <w:t xml:space="preserve"> 1403</w:t>
            </w:r>
            <w:r w:rsidRPr="009B3CEE">
              <w:rPr>
                <w:rFonts w:ascii="Arial" w:hAnsi="Arial" w:cs="Arial"/>
                <w:i/>
                <w:color w:val="000000"/>
                <w:sz w:val="20"/>
                <w:lang w:val="en-US"/>
              </w:rPr>
              <w:t>h</w:t>
            </w:r>
          </w:p>
        </w:tc>
        <w:tc>
          <w:tcPr>
            <w:tcW w:w="709" w:type="dxa"/>
            <w:tcBorders>
              <w:top w:val="nil"/>
              <w:left w:val="nil"/>
              <w:bottom w:val="single" w:sz="4" w:space="0" w:color="000000"/>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0</w:t>
            </w:r>
            <w:r w:rsidRPr="009B3CEE">
              <w:rPr>
                <w:rFonts w:ascii="Calibri" w:hAnsi="Calibri" w:cs="Calibri"/>
                <w:i/>
                <w:color w:val="000000"/>
                <w:szCs w:val="22"/>
                <w:lang w:val="en-US"/>
              </w:rPr>
              <w:t>h</w:t>
            </w:r>
          </w:p>
        </w:tc>
        <w:tc>
          <w:tcPr>
            <w:tcW w:w="159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number of</w:t>
            </w:r>
            <w:r w:rsidR="00A332A0">
              <w:rPr>
                <w:rFonts w:ascii="Calibri" w:hAnsi="Calibri" w:cs="Calibri"/>
                <w:color w:val="000000"/>
                <w:szCs w:val="22"/>
                <w:lang w:val="en-US"/>
              </w:rPr>
              <w:t xml:space="preserve"> </w:t>
            </w:r>
            <w:r w:rsidRPr="009B3CEE">
              <w:rPr>
                <w:rFonts w:ascii="Calibri" w:hAnsi="Calibri" w:cs="Calibri"/>
                <w:color w:val="000000"/>
                <w:szCs w:val="22"/>
                <w:lang w:val="en-US"/>
              </w:rPr>
              <w:t>entries</w:t>
            </w:r>
          </w:p>
        </w:tc>
        <w:tc>
          <w:tcPr>
            <w:tcW w:w="720" w:type="dxa"/>
            <w:tcBorders>
              <w:top w:val="nil"/>
              <w:left w:val="nil"/>
              <w:bottom w:val="single" w:sz="4" w:space="0" w:color="000000"/>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U8</w:t>
            </w:r>
          </w:p>
        </w:tc>
        <w:tc>
          <w:tcPr>
            <w:tcW w:w="72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m</w:t>
            </w:r>
          </w:p>
        </w:tc>
        <w:tc>
          <w:tcPr>
            <w:tcW w:w="54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proofErr w:type="spellStart"/>
            <w:r w:rsidRPr="009B3CEE">
              <w:rPr>
                <w:rFonts w:ascii="Calibri" w:hAnsi="Calibri" w:cs="Calibri"/>
                <w:color w:val="000000"/>
                <w:szCs w:val="22"/>
                <w:lang w:val="en-US"/>
              </w:rPr>
              <w:t>ro</w:t>
            </w:r>
            <w:proofErr w:type="spellEnd"/>
          </w:p>
        </w:tc>
        <w:tc>
          <w:tcPr>
            <w:tcW w:w="108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No</w:t>
            </w:r>
          </w:p>
        </w:tc>
        <w:tc>
          <w:tcPr>
            <w:tcW w:w="81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2 - 5</w:t>
            </w:r>
          </w:p>
        </w:tc>
        <w:tc>
          <w:tcPr>
            <w:tcW w:w="189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2</w:t>
            </w:r>
          </w:p>
        </w:tc>
      </w:tr>
      <w:tr w:rsidR="007C08AB" w:rsidRPr="009B3CEE" w:rsidTr="00001E19">
        <w:trPr>
          <w:trHeight w:val="600"/>
        </w:trPr>
        <w:tc>
          <w:tcPr>
            <w:tcW w:w="866" w:type="dxa"/>
            <w:tcBorders>
              <w:top w:val="nil"/>
              <w:left w:val="single" w:sz="8" w:space="0" w:color="auto"/>
              <w:bottom w:val="single" w:sz="4" w:space="0" w:color="000000"/>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p>
        </w:tc>
        <w:tc>
          <w:tcPr>
            <w:tcW w:w="709" w:type="dxa"/>
            <w:tcBorders>
              <w:top w:val="nil"/>
              <w:left w:val="nil"/>
              <w:bottom w:val="single" w:sz="4" w:space="0" w:color="000000"/>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1</w:t>
            </w:r>
            <w:r w:rsidRPr="009B3CEE">
              <w:rPr>
                <w:rFonts w:ascii="Calibri" w:hAnsi="Calibri" w:cs="Calibri"/>
                <w:i/>
                <w:color w:val="000000"/>
                <w:szCs w:val="22"/>
                <w:lang w:val="en-US"/>
              </w:rPr>
              <w:t>h</w:t>
            </w:r>
          </w:p>
        </w:tc>
        <w:tc>
          <w:tcPr>
            <w:tcW w:w="159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COB-ID</w:t>
            </w:r>
          </w:p>
        </w:tc>
        <w:tc>
          <w:tcPr>
            <w:tcW w:w="720" w:type="dxa"/>
            <w:tcBorders>
              <w:top w:val="nil"/>
              <w:left w:val="nil"/>
              <w:bottom w:val="single" w:sz="4" w:space="0" w:color="000000"/>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U32</w:t>
            </w:r>
          </w:p>
        </w:tc>
        <w:tc>
          <w:tcPr>
            <w:tcW w:w="72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m</w:t>
            </w:r>
          </w:p>
        </w:tc>
        <w:tc>
          <w:tcPr>
            <w:tcW w:w="54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proofErr w:type="spellStart"/>
            <w:r w:rsidRPr="009B3CEE">
              <w:rPr>
                <w:rFonts w:ascii="Calibri" w:hAnsi="Calibri" w:cs="Calibri"/>
                <w:color w:val="000000"/>
                <w:szCs w:val="22"/>
                <w:lang w:val="en-US"/>
              </w:rPr>
              <w:t>ro</w:t>
            </w:r>
            <w:proofErr w:type="spellEnd"/>
          </w:p>
        </w:tc>
        <w:tc>
          <w:tcPr>
            <w:tcW w:w="108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No</w:t>
            </w:r>
          </w:p>
        </w:tc>
        <w:tc>
          <w:tcPr>
            <w:tcW w:w="81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U32</w:t>
            </w:r>
          </w:p>
        </w:tc>
        <w:tc>
          <w:tcPr>
            <w:tcW w:w="1890"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rPr>
                <w:rFonts w:ascii="Arial" w:eastAsia="Arial" w:hAnsi="Arial" w:cs="Arial"/>
                <w:spacing w:val="-1"/>
                <w:sz w:val="18"/>
                <w:szCs w:val="18"/>
              </w:rPr>
            </w:pPr>
            <w:r w:rsidRPr="009B3CEE">
              <w:rPr>
                <w:rFonts w:ascii="Arial" w:eastAsia="Arial" w:hAnsi="Arial" w:cs="Arial"/>
                <w:sz w:val="20"/>
              </w:rPr>
              <w:t>I</w:t>
            </w:r>
            <w:r w:rsidRPr="009B3CEE">
              <w:rPr>
                <w:rFonts w:ascii="Arial" w:eastAsia="Arial" w:hAnsi="Arial" w:cs="Arial"/>
                <w:spacing w:val="-1"/>
                <w:sz w:val="20"/>
              </w:rPr>
              <w:t>nde</w:t>
            </w:r>
            <w:r w:rsidRPr="009B3CEE">
              <w:rPr>
                <w:rFonts w:ascii="Arial" w:eastAsia="Arial" w:hAnsi="Arial" w:cs="Arial"/>
                <w:sz w:val="20"/>
              </w:rPr>
              <w:t xml:space="preserve">x </w:t>
            </w:r>
            <w:r w:rsidRPr="009B3CEE">
              <w:rPr>
                <w:rFonts w:ascii="Arial" w:eastAsia="Arial" w:hAnsi="Arial" w:cs="Arial"/>
                <w:spacing w:val="2"/>
                <w:sz w:val="18"/>
                <w:szCs w:val="18"/>
              </w:rPr>
              <w:t>1</w:t>
            </w:r>
            <w:r w:rsidRPr="009B3CEE">
              <w:rPr>
                <w:rFonts w:ascii="Arial" w:eastAsia="Arial" w:hAnsi="Arial" w:cs="Arial"/>
                <w:spacing w:val="-1"/>
                <w:sz w:val="18"/>
                <w:szCs w:val="18"/>
              </w:rPr>
              <w:t>40</w:t>
            </w:r>
            <w:r w:rsidRPr="009B3CEE">
              <w:rPr>
                <w:rFonts w:ascii="Arial" w:eastAsia="Arial" w:hAnsi="Arial" w:cs="Arial"/>
                <w:spacing w:val="2"/>
                <w:sz w:val="18"/>
                <w:szCs w:val="18"/>
              </w:rPr>
              <w:t>0</w:t>
            </w:r>
            <w:r w:rsidRPr="009B3CEE">
              <w:rPr>
                <w:rFonts w:ascii="Arial" w:eastAsia="Arial" w:hAnsi="Arial" w:cs="Arial"/>
                <w:spacing w:val="-1"/>
                <w:sz w:val="18"/>
                <w:szCs w:val="18"/>
              </w:rPr>
              <w:t>h</w:t>
            </w:r>
            <w:r w:rsidRPr="009B3CEE">
              <w:rPr>
                <w:rFonts w:ascii="Arial" w:eastAsia="Arial" w:hAnsi="Arial" w:cs="Arial"/>
                <w:sz w:val="18"/>
                <w:szCs w:val="18"/>
              </w:rPr>
              <w:t>:</w:t>
            </w:r>
            <w:r w:rsidRPr="009B3CEE">
              <w:rPr>
                <w:rFonts w:ascii="Arial" w:eastAsia="Arial" w:hAnsi="Arial" w:cs="Arial"/>
                <w:spacing w:val="-1"/>
                <w:sz w:val="18"/>
                <w:szCs w:val="18"/>
              </w:rPr>
              <w:t xml:space="preserve"> </w:t>
            </w:r>
            <w:r w:rsidRPr="009B3CEE">
              <w:rPr>
                <w:rFonts w:ascii="Arial" w:eastAsia="Arial" w:hAnsi="Arial" w:cs="Arial"/>
                <w:spacing w:val="2"/>
                <w:sz w:val="18"/>
                <w:szCs w:val="18"/>
              </w:rPr>
              <w:t>2</w:t>
            </w:r>
            <w:r w:rsidRPr="009B3CEE">
              <w:rPr>
                <w:rFonts w:ascii="Arial" w:eastAsia="Arial" w:hAnsi="Arial" w:cs="Arial"/>
                <w:spacing w:val="-1"/>
                <w:sz w:val="18"/>
                <w:szCs w:val="18"/>
              </w:rPr>
              <w:t>00</w:t>
            </w:r>
            <w:r w:rsidRPr="009B3CEE">
              <w:rPr>
                <w:rFonts w:ascii="Arial" w:eastAsia="Arial" w:hAnsi="Arial" w:cs="Arial"/>
                <w:sz w:val="18"/>
                <w:szCs w:val="18"/>
              </w:rPr>
              <w:t>h</w:t>
            </w:r>
            <w:r w:rsidRPr="009B3CEE">
              <w:rPr>
                <w:rFonts w:ascii="Arial" w:eastAsia="Arial" w:hAnsi="Arial" w:cs="Arial"/>
                <w:spacing w:val="1"/>
                <w:sz w:val="18"/>
                <w:szCs w:val="18"/>
              </w:rPr>
              <w:t xml:space="preserve"> </w:t>
            </w:r>
            <w:r w:rsidRPr="009B3CEE">
              <w:rPr>
                <w:rFonts w:ascii="Arial" w:eastAsia="Arial" w:hAnsi="Arial" w:cs="Arial"/>
                <w:sz w:val="18"/>
                <w:szCs w:val="18"/>
              </w:rPr>
              <w:t>+</w:t>
            </w:r>
            <w:r w:rsidRPr="009B3CEE">
              <w:rPr>
                <w:rFonts w:ascii="Arial" w:eastAsia="Arial" w:hAnsi="Arial" w:cs="Arial"/>
                <w:spacing w:val="1"/>
                <w:sz w:val="18"/>
                <w:szCs w:val="18"/>
              </w:rPr>
              <w:t xml:space="preserve"> </w:t>
            </w:r>
            <w:r w:rsidR="00E0513A">
              <w:rPr>
                <w:rFonts w:ascii="Arial" w:eastAsia="Arial" w:hAnsi="Arial" w:cs="Arial"/>
                <w:spacing w:val="-1"/>
                <w:sz w:val="18"/>
                <w:szCs w:val="18"/>
              </w:rPr>
              <w:t>NODE-ID</w:t>
            </w:r>
            <w:r w:rsidRPr="009B3CEE">
              <w:rPr>
                <w:rFonts w:ascii="Arial" w:eastAsia="Arial" w:hAnsi="Arial" w:cs="Arial"/>
                <w:spacing w:val="-1"/>
                <w:sz w:val="18"/>
                <w:szCs w:val="18"/>
              </w:rPr>
              <w:t>,</w:t>
            </w:r>
          </w:p>
          <w:p w:rsidR="007C08AB" w:rsidRPr="009B3CEE" w:rsidRDefault="007C08AB" w:rsidP="0028682E">
            <w:pPr>
              <w:rPr>
                <w:rFonts w:ascii="Arial" w:eastAsia="Arial" w:hAnsi="Arial" w:cs="Arial"/>
                <w:spacing w:val="-1"/>
                <w:sz w:val="18"/>
                <w:szCs w:val="18"/>
              </w:rPr>
            </w:pPr>
            <w:r w:rsidRPr="009B3CEE">
              <w:rPr>
                <w:rFonts w:ascii="Arial" w:eastAsia="Arial" w:hAnsi="Arial" w:cs="Arial"/>
                <w:spacing w:val="-1"/>
                <w:sz w:val="18"/>
                <w:szCs w:val="18"/>
              </w:rPr>
              <w:t>Inde</w:t>
            </w:r>
            <w:r w:rsidRPr="009B3CEE">
              <w:rPr>
                <w:rFonts w:ascii="Arial" w:eastAsia="Arial" w:hAnsi="Arial" w:cs="Arial"/>
                <w:sz w:val="18"/>
                <w:szCs w:val="18"/>
              </w:rPr>
              <w:t xml:space="preserve">x </w:t>
            </w:r>
            <w:r w:rsidRPr="009B3CEE">
              <w:rPr>
                <w:rFonts w:ascii="Arial" w:eastAsia="Arial" w:hAnsi="Arial" w:cs="Arial"/>
                <w:spacing w:val="2"/>
                <w:sz w:val="18"/>
                <w:szCs w:val="18"/>
              </w:rPr>
              <w:t>1</w:t>
            </w:r>
            <w:r w:rsidRPr="009B3CEE">
              <w:rPr>
                <w:rFonts w:ascii="Arial" w:eastAsia="Arial" w:hAnsi="Arial" w:cs="Arial"/>
                <w:spacing w:val="-1"/>
                <w:sz w:val="18"/>
                <w:szCs w:val="18"/>
              </w:rPr>
              <w:t>40</w:t>
            </w:r>
            <w:r w:rsidRPr="009B3CEE">
              <w:rPr>
                <w:rFonts w:ascii="Arial" w:eastAsia="Arial" w:hAnsi="Arial" w:cs="Arial"/>
                <w:spacing w:val="2"/>
                <w:sz w:val="18"/>
                <w:szCs w:val="18"/>
              </w:rPr>
              <w:t>1</w:t>
            </w:r>
            <w:r w:rsidRPr="009B3CEE">
              <w:rPr>
                <w:rFonts w:ascii="Arial" w:eastAsia="Arial" w:hAnsi="Arial" w:cs="Arial"/>
                <w:spacing w:val="-1"/>
                <w:sz w:val="18"/>
                <w:szCs w:val="18"/>
              </w:rPr>
              <w:t>h</w:t>
            </w:r>
            <w:r w:rsidRPr="009B3CEE">
              <w:rPr>
                <w:rFonts w:ascii="Arial" w:eastAsia="Arial" w:hAnsi="Arial" w:cs="Arial"/>
                <w:sz w:val="18"/>
                <w:szCs w:val="18"/>
              </w:rPr>
              <w:t>:</w:t>
            </w:r>
            <w:r w:rsidRPr="009B3CEE">
              <w:rPr>
                <w:rFonts w:ascii="Arial" w:eastAsia="Arial" w:hAnsi="Arial" w:cs="Arial"/>
                <w:spacing w:val="-1"/>
                <w:sz w:val="18"/>
                <w:szCs w:val="18"/>
              </w:rPr>
              <w:t xml:space="preserve"> </w:t>
            </w:r>
            <w:r w:rsidRPr="009B3CEE">
              <w:rPr>
                <w:rFonts w:ascii="Arial" w:eastAsia="Arial" w:hAnsi="Arial" w:cs="Arial"/>
                <w:spacing w:val="2"/>
                <w:sz w:val="18"/>
                <w:szCs w:val="18"/>
              </w:rPr>
              <w:t>3</w:t>
            </w:r>
            <w:r w:rsidRPr="009B3CEE">
              <w:rPr>
                <w:rFonts w:ascii="Arial" w:eastAsia="Arial" w:hAnsi="Arial" w:cs="Arial"/>
                <w:spacing w:val="-1"/>
                <w:sz w:val="18"/>
                <w:szCs w:val="18"/>
              </w:rPr>
              <w:t>00</w:t>
            </w:r>
            <w:r w:rsidRPr="009B3CEE">
              <w:rPr>
                <w:rFonts w:ascii="Arial" w:eastAsia="Arial" w:hAnsi="Arial" w:cs="Arial"/>
                <w:sz w:val="18"/>
                <w:szCs w:val="18"/>
              </w:rPr>
              <w:t>h</w:t>
            </w:r>
            <w:r w:rsidRPr="009B3CEE">
              <w:rPr>
                <w:rFonts w:ascii="Arial" w:eastAsia="Arial" w:hAnsi="Arial" w:cs="Arial"/>
                <w:spacing w:val="1"/>
                <w:sz w:val="18"/>
                <w:szCs w:val="18"/>
              </w:rPr>
              <w:t xml:space="preserve"> </w:t>
            </w:r>
            <w:r w:rsidRPr="009B3CEE">
              <w:rPr>
                <w:rFonts w:ascii="Arial" w:eastAsia="Arial" w:hAnsi="Arial" w:cs="Arial"/>
                <w:sz w:val="18"/>
                <w:szCs w:val="18"/>
              </w:rPr>
              <w:t>+</w:t>
            </w:r>
            <w:r w:rsidRPr="009B3CEE">
              <w:rPr>
                <w:rFonts w:ascii="Arial" w:eastAsia="Arial" w:hAnsi="Arial" w:cs="Arial"/>
                <w:spacing w:val="1"/>
                <w:sz w:val="18"/>
                <w:szCs w:val="18"/>
              </w:rPr>
              <w:t xml:space="preserve"> </w:t>
            </w:r>
            <w:r w:rsidR="00E0513A">
              <w:rPr>
                <w:rFonts w:ascii="Arial" w:eastAsia="Arial" w:hAnsi="Arial" w:cs="Arial"/>
                <w:spacing w:val="-1"/>
                <w:sz w:val="18"/>
                <w:szCs w:val="18"/>
              </w:rPr>
              <w:t>NODE-ID</w:t>
            </w:r>
            <w:r w:rsidRPr="009B3CEE">
              <w:rPr>
                <w:rFonts w:ascii="Arial" w:eastAsia="Arial" w:hAnsi="Arial" w:cs="Arial"/>
                <w:spacing w:val="-1"/>
                <w:sz w:val="18"/>
                <w:szCs w:val="18"/>
              </w:rPr>
              <w:t>,</w:t>
            </w:r>
          </w:p>
          <w:p w:rsidR="007C08AB" w:rsidRPr="009B3CEE" w:rsidRDefault="007C08AB" w:rsidP="0028682E">
            <w:pPr>
              <w:rPr>
                <w:rFonts w:ascii="Arial" w:eastAsia="Arial" w:hAnsi="Arial" w:cs="Arial"/>
                <w:spacing w:val="-1"/>
                <w:sz w:val="18"/>
                <w:szCs w:val="18"/>
              </w:rPr>
            </w:pPr>
            <w:r w:rsidRPr="009B3CEE">
              <w:rPr>
                <w:rFonts w:ascii="Arial" w:eastAsia="Arial" w:hAnsi="Arial" w:cs="Arial"/>
                <w:spacing w:val="-1"/>
                <w:sz w:val="18"/>
                <w:szCs w:val="18"/>
              </w:rPr>
              <w:t>Inde</w:t>
            </w:r>
            <w:r w:rsidRPr="009B3CEE">
              <w:rPr>
                <w:rFonts w:ascii="Arial" w:eastAsia="Arial" w:hAnsi="Arial" w:cs="Arial"/>
                <w:sz w:val="18"/>
                <w:szCs w:val="18"/>
              </w:rPr>
              <w:t xml:space="preserve">x </w:t>
            </w:r>
            <w:r w:rsidRPr="009B3CEE">
              <w:rPr>
                <w:rFonts w:ascii="Arial" w:eastAsia="Arial" w:hAnsi="Arial" w:cs="Arial"/>
                <w:spacing w:val="2"/>
                <w:sz w:val="18"/>
                <w:szCs w:val="18"/>
              </w:rPr>
              <w:t>1</w:t>
            </w:r>
            <w:r w:rsidRPr="009B3CEE">
              <w:rPr>
                <w:rFonts w:ascii="Arial" w:eastAsia="Arial" w:hAnsi="Arial" w:cs="Arial"/>
                <w:spacing w:val="-1"/>
                <w:sz w:val="18"/>
                <w:szCs w:val="18"/>
              </w:rPr>
              <w:t>40</w:t>
            </w:r>
            <w:r w:rsidRPr="009B3CEE">
              <w:rPr>
                <w:rFonts w:ascii="Arial" w:eastAsia="Arial" w:hAnsi="Arial" w:cs="Arial"/>
                <w:spacing w:val="2"/>
                <w:sz w:val="18"/>
                <w:szCs w:val="18"/>
              </w:rPr>
              <w:t>2</w:t>
            </w:r>
            <w:r w:rsidRPr="009B3CEE">
              <w:rPr>
                <w:rFonts w:ascii="Arial" w:eastAsia="Arial" w:hAnsi="Arial" w:cs="Arial"/>
                <w:spacing w:val="-1"/>
                <w:sz w:val="18"/>
                <w:szCs w:val="18"/>
              </w:rPr>
              <w:t>h</w:t>
            </w:r>
            <w:r w:rsidRPr="009B3CEE">
              <w:rPr>
                <w:rFonts w:ascii="Arial" w:eastAsia="Arial" w:hAnsi="Arial" w:cs="Arial"/>
                <w:sz w:val="18"/>
                <w:szCs w:val="18"/>
              </w:rPr>
              <w:t>:</w:t>
            </w:r>
            <w:r w:rsidRPr="009B3CEE">
              <w:rPr>
                <w:rFonts w:ascii="Arial" w:eastAsia="Arial" w:hAnsi="Arial" w:cs="Arial"/>
                <w:spacing w:val="-1"/>
                <w:sz w:val="18"/>
                <w:szCs w:val="18"/>
              </w:rPr>
              <w:t xml:space="preserve"> </w:t>
            </w:r>
            <w:r w:rsidRPr="009B3CEE">
              <w:rPr>
                <w:rFonts w:ascii="Arial" w:eastAsia="Arial" w:hAnsi="Arial" w:cs="Arial"/>
                <w:spacing w:val="2"/>
                <w:sz w:val="18"/>
                <w:szCs w:val="18"/>
              </w:rPr>
              <w:t>4</w:t>
            </w:r>
            <w:r w:rsidRPr="009B3CEE">
              <w:rPr>
                <w:rFonts w:ascii="Arial" w:eastAsia="Arial" w:hAnsi="Arial" w:cs="Arial"/>
                <w:spacing w:val="-1"/>
                <w:sz w:val="18"/>
                <w:szCs w:val="18"/>
              </w:rPr>
              <w:t>00</w:t>
            </w:r>
            <w:r w:rsidRPr="009B3CEE">
              <w:rPr>
                <w:rFonts w:ascii="Arial" w:eastAsia="Arial" w:hAnsi="Arial" w:cs="Arial"/>
                <w:sz w:val="18"/>
                <w:szCs w:val="18"/>
              </w:rPr>
              <w:t>h</w:t>
            </w:r>
            <w:r w:rsidRPr="009B3CEE">
              <w:rPr>
                <w:rFonts w:ascii="Arial" w:eastAsia="Arial" w:hAnsi="Arial" w:cs="Arial"/>
                <w:spacing w:val="1"/>
                <w:sz w:val="18"/>
                <w:szCs w:val="18"/>
              </w:rPr>
              <w:t xml:space="preserve"> </w:t>
            </w:r>
            <w:r w:rsidRPr="009B3CEE">
              <w:rPr>
                <w:rFonts w:ascii="Arial" w:eastAsia="Arial" w:hAnsi="Arial" w:cs="Arial"/>
                <w:sz w:val="18"/>
                <w:szCs w:val="18"/>
              </w:rPr>
              <w:t>+</w:t>
            </w:r>
            <w:r w:rsidRPr="009B3CEE">
              <w:rPr>
                <w:rFonts w:ascii="Arial" w:eastAsia="Arial" w:hAnsi="Arial" w:cs="Arial"/>
                <w:spacing w:val="1"/>
                <w:sz w:val="18"/>
                <w:szCs w:val="18"/>
              </w:rPr>
              <w:t xml:space="preserve"> </w:t>
            </w:r>
            <w:r w:rsidR="00E0513A">
              <w:rPr>
                <w:rFonts w:ascii="Arial" w:eastAsia="Arial" w:hAnsi="Arial" w:cs="Arial"/>
                <w:spacing w:val="-1"/>
                <w:sz w:val="18"/>
                <w:szCs w:val="18"/>
              </w:rPr>
              <w:t>NODE-ID</w:t>
            </w:r>
            <w:r w:rsidRPr="009B3CEE">
              <w:rPr>
                <w:rFonts w:ascii="Arial" w:eastAsia="Arial" w:hAnsi="Arial" w:cs="Arial"/>
                <w:spacing w:val="-1"/>
                <w:sz w:val="18"/>
                <w:szCs w:val="18"/>
              </w:rPr>
              <w:t xml:space="preserve">, </w:t>
            </w:r>
          </w:p>
          <w:p w:rsidR="007C08AB" w:rsidRPr="009B3CEE" w:rsidRDefault="007C08AB" w:rsidP="0028682E">
            <w:pPr>
              <w:rPr>
                <w:sz w:val="18"/>
                <w:szCs w:val="18"/>
              </w:rPr>
            </w:pPr>
            <w:r w:rsidRPr="009B3CEE">
              <w:rPr>
                <w:rFonts w:ascii="Arial" w:eastAsia="Arial" w:hAnsi="Arial" w:cs="Arial"/>
                <w:spacing w:val="-1"/>
                <w:sz w:val="18"/>
                <w:szCs w:val="18"/>
              </w:rPr>
              <w:t>Inde</w:t>
            </w:r>
            <w:r w:rsidRPr="009B3CEE">
              <w:rPr>
                <w:rFonts w:ascii="Arial" w:eastAsia="Arial" w:hAnsi="Arial" w:cs="Arial"/>
                <w:sz w:val="18"/>
                <w:szCs w:val="18"/>
              </w:rPr>
              <w:t xml:space="preserve">x </w:t>
            </w:r>
            <w:r w:rsidRPr="009B3CEE">
              <w:rPr>
                <w:rFonts w:ascii="Arial" w:eastAsia="Arial" w:hAnsi="Arial" w:cs="Arial"/>
                <w:spacing w:val="2"/>
                <w:sz w:val="18"/>
                <w:szCs w:val="18"/>
              </w:rPr>
              <w:t>1</w:t>
            </w:r>
            <w:r w:rsidRPr="009B3CEE">
              <w:rPr>
                <w:rFonts w:ascii="Arial" w:eastAsia="Arial" w:hAnsi="Arial" w:cs="Arial"/>
                <w:spacing w:val="-1"/>
                <w:sz w:val="18"/>
                <w:szCs w:val="18"/>
              </w:rPr>
              <w:t>40</w:t>
            </w:r>
            <w:r w:rsidRPr="009B3CEE">
              <w:rPr>
                <w:rFonts w:ascii="Arial" w:eastAsia="Arial" w:hAnsi="Arial" w:cs="Arial"/>
                <w:spacing w:val="2"/>
                <w:sz w:val="18"/>
                <w:szCs w:val="18"/>
              </w:rPr>
              <w:t>3</w:t>
            </w:r>
            <w:r w:rsidRPr="009B3CEE">
              <w:rPr>
                <w:rFonts w:ascii="Arial" w:eastAsia="Arial" w:hAnsi="Arial" w:cs="Arial"/>
                <w:spacing w:val="-1"/>
                <w:sz w:val="18"/>
                <w:szCs w:val="18"/>
              </w:rPr>
              <w:t>h</w:t>
            </w:r>
            <w:r w:rsidRPr="009B3CEE">
              <w:rPr>
                <w:rFonts w:ascii="Arial" w:eastAsia="Arial" w:hAnsi="Arial" w:cs="Arial"/>
                <w:sz w:val="18"/>
                <w:szCs w:val="18"/>
              </w:rPr>
              <w:t>:</w:t>
            </w:r>
            <w:r w:rsidRPr="009B3CEE">
              <w:rPr>
                <w:rFonts w:ascii="Arial" w:eastAsia="Arial" w:hAnsi="Arial" w:cs="Arial"/>
                <w:spacing w:val="-1"/>
                <w:sz w:val="18"/>
                <w:szCs w:val="18"/>
              </w:rPr>
              <w:t xml:space="preserve"> </w:t>
            </w:r>
            <w:r w:rsidRPr="009B3CEE">
              <w:rPr>
                <w:rFonts w:ascii="Arial" w:eastAsia="Arial" w:hAnsi="Arial" w:cs="Arial"/>
                <w:spacing w:val="2"/>
                <w:sz w:val="18"/>
                <w:szCs w:val="18"/>
              </w:rPr>
              <w:t>5</w:t>
            </w:r>
            <w:r w:rsidRPr="009B3CEE">
              <w:rPr>
                <w:rFonts w:ascii="Arial" w:eastAsia="Arial" w:hAnsi="Arial" w:cs="Arial"/>
                <w:spacing w:val="-1"/>
                <w:sz w:val="18"/>
                <w:szCs w:val="18"/>
              </w:rPr>
              <w:t>00</w:t>
            </w:r>
            <w:r w:rsidRPr="009B3CEE">
              <w:rPr>
                <w:rFonts w:ascii="Arial" w:eastAsia="Arial" w:hAnsi="Arial" w:cs="Arial"/>
                <w:sz w:val="18"/>
                <w:szCs w:val="18"/>
              </w:rPr>
              <w:t>h</w:t>
            </w:r>
            <w:r w:rsidRPr="009B3CEE">
              <w:rPr>
                <w:rFonts w:ascii="Arial" w:eastAsia="Arial" w:hAnsi="Arial" w:cs="Arial"/>
                <w:spacing w:val="1"/>
                <w:sz w:val="18"/>
                <w:szCs w:val="18"/>
              </w:rPr>
              <w:t xml:space="preserve"> </w:t>
            </w:r>
            <w:r w:rsidRPr="009B3CEE">
              <w:rPr>
                <w:rFonts w:ascii="Arial" w:eastAsia="Arial" w:hAnsi="Arial" w:cs="Arial"/>
                <w:sz w:val="18"/>
                <w:szCs w:val="18"/>
              </w:rPr>
              <w:t>+</w:t>
            </w:r>
            <w:r w:rsidRPr="009B3CEE">
              <w:rPr>
                <w:rFonts w:ascii="Arial" w:eastAsia="Arial" w:hAnsi="Arial" w:cs="Arial"/>
                <w:spacing w:val="1"/>
                <w:sz w:val="18"/>
                <w:szCs w:val="18"/>
              </w:rPr>
              <w:t xml:space="preserve"> </w:t>
            </w:r>
            <w:r w:rsidR="00E0513A">
              <w:rPr>
                <w:rFonts w:ascii="Arial" w:eastAsia="Arial" w:hAnsi="Arial" w:cs="Arial"/>
                <w:spacing w:val="-1"/>
                <w:sz w:val="18"/>
                <w:szCs w:val="18"/>
              </w:rPr>
              <w:t>NODE-ID</w:t>
            </w:r>
          </w:p>
        </w:tc>
      </w:tr>
      <w:tr w:rsidR="007C08AB" w:rsidRPr="009B3CEE" w:rsidTr="00001E19">
        <w:trPr>
          <w:trHeight w:val="315"/>
        </w:trPr>
        <w:tc>
          <w:tcPr>
            <w:tcW w:w="866" w:type="dxa"/>
            <w:tcBorders>
              <w:top w:val="nil"/>
              <w:left w:val="single" w:sz="8" w:space="0" w:color="auto"/>
              <w:bottom w:val="single" w:sz="8" w:space="0" w:color="auto"/>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p>
        </w:tc>
        <w:tc>
          <w:tcPr>
            <w:tcW w:w="709" w:type="dxa"/>
            <w:tcBorders>
              <w:top w:val="nil"/>
              <w:left w:val="nil"/>
              <w:bottom w:val="single" w:sz="8" w:space="0" w:color="auto"/>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2</w:t>
            </w:r>
            <w:r w:rsidRPr="009B3CEE">
              <w:rPr>
                <w:rFonts w:ascii="Calibri" w:hAnsi="Calibri" w:cs="Calibri"/>
                <w:i/>
                <w:color w:val="000000"/>
                <w:szCs w:val="22"/>
                <w:lang w:val="en-US"/>
              </w:rPr>
              <w:t>h</w:t>
            </w:r>
          </w:p>
        </w:tc>
        <w:tc>
          <w:tcPr>
            <w:tcW w:w="1590" w:type="dxa"/>
            <w:tcBorders>
              <w:top w:val="nil"/>
              <w:left w:val="nil"/>
              <w:bottom w:val="single" w:sz="8"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transmission type</w:t>
            </w:r>
          </w:p>
        </w:tc>
        <w:tc>
          <w:tcPr>
            <w:tcW w:w="720" w:type="dxa"/>
            <w:tcBorders>
              <w:top w:val="nil"/>
              <w:left w:val="nil"/>
              <w:bottom w:val="single" w:sz="8" w:space="0" w:color="auto"/>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U8</w:t>
            </w:r>
          </w:p>
        </w:tc>
        <w:tc>
          <w:tcPr>
            <w:tcW w:w="720" w:type="dxa"/>
            <w:tcBorders>
              <w:top w:val="nil"/>
              <w:left w:val="nil"/>
              <w:bottom w:val="single" w:sz="8"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m</w:t>
            </w:r>
          </w:p>
        </w:tc>
        <w:tc>
          <w:tcPr>
            <w:tcW w:w="540" w:type="dxa"/>
            <w:tcBorders>
              <w:top w:val="nil"/>
              <w:left w:val="nil"/>
              <w:bottom w:val="single" w:sz="8"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proofErr w:type="spellStart"/>
            <w:r w:rsidRPr="009B3CEE">
              <w:rPr>
                <w:rFonts w:ascii="Calibri" w:hAnsi="Calibri" w:cs="Calibri"/>
                <w:color w:val="000000"/>
                <w:szCs w:val="22"/>
                <w:lang w:val="en-US"/>
              </w:rPr>
              <w:t>ro</w:t>
            </w:r>
            <w:proofErr w:type="spellEnd"/>
          </w:p>
        </w:tc>
        <w:tc>
          <w:tcPr>
            <w:tcW w:w="1080" w:type="dxa"/>
            <w:tcBorders>
              <w:top w:val="nil"/>
              <w:left w:val="nil"/>
              <w:bottom w:val="single" w:sz="8"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No</w:t>
            </w:r>
          </w:p>
        </w:tc>
        <w:tc>
          <w:tcPr>
            <w:tcW w:w="810" w:type="dxa"/>
            <w:tcBorders>
              <w:top w:val="nil"/>
              <w:left w:val="nil"/>
              <w:bottom w:val="single" w:sz="8"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U8</w:t>
            </w:r>
          </w:p>
        </w:tc>
        <w:tc>
          <w:tcPr>
            <w:tcW w:w="1890" w:type="dxa"/>
            <w:tcBorders>
              <w:top w:val="nil"/>
              <w:left w:val="nil"/>
              <w:bottom w:val="single" w:sz="8"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254</w:t>
            </w:r>
          </w:p>
        </w:tc>
      </w:tr>
    </w:tbl>
    <w:p w:rsidR="00FD5E8B" w:rsidRPr="009B3CEE" w:rsidRDefault="00FD5E8B" w:rsidP="00FD5E8B"/>
    <w:p w:rsidR="00B82789" w:rsidRDefault="00FD5E8B" w:rsidP="00001E19">
      <w:pPr>
        <w:pStyle w:val="requirelevel1"/>
        <w:numPr>
          <w:ilvl w:val="5"/>
          <w:numId w:val="1"/>
        </w:numPr>
      </w:pPr>
      <w:r w:rsidRPr="009B3CEE">
        <w:t xml:space="preserve">The value of the transmission type </w:t>
      </w:r>
      <w:r w:rsidR="00B82789">
        <w:t xml:space="preserve">sub-index </w:t>
      </w:r>
      <w:r w:rsidRPr="009B3CEE">
        <w:t>shall be 254</w:t>
      </w:r>
      <w:r w:rsidR="003365CA">
        <w:t>.</w:t>
      </w:r>
    </w:p>
    <w:p w:rsidR="00B82789" w:rsidRDefault="00B82789" w:rsidP="00273CFB">
      <w:pPr>
        <w:pStyle w:val="NOTEblack"/>
      </w:pPr>
      <w:r>
        <w:t>NOTE</w:t>
      </w:r>
      <w:r>
        <w:tab/>
        <w:t xml:space="preserve">TPDOs transmission type 254 </w:t>
      </w:r>
      <w:r w:rsidR="00543C72">
        <w:t xml:space="preserve">specifies that </w:t>
      </w:r>
      <w:r>
        <w:t xml:space="preserve">the application event is </w:t>
      </w:r>
      <w:r w:rsidR="003365CA">
        <w:t>“</w:t>
      </w:r>
      <w:r>
        <w:t>manufacturer specific</w:t>
      </w:r>
      <w:r w:rsidR="003365CA">
        <w:t>”.</w:t>
      </w:r>
      <w:r>
        <w:t xml:space="preserve"> </w:t>
      </w:r>
    </w:p>
    <w:p w:rsidR="00A11843" w:rsidRPr="00273CFB" w:rsidRDefault="00073ABC" w:rsidP="00001E19">
      <w:pPr>
        <w:pStyle w:val="Heading3"/>
        <w:rPr>
          <w:lang w:val="it-IT"/>
        </w:rPr>
      </w:pPr>
      <w:bookmarkStart w:id="1496" w:name="_Ref405375495"/>
      <w:bookmarkStart w:id="1497" w:name="_Toc404840386"/>
      <w:bookmarkStart w:id="1498" w:name="_Toc420921527"/>
      <w:proofErr w:type="spellStart"/>
      <w:r w:rsidRPr="00273CFB">
        <w:rPr>
          <w:lang w:val="it-IT"/>
        </w:rPr>
        <w:t>Minimal</w:t>
      </w:r>
      <w:proofErr w:type="spellEnd"/>
      <w:r w:rsidRPr="00273CFB">
        <w:rPr>
          <w:lang w:val="it-IT"/>
        </w:rPr>
        <w:t xml:space="preserve"> Set </w:t>
      </w:r>
      <w:proofErr w:type="spellStart"/>
      <w:r w:rsidRPr="00273CFB">
        <w:rPr>
          <w:lang w:val="it-IT"/>
        </w:rPr>
        <w:t>Protocol</w:t>
      </w:r>
      <w:proofErr w:type="spellEnd"/>
      <w:r w:rsidRPr="00273CFB">
        <w:rPr>
          <w:lang w:val="it-IT"/>
        </w:rPr>
        <w:t xml:space="preserve"> data </w:t>
      </w:r>
      <w:proofErr w:type="spellStart"/>
      <w:r w:rsidRPr="00273CFB">
        <w:rPr>
          <w:lang w:val="it-IT"/>
        </w:rPr>
        <w:t>transmission</w:t>
      </w:r>
      <w:bookmarkEnd w:id="1496"/>
      <w:bookmarkEnd w:id="1497"/>
      <w:bookmarkEnd w:id="1498"/>
      <w:proofErr w:type="spellEnd"/>
    </w:p>
    <w:p w:rsidR="00A11843" w:rsidRPr="00273CFB" w:rsidRDefault="00073ABC" w:rsidP="00273CFB">
      <w:pPr>
        <w:pStyle w:val="requirelevel1"/>
      </w:pPr>
      <w:r>
        <w:t xml:space="preserve">Data transmission </w:t>
      </w:r>
      <w:proofErr w:type="spellStart"/>
      <w:r>
        <w:t>exchange</w:t>
      </w:r>
      <w:r w:rsidR="00964D43">
        <w:t>,</w:t>
      </w:r>
      <w:r>
        <w:t>as</w:t>
      </w:r>
      <w:proofErr w:type="spellEnd"/>
      <w:r>
        <w:t xml:space="preserve"> described in </w:t>
      </w:r>
      <w:r>
        <w:fldChar w:fldCharType="begin"/>
      </w:r>
      <w:r>
        <w:instrText xml:space="preserve"> REF _Ref373243496 \h  \* MERGEFORMAT </w:instrText>
      </w:r>
      <w:r>
        <w:fldChar w:fldCharType="separate"/>
      </w:r>
      <w:r w:rsidR="003B480C" w:rsidRPr="009B3CEE">
        <w:t xml:space="preserve">Figure </w:t>
      </w:r>
      <w:r w:rsidR="003B480C">
        <w:t>9</w:t>
      </w:r>
      <w:r w:rsidR="003B480C">
        <w:noBreakHyphen/>
        <w:t>2</w:t>
      </w:r>
      <w:r>
        <w:fldChar w:fldCharType="end"/>
      </w:r>
      <w:r w:rsidR="00964D43">
        <w:t>,</w:t>
      </w:r>
      <w:r w:rsidR="00A11843" w:rsidRPr="009B3CEE">
        <w:t xml:space="preserve"> </w:t>
      </w:r>
      <w:r w:rsidR="00EE6A15">
        <w:t>shall be</w:t>
      </w:r>
      <w:r w:rsidR="00A11843" w:rsidRPr="009B3CEE">
        <w:t xml:space="preserve"> used by the master</w:t>
      </w:r>
      <w:r>
        <w:t xml:space="preserve"> t</w:t>
      </w:r>
      <w:r w:rsidR="00EE6A15" w:rsidRPr="009B3CEE">
        <w:t xml:space="preserve">o </w:t>
      </w:r>
      <w:r w:rsidR="00A11843" w:rsidRPr="009B3CEE">
        <w:t>download from a slave the dat</w:t>
      </w:r>
      <w:r w:rsidR="00B878DA" w:rsidRPr="009B3CEE">
        <w:t>a</w:t>
      </w:r>
      <w:r w:rsidR="00A11843" w:rsidRPr="009B3CEE">
        <w:t xml:space="preserve"> requested by </w:t>
      </w:r>
      <w:r>
        <w:t>a telemetry request.</w:t>
      </w:r>
    </w:p>
    <w:p w:rsidR="00BA4E77" w:rsidRPr="009B3CEE" w:rsidRDefault="00073ABC" w:rsidP="00001E19">
      <w:pPr>
        <w:pStyle w:val="requirelevel1"/>
      </w:pPr>
      <w:r>
        <w:t xml:space="preserve">Data transmission exchange </w:t>
      </w:r>
      <w:r w:rsidR="00A11843" w:rsidRPr="009B3CEE">
        <w:t>shall be triggered by</w:t>
      </w:r>
      <w:r w:rsidR="00EE6A15">
        <w:t xml:space="preserve"> either</w:t>
      </w:r>
      <w:r w:rsidR="00A11843" w:rsidRPr="009B3CEE">
        <w:t xml:space="preserve"> </w:t>
      </w:r>
      <w:r w:rsidR="009E2F8F" w:rsidRPr="009B3CEE">
        <w:t>:</w:t>
      </w:r>
    </w:p>
    <w:p w:rsidR="00A11843" w:rsidRPr="009B3CEE" w:rsidRDefault="00E353A2" w:rsidP="00273CFB">
      <w:pPr>
        <w:pStyle w:val="requirelevel2"/>
      </w:pPr>
      <w:bookmarkStart w:id="1499" w:name="_Ref382402202"/>
      <w:r>
        <w:t xml:space="preserve">a </w:t>
      </w:r>
      <w:r w:rsidR="00073ABC">
        <w:t>Telemetry Request</w:t>
      </w:r>
      <w:r>
        <w:t xml:space="preserve"> message,</w:t>
      </w:r>
      <w:bookmarkEnd w:id="1499"/>
    </w:p>
    <w:p w:rsidR="00184FBB" w:rsidRDefault="00E353A2" w:rsidP="00001E19">
      <w:pPr>
        <w:pStyle w:val="requirelevel2"/>
      </w:pPr>
      <w:r>
        <w:t>o</w:t>
      </w:r>
      <w:r w:rsidR="00BA4E77" w:rsidRPr="009B3CEE">
        <w:t xml:space="preserve">r a SYNC </w:t>
      </w:r>
      <w:r w:rsidR="009E2F8F" w:rsidRPr="009B3CEE">
        <w:t>message</w:t>
      </w:r>
      <w:r>
        <w:t>.</w:t>
      </w:r>
    </w:p>
    <w:p w:rsidR="0049542C" w:rsidRPr="009B3CEE" w:rsidRDefault="0049542C" w:rsidP="0049542C">
      <w:pPr>
        <w:pStyle w:val="requirelevel1"/>
      </w:pPr>
      <w:r>
        <w:t xml:space="preserve">In the case </w:t>
      </w:r>
      <w:r w:rsidRPr="000C4767">
        <w:t>specified in</w:t>
      </w:r>
      <w:r w:rsidR="000C4767">
        <w:t xml:space="preserve"> </w:t>
      </w:r>
      <w:r w:rsidR="00663F45">
        <w:fldChar w:fldCharType="begin"/>
      </w:r>
      <w:r w:rsidR="00663F45">
        <w:instrText xml:space="preserve"> REF _Ref382402202 \w \h </w:instrText>
      </w:r>
      <w:r w:rsidR="00663F45">
        <w:fldChar w:fldCharType="separate"/>
      </w:r>
      <w:r w:rsidR="003B480C">
        <w:t>9.4.3b.1</w:t>
      </w:r>
      <w:r w:rsidR="00663F45">
        <w:fldChar w:fldCharType="end"/>
      </w:r>
      <w:r w:rsidRPr="008229E0">
        <w:t>, the slave uni</w:t>
      </w:r>
      <w:r w:rsidRPr="009B3CEE">
        <w:t>t shall not send a spontaneous message</w:t>
      </w:r>
      <w:r>
        <w:t>.</w:t>
      </w:r>
    </w:p>
    <w:p w:rsidR="00184FBB" w:rsidRPr="009B3CEE" w:rsidRDefault="00184FBB" w:rsidP="004344B1">
      <w:pPr>
        <w:pStyle w:val="Heading3"/>
      </w:pPr>
      <w:bookmarkStart w:id="1500" w:name="_Toc404840387"/>
      <w:bookmarkStart w:id="1501" w:name="_Toc420921528"/>
      <w:r w:rsidRPr="009B3CEE">
        <w:lastRenderedPageBreak/>
        <w:t xml:space="preserve">PDO </w:t>
      </w:r>
      <w:r w:rsidR="00E353A2">
        <w:t>t</w:t>
      </w:r>
      <w:r w:rsidRPr="009B3CEE">
        <w:t xml:space="preserve">ransmit triggered by </w:t>
      </w:r>
      <w:bookmarkEnd w:id="1500"/>
      <w:r w:rsidR="000C4767">
        <w:t>telemetry request</w:t>
      </w:r>
      <w:bookmarkEnd w:id="1501"/>
    </w:p>
    <w:p w:rsidR="00B878DA" w:rsidRPr="009B3CEE" w:rsidRDefault="00B878DA" w:rsidP="001A3470">
      <w:pPr>
        <w:pStyle w:val="requirelevel1"/>
        <w:keepNext/>
      </w:pPr>
      <w:r w:rsidRPr="009B3CEE">
        <w:t xml:space="preserve">The </w:t>
      </w:r>
      <w:r w:rsidR="00C97AE0">
        <w:t>time delay</w:t>
      </w:r>
      <w:r w:rsidRPr="009B3CEE">
        <w:t xml:space="preserve"> between </w:t>
      </w:r>
      <w:r w:rsidR="00C97AE0">
        <w:t>Telemetry Request</w:t>
      </w:r>
      <w:r w:rsidR="00C97AE0" w:rsidRPr="009B3CEE">
        <w:t xml:space="preserve"> </w:t>
      </w:r>
      <w:r w:rsidRPr="009B3CEE">
        <w:t xml:space="preserve">and </w:t>
      </w:r>
      <w:r w:rsidR="00543C72">
        <w:t xml:space="preserve">the returned </w:t>
      </w:r>
      <w:r w:rsidR="00C97AE0">
        <w:t>Data Transmission</w:t>
      </w:r>
      <w:r w:rsidR="00C97AE0" w:rsidRPr="009B3CEE">
        <w:t xml:space="preserve"> </w:t>
      </w:r>
      <w:r w:rsidRPr="009B3CEE">
        <w:t xml:space="preserve">shall be </w:t>
      </w:r>
      <w:r w:rsidR="002729C2">
        <w:t xml:space="preserve">defined </w:t>
      </w:r>
      <w:r w:rsidRPr="009B3CEE">
        <w:t>in the application layer specification.</w:t>
      </w:r>
    </w:p>
    <w:p w:rsidR="00576723" w:rsidRPr="009B3CEE" w:rsidRDefault="00543C72" w:rsidP="00001E19">
      <w:pPr>
        <w:pStyle w:val="requirelevel1"/>
      </w:pPr>
      <w:r>
        <w:t>The o</w:t>
      </w:r>
      <w:r w:rsidRPr="009B3CEE">
        <w:t>ptional parameters</w:t>
      </w:r>
      <w:r w:rsidR="00C97AE0" w:rsidRPr="009B3CEE" w:rsidDel="00C97AE0">
        <w:t xml:space="preserve"> </w:t>
      </w:r>
      <w:r w:rsidR="00576723" w:rsidRPr="009B3CEE">
        <w:t xml:space="preserve">“Inhibit time” and “event time” </w:t>
      </w:r>
      <w:r w:rsidR="004D52FB" w:rsidRPr="009B3CEE">
        <w:t xml:space="preserve">of PDO </w:t>
      </w:r>
      <w:r w:rsidR="00576723" w:rsidRPr="009B3CEE">
        <w:t>shall not be used.</w:t>
      </w:r>
    </w:p>
    <w:p w:rsidR="00543C72" w:rsidRDefault="00E80386" w:rsidP="00001E19">
      <w:pPr>
        <w:pStyle w:val="requirelevel1"/>
      </w:pPr>
      <w:r w:rsidRPr="009B3CEE">
        <w:t xml:space="preserve">The PDO </w:t>
      </w:r>
      <w:r w:rsidRPr="000C4767">
        <w:t xml:space="preserve">communication parameter object relative to a </w:t>
      </w:r>
      <w:r w:rsidR="002E5111" w:rsidRPr="008229E0">
        <w:t xml:space="preserve">Data </w:t>
      </w:r>
      <w:r w:rsidR="00151E7D" w:rsidRPr="008229E0">
        <w:t>Transmission</w:t>
      </w:r>
      <w:r w:rsidRPr="008229E0">
        <w:t xml:space="preserve"> </w:t>
      </w:r>
      <w:r w:rsidR="00710E4E" w:rsidRPr="008229E0">
        <w:t xml:space="preserve">triggered by </w:t>
      </w:r>
      <w:r w:rsidR="007B537F" w:rsidRPr="008229E0">
        <w:t xml:space="preserve">a </w:t>
      </w:r>
      <w:r w:rsidR="00C97AE0" w:rsidRPr="008229E0">
        <w:t>Telemetry Request</w:t>
      </w:r>
      <w:r w:rsidR="00710E4E" w:rsidRPr="008229E0">
        <w:t xml:space="preserve"> </w:t>
      </w:r>
      <w:r w:rsidRPr="008229E0">
        <w:t>shall correspond to the structure and entries</w:t>
      </w:r>
      <w:r w:rsidR="009247DE" w:rsidRPr="008229E0">
        <w:t xml:space="preserve"> defined in </w:t>
      </w:r>
      <w:r w:rsidR="009247DE" w:rsidRPr="008229E0">
        <w:fldChar w:fldCharType="begin"/>
      </w:r>
      <w:r w:rsidR="009247DE" w:rsidRPr="008229E0">
        <w:instrText xml:space="preserve"> REF _Ref373245959 \h </w:instrText>
      </w:r>
      <w:r w:rsidR="0091486C" w:rsidRPr="00273CFB">
        <w:instrText xml:space="preserve"> \* MERGEFORMAT </w:instrText>
      </w:r>
      <w:r w:rsidR="009247DE" w:rsidRPr="008229E0">
        <w:fldChar w:fldCharType="separate"/>
      </w:r>
      <w:r w:rsidR="003B480C" w:rsidRPr="003B480C">
        <w:t xml:space="preserve">Table </w:t>
      </w:r>
      <w:r w:rsidR="003B480C" w:rsidRPr="003B480C">
        <w:rPr>
          <w:noProof/>
        </w:rPr>
        <w:t>9</w:t>
      </w:r>
      <w:r w:rsidR="003B480C" w:rsidRPr="003B480C">
        <w:rPr>
          <w:noProof/>
        </w:rPr>
        <w:noBreakHyphen/>
        <w:t>5</w:t>
      </w:r>
      <w:r w:rsidR="009247DE" w:rsidRPr="008229E0">
        <w:fldChar w:fldCharType="end"/>
      </w:r>
      <w:r w:rsidR="009247DE" w:rsidRPr="008229E0">
        <w:t xml:space="preserve"> and </w:t>
      </w:r>
      <w:r w:rsidR="009247DE" w:rsidRPr="008229E0">
        <w:fldChar w:fldCharType="begin"/>
      </w:r>
      <w:r w:rsidR="009247DE" w:rsidRPr="008229E0">
        <w:instrText xml:space="preserve"> REF _Ref373245962 \h </w:instrText>
      </w:r>
      <w:r w:rsidR="0091486C" w:rsidRPr="00273CFB">
        <w:instrText xml:space="preserve"> \* MERGEFORMAT </w:instrText>
      </w:r>
      <w:r w:rsidR="009247DE" w:rsidRPr="008229E0">
        <w:fldChar w:fldCharType="separate"/>
      </w:r>
      <w:r w:rsidR="003B480C">
        <w:t xml:space="preserve">Table </w:t>
      </w:r>
      <w:r w:rsidR="003B480C">
        <w:rPr>
          <w:noProof/>
        </w:rPr>
        <w:t>9</w:t>
      </w:r>
      <w:r w:rsidR="003B480C">
        <w:rPr>
          <w:noProof/>
        </w:rPr>
        <w:noBreakHyphen/>
        <w:t>6</w:t>
      </w:r>
      <w:r w:rsidR="009247DE" w:rsidRPr="008229E0">
        <w:fldChar w:fldCharType="end"/>
      </w:r>
      <w:r w:rsidR="00631202">
        <w:t>.</w:t>
      </w:r>
    </w:p>
    <w:p w:rsidR="00543C72" w:rsidRDefault="00543C72" w:rsidP="00543C72">
      <w:pPr>
        <w:pStyle w:val="requirelevel1"/>
      </w:pPr>
      <w:r w:rsidRPr="009B3CEE">
        <w:t xml:space="preserve">The value of the transmission type </w:t>
      </w:r>
      <w:r>
        <w:t xml:space="preserve">sub-index </w:t>
      </w:r>
      <w:r w:rsidRPr="009B3CEE">
        <w:t>shall be 254</w:t>
      </w:r>
      <w:r w:rsidR="00631202">
        <w:t>.</w:t>
      </w:r>
    </w:p>
    <w:p w:rsidR="00710E4E" w:rsidRPr="00001E19" w:rsidRDefault="009247DE" w:rsidP="001A3470">
      <w:pPr>
        <w:pStyle w:val="CaptionTable"/>
        <w:rPr>
          <w:lang w:val="fr-FR" w:eastAsia="fr-FR"/>
        </w:rPr>
      </w:pPr>
      <w:bookmarkStart w:id="1502" w:name="_Ref373245959"/>
      <w:bookmarkStart w:id="1503" w:name="_Toc404840452"/>
      <w:bookmarkStart w:id="1504" w:name="_Toc420921584"/>
      <w:r w:rsidRPr="00001E19">
        <w:rPr>
          <w:lang w:val="fr-FR"/>
        </w:rPr>
        <w:t xml:space="preserve">Table </w:t>
      </w:r>
      <w:r w:rsidR="004F6C16">
        <w:rPr>
          <w:lang w:val="fr-FR"/>
        </w:rPr>
        <w:fldChar w:fldCharType="begin"/>
      </w:r>
      <w:r w:rsidR="004F6C16">
        <w:rPr>
          <w:lang w:val="fr-FR"/>
        </w:rPr>
        <w:instrText xml:space="preserve"> STYLEREF 1 \s </w:instrText>
      </w:r>
      <w:r w:rsidR="004F6C16">
        <w:rPr>
          <w:lang w:val="fr-FR"/>
        </w:rPr>
        <w:fldChar w:fldCharType="separate"/>
      </w:r>
      <w:r w:rsidR="003B480C">
        <w:rPr>
          <w:noProof/>
          <w:lang w:val="fr-FR"/>
        </w:rPr>
        <w:t>9</w:t>
      </w:r>
      <w:r w:rsidR="004F6C16">
        <w:rPr>
          <w:lang w:val="fr-FR"/>
        </w:rPr>
        <w:fldChar w:fldCharType="end"/>
      </w:r>
      <w:r w:rsidR="004F6C16">
        <w:rPr>
          <w:lang w:val="fr-FR"/>
        </w:rPr>
        <w:noBreakHyphen/>
      </w:r>
      <w:r w:rsidR="004F6C16">
        <w:rPr>
          <w:lang w:val="fr-FR"/>
        </w:rPr>
        <w:fldChar w:fldCharType="begin"/>
      </w:r>
      <w:r w:rsidR="004F6C16">
        <w:rPr>
          <w:lang w:val="fr-FR"/>
        </w:rPr>
        <w:instrText xml:space="preserve"> SEQ Table \* ARABIC \s 1 </w:instrText>
      </w:r>
      <w:r w:rsidR="004F6C16">
        <w:rPr>
          <w:lang w:val="fr-FR"/>
        </w:rPr>
        <w:fldChar w:fldCharType="separate"/>
      </w:r>
      <w:r w:rsidR="003B480C">
        <w:rPr>
          <w:noProof/>
          <w:lang w:val="fr-FR"/>
        </w:rPr>
        <w:t>5</w:t>
      </w:r>
      <w:r w:rsidR="004F6C16">
        <w:rPr>
          <w:lang w:val="fr-FR"/>
        </w:rPr>
        <w:fldChar w:fldCharType="end"/>
      </w:r>
      <w:bookmarkEnd w:id="1502"/>
      <w:r w:rsidRPr="00001E19">
        <w:rPr>
          <w:lang w:val="fr-FR"/>
        </w:rPr>
        <w:t xml:space="preserve"> PDO Communication </w:t>
      </w:r>
      <w:r w:rsidR="00710E4E" w:rsidRPr="00001E19">
        <w:rPr>
          <w:u w:val="single"/>
          <w:lang w:val="fr-FR" w:eastAsia="fr-FR"/>
        </w:rPr>
        <w:t>Object description</w:t>
      </w:r>
      <w:r w:rsidR="00710E4E" w:rsidRPr="00001E19">
        <w:rPr>
          <w:lang w:val="fr-FR" w:eastAsia="fr-FR"/>
        </w:rPr>
        <w:t>:</w:t>
      </w:r>
      <w:bookmarkEnd w:id="1503"/>
      <w:bookmarkEnd w:id="1504"/>
    </w:p>
    <w:tbl>
      <w:tblPr>
        <w:tblW w:w="9087" w:type="dxa"/>
        <w:tblInd w:w="93" w:type="dxa"/>
        <w:tblLook w:val="04A0" w:firstRow="1" w:lastRow="0" w:firstColumn="1" w:lastColumn="0" w:noHBand="0" w:noVBand="1"/>
      </w:tblPr>
      <w:tblGrid>
        <w:gridCol w:w="1200"/>
        <w:gridCol w:w="2643"/>
        <w:gridCol w:w="1559"/>
        <w:gridCol w:w="2358"/>
        <w:gridCol w:w="1327"/>
      </w:tblGrid>
      <w:tr w:rsidR="00710E4E" w:rsidRPr="009B3CEE" w:rsidTr="0062302F">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D9D9D9"/>
            <w:vAlign w:val="bottom"/>
          </w:tcPr>
          <w:p w:rsidR="00710E4E" w:rsidRPr="009B3CEE" w:rsidRDefault="00710E4E"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Index</w:t>
            </w:r>
          </w:p>
        </w:tc>
        <w:tc>
          <w:tcPr>
            <w:tcW w:w="2643" w:type="dxa"/>
            <w:tcBorders>
              <w:top w:val="single" w:sz="8" w:space="0" w:color="auto"/>
              <w:left w:val="nil"/>
              <w:bottom w:val="single" w:sz="4" w:space="0" w:color="auto"/>
              <w:right w:val="single" w:sz="4" w:space="0" w:color="auto"/>
            </w:tcBorders>
            <w:shd w:val="clear" w:color="auto" w:fill="D9D9D9"/>
            <w:vAlign w:val="bottom"/>
          </w:tcPr>
          <w:p w:rsidR="00710E4E" w:rsidRPr="009B3CEE" w:rsidRDefault="00710E4E"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Name</w:t>
            </w:r>
          </w:p>
        </w:tc>
        <w:tc>
          <w:tcPr>
            <w:tcW w:w="1559" w:type="dxa"/>
            <w:tcBorders>
              <w:top w:val="single" w:sz="8" w:space="0" w:color="auto"/>
              <w:left w:val="nil"/>
              <w:bottom w:val="single" w:sz="4" w:space="0" w:color="auto"/>
              <w:right w:val="single" w:sz="4" w:space="0" w:color="auto"/>
            </w:tcBorders>
            <w:shd w:val="clear" w:color="auto" w:fill="D9D9D9"/>
            <w:vAlign w:val="bottom"/>
          </w:tcPr>
          <w:p w:rsidR="00710E4E" w:rsidRPr="009B3CEE" w:rsidRDefault="00710E4E"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Object Code</w:t>
            </w:r>
          </w:p>
        </w:tc>
        <w:tc>
          <w:tcPr>
            <w:tcW w:w="2358" w:type="dxa"/>
            <w:tcBorders>
              <w:top w:val="single" w:sz="8" w:space="0" w:color="auto"/>
              <w:left w:val="nil"/>
              <w:bottom w:val="single" w:sz="4" w:space="0" w:color="auto"/>
              <w:right w:val="single" w:sz="4" w:space="0" w:color="auto"/>
            </w:tcBorders>
            <w:shd w:val="clear" w:color="auto" w:fill="D9D9D9"/>
            <w:vAlign w:val="bottom"/>
          </w:tcPr>
          <w:p w:rsidR="00710E4E" w:rsidRPr="009B3CEE" w:rsidRDefault="00710E4E"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Data Type</w:t>
            </w:r>
          </w:p>
        </w:tc>
        <w:tc>
          <w:tcPr>
            <w:tcW w:w="1327" w:type="dxa"/>
            <w:tcBorders>
              <w:top w:val="single" w:sz="8" w:space="0" w:color="auto"/>
              <w:left w:val="nil"/>
              <w:bottom w:val="single" w:sz="4" w:space="0" w:color="auto"/>
              <w:right w:val="single" w:sz="8" w:space="0" w:color="auto"/>
            </w:tcBorders>
            <w:shd w:val="clear" w:color="auto" w:fill="D9D9D9"/>
            <w:vAlign w:val="bottom"/>
          </w:tcPr>
          <w:p w:rsidR="00710E4E" w:rsidRPr="009B3CEE" w:rsidRDefault="00710E4E"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Category</w:t>
            </w:r>
          </w:p>
        </w:tc>
      </w:tr>
      <w:tr w:rsidR="00710E4E" w:rsidRPr="009B3CEE" w:rsidTr="0028682E">
        <w:trPr>
          <w:trHeight w:val="371"/>
        </w:trPr>
        <w:tc>
          <w:tcPr>
            <w:tcW w:w="1200" w:type="dxa"/>
            <w:tcBorders>
              <w:top w:val="nil"/>
              <w:left w:val="single" w:sz="8" w:space="0" w:color="auto"/>
              <w:bottom w:val="single" w:sz="8" w:space="0" w:color="auto"/>
              <w:right w:val="single" w:sz="4" w:space="0" w:color="auto"/>
            </w:tcBorders>
            <w:shd w:val="clear" w:color="auto" w:fill="auto"/>
            <w:vAlign w:val="center"/>
          </w:tcPr>
          <w:p w:rsidR="00710E4E" w:rsidRPr="009B3CEE" w:rsidRDefault="00710E4E" w:rsidP="0028682E">
            <w:pPr>
              <w:jc w:val="center"/>
              <w:rPr>
                <w:rFonts w:ascii="Arial" w:hAnsi="Arial" w:cs="Arial"/>
                <w:i/>
                <w:color w:val="000000"/>
                <w:sz w:val="20"/>
                <w:lang w:val="en-US"/>
              </w:rPr>
            </w:pPr>
            <w:r w:rsidRPr="009B3CEE">
              <w:rPr>
                <w:rFonts w:ascii="Arial" w:hAnsi="Arial" w:cs="Arial"/>
                <w:color w:val="000000"/>
                <w:sz w:val="20"/>
                <w:lang w:val="en-US"/>
              </w:rPr>
              <w:t>1801</w:t>
            </w:r>
            <w:r w:rsidRPr="009B3CEE">
              <w:rPr>
                <w:rFonts w:ascii="Arial" w:hAnsi="Arial" w:cs="Arial"/>
                <w:i/>
                <w:color w:val="000000"/>
                <w:sz w:val="20"/>
                <w:lang w:val="en-US"/>
              </w:rPr>
              <w:t>h,</w:t>
            </w:r>
          </w:p>
          <w:p w:rsidR="00710E4E" w:rsidRPr="009B3CEE" w:rsidRDefault="00710E4E" w:rsidP="0028682E">
            <w:pPr>
              <w:jc w:val="center"/>
              <w:rPr>
                <w:rFonts w:ascii="Arial" w:hAnsi="Arial" w:cs="Arial"/>
                <w:i/>
                <w:color w:val="000000"/>
                <w:sz w:val="20"/>
                <w:lang w:val="en-US"/>
              </w:rPr>
            </w:pPr>
            <w:r w:rsidRPr="009B3CEE">
              <w:rPr>
                <w:rFonts w:ascii="Arial" w:hAnsi="Arial" w:cs="Arial"/>
                <w:color w:val="000000"/>
                <w:sz w:val="20"/>
                <w:lang w:val="en-US"/>
              </w:rPr>
              <w:t>1802</w:t>
            </w:r>
            <w:r w:rsidRPr="009B3CEE">
              <w:rPr>
                <w:rFonts w:ascii="Arial" w:hAnsi="Arial" w:cs="Arial"/>
                <w:i/>
                <w:color w:val="000000"/>
                <w:sz w:val="20"/>
                <w:lang w:val="en-US"/>
              </w:rPr>
              <w:t>h,</w:t>
            </w:r>
          </w:p>
          <w:p w:rsidR="00710E4E" w:rsidRPr="009B3CEE" w:rsidRDefault="00710E4E" w:rsidP="0028682E">
            <w:pPr>
              <w:jc w:val="center"/>
              <w:rPr>
                <w:rFonts w:ascii="Arial" w:hAnsi="Arial" w:cs="Arial"/>
                <w:i/>
                <w:color w:val="000000"/>
                <w:sz w:val="20"/>
                <w:lang w:val="en-US"/>
              </w:rPr>
            </w:pPr>
            <w:r w:rsidRPr="009B3CEE">
              <w:rPr>
                <w:rFonts w:ascii="Arial" w:hAnsi="Arial" w:cs="Arial"/>
                <w:color w:val="000000"/>
                <w:sz w:val="20"/>
                <w:lang w:val="en-US"/>
              </w:rPr>
              <w:t>1803</w:t>
            </w:r>
            <w:r w:rsidRPr="009B3CEE">
              <w:rPr>
                <w:rFonts w:ascii="Arial" w:hAnsi="Arial" w:cs="Arial"/>
                <w:i/>
                <w:color w:val="000000"/>
                <w:sz w:val="20"/>
                <w:lang w:val="en-US"/>
              </w:rPr>
              <w:t>h,</w:t>
            </w:r>
          </w:p>
          <w:p w:rsidR="00710E4E" w:rsidRPr="009B3CEE" w:rsidRDefault="00710E4E" w:rsidP="0028682E">
            <w:pPr>
              <w:jc w:val="center"/>
              <w:rPr>
                <w:rFonts w:ascii="Arial" w:hAnsi="Arial" w:cs="Arial"/>
                <w:color w:val="000000"/>
                <w:sz w:val="20"/>
                <w:lang w:val="en-US"/>
              </w:rPr>
            </w:pPr>
            <w:r w:rsidRPr="009B3CEE">
              <w:rPr>
                <w:rFonts w:ascii="Arial" w:hAnsi="Arial" w:cs="Arial"/>
                <w:color w:val="000000"/>
                <w:sz w:val="20"/>
                <w:lang w:val="en-US"/>
              </w:rPr>
              <w:t>1804</w:t>
            </w:r>
            <w:r w:rsidRPr="009B3CEE">
              <w:rPr>
                <w:rFonts w:ascii="Arial" w:hAnsi="Arial" w:cs="Arial"/>
                <w:i/>
                <w:color w:val="000000"/>
                <w:sz w:val="20"/>
                <w:lang w:val="en-US"/>
              </w:rPr>
              <w:t>h</w:t>
            </w:r>
          </w:p>
        </w:tc>
        <w:tc>
          <w:tcPr>
            <w:tcW w:w="2643" w:type="dxa"/>
            <w:tcBorders>
              <w:top w:val="nil"/>
              <w:left w:val="nil"/>
              <w:bottom w:val="single" w:sz="8" w:space="0" w:color="auto"/>
              <w:right w:val="single" w:sz="4" w:space="0" w:color="auto"/>
            </w:tcBorders>
            <w:shd w:val="clear" w:color="auto" w:fill="auto"/>
            <w:vAlign w:val="center"/>
          </w:tcPr>
          <w:p w:rsidR="00710E4E" w:rsidRPr="009B3CEE" w:rsidRDefault="00710E4E" w:rsidP="0028682E">
            <w:pPr>
              <w:jc w:val="center"/>
              <w:rPr>
                <w:rFonts w:ascii="Arial" w:hAnsi="Arial" w:cs="Arial"/>
                <w:color w:val="000000"/>
                <w:sz w:val="20"/>
                <w:lang w:val="en-US"/>
              </w:rPr>
            </w:pPr>
            <w:r w:rsidRPr="009B3CEE">
              <w:rPr>
                <w:rFonts w:ascii="Arial" w:hAnsi="Arial" w:cs="Arial"/>
                <w:color w:val="000000"/>
                <w:sz w:val="20"/>
                <w:lang w:val="en-US"/>
              </w:rPr>
              <w:t xml:space="preserve">Transmit PDO </w:t>
            </w:r>
            <w:proofErr w:type="spellStart"/>
            <w:r w:rsidRPr="009B3CEE">
              <w:rPr>
                <w:rFonts w:ascii="Arial" w:hAnsi="Arial" w:cs="Arial"/>
                <w:color w:val="000000"/>
                <w:sz w:val="20"/>
                <w:lang w:val="en-US"/>
              </w:rPr>
              <w:t>i</w:t>
            </w:r>
            <w:proofErr w:type="spellEnd"/>
            <w:r w:rsidRPr="009B3CEE">
              <w:rPr>
                <w:rFonts w:ascii="Arial" w:hAnsi="Arial" w:cs="Arial"/>
                <w:color w:val="000000"/>
                <w:sz w:val="20"/>
                <w:lang w:val="en-US"/>
              </w:rPr>
              <w:t xml:space="preserve"> parameter</w:t>
            </w:r>
          </w:p>
        </w:tc>
        <w:tc>
          <w:tcPr>
            <w:tcW w:w="1559" w:type="dxa"/>
            <w:tcBorders>
              <w:top w:val="nil"/>
              <w:left w:val="nil"/>
              <w:bottom w:val="single" w:sz="8" w:space="0" w:color="auto"/>
              <w:right w:val="single" w:sz="4" w:space="0" w:color="auto"/>
            </w:tcBorders>
            <w:shd w:val="clear" w:color="auto" w:fill="auto"/>
            <w:vAlign w:val="center"/>
          </w:tcPr>
          <w:p w:rsidR="00710E4E" w:rsidRPr="009B3CEE" w:rsidRDefault="00710E4E" w:rsidP="0028682E">
            <w:pPr>
              <w:jc w:val="center"/>
              <w:rPr>
                <w:rFonts w:ascii="Arial" w:hAnsi="Arial" w:cs="Arial"/>
                <w:color w:val="000000"/>
                <w:sz w:val="20"/>
                <w:lang w:val="en-US"/>
              </w:rPr>
            </w:pPr>
            <w:r w:rsidRPr="009B3CEE">
              <w:rPr>
                <w:rFonts w:ascii="Arial" w:hAnsi="Arial" w:cs="Arial"/>
                <w:color w:val="000000"/>
                <w:sz w:val="20"/>
                <w:lang w:val="en-US"/>
              </w:rPr>
              <w:t>RECORD</w:t>
            </w:r>
          </w:p>
        </w:tc>
        <w:tc>
          <w:tcPr>
            <w:tcW w:w="2358" w:type="dxa"/>
            <w:tcBorders>
              <w:top w:val="nil"/>
              <w:left w:val="nil"/>
              <w:bottom w:val="single" w:sz="8" w:space="0" w:color="auto"/>
              <w:right w:val="single" w:sz="4" w:space="0" w:color="auto"/>
            </w:tcBorders>
            <w:shd w:val="clear" w:color="auto" w:fill="auto"/>
            <w:vAlign w:val="center"/>
          </w:tcPr>
          <w:p w:rsidR="00710E4E" w:rsidRPr="009B3CEE" w:rsidRDefault="00710E4E" w:rsidP="0028682E">
            <w:pPr>
              <w:jc w:val="center"/>
              <w:rPr>
                <w:rFonts w:ascii="Arial" w:hAnsi="Arial" w:cs="Arial"/>
                <w:color w:val="000000"/>
                <w:sz w:val="20"/>
                <w:lang w:val="en-US"/>
              </w:rPr>
            </w:pPr>
            <w:r w:rsidRPr="009B3CEE">
              <w:rPr>
                <w:rFonts w:ascii="Arial" w:hAnsi="Arial" w:cs="Arial"/>
                <w:color w:val="000000"/>
                <w:sz w:val="20"/>
                <w:lang w:val="en-US"/>
              </w:rPr>
              <w:t xml:space="preserve">PDO </w:t>
            </w:r>
            <w:proofErr w:type="spellStart"/>
            <w:r w:rsidRPr="009B3CEE">
              <w:rPr>
                <w:rFonts w:ascii="Arial" w:hAnsi="Arial" w:cs="Arial"/>
                <w:color w:val="000000"/>
                <w:sz w:val="20"/>
                <w:lang w:val="en-US"/>
              </w:rPr>
              <w:t>CommPar</w:t>
            </w:r>
            <w:proofErr w:type="spellEnd"/>
            <w:r w:rsidRPr="009B3CEE">
              <w:rPr>
                <w:rFonts w:ascii="Arial" w:hAnsi="Arial" w:cs="Arial"/>
                <w:color w:val="000000"/>
                <w:sz w:val="20"/>
                <w:lang w:val="en-US"/>
              </w:rPr>
              <w:t xml:space="preserve"> (20</w:t>
            </w:r>
            <w:r w:rsidRPr="009B3CEE">
              <w:rPr>
                <w:rFonts w:ascii="Arial" w:hAnsi="Arial" w:cs="Arial"/>
                <w:i/>
                <w:color w:val="000000"/>
                <w:sz w:val="20"/>
                <w:lang w:val="en-US"/>
              </w:rPr>
              <w:t>h</w:t>
            </w:r>
            <w:r w:rsidRPr="009B3CEE">
              <w:rPr>
                <w:rFonts w:ascii="Arial" w:hAnsi="Arial" w:cs="Arial"/>
                <w:color w:val="000000"/>
                <w:sz w:val="20"/>
                <w:lang w:val="en-US"/>
              </w:rPr>
              <w:t>)</w:t>
            </w:r>
          </w:p>
        </w:tc>
        <w:tc>
          <w:tcPr>
            <w:tcW w:w="1327" w:type="dxa"/>
            <w:tcBorders>
              <w:top w:val="nil"/>
              <w:left w:val="nil"/>
              <w:bottom w:val="single" w:sz="8" w:space="0" w:color="auto"/>
              <w:right w:val="single" w:sz="8" w:space="0" w:color="auto"/>
            </w:tcBorders>
            <w:shd w:val="clear" w:color="auto" w:fill="auto"/>
            <w:vAlign w:val="center"/>
          </w:tcPr>
          <w:p w:rsidR="00710E4E" w:rsidRPr="009B3CEE" w:rsidRDefault="00710E4E" w:rsidP="0028682E">
            <w:pPr>
              <w:jc w:val="center"/>
              <w:rPr>
                <w:rFonts w:ascii="Calibri" w:hAnsi="Calibri" w:cs="Calibri"/>
                <w:color w:val="000000"/>
                <w:szCs w:val="22"/>
                <w:lang w:val="en-US"/>
              </w:rPr>
            </w:pPr>
            <w:r w:rsidRPr="009B3CEE">
              <w:rPr>
                <w:rFonts w:ascii="Calibri" w:hAnsi="Calibri" w:cs="Calibri"/>
                <w:color w:val="000000"/>
                <w:szCs w:val="22"/>
                <w:lang w:val="en-US"/>
              </w:rPr>
              <w:t>m</w:t>
            </w:r>
          </w:p>
        </w:tc>
      </w:tr>
    </w:tbl>
    <w:p w:rsidR="00710E4E" w:rsidRPr="009B3CEE" w:rsidRDefault="00710E4E" w:rsidP="001A3470">
      <w:pPr>
        <w:pStyle w:val="paragraph"/>
      </w:pPr>
    </w:p>
    <w:p w:rsidR="00710E4E" w:rsidRPr="009B3CEE" w:rsidRDefault="009247DE" w:rsidP="001A3470">
      <w:pPr>
        <w:pStyle w:val="CaptionTable"/>
        <w:rPr>
          <w:lang w:val="en-US" w:eastAsia="fr-FR"/>
        </w:rPr>
      </w:pPr>
      <w:bookmarkStart w:id="1505" w:name="_Ref373245962"/>
      <w:bookmarkStart w:id="1506" w:name="_Toc404840453"/>
      <w:bookmarkStart w:id="1507" w:name="_Toc420921585"/>
      <w:r>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6</w:t>
      </w:r>
      <w:r w:rsidR="004E7178">
        <w:rPr>
          <w:noProof/>
        </w:rPr>
        <w:fldChar w:fldCharType="end"/>
      </w:r>
      <w:bookmarkEnd w:id="1505"/>
      <w:r>
        <w:t xml:space="preserve">: PDO Communication </w:t>
      </w:r>
      <w:r w:rsidR="00710E4E" w:rsidRPr="009B3CEE">
        <w:rPr>
          <w:u w:val="single"/>
          <w:lang w:val="en-US" w:eastAsia="fr-FR"/>
        </w:rPr>
        <w:t>Entry Description</w:t>
      </w:r>
      <w:r w:rsidR="00710E4E" w:rsidRPr="009B3CEE">
        <w:rPr>
          <w:lang w:val="en-US" w:eastAsia="fr-FR"/>
        </w:rPr>
        <w:t>:</w:t>
      </w:r>
      <w:bookmarkEnd w:id="1506"/>
      <w:bookmarkEnd w:id="1507"/>
    </w:p>
    <w:tbl>
      <w:tblPr>
        <w:tblW w:w="9105" w:type="dxa"/>
        <w:tblInd w:w="93" w:type="dxa"/>
        <w:tblLayout w:type="fixed"/>
        <w:tblLook w:val="04A0" w:firstRow="1" w:lastRow="0" w:firstColumn="1" w:lastColumn="0" w:noHBand="0" w:noVBand="1"/>
      </w:tblPr>
      <w:tblGrid>
        <w:gridCol w:w="866"/>
        <w:gridCol w:w="797"/>
        <w:gridCol w:w="1275"/>
        <w:gridCol w:w="709"/>
        <w:gridCol w:w="709"/>
        <w:gridCol w:w="567"/>
        <w:gridCol w:w="992"/>
        <w:gridCol w:w="851"/>
        <w:gridCol w:w="2339"/>
      </w:tblGrid>
      <w:tr w:rsidR="007C08AB" w:rsidRPr="009B3CEE" w:rsidTr="0062302F">
        <w:trPr>
          <w:trHeight w:val="600"/>
        </w:trPr>
        <w:tc>
          <w:tcPr>
            <w:tcW w:w="866" w:type="dxa"/>
            <w:tcBorders>
              <w:top w:val="single" w:sz="8" w:space="0" w:color="auto"/>
              <w:left w:val="single" w:sz="8" w:space="0" w:color="auto"/>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Index</w:t>
            </w:r>
          </w:p>
        </w:tc>
        <w:tc>
          <w:tcPr>
            <w:tcW w:w="797"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Sub-Index</w:t>
            </w:r>
          </w:p>
        </w:tc>
        <w:tc>
          <w:tcPr>
            <w:tcW w:w="1275"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Description</w:t>
            </w:r>
          </w:p>
        </w:tc>
        <w:tc>
          <w:tcPr>
            <w:tcW w:w="709"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Data Type</w:t>
            </w:r>
          </w:p>
        </w:tc>
        <w:tc>
          <w:tcPr>
            <w:tcW w:w="709"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Entry Cat.</w:t>
            </w:r>
          </w:p>
        </w:tc>
        <w:tc>
          <w:tcPr>
            <w:tcW w:w="567"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Acc.</w:t>
            </w:r>
          </w:p>
        </w:tc>
        <w:tc>
          <w:tcPr>
            <w:tcW w:w="992"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PDO Mapping</w:t>
            </w:r>
          </w:p>
        </w:tc>
        <w:tc>
          <w:tcPr>
            <w:tcW w:w="851"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smartTag w:uri="urn:schemas-microsoft-com:office:smarttags" w:element="place">
              <w:smartTag w:uri="urn:schemas-microsoft-com:office:smarttags" w:element="PlaceName">
                <w:r w:rsidRPr="009B3CEE">
                  <w:rPr>
                    <w:rFonts w:ascii="Calibri" w:hAnsi="Calibri" w:cs="Calibri"/>
                    <w:b/>
                    <w:bCs/>
                    <w:color w:val="000000"/>
                    <w:sz w:val="20"/>
                    <w:lang w:val="en-US"/>
                  </w:rPr>
                  <w:t>Value</w:t>
                </w:r>
              </w:smartTag>
              <w:r w:rsidRPr="009B3CEE">
                <w:rPr>
                  <w:rFonts w:ascii="Calibri" w:hAnsi="Calibri" w:cs="Calibri"/>
                  <w:b/>
                  <w:bCs/>
                  <w:color w:val="000000"/>
                  <w:sz w:val="20"/>
                  <w:lang w:val="en-US"/>
                </w:rPr>
                <w:t xml:space="preserve"> </w:t>
              </w:r>
              <w:smartTag w:uri="urn:schemas-microsoft-com:office:smarttags" w:element="PlaceType">
                <w:r w:rsidRPr="009B3CEE">
                  <w:rPr>
                    <w:rFonts w:ascii="Calibri" w:hAnsi="Calibri" w:cs="Calibri"/>
                    <w:b/>
                    <w:bCs/>
                    <w:color w:val="000000"/>
                    <w:sz w:val="20"/>
                    <w:lang w:val="en-US"/>
                  </w:rPr>
                  <w:t>Range</w:t>
                </w:r>
              </w:smartTag>
            </w:smartTag>
          </w:p>
        </w:tc>
        <w:tc>
          <w:tcPr>
            <w:tcW w:w="2339"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Default Value</w:t>
            </w:r>
          </w:p>
        </w:tc>
      </w:tr>
      <w:tr w:rsidR="007C08AB" w:rsidRPr="009B3CEE" w:rsidTr="00001E19">
        <w:trPr>
          <w:trHeight w:val="300"/>
        </w:trPr>
        <w:tc>
          <w:tcPr>
            <w:tcW w:w="866" w:type="dxa"/>
            <w:tcBorders>
              <w:top w:val="nil"/>
              <w:left w:val="single" w:sz="8" w:space="0" w:color="auto"/>
              <w:bottom w:val="single" w:sz="4" w:space="0" w:color="000000"/>
              <w:right w:val="single" w:sz="4" w:space="0" w:color="000000"/>
            </w:tcBorders>
            <w:shd w:val="clear" w:color="auto" w:fill="auto"/>
            <w:vAlign w:val="center"/>
          </w:tcPr>
          <w:p w:rsidR="007C08AB" w:rsidRPr="009B3CEE" w:rsidRDefault="007C08AB" w:rsidP="0028682E">
            <w:pPr>
              <w:jc w:val="center"/>
              <w:rPr>
                <w:rFonts w:ascii="Arial" w:hAnsi="Arial" w:cs="Arial"/>
                <w:i/>
                <w:color w:val="000000"/>
                <w:sz w:val="20"/>
                <w:lang w:val="en-US"/>
              </w:rPr>
            </w:pPr>
            <w:r w:rsidRPr="009B3CEE">
              <w:rPr>
                <w:rFonts w:ascii="Arial" w:hAnsi="Arial" w:cs="Arial"/>
                <w:color w:val="000000"/>
                <w:sz w:val="20"/>
                <w:lang w:val="en-US"/>
              </w:rPr>
              <w:t>1801</w:t>
            </w:r>
            <w:r w:rsidRPr="009B3CEE">
              <w:rPr>
                <w:rFonts w:ascii="Arial" w:hAnsi="Arial" w:cs="Arial"/>
                <w:i/>
                <w:color w:val="000000"/>
                <w:sz w:val="20"/>
                <w:lang w:val="en-US"/>
              </w:rPr>
              <w:t>h,</w:t>
            </w:r>
          </w:p>
          <w:p w:rsidR="007C08AB" w:rsidRPr="009B3CEE" w:rsidRDefault="007C08AB" w:rsidP="0028682E">
            <w:pPr>
              <w:jc w:val="center"/>
              <w:rPr>
                <w:rFonts w:ascii="Arial" w:hAnsi="Arial" w:cs="Arial"/>
                <w:i/>
                <w:color w:val="000000"/>
                <w:sz w:val="20"/>
                <w:lang w:val="en-US"/>
              </w:rPr>
            </w:pPr>
            <w:r w:rsidRPr="009B3CEE">
              <w:rPr>
                <w:rFonts w:ascii="Arial" w:hAnsi="Arial" w:cs="Arial"/>
                <w:color w:val="000000"/>
                <w:sz w:val="20"/>
                <w:lang w:val="en-US"/>
              </w:rPr>
              <w:t>1802</w:t>
            </w:r>
            <w:r w:rsidRPr="009B3CEE">
              <w:rPr>
                <w:rFonts w:ascii="Arial" w:hAnsi="Arial" w:cs="Arial"/>
                <w:i/>
                <w:color w:val="000000"/>
                <w:sz w:val="20"/>
                <w:lang w:val="en-US"/>
              </w:rPr>
              <w:t>h,</w:t>
            </w:r>
          </w:p>
          <w:p w:rsidR="007C08AB" w:rsidRPr="009B3CEE" w:rsidRDefault="007C08AB" w:rsidP="0028682E">
            <w:pPr>
              <w:jc w:val="center"/>
              <w:rPr>
                <w:rFonts w:ascii="Arial" w:hAnsi="Arial" w:cs="Arial"/>
                <w:i/>
                <w:color w:val="000000"/>
                <w:sz w:val="20"/>
                <w:lang w:val="en-US"/>
              </w:rPr>
            </w:pPr>
            <w:r w:rsidRPr="009B3CEE">
              <w:rPr>
                <w:rFonts w:ascii="Arial" w:hAnsi="Arial" w:cs="Arial"/>
                <w:color w:val="000000"/>
                <w:sz w:val="20"/>
                <w:lang w:val="en-US"/>
              </w:rPr>
              <w:t>1803</w:t>
            </w:r>
            <w:r w:rsidRPr="009B3CEE">
              <w:rPr>
                <w:rFonts w:ascii="Arial" w:hAnsi="Arial" w:cs="Arial"/>
                <w:i/>
                <w:color w:val="000000"/>
                <w:sz w:val="20"/>
                <w:lang w:val="en-US"/>
              </w:rPr>
              <w:t>h,</w:t>
            </w:r>
          </w:p>
          <w:p w:rsidR="007C08AB" w:rsidRPr="009B3CEE" w:rsidRDefault="007C08AB" w:rsidP="0028682E">
            <w:pPr>
              <w:jc w:val="center"/>
              <w:rPr>
                <w:rFonts w:ascii="Calibri" w:hAnsi="Calibri" w:cs="Calibri"/>
                <w:color w:val="000000"/>
                <w:szCs w:val="22"/>
                <w:lang w:val="en-US"/>
              </w:rPr>
            </w:pPr>
            <w:r w:rsidRPr="009B3CEE">
              <w:rPr>
                <w:rFonts w:ascii="Arial" w:hAnsi="Arial" w:cs="Arial"/>
                <w:color w:val="000000"/>
                <w:sz w:val="20"/>
                <w:lang w:val="en-US"/>
              </w:rPr>
              <w:t>1804</w:t>
            </w:r>
            <w:r w:rsidRPr="009B3CEE">
              <w:rPr>
                <w:rFonts w:ascii="Arial" w:hAnsi="Arial" w:cs="Arial"/>
                <w:i/>
                <w:color w:val="000000"/>
                <w:sz w:val="20"/>
                <w:lang w:val="en-US"/>
              </w:rPr>
              <w:t>h</w:t>
            </w:r>
          </w:p>
        </w:tc>
        <w:tc>
          <w:tcPr>
            <w:tcW w:w="797" w:type="dxa"/>
            <w:tcBorders>
              <w:top w:val="nil"/>
              <w:left w:val="nil"/>
              <w:bottom w:val="single" w:sz="4" w:space="0" w:color="000000"/>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0</w:t>
            </w:r>
            <w:r w:rsidRPr="009B3CEE">
              <w:rPr>
                <w:rFonts w:ascii="Calibri" w:hAnsi="Calibri" w:cs="Calibri"/>
                <w:i/>
                <w:color w:val="000000"/>
                <w:szCs w:val="22"/>
                <w:lang w:val="en-US"/>
              </w:rPr>
              <w:t>h</w:t>
            </w:r>
          </w:p>
        </w:tc>
        <w:tc>
          <w:tcPr>
            <w:tcW w:w="1275"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number of</w:t>
            </w:r>
            <w:r w:rsidR="00A332A0">
              <w:rPr>
                <w:rFonts w:ascii="Calibri" w:hAnsi="Calibri" w:cs="Calibri"/>
                <w:color w:val="000000"/>
                <w:szCs w:val="22"/>
                <w:lang w:val="en-US"/>
              </w:rPr>
              <w:t xml:space="preserve"> </w:t>
            </w:r>
            <w:r w:rsidRPr="009B3CEE">
              <w:rPr>
                <w:rFonts w:ascii="Calibri" w:hAnsi="Calibri" w:cs="Calibri"/>
                <w:color w:val="000000"/>
                <w:szCs w:val="22"/>
                <w:lang w:val="en-US"/>
              </w:rPr>
              <w:t>entries</w:t>
            </w:r>
          </w:p>
        </w:tc>
        <w:tc>
          <w:tcPr>
            <w:tcW w:w="709" w:type="dxa"/>
            <w:tcBorders>
              <w:top w:val="nil"/>
              <w:left w:val="nil"/>
              <w:bottom w:val="single" w:sz="4" w:space="0" w:color="000000"/>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U8</w:t>
            </w:r>
          </w:p>
        </w:tc>
        <w:tc>
          <w:tcPr>
            <w:tcW w:w="709"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m</w:t>
            </w:r>
          </w:p>
        </w:tc>
        <w:tc>
          <w:tcPr>
            <w:tcW w:w="567"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proofErr w:type="spellStart"/>
            <w:r w:rsidRPr="009B3CEE">
              <w:rPr>
                <w:rFonts w:ascii="Calibri" w:hAnsi="Calibri" w:cs="Calibri"/>
                <w:color w:val="000000"/>
                <w:szCs w:val="22"/>
                <w:lang w:val="en-US"/>
              </w:rPr>
              <w:t>ro</w:t>
            </w:r>
            <w:proofErr w:type="spellEnd"/>
          </w:p>
        </w:tc>
        <w:tc>
          <w:tcPr>
            <w:tcW w:w="992"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No</w:t>
            </w:r>
          </w:p>
        </w:tc>
        <w:tc>
          <w:tcPr>
            <w:tcW w:w="851"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2 - 5</w:t>
            </w:r>
          </w:p>
        </w:tc>
        <w:tc>
          <w:tcPr>
            <w:tcW w:w="2339"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2</w:t>
            </w:r>
          </w:p>
        </w:tc>
      </w:tr>
      <w:tr w:rsidR="007C08AB" w:rsidRPr="009B3CEE" w:rsidTr="00001E19">
        <w:trPr>
          <w:trHeight w:val="600"/>
        </w:trPr>
        <w:tc>
          <w:tcPr>
            <w:tcW w:w="866" w:type="dxa"/>
            <w:tcBorders>
              <w:top w:val="nil"/>
              <w:left w:val="single" w:sz="8" w:space="0" w:color="auto"/>
              <w:bottom w:val="single" w:sz="4" w:space="0" w:color="auto"/>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p>
        </w:tc>
        <w:tc>
          <w:tcPr>
            <w:tcW w:w="797" w:type="dxa"/>
            <w:tcBorders>
              <w:top w:val="nil"/>
              <w:left w:val="nil"/>
              <w:bottom w:val="single" w:sz="4" w:space="0" w:color="auto"/>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1</w:t>
            </w:r>
            <w:r w:rsidRPr="009B3CEE">
              <w:rPr>
                <w:rFonts w:ascii="Calibri" w:hAnsi="Calibri" w:cs="Calibri"/>
                <w:i/>
                <w:color w:val="000000"/>
                <w:szCs w:val="22"/>
                <w:lang w:val="en-US"/>
              </w:rPr>
              <w:t>h</w:t>
            </w:r>
          </w:p>
        </w:tc>
        <w:tc>
          <w:tcPr>
            <w:tcW w:w="1275" w:type="dxa"/>
            <w:tcBorders>
              <w:top w:val="nil"/>
              <w:left w:val="nil"/>
              <w:bottom w:val="single" w:sz="4"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COB-ID</w:t>
            </w:r>
          </w:p>
        </w:tc>
        <w:tc>
          <w:tcPr>
            <w:tcW w:w="709" w:type="dxa"/>
            <w:tcBorders>
              <w:top w:val="nil"/>
              <w:left w:val="nil"/>
              <w:bottom w:val="single" w:sz="4" w:space="0" w:color="auto"/>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U32</w:t>
            </w:r>
          </w:p>
        </w:tc>
        <w:tc>
          <w:tcPr>
            <w:tcW w:w="709" w:type="dxa"/>
            <w:tcBorders>
              <w:top w:val="nil"/>
              <w:left w:val="nil"/>
              <w:bottom w:val="single" w:sz="4"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m</w:t>
            </w:r>
          </w:p>
        </w:tc>
        <w:tc>
          <w:tcPr>
            <w:tcW w:w="567" w:type="dxa"/>
            <w:tcBorders>
              <w:top w:val="nil"/>
              <w:left w:val="nil"/>
              <w:bottom w:val="single" w:sz="4"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proofErr w:type="spellStart"/>
            <w:r w:rsidRPr="009B3CEE">
              <w:rPr>
                <w:rFonts w:ascii="Calibri" w:hAnsi="Calibri" w:cs="Calibri"/>
                <w:color w:val="000000"/>
                <w:szCs w:val="22"/>
                <w:lang w:val="en-US"/>
              </w:rPr>
              <w:t>ro</w:t>
            </w:r>
            <w:proofErr w:type="spellEnd"/>
          </w:p>
        </w:tc>
        <w:tc>
          <w:tcPr>
            <w:tcW w:w="992" w:type="dxa"/>
            <w:tcBorders>
              <w:top w:val="nil"/>
              <w:left w:val="nil"/>
              <w:bottom w:val="single" w:sz="4"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No</w:t>
            </w:r>
          </w:p>
        </w:tc>
        <w:tc>
          <w:tcPr>
            <w:tcW w:w="851" w:type="dxa"/>
            <w:tcBorders>
              <w:top w:val="nil"/>
              <w:left w:val="nil"/>
              <w:bottom w:val="single" w:sz="4" w:space="0" w:color="auto"/>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U32</w:t>
            </w:r>
          </w:p>
        </w:tc>
        <w:tc>
          <w:tcPr>
            <w:tcW w:w="2339" w:type="dxa"/>
            <w:tcBorders>
              <w:top w:val="nil"/>
              <w:left w:val="nil"/>
              <w:bottom w:val="single" w:sz="4" w:space="0" w:color="auto"/>
              <w:right w:val="single" w:sz="4" w:space="0" w:color="000000"/>
            </w:tcBorders>
            <w:shd w:val="clear" w:color="auto" w:fill="auto"/>
            <w:vAlign w:val="center"/>
          </w:tcPr>
          <w:p w:rsidR="007C08AB" w:rsidRPr="009B3CEE" w:rsidRDefault="007C08AB" w:rsidP="0028682E">
            <w:pPr>
              <w:rPr>
                <w:rFonts w:ascii="Arial" w:eastAsia="Arial" w:hAnsi="Arial" w:cs="Arial"/>
                <w:sz w:val="18"/>
                <w:szCs w:val="18"/>
              </w:rPr>
            </w:pPr>
            <w:r w:rsidRPr="009B3CEE">
              <w:rPr>
                <w:rFonts w:ascii="Arial" w:eastAsia="Arial" w:hAnsi="Arial" w:cs="Arial"/>
                <w:sz w:val="18"/>
                <w:szCs w:val="18"/>
              </w:rPr>
              <w:t xml:space="preserve">Index 1800h: 180h + </w:t>
            </w:r>
            <w:r w:rsidR="00E0513A">
              <w:rPr>
                <w:rFonts w:ascii="Arial" w:eastAsia="Arial" w:hAnsi="Arial" w:cs="Arial"/>
                <w:sz w:val="18"/>
                <w:szCs w:val="18"/>
              </w:rPr>
              <w:t>NODE-ID</w:t>
            </w:r>
            <w:r w:rsidRPr="009B3CEE">
              <w:rPr>
                <w:rFonts w:ascii="Arial" w:eastAsia="Arial" w:hAnsi="Arial" w:cs="Arial"/>
                <w:sz w:val="18"/>
                <w:szCs w:val="18"/>
              </w:rPr>
              <w:t xml:space="preserve">, Index 1801h: 280h + </w:t>
            </w:r>
            <w:r w:rsidR="00E0513A">
              <w:rPr>
                <w:rFonts w:ascii="Arial" w:eastAsia="Arial" w:hAnsi="Arial" w:cs="Arial"/>
                <w:sz w:val="18"/>
                <w:szCs w:val="18"/>
              </w:rPr>
              <w:t>NODE-ID</w:t>
            </w:r>
            <w:r w:rsidRPr="009B3CEE">
              <w:rPr>
                <w:rFonts w:ascii="Arial" w:eastAsia="Arial" w:hAnsi="Arial" w:cs="Arial"/>
                <w:sz w:val="18"/>
                <w:szCs w:val="18"/>
              </w:rPr>
              <w:t xml:space="preserve">, Index 1802h: 380h + </w:t>
            </w:r>
            <w:r w:rsidR="00E0513A">
              <w:rPr>
                <w:rFonts w:ascii="Arial" w:eastAsia="Arial" w:hAnsi="Arial" w:cs="Arial"/>
                <w:sz w:val="18"/>
                <w:szCs w:val="18"/>
              </w:rPr>
              <w:t>NODE-ID</w:t>
            </w:r>
            <w:r w:rsidRPr="009B3CEE">
              <w:rPr>
                <w:rFonts w:ascii="Arial" w:eastAsia="Arial" w:hAnsi="Arial" w:cs="Arial"/>
                <w:sz w:val="18"/>
                <w:szCs w:val="18"/>
              </w:rPr>
              <w:t xml:space="preserve">, Index 1803h: 480h + </w:t>
            </w:r>
            <w:r w:rsidR="00E0513A">
              <w:rPr>
                <w:rFonts w:ascii="Arial" w:eastAsia="Arial" w:hAnsi="Arial" w:cs="Arial"/>
                <w:sz w:val="18"/>
                <w:szCs w:val="18"/>
              </w:rPr>
              <w:t>NODE-ID</w:t>
            </w:r>
            <w:r w:rsidRPr="009B3CEE">
              <w:rPr>
                <w:rFonts w:ascii="Arial" w:eastAsia="Arial" w:hAnsi="Arial" w:cs="Arial"/>
                <w:sz w:val="18"/>
                <w:szCs w:val="18"/>
              </w:rPr>
              <w:t>,</w:t>
            </w:r>
          </w:p>
          <w:p w:rsidR="007C08AB" w:rsidRPr="009B3CEE" w:rsidRDefault="007C08AB" w:rsidP="0028682E">
            <w:pPr>
              <w:rPr>
                <w:rFonts w:ascii="Arial" w:eastAsia="Arial" w:hAnsi="Arial" w:cs="Arial"/>
                <w:sz w:val="18"/>
                <w:szCs w:val="18"/>
              </w:rPr>
            </w:pPr>
          </w:p>
        </w:tc>
      </w:tr>
      <w:tr w:rsidR="007C08AB" w:rsidRPr="009B3CEE" w:rsidTr="00001E19">
        <w:trPr>
          <w:trHeight w:val="315"/>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2</w:t>
            </w:r>
            <w:r w:rsidRPr="009B3CEE">
              <w:rPr>
                <w:rFonts w:ascii="Calibri" w:hAnsi="Calibri" w:cs="Calibri"/>
                <w:i/>
                <w:color w:val="000000"/>
                <w:szCs w:val="22"/>
                <w:lang w:val="en-US"/>
              </w:rPr>
              <w:t>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transmission type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8AB" w:rsidRPr="009B3CEE" w:rsidRDefault="007C08AB" w:rsidP="0028682E">
            <w:pPr>
              <w:jc w:val="center"/>
              <w:rPr>
                <w:rFonts w:ascii="Calibri" w:hAnsi="Calibri" w:cs="Calibri"/>
                <w:color w:val="000000"/>
                <w:szCs w:val="22"/>
                <w:lang w:val="en-US"/>
              </w:rPr>
            </w:pPr>
            <w:proofErr w:type="spellStart"/>
            <w:r w:rsidRPr="009B3CEE">
              <w:rPr>
                <w:rFonts w:ascii="Calibri" w:hAnsi="Calibri" w:cs="Calibri"/>
                <w:color w:val="000000"/>
                <w:szCs w:val="22"/>
                <w:lang w:val="en-US"/>
              </w:rPr>
              <w:t>ro</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U8</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254</w:t>
            </w:r>
          </w:p>
        </w:tc>
      </w:tr>
    </w:tbl>
    <w:p w:rsidR="00710E4E" w:rsidRPr="009B3CEE" w:rsidRDefault="00710E4E" w:rsidP="001A3470">
      <w:pPr>
        <w:pStyle w:val="paragraph"/>
        <w:rPr>
          <w:lang w:eastAsia="fr-FR"/>
        </w:rPr>
      </w:pPr>
    </w:p>
    <w:p w:rsidR="00333477" w:rsidRPr="009B3CEE" w:rsidRDefault="00333477" w:rsidP="004344B1">
      <w:pPr>
        <w:pStyle w:val="Heading3"/>
      </w:pPr>
      <w:bookmarkStart w:id="1508" w:name="_Toc405375157"/>
      <w:bookmarkStart w:id="1509" w:name="_Toc405376426"/>
      <w:bookmarkStart w:id="1510" w:name="_Toc405380109"/>
      <w:bookmarkStart w:id="1511" w:name="_Toc405380525"/>
      <w:bookmarkStart w:id="1512" w:name="_Toc405380943"/>
      <w:bookmarkStart w:id="1513" w:name="_Toc405375158"/>
      <w:bookmarkStart w:id="1514" w:name="_Toc405376427"/>
      <w:bookmarkStart w:id="1515" w:name="_Toc405380110"/>
      <w:bookmarkStart w:id="1516" w:name="_Toc405380526"/>
      <w:bookmarkStart w:id="1517" w:name="_Toc405380944"/>
      <w:bookmarkStart w:id="1518" w:name="_Toc405375159"/>
      <w:bookmarkStart w:id="1519" w:name="_Toc405376428"/>
      <w:bookmarkStart w:id="1520" w:name="_Toc405380111"/>
      <w:bookmarkStart w:id="1521" w:name="_Toc405380527"/>
      <w:bookmarkStart w:id="1522" w:name="_Toc405380945"/>
      <w:bookmarkStart w:id="1523" w:name="_Toc405375160"/>
      <w:bookmarkStart w:id="1524" w:name="_Toc405376429"/>
      <w:bookmarkStart w:id="1525" w:name="_Toc405380112"/>
      <w:bookmarkStart w:id="1526" w:name="_Toc405380528"/>
      <w:bookmarkStart w:id="1527" w:name="_Toc405380946"/>
      <w:bookmarkStart w:id="1528" w:name="_Toc405375161"/>
      <w:bookmarkStart w:id="1529" w:name="_Toc405376430"/>
      <w:bookmarkStart w:id="1530" w:name="_Toc405380113"/>
      <w:bookmarkStart w:id="1531" w:name="_Toc405380529"/>
      <w:bookmarkStart w:id="1532" w:name="_Toc405380947"/>
      <w:bookmarkStart w:id="1533" w:name="_Toc405375162"/>
      <w:bookmarkStart w:id="1534" w:name="_Toc405376431"/>
      <w:bookmarkStart w:id="1535" w:name="_Toc405380114"/>
      <w:bookmarkStart w:id="1536" w:name="_Toc405380530"/>
      <w:bookmarkStart w:id="1537" w:name="_Toc405380948"/>
      <w:bookmarkStart w:id="1538" w:name="_Toc405375163"/>
      <w:bookmarkStart w:id="1539" w:name="_Toc405376432"/>
      <w:bookmarkStart w:id="1540" w:name="_Toc405380115"/>
      <w:bookmarkStart w:id="1541" w:name="_Toc405380531"/>
      <w:bookmarkStart w:id="1542" w:name="_Toc405380949"/>
      <w:bookmarkStart w:id="1543" w:name="_Toc405375164"/>
      <w:bookmarkStart w:id="1544" w:name="_Toc405376433"/>
      <w:bookmarkStart w:id="1545" w:name="_Toc405380116"/>
      <w:bookmarkStart w:id="1546" w:name="_Toc405380532"/>
      <w:bookmarkStart w:id="1547" w:name="_Toc405380950"/>
      <w:bookmarkStart w:id="1548" w:name="_Toc405375165"/>
      <w:bookmarkStart w:id="1549" w:name="_Toc405376434"/>
      <w:bookmarkStart w:id="1550" w:name="_Toc405380117"/>
      <w:bookmarkStart w:id="1551" w:name="_Toc405380533"/>
      <w:bookmarkStart w:id="1552" w:name="_Toc405380951"/>
      <w:bookmarkStart w:id="1553" w:name="_Toc405375166"/>
      <w:bookmarkStart w:id="1554" w:name="_Toc405376435"/>
      <w:bookmarkStart w:id="1555" w:name="_Toc405380118"/>
      <w:bookmarkStart w:id="1556" w:name="_Toc405380534"/>
      <w:bookmarkStart w:id="1557" w:name="_Toc405380952"/>
      <w:bookmarkStart w:id="1558" w:name="_Toc405375167"/>
      <w:bookmarkStart w:id="1559" w:name="_Toc405376436"/>
      <w:bookmarkStart w:id="1560" w:name="_Toc405380119"/>
      <w:bookmarkStart w:id="1561" w:name="_Toc405380535"/>
      <w:bookmarkStart w:id="1562" w:name="_Toc405380953"/>
      <w:bookmarkStart w:id="1563" w:name="_Toc405375168"/>
      <w:bookmarkStart w:id="1564" w:name="_Toc405376437"/>
      <w:bookmarkStart w:id="1565" w:name="_Toc405380120"/>
      <w:bookmarkStart w:id="1566" w:name="_Toc405380536"/>
      <w:bookmarkStart w:id="1567" w:name="_Toc405380954"/>
      <w:bookmarkStart w:id="1568" w:name="_Toc405375184"/>
      <w:bookmarkStart w:id="1569" w:name="_Toc405376453"/>
      <w:bookmarkStart w:id="1570" w:name="_Toc405380136"/>
      <w:bookmarkStart w:id="1571" w:name="_Toc405380552"/>
      <w:bookmarkStart w:id="1572" w:name="_Toc405380970"/>
      <w:bookmarkStart w:id="1573" w:name="_Toc405375185"/>
      <w:bookmarkStart w:id="1574" w:name="_Toc405376454"/>
      <w:bookmarkStart w:id="1575" w:name="_Toc405380137"/>
      <w:bookmarkStart w:id="1576" w:name="_Toc405380553"/>
      <w:bookmarkStart w:id="1577" w:name="_Toc405380971"/>
      <w:bookmarkStart w:id="1578" w:name="_Toc405375209"/>
      <w:bookmarkStart w:id="1579" w:name="_Toc405376478"/>
      <w:bookmarkStart w:id="1580" w:name="_Toc405380161"/>
      <w:bookmarkStart w:id="1581" w:name="_Toc405380577"/>
      <w:bookmarkStart w:id="1582" w:name="_Toc405380995"/>
      <w:bookmarkStart w:id="1583" w:name="_Toc405375220"/>
      <w:bookmarkStart w:id="1584" w:name="_Toc405376489"/>
      <w:bookmarkStart w:id="1585" w:name="_Toc405380172"/>
      <w:bookmarkStart w:id="1586" w:name="_Toc405380588"/>
      <w:bookmarkStart w:id="1587" w:name="_Toc405381006"/>
      <w:bookmarkStart w:id="1588" w:name="_Toc405374556"/>
      <w:bookmarkStart w:id="1589" w:name="_Toc405375230"/>
      <w:bookmarkStart w:id="1590" w:name="_Toc405376499"/>
      <w:bookmarkStart w:id="1591" w:name="_Toc405380182"/>
      <w:bookmarkStart w:id="1592" w:name="_Toc405380598"/>
      <w:bookmarkStart w:id="1593" w:name="_Toc405381016"/>
      <w:bookmarkStart w:id="1594" w:name="_Toc404840389"/>
      <w:bookmarkStart w:id="1595" w:name="_Toc420921529"/>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Pr="009B3CEE">
        <w:t xml:space="preserve">PDO </w:t>
      </w:r>
      <w:r w:rsidR="00793139">
        <w:t>m</w:t>
      </w:r>
      <w:r w:rsidRPr="009B3CEE">
        <w:t>apping</w:t>
      </w:r>
      <w:bookmarkEnd w:id="1594"/>
      <w:bookmarkEnd w:id="1595"/>
    </w:p>
    <w:p w:rsidR="00333477" w:rsidRDefault="00166499" w:rsidP="00001E19">
      <w:pPr>
        <w:pStyle w:val="requirelevel1"/>
      </w:pPr>
      <w:r>
        <w:t>Slave units shall not use v</w:t>
      </w:r>
      <w:r w:rsidR="00333477" w:rsidRPr="009B3CEE">
        <w:t xml:space="preserve">ariable mapping </w:t>
      </w:r>
      <w:r>
        <w:t xml:space="preserve">and dynamic mapping </w:t>
      </w:r>
      <w:r w:rsidR="00333477" w:rsidRPr="009B3CEE">
        <w:t>of PDO</w:t>
      </w:r>
      <w:r w:rsidR="002729C2">
        <w:t>s</w:t>
      </w:r>
      <w:r w:rsidR="00333477" w:rsidRPr="009B3CEE">
        <w:t>.</w:t>
      </w:r>
    </w:p>
    <w:p w:rsidR="00166499" w:rsidRDefault="00166499" w:rsidP="00166499">
      <w:pPr>
        <w:pStyle w:val="NOTEnumbered"/>
      </w:pPr>
      <w:r>
        <w:t>1</w:t>
      </w:r>
      <w:r>
        <w:tab/>
        <w:t xml:space="preserve">Variable mapping of PDOs is re-mapping done in the </w:t>
      </w:r>
      <w:r w:rsidRPr="00166499">
        <w:t>NMT state Pre-Operational</w:t>
      </w:r>
      <w:r>
        <w:t>.</w:t>
      </w:r>
    </w:p>
    <w:p w:rsidR="00166499" w:rsidRPr="009B3CEE" w:rsidRDefault="00166499" w:rsidP="00166499">
      <w:pPr>
        <w:pStyle w:val="NOTEnumbered"/>
      </w:pPr>
      <w:r>
        <w:t>2</w:t>
      </w:r>
      <w:r>
        <w:tab/>
        <w:t>D</w:t>
      </w:r>
      <w:r w:rsidRPr="00166499">
        <w:t xml:space="preserve">ynamic mapping </w:t>
      </w:r>
      <w:r>
        <w:t xml:space="preserve">is </w:t>
      </w:r>
      <w:r w:rsidRPr="00166499">
        <w:t>re-mapping of PDO</w:t>
      </w:r>
      <w:r>
        <w:t>s</w:t>
      </w:r>
      <w:r w:rsidRPr="00166499">
        <w:t xml:space="preserve"> on the fly</w:t>
      </w:r>
      <w:r>
        <w:t>.</w:t>
      </w:r>
    </w:p>
    <w:p w:rsidR="0033099A" w:rsidRPr="009B3CEE" w:rsidRDefault="00350AED" w:rsidP="004344B1">
      <w:pPr>
        <w:pStyle w:val="Heading3"/>
      </w:pPr>
      <w:bookmarkStart w:id="1596" w:name="_Toc405374558"/>
      <w:bookmarkStart w:id="1597" w:name="_Toc405375232"/>
      <w:bookmarkStart w:id="1598" w:name="_Toc405376501"/>
      <w:bookmarkStart w:id="1599" w:name="_Toc405380184"/>
      <w:bookmarkStart w:id="1600" w:name="_Toc405380600"/>
      <w:bookmarkStart w:id="1601" w:name="_Toc405374560"/>
      <w:bookmarkStart w:id="1602" w:name="_Toc405375234"/>
      <w:bookmarkStart w:id="1603" w:name="_Toc405376503"/>
      <w:bookmarkStart w:id="1604" w:name="_Toc405380186"/>
      <w:bookmarkStart w:id="1605" w:name="_Toc405380602"/>
      <w:bookmarkStart w:id="1606" w:name="_Toc405381018"/>
      <w:bookmarkStart w:id="1607" w:name="_Toc405374561"/>
      <w:bookmarkStart w:id="1608" w:name="_Toc405375235"/>
      <w:bookmarkStart w:id="1609" w:name="_Toc405376504"/>
      <w:bookmarkStart w:id="1610" w:name="_Toc405380187"/>
      <w:bookmarkStart w:id="1611" w:name="_Toc405380603"/>
      <w:bookmarkStart w:id="1612" w:name="_Toc405381019"/>
      <w:bookmarkStart w:id="1613" w:name="_Toc405374562"/>
      <w:bookmarkStart w:id="1614" w:name="_Toc405375236"/>
      <w:bookmarkStart w:id="1615" w:name="_Toc405376505"/>
      <w:bookmarkStart w:id="1616" w:name="_Toc405380188"/>
      <w:bookmarkStart w:id="1617" w:name="_Toc405380604"/>
      <w:bookmarkStart w:id="1618" w:name="_Toc405381020"/>
      <w:bookmarkStart w:id="1619" w:name="_Toc405374563"/>
      <w:bookmarkStart w:id="1620" w:name="_Toc405375237"/>
      <w:bookmarkStart w:id="1621" w:name="_Toc405376506"/>
      <w:bookmarkStart w:id="1622" w:name="_Toc405380189"/>
      <w:bookmarkStart w:id="1623" w:name="_Toc405380605"/>
      <w:bookmarkStart w:id="1624" w:name="_Toc405381021"/>
      <w:bookmarkStart w:id="1625" w:name="_Toc405374564"/>
      <w:bookmarkStart w:id="1626" w:name="_Toc405375238"/>
      <w:bookmarkStart w:id="1627" w:name="_Toc405376507"/>
      <w:bookmarkStart w:id="1628" w:name="_Toc405380190"/>
      <w:bookmarkStart w:id="1629" w:name="_Toc405380606"/>
      <w:bookmarkStart w:id="1630" w:name="_Toc405381022"/>
      <w:bookmarkStart w:id="1631" w:name="_Toc405374565"/>
      <w:bookmarkStart w:id="1632" w:name="_Toc405375239"/>
      <w:bookmarkStart w:id="1633" w:name="_Toc405376508"/>
      <w:bookmarkStart w:id="1634" w:name="_Toc405380191"/>
      <w:bookmarkStart w:id="1635" w:name="_Toc405380607"/>
      <w:bookmarkStart w:id="1636" w:name="_Toc405381023"/>
      <w:bookmarkStart w:id="1637" w:name="_Toc405374566"/>
      <w:bookmarkStart w:id="1638" w:name="_Toc405375240"/>
      <w:bookmarkStart w:id="1639" w:name="_Toc405376509"/>
      <w:bookmarkStart w:id="1640" w:name="_Toc405380192"/>
      <w:bookmarkStart w:id="1641" w:name="_Toc405380608"/>
      <w:bookmarkStart w:id="1642" w:name="_Toc405381024"/>
      <w:bookmarkStart w:id="1643" w:name="_Toc405374567"/>
      <w:bookmarkStart w:id="1644" w:name="_Toc405375241"/>
      <w:bookmarkStart w:id="1645" w:name="_Toc405376510"/>
      <w:bookmarkStart w:id="1646" w:name="_Toc405380193"/>
      <w:bookmarkStart w:id="1647" w:name="_Toc405380609"/>
      <w:bookmarkStart w:id="1648" w:name="_Toc405381025"/>
      <w:bookmarkStart w:id="1649" w:name="_Toc404840391"/>
      <w:bookmarkStart w:id="1650" w:name="_Toc420921530"/>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sidRPr="009B3CEE">
        <w:lastRenderedPageBreak/>
        <w:t>Network management objects</w:t>
      </w:r>
      <w:bookmarkEnd w:id="1649"/>
      <w:bookmarkEnd w:id="1650"/>
    </w:p>
    <w:p w:rsidR="0033099A" w:rsidRPr="009B3CEE" w:rsidRDefault="0033099A" w:rsidP="000F44F7">
      <w:pPr>
        <w:pStyle w:val="Heading4"/>
        <w:spacing w:before="240"/>
      </w:pPr>
      <w:r w:rsidRPr="009B3CEE">
        <w:t>Module control services</w:t>
      </w:r>
    </w:p>
    <w:p w:rsidR="00A35EA8" w:rsidRPr="000C4767" w:rsidRDefault="0033099A" w:rsidP="009548C2">
      <w:pPr>
        <w:pStyle w:val="requirelevel1"/>
        <w:keepNext/>
      </w:pPr>
      <w:r w:rsidRPr="000C4767">
        <w:t xml:space="preserve">Autonomous operations of slave nodes </w:t>
      </w:r>
      <w:r w:rsidR="0091486C" w:rsidRPr="000C4767">
        <w:t xml:space="preserve">shall not </w:t>
      </w:r>
      <w:r w:rsidR="00A35EA8" w:rsidRPr="000C4767">
        <w:t>be used</w:t>
      </w:r>
      <w:r w:rsidR="00793139" w:rsidRPr="000C4767">
        <w:t>.</w:t>
      </w:r>
    </w:p>
    <w:p w:rsidR="0033099A" w:rsidRPr="009B3CEE" w:rsidRDefault="00166499" w:rsidP="00771986">
      <w:pPr>
        <w:pStyle w:val="NOTE"/>
        <w:ind w:left="4252" w:hanging="992"/>
      </w:pPr>
      <w:r>
        <w:t>This implies that t</w:t>
      </w:r>
      <w:r w:rsidR="0033099A" w:rsidRPr="009B3CEE">
        <w:t xml:space="preserve">he use of remote node start, stop, enter pre-operational, reset and reset communication services </w:t>
      </w:r>
      <w:r w:rsidR="00A35EA8">
        <w:t xml:space="preserve">is </w:t>
      </w:r>
      <w:r w:rsidR="00C97AE0">
        <w:t>forbidden</w:t>
      </w:r>
      <w:r w:rsidR="0033099A" w:rsidRPr="009B3CEE">
        <w:t>.</w:t>
      </w:r>
    </w:p>
    <w:p w:rsidR="00C81AC9" w:rsidRPr="009B3CEE" w:rsidRDefault="00C81AC9" w:rsidP="004344B1">
      <w:pPr>
        <w:pStyle w:val="Heading3"/>
      </w:pPr>
      <w:bookmarkStart w:id="1651" w:name="_Toc404840392"/>
      <w:bookmarkStart w:id="1652" w:name="_Toc420921531"/>
      <w:r w:rsidRPr="009B3CEE">
        <w:t xml:space="preserve">Special </w:t>
      </w:r>
      <w:r w:rsidR="00350AED" w:rsidRPr="009B3CEE">
        <w:t>function objects</w:t>
      </w:r>
      <w:bookmarkEnd w:id="1651"/>
      <w:bookmarkEnd w:id="1652"/>
    </w:p>
    <w:p w:rsidR="003C1CE5" w:rsidRPr="009B3CEE" w:rsidRDefault="00350AED" w:rsidP="004344B1">
      <w:pPr>
        <w:pStyle w:val="Heading4"/>
      </w:pPr>
      <w:r w:rsidRPr="009B3CEE">
        <w:t>Time stamp objects</w:t>
      </w:r>
    </w:p>
    <w:p w:rsidR="00A35EA8" w:rsidRDefault="003C1CE5" w:rsidP="00001E19">
      <w:pPr>
        <w:pStyle w:val="requirelevel1"/>
      </w:pPr>
      <w:r w:rsidRPr="009B3CEE">
        <w:t xml:space="preserve">Slaves shall not produce or consume Time Stamp messages. </w:t>
      </w:r>
    </w:p>
    <w:p w:rsidR="003C1CE5" w:rsidRPr="009B3CEE" w:rsidRDefault="003C1CE5" w:rsidP="00001E19">
      <w:pPr>
        <w:pStyle w:val="requirelevel1"/>
      </w:pPr>
      <w:r w:rsidRPr="009B3CEE">
        <w:t>The master shall not try to read or write Time Stamp messages.</w:t>
      </w:r>
    </w:p>
    <w:p w:rsidR="003C1CE5" w:rsidRPr="00350AED" w:rsidRDefault="00350AED" w:rsidP="00350AED">
      <w:pPr>
        <w:pStyle w:val="Heading4"/>
      </w:pPr>
      <w:r w:rsidRPr="00350AED">
        <w:t xml:space="preserve">Emergency </w:t>
      </w:r>
      <w:r w:rsidR="00793139">
        <w:t>o</w:t>
      </w:r>
      <w:r w:rsidRPr="00350AED">
        <w:t>bjects</w:t>
      </w:r>
    </w:p>
    <w:p w:rsidR="00A35EA8" w:rsidRDefault="003C1CE5" w:rsidP="00001E19">
      <w:pPr>
        <w:pStyle w:val="requirelevel1"/>
      </w:pPr>
      <w:r w:rsidRPr="009B3CEE">
        <w:t xml:space="preserve">Slaves shall not produce or consume emergency objects. </w:t>
      </w:r>
    </w:p>
    <w:p w:rsidR="003C1CE5" w:rsidRPr="009B3CEE" w:rsidRDefault="003C1CE5" w:rsidP="00350AED">
      <w:pPr>
        <w:pStyle w:val="requirelevel1"/>
      </w:pPr>
      <w:r w:rsidRPr="009B3CEE">
        <w:t>No condition shall trigger an Emergency message within the slave node.</w:t>
      </w:r>
    </w:p>
    <w:p w:rsidR="00880D57" w:rsidRPr="009B3CEE" w:rsidRDefault="00880D57" w:rsidP="004344B1">
      <w:pPr>
        <w:pStyle w:val="Heading4"/>
      </w:pPr>
      <w:r w:rsidRPr="009B3CEE">
        <w:t>SYNC</w:t>
      </w:r>
      <w:r w:rsidR="00350AED">
        <w:t xml:space="preserve"> </w:t>
      </w:r>
      <w:r w:rsidR="00793139">
        <w:t>o</w:t>
      </w:r>
      <w:r w:rsidRPr="009B3CEE">
        <w:t>bject</w:t>
      </w:r>
      <w:r w:rsidR="00350AED">
        <w:t>s</w:t>
      </w:r>
    </w:p>
    <w:p w:rsidR="00204808" w:rsidRPr="008229E0" w:rsidRDefault="00204808" w:rsidP="00001E19">
      <w:pPr>
        <w:pStyle w:val="requirelevel1"/>
      </w:pPr>
      <w:r w:rsidRPr="000C4767">
        <w:t xml:space="preserve">The communication parameter object </w:t>
      </w:r>
      <w:r w:rsidR="00A35EA8" w:rsidRPr="000C4767">
        <w:t>for</w:t>
      </w:r>
      <w:r w:rsidRPr="008229E0">
        <w:t xml:space="preserve"> the SYNC shall correspond to the structure and entries</w:t>
      </w:r>
      <w:r w:rsidR="00A35EA8" w:rsidRPr="008229E0">
        <w:t xml:space="preserve"> as </w:t>
      </w:r>
      <w:r w:rsidR="00166499">
        <w:t>specified</w:t>
      </w:r>
      <w:r w:rsidR="00A35EA8" w:rsidRPr="008229E0">
        <w:t xml:space="preserve"> in </w:t>
      </w:r>
      <w:r w:rsidR="00A35EA8" w:rsidRPr="008229E0">
        <w:fldChar w:fldCharType="begin"/>
      </w:r>
      <w:r w:rsidR="00A35EA8" w:rsidRPr="008229E0">
        <w:instrText xml:space="preserve"> REF _Ref373247601 \h </w:instrText>
      </w:r>
      <w:r w:rsidR="0091486C" w:rsidRPr="00273CFB">
        <w:instrText xml:space="preserve"> \* MERGEFORMAT </w:instrText>
      </w:r>
      <w:r w:rsidR="00A35EA8" w:rsidRPr="008229E0">
        <w:fldChar w:fldCharType="separate"/>
      </w:r>
      <w:r w:rsidR="003B480C" w:rsidRPr="003B480C">
        <w:t xml:space="preserve">Table </w:t>
      </w:r>
      <w:r w:rsidR="003B480C" w:rsidRPr="003B480C">
        <w:rPr>
          <w:noProof/>
        </w:rPr>
        <w:t>9</w:t>
      </w:r>
      <w:r w:rsidR="003B480C" w:rsidRPr="003B480C">
        <w:rPr>
          <w:noProof/>
        </w:rPr>
        <w:noBreakHyphen/>
        <w:t>7</w:t>
      </w:r>
      <w:r w:rsidR="00A35EA8" w:rsidRPr="008229E0">
        <w:fldChar w:fldCharType="end"/>
      </w:r>
      <w:r w:rsidR="00A35EA8" w:rsidRPr="008229E0">
        <w:t xml:space="preserve"> and </w:t>
      </w:r>
      <w:r w:rsidR="0037608C" w:rsidRPr="008229E0">
        <w:fldChar w:fldCharType="begin"/>
      </w:r>
      <w:r w:rsidR="0037608C" w:rsidRPr="008229E0">
        <w:instrText xml:space="preserve"> REF _Ref373247603 \h </w:instrText>
      </w:r>
      <w:r w:rsidR="0037608C" w:rsidRPr="00273CFB">
        <w:instrText xml:space="preserve"> \* MERGEFORMAT </w:instrText>
      </w:r>
      <w:r w:rsidR="0037608C" w:rsidRPr="008229E0">
        <w:fldChar w:fldCharType="separate"/>
      </w:r>
      <w:r w:rsidR="003B480C">
        <w:t xml:space="preserve">Table </w:t>
      </w:r>
      <w:r w:rsidR="003B480C">
        <w:rPr>
          <w:noProof/>
        </w:rPr>
        <w:t>9</w:t>
      </w:r>
      <w:r w:rsidR="003B480C">
        <w:rPr>
          <w:noProof/>
        </w:rPr>
        <w:noBreakHyphen/>
        <w:t>8</w:t>
      </w:r>
      <w:r w:rsidR="0037608C" w:rsidRPr="008229E0">
        <w:fldChar w:fldCharType="end"/>
      </w:r>
      <w:r w:rsidRPr="008229E0">
        <w:t>:</w:t>
      </w:r>
    </w:p>
    <w:p w:rsidR="00880D57" w:rsidRPr="000F44F7" w:rsidRDefault="00A35EA8" w:rsidP="001A3470">
      <w:pPr>
        <w:pStyle w:val="CaptionTable"/>
        <w:rPr>
          <w:lang w:val="fr-FR" w:eastAsia="fr-FR"/>
        </w:rPr>
      </w:pPr>
      <w:bookmarkStart w:id="1653" w:name="_Ref373247601"/>
      <w:bookmarkStart w:id="1654" w:name="_Toc404840456"/>
      <w:bookmarkStart w:id="1655" w:name="_Toc420921586"/>
      <w:r w:rsidRPr="000F44F7">
        <w:rPr>
          <w:lang w:val="fr-FR"/>
        </w:rPr>
        <w:t xml:space="preserve">Table </w:t>
      </w:r>
      <w:r w:rsidR="004F6C16">
        <w:rPr>
          <w:lang w:val="fr-FR"/>
        </w:rPr>
        <w:fldChar w:fldCharType="begin"/>
      </w:r>
      <w:r w:rsidR="004F6C16">
        <w:rPr>
          <w:lang w:val="fr-FR"/>
        </w:rPr>
        <w:instrText xml:space="preserve"> STYLEREF 1 \s </w:instrText>
      </w:r>
      <w:r w:rsidR="004F6C16">
        <w:rPr>
          <w:lang w:val="fr-FR"/>
        </w:rPr>
        <w:fldChar w:fldCharType="separate"/>
      </w:r>
      <w:r w:rsidR="003B480C">
        <w:rPr>
          <w:noProof/>
          <w:lang w:val="fr-FR"/>
        </w:rPr>
        <w:t>9</w:t>
      </w:r>
      <w:r w:rsidR="004F6C16">
        <w:rPr>
          <w:lang w:val="fr-FR"/>
        </w:rPr>
        <w:fldChar w:fldCharType="end"/>
      </w:r>
      <w:r w:rsidR="004F6C16">
        <w:rPr>
          <w:lang w:val="fr-FR"/>
        </w:rPr>
        <w:noBreakHyphen/>
      </w:r>
      <w:r w:rsidR="004F6C16">
        <w:rPr>
          <w:lang w:val="fr-FR"/>
        </w:rPr>
        <w:fldChar w:fldCharType="begin"/>
      </w:r>
      <w:r w:rsidR="004F6C16">
        <w:rPr>
          <w:lang w:val="fr-FR"/>
        </w:rPr>
        <w:instrText xml:space="preserve"> SEQ Table \* ARABIC \s 1 </w:instrText>
      </w:r>
      <w:r w:rsidR="004F6C16">
        <w:rPr>
          <w:lang w:val="fr-FR"/>
        </w:rPr>
        <w:fldChar w:fldCharType="separate"/>
      </w:r>
      <w:r w:rsidR="003B480C">
        <w:rPr>
          <w:noProof/>
          <w:lang w:val="fr-FR"/>
        </w:rPr>
        <w:t>7</w:t>
      </w:r>
      <w:r w:rsidR="004F6C16">
        <w:rPr>
          <w:lang w:val="fr-FR"/>
        </w:rPr>
        <w:fldChar w:fldCharType="end"/>
      </w:r>
      <w:bookmarkEnd w:id="1653"/>
      <w:r w:rsidRPr="000F44F7">
        <w:rPr>
          <w:lang w:val="fr-FR"/>
        </w:rPr>
        <w:t xml:space="preserve"> : SYNC Message </w:t>
      </w:r>
      <w:r w:rsidR="00880D57" w:rsidRPr="000F44F7">
        <w:rPr>
          <w:u w:val="single"/>
          <w:lang w:val="fr-FR" w:eastAsia="fr-FR"/>
        </w:rPr>
        <w:t>Object description</w:t>
      </w:r>
      <w:r w:rsidR="00880D57" w:rsidRPr="000F44F7">
        <w:rPr>
          <w:lang w:val="fr-FR" w:eastAsia="fr-FR"/>
        </w:rPr>
        <w:t>:</w:t>
      </w:r>
      <w:bookmarkEnd w:id="1654"/>
      <w:bookmarkEnd w:id="1655"/>
    </w:p>
    <w:tbl>
      <w:tblPr>
        <w:tblW w:w="9087" w:type="dxa"/>
        <w:tblInd w:w="93" w:type="dxa"/>
        <w:tblLook w:val="04A0" w:firstRow="1" w:lastRow="0" w:firstColumn="1" w:lastColumn="0" w:noHBand="0" w:noVBand="1"/>
      </w:tblPr>
      <w:tblGrid>
        <w:gridCol w:w="1200"/>
        <w:gridCol w:w="2643"/>
        <w:gridCol w:w="1559"/>
        <w:gridCol w:w="2358"/>
        <w:gridCol w:w="1327"/>
      </w:tblGrid>
      <w:tr w:rsidR="00880D57" w:rsidRPr="009B3CEE" w:rsidTr="0062302F">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D9D9D9"/>
            <w:vAlign w:val="bottom"/>
          </w:tcPr>
          <w:p w:rsidR="00880D57" w:rsidRPr="009B3CEE" w:rsidRDefault="00880D57"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Index</w:t>
            </w:r>
          </w:p>
        </w:tc>
        <w:tc>
          <w:tcPr>
            <w:tcW w:w="2643" w:type="dxa"/>
            <w:tcBorders>
              <w:top w:val="single" w:sz="8" w:space="0" w:color="auto"/>
              <w:left w:val="nil"/>
              <w:bottom w:val="single" w:sz="4" w:space="0" w:color="auto"/>
              <w:right w:val="single" w:sz="4" w:space="0" w:color="auto"/>
            </w:tcBorders>
            <w:shd w:val="clear" w:color="auto" w:fill="D9D9D9"/>
            <w:vAlign w:val="bottom"/>
          </w:tcPr>
          <w:p w:rsidR="00880D57" w:rsidRPr="009B3CEE" w:rsidRDefault="00880D57"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Name</w:t>
            </w:r>
          </w:p>
        </w:tc>
        <w:tc>
          <w:tcPr>
            <w:tcW w:w="1559" w:type="dxa"/>
            <w:tcBorders>
              <w:top w:val="single" w:sz="8" w:space="0" w:color="auto"/>
              <w:left w:val="nil"/>
              <w:bottom w:val="single" w:sz="4" w:space="0" w:color="auto"/>
              <w:right w:val="single" w:sz="4" w:space="0" w:color="auto"/>
            </w:tcBorders>
            <w:shd w:val="clear" w:color="auto" w:fill="D9D9D9"/>
            <w:vAlign w:val="bottom"/>
          </w:tcPr>
          <w:p w:rsidR="00880D57" w:rsidRPr="009B3CEE" w:rsidRDefault="00880D57"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Object Code</w:t>
            </w:r>
          </w:p>
        </w:tc>
        <w:tc>
          <w:tcPr>
            <w:tcW w:w="2358" w:type="dxa"/>
            <w:tcBorders>
              <w:top w:val="single" w:sz="8" w:space="0" w:color="auto"/>
              <w:left w:val="nil"/>
              <w:bottom w:val="single" w:sz="4" w:space="0" w:color="auto"/>
              <w:right w:val="single" w:sz="4" w:space="0" w:color="auto"/>
            </w:tcBorders>
            <w:shd w:val="clear" w:color="auto" w:fill="D9D9D9"/>
            <w:vAlign w:val="bottom"/>
          </w:tcPr>
          <w:p w:rsidR="00880D57" w:rsidRPr="009B3CEE" w:rsidRDefault="00880D57"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Data Type</w:t>
            </w:r>
          </w:p>
        </w:tc>
        <w:tc>
          <w:tcPr>
            <w:tcW w:w="1327" w:type="dxa"/>
            <w:tcBorders>
              <w:top w:val="single" w:sz="8" w:space="0" w:color="auto"/>
              <w:left w:val="nil"/>
              <w:bottom w:val="single" w:sz="4" w:space="0" w:color="auto"/>
              <w:right w:val="single" w:sz="8" w:space="0" w:color="auto"/>
            </w:tcBorders>
            <w:shd w:val="clear" w:color="auto" w:fill="D9D9D9"/>
            <w:vAlign w:val="bottom"/>
          </w:tcPr>
          <w:p w:rsidR="00880D57" w:rsidRPr="009B3CEE" w:rsidRDefault="00880D57"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Category</w:t>
            </w:r>
          </w:p>
        </w:tc>
      </w:tr>
      <w:tr w:rsidR="00880D57" w:rsidRPr="009B3CEE" w:rsidTr="0028682E">
        <w:trPr>
          <w:trHeight w:val="371"/>
        </w:trPr>
        <w:tc>
          <w:tcPr>
            <w:tcW w:w="1200" w:type="dxa"/>
            <w:tcBorders>
              <w:top w:val="nil"/>
              <w:left w:val="single" w:sz="8" w:space="0" w:color="auto"/>
              <w:bottom w:val="single" w:sz="8" w:space="0" w:color="auto"/>
              <w:right w:val="single" w:sz="4" w:space="0" w:color="auto"/>
            </w:tcBorders>
            <w:shd w:val="clear" w:color="auto" w:fill="auto"/>
            <w:vAlign w:val="center"/>
          </w:tcPr>
          <w:p w:rsidR="00880D57" w:rsidRPr="009B3CEE" w:rsidRDefault="00880D57" w:rsidP="00880D57">
            <w:pPr>
              <w:jc w:val="center"/>
              <w:rPr>
                <w:rFonts w:ascii="Arial" w:hAnsi="Arial" w:cs="Arial"/>
                <w:i/>
                <w:color w:val="000000"/>
                <w:sz w:val="20"/>
                <w:lang w:val="en-US"/>
              </w:rPr>
            </w:pPr>
            <w:r w:rsidRPr="009B3CEE">
              <w:rPr>
                <w:rFonts w:ascii="Arial" w:hAnsi="Arial" w:cs="Arial"/>
                <w:color w:val="000000"/>
                <w:sz w:val="20"/>
                <w:lang w:val="en-US"/>
              </w:rPr>
              <w:t>1</w:t>
            </w:r>
            <w:r w:rsidR="00204808" w:rsidRPr="009B3CEE">
              <w:rPr>
                <w:rFonts w:ascii="Arial" w:hAnsi="Arial" w:cs="Arial"/>
                <w:color w:val="000000"/>
                <w:sz w:val="20"/>
                <w:lang w:val="en-US"/>
              </w:rPr>
              <w:t>0</w:t>
            </w:r>
            <w:r w:rsidRPr="009B3CEE">
              <w:rPr>
                <w:rFonts w:ascii="Arial" w:hAnsi="Arial" w:cs="Arial"/>
                <w:color w:val="000000"/>
                <w:sz w:val="20"/>
                <w:lang w:val="en-US"/>
              </w:rPr>
              <w:t>0</w:t>
            </w:r>
            <w:r w:rsidR="00204808" w:rsidRPr="009B3CEE">
              <w:rPr>
                <w:rFonts w:ascii="Arial" w:hAnsi="Arial" w:cs="Arial"/>
                <w:color w:val="000000"/>
                <w:sz w:val="20"/>
                <w:lang w:val="en-US"/>
              </w:rPr>
              <w:t>5</w:t>
            </w:r>
            <w:r w:rsidRPr="009B3CEE">
              <w:rPr>
                <w:rFonts w:ascii="Arial" w:hAnsi="Arial" w:cs="Arial"/>
                <w:i/>
                <w:color w:val="000000"/>
                <w:sz w:val="20"/>
                <w:lang w:val="en-US"/>
              </w:rPr>
              <w:t>h</w:t>
            </w:r>
          </w:p>
        </w:tc>
        <w:tc>
          <w:tcPr>
            <w:tcW w:w="2643" w:type="dxa"/>
            <w:tcBorders>
              <w:top w:val="nil"/>
              <w:left w:val="nil"/>
              <w:bottom w:val="single" w:sz="8" w:space="0" w:color="auto"/>
              <w:right w:val="single" w:sz="4" w:space="0" w:color="auto"/>
            </w:tcBorders>
            <w:shd w:val="clear" w:color="auto" w:fill="auto"/>
            <w:vAlign w:val="center"/>
          </w:tcPr>
          <w:p w:rsidR="00880D57" w:rsidRPr="009B3CEE" w:rsidRDefault="006C3E9F" w:rsidP="0028682E">
            <w:pPr>
              <w:jc w:val="center"/>
              <w:rPr>
                <w:rFonts w:ascii="Arial" w:hAnsi="Arial" w:cs="Arial"/>
                <w:color w:val="000000"/>
                <w:sz w:val="20"/>
                <w:lang w:val="en-US"/>
              </w:rPr>
            </w:pPr>
            <w:r w:rsidRPr="009B3CEE">
              <w:rPr>
                <w:rFonts w:ascii="Arial" w:hAnsi="Arial" w:cs="Arial"/>
                <w:color w:val="000000"/>
                <w:sz w:val="20"/>
                <w:lang w:val="en-US"/>
              </w:rPr>
              <w:t>COB-ID SYNC</w:t>
            </w:r>
          </w:p>
        </w:tc>
        <w:tc>
          <w:tcPr>
            <w:tcW w:w="1559" w:type="dxa"/>
            <w:tcBorders>
              <w:top w:val="nil"/>
              <w:left w:val="nil"/>
              <w:bottom w:val="single" w:sz="8" w:space="0" w:color="auto"/>
              <w:right w:val="single" w:sz="4" w:space="0" w:color="auto"/>
            </w:tcBorders>
            <w:shd w:val="clear" w:color="auto" w:fill="auto"/>
            <w:vAlign w:val="center"/>
          </w:tcPr>
          <w:p w:rsidR="00880D57" w:rsidRPr="009B3CEE" w:rsidRDefault="006C3E9F" w:rsidP="0028682E">
            <w:pPr>
              <w:jc w:val="center"/>
              <w:rPr>
                <w:rFonts w:ascii="Arial" w:hAnsi="Arial" w:cs="Arial"/>
                <w:color w:val="000000"/>
                <w:sz w:val="20"/>
                <w:lang w:val="en-US"/>
              </w:rPr>
            </w:pPr>
            <w:r w:rsidRPr="009B3CEE">
              <w:rPr>
                <w:rFonts w:ascii="Arial" w:hAnsi="Arial" w:cs="Arial"/>
                <w:color w:val="000000"/>
                <w:sz w:val="20"/>
                <w:lang w:val="en-US"/>
              </w:rPr>
              <w:t>VAR</w:t>
            </w:r>
          </w:p>
        </w:tc>
        <w:tc>
          <w:tcPr>
            <w:tcW w:w="2358" w:type="dxa"/>
            <w:tcBorders>
              <w:top w:val="nil"/>
              <w:left w:val="nil"/>
              <w:bottom w:val="single" w:sz="8" w:space="0" w:color="auto"/>
              <w:right w:val="single" w:sz="4" w:space="0" w:color="auto"/>
            </w:tcBorders>
            <w:shd w:val="clear" w:color="auto" w:fill="auto"/>
            <w:vAlign w:val="center"/>
          </w:tcPr>
          <w:p w:rsidR="00880D57" w:rsidRPr="009B3CEE" w:rsidRDefault="006C3E9F" w:rsidP="0028682E">
            <w:pPr>
              <w:jc w:val="center"/>
              <w:rPr>
                <w:rFonts w:ascii="Arial" w:hAnsi="Arial" w:cs="Arial"/>
                <w:color w:val="000000"/>
                <w:sz w:val="20"/>
                <w:lang w:val="en-US"/>
              </w:rPr>
            </w:pPr>
            <w:r w:rsidRPr="009B3CEE">
              <w:rPr>
                <w:rFonts w:ascii="Arial" w:hAnsi="Arial" w:cs="Arial"/>
                <w:color w:val="000000"/>
                <w:sz w:val="20"/>
                <w:lang w:val="en-US"/>
              </w:rPr>
              <w:t>UNSIGNED32</w:t>
            </w:r>
          </w:p>
        </w:tc>
        <w:tc>
          <w:tcPr>
            <w:tcW w:w="1327" w:type="dxa"/>
            <w:tcBorders>
              <w:top w:val="nil"/>
              <w:left w:val="nil"/>
              <w:bottom w:val="single" w:sz="8" w:space="0" w:color="auto"/>
              <w:right w:val="single" w:sz="8" w:space="0" w:color="auto"/>
            </w:tcBorders>
            <w:shd w:val="clear" w:color="auto" w:fill="auto"/>
            <w:vAlign w:val="center"/>
          </w:tcPr>
          <w:p w:rsidR="00880D57"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c</w:t>
            </w:r>
          </w:p>
        </w:tc>
      </w:tr>
    </w:tbl>
    <w:p w:rsidR="00880D57" w:rsidRPr="009B3CEE" w:rsidRDefault="00880D57" w:rsidP="001A3470">
      <w:pPr>
        <w:pStyle w:val="paragraph"/>
      </w:pPr>
    </w:p>
    <w:p w:rsidR="00880D57" w:rsidRPr="009B3CEE" w:rsidRDefault="00A35EA8" w:rsidP="001A3470">
      <w:pPr>
        <w:pStyle w:val="CaptionTable"/>
        <w:rPr>
          <w:lang w:val="en-US" w:eastAsia="fr-FR"/>
        </w:rPr>
      </w:pPr>
      <w:bookmarkStart w:id="1656" w:name="_Ref373247603"/>
      <w:bookmarkStart w:id="1657" w:name="_Toc404840457"/>
      <w:bookmarkStart w:id="1658" w:name="_Toc420921587"/>
      <w:r>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8</w:t>
      </w:r>
      <w:r w:rsidR="004E7178">
        <w:rPr>
          <w:noProof/>
        </w:rPr>
        <w:fldChar w:fldCharType="end"/>
      </w:r>
      <w:bookmarkEnd w:id="1656"/>
      <w:r>
        <w:t xml:space="preserve">: SYNC Message </w:t>
      </w:r>
      <w:r w:rsidR="00880D57" w:rsidRPr="009B3CEE">
        <w:rPr>
          <w:u w:val="single"/>
          <w:lang w:val="en-US" w:eastAsia="fr-FR"/>
        </w:rPr>
        <w:t>Entry Description</w:t>
      </w:r>
      <w:r w:rsidR="00880D57" w:rsidRPr="009B3CEE">
        <w:rPr>
          <w:lang w:val="en-US" w:eastAsia="fr-FR"/>
        </w:rPr>
        <w:t>:</w:t>
      </w:r>
      <w:bookmarkEnd w:id="1657"/>
      <w:bookmarkEnd w:id="1658"/>
    </w:p>
    <w:tbl>
      <w:tblPr>
        <w:tblW w:w="8467" w:type="dxa"/>
        <w:tblInd w:w="93" w:type="dxa"/>
        <w:tblLayout w:type="fixed"/>
        <w:tblLook w:val="04A0" w:firstRow="1" w:lastRow="0" w:firstColumn="1" w:lastColumn="0" w:noHBand="0" w:noVBand="1"/>
      </w:tblPr>
      <w:tblGrid>
        <w:gridCol w:w="866"/>
        <w:gridCol w:w="797"/>
        <w:gridCol w:w="1275"/>
        <w:gridCol w:w="709"/>
        <w:gridCol w:w="709"/>
        <w:gridCol w:w="567"/>
        <w:gridCol w:w="992"/>
        <w:gridCol w:w="851"/>
        <w:gridCol w:w="1701"/>
      </w:tblGrid>
      <w:tr w:rsidR="007C08AB" w:rsidRPr="009B3CEE" w:rsidTr="0062302F">
        <w:trPr>
          <w:trHeight w:val="600"/>
        </w:trPr>
        <w:tc>
          <w:tcPr>
            <w:tcW w:w="866" w:type="dxa"/>
            <w:tcBorders>
              <w:top w:val="single" w:sz="8" w:space="0" w:color="auto"/>
              <w:left w:val="single" w:sz="8" w:space="0" w:color="auto"/>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Index</w:t>
            </w:r>
          </w:p>
        </w:tc>
        <w:tc>
          <w:tcPr>
            <w:tcW w:w="797"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Sub-Index</w:t>
            </w:r>
          </w:p>
        </w:tc>
        <w:tc>
          <w:tcPr>
            <w:tcW w:w="1275"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Description</w:t>
            </w:r>
          </w:p>
        </w:tc>
        <w:tc>
          <w:tcPr>
            <w:tcW w:w="709"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Data Type</w:t>
            </w:r>
          </w:p>
        </w:tc>
        <w:tc>
          <w:tcPr>
            <w:tcW w:w="709"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Entry Cat.</w:t>
            </w:r>
          </w:p>
        </w:tc>
        <w:tc>
          <w:tcPr>
            <w:tcW w:w="567"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Acc.</w:t>
            </w:r>
          </w:p>
        </w:tc>
        <w:tc>
          <w:tcPr>
            <w:tcW w:w="992"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PDO Mapping</w:t>
            </w:r>
          </w:p>
        </w:tc>
        <w:tc>
          <w:tcPr>
            <w:tcW w:w="851"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smartTag w:uri="urn:schemas-microsoft-com:office:smarttags" w:element="place">
              <w:smartTag w:uri="urn:schemas-microsoft-com:office:smarttags" w:element="PlaceName">
                <w:r w:rsidRPr="009B3CEE">
                  <w:rPr>
                    <w:rFonts w:ascii="Calibri" w:hAnsi="Calibri" w:cs="Calibri"/>
                    <w:b/>
                    <w:bCs/>
                    <w:color w:val="000000"/>
                    <w:sz w:val="20"/>
                    <w:lang w:val="en-US"/>
                  </w:rPr>
                  <w:t>Value</w:t>
                </w:r>
              </w:smartTag>
              <w:r w:rsidRPr="009B3CEE">
                <w:rPr>
                  <w:rFonts w:ascii="Calibri" w:hAnsi="Calibri" w:cs="Calibri"/>
                  <w:b/>
                  <w:bCs/>
                  <w:color w:val="000000"/>
                  <w:sz w:val="20"/>
                  <w:lang w:val="en-US"/>
                </w:rPr>
                <w:t xml:space="preserve"> </w:t>
              </w:r>
              <w:smartTag w:uri="urn:schemas-microsoft-com:office:smarttags" w:element="PlaceType">
                <w:r w:rsidRPr="009B3CEE">
                  <w:rPr>
                    <w:rFonts w:ascii="Calibri" w:hAnsi="Calibri" w:cs="Calibri"/>
                    <w:b/>
                    <w:bCs/>
                    <w:color w:val="000000"/>
                    <w:sz w:val="20"/>
                    <w:lang w:val="en-US"/>
                  </w:rPr>
                  <w:t>Range</w:t>
                </w:r>
              </w:smartTag>
            </w:smartTag>
          </w:p>
        </w:tc>
        <w:tc>
          <w:tcPr>
            <w:tcW w:w="1701" w:type="dxa"/>
            <w:tcBorders>
              <w:top w:val="single" w:sz="8" w:space="0" w:color="auto"/>
              <w:left w:val="nil"/>
              <w:bottom w:val="single" w:sz="4" w:space="0" w:color="000000"/>
              <w:right w:val="single" w:sz="4" w:space="0" w:color="000000"/>
            </w:tcBorders>
            <w:shd w:val="clear" w:color="auto" w:fill="D9D9D9"/>
            <w:vAlign w:val="bottom"/>
          </w:tcPr>
          <w:p w:rsidR="007C08AB" w:rsidRPr="009B3CEE" w:rsidRDefault="007C08AB"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Default Value</w:t>
            </w:r>
          </w:p>
        </w:tc>
      </w:tr>
      <w:tr w:rsidR="007C08AB" w:rsidRPr="009B3CEE" w:rsidTr="007C08AB">
        <w:trPr>
          <w:trHeight w:val="300"/>
        </w:trPr>
        <w:tc>
          <w:tcPr>
            <w:tcW w:w="866" w:type="dxa"/>
            <w:tcBorders>
              <w:top w:val="nil"/>
              <w:left w:val="single" w:sz="8" w:space="0" w:color="auto"/>
              <w:bottom w:val="single" w:sz="4" w:space="0" w:color="000000"/>
              <w:right w:val="single" w:sz="4" w:space="0" w:color="000000"/>
            </w:tcBorders>
            <w:shd w:val="clear" w:color="auto" w:fill="auto"/>
            <w:vAlign w:val="center"/>
          </w:tcPr>
          <w:p w:rsidR="007C08AB" w:rsidRPr="009B3CEE" w:rsidRDefault="007C08AB" w:rsidP="00204808">
            <w:pPr>
              <w:jc w:val="center"/>
              <w:rPr>
                <w:rFonts w:ascii="Calibri" w:hAnsi="Calibri" w:cs="Calibri"/>
                <w:color w:val="000000"/>
                <w:szCs w:val="22"/>
                <w:lang w:val="en-US"/>
              </w:rPr>
            </w:pPr>
            <w:r w:rsidRPr="009B3CEE">
              <w:rPr>
                <w:rFonts w:ascii="Arial" w:hAnsi="Arial" w:cs="Arial"/>
                <w:color w:val="000000"/>
                <w:sz w:val="20"/>
                <w:lang w:val="en-US"/>
              </w:rPr>
              <w:t>1</w:t>
            </w:r>
            <w:r w:rsidR="00204808" w:rsidRPr="009B3CEE">
              <w:rPr>
                <w:rFonts w:ascii="Arial" w:hAnsi="Arial" w:cs="Arial"/>
                <w:color w:val="000000"/>
                <w:sz w:val="20"/>
                <w:lang w:val="en-US"/>
              </w:rPr>
              <w:t>005</w:t>
            </w:r>
            <w:r w:rsidRPr="009B3CEE">
              <w:rPr>
                <w:rFonts w:ascii="Arial" w:hAnsi="Arial" w:cs="Arial"/>
                <w:i/>
                <w:color w:val="000000"/>
                <w:sz w:val="20"/>
                <w:lang w:val="en-US"/>
              </w:rPr>
              <w:t>h</w:t>
            </w:r>
          </w:p>
        </w:tc>
        <w:tc>
          <w:tcPr>
            <w:tcW w:w="797" w:type="dxa"/>
            <w:tcBorders>
              <w:top w:val="nil"/>
              <w:left w:val="nil"/>
              <w:bottom w:val="single" w:sz="4" w:space="0" w:color="000000"/>
              <w:right w:val="single" w:sz="4" w:space="0" w:color="000000"/>
            </w:tcBorders>
            <w:shd w:val="clear" w:color="auto" w:fill="auto"/>
            <w:noWrap/>
            <w:vAlign w:val="center"/>
          </w:tcPr>
          <w:p w:rsidR="007C08AB" w:rsidRPr="009B3CEE" w:rsidRDefault="007C08AB" w:rsidP="0028682E">
            <w:pPr>
              <w:jc w:val="center"/>
              <w:rPr>
                <w:rFonts w:ascii="Calibri" w:hAnsi="Calibri" w:cs="Calibri"/>
                <w:color w:val="000000"/>
                <w:szCs w:val="22"/>
                <w:lang w:val="en-US"/>
              </w:rPr>
            </w:pPr>
          </w:p>
        </w:tc>
        <w:tc>
          <w:tcPr>
            <w:tcW w:w="1275"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p>
        </w:tc>
        <w:tc>
          <w:tcPr>
            <w:tcW w:w="709" w:type="dxa"/>
            <w:tcBorders>
              <w:top w:val="nil"/>
              <w:left w:val="nil"/>
              <w:bottom w:val="single" w:sz="4" w:space="0" w:color="000000"/>
              <w:right w:val="single" w:sz="4" w:space="0" w:color="000000"/>
            </w:tcBorders>
            <w:shd w:val="clear" w:color="auto" w:fill="auto"/>
            <w:noWrap/>
            <w:vAlign w:val="center"/>
          </w:tcPr>
          <w:p w:rsidR="007C08AB" w:rsidRPr="009B3CEE" w:rsidRDefault="007C08AB" w:rsidP="007C08AB">
            <w:pPr>
              <w:jc w:val="center"/>
              <w:rPr>
                <w:rFonts w:ascii="Calibri" w:hAnsi="Calibri" w:cs="Calibri"/>
                <w:color w:val="000000"/>
                <w:szCs w:val="22"/>
                <w:lang w:val="en-US"/>
              </w:rPr>
            </w:pPr>
            <w:r w:rsidRPr="009B3CEE">
              <w:rPr>
                <w:rFonts w:ascii="Arial" w:hAnsi="Arial" w:cs="Arial"/>
                <w:color w:val="000000"/>
                <w:sz w:val="20"/>
                <w:lang w:val="en-US"/>
              </w:rPr>
              <w:t>U32</w:t>
            </w:r>
          </w:p>
        </w:tc>
        <w:tc>
          <w:tcPr>
            <w:tcW w:w="709"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c</w:t>
            </w:r>
          </w:p>
        </w:tc>
        <w:tc>
          <w:tcPr>
            <w:tcW w:w="567"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proofErr w:type="spellStart"/>
            <w:r w:rsidRPr="009B3CEE">
              <w:rPr>
                <w:rFonts w:ascii="Calibri" w:hAnsi="Calibri" w:cs="Calibri"/>
                <w:color w:val="000000"/>
                <w:szCs w:val="22"/>
                <w:lang w:val="en-US"/>
              </w:rPr>
              <w:t>ro</w:t>
            </w:r>
            <w:proofErr w:type="spellEnd"/>
          </w:p>
        </w:tc>
        <w:tc>
          <w:tcPr>
            <w:tcW w:w="992"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No</w:t>
            </w:r>
          </w:p>
        </w:tc>
        <w:tc>
          <w:tcPr>
            <w:tcW w:w="851"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U32</w:t>
            </w:r>
          </w:p>
        </w:tc>
        <w:tc>
          <w:tcPr>
            <w:tcW w:w="1701" w:type="dxa"/>
            <w:tcBorders>
              <w:top w:val="nil"/>
              <w:left w:val="nil"/>
              <w:bottom w:val="single" w:sz="4" w:space="0" w:color="000000"/>
              <w:right w:val="single" w:sz="4" w:space="0" w:color="000000"/>
            </w:tcBorders>
            <w:shd w:val="clear" w:color="auto" w:fill="auto"/>
            <w:vAlign w:val="center"/>
          </w:tcPr>
          <w:p w:rsidR="007C08AB" w:rsidRPr="009B3CEE" w:rsidRDefault="007C08AB" w:rsidP="0028682E">
            <w:pPr>
              <w:jc w:val="center"/>
              <w:rPr>
                <w:rFonts w:ascii="Calibri" w:hAnsi="Calibri" w:cs="Calibri"/>
                <w:color w:val="000000"/>
                <w:szCs w:val="22"/>
                <w:lang w:val="en-US"/>
              </w:rPr>
            </w:pPr>
            <w:r w:rsidRPr="009B3CEE">
              <w:rPr>
                <w:rFonts w:ascii="Calibri" w:hAnsi="Calibri" w:cs="Calibri"/>
                <w:color w:val="000000"/>
                <w:szCs w:val="22"/>
                <w:lang w:val="en-US"/>
              </w:rPr>
              <w:t>80</w:t>
            </w:r>
            <w:r w:rsidR="00D552AC" w:rsidRPr="009B3CEE">
              <w:rPr>
                <w:rFonts w:ascii="Calibri" w:hAnsi="Calibri" w:cs="Calibri"/>
                <w:color w:val="000000"/>
                <w:szCs w:val="22"/>
                <w:lang w:val="en-US"/>
              </w:rPr>
              <w:t>00 0080</w:t>
            </w:r>
            <w:r w:rsidRPr="009B3CEE">
              <w:rPr>
                <w:rFonts w:ascii="Calibri" w:hAnsi="Calibri" w:cs="Calibri"/>
                <w:color w:val="000000"/>
                <w:szCs w:val="22"/>
                <w:lang w:val="en-US"/>
              </w:rPr>
              <w:t>h</w:t>
            </w:r>
            <w:r w:rsidR="00D552AC" w:rsidRPr="009B3CEE">
              <w:rPr>
                <w:rFonts w:ascii="Calibri" w:hAnsi="Calibri" w:cs="Calibri"/>
                <w:color w:val="000000"/>
                <w:szCs w:val="22"/>
                <w:lang w:val="en-US"/>
              </w:rPr>
              <w:t xml:space="preserve"> for master</w:t>
            </w:r>
          </w:p>
          <w:p w:rsidR="00D552AC" w:rsidRPr="009B3CEE" w:rsidRDefault="00D552AC" w:rsidP="0028682E">
            <w:pPr>
              <w:jc w:val="center"/>
              <w:rPr>
                <w:rFonts w:ascii="Calibri" w:hAnsi="Calibri" w:cs="Calibri"/>
                <w:color w:val="000000"/>
                <w:szCs w:val="22"/>
                <w:lang w:val="en-US"/>
              </w:rPr>
            </w:pPr>
            <w:r w:rsidRPr="009B3CEE">
              <w:rPr>
                <w:rFonts w:ascii="Calibri" w:hAnsi="Calibri" w:cs="Calibri"/>
                <w:color w:val="000000"/>
                <w:szCs w:val="22"/>
                <w:lang w:val="en-US"/>
              </w:rPr>
              <w:t>80h for slave</w:t>
            </w:r>
          </w:p>
        </w:tc>
      </w:tr>
    </w:tbl>
    <w:p w:rsidR="00204808" w:rsidRPr="009B3CEE" w:rsidRDefault="00204808" w:rsidP="003C1CE5">
      <w:pPr>
        <w:pStyle w:val="paragraph"/>
      </w:pPr>
    </w:p>
    <w:p w:rsidR="00771986" w:rsidRDefault="0028682E" w:rsidP="00001E19">
      <w:pPr>
        <w:pStyle w:val="requirelevel1"/>
      </w:pPr>
      <w:r w:rsidRPr="009B3CEE">
        <w:t>When a</w:t>
      </w:r>
      <w:r w:rsidR="005C570A">
        <w:t>n</w:t>
      </w:r>
      <w:r w:rsidRPr="009B3CEE">
        <w:t xml:space="preserve"> NMT master uses the SYNC object to cyclically request data transmission, the </w:t>
      </w:r>
      <w:r w:rsidR="00771986">
        <w:t>following conditions shall be met:</w:t>
      </w:r>
    </w:p>
    <w:p w:rsidR="00771986" w:rsidRDefault="00166499" w:rsidP="002467A6">
      <w:pPr>
        <w:pStyle w:val="requirelevel2"/>
      </w:pPr>
      <w:r>
        <w:t xml:space="preserve">the </w:t>
      </w:r>
      <w:r w:rsidR="0028682E" w:rsidRPr="009B3CEE">
        <w:t xml:space="preserve">communication cycle period </w:t>
      </w:r>
      <w:r w:rsidR="00771986">
        <w:t>is</w:t>
      </w:r>
      <w:r w:rsidR="0028682E" w:rsidRPr="009B3CEE">
        <w:t xml:space="preserve"> identified in its dictionary of object</w:t>
      </w:r>
      <w:r w:rsidR="005C570A">
        <w:t>s</w:t>
      </w:r>
      <w:r w:rsidR="00771986">
        <w:t>,</w:t>
      </w:r>
      <w:r w:rsidR="0028682E" w:rsidRPr="009B3CEE">
        <w:t xml:space="preserve"> and </w:t>
      </w:r>
    </w:p>
    <w:p w:rsidR="00204808" w:rsidRPr="008229E0" w:rsidRDefault="0028682E" w:rsidP="002467A6">
      <w:pPr>
        <w:pStyle w:val="requirelevel2"/>
      </w:pPr>
      <w:r w:rsidRPr="000C4767">
        <w:t xml:space="preserve">the communication cycle period </w:t>
      </w:r>
      <w:r w:rsidR="00166499">
        <w:t>is</w:t>
      </w:r>
      <w:r w:rsidR="0061723B" w:rsidRPr="008229E0">
        <w:t xml:space="preserve"> </w:t>
      </w:r>
      <w:r w:rsidR="001A2146" w:rsidRPr="008229E0">
        <w:t>in accordance with</w:t>
      </w:r>
      <w:r w:rsidR="000F44F7" w:rsidRPr="008229E0">
        <w:t xml:space="preserve"> </w:t>
      </w:r>
      <w:r w:rsidR="0037608C" w:rsidRPr="008229E0">
        <w:fldChar w:fldCharType="begin"/>
      </w:r>
      <w:r w:rsidR="0037608C" w:rsidRPr="008229E0">
        <w:instrText xml:space="preserve"> REF _Ref373247864 \h </w:instrText>
      </w:r>
      <w:r w:rsidR="0037608C" w:rsidRPr="00273CFB">
        <w:instrText xml:space="preserve"> \* MERGEFORMAT </w:instrText>
      </w:r>
      <w:r w:rsidR="0037608C" w:rsidRPr="008229E0">
        <w:fldChar w:fldCharType="separate"/>
      </w:r>
      <w:r w:rsidR="003B480C">
        <w:t xml:space="preserve">Table </w:t>
      </w:r>
      <w:r w:rsidR="003B480C">
        <w:rPr>
          <w:noProof/>
        </w:rPr>
        <w:t>9</w:t>
      </w:r>
      <w:r w:rsidR="003B480C">
        <w:rPr>
          <w:noProof/>
        </w:rPr>
        <w:noBreakHyphen/>
        <w:t>9</w:t>
      </w:r>
      <w:r w:rsidR="0037608C" w:rsidRPr="008229E0">
        <w:fldChar w:fldCharType="end"/>
      </w:r>
      <w:r w:rsidR="0037608C" w:rsidRPr="008229E0">
        <w:t xml:space="preserve"> </w:t>
      </w:r>
      <w:r w:rsidR="000F44F7" w:rsidRPr="008229E0">
        <w:t xml:space="preserve">and </w:t>
      </w:r>
      <w:r w:rsidR="0037608C" w:rsidRPr="008229E0">
        <w:fldChar w:fldCharType="begin"/>
      </w:r>
      <w:r w:rsidR="0037608C" w:rsidRPr="008229E0">
        <w:instrText xml:space="preserve"> REF _Ref373247867 \h </w:instrText>
      </w:r>
      <w:r w:rsidR="0037608C" w:rsidRPr="00273CFB">
        <w:instrText xml:space="preserve"> \* MERGEFORMAT </w:instrText>
      </w:r>
      <w:r w:rsidR="0037608C" w:rsidRPr="008229E0">
        <w:fldChar w:fldCharType="separate"/>
      </w:r>
      <w:r w:rsidR="003B480C">
        <w:t xml:space="preserve">Table </w:t>
      </w:r>
      <w:r w:rsidR="003B480C">
        <w:rPr>
          <w:noProof/>
        </w:rPr>
        <w:t>9</w:t>
      </w:r>
      <w:r w:rsidR="003B480C">
        <w:rPr>
          <w:noProof/>
        </w:rPr>
        <w:noBreakHyphen/>
        <w:t>10</w:t>
      </w:r>
      <w:r w:rsidR="0037608C" w:rsidRPr="008229E0">
        <w:fldChar w:fldCharType="end"/>
      </w:r>
      <w:r w:rsidR="00631202">
        <w:t>.</w:t>
      </w:r>
    </w:p>
    <w:p w:rsidR="00204808" w:rsidRPr="009B3CEE" w:rsidRDefault="000F44F7" w:rsidP="001A3470">
      <w:pPr>
        <w:pStyle w:val="CaptionTable"/>
        <w:rPr>
          <w:lang w:val="en-US" w:eastAsia="fr-FR"/>
        </w:rPr>
      </w:pPr>
      <w:bookmarkStart w:id="1659" w:name="_Ref373247864"/>
      <w:bookmarkStart w:id="1660" w:name="_Toc404840458"/>
      <w:bookmarkStart w:id="1661" w:name="_Toc420921588"/>
      <w:r>
        <w:lastRenderedPageBreak/>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9</w:t>
      </w:r>
      <w:r w:rsidR="004E7178">
        <w:rPr>
          <w:noProof/>
        </w:rPr>
        <w:fldChar w:fldCharType="end"/>
      </w:r>
      <w:bookmarkEnd w:id="1659"/>
      <w:r>
        <w:t xml:space="preserve"> SYNC used with NMT master </w:t>
      </w:r>
      <w:r w:rsidR="00204808" w:rsidRPr="009B3CEE">
        <w:rPr>
          <w:u w:val="single"/>
          <w:lang w:val="en-US" w:eastAsia="fr-FR"/>
        </w:rPr>
        <w:t>Object description</w:t>
      </w:r>
      <w:r w:rsidR="00204808" w:rsidRPr="009B3CEE">
        <w:rPr>
          <w:lang w:val="en-US" w:eastAsia="fr-FR"/>
        </w:rPr>
        <w:t>:</w:t>
      </w:r>
      <w:bookmarkEnd w:id="1660"/>
      <w:bookmarkEnd w:id="1661"/>
    </w:p>
    <w:tbl>
      <w:tblPr>
        <w:tblW w:w="8804" w:type="dxa"/>
        <w:tblInd w:w="93" w:type="dxa"/>
        <w:tblLook w:val="04A0" w:firstRow="1" w:lastRow="0" w:firstColumn="1" w:lastColumn="0" w:noHBand="0" w:noVBand="1"/>
      </w:tblPr>
      <w:tblGrid>
        <w:gridCol w:w="1195"/>
        <w:gridCol w:w="2629"/>
        <w:gridCol w:w="1548"/>
        <w:gridCol w:w="880"/>
        <w:gridCol w:w="2552"/>
      </w:tblGrid>
      <w:tr w:rsidR="0028682E" w:rsidRPr="009B3CEE" w:rsidTr="0062302F">
        <w:trPr>
          <w:trHeight w:val="300"/>
        </w:trPr>
        <w:tc>
          <w:tcPr>
            <w:tcW w:w="1195" w:type="dxa"/>
            <w:tcBorders>
              <w:top w:val="single" w:sz="8" w:space="0" w:color="auto"/>
              <w:left w:val="single" w:sz="8" w:space="0" w:color="auto"/>
              <w:bottom w:val="single" w:sz="4" w:space="0" w:color="auto"/>
              <w:right w:val="single" w:sz="4" w:space="0" w:color="auto"/>
            </w:tcBorders>
            <w:shd w:val="clear" w:color="auto" w:fill="D9D9D9"/>
            <w:vAlign w:val="bottom"/>
          </w:tcPr>
          <w:p w:rsidR="00204808" w:rsidRPr="009B3CEE" w:rsidRDefault="00204808" w:rsidP="009548C2">
            <w:pPr>
              <w:keepNext/>
              <w:jc w:val="center"/>
              <w:rPr>
                <w:rFonts w:ascii="Calibri" w:hAnsi="Calibri" w:cs="Calibri"/>
                <w:b/>
                <w:bCs/>
                <w:color w:val="000000"/>
                <w:sz w:val="20"/>
                <w:lang w:val="en-US"/>
              </w:rPr>
            </w:pPr>
            <w:r w:rsidRPr="009B3CEE">
              <w:rPr>
                <w:rFonts w:ascii="Calibri" w:hAnsi="Calibri" w:cs="Calibri"/>
                <w:b/>
                <w:bCs/>
                <w:color w:val="000000"/>
                <w:sz w:val="20"/>
                <w:lang w:val="en-US"/>
              </w:rPr>
              <w:t>Index</w:t>
            </w:r>
          </w:p>
        </w:tc>
        <w:tc>
          <w:tcPr>
            <w:tcW w:w="2629" w:type="dxa"/>
            <w:tcBorders>
              <w:top w:val="single" w:sz="8" w:space="0" w:color="auto"/>
              <w:left w:val="nil"/>
              <w:bottom w:val="single" w:sz="4" w:space="0" w:color="auto"/>
              <w:right w:val="single" w:sz="4" w:space="0" w:color="auto"/>
            </w:tcBorders>
            <w:shd w:val="clear" w:color="auto" w:fill="D9D9D9"/>
            <w:vAlign w:val="bottom"/>
          </w:tcPr>
          <w:p w:rsidR="00204808" w:rsidRPr="009B3CEE" w:rsidRDefault="00204808" w:rsidP="009548C2">
            <w:pPr>
              <w:keepNext/>
              <w:jc w:val="center"/>
              <w:rPr>
                <w:rFonts w:ascii="Calibri" w:hAnsi="Calibri" w:cs="Calibri"/>
                <w:b/>
                <w:bCs/>
                <w:color w:val="000000"/>
                <w:sz w:val="20"/>
                <w:lang w:val="en-US"/>
              </w:rPr>
            </w:pPr>
            <w:r w:rsidRPr="009B3CEE">
              <w:rPr>
                <w:rFonts w:ascii="Calibri" w:hAnsi="Calibri" w:cs="Calibri"/>
                <w:b/>
                <w:bCs/>
                <w:color w:val="000000"/>
                <w:sz w:val="20"/>
                <w:lang w:val="en-US"/>
              </w:rPr>
              <w:t>Name</w:t>
            </w:r>
          </w:p>
        </w:tc>
        <w:tc>
          <w:tcPr>
            <w:tcW w:w="1548" w:type="dxa"/>
            <w:tcBorders>
              <w:top w:val="single" w:sz="8" w:space="0" w:color="auto"/>
              <w:left w:val="nil"/>
              <w:bottom w:val="single" w:sz="4" w:space="0" w:color="auto"/>
              <w:right w:val="single" w:sz="4" w:space="0" w:color="auto"/>
            </w:tcBorders>
            <w:shd w:val="clear" w:color="auto" w:fill="D9D9D9"/>
            <w:vAlign w:val="bottom"/>
          </w:tcPr>
          <w:p w:rsidR="00204808" w:rsidRPr="009B3CEE" w:rsidRDefault="00204808" w:rsidP="009548C2">
            <w:pPr>
              <w:keepNext/>
              <w:jc w:val="center"/>
              <w:rPr>
                <w:rFonts w:ascii="Calibri" w:hAnsi="Calibri" w:cs="Calibri"/>
                <w:b/>
                <w:bCs/>
                <w:color w:val="000000"/>
                <w:sz w:val="20"/>
                <w:lang w:val="en-US"/>
              </w:rPr>
            </w:pPr>
            <w:r w:rsidRPr="009B3CEE">
              <w:rPr>
                <w:rFonts w:ascii="Calibri" w:hAnsi="Calibri" w:cs="Calibri"/>
                <w:b/>
                <w:bCs/>
                <w:color w:val="000000"/>
                <w:sz w:val="20"/>
                <w:lang w:val="en-US"/>
              </w:rPr>
              <w:t>Object Code</w:t>
            </w:r>
          </w:p>
        </w:tc>
        <w:tc>
          <w:tcPr>
            <w:tcW w:w="880" w:type="dxa"/>
            <w:tcBorders>
              <w:top w:val="single" w:sz="8" w:space="0" w:color="auto"/>
              <w:left w:val="nil"/>
              <w:bottom w:val="single" w:sz="4" w:space="0" w:color="auto"/>
              <w:right w:val="single" w:sz="4" w:space="0" w:color="auto"/>
            </w:tcBorders>
            <w:shd w:val="clear" w:color="auto" w:fill="D9D9D9"/>
            <w:vAlign w:val="bottom"/>
          </w:tcPr>
          <w:p w:rsidR="00204808" w:rsidRPr="009B3CEE" w:rsidRDefault="00204808" w:rsidP="009548C2">
            <w:pPr>
              <w:keepNext/>
              <w:jc w:val="center"/>
              <w:rPr>
                <w:rFonts w:ascii="Calibri" w:hAnsi="Calibri" w:cs="Calibri"/>
                <w:b/>
                <w:bCs/>
                <w:color w:val="000000"/>
                <w:sz w:val="20"/>
                <w:lang w:val="en-US"/>
              </w:rPr>
            </w:pPr>
            <w:r w:rsidRPr="009B3CEE">
              <w:rPr>
                <w:rFonts w:ascii="Calibri" w:hAnsi="Calibri" w:cs="Calibri"/>
                <w:b/>
                <w:bCs/>
                <w:color w:val="000000"/>
                <w:sz w:val="20"/>
                <w:lang w:val="en-US"/>
              </w:rPr>
              <w:t>Data Type</w:t>
            </w:r>
          </w:p>
        </w:tc>
        <w:tc>
          <w:tcPr>
            <w:tcW w:w="2552" w:type="dxa"/>
            <w:tcBorders>
              <w:top w:val="single" w:sz="8" w:space="0" w:color="auto"/>
              <w:left w:val="nil"/>
              <w:bottom w:val="single" w:sz="4" w:space="0" w:color="auto"/>
              <w:right w:val="single" w:sz="8" w:space="0" w:color="auto"/>
            </w:tcBorders>
            <w:shd w:val="clear" w:color="auto" w:fill="D9D9D9"/>
            <w:vAlign w:val="bottom"/>
          </w:tcPr>
          <w:p w:rsidR="00204808" w:rsidRPr="009B3CEE" w:rsidRDefault="00204808" w:rsidP="009548C2">
            <w:pPr>
              <w:keepNext/>
              <w:jc w:val="center"/>
              <w:rPr>
                <w:rFonts w:ascii="Calibri" w:hAnsi="Calibri" w:cs="Calibri"/>
                <w:b/>
                <w:bCs/>
                <w:color w:val="000000"/>
                <w:sz w:val="20"/>
                <w:lang w:val="en-US"/>
              </w:rPr>
            </w:pPr>
            <w:r w:rsidRPr="009B3CEE">
              <w:rPr>
                <w:rFonts w:ascii="Calibri" w:hAnsi="Calibri" w:cs="Calibri"/>
                <w:b/>
                <w:bCs/>
                <w:color w:val="000000"/>
                <w:sz w:val="20"/>
                <w:lang w:val="en-US"/>
              </w:rPr>
              <w:t>Category</w:t>
            </w:r>
          </w:p>
        </w:tc>
      </w:tr>
      <w:tr w:rsidR="00204808" w:rsidRPr="009B3CEE" w:rsidTr="0028682E">
        <w:trPr>
          <w:trHeight w:val="371"/>
        </w:trPr>
        <w:tc>
          <w:tcPr>
            <w:tcW w:w="1195" w:type="dxa"/>
            <w:tcBorders>
              <w:top w:val="nil"/>
              <w:left w:val="single" w:sz="8" w:space="0" w:color="auto"/>
              <w:bottom w:val="single" w:sz="8" w:space="0" w:color="auto"/>
              <w:right w:val="single" w:sz="4" w:space="0" w:color="auto"/>
            </w:tcBorders>
            <w:shd w:val="clear" w:color="auto" w:fill="auto"/>
            <w:vAlign w:val="center"/>
          </w:tcPr>
          <w:p w:rsidR="00204808" w:rsidRPr="009B3CEE" w:rsidRDefault="00204808" w:rsidP="00204808">
            <w:pPr>
              <w:jc w:val="center"/>
              <w:rPr>
                <w:rFonts w:ascii="Arial" w:hAnsi="Arial" w:cs="Arial"/>
                <w:i/>
                <w:color w:val="000000"/>
                <w:sz w:val="20"/>
                <w:lang w:val="en-US"/>
              </w:rPr>
            </w:pPr>
            <w:r w:rsidRPr="009B3CEE">
              <w:rPr>
                <w:rFonts w:ascii="Arial" w:hAnsi="Arial" w:cs="Arial"/>
                <w:color w:val="000000"/>
                <w:sz w:val="20"/>
                <w:lang w:val="en-US"/>
              </w:rPr>
              <w:t>1006</w:t>
            </w:r>
            <w:r w:rsidRPr="009B3CEE">
              <w:rPr>
                <w:rFonts w:ascii="Arial" w:hAnsi="Arial" w:cs="Arial"/>
                <w:i/>
                <w:color w:val="000000"/>
                <w:sz w:val="20"/>
                <w:lang w:val="en-US"/>
              </w:rPr>
              <w:t>h</w:t>
            </w:r>
          </w:p>
        </w:tc>
        <w:tc>
          <w:tcPr>
            <w:tcW w:w="2629" w:type="dxa"/>
            <w:tcBorders>
              <w:top w:val="nil"/>
              <w:left w:val="nil"/>
              <w:bottom w:val="single" w:sz="8" w:space="0" w:color="auto"/>
              <w:right w:val="single" w:sz="4" w:space="0" w:color="auto"/>
            </w:tcBorders>
            <w:shd w:val="clear" w:color="auto" w:fill="auto"/>
            <w:vAlign w:val="center"/>
          </w:tcPr>
          <w:p w:rsidR="00204808" w:rsidRPr="009B3CEE" w:rsidRDefault="00204808" w:rsidP="0028682E">
            <w:pPr>
              <w:jc w:val="center"/>
              <w:rPr>
                <w:rFonts w:ascii="Arial" w:hAnsi="Arial" w:cs="Arial"/>
                <w:color w:val="000000"/>
                <w:sz w:val="20"/>
                <w:lang w:val="en-US"/>
              </w:rPr>
            </w:pPr>
            <w:r w:rsidRPr="009B3CEE">
              <w:rPr>
                <w:rFonts w:ascii="Arial" w:hAnsi="Arial" w:cs="Arial"/>
                <w:color w:val="000000"/>
                <w:sz w:val="20"/>
                <w:lang w:val="en-US"/>
              </w:rPr>
              <w:t>Communication cycle period</w:t>
            </w:r>
          </w:p>
        </w:tc>
        <w:tc>
          <w:tcPr>
            <w:tcW w:w="1548" w:type="dxa"/>
            <w:tcBorders>
              <w:top w:val="nil"/>
              <w:left w:val="nil"/>
              <w:bottom w:val="single" w:sz="8" w:space="0" w:color="auto"/>
              <w:right w:val="single" w:sz="4" w:space="0" w:color="auto"/>
            </w:tcBorders>
            <w:shd w:val="clear" w:color="auto" w:fill="auto"/>
            <w:vAlign w:val="center"/>
          </w:tcPr>
          <w:p w:rsidR="00204808" w:rsidRPr="009B3CEE" w:rsidRDefault="00204808" w:rsidP="0028682E">
            <w:pPr>
              <w:jc w:val="center"/>
              <w:rPr>
                <w:rFonts w:ascii="Arial" w:hAnsi="Arial" w:cs="Arial"/>
                <w:color w:val="000000"/>
                <w:sz w:val="20"/>
                <w:lang w:val="en-US"/>
              </w:rPr>
            </w:pPr>
            <w:r w:rsidRPr="009B3CEE">
              <w:rPr>
                <w:rFonts w:ascii="Arial" w:hAnsi="Arial" w:cs="Arial"/>
                <w:color w:val="000000"/>
                <w:sz w:val="20"/>
                <w:lang w:val="en-US"/>
              </w:rPr>
              <w:t>VAR</w:t>
            </w:r>
          </w:p>
        </w:tc>
        <w:tc>
          <w:tcPr>
            <w:tcW w:w="880" w:type="dxa"/>
            <w:tcBorders>
              <w:top w:val="nil"/>
              <w:left w:val="nil"/>
              <w:bottom w:val="single" w:sz="8" w:space="0" w:color="auto"/>
              <w:right w:val="single" w:sz="4" w:space="0" w:color="auto"/>
            </w:tcBorders>
            <w:shd w:val="clear" w:color="auto" w:fill="auto"/>
            <w:vAlign w:val="center"/>
          </w:tcPr>
          <w:p w:rsidR="00204808" w:rsidRPr="009B3CEE" w:rsidRDefault="00204808" w:rsidP="0028682E">
            <w:pPr>
              <w:jc w:val="center"/>
              <w:rPr>
                <w:rFonts w:ascii="Arial" w:hAnsi="Arial" w:cs="Arial"/>
                <w:color w:val="000000"/>
                <w:sz w:val="20"/>
                <w:lang w:val="en-US"/>
              </w:rPr>
            </w:pPr>
            <w:r w:rsidRPr="009B3CEE">
              <w:rPr>
                <w:rFonts w:ascii="Arial" w:hAnsi="Arial" w:cs="Arial"/>
                <w:color w:val="000000"/>
                <w:sz w:val="20"/>
                <w:lang w:val="en-US"/>
              </w:rPr>
              <w:t>U32</w:t>
            </w:r>
          </w:p>
        </w:tc>
        <w:tc>
          <w:tcPr>
            <w:tcW w:w="2552" w:type="dxa"/>
            <w:tcBorders>
              <w:top w:val="nil"/>
              <w:left w:val="nil"/>
              <w:bottom w:val="single" w:sz="8" w:space="0" w:color="auto"/>
              <w:right w:val="single" w:sz="8" w:space="0" w:color="auto"/>
            </w:tcBorders>
            <w:shd w:val="clear" w:color="auto" w:fill="auto"/>
            <w:vAlign w:val="center"/>
          </w:tcPr>
          <w:p w:rsidR="00204808" w:rsidRPr="009B3CEE" w:rsidRDefault="0028682E" w:rsidP="0028682E">
            <w:pPr>
              <w:jc w:val="center"/>
              <w:rPr>
                <w:rFonts w:ascii="Calibri" w:hAnsi="Calibri" w:cs="Calibri"/>
                <w:color w:val="000000"/>
                <w:szCs w:val="22"/>
                <w:lang w:val="en-US"/>
              </w:rPr>
            </w:pPr>
            <w:r w:rsidRPr="009B3CEE">
              <w:rPr>
                <w:rFonts w:ascii="Calibri" w:hAnsi="Calibri" w:cs="Calibri"/>
                <w:color w:val="000000"/>
                <w:szCs w:val="22"/>
                <w:lang w:val="en-US"/>
              </w:rPr>
              <w:t>c (m for SYNC producer)</w:t>
            </w:r>
          </w:p>
        </w:tc>
      </w:tr>
    </w:tbl>
    <w:p w:rsidR="00204808" w:rsidRPr="009B3CEE" w:rsidRDefault="00204808" w:rsidP="001A3470">
      <w:pPr>
        <w:pStyle w:val="paragraph"/>
        <w:spacing w:before="0"/>
      </w:pPr>
    </w:p>
    <w:p w:rsidR="00204808" w:rsidRPr="009B3CEE" w:rsidRDefault="000F44F7" w:rsidP="001A3470">
      <w:pPr>
        <w:pStyle w:val="CaptionTable"/>
        <w:rPr>
          <w:lang w:val="en-US" w:eastAsia="fr-FR"/>
        </w:rPr>
      </w:pPr>
      <w:bookmarkStart w:id="1662" w:name="_Ref373247867"/>
      <w:bookmarkStart w:id="1663" w:name="_Toc404840459"/>
      <w:bookmarkStart w:id="1664" w:name="_Toc420921589"/>
      <w:r>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10</w:t>
      </w:r>
      <w:r w:rsidR="004E7178">
        <w:rPr>
          <w:noProof/>
        </w:rPr>
        <w:fldChar w:fldCharType="end"/>
      </w:r>
      <w:bookmarkEnd w:id="1662"/>
      <w:r>
        <w:t xml:space="preserve"> SYNC used with NMT master </w:t>
      </w:r>
      <w:r w:rsidR="00204808" w:rsidRPr="009B3CEE">
        <w:rPr>
          <w:u w:val="single"/>
          <w:lang w:val="en-US" w:eastAsia="fr-FR"/>
        </w:rPr>
        <w:t>Entry Description</w:t>
      </w:r>
      <w:r w:rsidR="00204808" w:rsidRPr="009B3CEE">
        <w:rPr>
          <w:lang w:val="en-US" w:eastAsia="fr-FR"/>
        </w:rPr>
        <w:t>:</w:t>
      </w:r>
      <w:bookmarkEnd w:id="1663"/>
      <w:bookmarkEnd w:id="1664"/>
    </w:p>
    <w:tbl>
      <w:tblPr>
        <w:tblW w:w="8467" w:type="dxa"/>
        <w:tblInd w:w="93" w:type="dxa"/>
        <w:tblLayout w:type="fixed"/>
        <w:tblLook w:val="04A0" w:firstRow="1" w:lastRow="0" w:firstColumn="1" w:lastColumn="0" w:noHBand="0" w:noVBand="1"/>
      </w:tblPr>
      <w:tblGrid>
        <w:gridCol w:w="866"/>
        <w:gridCol w:w="797"/>
        <w:gridCol w:w="1275"/>
        <w:gridCol w:w="709"/>
        <w:gridCol w:w="709"/>
        <w:gridCol w:w="567"/>
        <w:gridCol w:w="992"/>
        <w:gridCol w:w="851"/>
        <w:gridCol w:w="1701"/>
      </w:tblGrid>
      <w:tr w:rsidR="00204808" w:rsidRPr="009B3CEE" w:rsidTr="0062302F">
        <w:trPr>
          <w:trHeight w:val="600"/>
        </w:trPr>
        <w:tc>
          <w:tcPr>
            <w:tcW w:w="866" w:type="dxa"/>
            <w:tcBorders>
              <w:top w:val="single" w:sz="8" w:space="0" w:color="auto"/>
              <w:left w:val="single" w:sz="8" w:space="0" w:color="auto"/>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Index</w:t>
            </w:r>
          </w:p>
        </w:tc>
        <w:tc>
          <w:tcPr>
            <w:tcW w:w="797" w:type="dxa"/>
            <w:tcBorders>
              <w:top w:val="single" w:sz="8" w:space="0" w:color="auto"/>
              <w:left w:val="nil"/>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Sub-Index</w:t>
            </w:r>
          </w:p>
        </w:tc>
        <w:tc>
          <w:tcPr>
            <w:tcW w:w="1275" w:type="dxa"/>
            <w:tcBorders>
              <w:top w:val="single" w:sz="8" w:space="0" w:color="auto"/>
              <w:left w:val="nil"/>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Description</w:t>
            </w:r>
          </w:p>
        </w:tc>
        <w:tc>
          <w:tcPr>
            <w:tcW w:w="709" w:type="dxa"/>
            <w:tcBorders>
              <w:top w:val="single" w:sz="8" w:space="0" w:color="auto"/>
              <w:left w:val="nil"/>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Data Type</w:t>
            </w:r>
          </w:p>
        </w:tc>
        <w:tc>
          <w:tcPr>
            <w:tcW w:w="709" w:type="dxa"/>
            <w:tcBorders>
              <w:top w:val="single" w:sz="8" w:space="0" w:color="auto"/>
              <w:left w:val="nil"/>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Entry Cat.</w:t>
            </w:r>
          </w:p>
        </w:tc>
        <w:tc>
          <w:tcPr>
            <w:tcW w:w="567" w:type="dxa"/>
            <w:tcBorders>
              <w:top w:val="single" w:sz="8" w:space="0" w:color="auto"/>
              <w:left w:val="nil"/>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Acc.</w:t>
            </w:r>
          </w:p>
        </w:tc>
        <w:tc>
          <w:tcPr>
            <w:tcW w:w="992" w:type="dxa"/>
            <w:tcBorders>
              <w:top w:val="single" w:sz="8" w:space="0" w:color="auto"/>
              <w:left w:val="nil"/>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PDO Mapping</w:t>
            </w:r>
          </w:p>
        </w:tc>
        <w:tc>
          <w:tcPr>
            <w:tcW w:w="851" w:type="dxa"/>
            <w:tcBorders>
              <w:top w:val="single" w:sz="8" w:space="0" w:color="auto"/>
              <w:left w:val="nil"/>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smartTag w:uri="urn:schemas-microsoft-com:office:smarttags" w:element="place">
              <w:smartTag w:uri="urn:schemas-microsoft-com:office:smarttags" w:element="PlaceName">
                <w:r w:rsidRPr="009B3CEE">
                  <w:rPr>
                    <w:rFonts w:ascii="Calibri" w:hAnsi="Calibri" w:cs="Calibri"/>
                    <w:b/>
                    <w:bCs/>
                    <w:color w:val="000000"/>
                    <w:sz w:val="20"/>
                    <w:lang w:val="en-US"/>
                  </w:rPr>
                  <w:t>Value</w:t>
                </w:r>
              </w:smartTag>
              <w:r w:rsidRPr="009B3CEE">
                <w:rPr>
                  <w:rFonts w:ascii="Calibri" w:hAnsi="Calibri" w:cs="Calibri"/>
                  <w:b/>
                  <w:bCs/>
                  <w:color w:val="000000"/>
                  <w:sz w:val="20"/>
                  <w:lang w:val="en-US"/>
                </w:rPr>
                <w:t xml:space="preserve"> </w:t>
              </w:r>
              <w:smartTag w:uri="urn:schemas-microsoft-com:office:smarttags" w:element="PlaceType">
                <w:r w:rsidRPr="009B3CEE">
                  <w:rPr>
                    <w:rFonts w:ascii="Calibri" w:hAnsi="Calibri" w:cs="Calibri"/>
                    <w:b/>
                    <w:bCs/>
                    <w:color w:val="000000"/>
                    <w:sz w:val="20"/>
                    <w:lang w:val="en-US"/>
                  </w:rPr>
                  <w:t>Range</w:t>
                </w:r>
              </w:smartTag>
            </w:smartTag>
          </w:p>
        </w:tc>
        <w:tc>
          <w:tcPr>
            <w:tcW w:w="1701" w:type="dxa"/>
            <w:tcBorders>
              <w:top w:val="single" w:sz="8" w:space="0" w:color="auto"/>
              <w:left w:val="nil"/>
              <w:bottom w:val="single" w:sz="4" w:space="0" w:color="000000"/>
              <w:right w:val="single" w:sz="4" w:space="0" w:color="000000"/>
            </w:tcBorders>
            <w:shd w:val="clear" w:color="auto" w:fill="D9D9D9"/>
            <w:vAlign w:val="bottom"/>
          </w:tcPr>
          <w:p w:rsidR="00204808" w:rsidRPr="009B3CEE" w:rsidRDefault="00204808" w:rsidP="0028682E">
            <w:pPr>
              <w:jc w:val="center"/>
              <w:rPr>
                <w:rFonts w:ascii="Calibri" w:hAnsi="Calibri" w:cs="Calibri"/>
                <w:b/>
                <w:bCs/>
                <w:color w:val="000000"/>
                <w:sz w:val="20"/>
                <w:lang w:val="en-US"/>
              </w:rPr>
            </w:pPr>
            <w:r w:rsidRPr="009B3CEE">
              <w:rPr>
                <w:rFonts w:ascii="Calibri" w:hAnsi="Calibri" w:cs="Calibri"/>
                <w:b/>
                <w:bCs/>
                <w:color w:val="000000"/>
                <w:sz w:val="20"/>
                <w:lang w:val="en-US"/>
              </w:rPr>
              <w:t>Default Value</w:t>
            </w:r>
          </w:p>
        </w:tc>
      </w:tr>
      <w:tr w:rsidR="00204808" w:rsidRPr="009B3CEE" w:rsidTr="0028682E">
        <w:trPr>
          <w:trHeight w:val="300"/>
        </w:trPr>
        <w:tc>
          <w:tcPr>
            <w:tcW w:w="866" w:type="dxa"/>
            <w:tcBorders>
              <w:top w:val="nil"/>
              <w:left w:val="single" w:sz="8" w:space="0" w:color="auto"/>
              <w:bottom w:val="single" w:sz="4" w:space="0" w:color="000000"/>
              <w:right w:val="single" w:sz="4" w:space="0" w:color="000000"/>
            </w:tcBorders>
            <w:shd w:val="clear" w:color="auto" w:fill="auto"/>
            <w:vAlign w:val="center"/>
          </w:tcPr>
          <w:p w:rsidR="00204808" w:rsidRPr="009B3CEE" w:rsidRDefault="00204808" w:rsidP="00204808">
            <w:pPr>
              <w:jc w:val="center"/>
              <w:rPr>
                <w:rFonts w:ascii="Calibri" w:hAnsi="Calibri" w:cs="Calibri"/>
                <w:color w:val="000000"/>
                <w:szCs w:val="22"/>
                <w:lang w:val="en-US"/>
              </w:rPr>
            </w:pPr>
            <w:r w:rsidRPr="009B3CEE">
              <w:rPr>
                <w:rFonts w:ascii="Arial" w:hAnsi="Arial" w:cs="Arial"/>
                <w:color w:val="000000"/>
                <w:sz w:val="20"/>
                <w:lang w:val="en-US"/>
              </w:rPr>
              <w:t>1006</w:t>
            </w:r>
            <w:r w:rsidRPr="009B3CEE">
              <w:rPr>
                <w:rFonts w:ascii="Arial" w:hAnsi="Arial" w:cs="Arial"/>
                <w:i/>
                <w:color w:val="000000"/>
                <w:sz w:val="20"/>
                <w:lang w:val="en-US"/>
              </w:rPr>
              <w:t>h</w:t>
            </w:r>
          </w:p>
        </w:tc>
        <w:tc>
          <w:tcPr>
            <w:tcW w:w="797" w:type="dxa"/>
            <w:tcBorders>
              <w:top w:val="nil"/>
              <w:left w:val="nil"/>
              <w:bottom w:val="single" w:sz="4" w:space="0" w:color="000000"/>
              <w:right w:val="single" w:sz="4" w:space="0" w:color="000000"/>
            </w:tcBorders>
            <w:shd w:val="clear" w:color="auto" w:fill="auto"/>
            <w:noWrap/>
            <w:vAlign w:val="center"/>
          </w:tcPr>
          <w:p w:rsidR="00204808" w:rsidRPr="009B3CEE" w:rsidRDefault="00204808" w:rsidP="0028682E">
            <w:pPr>
              <w:jc w:val="center"/>
              <w:rPr>
                <w:rFonts w:ascii="Calibri" w:hAnsi="Calibri" w:cs="Calibri"/>
                <w:color w:val="000000"/>
                <w:szCs w:val="22"/>
                <w:lang w:val="en-US"/>
              </w:rPr>
            </w:pPr>
          </w:p>
        </w:tc>
        <w:tc>
          <w:tcPr>
            <w:tcW w:w="1275" w:type="dxa"/>
            <w:tcBorders>
              <w:top w:val="nil"/>
              <w:left w:val="nil"/>
              <w:bottom w:val="single" w:sz="4" w:space="0" w:color="000000"/>
              <w:right w:val="single" w:sz="4" w:space="0" w:color="000000"/>
            </w:tcBorders>
            <w:shd w:val="clear" w:color="auto" w:fill="auto"/>
            <w:vAlign w:val="center"/>
          </w:tcPr>
          <w:p w:rsidR="00204808" w:rsidRPr="009B3CEE" w:rsidRDefault="00204808" w:rsidP="0028682E">
            <w:pPr>
              <w:jc w:val="center"/>
              <w:rPr>
                <w:rFonts w:ascii="Calibri" w:hAnsi="Calibri" w:cs="Calibri"/>
                <w:color w:val="000000"/>
                <w:szCs w:val="22"/>
                <w:lang w:val="en-US"/>
              </w:rPr>
            </w:pPr>
          </w:p>
        </w:tc>
        <w:tc>
          <w:tcPr>
            <w:tcW w:w="709" w:type="dxa"/>
            <w:tcBorders>
              <w:top w:val="nil"/>
              <w:left w:val="nil"/>
              <w:bottom w:val="single" w:sz="4" w:space="0" w:color="000000"/>
              <w:right w:val="single" w:sz="4" w:space="0" w:color="000000"/>
            </w:tcBorders>
            <w:shd w:val="clear" w:color="auto" w:fill="auto"/>
            <w:noWrap/>
            <w:vAlign w:val="center"/>
          </w:tcPr>
          <w:p w:rsidR="00204808" w:rsidRPr="009B3CEE" w:rsidRDefault="00204808" w:rsidP="0028682E">
            <w:pPr>
              <w:jc w:val="center"/>
              <w:rPr>
                <w:rFonts w:ascii="Calibri" w:hAnsi="Calibri" w:cs="Calibri"/>
                <w:color w:val="000000"/>
                <w:szCs w:val="22"/>
                <w:lang w:val="en-US"/>
              </w:rPr>
            </w:pPr>
            <w:r w:rsidRPr="009B3CEE">
              <w:rPr>
                <w:rFonts w:ascii="Arial" w:hAnsi="Arial" w:cs="Arial"/>
                <w:color w:val="000000"/>
                <w:sz w:val="20"/>
                <w:lang w:val="en-US"/>
              </w:rPr>
              <w:t>U32</w:t>
            </w:r>
          </w:p>
        </w:tc>
        <w:tc>
          <w:tcPr>
            <w:tcW w:w="709" w:type="dxa"/>
            <w:tcBorders>
              <w:top w:val="nil"/>
              <w:left w:val="nil"/>
              <w:bottom w:val="single" w:sz="4" w:space="0" w:color="000000"/>
              <w:right w:val="single" w:sz="4" w:space="0" w:color="000000"/>
            </w:tcBorders>
            <w:shd w:val="clear" w:color="auto" w:fill="auto"/>
            <w:vAlign w:val="center"/>
          </w:tcPr>
          <w:p w:rsidR="00204808" w:rsidRPr="009B3CEE" w:rsidRDefault="00204808" w:rsidP="0028682E">
            <w:pPr>
              <w:jc w:val="center"/>
              <w:rPr>
                <w:rFonts w:ascii="Calibri" w:hAnsi="Calibri" w:cs="Calibri"/>
                <w:color w:val="000000"/>
                <w:szCs w:val="22"/>
                <w:lang w:val="en-US"/>
              </w:rPr>
            </w:pPr>
            <w:r w:rsidRPr="009B3CEE">
              <w:rPr>
                <w:rFonts w:ascii="Calibri" w:hAnsi="Calibri" w:cs="Calibri"/>
                <w:color w:val="000000"/>
                <w:szCs w:val="22"/>
                <w:lang w:val="en-US"/>
              </w:rPr>
              <w:t>c</w:t>
            </w:r>
          </w:p>
        </w:tc>
        <w:tc>
          <w:tcPr>
            <w:tcW w:w="567" w:type="dxa"/>
            <w:tcBorders>
              <w:top w:val="nil"/>
              <w:left w:val="nil"/>
              <w:bottom w:val="single" w:sz="4" w:space="0" w:color="000000"/>
              <w:right w:val="single" w:sz="4" w:space="0" w:color="000000"/>
            </w:tcBorders>
            <w:shd w:val="clear" w:color="auto" w:fill="auto"/>
            <w:vAlign w:val="center"/>
          </w:tcPr>
          <w:p w:rsidR="00204808" w:rsidRPr="009B3CEE" w:rsidRDefault="00204808" w:rsidP="0028682E">
            <w:pPr>
              <w:jc w:val="center"/>
              <w:rPr>
                <w:rFonts w:ascii="Calibri" w:hAnsi="Calibri" w:cs="Calibri"/>
                <w:color w:val="000000"/>
                <w:szCs w:val="22"/>
                <w:lang w:val="en-US"/>
              </w:rPr>
            </w:pPr>
            <w:proofErr w:type="spellStart"/>
            <w:r w:rsidRPr="009B3CEE">
              <w:rPr>
                <w:rFonts w:ascii="Calibri" w:hAnsi="Calibri" w:cs="Calibri"/>
                <w:color w:val="000000"/>
                <w:szCs w:val="22"/>
                <w:lang w:val="en-US"/>
              </w:rPr>
              <w:t>ro</w:t>
            </w:r>
            <w:proofErr w:type="spellEnd"/>
          </w:p>
        </w:tc>
        <w:tc>
          <w:tcPr>
            <w:tcW w:w="992" w:type="dxa"/>
            <w:tcBorders>
              <w:top w:val="nil"/>
              <w:left w:val="nil"/>
              <w:bottom w:val="single" w:sz="4" w:space="0" w:color="000000"/>
              <w:right w:val="single" w:sz="4" w:space="0" w:color="000000"/>
            </w:tcBorders>
            <w:shd w:val="clear" w:color="auto" w:fill="auto"/>
            <w:vAlign w:val="center"/>
          </w:tcPr>
          <w:p w:rsidR="00204808" w:rsidRPr="009B3CEE" w:rsidRDefault="00204808" w:rsidP="0028682E">
            <w:pPr>
              <w:jc w:val="center"/>
              <w:rPr>
                <w:rFonts w:ascii="Calibri" w:hAnsi="Calibri" w:cs="Calibri"/>
                <w:color w:val="000000"/>
                <w:szCs w:val="22"/>
                <w:lang w:val="en-US"/>
              </w:rPr>
            </w:pPr>
            <w:r w:rsidRPr="009B3CEE">
              <w:rPr>
                <w:rFonts w:ascii="Calibri" w:hAnsi="Calibri" w:cs="Calibri"/>
                <w:color w:val="000000"/>
                <w:szCs w:val="22"/>
                <w:lang w:val="en-US"/>
              </w:rPr>
              <w:t>No</w:t>
            </w:r>
          </w:p>
        </w:tc>
        <w:tc>
          <w:tcPr>
            <w:tcW w:w="851" w:type="dxa"/>
            <w:tcBorders>
              <w:top w:val="nil"/>
              <w:left w:val="nil"/>
              <w:bottom w:val="single" w:sz="4" w:space="0" w:color="000000"/>
              <w:right w:val="single" w:sz="4" w:space="0" w:color="000000"/>
            </w:tcBorders>
            <w:shd w:val="clear" w:color="auto" w:fill="auto"/>
            <w:vAlign w:val="center"/>
          </w:tcPr>
          <w:p w:rsidR="00204808" w:rsidRPr="009B3CEE" w:rsidRDefault="00204808" w:rsidP="0028682E">
            <w:pPr>
              <w:jc w:val="center"/>
              <w:rPr>
                <w:rFonts w:ascii="Calibri" w:hAnsi="Calibri" w:cs="Calibri"/>
                <w:color w:val="000000"/>
                <w:szCs w:val="22"/>
                <w:lang w:val="en-US"/>
              </w:rPr>
            </w:pPr>
            <w:r w:rsidRPr="009B3CEE">
              <w:rPr>
                <w:rFonts w:ascii="Calibri" w:hAnsi="Calibri" w:cs="Calibri"/>
                <w:color w:val="000000"/>
                <w:szCs w:val="22"/>
                <w:lang w:val="en-US"/>
              </w:rPr>
              <w:t>U32</w:t>
            </w:r>
          </w:p>
        </w:tc>
        <w:tc>
          <w:tcPr>
            <w:tcW w:w="1701" w:type="dxa"/>
            <w:tcBorders>
              <w:top w:val="nil"/>
              <w:left w:val="nil"/>
              <w:bottom w:val="single" w:sz="4" w:space="0" w:color="000000"/>
              <w:right w:val="single" w:sz="4" w:space="0" w:color="000000"/>
            </w:tcBorders>
            <w:shd w:val="clear" w:color="auto" w:fill="auto"/>
            <w:vAlign w:val="center"/>
          </w:tcPr>
          <w:p w:rsidR="00204808" w:rsidRPr="009B3CEE" w:rsidRDefault="0028682E" w:rsidP="0028682E">
            <w:pPr>
              <w:jc w:val="center"/>
              <w:rPr>
                <w:rFonts w:ascii="Calibri" w:hAnsi="Calibri" w:cs="Calibri"/>
                <w:color w:val="000000"/>
                <w:szCs w:val="22"/>
                <w:lang w:val="en-US"/>
              </w:rPr>
            </w:pPr>
            <w:r w:rsidRPr="009B3CEE">
              <w:rPr>
                <w:rFonts w:ascii="Calibri" w:hAnsi="Calibri" w:cs="Calibri"/>
                <w:color w:val="000000"/>
                <w:szCs w:val="22"/>
                <w:lang w:val="en-US"/>
              </w:rPr>
              <w:t>TBD</w:t>
            </w:r>
          </w:p>
        </w:tc>
      </w:tr>
    </w:tbl>
    <w:p w:rsidR="00204808" w:rsidRPr="009B3CEE" w:rsidRDefault="00204808" w:rsidP="001A3470">
      <w:pPr>
        <w:pStyle w:val="paragraph"/>
        <w:spacing w:before="0"/>
      </w:pPr>
    </w:p>
    <w:p w:rsidR="0028682E" w:rsidRPr="009B3CEE" w:rsidRDefault="0028682E" w:rsidP="00001E19">
      <w:pPr>
        <w:pStyle w:val="requirelevel1"/>
      </w:pPr>
      <w:r w:rsidRPr="009B3CEE">
        <w:t>The default value shall be defined by the subcontractor of the NMT master and correspond to the cycle period.</w:t>
      </w:r>
    </w:p>
    <w:p w:rsidR="001A2146" w:rsidRDefault="0028682E" w:rsidP="00273CFB">
      <w:pPr>
        <w:pStyle w:val="requirelevel1"/>
      </w:pPr>
      <w:r w:rsidRPr="009B3CEE">
        <w:t xml:space="preserve">The synchronous windows length </w:t>
      </w:r>
      <w:r w:rsidR="00166499">
        <w:t xml:space="preserve">time </w:t>
      </w:r>
      <w:r w:rsidR="000F44F7">
        <w:t>shall</w:t>
      </w:r>
      <w:r w:rsidRPr="009B3CEE">
        <w:t xml:space="preserve"> not </w:t>
      </w:r>
      <w:r w:rsidR="000F44F7">
        <w:t xml:space="preserve">be </w:t>
      </w:r>
      <w:r w:rsidRPr="009B3CEE">
        <w:t>used</w:t>
      </w:r>
      <w:r w:rsidR="001A2146">
        <w:t>.</w:t>
      </w:r>
    </w:p>
    <w:p w:rsidR="00166499" w:rsidRDefault="00166499" w:rsidP="001A3470">
      <w:pPr>
        <w:pStyle w:val="NOTE"/>
        <w:spacing w:before="60"/>
      </w:pPr>
      <w:r w:rsidRPr="00166499">
        <w:t xml:space="preserve">The synchronous windows length </w:t>
      </w:r>
      <w:r w:rsidRPr="009B3CEE">
        <w:t xml:space="preserve">time </w:t>
      </w:r>
      <w:r>
        <w:t xml:space="preserve">is the interval </w:t>
      </w:r>
      <w:r w:rsidRPr="009B3CEE">
        <w:t>during which a node is required to send the TPDO triggered by a SYNC message,</w:t>
      </w:r>
      <w:r>
        <w:t xml:space="preserve"> and is specified by index 1007h.</w:t>
      </w:r>
      <w:r w:rsidR="00A332A0">
        <w:t xml:space="preserve"> </w:t>
      </w:r>
    </w:p>
    <w:p w:rsidR="00333477" w:rsidRPr="009B3CEE" w:rsidRDefault="00350AED" w:rsidP="004344B1">
      <w:pPr>
        <w:pStyle w:val="Heading3"/>
      </w:pPr>
      <w:bookmarkStart w:id="1665" w:name="_Toc405376513"/>
      <w:bookmarkStart w:id="1666" w:name="_Toc405380196"/>
      <w:bookmarkStart w:id="1667" w:name="_Toc405380612"/>
      <w:bookmarkStart w:id="1668" w:name="_Toc405381028"/>
      <w:bookmarkStart w:id="1669" w:name="_Toc405376514"/>
      <w:bookmarkStart w:id="1670" w:name="_Toc405380197"/>
      <w:bookmarkStart w:id="1671" w:name="_Toc405380613"/>
      <w:bookmarkStart w:id="1672" w:name="_Toc405381029"/>
      <w:bookmarkStart w:id="1673" w:name="_Toc405376527"/>
      <w:bookmarkStart w:id="1674" w:name="_Toc405380210"/>
      <w:bookmarkStart w:id="1675" w:name="_Toc405380626"/>
      <w:bookmarkStart w:id="1676" w:name="_Toc405381042"/>
      <w:bookmarkStart w:id="1677" w:name="_Toc405376528"/>
      <w:bookmarkStart w:id="1678" w:name="_Toc405380211"/>
      <w:bookmarkStart w:id="1679" w:name="_Toc405380627"/>
      <w:bookmarkStart w:id="1680" w:name="_Toc405381043"/>
      <w:bookmarkStart w:id="1681" w:name="_Toc405374570"/>
      <w:bookmarkStart w:id="1682" w:name="_Toc405375244"/>
      <w:bookmarkStart w:id="1683" w:name="_Toc405376549"/>
      <w:bookmarkStart w:id="1684" w:name="_Toc405380232"/>
      <w:bookmarkStart w:id="1685" w:name="_Toc405380648"/>
      <w:bookmarkStart w:id="1686" w:name="_Toc405381064"/>
      <w:bookmarkStart w:id="1687" w:name="_Toc404840393"/>
      <w:bookmarkStart w:id="1688" w:name="_Toc420921532"/>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9B3CEE">
        <w:t>Communication error object</w:t>
      </w:r>
      <w:bookmarkEnd w:id="1687"/>
      <w:bookmarkEnd w:id="1688"/>
    </w:p>
    <w:p w:rsidR="00333477" w:rsidRPr="009B3CEE" w:rsidRDefault="00333477" w:rsidP="00001E19">
      <w:pPr>
        <w:pStyle w:val="requirelevel1"/>
      </w:pPr>
      <w:r w:rsidRPr="009B3CEE">
        <w:t>In case of protocol error on a received message, the slave unit shall not process the message and not answer by an “Abort SDO Transfer Service” message.</w:t>
      </w:r>
    </w:p>
    <w:p w:rsidR="00905D7C" w:rsidRPr="009B3CEE" w:rsidRDefault="00914CC6" w:rsidP="004344B1">
      <w:pPr>
        <w:pStyle w:val="Heading3"/>
      </w:pPr>
      <w:bookmarkStart w:id="1689" w:name="_Toc404840394"/>
      <w:bookmarkStart w:id="1690" w:name="_Toc420921533"/>
      <w:bookmarkStart w:id="1691" w:name="_Toc352330900"/>
      <w:r w:rsidRPr="009B3CEE">
        <w:t xml:space="preserve">NMT </w:t>
      </w:r>
      <w:r w:rsidR="00793139">
        <w:t>error c</w:t>
      </w:r>
      <w:r w:rsidRPr="009B3CEE">
        <w:t>ontrol</w:t>
      </w:r>
      <w:r w:rsidR="00077691" w:rsidRPr="009B3CEE">
        <w:t xml:space="preserve"> </w:t>
      </w:r>
      <w:r w:rsidR="00793139">
        <w:t>o</w:t>
      </w:r>
      <w:r w:rsidR="00077691" w:rsidRPr="009B3CEE">
        <w:t>bjects</w:t>
      </w:r>
      <w:bookmarkEnd w:id="1689"/>
      <w:bookmarkEnd w:id="1690"/>
    </w:p>
    <w:p w:rsidR="00914CC6" w:rsidRDefault="00914CC6" w:rsidP="001A3470">
      <w:pPr>
        <w:pStyle w:val="Heading4"/>
        <w:spacing w:before="240"/>
      </w:pPr>
      <w:r w:rsidRPr="009B3CEE">
        <w:t xml:space="preserve">Heartbeat </w:t>
      </w:r>
      <w:r w:rsidR="00793139">
        <w:t>s</w:t>
      </w:r>
      <w:r w:rsidRPr="009B3CEE">
        <w:t>ervice</w:t>
      </w:r>
    </w:p>
    <w:p w:rsidR="00954852" w:rsidRPr="00954852" w:rsidRDefault="00954852" w:rsidP="00954852">
      <w:pPr>
        <w:pStyle w:val="Heading5"/>
      </w:pPr>
      <w:r>
        <w:t>General</w:t>
      </w:r>
    </w:p>
    <w:p w:rsidR="00350AED" w:rsidRDefault="00077691" w:rsidP="00954852">
      <w:pPr>
        <w:pStyle w:val="requirelevel1"/>
      </w:pPr>
      <w:r w:rsidRPr="009B3CEE">
        <w:t xml:space="preserve">Heartbeat may be used by slave nodes to perform autonomous bus selection. </w:t>
      </w:r>
    </w:p>
    <w:p w:rsidR="0033099A" w:rsidRPr="009B3CEE" w:rsidRDefault="00350AED" w:rsidP="001A3470">
      <w:pPr>
        <w:pStyle w:val="NOTE"/>
        <w:spacing w:before="60"/>
        <w:ind w:left="4252" w:hanging="992"/>
      </w:pPr>
      <w:r>
        <w:t>See</w:t>
      </w:r>
      <w:r w:rsidR="0033099A" w:rsidRPr="009B3CEE">
        <w:t xml:space="preserve"> </w:t>
      </w:r>
      <w:r>
        <w:t xml:space="preserve">also Annex </w:t>
      </w:r>
      <w:r>
        <w:fldChar w:fldCharType="begin"/>
      </w:r>
      <w:r>
        <w:instrText xml:space="preserve"> REF _Ref374374486 \w \h </w:instrText>
      </w:r>
      <w:r>
        <w:fldChar w:fldCharType="separate"/>
      </w:r>
      <w:r w:rsidR="003B480C">
        <w:t>A.4</w:t>
      </w:r>
      <w:r>
        <w:fldChar w:fldCharType="end"/>
      </w:r>
      <w:r>
        <w:t xml:space="preserve"> "</w:t>
      </w:r>
      <w:r>
        <w:fldChar w:fldCharType="begin"/>
      </w:r>
      <w:r>
        <w:instrText xml:space="preserve"> REF _Ref374374488 \h </w:instrText>
      </w:r>
      <w:r>
        <w:fldChar w:fldCharType="separate"/>
      </w:r>
      <w:r w:rsidR="003B480C">
        <w:t>Bus management and redundancy</w:t>
      </w:r>
      <w:r>
        <w:fldChar w:fldCharType="end"/>
      </w:r>
      <w:r>
        <w:t>"</w:t>
      </w:r>
      <w:r w:rsidR="00077691" w:rsidRPr="009B3CEE">
        <w:t>.</w:t>
      </w:r>
    </w:p>
    <w:p w:rsidR="00914CC6" w:rsidRDefault="00914CC6" w:rsidP="001A3470">
      <w:pPr>
        <w:pStyle w:val="Heading4"/>
        <w:spacing w:before="240"/>
      </w:pPr>
      <w:bookmarkStart w:id="1692" w:name="_Toc353808842"/>
      <w:proofErr w:type="spellStart"/>
      <w:r w:rsidRPr="009B3CEE">
        <w:t>Bootup</w:t>
      </w:r>
      <w:proofErr w:type="spellEnd"/>
      <w:r w:rsidRPr="009B3CEE">
        <w:t xml:space="preserve"> </w:t>
      </w:r>
      <w:r w:rsidR="00793139">
        <w:t>s</w:t>
      </w:r>
      <w:r w:rsidRPr="009B3CEE">
        <w:t>ervice</w:t>
      </w:r>
      <w:bookmarkEnd w:id="1692"/>
    </w:p>
    <w:p w:rsidR="00914CC6" w:rsidRPr="009B3CEE" w:rsidRDefault="00914CC6" w:rsidP="00954852">
      <w:pPr>
        <w:pStyle w:val="requirelevel1"/>
      </w:pPr>
      <w:r w:rsidRPr="009B3CEE">
        <w:t xml:space="preserve">Nodes shall not produce </w:t>
      </w:r>
      <w:proofErr w:type="spellStart"/>
      <w:r w:rsidRPr="009B3CEE">
        <w:t>Bootup</w:t>
      </w:r>
      <w:proofErr w:type="spellEnd"/>
      <w:r w:rsidRPr="009B3CEE">
        <w:t xml:space="preserve"> Service messages</w:t>
      </w:r>
      <w:r w:rsidR="00631202">
        <w:t>.</w:t>
      </w:r>
    </w:p>
    <w:p w:rsidR="00003C7E" w:rsidRPr="009B3CEE" w:rsidRDefault="00350AED" w:rsidP="004344B1">
      <w:pPr>
        <w:pStyle w:val="Heading3"/>
      </w:pPr>
      <w:bookmarkStart w:id="1693" w:name="_Toc373314460"/>
      <w:bookmarkStart w:id="1694" w:name="_Toc404840395"/>
      <w:bookmarkStart w:id="1695" w:name="_Toc420921534"/>
      <w:bookmarkEnd w:id="1693"/>
      <w:r>
        <w:t>Miscel</w:t>
      </w:r>
      <w:r w:rsidRPr="009B3CEE">
        <w:t>laneous</w:t>
      </w:r>
      <w:r w:rsidR="00003C7E" w:rsidRPr="009B3CEE">
        <w:t xml:space="preserve"> </w:t>
      </w:r>
      <w:r w:rsidR="00793139">
        <w:t>a</w:t>
      </w:r>
      <w:r w:rsidR="00003C7E" w:rsidRPr="009B3CEE">
        <w:t>uthorized objects</w:t>
      </w:r>
      <w:bookmarkEnd w:id="1694"/>
      <w:bookmarkEnd w:id="1695"/>
    </w:p>
    <w:p w:rsidR="00954852" w:rsidRPr="000C4767" w:rsidRDefault="00AF3098" w:rsidP="00001E19">
      <w:pPr>
        <w:pStyle w:val="requirelevel1"/>
      </w:pPr>
      <w:r w:rsidRPr="000C4767">
        <w:t xml:space="preserve">Other objects described in the </w:t>
      </w:r>
      <w:proofErr w:type="spellStart"/>
      <w:r w:rsidR="00035088" w:rsidRPr="008229E0">
        <w:t>CANopen</w:t>
      </w:r>
      <w:proofErr w:type="spellEnd"/>
      <w:r w:rsidRPr="008229E0">
        <w:t xml:space="preserve"> protocol </w:t>
      </w:r>
      <w:r w:rsidR="00954852" w:rsidRPr="008229E0">
        <w:t>may be used</w:t>
      </w:r>
      <w:r w:rsidRPr="008229E0">
        <w:t xml:space="preserve"> in the minimal set</w:t>
      </w:r>
      <w:r w:rsidR="00954852" w:rsidRPr="008229E0">
        <w:t xml:space="preserve"> as defined in</w:t>
      </w:r>
      <w:r w:rsidR="001D3154">
        <w:t xml:space="preserve"> clause </w:t>
      </w:r>
      <w:r w:rsidR="001D3154">
        <w:fldChar w:fldCharType="begin"/>
      </w:r>
      <w:r w:rsidR="001D3154">
        <w:instrText xml:space="preserve"> REF _Ref374618574 \w \h </w:instrText>
      </w:r>
      <w:r w:rsidR="001D3154">
        <w:fldChar w:fldCharType="separate"/>
      </w:r>
      <w:r w:rsidR="003B480C">
        <w:t>6</w:t>
      </w:r>
      <w:r w:rsidR="001D3154">
        <w:fldChar w:fldCharType="end"/>
      </w:r>
      <w:r w:rsidR="00954852" w:rsidRPr="000C4767">
        <w:t>.</w:t>
      </w:r>
    </w:p>
    <w:p w:rsidR="00003C7E" w:rsidRPr="008229E0" w:rsidRDefault="00AF3098" w:rsidP="001A3470">
      <w:pPr>
        <w:pStyle w:val="NOTE"/>
        <w:spacing w:before="60"/>
        <w:ind w:left="4252" w:hanging="992"/>
      </w:pPr>
      <w:r w:rsidRPr="008229E0">
        <w:t xml:space="preserve">These are objects which are only ‘informative’ </w:t>
      </w:r>
      <w:r w:rsidR="005C570A" w:rsidRPr="008229E0">
        <w:t xml:space="preserve">and </w:t>
      </w:r>
      <w:r w:rsidRPr="008229E0">
        <w:t xml:space="preserve">do not lead to </w:t>
      </w:r>
      <w:r w:rsidR="005C570A" w:rsidRPr="008229E0">
        <w:t>the addition of</w:t>
      </w:r>
      <w:r w:rsidRPr="008229E0">
        <w:t xml:space="preserve"> </w:t>
      </w:r>
      <w:r w:rsidR="00443B33" w:rsidRPr="008229E0">
        <w:t>protocol inside the device.</w:t>
      </w:r>
    </w:p>
    <w:p w:rsidR="00003C7E" w:rsidRPr="000C4767" w:rsidRDefault="00003C7E" w:rsidP="00001E19">
      <w:pPr>
        <w:pStyle w:val="requirelevel1"/>
      </w:pPr>
      <w:r w:rsidRPr="008229E0">
        <w:lastRenderedPageBreak/>
        <w:t>Nodes shall comply with the list of authorized/forbidden objects</w:t>
      </w:r>
      <w:r w:rsidR="00954852" w:rsidRPr="008229E0">
        <w:t xml:space="preserve"> as defined in </w:t>
      </w:r>
      <w:r w:rsidR="001D3154">
        <w:fldChar w:fldCharType="begin"/>
      </w:r>
      <w:r w:rsidR="001D3154">
        <w:instrText xml:space="preserve"> REF _Ref416273313 \h </w:instrText>
      </w:r>
      <w:r w:rsidR="001D3154">
        <w:fldChar w:fldCharType="separate"/>
      </w:r>
      <w:r w:rsidR="003B480C">
        <w:t xml:space="preserve">Table </w:t>
      </w:r>
      <w:r w:rsidR="003B480C">
        <w:rPr>
          <w:noProof/>
        </w:rPr>
        <w:t>9</w:t>
      </w:r>
      <w:r w:rsidR="003B480C">
        <w:noBreakHyphen/>
      </w:r>
      <w:r w:rsidR="003B480C">
        <w:rPr>
          <w:noProof/>
        </w:rPr>
        <w:t>11</w:t>
      </w:r>
      <w:r w:rsidR="001D3154">
        <w:fldChar w:fldCharType="end"/>
      </w:r>
      <w:r w:rsidR="001D3154">
        <w:t xml:space="preserve"> and </w:t>
      </w:r>
      <w:r w:rsidR="00325E28">
        <w:rPr>
          <w:color w:val="FF0000"/>
        </w:rPr>
        <w:fldChar w:fldCharType="begin"/>
      </w:r>
      <w:r w:rsidR="00325E28">
        <w:instrText xml:space="preserve"> REF _Ref405376204 \h </w:instrText>
      </w:r>
      <w:r w:rsidR="00325E28">
        <w:rPr>
          <w:color w:val="FF0000"/>
        </w:rPr>
      </w:r>
      <w:r w:rsidR="00325E28">
        <w:rPr>
          <w:color w:val="FF0000"/>
        </w:rPr>
        <w:fldChar w:fldCharType="separate"/>
      </w:r>
      <w:r w:rsidR="003B480C" w:rsidRPr="00350AED">
        <w:t xml:space="preserve">Table </w:t>
      </w:r>
      <w:r w:rsidR="003B480C">
        <w:rPr>
          <w:noProof/>
        </w:rPr>
        <w:t>9</w:t>
      </w:r>
      <w:r w:rsidR="003B480C">
        <w:noBreakHyphen/>
      </w:r>
      <w:r w:rsidR="003B480C">
        <w:rPr>
          <w:noProof/>
        </w:rPr>
        <w:t>12</w:t>
      </w:r>
      <w:r w:rsidR="00325E28">
        <w:rPr>
          <w:color w:val="FF0000"/>
        </w:rPr>
        <w:fldChar w:fldCharType="end"/>
      </w:r>
      <w:r w:rsidRPr="00273CFB">
        <w:rPr>
          <w:color w:val="FF0000"/>
        </w:rPr>
        <w:t>.</w:t>
      </w:r>
    </w:p>
    <w:p w:rsidR="002B394A" w:rsidRDefault="00003C7E" w:rsidP="00001E19">
      <w:pPr>
        <w:pStyle w:val="requirelevel1"/>
        <w:rPr>
          <w:lang w:val="en-US" w:eastAsia="fr-FR"/>
        </w:rPr>
      </w:pPr>
      <w:r w:rsidRPr="008229E0">
        <w:rPr>
          <w:lang w:val="en-US" w:eastAsia="fr-FR"/>
        </w:rPr>
        <w:t>If forbidden objects exist in a device, they shall not be used</w:t>
      </w:r>
      <w:r w:rsidR="002B394A">
        <w:rPr>
          <w:lang w:val="en-US" w:eastAsia="fr-FR"/>
        </w:rPr>
        <w:t>.</w:t>
      </w:r>
    </w:p>
    <w:p w:rsidR="00003C7E" w:rsidRDefault="002B394A" w:rsidP="00001E19">
      <w:pPr>
        <w:pStyle w:val="requirelevel1"/>
        <w:rPr>
          <w:lang w:val="en-US" w:eastAsia="fr-FR"/>
        </w:rPr>
      </w:pPr>
      <w:r>
        <w:rPr>
          <w:lang w:val="en-US" w:eastAsia="fr-FR"/>
        </w:rPr>
        <w:t>If forbidden objects exist in a device,</w:t>
      </w:r>
      <w:r w:rsidR="00003C7E" w:rsidRPr="008229E0">
        <w:rPr>
          <w:lang w:val="en-US" w:eastAsia="fr-FR"/>
        </w:rPr>
        <w:t xml:space="preserve"> their</w:t>
      </w:r>
      <w:r w:rsidR="00003C7E" w:rsidRPr="009B3CEE">
        <w:rPr>
          <w:lang w:val="en-US" w:eastAsia="fr-FR"/>
        </w:rPr>
        <w:t xml:space="preserve"> default values </w:t>
      </w:r>
      <w:r>
        <w:rPr>
          <w:lang w:val="en-US" w:eastAsia="fr-FR"/>
        </w:rPr>
        <w:t xml:space="preserve">shall be </w:t>
      </w:r>
      <w:r w:rsidR="00003C7E" w:rsidRPr="009B3CEE">
        <w:rPr>
          <w:lang w:val="en-US" w:eastAsia="fr-FR"/>
        </w:rPr>
        <w:t>set to the unused value.</w:t>
      </w:r>
    </w:p>
    <w:p w:rsidR="004C3904" w:rsidRDefault="002D1FC3" w:rsidP="002D1FC3">
      <w:pPr>
        <w:pStyle w:val="requirelevel1"/>
      </w:pPr>
      <w:r w:rsidRPr="002D1FC3">
        <w:t xml:space="preserve">If in </w:t>
      </w:r>
      <w:r>
        <w:rPr>
          <w:color w:val="FF0000"/>
        </w:rPr>
        <w:fldChar w:fldCharType="begin"/>
      </w:r>
      <w:r>
        <w:instrText xml:space="preserve"> REF _Ref405376204 \h </w:instrText>
      </w:r>
      <w:r>
        <w:rPr>
          <w:color w:val="FF0000"/>
        </w:rPr>
      </w:r>
      <w:r>
        <w:rPr>
          <w:color w:val="FF0000"/>
        </w:rPr>
        <w:fldChar w:fldCharType="separate"/>
      </w:r>
      <w:r w:rsidR="003B480C" w:rsidRPr="00350AED">
        <w:t xml:space="preserve">Table </w:t>
      </w:r>
      <w:r w:rsidR="003B480C">
        <w:rPr>
          <w:noProof/>
        </w:rPr>
        <w:t>9</w:t>
      </w:r>
      <w:r w:rsidR="003B480C">
        <w:noBreakHyphen/>
      </w:r>
      <w:r w:rsidR="003B480C">
        <w:rPr>
          <w:noProof/>
        </w:rPr>
        <w:t>12</w:t>
      </w:r>
      <w:r>
        <w:rPr>
          <w:color w:val="FF0000"/>
        </w:rPr>
        <w:fldChar w:fldCharType="end"/>
      </w:r>
      <w:r w:rsidRPr="002D1FC3">
        <w:t xml:space="preserve"> a device supports PDOs, the according PDO communication parameter and PDO mapping entries in the Object dictionary shall be implemented.</w:t>
      </w:r>
      <w:r>
        <w:t xml:space="preserve"> </w:t>
      </w:r>
    </w:p>
    <w:p w:rsidR="002D1FC3" w:rsidRDefault="004C3904" w:rsidP="004C3904">
      <w:pPr>
        <w:pStyle w:val="NOTE"/>
      </w:pPr>
      <w:r>
        <w:t>The Object dictionary can be</w:t>
      </w:r>
      <w:r w:rsidR="002D1FC3">
        <w:t xml:space="preserve"> read</w:t>
      </w:r>
      <w:r w:rsidR="00E54445">
        <w:t>-</w:t>
      </w:r>
      <w:r w:rsidR="002D1FC3">
        <w:t>only.</w:t>
      </w:r>
    </w:p>
    <w:p w:rsidR="002D1FC3" w:rsidRPr="002D1FC3" w:rsidRDefault="002D1FC3" w:rsidP="00001E19">
      <w:pPr>
        <w:pStyle w:val="requirelevel1"/>
        <w:rPr>
          <w:lang w:val="en-US" w:eastAsia="fr-FR"/>
        </w:rPr>
      </w:pPr>
      <w:r w:rsidRPr="002D1FC3">
        <w:t xml:space="preserve">If in </w:t>
      </w:r>
      <w:r w:rsidR="004C3904">
        <w:fldChar w:fldCharType="begin"/>
      </w:r>
      <w:r w:rsidR="004C3904">
        <w:instrText xml:space="preserve"> REF _Ref405376204 \h </w:instrText>
      </w:r>
      <w:r w:rsidR="004C3904">
        <w:fldChar w:fldCharType="separate"/>
      </w:r>
      <w:r w:rsidR="003B480C" w:rsidRPr="00350AED">
        <w:t xml:space="preserve">Table </w:t>
      </w:r>
      <w:r w:rsidR="003B480C">
        <w:rPr>
          <w:noProof/>
        </w:rPr>
        <w:t>9</w:t>
      </w:r>
      <w:r w:rsidR="003B480C">
        <w:noBreakHyphen/>
      </w:r>
      <w:r w:rsidR="003B480C">
        <w:rPr>
          <w:noProof/>
        </w:rPr>
        <w:t>12</w:t>
      </w:r>
      <w:r w:rsidR="004C3904">
        <w:fldChar w:fldCharType="end"/>
      </w:r>
      <w:r w:rsidR="004C3904">
        <w:rPr>
          <w:color w:val="FF0000"/>
        </w:rPr>
        <w:t xml:space="preserve"> </w:t>
      </w:r>
      <w:r w:rsidRPr="002D1FC3">
        <w:t>a device supports SDOs, the according SDO parameters in the Object dictionary shall be implemented.</w:t>
      </w:r>
    </w:p>
    <w:p w:rsidR="00B76EAD" w:rsidRPr="009B3CEE" w:rsidRDefault="00B76EAD" w:rsidP="001A3470">
      <w:pPr>
        <w:pStyle w:val="CaptionTable"/>
        <w:rPr>
          <w:rFonts w:ascii="Arial" w:eastAsia="Arial" w:hAnsi="Arial" w:cs="Arial"/>
          <w:sz w:val="20"/>
        </w:rPr>
      </w:pPr>
      <w:bookmarkStart w:id="1696" w:name="_Ref416273313"/>
      <w:bookmarkStart w:id="1697" w:name="_Toc420921590"/>
      <w:r>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11</w:t>
      </w:r>
      <w:r w:rsidR="004E7178">
        <w:rPr>
          <w:noProof/>
        </w:rPr>
        <w:fldChar w:fldCharType="end"/>
      </w:r>
      <w:bookmarkEnd w:id="1696"/>
      <w:r>
        <w:t xml:space="preserve">: </w:t>
      </w:r>
      <w:proofErr w:type="spellStart"/>
      <w:r>
        <w:t>CANopen</w:t>
      </w:r>
      <w:proofErr w:type="spellEnd"/>
      <w:r>
        <w:t xml:space="preserve"> </w:t>
      </w:r>
      <w:r w:rsidRPr="000F34DB">
        <w:t>Object dictionary Data Types</w:t>
      </w:r>
      <w:bookmarkEnd w:id="1697"/>
    </w:p>
    <w:tbl>
      <w:tblPr>
        <w:tblW w:w="0" w:type="auto"/>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2"/>
        <w:gridCol w:w="1301"/>
        <w:gridCol w:w="4085"/>
        <w:gridCol w:w="2268"/>
      </w:tblGrid>
      <w:tr w:rsidR="00B76EAD" w:rsidRPr="009B3CEE" w:rsidTr="004D6457">
        <w:trPr>
          <w:trHeight w:val="283"/>
          <w:tblHeader/>
        </w:trPr>
        <w:tc>
          <w:tcPr>
            <w:tcW w:w="1312" w:type="dxa"/>
            <w:shd w:val="clear" w:color="auto" w:fill="D9D9D9"/>
          </w:tcPr>
          <w:p w:rsidR="00B76EAD" w:rsidRPr="009B3CEE" w:rsidRDefault="00B76EAD" w:rsidP="004D6457">
            <w:pPr>
              <w:pStyle w:val="tableau"/>
              <w:jc w:val="center"/>
              <w:rPr>
                <w:b/>
              </w:rPr>
            </w:pPr>
            <w:r w:rsidRPr="009B3CEE">
              <w:rPr>
                <w:b/>
              </w:rPr>
              <w:t>Index</w:t>
            </w:r>
          </w:p>
        </w:tc>
        <w:tc>
          <w:tcPr>
            <w:tcW w:w="1301" w:type="dxa"/>
            <w:shd w:val="clear" w:color="auto" w:fill="D9D9D9"/>
          </w:tcPr>
          <w:p w:rsidR="00B76EAD" w:rsidRPr="009B3CEE" w:rsidRDefault="00B76EAD" w:rsidP="004D6457">
            <w:pPr>
              <w:pStyle w:val="tableau"/>
              <w:jc w:val="center"/>
              <w:rPr>
                <w:b/>
              </w:rPr>
            </w:pPr>
            <w:r w:rsidRPr="009B3CEE">
              <w:rPr>
                <w:b/>
                <w:spacing w:val="0"/>
              </w:rPr>
              <w:t>O</w:t>
            </w:r>
            <w:r w:rsidRPr="009B3CEE">
              <w:rPr>
                <w:b/>
              </w:rPr>
              <w:t>b</w:t>
            </w:r>
            <w:r w:rsidRPr="009B3CEE">
              <w:rPr>
                <w:b/>
                <w:spacing w:val="1"/>
              </w:rPr>
              <w:t>j</w:t>
            </w:r>
            <w:r w:rsidRPr="009B3CEE">
              <w:rPr>
                <w:b/>
              </w:rPr>
              <w:t>e</w:t>
            </w:r>
            <w:r w:rsidRPr="009B3CEE">
              <w:rPr>
                <w:b/>
                <w:spacing w:val="1"/>
              </w:rPr>
              <w:t>c</w:t>
            </w:r>
            <w:r w:rsidRPr="009B3CEE">
              <w:rPr>
                <w:b/>
                <w:spacing w:val="0"/>
              </w:rPr>
              <w:t>t</w:t>
            </w:r>
          </w:p>
        </w:tc>
        <w:tc>
          <w:tcPr>
            <w:tcW w:w="4085" w:type="dxa"/>
            <w:shd w:val="clear" w:color="auto" w:fill="D9D9D9"/>
          </w:tcPr>
          <w:p w:rsidR="00B76EAD" w:rsidRPr="009B3CEE" w:rsidRDefault="00B76EAD" w:rsidP="004D6457">
            <w:pPr>
              <w:pStyle w:val="tableau"/>
              <w:jc w:val="center"/>
              <w:rPr>
                <w:b/>
              </w:rPr>
            </w:pPr>
            <w:r w:rsidRPr="009B3CEE">
              <w:rPr>
                <w:b/>
              </w:rPr>
              <w:t>Na</w:t>
            </w:r>
            <w:r w:rsidRPr="009B3CEE">
              <w:rPr>
                <w:b/>
                <w:spacing w:val="4"/>
              </w:rPr>
              <w:t>m</w:t>
            </w:r>
            <w:r w:rsidRPr="009B3CEE">
              <w:rPr>
                <w:b/>
                <w:spacing w:val="0"/>
              </w:rPr>
              <w:t>e</w:t>
            </w:r>
          </w:p>
        </w:tc>
        <w:tc>
          <w:tcPr>
            <w:tcW w:w="2268" w:type="dxa"/>
            <w:shd w:val="clear" w:color="auto" w:fill="D9D9D9"/>
          </w:tcPr>
          <w:p w:rsidR="00B76EAD" w:rsidRPr="009B3CEE" w:rsidRDefault="00B76EAD" w:rsidP="004D6457">
            <w:pPr>
              <w:pStyle w:val="tableau"/>
              <w:jc w:val="center"/>
              <w:rPr>
                <w:b/>
              </w:rPr>
            </w:pPr>
            <w:r w:rsidRPr="009B3CEE">
              <w:rPr>
                <w:b/>
              </w:rPr>
              <w:t>Status</w:t>
            </w:r>
          </w:p>
        </w:tc>
      </w:tr>
      <w:tr w:rsidR="00B76EAD" w:rsidRPr="009B3CEE" w:rsidTr="004D6457">
        <w:trPr>
          <w:trHeight w:val="283"/>
        </w:trPr>
        <w:tc>
          <w:tcPr>
            <w:tcW w:w="1312" w:type="dxa"/>
          </w:tcPr>
          <w:p w:rsidR="00B76EAD" w:rsidRPr="009B3CEE" w:rsidRDefault="00B76EAD" w:rsidP="004D6457">
            <w:pPr>
              <w:pStyle w:val="tableau"/>
            </w:pPr>
            <w:r w:rsidRPr="009B3CEE">
              <w:t>0001</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B</w:t>
            </w:r>
            <w:r w:rsidRPr="009B3CEE">
              <w:rPr>
                <w:spacing w:val="0"/>
              </w:rPr>
              <w:t>OO</w:t>
            </w:r>
            <w:r w:rsidRPr="009B3CEE">
              <w:t>L</w:t>
            </w:r>
            <w:r w:rsidRPr="009B3CEE">
              <w:rPr>
                <w:spacing w:val="1"/>
              </w:rPr>
              <w:t>E</w:t>
            </w:r>
            <w:r w:rsidRPr="009B3CEE">
              <w:t>A</w:t>
            </w:r>
            <w:r w:rsidRPr="009B3CEE">
              <w:rPr>
                <w:spacing w:val="0"/>
              </w:rPr>
              <w:t>N</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0002</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IN</w:t>
            </w:r>
            <w:r w:rsidRPr="009B3CEE">
              <w:rPr>
                <w:spacing w:val="3"/>
              </w:rPr>
              <w:t>T</w:t>
            </w:r>
            <w:r w:rsidRPr="009B3CEE">
              <w:t>E</w:t>
            </w:r>
            <w:r w:rsidRPr="009B3CEE">
              <w:rPr>
                <w:spacing w:val="0"/>
              </w:rPr>
              <w:t>G</w:t>
            </w:r>
            <w:r w:rsidRPr="009B3CEE">
              <w:t>ER8</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0003</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IN</w:t>
            </w:r>
            <w:r w:rsidRPr="009B3CEE">
              <w:rPr>
                <w:spacing w:val="3"/>
              </w:rPr>
              <w:t>T</w:t>
            </w:r>
            <w:r w:rsidRPr="009B3CEE">
              <w:t>E</w:t>
            </w:r>
            <w:r w:rsidRPr="009B3CEE">
              <w:rPr>
                <w:spacing w:val="0"/>
              </w:rPr>
              <w:t>G</w:t>
            </w:r>
            <w:r w:rsidRPr="009B3CEE">
              <w:t>ER16</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0004</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IN</w:t>
            </w:r>
            <w:r w:rsidRPr="009B3CEE">
              <w:rPr>
                <w:spacing w:val="3"/>
              </w:rPr>
              <w:t>T</w:t>
            </w:r>
            <w:r w:rsidRPr="009B3CEE">
              <w:t>E</w:t>
            </w:r>
            <w:r w:rsidRPr="009B3CEE">
              <w:rPr>
                <w:spacing w:val="0"/>
              </w:rPr>
              <w:t>G</w:t>
            </w:r>
            <w:r w:rsidRPr="009B3CEE">
              <w:t>ER32</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0005</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UNSI</w:t>
            </w:r>
            <w:r w:rsidRPr="009B3CEE">
              <w:rPr>
                <w:spacing w:val="0"/>
              </w:rPr>
              <w:t>G</w:t>
            </w:r>
            <w:r w:rsidRPr="009B3CEE">
              <w:rPr>
                <w:spacing w:val="2"/>
              </w:rPr>
              <w:t>N</w:t>
            </w:r>
            <w:r w:rsidRPr="009B3CEE">
              <w:t>ED8</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0006</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UNSI</w:t>
            </w:r>
            <w:r w:rsidRPr="009B3CEE">
              <w:rPr>
                <w:spacing w:val="0"/>
              </w:rPr>
              <w:t>G</w:t>
            </w:r>
            <w:r w:rsidRPr="009B3CEE">
              <w:rPr>
                <w:spacing w:val="2"/>
              </w:rPr>
              <w:t>N</w:t>
            </w:r>
            <w:r w:rsidRPr="009B3CEE">
              <w:t>ED</w:t>
            </w:r>
            <w:r w:rsidRPr="009B3CEE">
              <w:rPr>
                <w:spacing w:val="2"/>
              </w:rPr>
              <w:t>1</w:t>
            </w:r>
            <w:r w:rsidRPr="009B3CEE">
              <w:rPr>
                <w:spacing w:val="0"/>
              </w:rPr>
              <w:t>6</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0007</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UNSI</w:t>
            </w:r>
            <w:r w:rsidRPr="009B3CEE">
              <w:rPr>
                <w:spacing w:val="0"/>
              </w:rPr>
              <w:t>G</w:t>
            </w:r>
            <w:r w:rsidRPr="009B3CEE">
              <w:rPr>
                <w:spacing w:val="2"/>
              </w:rPr>
              <w:t>N</w:t>
            </w:r>
            <w:r w:rsidRPr="009B3CEE">
              <w:t>ED</w:t>
            </w:r>
            <w:r w:rsidRPr="009B3CEE">
              <w:rPr>
                <w:spacing w:val="2"/>
              </w:rPr>
              <w:t>3</w:t>
            </w:r>
            <w:r w:rsidRPr="009B3CEE">
              <w:rPr>
                <w:spacing w:val="0"/>
              </w:rPr>
              <w:t>2</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0008</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RE</w:t>
            </w:r>
            <w:r w:rsidRPr="009B3CEE">
              <w:rPr>
                <w:spacing w:val="1"/>
              </w:rPr>
              <w:t>A</w:t>
            </w:r>
            <w:r w:rsidRPr="009B3CEE">
              <w:t>L32</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0009</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VIS</w:t>
            </w:r>
            <w:r w:rsidRPr="009B3CEE">
              <w:rPr>
                <w:spacing w:val="2"/>
              </w:rPr>
              <w:t>I</w:t>
            </w:r>
            <w:r w:rsidRPr="009B3CEE">
              <w:t>B</w:t>
            </w:r>
            <w:r w:rsidRPr="009B3CEE">
              <w:rPr>
                <w:spacing w:val="2"/>
              </w:rPr>
              <w:t>L</w:t>
            </w:r>
            <w:r w:rsidRPr="009B3CEE">
              <w:t>E</w:t>
            </w:r>
            <w:r w:rsidRPr="009B3CEE">
              <w:rPr>
                <w:spacing w:val="2"/>
              </w:rPr>
              <w:t>_</w:t>
            </w:r>
            <w:r w:rsidRPr="009B3CEE">
              <w:t>S</w:t>
            </w:r>
            <w:r w:rsidRPr="009B3CEE">
              <w:rPr>
                <w:spacing w:val="3"/>
              </w:rPr>
              <w:t>T</w:t>
            </w:r>
            <w:r w:rsidRPr="009B3CEE">
              <w:t>RING</w:t>
            </w:r>
          </w:p>
        </w:tc>
        <w:tc>
          <w:tcPr>
            <w:tcW w:w="2268" w:type="dxa"/>
          </w:tcPr>
          <w:p w:rsidR="00B76EAD" w:rsidRPr="009B3CEE" w:rsidRDefault="00B76EAD" w:rsidP="004D6457">
            <w:pPr>
              <w:pStyle w:val="tableau"/>
            </w:pPr>
          </w:p>
        </w:tc>
      </w:tr>
      <w:tr w:rsidR="00B76EAD" w:rsidRPr="009B3CEE" w:rsidTr="004D6457">
        <w:trPr>
          <w:trHeight w:val="283"/>
        </w:trPr>
        <w:tc>
          <w:tcPr>
            <w:tcW w:w="1312" w:type="dxa"/>
          </w:tcPr>
          <w:p w:rsidR="00B76EAD" w:rsidRPr="009B3CEE" w:rsidRDefault="00B76EAD" w:rsidP="004D6457">
            <w:pPr>
              <w:pStyle w:val="tableau"/>
            </w:pPr>
            <w:r w:rsidRPr="009B3CEE">
              <w:t>00</w:t>
            </w:r>
            <w:r w:rsidRPr="009B3CEE">
              <w:rPr>
                <w:spacing w:val="2"/>
              </w:rPr>
              <w:t>0</w:t>
            </w:r>
            <w:r w:rsidRPr="009B3CEE">
              <w:rPr>
                <w:spacing w:val="0"/>
              </w:rPr>
              <w:t>A</w:t>
            </w:r>
          </w:p>
        </w:tc>
        <w:tc>
          <w:tcPr>
            <w:tcW w:w="1301" w:type="dxa"/>
          </w:tcPr>
          <w:p w:rsidR="00B76EAD" w:rsidRPr="009B3CEE" w:rsidRDefault="00B76EAD" w:rsidP="004D6457">
            <w:pPr>
              <w:pStyle w:val="tableau"/>
            </w:pPr>
            <w:r w:rsidRPr="009B3CEE">
              <w:rPr>
                <w:spacing w:val="0"/>
              </w:rPr>
              <w:t>D</w:t>
            </w:r>
            <w:r w:rsidRPr="009B3CEE">
              <w:t>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rPr>
                <w:spacing w:val="0"/>
              </w:rPr>
              <w:t>OC</w:t>
            </w:r>
            <w:r w:rsidRPr="009B3CEE">
              <w:rPr>
                <w:spacing w:val="3"/>
              </w:rPr>
              <w:t>T</w:t>
            </w:r>
            <w:r w:rsidRPr="009B3CEE">
              <w:rPr>
                <w:spacing w:val="-4"/>
              </w:rPr>
              <w:t>E</w:t>
            </w:r>
            <w:r w:rsidRPr="009B3CEE">
              <w:rPr>
                <w:spacing w:val="3"/>
              </w:rPr>
              <w:t>T</w:t>
            </w:r>
            <w:r w:rsidRPr="009B3CEE">
              <w:t>_S</w:t>
            </w:r>
            <w:r w:rsidRPr="009B3CEE">
              <w:rPr>
                <w:spacing w:val="3"/>
              </w:rPr>
              <w:t>T</w:t>
            </w:r>
            <w:r w:rsidRPr="009B3CEE">
              <w:t>R</w:t>
            </w:r>
            <w:r w:rsidRPr="009B3CEE">
              <w:rPr>
                <w:spacing w:val="0"/>
              </w:rPr>
              <w:t>I</w:t>
            </w:r>
            <w:r w:rsidRPr="009B3CEE">
              <w:t>NG</w:t>
            </w:r>
          </w:p>
        </w:tc>
        <w:tc>
          <w:tcPr>
            <w:tcW w:w="2268" w:type="dxa"/>
          </w:tcPr>
          <w:p w:rsidR="00B76EAD" w:rsidRPr="009B3CEE" w:rsidRDefault="00B76EAD" w:rsidP="004D6457">
            <w:pPr>
              <w:pStyle w:val="tableau"/>
              <w:rPr>
                <w:spacing w:val="0"/>
              </w:rPr>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w:t>
            </w:r>
            <w:r w:rsidRPr="009B3CEE">
              <w:rPr>
                <w:spacing w:val="2"/>
              </w:rPr>
              <w:t>0</w:t>
            </w:r>
            <w:r w:rsidRPr="009B3CEE">
              <w:rPr>
                <w:spacing w:val="0"/>
              </w:rPr>
              <w:t>B</w:t>
            </w:r>
          </w:p>
        </w:tc>
        <w:tc>
          <w:tcPr>
            <w:tcW w:w="1301" w:type="dxa"/>
          </w:tcPr>
          <w:p w:rsidR="00B76EAD" w:rsidRPr="009B3CEE" w:rsidRDefault="00B76EAD" w:rsidP="004D6457">
            <w:pPr>
              <w:pStyle w:val="tableau"/>
            </w:pPr>
            <w:r w:rsidRPr="009B3CEE">
              <w:rPr>
                <w:spacing w:val="0"/>
              </w:rPr>
              <w:t>D</w:t>
            </w:r>
            <w:r w:rsidRPr="009B3CEE">
              <w:t>EF</w:t>
            </w:r>
            <w:r w:rsidRPr="009B3CEE">
              <w:rPr>
                <w:spacing w:val="3"/>
              </w:rPr>
              <w:t>T</w:t>
            </w:r>
            <w:r w:rsidRPr="009B3CEE">
              <w:t>YPE</w:t>
            </w:r>
          </w:p>
        </w:tc>
        <w:tc>
          <w:tcPr>
            <w:tcW w:w="4085" w:type="dxa"/>
          </w:tcPr>
          <w:p w:rsidR="00B76EAD" w:rsidRPr="009B3CEE" w:rsidRDefault="00B76EAD" w:rsidP="004D6457">
            <w:pPr>
              <w:pStyle w:val="tableau"/>
            </w:pPr>
            <w:r w:rsidRPr="009B3CEE">
              <w:t>UNICOD</w:t>
            </w:r>
            <w:r w:rsidRPr="009B3CEE">
              <w:rPr>
                <w:spacing w:val="1"/>
              </w:rPr>
              <w:t>E</w:t>
            </w:r>
            <w:r w:rsidRPr="009B3CEE">
              <w:t>_S</w:t>
            </w:r>
            <w:r w:rsidRPr="009B3CEE">
              <w:rPr>
                <w:spacing w:val="3"/>
              </w:rPr>
              <w:t>T</w:t>
            </w:r>
            <w:r w:rsidRPr="009B3CEE">
              <w:rPr>
                <w:spacing w:val="0"/>
              </w:rPr>
              <w:t>R</w:t>
            </w:r>
            <w:r w:rsidRPr="009B3CEE">
              <w:t>ING</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000C</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rPr>
                <w:spacing w:val="3"/>
              </w:rPr>
              <w:t>T</w:t>
            </w:r>
            <w:r w:rsidRPr="009B3CEE">
              <w:rPr>
                <w:spacing w:val="0"/>
              </w:rPr>
              <w:t>I</w:t>
            </w:r>
            <w:r w:rsidRPr="009B3CEE">
              <w:t>ME_</w:t>
            </w:r>
            <w:r w:rsidRPr="009B3CEE">
              <w:rPr>
                <w:spacing w:val="0"/>
              </w:rPr>
              <w:t>OF</w:t>
            </w:r>
            <w:r w:rsidRPr="009B3CEE">
              <w:t>_D</w:t>
            </w:r>
            <w:r w:rsidRPr="009B3CEE">
              <w:rPr>
                <w:spacing w:val="1"/>
              </w:rPr>
              <w:t>A</w:t>
            </w:r>
            <w:r w:rsidRPr="009B3CEE">
              <w:rPr>
                <w:spacing w:val="0"/>
              </w:rPr>
              <w:t>Y</w:t>
            </w:r>
          </w:p>
        </w:tc>
        <w:tc>
          <w:tcPr>
            <w:tcW w:w="2268" w:type="dxa"/>
          </w:tcPr>
          <w:p w:rsidR="00B76EAD" w:rsidRPr="009B3CEE" w:rsidRDefault="00B76EAD" w:rsidP="004D6457">
            <w:pPr>
              <w:pStyle w:val="tableau"/>
              <w:rPr>
                <w:spacing w:val="3"/>
              </w:rPr>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000D</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rPr>
                <w:spacing w:val="3"/>
              </w:rPr>
              <w:t>T</w:t>
            </w:r>
            <w:r w:rsidRPr="009B3CEE">
              <w:rPr>
                <w:spacing w:val="0"/>
              </w:rPr>
              <w:t>I</w:t>
            </w:r>
            <w:r w:rsidRPr="009B3CEE">
              <w:t>ME_DI</w:t>
            </w:r>
            <w:r w:rsidRPr="009B3CEE">
              <w:rPr>
                <w:spacing w:val="0"/>
              </w:rPr>
              <w:t>FF</w:t>
            </w:r>
            <w:r w:rsidRPr="009B3CEE">
              <w:t>E</w:t>
            </w:r>
            <w:r w:rsidRPr="009B3CEE">
              <w:rPr>
                <w:spacing w:val="2"/>
              </w:rPr>
              <w:t>R</w:t>
            </w:r>
            <w:r w:rsidRPr="009B3CEE">
              <w:t>EN</w:t>
            </w:r>
            <w:r w:rsidRPr="009B3CEE">
              <w:rPr>
                <w:spacing w:val="2"/>
              </w:rPr>
              <w:t>C</w:t>
            </w:r>
            <w:r w:rsidRPr="009B3CEE">
              <w:rPr>
                <w:spacing w:val="0"/>
              </w:rPr>
              <w:t>E</w:t>
            </w:r>
          </w:p>
        </w:tc>
        <w:tc>
          <w:tcPr>
            <w:tcW w:w="2268" w:type="dxa"/>
          </w:tcPr>
          <w:p w:rsidR="00B76EAD" w:rsidRPr="009B3CEE" w:rsidRDefault="00B76EAD" w:rsidP="004D6457">
            <w:pPr>
              <w:pStyle w:val="tableau"/>
              <w:rPr>
                <w:spacing w:val="3"/>
              </w:rPr>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w:t>
            </w:r>
            <w:r w:rsidRPr="009B3CEE">
              <w:rPr>
                <w:spacing w:val="2"/>
              </w:rPr>
              <w:t>0</w:t>
            </w:r>
            <w:r w:rsidRPr="009B3CEE">
              <w:rPr>
                <w:spacing w:val="0"/>
              </w:rPr>
              <w:t>E</w:t>
            </w:r>
          </w:p>
        </w:tc>
        <w:tc>
          <w:tcPr>
            <w:tcW w:w="1301" w:type="dxa"/>
          </w:tcPr>
          <w:p w:rsidR="00B76EAD" w:rsidRPr="009B3CEE" w:rsidRDefault="00B76EAD" w:rsidP="004D6457">
            <w:pPr>
              <w:pStyle w:val="tableau"/>
            </w:pPr>
            <w:r w:rsidRPr="009B3CEE">
              <w:rPr>
                <w:spacing w:val="0"/>
              </w:rPr>
              <w:t>D</w:t>
            </w:r>
            <w:r w:rsidRPr="009B3CEE">
              <w:t>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rPr>
                <w:spacing w:val="1"/>
              </w:rPr>
              <w:t>r</w:t>
            </w:r>
            <w:r w:rsidRPr="009B3CEE">
              <w:t>e</w:t>
            </w:r>
            <w:r w:rsidRPr="009B3CEE">
              <w:rPr>
                <w:spacing w:val="1"/>
              </w:rPr>
              <w:t>s</w:t>
            </w:r>
            <w:r w:rsidRPr="009B3CEE">
              <w:t>e</w:t>
            </w:r>
            <w:r w:rsidRPr="009B3CEE">
              <w:rPr>
                <w:spacing w:val="1"/>
              </w:rPr>
              <w:t>r</w:t>
            </w:r>
            <w:r w:rsidRPr="009B3CEE">
              <w:rPr>
                <w:spacing w:val="-2"/>
              </w:rPr>
              <w:t>v</w:t>
            </w:r>
            <w:r w:rsidRPr="009B3CEE">
              <w:t>ed</w:t>
            </w:r>
          </w:p>
        </w:tc>
        <w:tc>
          <w:tcPr>
            <w:tcW w:w="2268" w:type="dxa"/>
          </w:tcPr>
          <w:p w:rsidR="00B76EAD" w:rsidRPr="009B3CEE" w:rsidRDefault="00B76EAD" w:rsidP="004D6457">
            <w:pPr>
              <w:pStyle w:val="tableau"/>
              <w:rPr>
                <w:spacing w:val="1"/>
              </w:rPr>
            </w:pPr>
          </w:p>
        </w:tc>
      </w:tr>
      <w:tr w:rsidR="00B76EAD" w:rsidRPr="009B3CEE" w:rsidTr="004D6457">
        <w:trPr>
          <w:trHeight w:val="283"/>
        </w:trPr>
        <w:tc>
          <w:tcPr>
            <w:tcW w:w="1312" w:type="dxa"/>
          </w:tcPr>
          <w:p w:rsidR="00B76EAD" w:rsidRPr="009B3CEE" w:rsidRDefault="00B76EAD" w:rsidP="004D6457">
            <w:pPr>
              <w:pStyle w:val="tableau"/>
            </w:pPr>
            <w:r w:rsidRPr="009B3CEE">
              <w:t>000F</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D</w:t>
            </w:r>
            <w:r w:rsidRPr="009B3CEE">
              <w:rPr>
                <w:spacing w:val="0"/>
              </w:rPr>
              <w:t>O</w:t>
            </w:r>
            <w:r w:rsidRPr="009B3CEE">
              <w:t>MAIN</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0010</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IN</w:t>
            </w:r>
            <w:r w:rsidRPr="009B3CEE">
              <w:rPr>
                <w:spacing w:val="3"/>
              </w:rPr>
              <w:t>T</w:t>
            </w:r>
            <w:r w:rsidRPr="009B3CEE">
              <w:t>E</w:t>
            </w:r>
            <w:r w:rsidRPr="009B3CEE">
              <w:rPr>
                <w:spacing w:val="0"/>
              </w:rPr>
              <w:t>G</w:t>
            </w:r>
            <w:r w:rsidRPr="009B3CEE">
              <w:t>ER24</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0011</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RE</w:t>
            </w:r>
            <w:r w:rsidRPr="009B3CEE">
              <w:rPr>
                <w:spacing w:val="1"/>
              </w:rPr>
              <w:t>A</w:t>
            </w:r>
            <w:r w:rsidRPr="009B3CEE">
              <w:t>L64</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0012</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IN</w:t>
            </w:r>
            <w:r w:rsidRPr="009B3CEE">
              <w:rPr>
                <w:spacing w:val="3"/>
              </w:rPr>
              <w:t>T</w:t>
            </w:r>
            <w:r w:rsidRPr="009B3CEE">
              <w:t>E</w:t>
            </w:r>
            <w:r w:rsidRPr="009B3CEE">
              <w:rPr>
                <w:spacing w:val="0"/>
              </w:rPr>
              <w:t>G</w:t>
            </w:r>
            <w:r w:rsidRPr="009B3CEE">
              <w:t>ER40</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0013</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IN</w:t>
            </w:r>
            <w:r w:rsidRPr="009B3CEE">
              <w:rPr>
                <w:spacing w:val="3"/>
              </w:rPr>
              <w:t>T</w:t>
            </w:r>
            <w:r w:rsidRPr="009B3CEE">
              <w:t>E</w:t>
            </w:r>
            <w:r w:rsidRPr="009B3CEE">
              <w:rPr>
                <w:spacing w:val="0"/>
              </w:rPr>
              <w:t>G</w:t>
            </w:r>
            <w:r w:rsidRPr="009B3CEE">
              <w:t>ER48</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0014</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IN</w:t>
            </w:r>
            <w:r w:rsidRPr="009B3CEE">
              <w:rPr>
                <w:spacing w:val="3"/>
              </w:rPr>
              <w:t>T</w:t>
            </w:r>
            <w:r w:rsidRPr="009B3CEE">
              <w:t>E</w:t>
            </w:r>
            <w:r w:rsidRPr="009B3CEE">
              <w:rPr>
                <w:spacing w:val="0"/>
              </w:rPr>
              <w:t>G</w:t>
            </w:r>
            <w:r w:rsidRPr="009B3CEE">
              <w:t>ER56</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0015</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IN</w:t>
            </w:r>
            <w:r w:rsidRPr="009B3CEE">
              <w:rPr>
                <w:spacing w:val="3"/>
              </w:rPr>
              <w:t>T</w:t>
            </w:r>
            <w:r w:rsidRPr="009B3CEE">
              <w:t>E</w:t>
            </w:r>
            <w:r w:rsidRPr="009B3CEE">
              <w:rPr>
                <w:spacing w:val="0"/>
              </w:rPr>
              <w:t>G</w:t>
            </w:r>
            <w:r w:rsidRPr="009B3CEE">
              <w:t>ER64</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0016</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UNSI</w:t>
            </w:r>
            <w:r w:rsidRPr="009B3CEE">
              <w:rPr>
                <w:spacing w:val="0"/>
              </w:rPr>
              <w:t>G</w:t>
            </w:r>
            <w:r w:rsidRPr="009B3CEE">
              <w:rPr>
                <w:spacing w:val="2"/>
              </w:rPr>
              <w:t>N</w:t>
            </w:r>
            <w:r w:rsidRPr="009B3CEE">
              <w:t>ED</w:t>
            </w:r>
            <w:r w:rsidRPr="009B3CEE">
              <w:rPr>
                <w:spacing w:val="2"/>
              </w:rPr>
              <w:t>2</w:t>
            </w:r>
            <w:r w:rsidRPr="009B3CEE">
              <w:rPr>
                <w:spacing w:val="0"/>
              </w:rPr>
              <w:t>4</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0017</w:t>
            </w:r>
          </w:p>
        </w:tc>
        <w:tc>
          <w:tcPr>
            <w:tcW w:w="5386" w:type="dxa"/>
            <w:gridSpan w:val="2"/>
          </w:tcPr>
          <w:p w:rsidR="00B76EAD" w:rsidRPr="009B3CEE" w:rsidRDefault="00B76EAD" w:rsidP="004D6457">
            <w:pPr>
              <w:pStyle w:val="tableau"/>
            </w:pPr>
            <w:r w:rsidRPr="009B3CEE">
              <w:rPr>
                <w:spacing w:val="1"/>
              </w:rPr>
              <w:t>r</w:t>
            </w:r>
            <w:r w:rsidRPr="009B3CEE">
              <w:t>e</w:t>
            </w:r>
            <w:r w:rsidRPr="009B3CEE">
              <w:rPr>
                <w:spacing w:val="1"/>
              </w:rPr>
              <w:t>s</w:t>
            </w:r>
            <w:r w:rsidRPr="009B3CEE">
              <w:t>e</w:t>
            </w:r>
            <w:r w:rsidRPr="009B3CEE">
              <w:rPr>
                <w:spacing w:val="1"/>
              </w:rPr>
              <w:t>r</w:t>
            </w:r>
            <w:r w:rsidRPr="009B3CEE">
              <w:rPr>
                <w:spacing w:val="-2"/>
              </w:rPr>
              <w:t>v</w:t>
            </w:r>
            <w:r w:rsidRPr="009B3CEE">
              <w:t>ed</w:t>
            </w:r>
          </w:p>
        </w:tc>
        <w:tc>
          <w:tcPr>
            <w:tcW w:w="2268" w:type="dxa"/>
          </w:tcPr>
          <w:p w:rsidR="00B76EAD" w:rsidRPr="009B3CEE" w:rsidRDefault="00B76EAD" w:rsidP="004D6457">
            <w:pPr>
              <w:pStyle w:val="tableau"/>
              <w:rPr>
                <w:spacing w:val="1"/>
              </w:rPr>
            </w:pPr>
          </w:p>
        </w:tc>
      </w:tr>
      <w:tr w:rsidR="00B76EAD" w:rsidRPr="009B3CEE" w:rsidTr="004D6457">
        <w:trPr>
          <w:trHeight w:val="283"/>
        </w:trPr>
        <w:tc>
          <w:tcPr>
            <w:tcW w:w="1312" w:type="dxa"/>
          </w:tcPr>
          <w:p w:rsidR="00B76EAD" w:rsidRPr="009B3CEE" w:rsidRDefault="00B76EAD" w:rsidP="004D6457">
            <w:pPr>
              <w:pStyle w:val="tableau"/>
            </w:pPr>
            <w:r w:rsidRPr="009B3CEE">
              <w:t>0018</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UNSI</w:t>
            </w:r>
            <w:r w:rsidRPr="009B3CEE">
              <w:rPr>
                <w:spacing w:val="0"/>
              </w:rPr>
              <w:t>G</w:t>
            </w:r>
            <w:r w:rsidRPr="009B3CEE">
              <w:rPr>
                <w:spacing w:val="2"/>
              </w:rPr>
              <w:t>N</w:t>
            </w:r>
            <w:r w:rsidRPr="009B3CEE">
              <w:t>ED</w:t>
            </w:r>
            <w:r w:rsidRPr="009B3CEE">
              <w:rPr>
                <w:spacing w:val="2"/>
              </w:rPr>
              <w:t>4</w:t>
            </w:r>
            <w:r w:rsidRPr="009B3CEE">
              <w:rPr>
                <w:spacing w:val="0"/>
              </w:rPr>
              <w:t>0</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0019</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UNSI</w:t>
            </w:r>
            <w:r w:rsidRPr="009B3CEE">
              <w:rPr>
                <w:spacing w:val="0"/>
              </w:rPr>
              <w:t>G</w:t>
            </w:r>
            <w:r w:rsidRPr="009B3CEE">
              <w:rPr>
                <w:spacing w:val="2"/>
              </w:rPr>
              <w:t>N</w:t>
            </w:r>
            <w:r w:rsidRPr="009B3CEE">
              <w:t>ED</w:t>
            </w:r>
            <w:r w:rsidRPr="009B3CEE">
              <w:rPr>
                <w:spacing w:val="2"/>
              </w:rPr>
              <w:t>4</w:t>
            </w:r>
            <w:r w:rsidRPr="009B3CEE">
              <w:rPr>
                <w:spacing w:val="0"/>
              </w:rPr>
              <w:t>8</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w:t>
            </w:r>
            <w:r w:rsidRPr="009B3CEE">
              <w:rPr>
                <w:spacing w:val="2"/>
              </w:rPr>
              <w:t>1</w:t>
            </w:r>
            <w:r w:rsidRPr="009B3CEE">
              <w:rPr>
                <w:spacing w:val="0"/>
              </w:rPr>
              <w:t>A</w:t>
            </w:r>
          </w:p>
        </w:tc>
        <w:tc>
          <w:tcPr>
            <w:tcW w:w="1301" w:type="dxa"/>
          </w:tcPr>
          <w:p w:rsidR="00B76EAD" w:rsidRPr="009B3CEE" w:rsidRDefault="00B76EAD" w:rsidP="004D6457">
            <w:pPr>
              <w:pStyle w:val="tableau"/>
            </w:pPr>
            <w:r w:rsidRPr="009B3CEE">
              <w:rPr>
                <w:spacing w:val="0"/>
              </w:rPr>
              <w:t>D</w:t>
            </w:r>
            <w:r w:rsidRPr="009B3CEE">
              <w:t>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UNS</w:t>
            </w:r>
            <w:r w:rsidRPr="009B3CEE">
              <w:rPr>
                <w:spacing w:val="0"/>
              </w:rPr>
              <w:t>IG</w:t>
            </w:r>
            <w:r w:rsidRPr="009B3CEE">
              <w:rPr>
                <w:spacing w:val="2"/>
              </w:rPr>
              <w:t>N</w:t>
            </w:r>
            <w:r w:rsidRPr="009B3CEE">
              <w:t>ED</w:t>
            </w:r>
            <w:r w:rsidRPr="009B3CEE">
              <w:rPr>
                <w:spacing w:val="2"/>
              </w:rPr>
              <w:t>5</w:t>
            </w:r>
            <w:r w:rsidRPr="009B3CEE">
              <w:rPr>
                <w:spacing w:val="0"/>
              </w:rPr>
              <w:t>6</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w:t>
            </w:r>
            <w:r w:rsidRPr="009B3CEE">
              <w:rPr>
                <w:spacing w:val="2"/>
              </w:rPr>
              <w:t>1</w:t>
            </w:r>
            <w:r w:rsidRPr="009B3CEE">
              <w:rPr>
                <w:spacing w:val="0"/>
              </w:rPr>
              <w:t>B</w:t>
            </w:r>
          </w:p>
        </w:tc>
        <w:tc>
          <w:tcPr>
            <w:tcW w:w="1301" w:type="dxa"/>
          </w:tcPr>
          <w:p w:rsidR="00B76EAD" w:rsidRPr="009B3CEE" w:rsidRDefault="00B76EAD" w:rsidP="004D6457">
            <w:pPr>
              <w:pStyle w:val="tableau"/>
            </w:pPr>
            <w:r w:rsidRPr="009B3CEE">
              <w:rPr>
                <w:spacing w:val="0"/>
              </w:rPr>
              <w:t>D</w:t>
            </w:r>
            <w:r w:rsidRPr="009B3CEE">
              <w:t>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t>UNS</w:t>
            </w:r>
            <w:r w:rsidRPr="009B3CEE">
              <w:rPr>
                <w:spacing w:val="0"/>
              </w:rPr>
              <w:t>IG</w:t>
            </w:r>
            <w:r w:rsidRPr="009B3CEE">
              <w:rPr>
                <w:spacing w:val="2"/>
              </w:rPr>
              <w:t>N</w:t>
            </w:r>
            <w:r w:rsidRPr="009B3CEE">
              <w:t>ED</w:t>
            </w:r>
            <w:r w:rsidRPr="009B3CEE">
              <w:rPr>
                <w:spacing w:val="2"/>
              </w:rPr>
              <w:t>6</w:t>
            </w:r>
            <w:r w:rsidRPr="009B3CEE">
              <w:rPr>
                <w:spacing w:val="0"/>
              </w:rPr>
              <w:t>4</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001C</w:t>
            </w:r>
            <w:r w:rsidRPr="009B3CEE">
              <w:rPr>
                <w:spacing w:val="1"/>
              </w:rPr>
              <w:t>-</w:t>
            </w:r>
            <w:r w:rsidRPr="009B3CEE">
              <w:rPr>
                <w:spacing w:val="2"/>
              </w:rPr>
              <w:t>0</w:t>
            </w:r>
            <w:r w:rsidRPr="009B3CEE">
              <w:t>01F</w:t>
            </w:r>
          </w:p>
        </w:tc>
        <w:tc>
          <w:tcPr>
            <w:tcW w:w="5386" w:type="dxa"/>
            <w:gridSpan w:val="2"/>
          </w:tcPr>
          <w:p w:rsidR="00B76EAD" w:rsidRPr="009B3CEE" w:rsidRDefault="00B76EAD" w:rsidP="004D6457">
            <w:pPr>
              <w:pStyle w:val="tableau"/>
            </w:pPr>
            <w:r w:rsidRPr="009B3CEE">
              <w:rPr>
                <w:spacing w:val="1"/>
              </w:rPr>
              <w:t>r</w:t>
            </w:r>
            <w:r w:rsidRPr="009B3CEE">
              <w:t>e</w:t>
            </w:r>
            <w:r w:rsidRPr="009B3CEE">
              <w:rPr>
                <w:spacing w:val="1"/>
              </w:rPr>
              <w:t>s</w:t>
            </w:r>
            <w:r w:rsidRPr="009B3CEE">
              <w:t>e</w:t>
            </w:r>
            <w:r w:rsidRPr="009B3CEE">
              <w:rPr>
                <w:spacing w:val="1"/>
              </w:rPr>
              <w:t>r</w:t>
            </w:r>
            <w:r w:rsidRPr="009B3CEE">
              <w:rPr>
                <w:spacing w:val="-2"/>
              </w:rPr>
              <w:t>v</w:t>
            </w:r>
            <w:r w:rsidRPr="009B3CEE">
              <w:t>ed</w:t>
            </w:r>
          </w:p>
        </w:tc>
        <w:tc>
          <w:tcPr>
            <w:tcW w:w="2268" w:type="dxa"/>
          </w:tcPr>
          <w:p w:rsidR="00B76EAD" w:rsidRPr="009B3CEE" w:rsidRDefault="00B76EAD" w:rsidP="004D6457">
            <w:pPr>
              <w:pStyle w:val="tableau"/>
              <w:rPr>
                <w:spacing w:val="1"/>
              </w:rPr>
            </w:pPr>
          </w:p>
        </w:tc>
      </w:tr>
      <w:tr w:rsidR="00B76EAD" w:rsidRPr="009B3CEE" w:rsidTr="004D6457">
        <w:trPr>
          <w:trHeight w:val="283"/>
        </w:trPr>
        <w:tc>
          <w:tcPr>
            <w:tcW w:w="1312" w:type="dxa"/>
          </w:tcPr>
          <w:p w:rsidR="00B76EAD" w:rsidRPr="009B3CEE" w:rsidRDefault="00B76EAD" w:rsidP="004D6457">
            <w:pPr>
              <w:pStyle w:val="tableau"/>
            </w:pPr>
            <w:r w:rsidRPr="009B3CEE">
              <w:t>0020</w:t>
            </w:r>
          </w:p>
        </w:tc>
        <w:tc>
          <w:tcPr>
            <w:tcW w:w="1301" w:type="dxa"/>
          </w:tcPr>
          <w:p w:rsidR="00B76EAD" w:rsidRPr="009B3CEE" w:rsidRDefault="00B76EAD" w:rsidP="004D6457">
            <w:pPr>
              <w:pStyle w:val="tableau"/>
            </w:pPr>
            <w:r w:rsidRPr="009B3CEE">
              <w:t>DEFS</w:t>
            </w:r>
            <w:r w:rsidRPr="009B3CEE">
              <w:rPr>
                <w:spacing w:val="3"/>
              </w:rPr>
              <w:t>T</w:t>
            </w:r>
            <w:r w:rsidRPr="009B3CEE">
              <w:t>RUCT</w:t>
            </w:r>
          </w:p>
        </w:tc>
        <w:tc>
          <w:tcPr>
            <w:tcW w:w="4085" w:type="dxa"/>
          </w:tcPr>
          <w:p w:rsidR="00B76EAD" w:rsidRPr="009B3CEE" w:rsidRDefault="00B76EAD" w:rsidP="004D6457">
            <w:pPr>
              <w:pStyle w:val="tableau"/>
            </w:pPr>
            <w:r w:rsidRPr="009B3CEE">
              <w:t>PD</w:t>
            </w:r>
            <w:r w:rsidRPr="009B3CEE">
              <w:rPr>
                <w:spacing w:val="0"/>
              </w:rPr>
              <w:t>O</w:t>
            </w:r>
            <w:r w:rsidRPr="009B3CEE">
              <w:t>_C</w:t>
            </w:r>
            <w:r w:rsidRPr="009B3CEE">
              <w:rPr>
                <w:spacing w:val="0"/>
              </w:rPr>
              <w:t>O</w:t>
            </w:r>
            <w:r w:rsidRPr="009B3CEE">
              <w:rPr>
                <w:spacing w:val="1"/>
              </w:rPr>
              <w:t>M</w:t>
            </w:r>
            <w:r w:rsidRPr="009B3CEE">
              <w:t>MUN</w:t>
            </w:r>
            <w:r w:rsidRPr="009B3CEE">
              <w:rPr>
                <w:spacing w:val="2"/>
              </w:rPr>
              <w:t>I</w:t>
            </w:r>
            <w:r w:rsidRPr="009B3CEE">
              <w:t>CA</w:t>
            </w:r>
            <w:r w:rsidRPr="009B3CEE">
              <w:rPr>
                <w:spacing w:val="3"/>
              </w:rPr>
              <w:t>T</w:t>
            </w:r>
            <w:r w:rsidRPr="009B3CEE">
              <w:rPr>
                <w:spacing w:val="0"/>
              </w:rPr>
              <w:t>ION</w:t>
            </w:r>
            <w:r w:rsidRPr="009B3CEE">
              <w:t>_</w:t>
            </w:r>
            <w:r w:rsidRPr="009B3CEE">
              <w:rPr>
                <w:spacing w:val="1"/>
              </w:rPr>
              <w:t>P</w:t>
            </w:r>
            <w:r w:rsidRPr="009B3CEE">
              <w:t>AR</w:t>
            </w:r>
            <w:r w:rsidRPr="009B3CEE">
              <w:rPr>
                <w:spacing w:val="1"/>
              </w:rPr>
              <w:t>A</w:t>
            </w:r>
            <w:r w:rsidRPr="009B3CEE">
              <w:t>ME</w:t>
            </w:r>
            <w:r w:rsidRPr="009B3CEE">
              <w:rPr>
                <w:spacing w:val="3"/>
              </w:rPr>
              <w:t>T</w:t>
            </w:r>
            <w:r w:rsidRPr="009B3CEE">
              <w:t>ER</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0021</w:t>
            </w:r>
          </w:p>
        </w:tc>
        <w:tc>
          <w:tcPr>
            <w:tcW w:w="1301" w:type="dxa"/>
          </w:tcPr>
          <w:p w:rsidR="00B76EAD" w:rsidRPr="009B3CEE" w:rsidRDefault="00B76EAD" w:rsidP="004D6457">
            <w:pPr>
              <w:pStyle w:val="tableau"/>
            </w:pPr>
            <w:r w:rsidRPr="009B3CEE">
              <w:t>DEFS</w:t>
            </w:r>
            <w:r w:rsidRPr="009B3CEE">
              <w:rPr>
                <w:spacing w:val="3"/>
              </w:rPr>
              <w:t>T</w:t>
            </w:r>
            <w:r w:rsidRPr="009B3CEE">
              <w:t>RUCT</w:t>
            </w:r>
          </w:p>
        </w:tc>
        <w:tc>
          <w:tcPr>
            <w:tcW w:w="4085" w:type="dxa"/>
          </w:tcPr>
          <w:p w:rsidR="00B76EAD" w:rsidRPr="009B3CEE" w:rsidRDefault="00B76EAD" w:rsidP="004D6457">
            <w:pPr>
              <w:pStyle w:val="tableau"/>
            </w:pPr>
            <w:r w:rsidRPr="009B3CEE">
              <w:t>PD</w:t>
            </w:r>
            <w:r w:rsidRPr="009B3CEE">
              <w:rPr>
                <w:spacing w:val="0"/>
              </w:rPr>
              <w:t>O</w:t>
            </w:r>
            <w:r w:rsidRPr="009B3CEE">
              <w:t>_</w:t>
            </w:r>
            <w:r w:rsidRPr="009B3CEE">
              <w:rPr>
                <w:spacing w:val="1"/>
              </w:rPr>
              <w:t>MA</w:t>
            </w:r>
            <w:r w:rsidRPr="009B3CEE">
              <w:t>PPING</w:t>
            </w:r>
          </w:p>
        </w:tc>
        <w:tc>
          <w:tcPr>
            <w:tcW w:w="2268" w:type="dxa"/>
          </w:tcPr>
          <w:p w:rsidR="00B76EAD" w:rsidRPr="009B3CEE" w:rsidRDefault="00B76EAD" w:rsidP="004D6457">
            <w:pPr>
              <w:pStyle w:val="tableau"/>
            </w:pPr>
            <w:r w:rsidRPr="009B3CEE">
              <w:t>Requested</w:t>
            </w:r>
          </w:p>
        </w:tc>
      </w:tr>
      <w:tr w:rsidR="00B76EAD" w:rsidRPr="009B3CEE" w:rsidTr="004D6457">
        <w:trPr>
          <w:trHeight w:val="283"/>
        </w:trPr>
        <w:tc>
          <w:tcPr>
            <w:tcW w:w="1312" w:type="dxa"/>
          </w:tcPr>
          <w:p w:rsidR="00B76EAD" w:rsidRPr="009B3CEE" w:rsidRDefault="00B76EAD" w:rsidP="004D6457">
            <w:pPr>
              <w:pStyle w:val="tableau"/>
            </w:pPr>
            <w:r w:rsidRPr="009B3CEE">
              <w:t>0022</w:t>
            </w:r>
          </w:p>
        </w:tc>
        <w:tc>
          <w:tcPr>
            <w:tcW w:w="1301" w:type="dxa"/>
          </w:tcPr>
          <w:p w:rsidR="00B76EAD" w:rsidRPr="009B3CEE" w:rsidRDefault="00B76EAD" w:rsidP="004D6457">
            <w:pPr>
              <w:pStyle w:val="tableau"/>
            </w:pPr>
            <w:r w:rsidRPr="009B3CEE">
              <w:t>DEFS</w:t>
            </w:r>
            <w:r w:rsidRPr="009B3CEE">
              <w:rPr>
                <w:spacing w:val="3"/>
              </w:rPr>
              <w:t>T</w:t>
            </w:r>
            <w:r w:rsidRPr="009B3CEE">
              <w:t>RUCT</w:t>
            </w:r>
          </w:p>
        </w:tc>
        <w:tc>
          <w:tcPr>
            <w:tcW w:w="4085" w:type="dxa"/>
          </w:tcPr>
          <w:p w:rsidR="00B76EAD" w:rsidRPr="009B3CEE" w:rsidRDefault="00B76EAD" w:rsidP="004D6457">
            <w:pPr>
              <w:pStyle w:val="tableau"/>
            </w:pPr>
            <w:r w:rsidRPr="009B3CEE">
              <w:t>SD</w:t>
            </w:r>
            <w:r w:rsidRPr="009B3CEE">
              <w:rPr>
                <w:spacing w:val="0"/>
              </w:rPr>
              <w:t>O</w:t>
            </w:r>
            <w:r w:rsidRPr="009B3CEE">
              <w:rPr>
                <w:spacing w:val="2"/>
              </w:rPr>
              <w:t>_</w:t>
            </w:r>
            <w:r w:rsidRPr="009B3CEE">
              <w:t>PA</w:t>
            </w:r>
            <w:r w:rsidRPr="009B3CEE">
              <w:rPr>
                <w:spacing w:val="2"/>
              </w:rPr>
              <w:t>R</w:t>
            </w:r>
            <w:r w:rsidRPr="009B3CEE">
              <w:t>A</w:t>
            </w:r>
            <w:r w:rsidRPr="009B3CEE">
              <w:rPr>
                <w:spacing w:val="1"/>
              </w:rPr>
              <w:t>M</w:t>
            </w:r>
            <w:r w:rsidRPr="009B3CEE">
              <w:t>E</w:t>
            </w:r>
            <w:r w:rsidRPr="009B3CEE">
              <w:rPr>
                <w:spacing w:val="3"/>
              </w:rPr>
              <w:t>T</w:t>
            </w:r>
            <w:r w:rsidRPr="009B3CEE">
              <w:t>ER</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0023</w:t>
            </w:r>
          </w:p>
        </w:tc>
        <w:tc>
          <w:tcPr>
            <w:tcW w:w="1301" w:type="dxa"/>
          </w:tcPr>
          <w:p w:rsidR="00B76EAD" w:rsidRPr="009B3CEE" w:rsidRDefault="00B76EAD" w:rsidP="004D6457">
            <w:pPr>
              <w:pStyle w:val="tableau"/>
            </w:pPr>
            <w:r w:rsidRPr="009B3CEE">
              <w:t>DEFS</w:t>
            </w:r>
            <w:r w:rsidRPr="009B3CEE">
              <w:rPr>
                <w:spacing w:val="3"/>
              </w:rPr>
              <w:t>T</w:t>
            </w:r>
            <w:r w:rsidRPr="009B3CEE">
              <w:t>RUCT</w:t>
            </w:r>
          </w:p>
        </w:tc>
        <w:tc>
          <w:tcPr>
            <w:tcW w:w="4085" w:type="dxa"/>
          </w:tcPr>
          <w:p w:rsidR="00B76EAD" w:rsidRPr="009B3CEE" w:rsidRDefault="00B76EAD" w:rsidP="004D6457">
            <w:pPr>
              <w:pStyle w:val="tableau"/>
            </w:pPr>
            <w:r w:rsidRPr="009B3CEE">
              <w:t>IDEN</w:t>
            </w:r>
            <w:r w:rsidRPr="009B3CEE">
              <w:rPr>
                <w:spacing w:val="3"/>
              </w:rPr>
              <w:t>T</w:t>
            </w:r>
            <w:r w:rsidRPr="009B3CEE">
              <w:rPr>
                <w:spacing w:val="0"/>
              </w:rPr>
              <w:t>I</w:t>
            </w:r>
            <w:r w:rsidRPr="009B3CEE">
              <w:rPr>
                <w:spacing w:val="3"/>
              </w:rPr>
              <w:t>T</w:t>
            </w:r>
            <w:r w:rsidRPr="009B3CEE">
              <w:rPr>
                <w:spacing w:val="0"/>
              </w:rPr>
              <w:t>Y</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0024</w:t>
            </w:r>
            <w:r w:rsidRPr="009B3CEE">
              <w:rPr>
                <w:spacing w:val="3"/>
              </w:rPr>
              <w:t>-</w:t>
            </w:r>
            <w:r w:rsidRPr="009B3CEE">
              <w:t>003F</w:t>
            </w:r>
          </w:p>
        </w:tc>
        <w:tc>
          <w:tcPr>
            <w:tcW w:w="5386" w:type="dxa"/>
            <w:gridSpan w:val="2"/>
          </w:tcPr>
          <w:p w:rsidR="00B76EAD" w:rsidRPr="009B3CEE" w:rsidRDefault="00B76EAD" w:rsidP="004D6457">
            <w:pPr>
              <w:pStyle w:val="tableau"/>
            </w:pPr>
            <w:r w:rsidRPr="009B3CEE">
              <w:rPr>
                <w:spacing w:val="1"/>
              </w:rPr>
              <w:t>r</w:t>
            </w:r>
            <w:r w:rsidRPr="009B3CEE">
              <w:t>e</w:t>
            </w:r>
            <w:r w:rsidRPr="009B3CEE">
              <w:rPr>
                <w:spacing w:val="1"/>
              </w:rPr>
              <w:t>s</w:t>
            </w:r>
            <w:r w:rsidRPr="009B3CEE">
              <w:t>e</w:t>
            </w:r>
            <w:r w:rsidRPr="009B3CEE">
              <w:rPr>
                <w:spacing w:val="1"/>
              </w:rPr>
              <w:t>r</w:t>
            </w:r>
            <w:r w:rsidRPr="009B3CEE">
              <w:rPr>
                <w:spacing w:val="-2"/>
              </w:rPr>
              <w:t>v</w:t>
            </w:r>
            <w:r w:rsidRPr="009B3CEE">
              <w:t>ed</w:t>
            </w:r>
          </w:p>
        </w:tc>
        <w:tc>
          <w:tcPr>
            <w:tcW w:w="2268" w:type="dxa"/>
          </w:tcPr>
          <w:p w:rsidR="00B76EAD" w:rsidRPr="009B3CEE" w:rsidRDefault="00B76EAD" w:rsidP="004D6457">
            <w:pPr>
              <w:pStyle w:val="tableau"/>
              <w:rPr>
                <w:spacing w:val="1"/>
              </w:rPr>
            </w:pPr>
          </w:p>
        </w:tc>
      </w:tr>
      <w:tr w:rsidR="00B76EAD" w:rsidRPr="009B3CEE" w:rsidTr="004D6457">
        <w:trPr>
          <w:trHeight w:val="283"/>
        </w:trPr>
        <w:tc>
          <w:tcPr>
            <w:tcW w:w="1312" w:type="dxa"/>
          </w:tcPr>
          <w:p w:rsidR="00B76EAD" w:rsidRPr="009B3CEE" w:rsidRDefault="00B76EAD" w:rsidP="004D6457">
            <w:pPr>
              <w:pStyle w:val="tableau"/>
            </w:pPr>
            <w:r w:rsidRPr="009B3CEE">
              <w:lastRenderedPageBreak/>
              <w:t>0040</w:t>
            </w:r>
            <w:r w:rsidRPr="009B3CEE">
              <w:rPr>
                <w:spacing w:val="3"/>
              </w:rPr>
              <w:t>-</w:t>
            </w:r>
            <w:r w:rsidRPr="009B3CEE">
              <w:t>005F</w:t>
            </w:r>
          </w:p>
        </w:tc>
        <w:tc>
          <w:tcPr>
            <w:tcW w:w="1301" w:type="dxa"/>
          </w:tcPr>
          <w:p w:rsidR="00B76EAD" w:rsidRPr="009B3CEE" w:rsidRDefault="00B76EAD" w:rsidP="004D6457">
            <w:pPr>
              <w:pStyle w:val="tableau"/>
            </w:pPr>
            <w:r w:rsidRPr="009B3CEE">
              <w:t>DEFS</w:t>
            </w:r>
            <w:r w:rsidRPr="009B3CEE">
              <w:rPr>
                <w:spacing w:val="3"/>
              </w:rPr>
              <w:t>T</w:t>
            </w:r>
            <w:r w:rsidRPr="009B3CEE">
              <w:t>RUCT</w:t>
            </w:r>
          </w:p>
        </w:tc>
        <w:tc>
          <w:tcPr>
            <w:tcW w:w="4085" w:type="dxa"/>
          </w:tcPr>
          <w:p w:rsidR="00B76EAD" w:rsidRPr="009B3CEE" w:rsidRDefault="00B76EAD" w:rsidP="004D6457">
            <w:pPr>
              <w:pStyle w:val="tableau"/>
            </w:pPr>
            <w:r w:rsidRPr="009B3CEE">
              <w:t>Manu</w:t>
            </w:r>
            <w:r w:rsidRPr="009B3CEE">
              <w:rPr>
                <w:spacing w:val="2"/>
              </w:rPr>
              <w:t>f</w:t>
            </w:r>
            <w:r w:rsidRPr="009B3CEE">
              <w:t>a</w:t>
            </w:r>
            <w:r w:rsidRPr="009B3CEE">
              <w:rPr>
                <w:spacing w:val="1"/>
              </w:rPr>
              <w:t>c</w:t>
            </w:r>
            <w:r w:rsidRPr="009B3CEE">
              <w:t>tu</w:t>
            </w:r>
            <w:r w:rsidRPr="009B3CEE">
              <w:rPr>
                <w:spacing w:val="1"/>
              </w:rPr>
              <w:t>r</w:t>
            </w:r>
            <w:r w:rsidRPr="009B3CEE">
              <w:t>e</w:t>
            </w:r>
            <w:r w:rsidRPr="009B3CEE">
              <w:rPr>
                <w:spacing w:val="0"/>
              </w:rPr>
              <w:t>r</w:t>
            </w:r>
            <w:r w:rsidRPr="009B3CEE">
              <w:rPr>
                <w:spacing w:val="3"/>
              </w:rPr>
              <w:t xml:space="preserve"> </w:t>
            </w:r>
            <w:r w:rsidRPr="009B3CEE">
              <w:t>Spe</w:t>
            </w:r>
            <w:r w:rsidRPr="009B3CEE">
              <w:rPr>
                <w:spacing w:val="3"/>
              </w:rPr>
              <w:t>c</w:t>
            </w:r>
            <w:r w:rsidRPr="009B3CEE">
              <w:t>i</w:t>
            </w:r>
            <w:r w:rsidRPr="009B3CEE">
              <w:rPr>
                <w:spacing w:val="2"/>
              </w:rPr>
              <w:t>f</w:t>
            </w:r>
            <w:r w:rsidRPr="009B3CEE">
              <w:t>i</w:t>
            </w:r>
            <w:r w:rsidRPr="009B3CEE">
              <w:rPr>
                <w:spacing w:val="0"/>
              </w:rPr>
              <w:t xml:space="preserve">c </w:t>
            </w:r>
            <w:r w:rsidRPr="009B3CEE">
              <w:t>Co</w:t>
            </w:r>
            <w:r w:rsidRPr="009B3CEE">
              <w:rPr>
                <w:spacing w:val="4"/>
              </w:rPr>
              <w:t>m</w:t>
            </w:r>
            <w:r w:rsidRPr="009B3CEE">
              <w:t>ple</w:t>
            </w:r>
            <w:r w:rsidRPr="009B3CEE">
              <w:rPr>
                <w:spacing w:val="0"/>
              </w:rPr>
              <w:t xml:space="preserve">x </w:t>
            </w:r>
            <w:r w:rsidRPr="009B3CEE">
              <w:t>Dat</w:t>
            </w:r>
            <w:r w:rsidRPr="009B3CEE">
              <w:rPr>
                <w:spacing w:val="0"/>
              </w:rPr>
              <w:t>a</w:t>
            </w:r>
            <w:r w:rsidRPr="009B3CEE">
              <w:t xml:space="preserve"> </w:t>
            </w:r>
            <w:r w:rsidRPr="009B3CEE">
              <w:rPr>
                <w:spacing w:val="5"/>
              </w:rPr>
              <w:t>T</w:t>
            </w:r>
            <w:r w:rsidRPr="009B3CEE">
              <w:rPr>
                <w:spacing w:val="-4"/>
              </w:rPr>
              <w:t>y</w:t>
            </w:r>
            <w:r w:rsidRPr="009B3CEE">
              <w:rPr>
                <w:spacing w:val="2"/>
              </w:rPr>
              <w:t>p</w:t>
            </w:r>
            <w:r w:rsidRPr="009B3CEE">
              <w:t>e</w:t>
            </w:r>
            <w:r w:rsidRPr="009B3CEE">
              <w:rPr>
                <w:spacing w:val="0"/>
              </w:rPr>
              <w:t>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0060</w:t>
            </w:r>
            <w:r w:rsidRPr="009B3CEE">
              <w:rPr>
                <w:spacing w:val="3"/>
              </w:rPr>
              <w:t>-</w:t>
            </w:r>
            <w:r w:rsidRPr="009B3CEE">
              <w:t>007F</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rPr>
                <w:spacing w:val="0"/>
              </w:rPr>
              <w:t>D</w:t>
            </w:r>
            <w:r w:rsidRPr="009B3CEE">
              <w:rPr>
                <w:spacing w:val="1"/>
              </w:rPr>
              <w:t>e</w:t>
            </w:r>
            <w:r w:rsidRPr="009B3CEE">
              <w:t>v</w:t>
            </w:r>
            <w:r w:rsidRPr="009B3CEE">
              <w:rPr>
                <w:spacing w:val="1"/>
              </w:rPr>
              <w:t>ic</w:t>
            </w:r>
            <w:r w:rsidRPr="009B3CEE">
              <w:rPr>
                <w:spacing w:val="0"/>
              </w:rPr>
              <w:t>e</w:t>
            </w:r>
            <w:r w:rsidRPr="009B3CEE">
              <w:rPr>
                <w:spacing w:val="1"/>
              </w:rPr>
              <w:t xml:space="preserve"> Pro</w:t>
            </w:r>
            <w:r w:rsidRPr="009B3CEE">
              <w:rPr>
                <w:spacing w:val="-2"/>
              </w:rPr>
              <w:t>f</w:t>
            </w:r>
            <w:r w:rsidRPr="009B3CEE">
              <w:rPr>
                <w:spacing w:val="1"/>
              </w:rPr>
              <w:t>il</w:t>
            </w:r>
            <w:r w:rsidRPr="009B3CEE">
              <w:rPr>
                <w:spacing w:val="0"/>
              </w:rPr>
              <w:t>e</w:t>
            </w:r>
            <w:r w:rsidRPr="009B3CEE">
              <w:rPr>
                <w:spacing w:val="1"/>
              </w:rPr>
              <w:t xml:space="preserve"> </w:t>
            </w:r>
            <w:r w:rsidRPr="009B3CEE">
              <w:rPr>
                <w:spacing w:val="-2"/>
              </w:rPr>
              <w:t>(</w:t>
            </w:r>
            <w:r w:rsidRPr="009B3CEE">
              <w:rPr>
                <w:spacing w:val="1"/>
              </w:rPr>
              <w:t>0</w:t>
            </w:r>
            <w:r w:rsidRPr="009B3CEE">
              <w:rPr>
                <w:spacing w:val="0"/>
              </w:rPr>
              <w:t>)</w:t>
            </w:r>
            <w:r w:rsidRPr="009B3CEE">
              <w:rPr>
                <w:spacing w:val="1"/>
              </w:rPr>
              <w:t xml:space="preserve"> Sp</w:t>
            </w:r>
            <w:r w:rsidRPr="009B3CEE">
              <w:rPr>
                <w:spacing w:val="-2"/>
              </w:rPr>
              <w:t>e</w:t>
            </w:r>
            <w:r w:rsidRPr="009B3CEE">
              <w:rPr>
                <w:spacing w:val="1"/>
              </w:rPr>
              <w:t>ci</w:t>
            </w:r>
            <w:r w:rsidRPr="009B3CEE">
              <w:rPr>
                <w:spacing w:val="-2"/>
              </w:rPr>
              <w:t>f</w:t>
            </w:r>
            <w:r w:rsidRPr="009B3CEE">
              <w:rPr>
                <w:spacing w:val="1"/>
              </w:rPr>
              <w:t>i</w:t>
            </w:r>
            <w:r w:rsidRPr="009B3CEE">
              <w:rPr>
                <w:spacing w:val="0"/>
              </w:rPr>
              <w:t>c</w:t>
            </w:r>
            <w:r w:rsidRPr="009B3CEE">
              <w:rPr>
                <w:spacing w:val="1"/>
              </w:rPr>
              <w:t xml:space="preserve"> </w:t>
            </w:r>
            <w:r w:rsidRPr="009B3CEE">
              <w:rPr>
                <w:spacing w:val="-2"/>
              </w:rPr>
              <w:t>S</w:t>
            </w:r>
            <w:r w:rsidRPr="009B3CEE">
              <w:rPr>
                <w:spacing w:val="0"/>
              </w:rPr>
              <w:t>t</w:t>
            </w:r>
            <w:r w:rsidRPr="009B3CEE">
              <w:rPr>
                <w:spacing w:val="1"/>
              </w:rPr>
              <w:t>an</w:t>
            </w:r>
            <w:r w:rsidRPr="009B3CEE">
              <w:rPr>
                <w:spacing w:val="-2"/>
              </w:rPr>
              <w:t>d</w:t>
            </w:r>
            <w:r w:rsidRPr="009B3CEE">
              <w:rPr>
                <w:spacing w:val="1"/>
              </w:rPr>
              <w:t>ar</w:t>
            </w:r>
            <w:r w:rsidRPr="009B3CEE">
              <w:rPr>
                <w:spacing w:val="0"/>
              </w:rPr>
              <w:t>d</w:t>
            </w:r>
            <w:r w:rsidRPr="009B3CEE">
              <w:rPr>
                <w:spacing w:val="1"/>
              </w:rPr>
              <w:t xml:space="preserve"> </w:t>
            </w:r>
            <w:r w:rsidRPr="009B3CEE">
              <w:rPr>
                <w:spacing w:val="0"/>
              </w:rPr>
              <w:t>D</w:t>
            </w:r>
            <w:r w:rsidRPr="009B3CEE">
              <w:rPr>
                <w:spacing w:val="1"/>
              </w:rPr>
              <w:t>a</w:t>
            </w:r>
            <w:r w:rsidRPr="009B3CEE">
              <w:rPr>
                <w:spacing w:val="-2"/>
              </w:rPr>
              <w:t>t</w:t>
            </w:r>
            <w:r w:rsidRPr="009B3CEE">
              <w:rPr>
                <w:spacing w:val="0"/>
              </w:rPr>
              <w:t>a</w:t>
            </w:r>
            <w:r w:rsidRPr="009B3CEE">
              <w:rPr>
                <w:spacing w:val="1"/>
              </w:rPr>
              <w:t xml:space="preserve"> </w:t>
            </w:r>
            <w:r w:rsidRPr="009B3CEE">
              <w:rPr>
                <w:spacing w:val="-2"/>
              </w:rPr>
              <w:t>T</w:t>
            </w:r>
            <w:r w:rsidRPr="009B3CEE">
              <w:t>y</w:t>
            </w:r>
            <w:r w:rsidRPr="009B3CEE">
              <w:rPr>
                <w:spacing w:val="1"/>
              </w:rPr>
              <w:t>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0080</w:t>
            </w:r>
            <w:r w:rsidRPr="009B3CEE">
              <w:rPr>
                <w:spacing w:val="3"/>
              </w:rPr>
              <w:t>-</w:t>
            </w:r>
            <w:r w:rsidRPr="009B3CEE">
              <w:t>009F</w:t>
            </w:r>
          </w:p>
        </w:tc>
        <w:tc>
          <w:tcPr>
            <w:tcW w:w="1301" w:type="dxa"/>
          </w:tcPr>
          <w:p w:rsidR="00B76EAD" w:rsidRPr="009B3CEE" w:rsidRDefault="00B76EAD" w:rsidP="004D6457">
            <w:pPr>
              <w:pStyle w:val="tableau"/>
            </w:pPr>
            <w:r w:rsidRPr="009B3CEE">
              <w:t>DEFS</w:t>
            </w:r>
            <w:r w:rsidRPr="009B3CEE">
              <w:rPr>
                <w:spacing w:val="3"/>
              </w:rPr>
              <w:t>T</w:t>
            </w:r>
            <w:r w:rsidRPr="009B3CEE">
              <w:t>RUCT</w:t>
            </w:r>
          </w:p>
        </w:tc>
        <w:tc>
          <w:tcPr>
            <w:tcW w:w="4085" w:type="dxa"/>
          </w:tcPr>
          <w:p w:rsidR="00B76EAD" w:rsidRPr="009B3CEE" w:rsidRDefault="00B76EAD" w:rsidP="004D6457">
            <w:pPr>
              <w:pStyle w:val="tableau"/>
            </w:pPr>
            <w:r w:rsidRPr="009B3CEE">
              <w:rPr>
                <w:spacing w:val="0"/>
              </w:rPr>
              <w:t>D</w:t>
            </w:r>
            <w:r w:rsidRPr="009B3CEE">
              <w:rPr>
                <w:spacing w:val="1"/>
              </w:rPr>
              <w:t>e</w:t>
            </w:r>
            <w:r w:rsidRPr="009B3CEE">
              <w:t>v</w:t>
            </w:r>
            <w:r w:rsidRPr="009B3CEE">
              <w:rPr>
                <w:spacing w:val="1"/>
              </w:rPr>
              <w:t>ic</w:t>
            </w:r>
            <w:r w:rsidRPr="009B3CEE">
              <w:rPr>
                <w:spacing w:val="0"/>
              </w:rPr>
              <w:t>e</w:t>
            </w:r>
            <w:r w:rsidRPr="009B3CEE">
              <w:rPr>
                <w:spacing w:val="1"/>
              </w:rPr>
              <w:t xml:space="preserve"> Pro</w:t>
            </w:r>
            <w:r w:rsidRPr="009B3CEE">
              <w:rPr>
                <w:spacing w:val="-2"/>
              </w:rPr>
              <w:t>f</w:t>
            </w:r>
            <w:r w:rsidRPr="009B3CEE">
              <w:rPr>
                <w:spacing w:val="1"/>
              </w:rPr>
              <w:t>il</w:t>
            </w:r>
            <w:r w:rsidRPr="009B3CEE">
              <w:rPr>
                <w:spacing w:val="0"/>
              </w:rPr>
              <w:t>e</w:t>
            </w:r>
            <w:r w:rsidRPr="009B3CEE">
              <w:rPr>
                <w:spacing w:val="1"/>
              </w:rPr>
              <w:t xml:space="preserve"> </w:t>
            </w:r>
            <w:r w:rsidRPr="009B3CEE">
              <w:rPr>
                <w:spacing w:val="-2"/>
              </w:rPr>
              <w:t>(</w:t>
            </w:r>
            <w:r w:rsidRPr="009B3CEE">
              <w:rPr>
                <w:spacing w:val="1"/>
              </w:rPr>
              <w:t>0</w:t>
            </w:r>
            <w:r w:rsidRPr="009B3CEE">
              <w:rPr>
                <w:spacing w:val="0"/>
              </w:rPr>
              <w:t>)</w:t>
            </w:r>
            <w:r w:rsidRPr="009B3CEE">
              <w:rPr>
                <w:spacing w:val="1"/>
              </w:rPr>
              <w:t xml:space="preserve"> Sp</w:t>
            </w:r>
            <w:r w:rsidRPr="009B3CEE">
              <w:rPr>
                <w:spacing w:val="-2"/>
              </w:rPr>
              <w:t>e</w:t>
            </w:r>
            <w:r w:rsidRPr="009B3CEE">
              <w:rPr>
                <w:spacing w:val="1"/>
              </w:rPr>
              <w:t>ci</w:t>
            </w:r>
            <w:r w:rsidRPr="009B3CEE">
              <w:rPr>
                <w:spacing w:val="-2"/>
              </w:rPr>
              <w:t>f</w:t>
            </w:r>
            <w:r w:rsidRPr="009B3CEE">
              <w:rPr>
                <w:spacing w:val="1"/>
              </w:rPr>
              <w:t>i</w:t>
            </w:r>
            <w:r w:rsidRPr="009B3CEE">
              <w:rPr>
                <w:spacing w:val="0"/>
              </w:rPr>
              <w:t>c</w:t>
            </w:r>
            <w:r w:rsidRPr="009B3CEE">
              <w:rPr>
                <w:spacing w:val="1"/>
              </w:rPr>
              <w:t xml:space="preserve"> </w:t>
            </w:r>
            <w:r w:rsidRPr="009B3CEE">
              <w:rPr>
                <w:spacing w:val="-3"/>
              </w:rPr>
              <w:t>C</w:t>
            </w:r>
            <w:r w:rsidRPr="009B3CEE">
              <w:rPr>
                <w:spacing w:val="1"/>
              </w:rPr>
              <w:t>om</w:t>
            </w:r>
            <w:r w:rsidRPr="009B3CEE">
              <w:rPr>
                <w:spacing w:val="-2"/>
              </w:rPr>
              <w:t>p</w:t>
            </w:r>
            <w:r w:rsidRPr="009B3CEE">
              <w:rPr>
                <w:spacing w:val="1"/>
              </w:rPr>
              <w:t>le</w:t>
            </w:r>
            <w:r w:rsidRPr="009B3CEE">
              <w:rPr>
                <w:spacing w:val="0"/>
              </w:rPr>
              <w:t>x</w:t>
            </w:r>
            <w:r w:rsidRPr="009B3CEE">
              <w:rPr>
                <w:spacing w:val="-3"/>
              </w:rPr>
              <w:t xml:space="preserve"> </w:t>
            </w:r>
            <w:r w:rsidRPr="009B3CEE">
              <w:rPr>
                <w:spacing w:val="0"/>
              </w:rPr>
              <w:t>D</w:t>
            </w:r>
            <w:r w:rsidRPr="009B3CEE">
              <w:rPr>
                <w:spacing w:val="1"/>
              </w:rPr>
              <w:t>at</w:t>
            </w:r>
            <w:r w:rsidRPr="009B3CEE">
              <w:rPr>
                <w:spacing w:val="0"/>
              </w:rPr>
              <w:t>a</w:t>
            </w:r>
            <w:r w:rsidRPr="009B3CEE">
              <w:rPr>
                <w:spacing w:val="1"/>
              </w:rPr>
              <w:t xml:space="preserve"> </w:t>
            </w:r>
            <w:r w:rsidRPr="009B3CEE">
              <w:rPr>
                <w:spacing w:val="-2"/>
              </w:rPr>
              <w:t>T</w:t>
            </w:r>
            <w:r w:rsidRPr="009B3CEE">
              <w:t>y</w:t>
            </w:r>
            <w:r w:rsidRPr="009B3CEE">
              <w:rPr>
                <w:spacing w:val="1"/>
              </w:rPr>
              <w:t>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w:t>
            </w:r>
            <w:r w:rsidRPr="009B3CEE">
              <w:rPr>
                <w:spacing w:val="1"/>
              </w:rPr>
              <w:t>A</w:t>
            </w:r>
            <w:r w:rsidRPr="009B3CEE">
              <w:t>0</w:t>
            </w:r>
            <w:r w:rsidRPr="009B3CEE">
              <w:rPr>
                <w:spacing w:val="1"/>
              </w:rPr>
              <w:t>-</w:t>
            </w:r>
            <w:r w:rsidRPr="009B3CEE">
              <w:t>0</w:t>
            </w:r>
            <w:r w:rsidRPr="009B3CEE">
              <w:rPr>
                <w:spacing w:val="2"/>
              </w:rPr>
              <w:t>0</w:t>
            </w:r>
            <w:r w:rsidRPr="009B3CEE">
              <w:t>BF</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rPr>
                <w:spacing w:val="0"/>
              </w:rPr>
              <w:t>D</w:t>
            </w:r>
            <w:r w:rsidRPr="009B3CEE">
              <w:rPr>
                <w:spacing w:val="1"/>
              </w:rPr>
              <w:t>e</w:t>
            </w:r>
            <w:r w:rsidRPr="009B3CEE">
              <w:t>v</w:t>
            </w:r>
            <w:r w:rsidRPr="009B3CEE">
              <w:rPr>
                <w:spacing w:val="1"/>
              </w:rPr>
              <w:t>ic</w:t>
            </w:r>
            <w:r w:rsidRPr="009B3CEE">
              <w:rPr>
                <w:spacing w:val="0"/>
              </w:rPr>
              <w:t>e</w:t>
            </w:r>
            <w:r w:rsidRPr="009B3CEE">
              <w:rPr>
                <w:spacing w:val="1"/>
              </w:rPr>
              <w:t xml:space="preserve"> Pro</w:t>
            </w:r>
            <w:r w:rsidRPr="009B3CEE">
              <w:rPr>
                <w:spacing w:val="-2"/>
              </w:rPr>
              <w:t>f</w:t>
            </w:r>
            <w:r w:rsidRPr="009B3CEE">
              <w:rPr>
                <w:spacing w:val="1"/>
              </w:rPr>
              <w:t>il</w:t>
            </w:r>
            <w:r w:rsidRPr="009B3CEE">
              <w:rPr>
                <w:spacing w:val="0"/>
              </w:rPr>
              <w:t>e</w:t>
            </w:r>
            <w:r w:rsidRPr="009B3CEE">
              <w:t xml:space="preserve"> </w:t>
            </w:r>
            <w:r w:rsidRPr="009B3CEE">
              <w:rPr>
                <w:spacing w:val="0"/>
              </w:rPr>
              <w:t>1</w:t>
            </w:r>
            <w:r w:rsidRPr="009B3CEE">
              <w:rPr>
                <w:spacing w:val="1"/>
              </w:rPr>
              <w:t xml:space="preserve"> Sp</w:t>
            </w:r>
            <w:r w:rsidRPr="009B3CEE">
              <w:rPr>
                <w:spacing w:val="-2"/>
              </w:rPr>
              <w:t>e</w:t>
            </w:r>
            <w:r w:rsidRPr="009B3CEE">
              <w:rPr>
                <w:spacing w:val="1"/>
              </w:rPr>
              <w:t>ci</w:t>
            </w:r>
            <w:r w:rsidRPr="009B3CEE">
              <w:rPr>
                <w:spacing w:val="-2"/>
              </w:rPr>
              <w:t>f</w:t>
            </w:r>
            <w:r w:rsidRPr="009B3CEE">
              <w:rPr>
                <w:spacing w:val="1"/>
              </w:rPr>
              <w:t>i</w:t>
            </w:r>
            <w:r w:rsidRPr="009B3CEE">
              <w:rPr>
                <w:spacing w:val="0"/>
              </w:rPr>
              <w:t>c</w:t>
            </w:r>
            <w:r w:rsidRPr="009B3CEE">
              <w:rPr>
                <w:spacing w:val="1"/>
              </w:rPr>
              <w:t xml:space="preserve"> </w:t>
            </w:r>
            <w:r w:rsidRPr="009B3CEE">
              <w:rPr>
                <w:spacing w:val="-2"/>
              </w:rPr>
              <w:t>S</w:t>
            </w:r>
            <w:r w:rsidRPr="009B3CEE">
              <w:rPr>
                <w:spacing w:val="0"/>
              </w:rPr>
              <w:t>t</w:t>
            </w:r>
            <w:r w:rsidRPr="009B3CEE">
              <w:rPr>
                <w:spacing w:val="1"/>
              </w:rPr>
              <w:t>an</w:t>
            </w:r>
            <w:r w:rsidRPr="009B3CEE">
              <w:rPr>
                <w:spacing w:val="-2"/>
              </w:rPr>
              <w:t>d</w:t>
            </w:r>
            <w:r w:rsidRPr="009B3CEE">
              <w:rPr>
                <w:spacing w:val="1"/>
              </w:rPr>
              <w:t>ar</w:t>
            </w:r>
            <w:r w:rsidRPr="009B3CEE">
              <w:rPr>
                <w:spacing w:val="0"/>
              </w:rPr>
              <w:t>d</w:t>
            </w:r>
            <w:r w:rsidRPr="009B3CEE">
              <w:rPr>
                <w:spacing w:val="1"/>
              </w:rPr>
              <w:t xml:space="preserve"> </w:t>
            </w:r>
            <w:r w:rsidRPr="009B3CEE">
              <w:rPr>
                <w:spacing w:val="0"/>
              </w:rPr>
              <w:t>D</w:t>
            </w:r>
            <w:r w:rsidRPr="009B3CEE">
              <w:rPr>
                <w:spacing w:val="1"/>
              </w:rPr>
              <w:t>a</w:t>
            </w:r>
            <w:r w:rsidRPr="009B3CEE">
              <w:rPr>
                <w:spacing w:val="-2"/>
              </w:rPr>
              <w:t>t</w:t>
            </w:r>
            <w:r w:rsidRPr="009B3CEE">
              <w:rPr>
                <w:spacing w:val="0"/>
              </w:rPr>
              <w:t>a</w:t>
            </w:r>
            <w:r w:rsidRPr="009B3CEE">
              <w:rPr>
                <w:spacing w:val="1"/>
              </w:rPr>
              <w:t xml:space="preserve"> </w:t>
            </w:r>
            <w:r w:rsidRPr="009B3CEE">
              <w:rPr>
                <w:spacing w:val="-2"/>
              </w:rPr>
              <w:t>T</w:t>
            </w:r>
            <w:r w:rsidRPr="009B3CEE">
              <w:t>y</w:t>
            </w:r>
            <w:r w:rsidRPr="009B3CEE">
              <w:rPr>
                <w:spacing w:val="1"/>
              </w:rPr>
              <w:t>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00C0</w:t>
            </w:r>
            <w:r w:rsidRPr="009B3CEE">
              <w:rPr>
                <w:spacing w:val="1"/>
              </w:rPr>
              <w:t>-</w:t>
            </w:r>
            <w:r w:rsidRPr="009B3CEE">
              <w:rPr>
                <w:spacing w:val="2"/>
              </w:rPr>
              <w:t>0</w:t>
            </w:r>
            <w:r w:rsidRPr="009B3CEE">
              <w:t>0DF</w:t>
            </w:r>
          </w:p>
        </w:tc>
        <w:tc>
          <w:tcPr>
            <w:tcW w:w="1301" w:type="dxa"/>
          </w:tcPr>
          <w:p w:rsidR="00B76EAD" w:rsidRPr="009B3CEE" w:rsidRDefault="00B76EAD" w:rsidP="004D6457">
            <w:pPr>
              <w:pStyle w:val="tableau"/>
            </w:pPr>
            <w:r w:rsidRPr="009B3CEE">
              <w:t>DEFS</w:t>
            </w:r>
            <w:r w:rsidRPr="009B3CEE">
              <w:rPr>
                <w:spacing w:val="3"/>
              </w:rPr>
              <w:t>T</w:t>
            </w:r>
            <w:r w:rsidRPr="009B3CEE">
              <w:t>RUCT</w:t>
            </w:r>
          </w:p>
        </w:tc>
        <w:tc>
          <w:tcPr>
            <w:tcW w:w="4085" w:type="dxa"/>
          </w:tcPr>
          <w:p w:rsidR="00B76EAD" w:rsidRPr="009B3CEE" w:rsidRDefault="00B76EAD" w:rsidP="004D6457">
            <w:pPr>
              <w:pStyle w:val="tableau"/>
            </w:pPr>
            <w:r w:rsidRPr="009B3CEE">
              <w:rPr>
                <w:spacing w:val="0"/>
              </w:rPr>
              <w:t>D</w:t>
            </w:r>
            <w:r w:rsidRPr="009B3CEE">
              <w:rPr>
                <w:spacing w:val="1"/>
              </w:rPr>
              <w:t>e</w:t>
            </w:r>
            <w:r w:rsidRPr="009B3CEE">
              <w:t>v</w:t>
            </w:r>
            <w:r w:rsidRPr="009B3CEE">
              <w:rPr>
                <w:spacing w:val="1"/>
              </w:rPr>
              <w:t>ic</w:t>
            </w:r>
            <w:r w:rsidRPr="009B3CEE">
              <w:rPr>
                <w:spacing w:val="0"/>
              </w:rPr>
              <w:t>e</w:t>
            </w:r>
            <w:r w:rsidRPr="009B3CEE">
              <w:rPr>
                <w:spacing w:val="1"/>
              </w:rPr>
              <w:t xml:space="preserve"> Pro</w:t>
            </w:r>
            <w:r w:rsidRPr="009B3CEE">
              <w:rPr>
                <w:spacing w:val="-2"/>
              </w:rPr>
              <w:t>f</w:t>
            </w:r>
            <w:r w:rsidRPr="009B3CEE">
              <w:rPr>
                <w:spacing w:val="1"/>
              </w:rPr>
              <w:t>il</w:t>
            </w:r>
            <w:r w:rsidRPr="009B3CEE">
              <w:rPr>
                <w:spacing w:val="0"/>
              </w:rPr>
              <w:t>e</w:t>
            </w:r>
            <w:r w:rsidRPr="009B3CEE">
              <w:t xml:space="preserve"> </w:t>
            </w:r>
            <w:r w:rsidRPr="009B3CEE">
              <w:rPr>
                <w:spacing w:val="0"/>
              </w:rPr>
              <w:t>1</w:t>
            </w:r>
            <w:r w:rsidRPr="009B3CEE">
              <w:rPr>
                <w:spacing w:val="1"/>
              </w:rPr>
              <w:t xml:space="preserve"> Sp</w:t>
            </w:r>
            <w:r w:rsidRPr="009B3CEE">
              <w:rPr>
                <w:spacing w:val="-2"/>
              </w:rPr>
              <w:t>e</w:t>
            </w:r>
            <w:r w:rsidRPr="009B3CEE">
              <w:rPr>
                <w:spacing w:val="1"/>
              </w:rPr>
              <w:t>ci</w:t>
            </w:r>
            <w:r w:rsidRPr="009B3CEE">
              <w:rPr>
                <w:spacing w:val="-2"/>
              </w:rPr>
              <w:t>f</w:t>
            </w:r>
            <w:r w:rsidRPr="009B3CEE">
              <w:rPr>
                <w:spacing w:val="1"/>
              </w:rPr>
              <w:t>i</w:t>
            </w:r>
            <w:r w:rsidRPr="009B3CEE">
              <w:rPr>
                <w:spacing w:val="0"/>
              </w:rPr>
              <w:t>c</w:t>
            </w:r>
            <w:r w:rsidRPr="009B3CEE">
              <w:rPr>
                <w:spacing w:val="1"/>
              </w:rPr>
              <w:t xml:space="preserve"> </w:t>
            </w:r>
            <w:r w:rsidRPr="009B3CEE">
              <w:rPr>
                <w:spacing w:val="-3"/>
              </w:rPr>
              <w:t>C</w:t>
            </w:r>
            <w:r w:rsidRPr="009B3CEE">
              <w:rPr>
                <w:spacing w:val="1"/>
              </w:rPr>
              <w:t>om</w:t>
            </w:r>
            <w:r w:rsidRPr="009B3CEE">
              <w:rPr>
                <w:spacing w:val="-2"/>
              </w:rPr>
              <w:t>p</w:t>
            </w:r>
            <w:r w:rsidRPr="009B3CEE">
              <w:rPr>
                <w:spacing w:val="1"/>
              </w:rPr>
              <w:t>le</w:t>
            </w:r>
            <w:r w:rsidRPr="009B3CEE">
              <w:rPr>
                <w:spacing w:val="0"/>
              </w:rPr>
              <w:t>x</w:t>
            </w:r>
            <w:r w:rsidRPr="009B3CEE">
              <w:rPr>
                <w:spacing w:val="-3"/>
              </w:rPr>
              <w:t xml:space="preserve"> </w:t>
            </w:r>
            <w:r w:rsidRPr="009B3CEE">
              <w:rPr>
                <w:spacing w:val="0"/>
              </w:rPr>
              <w:t>D</w:t>
            </w:r>
            <w:r w:rsidRPr="009B3CEE">
              <w:rPr>
                <w:spacing w:val="1"/>
              </w:rPr>
              <w:t>at</w:t>
            </w:r>
            <w:r w:rsidRPr="009B3CEE">
              <w:rPr>
                <w:spacing w:val="0"/>
              </w:rPr>
              <w:t>a</w:t>
            </w:r>
            <w:r w:rsidRPr="009B3CEE">
              <w:rPr>
                <w:spacing w:val="1"/>
              </w:rPr>
              <w:t xml:space="preserve"> </w:t>
            </w:r>
            <w:r w:rsidRPr="009B3CEE">
              <w:rPr>
                <w:spacing w:val="-2"/>
              </w:rPr>
              <w:t>T</w:t>
            </w:r>
            <w:r w:rsidRPr="009B3CEE">
              <w:t>y</w:t>
            </w:r>
            <w:r w:rsidRPr="009B3CEE">
              <w:rPr>
                <w:spacing w:val="1"/>
              </w:rPr>
              <w:t>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00</w:t>
            </w:r>
            <w:r w:rsidRPr="009B3CEE">
              <w:rPr>
                <w:spacing w:val="1"/>
              </w:rPr>
              <w:t>E</w:t>
            </w:r>
            <w:r w:rsidRPr="009B3CEE">
              <w:t>0</w:t>
            </w:r>
            <w:r w:rsidRPr="009B3CEE">
              <w:rPr>
                <w:spacing w:val="1"/>
              </w:rPr>
              <w:t>-</w:t>
            </w:r>
            <w:r w:rsidRPr="009B3CEE">
              <w:t>00</w:t>
            </w:r>
            <w:r w:rsidRPr="009B3CEE">
              <w:rPr>
                <w:spacing w:val="0"/>
              </w:rPr>
              <w:t>FF</w:t>
            </w:r>
          </w:p>
        </w:tc>
        <w:tc>
          <w:tcPr>
            <w:tcW w:w="1301" w:type="dxa"/>
          </w:tcPr>
          <w:p w:rsidR="00B76EAD" w:rsidRPr="009B3CEE" w:rsidRDefault="00B76EAD" w:rsidP="004D6457">
            <w:pPr>
              <w:pStyle w:val="tableau"/>
            </w:pPr>
            <w:r w:rsidRPr="009B3CEE">
              <w:rPr>
                <w:spacing w:val="0"/>
              </w:rPr>
              <w:t>D</w:t>
            </w:r>
            <w:r w:rsidRPr="009B3CEE">
              <w:t>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rPr>
                <w:spacing w:val="0"/>
              </w:rPr>
              <w:t>D</w:t>
            </w:r>
            <w:r w:rsidRPr="009B3CEE">
              <w:rPr>
                <w:spacing w:val="1"/>
              </w:rPr>
              <w:t>e</w:t>
            </w:r>
            <w:r w:rsidRPr="009B3CEE">
              <w:t>v</w:t>
            </w:r>
            <w:r w:rsidRPr="009B3CEE">
              <w:rPr>
                <w:spacing w:val="1"/>
              </w:rPr>
              <w:t>ic</w:t>
            </w:r>
            <w:r w:rsidRPr="009B3CEE">
              <w:rPr>
                <w:spacing w:val="0"/>
              </w:rPr>
              <w:t>e</w:t>
            </w:r>
            <w:r w:rsidRPr="009B3CEE">
              <w:rPr>
                <w:spacing w:val="1"/>
              </w:rPr>
              <w:t xml:space="preserve"> Pro</w:t>
            </w:r>
            <w:r w:rsidRPr="009B3CEE">
              <w:rPr>
                <w:spacing w:val="-2"/>
              </w:rPr>
              <w:t>f</w:t>
            </w:r>
            <w:r w:rsidRPr="009B3CEE">
              <w:rPr>
                <w:spacing w:val="1"/>
              </w:rPr>
              <w:t>il</w:t>
            </w:r>
            <w:r w:rsidRPr="009B3CEE">
              <w:rPr>
                <w:spacing w:val="0"/>
              </w:rPr>
              <w:t>e</w:t>
            </w:r>
            <w:r w:rsidRPr="009B3CEE">
              <w:t xml:space="preserve"> </w:t>
            </w:r>
            <w:r w:rsidRPr="009B3CEE">
              <w:rPr>
                <w:spacing w:val="0"/>
              </w:rPr>
              <w:t>2</w:t>
            </w:r>
            <w:r w:rsidRPr="009B3CEE">
              <w:rPr>
                <w:spacing w:val="1"/>
              </w:rPr>
              <w:t xml:space="preserve"> Sp</w:t>
            </w:r>
            <w:r w:rsidRPr="009B3CEE">
              <w:rPr>
                <w:spacing w:val="-2"/>
              </w:rPr>
              <w:t>e</w:t>
            </w:r>
            <w:r w:rsidRPr="009B3CEE">
              <w:rPr>
                <w:spacing w:val="1"/>
              </w:rPr>
              <w:t>ci</w:t>
            </w:r>
            <w:r w:rsidRPr="009B3CEE">
              <w:rPr>
                <w:spacing w:val="-2"/>
              </w:rPr>
              <w:t>f</w:t>
            </w:r>
            <w:r w:rsidRPr="009B3CEE">
              <w:rPr>
                <w:spacing w:val="1"/>
              </w:rPr>
              <w:t>i</w:t>
            </w:r>
            <w:r w:rsidRPr="009B3CEE">
              <w:rPr>
                <w:spacing w:val="0"/>
              </w:rPr>
              <w:t>c</w:t>
            </w:r>
            <w:r w:rsidRPr="009B3CEE">
              <w:rPr>
                <w:spacing w:val="1"/>
              </w:rPr>
              <w:t xml:space="preserve"> </w:t>
            </w:r>
            <w:r w:rsidRPr="009B3CEE">
              <w:rPr>
                <w:spacing w:val="-2"/>
              </w:rPr>
              <w:t>S</w:t>
            </w:r>
            <w:r w:rsidRPr="009B3CEE">
              <w:rPr>
                <w:spacing w:val="0"/>
              </w:rPr>
              <w:t>t</w:t>
            </w:r>
            <w:r w:rsidRPr="009B3CEE">
              <w:rPr>
                <w:spacing w:val="1"/>
              </w:rPr>
              <w:t>an</w:t>
            </w:r>
            <w:r w:rsidRPr="009B3CEE">
              <w:rPr>
                <w:spacing w:val="-2"/>
              </w:rPr>
              <w:t>d</w:t>
            </w:r>
            <w:r w:rsidRPr="009B3CEE">
              <w:rPr>
                <w:spacing w:val="1"/>
              </w:rPr>
              <w:t>ar</w:t>
            </w:r>
            <w:r w:rsidRPr="009B3CEE">
              <w:rPr>
                <w:spacing w:val="0"/>
              </w:rPr>
              <w:t>d</w:t>
            </w:r>
            <w:r w:rsidRPr="009B3CEE">
              <w:rPr>
                <w:spacing w:val="1"/>
              </w:rPr>
              <w:t xml:space="preserve"> </w:t>
            </w:r>
            <w:r w:rsidRPr="009B3CEE">
              <w:rPr>
                <w:spacing w:val="0"/>
              </w:rPr>
              <w:t>D</w:t>
            </w:r>
            <w:r w:rsidRPr="009B3CEE">
              <w:rPr>
                <w:spacing w:val="1"/>
              </w:rPr>
              <w:t>a</w:t>
            </w:r>
            <w:r w:rsidRPr="009B3CEE">
              <w:rPr>
                <w:spacing w:val="-2"/>
              </w:rPr>
              <w:t>t</w:t>
            </w:r>
            <w:r w:rsidRPr="009B3CEE">
              <w:rPr>
                <w:spacing w:val="0"/>
              </w:rPr>
              <w:t>a</w:t>
            </w:r>
            <w:r w:rsidRPr="009B3CEE">
              <w:rPr>
                <w:spacing w:val="1"/>
              </w:rPr>
              <w:t xml:space="preserve"> </w:t>
            </w:r>
            <w:r w:rsidRPr="009B3CEE">
              <w:rPr>
                <w:spacing w:val="-2"/>
              </w:rPr>
              <w:t>T</w:t>
            </w:r>
            <w:r w:rsidRPr="009B3CEE">
              <w:t>y</w:t>
            </w:r>
            <w:r w:rsidRPr="009B3CEE">
              <w:rPr>
                <w:spacing w:val="1"/>
              </w:rPr>
              <w:t>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0100</w:t>
            </w:r>
            <w:r w:rsidRPr="009B3CEE">
              <w:rPr>
                <w:spacing w:val="3"/>
              </w:rPr>
              <w:t>-</w:t>
            </w:r>
            <w:r w:rsidRPr="009B3CEE">
              <w:t>011F</w:t>
            </w:r>
          </w:p>
        </w:tc>
        <w:tc>
          <w:tcPr>
            <w:tcW w:w="1301" w:type="dxa"/>
          </w:tcPr>
          <w:p w:rsidR="00B76EAD" w:rsidRPr="009B3CEE" w:rsidRDefault="00B76EAD" w:rsidP="004D6457">
            <w:pPr>
              <w:pStyle w:val="tableau"/>
            </w:pPr>
            <w:r w:rsidRPr="009B3CEE">
              <w:t>DEFS</w:t>
            </w:r>
            <w:r w:rsidRPr="009B3CEE">
              <w:rPr>
                <w:spacing w:val="3"/>
              </w:rPr>
              <w:t>T</w:t>
            </w:r>
            <w:r w:rsidRPr="009B3CEE">
              <w:t>RUCT</w:t>
            </w:r>
          </w:p>
        </w:tc>
        <w:tc>
          <w:tcPr>
            <w:tcW w:w="4085" w:type="dxa"/>
          </w:tcPr>
          <w:p w:rsidR="00B76EAD" w:rsidRPr="009B3CEE" w:rsidRDefault="00B76EAD" w:rsidP="004D6457">
            <w:pPr>
              <w:pStyle w:val="tableau"/>
            </w:pPr>
            <w:r w:rsidRPr="009B3CEE">
              <w:rPr>
                <w:spacing w:val="0"/>
              </w:rPr>
              <w:t>D</w:t>
            </w:r>
            <w:r w:rsidRPr="009B3CEE">
              <w:rPr>
                <w:spacing w:val="1"/>
              </w:rPr>
              <w:t>e</w:t>
            </w:r>
            <w:r w:rsidRPr="009B3CEE">
              <w:t>v</w:t>
            </w:r>
            <w:r w:rsidRPr="009B3CEE">
              <w:rPr>
                <w:spacing w:val="1"/>
              </w:rPr>
              <w:t>ic</w:t>
            </w:r>
            <w:r w:rsidRPr="009B3CEE">
              <w:rPr>
                <w:spacing w:val="0"/>
              </w:rPr>
              <w:t>e</w:t>
            </w:r>
            <w:r w:rsidRPr="009B3CEE">
              <w:rPr>
                <w:spacing w:val="1"/>
              </w:rPr>
              <w:t xml:space="preserve"> Pro</w:t>
            </w:r>
            <w:r w:rsidRPr="009B3CEE">
              <w:rPr>
                <w:spacing w:val="-2"/>
              </w:rPr>
              <w:t>f</w:t>
            </w:r>
            <w:r w:rsidRPr="009B3CEE">
              <w:rPr>
                <w:spacing w:val="1"/>
              </w:rPr>
              <w:t>il</w:t>
            </w:r>
            <w:r w:rsidRPr="009B3CEE">
              <w:rPr>
                <w:spacing w:val="0"/>
              </w:rPr>
              <w:t>e</w:t>
            </w:r>
            <w:r w:rsidRPr="009B3CEE">
              <w:t xml:space="preserve"> </w:t>
            </w:r>
            <w:r w:rsidRPr="009B3CEE">
              <w:rPr>
                <w:spacing w:val="0"/>
              </w:rPr>
              <w:t>2</w:t>
            </w:r>
            <w:r w:rsidRPr="009B3CEE">
              <w:rPr>
                <w:spacing w:val="1"/>
              </w:rPr>
              <w:t xml:space="preserve"> Sp</w:t>
            </w:r>
            <w:r w:rsidRPr="009B3CEE">
              <w:rPr>
                <w:spacing w:val="-2"/>
              </w:rPr>
              <w:t>e</w:t>
            </w:r>
            <w:r w:rsidRPr="009B3CEE">
              <w:rPr>
                <w:spacing w:val="1"/>
              </w:rPr>
              <w:t>ci</w:t>
            </w:r>
            <w:r w:rsidRPr="009B3CEE">
              <w:rPr>
                <w:spacing w:val="-2"/>
              </w:rPr>
              <w:t>f</w:t>
            </w:r>
            <w:r w:rsidRPr="009B3CEE">
              <w:rPr>
                <w:spacing w:val="1"/>
              </w:rPr>
              <w:t>i</w:t>
            </w:r>
            <w:r w:rsidRPr="009B3CEE">
              <w:rPr>
                <w:spacing w:val="0"/>
              </w:rPr>
              <w:t>c</w:t>
            </w:r>
            <w:r w:rsidRPr="009B3CEE">
              <w:rPr>
                <w:spacing w:val="1"/>
              </w:rPr>
              <w:t xml:space="preserve"> </w:t>
            </w:r>
            <w:r w:rsidRPr="009B3CEE">
              <w:rPr>
                <w:spacing w:val="-3"/>
              </w:rPr>
              <w:t>C</w:t>
            </w:r>
            <w:r w:rsidRPr="009B3CEE">
              <w:rPr>
                <w:spacing w:val="1"/>
              </w:rPr>
              <w:t>om</w:t>
            </w:r>
            <w:r w:rsidRPr="009B3CEE">
              <w:rPr>
                <w:spacing w:val="-2"/>
              </w:rPr>
              <w:t>p</w:t>
            </w:r>
            <w:r w:rsidRPr="009B3CEE">
              <w:rPr>
                <w:spacing w:val="1"/>
              </w:rPr>
              <w:t>le</w:t>
            </w:r>
            <w:r w:rsidRPr="009B3CEE">
              <w:rPr>
                <w:spacing w:val="0"/>
              </w:rPr>
              <w:t>x</w:t>
            </w:r>
            <w:r w:rsidRPr="009B3CEE">
              <w:rPr>
                <w:spacing w:val="-3"/>
              </w:rPr>
              <w:t xml:space="preserve"> </w:t>
            </w:r>
            <w:r w:rsidRPr="009B3CEE">
              <w:rPr>
                <w:spacing w:val="0"/>
              </w:rPr>
              <w:t>D</w:t>
            </w:r>
            <w:r w:rsidRPr="009B3CEE">
              <w:rPr>
                <w:spacing w:val="1"/>
              </w:rPr>
              <w:t>at</w:t>
            </w:r>
            <w:r w:rsidRPr="009B3CEE">
              <w:rPr>
                <w:spacing w:val="0"/>
              </w:rPr>
              <w:t>a</w:t>
            </w:r>
            <w:r w:rsidRPr="009B3CEE">
              <w:rPr>
                <w:spacing w:val="1"/>
              </w:rPr>
              <w:t xml:space="preserve"> </w:t>
            </w:r>
            <w:r w:rsidRPr="009B3CEE">
              <w:rPr>
                <w:spacing w:val="-2"/>
              </w:rPr>
              <w:t>T</w:t>
            </w:r>
            <w:r w:rsidRPr="009B3CEE">
              <w:t>y</w:t>
            </w:r>
            <w:r w:rsidRPr="009B3CEE">
              <w:rPr>
                <w:spacing w:val="1"/>
              </w:rPr>
              <w:t>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0120</w:t>
            </w:r>
            <w:r w:rsidRPr="009B3CEE">
              <w:rPr>
                <w:spacing w:val="3"/>
              </w:rPr>
              <w:t>-</w:t>
            </w:r>
            <w:r w:rsidRPr="009B3CEE">
              <w:t>013F</w:t>
            </w:r>
          </w:p>
        </w:tc>
        <w:tc>
          <w:tcPr>
            <w:tcW w:w="1301" w:type="dxa"/>
          </w:tcPr>
          <w:p w:rsidR="00B76EAD" w:rsidRPr="009B3CEE" w:rsidRDefault="00B76EAD" w:rsidP="004D6457">
            <w:pPr>
              <w:pStyle w:val="tableau"/>
            </w:pPr>
            <w:r w:rsidRPr="009B3CEE">
              <w:t>DE</w:t>
            </w:r>
            <w:r w:rsidRPr="009B3CEE">
              <w:rPr>
                <w:spacing w:val="0"/>
              </w:rPr>
              <w:t>F</w:t>
            </w:r>
            <w:r w:rsidRPr="009B3CEE">
              <w:rPr>
                <w:spacing w:val="3"/>
              </w:rPr>
              <w:t>T</w:t>
            </w:r>
            <w:r w:rsidRPr="009B3CEE">
              <w:t>YPE</w:t>
            </w:r>
          </w:p>
        </w:tc>
        <w:tc>
          <w:tcPr>
            <w:tcW w:w="4085" w:type="dxa"/>
          </w:tcPr>
          <w:p w:rsidR="00B76EAD" w:rsidRPr="009B3CEE" w:rsidRDefault="00B76EAD" w:rsidP="004D6457">
            <w:pPr>
              <w:pStyle w:val="tableau"/>
            </w:pPr>
            <w:r w:rsidRPr="009B3CEE">
              <w:rPr>
                <w:spacing w:val="0"/>
              </w:rPr>
              <w:t>D</w:t>
            </w:r>
            <w:r w:rsidRPr="009B3CEE">
              <w:rPr>
                <w:spacing w:val="1"/>
              </w:rPr>
              <w:t>e</w:t>
            </w:r>
            <w:r w:rsidRPr="009B3CEE">
              <w:t>v</w:t>
            </w:r>
            <w:r w:rsidRPr="009B3CEE">
              <w:rPr>
                <w:spacing w:val="1"/>
              </w:rPr>
              <w:t>ic</w:t>
            </w:r>
            <w:r w:rsidRPr="009B3CEE">
              <w:rPr>
                <w:spacing w:val="0"/>
              </w:rPr>
              <w:t>e</w:t>
            </w:r>
            <w:r w:rsidRPr="009B3CEE">
              <w:rPr>
                <w:spacing w:val="1"/>
              </w:rPr>
              <w:t xml:space="preserve"> Pro</w:t>
            </w:r>
            <w:r w:rsidRPr="009B3CEE">
              <w:rPr>
                <w:spacing w:val="-2"/>
              </w:rPr>
              <w:t>f</w:t>
            </w:r>
            <w:r w:rsidRPr="009B3CEE">
              <w:rPr>
                <w:spacing w:val="1"/>
              </w:rPr>
              <w:t>il</w:t>
            </w:r>
            <w:r w:rsidRPr="009B3CEE">
              <w:rPr>
                <w:spacing w:val="0"/>
              </w:rPr>
              <w:t>e</w:t>
            </w:r>
            <w:r w:rsidRPr="009B3CEE">
              <w:t xml:space="preserve"> </w:t>
            </w:r>
            <w:r w:rsidRPr="009B3CEE">
              <w:rPr>
                <w:spacing w:val="0"/>
              </w:rPr>
              <w:t>3</w:t>
            </w:r>
            <w:r w:rsidRPr="009B3CEE">
              <w:rPr>
                <w:spacing w:val="1"/>
              </w:rPr>
              <w:t xml:space="preserve"> Sp</w:t>
            </w:r>
            <w:r w:rsidRPr="009B3CEE">
              <w:rPr>
                <w:spacing w:val="-2"/>
              </w:rPr>
              <w:t>e</w:t>
            </w:r>
            <w:r w:rsidRPr="009B3CEE">
              <w:rPr>
                <w:spacing w:val="1"/>
              </w:rPr>
              <w:t>ci</w:t>
            </w:r>
            <w:r w:rsidRPr="009B3CEE">
              <w:rPr>
                <w:spacing w:val="-2"/>
              </w:rPr>
              <w:t>f</w:t>
            </w:r>
            <w:r w:rsidRPr="009B3CEE">
              <w:rPr>
                <w:spacing w:val="1"/>
              </w:rPr>
              <w:t>i</w:t>
            </w:r>
            <w:r w:rsidRPr="009B3CEE">
              <w:rPr>
                <w:spacing w:val="0"/>
              </w:rPr>
              <w:t>c</w:t>
            </w:r>
            <w:r w:rsidRPr="009B3CEE">
              <w:rPr>
                <w:spacing w:val="1"/>
              </w:rPr>
              <w:t xml:space="preserve"> </w:t>
            </w:r>
            <w:r w:rsidRPr="009B3CEE">
              <w:rPr>
                <w:spacing w:val="-2"/>
              </w:rPr>
              <w:t>S</w:t>
            </w:r>
            <w:r w:rsidRPr="009B3CEE">
              <w:rPr>
                <w:spacing w:val="0"/>
              </w:rPr>
              <w:t>t</w:t>
            </w:r>
            <w:r w:rsidRPr="009B3CEE">
              <w:rPr>
                <w:spacing w:val="1"/>
              </w:rPr>
              <w:t>an</w:t>
            </w:r>
            <w:r w:rsidRPr="009B3CEE">
              <w:rPr>
                <w:spacing w:val="-2"/>
              </w:rPr>
              <w:t>d</w:t>
            </w:r>
            <w:r w:rsidRPr="009B3CEE">
              <w:rPr>
                <w:spacing w:val="1"/>
              </w:rPr>
              <w:t>ar</w:t>
            </w:r>
            <w:r w:rsidRPr="009B3CEE">
              <w:rPr>
                <w:spacing w:val="0"/>
              </w:rPr>
              <w:t>d</w:t>
            </w:r>
            <w:r w:rsidRPr="009B3CEE">
              <w:rPr>
                <w:spacing w:val="1"/>
              </w:rPr>
              <w:t xml:space="preserve"> </w:t>
            </w:r>
            <w:r w:rsidRPr="009B3CEE">
              <w:rPr>
                <w:spacing w:val="0"/>
              </w:rPr>
              <w:t>D</w:t>
            </w:r>
            <w:r w:rsidRPr="009B3CEE">
              <w:rPr>
                <w:spacing w:val="1"/>
              </w:rPr>
              <w:t>a</w:t>
            </w:r>
            <w:r w:rsidRPr="009B3CEE">
              <w:rPr>
                <w:spacing w:val="-2"/>
              </w:rPr>
              <w:t>t</w:t>
            </w:r>
            <w:r w:rsidRPr="009B3CEE">
              <w:rPr>
                <w:spacing w:val="0"/>
              </w:rPr>
              <w:t>a</w:t>
            </w:r>
            <w:r w:rsidRPr="009B3CEE">
              <w:rPr>
                <w:spacing w:val="1"/>
              </w:rPr>
              <w:t xml:space="preserve"> </w:t>
            </w:r>
            <w:r w:rsidRPr="009B3CEE">
              <w:rPr>
                <w:spacing w:val="-2"/>
              </w:rPr>
              <w:t>T</w:t>
            </w:r>
            <w:r w:rsidRPr="009B3CEE">
              <w:t>y</w:t>
            </w:r>
            <w:r w:rsidRPr="009B3CEE">
              <w:rPr>
                <w:spacing w:val="1"/>
              </w:rPr>
              <w:t>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0140-015F</w:t>
            </w:r>
          </w:p>
        </w:tc>
        <w:tc>
          <w:tcPr>
            <w:tcW w:w="1301" w:type="dxa"/>
          </w:tcPr>
          <w:p w:rsidR="00B76EAD" w:rsidRPr="009B3CEE" w:rsidRDefault="00B76EAD" w:rsidP="004D6457">
            <w:pPr>
              <w:pStyle w:val="tableau"/>
            </w:pPr>
            <w:r w:rsidRPr="009B3CEE">
              <w:t>DEFSTRUCT</w:t>
            </w:r>
          </w:p>
        </w:tc>
        <w:tc>
          <w:tcPr>
            <w:tcW w:w="4085" w:type="dxa"/>
          </w:tcPr>
          <w:p w:rsidR="00B76EAD" w:rsidRPr="009B3CEE" w:rsidRDefault="00B76EAD" w:rsidP="004D6457">
            <w:pPr>
              <w:pStyle w:val="tableau"/>
              <w:rPr>
                <w:spacing w:val="0"/>
              </w:rPr>
            </w:pPr>
            <w:r w:rsidRPr="009B3CEE">
              <w:rPr>
                <w:spacing w:val="0"/>
              </w:rPr>
              <w:t>Device Profile 3 Specific Complex Data Types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0160-017F</w:t>
            </w:r>
          </w:p>
        </w:tc>
        <w:tc>
          <w:tcPr>
            <w:tcW w:w="1301" w:type="dxa"/>
          </w:tcPr>
          <w:p w:rsidR="00B76EAD" w:rsidRPr="009B3CEE" w:rsidRDefault="00B76EAD" w:rsidP="004D6457">
            <w:pPr>
              <w:pStyle w:val="tableau"/>
            </w:pPr>
            <w:r w:rsidRPr="009B3CEE">
              <w:t>DEFTYPE</w:t>
            </w:r>
          </w:p>
        </w:tc>
        <w:tc>
          <w:tcPr>
            <w:tcW w:w="4085" w:type="dxa"/>
          </w:tcPr>
          <w:p w:rsidR="00B76EAD" w:rsidRPr="009B3CEE" w:rsidRDefault="00B76EAD" w:rsidP="004D6457">
            <w:pPr>
              <w:pStyle w:val="tableau"/>
              <w:rPr>
                <w:spacing w:val="0"/>
              </w:rPr>
            </w:pPr>
            <w:r w:rsidRPr="009B3CEE">
              <w:rPr>
                <w:spacing w:val="0"/>
              </w:rPr>
              <w:t>Device Profile 4 Specific Standard Data Types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0180-019F</w:t>
            </w:r>
          </w:p>
        </w:tc>
        <w:tc>
          <w:tcPr>
            <w:tcW w:w="1301" w:type="dxa"/>
          </w:tcPr>
          <w:p w:rsidR="00B76EAD" w:rsidRPr="009B3CEE" w:rsidRDefault="00B76EAD" w:rsidP="004D6457">
            <w:pPr>
              <w:pStyle w:val="tableau"/>
            </w:pPr>
            <w:r w:rsidRPr="009B3CEE">
              <w:t>DEFSTRUCT</w:t>
            </w:r>
          </w:p>
        </w:tc>
        <w:tc>
          <w:tcPr>
            <w:tcW w:w="4085" w:type="dxa"/>
          </w:tcPr>
          <w:p w:rsidR="00B76EAD" w:rsidRPr="009B3CEE" w:rsidRDefault="00B76EAD" w:rsidP="004D6457">
            <w:pPr>
              <w:pStyle w:val="tableau"/>
              <w:rPr>
                <w:spacing w:val="0"/>
              </w:rPr>
            </w:pPr>
            <w:r w:rsidRPr="009B3CEE">
              <w:rPr>
                <w:spacing w:val="0"/>
              </w:rPr>
              <w:t>Device Profile 4 Specific Complex Data Types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01A0-01BF</w:t>
            </w:r>
          </w:p>
        </w:tc>
        <w:tc>
          <w:tcPr>
            <w:tcW w:w="1301" w:type="dxa"/>
          </w:tcPr>
          <w:p w:rsidR="00B76EAD" w:rsidRPr="009B3CEE" w:rsidRDefault="00B76EAD" w:rsidP="004D6457">
            <w:pPr>
              <w:pStyle w:val="tableau"/>
            </w:pPr>
            <w:r w:rsidRPr="009B3CEE">
              <w:t>DEFTYPE</w:t>
            </w:r>
          </w:p>
        </w:tc>
        <w:tc>
          <w:tcPr>
            <w:tcW w:w="4085" w:type="dxa"/>
          </w:tcPr>
          <w:p w:rsidR="00B76EAD" w:rsidRPr="009B3CEE" w:rsidRDefault="00B76EAD" w:rsidP="004D6457">
            <w:pPr>
              <w:pStyle w:val="tableau"/>
              <w:rPr>
                <w:spacing w:val="0"/>
              </w:rPr>
            </w:pPr>
            <w:r w:rsidRPr="009B3CEE">
              <w:rPr>
                <w:spacing w:val="0"/>
              </w:rPr>
              <w:t>Device Profile 5 Specific Standard Data Types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01C0-01DF</w:t>
            </w:r>
          </w:p>
        </w:tc>
        <w:tc>
          <w:tcPr>
            <w:tcW w:w="1301" w:type="dxa"/>
          </w:tcPr>
          <w:p w:rsidR="00B76EAD" w:rsidRPr="009B3CEE" w:rsidRDefault="00B76EAD" w:rsidP="004D6457">
            <w:pPr>
              <w:pStyle w:val="tableau"/>
            </w:pPr>
            <w:r w:rsidRPr="009B3CEE">
              <w:t>DEFSTRUCT</w:t>
            </w:r>
          </w:p>
        </w:tc>
        <w:tc>
          <w:tcPr>
            <w:tcW w:w="4085" w:type="dxa"/>
          </w:tcPr>
          <w:p w:rsidR="00B76EAD" w:rsidRPr="009B3CEE" w:rsidRDefault="00B76EAD" w:rsidP="004D6457">
            <w:pPr>
              <w:pStyle w:val="tableau"/>
              <w:rPr>
                <w:spacing w:val="0"/>
              </w:rPr>
            </w:pPr>
            <w:r w:rsidRPr="009B3CEE">
              <w:rPr>
                <w:spacing w:val="0"/>
              </w:rPr>
              <w:t>Device Profile 5 Specific Complex Data Types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01E0-01FF</w:t>
            </w:r>
          </w:p>
        </w:tc>
        <w:tc>
          <w:tcPr>
            <w:tcW w:w="1301" w:type="dxa"/>
          </w:tcPr>
          <w:p w:rsidR="00B76EAD" w:rsidRPr="009B3CEE" w:rsidRDefault="00B76EAD" w:rsidP="004D6457">
            <w:pPr>
              <w:pStyle w:val="tableau"/>
            </w:pPr>
            <w:r w:rsidRPr="009B3CEE">
              <w:t>DEFTYPE</w:t>
            </w:r>
          </w:p>
        </w:tc>
        <w:tc>
          <w:tcPr>
            <w:tcW w:w="4085" w:type="dxa"/>
          </w:tcPr>
          <w:p w:rsidR="00B76EAD" w:rsidRPr="009B3CEE" w:rsidRDefault="00B76EAD" w:rsidP="004D6457">
            <w:pPr>
              <w:pStyle w:val="tableau"/>
              <w:rPr>
                <w:spacing w:val="0"/>
              </w:rPr>
            </w:pPr>
            <w:r w:rsidRPr="009B3CEE">
              <w:rPr>
                <w:spacing w:val="0"/>
              </w:rPr>
              <w:t>Device Profile 6 Specific Standard Data Types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0200-021F</w:t>
            </w:r>
          </w:p>
        </w:tc>
        <w:tc>
          <w:tcPr>
            <w:tcW w:w="1301" w:type="dxa"/>
          </w:tcPr>
          <w:p w:rsidR="00B76EAD" w:rsidRPr="009B3CEE" w:rsidRDefault="00B76EAD" w:rsidP="004D6457">
            <w:pPr>
              <w:pStyle w:val="tableau"/>
            </w:pPr>
            <w:r w:rsidRPr="009B3CEE">
              <w:t>DEFSTRUCT</w:t>
            </w:r>
          </w:p>
        </w:tc>
        <w:tc>
          <w:tcPr>
            <w:tcW w:w="4085" w:type="dxa"/>
          </w:tcPr>
          <w:p w:rsidR="00B76EAD" w:rsidRPr="009B3CEE" w:rsidRDefault="00B76EAD" w:rsidP="004D6457">
            <w:pPr>
              <w:pStyle w:val="tableau"/>
              <w:rPr>
                <w:spacing w:val="0"/>
              </w:rPr>
            </w:pPr>
            <w:r w:rsidRPr="009B3CEE">
              <w:rPr>
                <w:spacing w:val="0"/>
              </w:rPr>
              <w:t>Device Profile 6 Specific Complex Data Types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0220-023F</w:t>
            </w:r>
          </w:p>
        </w:tc>
        <w:tc>
          <w:tcPr>
            <w:tcW w:w="1301" w:type="dxa"/>
          </w:tcPr>
          <w:p w:rsidR="00B76EAD" w:rsidRPr="009B3CEE" w:rsidRDefault="00B76EAD" w:rsidP="004D6457">
            <w:pPr>
              <w:pStyle w:val="tableau"/>
            </w:pPr>
            <w:r w:rsidRPr="009B3CEE">
              <w:t>DEFTYPE</w:t>
            </w:r>
          </w:p>
        </w:tc>
        <w:tc>
          <w:tcPr>
            <w:tcW w:w="4085" w:type="dxa"/>
          </w:tcPr>
          <w:p w:rsidR="00B76EAD" w:rsidRPr="009B3CEE" w:rsidRDefault="00B76EAD" w:rsidP="004D6457">
            <w:pPr>
              <w:pStyle w:val="tableau"/>
              <w:rPr>
                <w:spacing w:val="0"/>
              </w:rPr>
            </w:pPr>
            <w:r w:rsidRPr="009B3CEE">
              <w:rPr>
                <w:spacing w:val="0"/>
              </w:rPr>
              <w:t>Device Profile 7 Specific Standard Data Types</w:t>
            </w:r>
          </w:p>
        </w:tc>
        <w:tc>
          <w:tcPr>
            <w:tcW w:w="2268" w:type="dxa"/>
          </w:tcPr>
          <w:p w:rsidR="00B76EAD" w:rsidRPr="009B3CEE" w:rsidRDefault="00B76EAD" w:rsidP="004D6457">
            <w:pPr>
              <w:pStyle w:val="tableau"/>
            </w:pPr>
            <w:r w:rsidRPr="009B3CEE">
              <w:t>Authorized</w:t>
            </w:r>
          </w:p>
        </w:tc>
      </w:tr>
      <w:tr w:rsidR="00B76EAD" w:rsidRPr="009B3CEE" w:rsidTr="004D6457">
        <w:trPr>
          <w:trHeight w:val="283"/>
        </w:trPr>
        <w:tc>
          <w:tcPr>
            <w:tcW w:w="1312" w:type="dxa"/>
          </w:tcPr>
          <w:p w:rsidR="00B76EAD" w:rsidRPr="009B3CEE" w:rsidRDefault="00B76EAD" w:rsidP="004D6457">
            <w:pPr>
              <w:pStyle w:val="tableau"/>
            </w:pPr>
            <w:r w:rsidRPr="009B3CEE">
              <w:t>0240-025F</w:t>
            </w:r>
          </w:p>
        </w:tc>
        <w:tc>
          <w:tcPr>
            <w:tcW w:w="1301" w:type="dxa"/>
          </w:tcPr>
          <w:p w:rsidR="00B76EAD" w:rsidRPr="009B3CEE" w:rsidRDefault="00B76EAD" w:rsidP="004D6457">
            <w:pPr>
              <w:pStyle w:val="tableau"/>
            </w:pPr>
            <w:r w:rsidRPr="009B3CEE">
              <w:t>DEFSTRUCT</w:t>
            </w:r>
          </w:p>
        </w:tc>
        <w:tc>
          <w:tcPr>
            <w:tcW w:w="4085" w:type="dxa"/>
          </w:tcPr>
          <w:p w:rsidR="00B76EAD" w:rsidRPr="009B3CEE" w:rsidRDefault="00B76EAD" w:rsidP="004D6457">
            <w:pPr>
              <w:pStyle w:val="tableau"/>
              <w:rPr>
                <w:spacing w:val="0"/>
              </w:rPr>
            </w:pPr>
            <w:r w:rsidRPr="009B3CEE">
              <w:rPr>
                <w:spacing w:val="0"/>
              </w:rPr>
              <w:t>Device Profile 7 Specific Complex Data Types</w:t>
            </w:r>
          </w:p>
        </w:tc>
        <w:tc>
          <w:tcPr>
            <w:tcW w:w="2268" w:type="dxa"/>
          </w:tcPr>
          <w:p w:rsidR="00B76EAD" w:rsidRPr="009B3CEE" w:rsidRDefault="00B76EAD" w:rsidP="004D6457">
            <w:pPr>
              <w:pStyle w:val="tableau"/>
            </w:pPr>
            <w:r w:rsidRPr="009B3CEE">
              <w:t>Authorized</w:t>
            </w:r>
          </w:p>
        </w:tc>
      </w:tr>
    </w:tbl>
    <w:p w:rsidR="00B76EAD" w:rsidRPr="009B3CEE" w:rsidRDefault="00B76EAD" w:rsidP="00B76EAD">
      <w:pPr>
        <w:rPr>
          <w:lang w:eastAsia="fr-FR"/>
        </w:rPr>
      </w:pPr>
    </w:p>
    <w:p w:rsidR="00B76EAD" w:rsidRPr="00350AED" w:rsidRDefault="00B76EAD" w:rsidP="001A3470">
      <w:pPr>
        <w:pStyle w:val="CaptionTable"/>
        <w:rPr>
          <w:rFonts w:eastAsia="Arial"/>
        </w:rPr>
      </w:pPr>
      <w:bookmarkStart w:id="1698" w:name="_Ref405376204"/>
      <w:bookmarkStart w:id="1699" w:name="_Ref405376200"/>
      <w:bookmarkStart w:id="1700" w:name="_Toc420921591"/>
      <w:r w:rsidRPr="00350AED">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12</w:t>
      </w:r>
      <w:r w:rsidR="004E7178">
        <w:rPr>
          <w:noProof/>
        </w:rPr>
        <w:fldChar w:fldCharType="end"/>
      </w:r>
      <w:bookmarkEnd w:id="1698"/>
      <w:r w:rsidRPr="00350AED">
        <w:t>: Authorized and Forbidden</w:t>
      </w:r>
      <w:r w:rsidR="00A332A0">
        <w:t xml:space="preserve"> </w:t>
      </w:r>
      <w:r w:rsidRPr="00350AED">
        <w:rPr>
          <w:rFonts w:eastAsia="Arial"/>
        </w:rPr>
        <w:t>Object Dictionary Entries of the Communication profile</w:t>
      </w:r>
      <w:bookmarkEnd w:id="1699"/>
      <w:bookmarkEnd w:id="1700"/>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2978"/>
        <w:gridCol w:w="1960"/>
        <w:gridCol w:w="838"/>
        <w:gridCol w:w="1212"/>
        <w:gridCol w:w="1328"/>
      </w:tblGrid>
      <w:tr w:rsidR="00B76EAD" w:rsidRPr="001A3470" w:rsidTr="001A3470">
        <w:trPr>
          <w:cantSplit/>
          <w:trHeight w:val="20"/>
          <w:tblHeader/>
          <w:jc w:val="center"/>
        </w:trPr>
        <w:tc>
          <w:tcPr>
            <w:tcW w:w="710" w:type="dxa"/>
            <w:shd w:val="clear" w:color="auto" w:fill="D9D9D9"/>
          </w:tcPr>
          <w:p w:rsidR="00B76EAD" w:rsidRPr="001A3470" w:rsidRDefault="00B76EAD" w:rsidP="004D6457">
            <w:pPr>
              <w:pStyle w:val="tableau"/>
              <w:jc w:val="center"/>
              <w:rPr>
                <w:b/>
              </w:rPr>
            </w:pPr>
            <w:r w:rsidRPr="001A3470">
              <w:rPr>
                <w:b/>
              </w:rPr>
              <w:t>Index</w:t>
            </w:r>
          </w:p>
          <w:p w:rsidR="00B76EAD" w:rsidRPr="001A3470" w:rsidRDefault="00B76EAD" w:rsidP="004D6457">
            <w:pPr>
              <w:pStyle w:val="tableau"/>
              <w:jc w:val="center"/>
              <w:rPr>
                <w:b/>
              </w:rPr>
            </w:pPr>
            <w:r w:rsidRPr="001A3470">
              <w:rPr>
                <w:b/>
              </w:rPr>
              <w:t>(hex)</w:t>
            </w:r>
          </w:p>
        </w:tc>
        <w:tc>
          <w:tcPr>
            <w:tcW w:w="2978" w:type="dxa"/>
            <w:shd w:val="clear" w:color="auto" w:fill="D9D9D9"/>
          </w:tcPr>
          <w:p w:rsidR="00B76EAD" w:rsidRPr="001A3470" w:rsidRDefault="00B76EAD" w:rsidP="004D6457">
            <w:pPr>
              <w:pStyle w:val="tableau"/>
              <w:jc w:val="center"/>
              <w:rPr>
                <w:b/>
              </w:rPr>
            </w:pPr>
            <w:r w:rsidRPr="001A3470">
              <w:rPr>
                <w:b/>
              </w:rPr>
              <w:t>Name</w:t>
            </w:r>
          </w:p>
        </w:tc>
        <w:tc>
          <w:tcPr>
            <w:tcW w:w="1960" w:type="dxa"/>
            <w:shd w:val="clear" w:color="auto" w:fill="D9D9D9"/>
          </w:tcPr>
          <w:p w:rsidR="00B76EAD" w:rsidRPr="001A3470" w:rsidRDefault="00B76EAD" w:rsidP="004D6457">
            <w:pPr>
              <w:pStyle w:val="tableau"/>
              <w:jc w:val="center"/>
              <w:rPr>
                <w:b/>
              </w:rPr>
            </w:pPr>
            <w:r w:rsidRPr="001A3470">
              <w:rPr>
                <w:b/>
                <w:spacing w:val="5"/>
              </w:rPr>
              <w:t>T</w:t>
            </w:r>
            <w:r w:rsidRPr="001A3470">
              <w:rPr>
                <w:b/>
                <w:spacing w:val="-9"/>
              </w:rPr>
              <w:t>y</w:t>
            </w:r>
            <w:r w:rsidRPr="001A3470">
              <w:rPr>
                <w:b/>
              </w:rPr>
              <w:t>pe</w:t>
            </w:r>
          </w:p>
        </w:tc>
        <w:tc>
          <w:tcPr>
            <w:tcW w:w="838" w:type="dxa"/>
            <w:shd w:val="clear" w:color="auto" w:fill="D9D9D9"/>
            <w:vAlign w:val="center"/>
          </w:tcPr>
          <w:p w:rsidR="009D0330" w:rsidRPr="001A3470" w:rsidRDefault="00B76EAD" w:rsidP="009D0330">
            <w:pPr>
              <w:pStyle w:val="tableau"/>
              <w:jc w:val="center"/>
              <w:rPr>
                <w:b/>
              </w:rPr>
            </w:pPr>
            <w:r w:rsidRPr="001A3470">
              <w:rPr>
                <w:b/>
                <w:spacing w:val="-3"/>
              </w:rPr>
              <w:t>A</w:t>
            </w:r>
            <w:r w:rsidRPr="001A3470">
              <w:rPr>
                <w:b/>
              </w:rPr>
              <w:t>cc</w:t>
            </w:r>
            <w:r w:rsidR="009D0330" w:rsidRPr="001A3470">
              <w:rPr>
                <w:b/>
              </w:rPr>
              <w:t>ess</w:t>
            </w:r>
          </w:p>
          <w:p w:rsidR="00B76EAD" w:rsidRPr="001A3470" w:rsidRDefault="00B76EAD" w:rsidP="009D0330">
            <w:pPr>
              <w:pStyle w:val="tableau"/>
              <w:jc w:val="center"/>
              <w:rPr>
                <w:b/>
                <w:sz w:val="12"/>
                <w:szCs w:val="12"/>
              </w:rPr>
            </w:pPr>
            <w:r w:rsidRPr="001A3470">
              <w:rPr>
                <w:b/>
                <w:position w:val="9"/>
                <w:sz w:val="12"/>
                <w:szCs w:val="12"/>
              </w:rPr>
              <w:t>a)</w:t>
            </w:r>
          </w:p>
        </w:tc>
        <w:tc>
          <w:tcPr>
            <w:tcW w:w="1212" w:type="dxa"/>
            <w:shd w:val="clear" w:color="auto" w:fill="D9D9D9"/>
            <w:vAlign w:val="center"/>
          </w:tcPr>
          <w:p w:rsidR="00B76EAD" w:rsidRPr="001A3470" w:rsidRDefault="00B76EAD" w:rsidP="004D6457">
            <w:pPr>
              <w:pStyle w:val="tableau"/>
              <w:jc w:val="center"/>
              <w:rPr>
                <w:b/>
              </w:rPr>
            </w:pPr>
            <w:proofErr w:type="spellStart"/>
            <w:r w:rsidRPr="001A3470">
              <w:rPr>
                <w:b/>
              </w:rPr>
              <w:t>CANopen</w:t>
            </w:r>
            <w:proofErr w:type="spellEnd"/>
          </w:p>
          <w:p w:rsidR="00B76EAD" w:rsidRPr="001A3470" w:rsidRDefault="00B76EAD" w:rsidP="004D6457">
            <w:pPr>
              <w:pStyle w:val="tableau"/>
              <w:jc w:val="center"/>
              <w:rPr>
                <w:b/>
              </w:rPr>
            </w:pPr>
            <w:r w:rsidRPr="001A3470">
              <w:rPr>
                <w:b/>
              </w:rPr>
              <w:t>Mandatory/ Optional</w:t>
            </w:r>
          </w:p>
        </w:tc>
        <w:tc>
          <w:tcPr>
            <w:tcW w:w="1328" w:type="dxa"/>
            <w:shd w:val="clear" w:color="auto" w:fill="D9D9D9"/>
          </w:tcPr>
          <w:p w:rsidR="00B76EAD" w:rsidRPr="001A3470" w:rsidRDefault="008B0EB7" w:rsidP="004D6457">
            <w:pPr>
              <w:pStyle w:val="tableau"/>
              <w:jc w:val="center"/>
              <w:rPr>
                <w:b/>
              </w:rPr>
            </w:pPr>
            <w:r w:rsidRPr="001A3470">
              <w:rPr>
                <w:b/>
              </w:rPr>
              <w:t xml:space="preserve">ECSS-E-ST-50-15 </w:t>
            </w:r>
            <w:r w:rsidR="00B76EAD" w:rsidRPr="001A3470">
              <w:rPr>
                <w:b/>
              </w:rPr>
              <w:t>application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1000</w:t>
            </w:r>
          </w:p>
        </w:tc>
        <w:tc>
          <w:tcPr>
            <w:tcW w:w="2978" w:type="dxa"/>
          </w:tcPr>
          <w:p w:rsidR="00003C7E" w:rsidRPr="001A3470" w:rsidRDefault="00003C7E" w:rsidP="00922E42">
            <w:pPr>
              <w:pStyle w:val="tableau"/>
            </w:pPr>
            <w:r w:rsidRPr="001A3470">
              <w:t>device type</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ro</w:t>
            </w:r>
            <w:proofErr w:type="spellEnd"/>
          </w:p>
        </w:tc>
        <w:tc>
          <w:tcPr>
            <w:tcW w:w="1212" w:type="dxa"/>
            <w:vAlign w:val="center"/>
          </w:tcPr>
          <w:p w:rsidR="00003C7E" w:rsidRPr="001A3470" w:rsidRDefault="00003C7E" w:rsidP="00922E42">
            <w:pPr>
              <w:pStyle w:val="tableau"/>
              <w:jc w:val="center"/>
            </w:pPr>
            <w:r w:rsidRPr="001A3470">
              <w:t>M</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1001</w:t>
            </w:r>
          </w:p>
        </w:tc>
        <w:tc>
          <w:tcPr>
            <w:tcW w:w="2978" w:type="dxa"/>
          </w:tcPr>
          <w:p w:rsidR="00003C7E" w:rsidRPr="001A3470" w:rsidRDefault="00003C7E" w:rsidP="00922E42">
            <w:pPr>
              <w:pStyle w:val="tableau"/>
            </w:pPr>
            <w:r w:rsidRPr="001A3470">
              <w:t>error re</w:t>
            </w:r>
            <w:r w:rsidRPr="001A3470">
              <w:rPr>
                <w:spacing w:val="-2"/>
              </w:rPr>
              <w:t>g</w:t>
            </w:r>
            <w:r w:rsidRPr="001A3470">
              <w:t>is</w:t>
            </w:r>
            <w:r w:rsidRPr="001A3470">
              <w:rPr>
                <w:spacing w:val="-2"/>
              </w:rPr>
              <w:t>t</w:t>
            </w:r>
            <w:r w:rsidRPr="001A3470">
              <w:t>er</w:t>
            </w:r>
          </w:p>
        </w:tc>
        <w:tc>
          <w:tcPr>
            <w:tcW w:w="1960" w:type="dxa"/>
          </w:tcPr>
          <w:p w:rsidR="00003C7E" w:rsidRPr="001A3470" w:rsidRDefault="00003C7E" w:rsidP="00922E42">
            <w:pPr>
              <w:pStyle w:val="tableau"/>
            </w:pPr>
            <w:r w:rsidRPr="001A3470">
              <w:t>UNSIGNED8</w:t>
            </w:r>
          </w:p>
        </w:tc>
        <w:tc>
          <w:tcPr>
            <w:tcW w:w="838" w:type="dxa"/>
            <w:vAlign w:val="center"/>
          </w:tcPr>
          <w:p w:rsidR="00003C7E" w:rsidRPr="001A3470" w:rsidRDefault="00003C7E" w:rsidP="00922E42">
            <w:pPr>
              <w:pStyle w:val="tableau"/>
              <w:jc w:val="center"/>
            </w:pPr>
            <w:proofErr w:type="spellStart"/>
            <w:r w:rsidRPr="001A3470">
              <w:t>ro</w:t>
            </w:r>
            <w:proofErr w:type="spellEnd"/>
          </w:p>
        </w:tc>
        <w:tc>
          <w:tcPr>
            <w:tcW w:w="1212" w:type="dxa"/>
            <w:vAlign w:val="center"/>
          </w:tcPr>
          <w:p w:rsidR="00003C7E" w:rsidRPr="001A3470" w:rsidRDefault="00003C7E" w:rsidP="00922E42">
            <w:pPr>
              <w:pStyle w:val="tableau"/>
              <w:jc w:val="center"/>
            </w:pPr>
            <w:r w:rsidRPr="001A3470">
              <w:t>M</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1002</w:t>
            </w:r>
          </w:p>
        </w:tc>
        <w:tc>
          <w:tcPr>
            <w:tcW w:w="2978" w:type="dxa"/>
          </w:tcPr>
          <w:p w:rsidR="00003C7E" w:rsidRPr="001A3470" w:rsidRDefault="00003C7E" w:rsidP="00922E42">
            <w:pPr>
              <w:pStyle w:val="tableau"/>
            </w:pPr>
            <w:r w:rsidRPr="001A3470">
              <w:t>man</w:t>
            </w:r>
            <w:r w:rsidRPr="001A3470">
              <w:rPr>
                <w:spacing w:val="-2"/>
              </w:rPr>
              <w:t>u</w:t>
            </w:r>
            <w:r w:rsidRPr="001A3470">
              <w:t>fac</w:t>
            </w:r>
            <w:r w:rsidRPr="001A3470">
              <w:rPr>
                <w:spacing w:val="-2"/>
              </w:rPr>
              <w:t>t</w:t>
            </w:r>
            <w:r w:rsidRPr="001A3470">
              <w:t>urer sta</w:t>
            </w:r>
            <w:r w:rsidRPr="001A3470">
              <w:rPr>
                <w:spacing w:val="-2"/>
              </w:rPr>
              <w:t>t</w:t>
            </w:r>
            <w:r w:rsidRPr="001A3470">
              <w:t xml:space="preserve">us </w:t>
            </w:r>
            <w:r w:rsidRPr="001A3470">
              <w:rPr>
                <w:spacing w:val="-2"/>
              </w:rPr>
              <w:t>r</w:t>
            </w:r>
            <w:r w:rsidRPr="001A3470">
              <w:t>eg</w:t>
            </w:r>
            <w:r w:rsidRPr="001A3470">
              <w:rPr>
                <w:spacing w:val="-2"/>
              </w:rPr>
              <w:t>i</w:t>
            </w:r>
            <w:r w:rsidRPr="001A3470">
              <w:t>ster</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ro</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1003</w:t>
            </w:r>
          </w:p>
        </w:tc>
        <w:tc>
          <w:tcPr>
            <w:tcW w:w="2978" w:type="dxa"/>
          </w:tcPr>
          <w:p w:rsidR="00003C7E" w:rsidRPr="001A3470" w:rsidRDefault="00003C7E" w:rsidP="00922E42">
            <w:pPr>
              <w:pStyle w:val="tableau"/>
            </w:pPr>
            <w:r w:rsidRPr="001A3470">
              <w:t>pre-de</w:t>
            </w:r>
            <w:r w:rsidRPr="001A3470">
              <w:rPr>
                <w:spacing w:val="-2"/>
              </w:rPr>
              <w:t>f</w:t>
            </w:r>
            <w:r w:rsidRPr="001A3470">
              <w:t>in</w:t>
            </w:r>
            <w:r w:rsidRPr="001A3470">
              <w:rPr>
                <w:spacing w:val="-2"/>
              </w:rPr>
              <w:t>e</w:t>
            </w:r>
            <w:r w:rsidRPr="001A3470">
              <w:t>d error</w:t>
            </w:r>
            <w:r w:rsidRPr="001A3470">
              <w:rPr>
                <w:spacing w:val="-2"/>
              </w:rPr>
              <w:t xml:space="preserve"> </w:t>
            </w:r>
            <w:r w:rsidRPr="001A3470">
              <w:t>fi</w:t>
            </w:r>
            <w:r w:rsidRPr="001A3470">
              <w:rPr>
                <w:spacing w:val="-2"/>
              </w:rPr>
              <w:t>e</w:t>
            </w:r>
            <w:r w:rsidRPr="001A3470">
              <w:t>ld</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ro</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793139">
        <w:trPr>
          <w:cantSplit/>
          <w:trHeight w:val="20"/>
          <w:jc w:val="center"/>
        </w:trPr>
        <w:tc>
          <w:tcPr>
            <w:tcW w:w="710" w:type="dxa"/>
          </w:tcPr>
          <w:p w:rsidR="00003C7E" w:rsidRPr="001A3470" w:rsidRDefault="00003C7E" w:rsidP="00922E42">
            <w:pPr>
              <w:pStyle w:val="tableau"/>
            </w:pPr>
            <w:r w:rsidRPr="001A3470">
              <w:t>1004</w:t>
            </w:r>
          </w:p>
        </w:tc>
        <w:tc>
          <w:tcPr>
            <w:tcW w:w="8316" w:type="dxa"/>
            <w:gridSpan w:val="5"/>
            <w:vAlign w:val="center"/>
          </w:tcPr>
          <w:p w:rsidR="00003C7E" w:rsidRPr="001A3470" w:rsidRDefault="00003C7E" w:rsidP="00922E42">
            <w:pPr>
              <w:pStyle w:val="tableau"/>
              <w:jc w:val="center"/>
            </w:pPr>
            <w:r w:rsidRPr="001A3470">
              <w:rPr>
                <w:spacing w:val="0"/>
                <w:szCs w:val="18"/>
              </w:rPr>
              <w:t>r</w:t>
            </w:r>
            <w:r w:rsidRPr="001A3470">
              <w:rPr>
                <w:spacing w:val="1"/>
                <w:szCs w:val="18"/>
              </w:rPr>
              <w:t>eser</w:t>
            </w:r>
            <w:r w:rsidRPr="001A3470">
              <w:rPr>
                <w:szCs w:val="18"/>
              </w:rPr>
              <w:t>v</w:t>
            </w:r>
            <w:r w:rsidRPr="001A3470">
              <w:rPr>
                <w:spacing w:val="1"/>
                <w:szCs w:val="18"/>
              </w:rPr>
              <w:t>e</w:t>
            </w:r>
            <w:r w:rsidRPr="001A3470">
              <w:rPr>
                <w:spacing w:val="0"/>
                <w:szCs w:val="18"/>
              </w:rPr>
              <w:t>d</w:t>
            </w:r>
            <w:r w:rsidRPr="001A3470">
              <w:rPr>
                <w:szCs w:val="18"/>
              </w:rPr>
              <w:t xml:space="preserve"> </w:t>
            </w:r>
            <w:r w:rsidRPr="001A3470">
              <w:rPr>
                <w:spacing w:val="1"/>
                <w:szCs w:val="18"/>
              </w:rPr>
              <w:t>fo</w:t>
            </w:r>
            <w:r w:rsidRPr="001A3470">
              <w:rPr>
                <w:spacing w:val="0"/>
                <w:szCs w:val="18"/>
              </w:rPr>
              <w:t>r</w:t>
            </w:r>
            <w:r w:rsidRPr="001A3470">
              <w:rPr>
                <w:spacing w:val="1"/>
                <w:szCs w:val="18"/>
              </w:rPr>
              <w:t xml:space="preserve"> </w:t>
            </w:r>
            <w:r w:rsidRPr="001A3470">
              <w:rPr>
                <w:szCs w:val="18"/>
              </w:rPr>
              <w:t>c</w:t>
            </w:r>
            <w:r w:rsidRPr="001A3470">
              <w:rPr>
                <w:spacing w:val="1"/>
                <w:szCs w:val="18"/>
              </w:rPr>
              <w:t>o</w:t>
            </w:r>
            <w:r w:rsidRPr="001A3470">
              <w:rPr>
                <w:szCs w:val="18"/>
              </w:rPr>
              <w:t>m</w:t>
            </w:r>
            <w:r w:rsidRPr="001A3470">
              <w:rPr>
                <w:spacing w:val="1"/>
                <w:szCs w:val="18"/>
              </w:rPr>
              <w:t>pat</w:t>
            </w:r>
            <w:r w:rsidRPr="001A3470">
              <w:rPr>
                <w:spacing w:val="-2"/>
                <w:szCs w:val="18"/>
              </w:rPr>
              <w:t>i</w:t>
            </w:r>
            <w:r w:rsidRPr="001A3470">
              <w:rPr>
                <w:spacing w:val="1"/>
                <w:szCs w:val="18"/>
              </w:rPr>
              <w:t>bi</w:t>
            </w:r>
            <w:r w:rsidRPr="001A3470">
              <w:rPr>
                <w:spacing w:val="-2"/>
                <w:szCs w:val="18"/>
              </w:rPr>
              <w:t>l</w:t>
            </w:r>
            <w:r w:rsidRPr="001A3470">
              <w:rPr>
                <w:spacing w:val="1"/>
                <w:szCs w:val="18"/>
              </w:rPr>
              <w:t>it</w:t>
            </w:r>
            <w:r w:rsidRPr="001A3470">
              <w:rPr>
                <w:spacing w:val="0"/>
                <w:szCs w:val="18"/>
              </w:rPr>
              <w:t>y</w:t>
            </w:r>
            <w:r w:rsidRPr="001A3470">
              <w:rPr>
                <w:szCs w:val="18"/>
              </w:rPr>
              <w:t xml:space="preserve"> </w:t>
            </w:r>
            <w:r w:rsidRPr="001A3470">
              <w:rPr>
                <w:spacing w:val="1"/>
                <w:szCs w:val="18"/>
              </w:rPr>
              <w:t>re</w:t>
            </w:r>
            <w:r w:rsidRPr="001A3470">
              <w:rPr>
                <w:spacing w:val="-2"/>
                <w:szCs w:val="18"/>
              </w:rPr>
              <w:t>a</w:t>
            </w:r>
            <w:r w:rsidRPr="001A3470">
              <w:rPr>
                <w:spacing w:val="1"/>
                <w:szCs w:val="18"/>
              </w:rPr>
              <w:t>so</w:t>
            </w:r>
            <w:r w:rsidRPr="001A3470">
              <w:rPr>
                <w:spacing w:val="-2"/>
                <w:szCs w:val="18"/>
              </w:rPr>
              <w:t>n</w:t>
            </w:r>
            <w:r w:rsidRPr="001A3470">
              <w:rPr>
                <w:spacing w:val="0"/>
                <w:szCs w:val="18"/>
              </w:rPr>
              <w:t>s</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1005</w:t>
            </w:r>
          </w:p>
        </w:tc>
        <w:tc>
          <w:tcPr>
            <w:tcW w:w="2978" w:type="dxa"/>
          </w:tcPr>
          <w:p w:rsidR="00003C7E" w:rsidRPr="001A3470" w:rsidRDefault="00003C7E" w:rsidP="00922E42">
            <w:pPr>
              <w:pStyle w:val="tableau"/>
            </w:pPr>
            <w:r w:rsidRPr="001A3470">
              <w:t>COB-ID SYNC</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1006</w:t>
            </w:r>
          </w:p>
        </w:tc>
        <w:tc>
          <w:tcPr>
            <w:tcW w:w="2978" w:type="dxa"/>
          </w:tcPr>
          <w:p w:rsidR="00003C7E" w:rsidRPr="001A3470" w:rsidRDefault="00003C7E" w:rsidP="00922E42">
            <w:pPr>
              <w:pStyle w:val="tableau"/>
            </w:pPr>
            <w:r w:rsidRPr="001A3470">
              <w:t>commu</w:t>
            </w:r>
            <w:r w:rsidRPr="001A3470">
              <w:rPr>
                <w:spacing w:val="-2"/>
              </w:rPr>
              <w:t>n</w:t>
            </w:r>
            <w:r w:rsidRPr="001A3470">
              <w:t>icati</w:t>
            </w:r>
            <w:r w:rsidRPr="001A3470">
              <w:rPr>
                <w:spacing w:val="-2"/>
              </w:rPr>
              <w:t>o</w:t>
            </w:r>
            <w:r w:rsidRPr="001A3470">
              <w:t xml:space="preserve">n cycle </w:t>
            </w:r>
            <w:r w:rsidRPr="001A3470">
              <w:rPr>
                <w:spacing w:val="-2"/>
              </w:rPr>
              <w:t>p</w:t>
            </w:r>
            <w:r w:rsidRPr="001A3470">
              <w:t>eri</w:t>
            </w:r>
            <w:r w:rsidRPr="001A3470">
              <w:rPr>
                <w:spacing w:val="-2"/>
              </w:rPr>
              <w:t>o</w:t>
            </w:r>
            <w:r w:rsidRPr="001A3470">
              <w:t>d</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1007</w:t>
            </w:r>
          </w:p>
        </w:tc>
        <w:tc>
          <w:tcPr>
            <w:tcW w:w="2978" w:type="dxa"/>
          </w:tcPr>
          <w:p w:rsidR="00003C7E" w:rsidRPr="001A3470" w:rsidRDefault="00003C7E" w:rsidP="00922E42">
            <w:pPr>
              <w:pStyle w:val="tableau"/>
            </w:pPr>
            <w:r w:rsidRPr="001A3470">
              <w:t>synchr</w:t>
            </w:r>
            <w:r w:rsidRPr="001A3470">
              <w:rPr>
                <w:spacing w:val="-2"/>
              </w:rPr>
              <w:t>o</w:t>
            </w:r>
            <w:r w:rsidRPr="001A3470">
              <w:t>no</w:t>
            </w:r>
            <w:r w:rsidRPr="001A3470">
              <w:rPr>
                <w:spacing w:val="-2"/>
              </w:rPr>
              <w:t>u</w:t>
            </w:r>
            <w:r w:rsidRPr="001A3470">
              <w:t xml:space="preserve">s </w:t>
            </w:r>
            <w:r w:rsidRPr="001A3470">
              <w:rPr>
                <w:spacing w:val="-3"/>
              </w:rPr>
              <w:t>w</w:t>
            </w:r>
            <w:r w:rsidRPr="001A3470">
              <w:t>indow</w:t>
            </w:r>
            <w:r w:rsidRPr="001A3470">
              <w:rPr>
                <w:spacing w:val="-2"/>
              </w:rPr>
              <w:t xml:space="preserve"> </w:t>
            </w:r>
            <w:r w:rsidRPr="001A3470">
              <w:t>leng</w:t>
            </w:r>
            <w:r w:rsidRPr="001A3470">
              <w:rPr>
                <w:spacing w:val="-2"/>
              </w:rPr>
              <w:t>t</w:t>
            </w:r>
            <w:r w:rsidRPr="001A3470">
              <w:t>h</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1008</w:t>
            </w:r>
          </w:p>
        </w:tc>
        <w:tc>
          <w:tcPr>
            <w:tcW w:w="2978" w:type="dxa"/>
          </w:tcPr>
          <w:p w:rsidR="00003C7E" w:rsidRPr="001A3470" w:rsidRDefault="00003C7E" w:rsidP="00922E42">
            <w:pPr>
              <w:pStyle w:val="tableau"/>
            </w:pPr>
            <w:r w:rsidRPr="001A3470">
              <w:t>man</w:t>
            </w:r>
            <w:r w:rsidRPr="001A3470">
              <w:rPr>
                <w:spacing w:val="-2"/>
              </w:rPr>
              <w:t>u</w:t>
            </w:r>
            <w:r w:rsidRPr="001A3470">
              <w:t>fac</w:t>
            </w:r>
            <w:r w:rsidRPr="001A3470">
              <w:rPr>
                <w:spacing w:val="-2"/>
              </w:rPr>
              <w:t>t</w:t>
            </w:r>
            <w:r w:rsidRPr="001A3470">
              <w:t>urer device n</w:t>
            </w:r>
            <w:r w:rsidRPr="001A3470">
              <w:rPr>
                <w:spacing w:val="-2"/>
              </w:rPr>
              <w:t>a</w:t>
            </w:r>
            <w:r w:rsidRPr="001A3470">
              <w:t>me</w:t>
            </w:r>
          </w:p>
        </w:tc>
        <w:tc>
          <w:tcPr>
            <w:tcW w:w="1960" w:type="dxa"/>
          </w:tcPr>
          <w:p w:rsidR="00003C7E" w:rsidRPr="001A3470" w:rsidRDefault="00003C7E" w:rsidP="00922E42">
            <w:pPr>
              <w:pStyle w:val="tableau"/>
            </w:pPr>
            <w:r w:rsidRPr="001A3470">
              <w:t>Vis-Str</w:t>
            </w:r>
            <w:r w:rsidRPr="001A3470">
              <w:rPr>
                <w:spacing w:val="-2"/>
              </w:rPr>
              <w:t>i</w:t>
            </w:r>
            <w:r w:rsidRPr="001A3470">
              <w:t>ng</w:t>
            </w:r>
          </w:p>
        </w:tc>
        <w:tc>
          <w:tcPr>
            <w:tcW w:w="838" w:type="dxa"/>
            <w:vAlign w:val="center"/>
          </w:tcPr>
          <w:p w:rsidR="00003C7E" w:rsidRPr="001A3470" w:rsidRDefault="00003C7E" w:rsidP="00922E42">
            <w:pPr>
              <w:pStyle w:val="tableau"/>
              <w:jc w:val="center"/>
            </w:pPr>
            <w:proofErr w:type="spellStart"/>
            <w:r w:rsidRPr="001A3470">
              <w:t>co</w:t>
            </w:r>
            <w:r w:rsidRPr="001A3470">
              <w:rPr>
                <w:spacing w:val="-2"/>
              </w:rPr>
              <w:t>n</w:t>
            </w:r>
            <w:r w:rsidRPr="001A3470">
              <w:t>st</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1009</w:t>
            </w:r>
          </w:p>
        </w:tc>
        <w:tc>
          <w:tcPr>
            <w:tcW w:w="2978" w:type="dxa"/>
          </w:tcPr>
          <w:p w:rsidR="00003C7E" w:rsidRPr="001A3470" w:rsidRDefault="00003C7E" w:rsidP="00922E42">
            <w:pPr>
              <w:pStyle w:val="tableau"/>
            </w:pPr>
            <w:r w:rsidRPr="001A3470">
              <w:t>man</w:t>
            </w:r>
            <w:r w:rsidRPr="001A3470">
              <w:rPr>
                <w:spacing w:val="-2"/>
              </w:rPr>
              <w:t>u</w:t>
            </w:r>
            <w:r w:rsidRPr="001A3470">
              <w:t>fac</w:t>
            </w:r>
            <w:r w:rsidRPr="001A3470">
              <w:rPr>
                <w:spacing w:val="-2"/>
              </w:rPr>
              <w:t>t</w:t>
            </w:r>
            <w:r w:rsidRPr="001A3470">
              <w:t>urer hard</w:t>
            </w:r>
            <w:r w:rsidRPr="001A3470">
              <w:rPr>
                <w:spacing w:val="-3"/>
              </w:rPr>
              <w:t>w</w:t>
            </w:r>
            <w:r w:rsidRPr="001A3470">
              <w:t>are vers</w:t>
            </w:r>
            <w:r w:rsidRPr="001A3470">
              <w:rPr>
                <w:spacing w:val="-2"/>
              </w:rPr>
              <w:t>i</w:t>
            </w:r>
            <w:r w:rsidRPr="001A3470">
              <w:t>on</w:t>
            </w:r>
          </w:p>
        </w:tc>
        <w:tc>
          <w:tcPr>
            <w:tcW w:w="1960" w:type="dxa"/>
          </w:tcPr>
          <w:p w:rsidR="00003C7E" w:rsidRPr="001A3470" w:rsidRDefault="00003C7E" w:rsidP="00922E42">
            <w:pPr>
              <w:pStyle w:val="tableau"/>
            </w:pPr>
            <w:r w:rsidRPr="001A3470">
              <w:t>Vis-Str</w:t>
            </w:r>
            <w:r w:rsidRPr="001A3470">
              <w:rPr>
                <w:spacing w:val="-2"/>
              </w:rPr>
              <w:t>i</w:t>
            </w:r>
            <w:r w:rsidRPr="001A3470">
              <w:t>ng</w:t>
            </w:r>
          </w:p>
        </w:tc>
        <w:tc>
          <w:tcPr>
            <w:tcW w:w="838" w:type="dxa"/>
            <w:vAlign w:val="center"/>
          </w:tcPr>
          <w:p w:rsidR="00003C7E" w:rsidRPr="001A3470" w:rsidRDefault="00003C7E" w:rsidP="00922E42">
            <w:pPr>
              <w:pStyle w:val="tableau"/>
              <w:jc w:val="center"/>
            </w:pPr>
            <w:proofErr w:type="spellStart"/>
            <w:r w:rsidRPr="001A3470">
              <w:t>co</w:t>
            </w:r>
            <w:r w:rsidRPr="001A3470">
              <w:rPr>
                <w:spacing w:val="-2"/>
              </w:rPr>
              <w:t>n</w:t>
            </w:r>
            <w:r w:rsidRPr="001A3470">
              <w:t>st</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100A</w:t>
            </w:r>
          </w:p>
        </w:tc>
        <w:tc>
          <w:tcPr>
            <w:tcW w:w="2978" w:type="dxa"/>
          </w:tcPr>
          <w:p w:rsidR="00003C7E" w:rsidRPr="001A3470" w:rsidRDefault="00003C7E" w:rsidP="00922E42">
            <w:pPr>
              <w:pStyle w:val="tableau"/>
            </w:pPr>
            <w:r w:rsidRPr="001A3470">
              <w:t>man</w:t>
            </w:r>
            <w:r w:rsidRPr="001A3470">
              <w:rPr>
                <w:spacing w:val="-2"/>
              </w:rPr>
              <w:t>u</w:t>
            </w:r>
            <w:r w:rsidRPr="001A3470">
              <w:t>fac</w:t>
            </w:r>
            <w:r w:rsidRPr="001A3470">
              <w:rPr>
                <w:spacing w:val="-2"/>
              </w:rPr>
              <w:t>t</w:t>
            </w:r>
            <w:r w:rsidRPr="001A3470">
              <w:t>urer soft</w:t>
            </w:r>
            <w:r w:rsidRPr="001A3470">
              <w:rPr>
                <w:spacing w:val="-3"/>
              </w:rPr>
              <w:t>w</w:t>
            </w:r>
            <w:r w:rsidRPr="001A3470">
              <w:t>are version</w:t>
            </w:r>
          </w:p>
        </w:tc>
        <w:tc>
          <w:tcPr>
            <w:tcW w:w="1960" w:type="dxa"/>
          </w:tcPr>
          <w:p w:rsidR="00003C7E" w:rsidRPr="001A3470" w:rsidRDefault="00003C7E" w:rsidP="00922E42">
            <w:pPr>
              <w:pStyle w:val="tableau"/>
            </w:pPr>
            <w:r w:rsidRPr="001A3470">
              <w:t>Vis-Str</w:t>
            </w:r>
            <w:r w:rsidRPr="001A3470">
              <w:rPr>
                <w:spacing w:val="-2"/>
              </w:rPr>
              <w:t>i</w:t>
            </w:r>
            <w:r w:rsidRPr="001A3470">
              <w:t>ng</w:t>
            </w:r>
          </w:p>
        </w:tc>
        <w:tc>
          <w:tcPr>
            <w:tcW w:w="838" w:type="dxa"/>
            <w:vAlign w:val="center"/>
          </w:tcPr>
          <w:p w:rsidR="00003C7E" w:rsidRPr="001A3470" w:rsidRDefault="00003C7E" w:rsidP="00922E42">
            <w:pPr>
              <w:pStyle w:val="tableau"/>
              <w:jc w:val="center"/>
            </w:pPr>
            <w:proofErr w:type="spellStart"/>
            <w:r w:rsidRPr="001A3470">
              <w:t>co</w:t>
            </w:r>
            <w:r w:rsidRPr="001A3470">
              <w:rPr>
                <w:spacing w:val="-2"/>
              </w:rPr>
              <w:t>n</w:t>
            </w:r>
            <w:r w:rsidRPr="001A3470">
              <w:t>st</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793139">
        <w:trPr>
          <w:cantSplit/>
          <w:trHeight w:val="20"/>
          <w:jc w:val="center"/>
        </w:trPr>
        <w:tc>
          <w:tcPr>
            <w:tcW w:w="710" w:type="dxa"/>
          </w:tcPr>
          <w:p w:rsidR="00003C7E" w:rsidRPr="001A3470" w:rsidRDefault="00003C7E" w:rsidP="00922E42">
            <w:pPr>
              <w:pStyle w:val="tableau"/>
            </w:pPr>
            <w:r w:rsidRPr="001A3470">
              <w:t>100B</w:t>
            </w:r>
          </w:p>
        </w:tc>
        <w:tc>
          <w:tcPr>
            <w:tcW w:w="8316" w:type="dxa"/>
            <w:gridSpan w:val="5"/>
            <w:vAlign w:val="center"/>
          </w:tcPr>
          <w:p w:rsidR="00003C7E" w:rsidRPr="001A3470" w:rsidRDefault="00003C7E" w:rsidP="00922E42">
            <w:pPr>
              <w:pStyle w:val="tableau"/>
              <w:jc w:val="center"/>
            </w:pPr>
            <w:r w:rsidRPr="001A3470">
              <w:rPr>
                <w:spacing w:val="0"/>
                <w:szCs w:val="18"/>
              </w:rPr>
              <w:t>r</w:t>
            </w:r>
            <w:r w:rsidRPr="001A3470">
              <w:rPr>
                <w:spacing w:val="1"/>
                <w:szCs w:val="18"/>
              </w:rPr>
              <w:t>eser</w:t>
            </w:r>
            <w:r w:rsidRPr="001A3470">
              <w:rPr>
                <w:szCs w:val="18"/>
              </w:rPr>
              <w:t>v</w:t>
            </w:r>
            <w:r w:rsidRPr="001A3470">
              <w:rPr>
                <w:spacing w:val="1"/>
                <w:szCs w:val="18"/>
              </w:rPr>
              <w:t>e</w:t>
            </w:r>
            <w:r w:rsidRPr="001A3470">
              <w:rPr>
                <w:spacing w:val="0"/>
                <w:szCs w:val="18"/>
              </w:rPr>
              <w:t>d</w:t>
            </w:r>
            <w:r w:rsidRPr="001A3470">
              <w:rPr>
                <w:szCs w:val="18"/>
              </w:rPr>
              <w:t xml:space="preserve"> </w:t>
            </w:r>
            <w:r w:rsidRPr="001A3470">
              <w:rPr>
                <w:spacing w:val="1"/>
                <w:szCs w:val="18"/>
              </w:rPr>
              <w:t>fo</w:t>
            </w:r>
            <w:r w:rsidRPr="001A3470">
              <w:rPr>
                <w:spacing w:val="0"/>
                <w:szCs w:val="18"/>
              </w:rPr>
              <w:t>r</w:t>
            </w:r>
            <w:r w:rsidRPr="001A3470">
              <w:rPr>
                <w:spacing w:val="1"/>
                <w:szCs w:val="18"/>
              </w:rPr>
              <w:t xml:space="preserve"> </w:t>
            </w:r>
            <w:r w:rsidRPr="001A3470">
              <w:rPr>
                <w:szCs w:val="18"/>
              </w:rPr>
              <w:t>c</w:t>
            </w:r>
            <w:r w:rsidRPr="001A3470">
              <w:rPr>
                <w:spacing w:val="1"/>
                <w:szCs w:val="18"/>
              </w:rPr>
              <w:t>o</w:t>
            </w:r>
            <w:r w:rsidRPr="001A3470">
              <w:rPr>
                <w:szCs w:val="18"/>
              </w:rPr>
              <w:t>m</w:t>
            </w:r>
            <w:r w:rsidRPr="001A3470">
              <w:rPr>
                <w:spacing w:val="1"/>
                <w:szCs w:val="18"/>
              </w:rPr>
              <w:t>pat</w:t>
            </w:r>
            <w:r w:rsidRPr="001A3470">
              <w:rPr>
                <w:spacing w:val="-2"/>
                <w:szCs w:val="18"/>
              </w:rPr>
              <w:t>i</w:t>
            </w:r>
            <w:r w:rsidRPr="001A3470">
              <w:rPr>
                <w:spacing w:val="1"/>
                <w:szCs w:val="18"/>
              </w:rPr>
              <w:t>bi</w:t>
            </w:r>
            <w:r w:rsidRPr="001A3470">
              <w:rPr>
                <w:spacing w:val="-2"/>
                <w:szCs w:val="18"/>
              </w:rPr>
              <w:t>l</w:t>
            </w:r>
            <w:r w:rsidRPr="001A3470">
              <w:rPr>
                <w:spacing w:val="1"/>
                <w:szCs w:val="18"/>
              </w:rPr>
              <w:t>it</w:t>
            </w:r>
            <w:r w:rsidRPr="001A3470">
              <w:rPr>
                <w:spacing w:val="0"/>
                <w:szCs w:val="18"/>
              </w:rPr>
              <w:t>y</w:t>
            </w:r>
            <w:r w:rsidRPr="001A3470">
              <w:rPr>
                <w:szCs w:val="18"/>
              </w:rPr>
              <w:t xml:space="preserve"> </w:t>
            </w:r>
            <w:r w:rsidRPr="001A3470">
              <w:rPr>
                <w:spacing w:val="1"/>
                <w:szCs w:val="18"/>
              </w:rPr>
              <w:t>re</w:t>
            </w:r>
            <w:r w:rsidRPr="001A3470">
              <w:rPr>
                <w:spacing w:val="-2"/>
                <w:szCs w:val="18"/>
              </w:rPr>
              <w:t>a</w:t>
            </w:r>
            <w:r w:rsidRPr="001A3470">
              <w:rPr>
                <w:spacing w:val="1"/>
                <w:szCs w:val="18"/>
              </w:rPr>
              <w:t>so</w:t>
            </w:r>
            <w:r w:rsidRPr="001A3470">
              <w:rPr>
                <w:spacing w:val="-2"/>
                <w:szCs w:val="18"/>
              </w:rPr>
              <w:t>n</w:t>
            </w:r>
            <w:r w:rsidRPr="001A3470">
              <w:rPr>
                <w:spacing w:val="0"/>
                <w:szCs w:val="18"/>
              </w:rPr>
              <w:t>s</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100C</w:t>
            </w:r>
          </w:p>
        </w:tc>
        <w:tc>
          <w:tcPr>
            <w:tcW w:w="2978" w:type="dxa"/>
          </w:tcPr>
          <w:p w:rsidR="00003C7E" w:rsidRPr="001A3470" w:rsidRDefault="00003C7E" w:rsidP="00922E42">
            <w:pPr>
              <w:pStyle w:val="tableau"/>
            </w:pPr>
            <w:r w:rsidRPr="001A3470">
              <w:t xml:space="preserve">guard </w:t>
            </w:r>
            <w:r w:rsidRPr="001A3470">
              <w:rPr>
                <w:spacing w:val="-2"/>
              </w:rPr>
              <w:t>t</w:t>
            </w:r>
            <w:r w:rsidRPr="001A3470">
              <w:t>ime</w:t>
            </w:r>
          </w:p>
        </w:tc>
        <w:tc>
          <w:tcPr>
            <w:tcW w:w="1960" w:type="dxa"/>
          </w:tcPr>
          <w:p w:rsidR="00003C7E" w:rsidRPr="001A3470" w:rsidRDefault="00003C7E" w:rsidP="00922E42">
            <w:pPr>
              <w:pStyle w:val="tableau"/>
            </w:pPr>
            <w:r w:rsidRPr="001A3470">
              <w:t>UNSIGNED16</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100D</w:t>
            </w:r>
          </w:p>
        </w:tc>
        <w:tc>
          <w:tcPr>
            <w:tcW w:w="2978" w:type="dxa"/>
          </w:tcPr>
          <w:p w:rsidR="00003C7E" w:rsidRPr="001A3470" w:rsidRDefault="00003C7E" w:rsidP="00922E42">
            <w:pPr>
              <w:pStyle w:val="tableau"/>
            </w:pPr>
            <w:r w:rsidRPr="001A3470">
              <w:t xml:space="preserve">life </w:t>
            </w:r>
            <w:r w:rsidRPr="001A3470">
              <w:rPr>
                <w:spacing w:val="-2"/>
              </w:rPr>
              <w:t>t</w:t>
            </w:r>
            <w:r w:rsidRPr="001A3470">
              <w:t>ime f</w:t>
            </w:r>
            <w:r w:rsidRPr="001A3470">
              <w:rPr>
                <w:spacing w:val="-2"/>
              </w:rPr>
              <w:t>a</w:t>
            </w:r>
            <w:r w:rsidRPr="001A3470">
              <w:t>ctor</w:t>
            </w:r>
          </w:p>
        </w:tc>
        <w:tc>
          <w:tcPr>
            <w:tcW w:w="1960" w:type="dxa"/>
          </w:tcPr>
          <w:p w:rsidR="00003C7E" w:rsidRPr="001A3470" w:rsidRDefault="00003C7E" w:rsidP="00922E42">
            <w:pPr>
              <w:pStyle w:val="tableau"/>
            </w:pPr>
            <w:r w:rsidRPr="001A3470">
              <w:t>UNSIGNED8</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793139">
        <w:trPr>
          <w:cantSplit/>
          <w:trHeight w:val="20"/>
          <w:jc w:val="center"/>
        </w:trPr>
        <w:tc>
          <w:tcPr>
            <w:tcW w:w="710" w:type="dxa"/>
          </w:tcPr>
          <w:p w:rsidR="00003C7E" w:rsidRPr="001A3470" w:rsidRDefault="00003C7E" w:rsidP="00922E42">
            <w:pPr>
              <w:pStyle w:val="tableau"/>
            </w:pPr>
            <w:r w:rsidRPr="001A3470">
              <w:t>100E</w:t>
            </w:r>
          </w:p>
        </w:tc>
        <w:tc>
          <w:tcPr>
            <w:tcW w:w="8316" w:type="dxa"/>
            <w:gridSpan w:val="5"/>
            <w:vAlign w:val="center"/>
          </w:tcPr>
          <w:p w:rsidR="00003C7E" w:rsidRPr="001A3470" w:rsidRDefault="00003C7E" w:rsidP="00922E42">
            <w:pPr>
              <w:pStyle w:val="tableau"/>
              <w:jc w:val="center"/>
            </w:pPr>
            <w:r w:rsidRPr="001A3470">
              <w:rPr>
                <w:spacing w:val="0"/>
                <w:szCs w:val="18"/>
              </w:rPr>
              <w:t>r</w:t>
            </w:r>
            <w:r w:rsidRPr="001A3470">
              <w:rPr>
                <w:spacing w:val="1"/>
                <w:szCs w:val="18"/>
              </w:rPr>
              <w:t>eser</w:t>
            </w:r>
            <w:r w:rsidRPr="001A3470">
              <w:rPr>
                <w:szCs w:val="18"/>
              </w:rPr>
              <w:t>v</w:t>
            </w:r>
            <w:r w:rsidRPr="001A3470">
              <w:rPr>
                <w:spacing w:val="1"/>
                <w:szCs w:val="18"/>
              </w:rPr>
              <w:t>e</w:t>
            </w:r>
            <w:r w:rsidRPr="001A3470">
              <w:rPr>
                <w:spacing w:val="0"/>
                <w:szCs w:val="18"/>
              </w:rPr>
              <w:t>d</w:t>
            </w:r>
            <w:r w:rsidRPr="001A3470">
              <w:rPr>
                <w:szCs w:val="18"/>
              </w:rPr>
              <w:t xml:space="preserve"> </w:t>
            </w:r>
            <w:r w:rsidRPr="001A3470">
              <w:rPr>
                <w:spacing w:val="1"/>
                <w:szCs w:val="18"/>
              </w:rPr>
              <w:t>fo</w:t>
            </w:r>
            <w:r w:rsidRPr="001A3470">
              <w:rPr>
                <w:spacing w:val="0"/>
                <w:szCs w:val="18"/>
              </w:rPr>
              <w:t>r</w:t>
            </w:r>
            <w:r w:rsidRPr="001A3470">
              <w:rPr>
                <w:spacing w:val="1"/>
                <w:szCs w:val="18"/>
              </w:rPr>
              <w:t xml:space="preserve"> </w:t>
            </w:r>
            <w:r w:rsidRPr="001A3470">
              <w:rPr>
                <w:szCs w:val="18"/>
              </w:rPr>
              <w:t>c</w:t>
            </w:r>
            <w:r w:rsidRPr="001A3470">
              <w:rPr>
                <w:spacing w:val="1"/>
                <w:szCs w:val="18"/>
              </w:rPr>
              <w:t>o</w:t>
            </w:r>
            <w:r w:rsidRPr="001A3470">
              <w:rPr>
                <w:szCs w:val="18"/>
              </w:rPr>
              <w:t>m</w:t>
            </w:r>
            <w:r w:rsidRPr="001A3470">
              <w:rPr>
                <w:spacing w:val="1"/>
                <w:szCs w:val="18"/>
              </w:rPr>
              <w:t>pat</w:t>
            </w:r>
            <w:r w:rsidRPr="001A3470">
              <w:rPr>
                <w:spacing w:val="-2"/>
                <w:szCs w:val="18"/>
              </w:rPr>
              <w:t>i</w:t>
            </w:r>
            <w:r w:rsidRPr="001A3470">
              <w:rPr>
                <w:spacing w:val="1"/>
                <w:szCs w:val="18"/>
              </w:rPr>
              <w:t>bi</w:t>
            </w:r>
            <w:r w:rsidRPr="001A3470">
              <w:rPr>
                <w:spacing w:val="-2"/>
                <w:szCs w:val="18"/>
              </w:rPr>
              <w:t>l</w:t>
            </w:r>
            <w:r w:rsidRPr="001A3470">
              <w:rPr>
                <w:spacing w:val="1"/>
                <w:szCs w:val="18"/>
              </w:rPr>
              <w:t>it</w:t>
            </w:r>
            <w:r w:rsidRPr="001A3470">
              <w:rPr>
                <w:spacing w:val="0"/>
                <w:szCs w:val="18"/>
              </w:rPr>
              <w:t>y</w:t>
            </w:r>
            <w:r w:rsidRPr="001A3470">
              <w:rPr>
                <w:szCs w:val="18"/>
              </w:rPr>
              <w:t xml:space="preserve"> </w:t>
            </w:r>
            <w:r w:rsidRPr="001A3470">
              <w:rPr>
                <w:spacing w:val="1"/>
                <w:szCs w:val="18"/>
              </w:rPr>
              <w:t>re</w:t>
            </w:r>
            <w:r w:rsidRPr="001A3470">
              <w:rPr>
                <w:spacing w:val="-2"/>
                <w:szCs w:val="18"/>
              </w:rPr>
              <w:t>a</w:t>
            </w:r>
            <w:r w:rsidRPr="001A3470">
              <w:rPr>
                <w:spacing w:val="1"/>
                <w:szCs w:val="18"/>
              </w:rPr>
              <w:t>so</w:t>
            </w:r>
            <w:r w:rsidRPr="001A3470">
              <w:rPr>
                <w:spacing w:val="-2"/>
                <w:szCs w:val="18"/>
              </w:rPr>
              <w:t>n</w:t>
            </w:r>
            <w:r w:rsidRPr="001A3470">
              <w:rPr>
                <w:spacing w:val="0"/>
                <w:szCs w:val="18"/>
              </w:rPr>
              <w:t>s</w:t>
            </w:r>
          </w:p>
        </w:tc>
      </w:tr>
      <w:tr w:rsidR="00003C7E" w:rsidRPr="001A3470" w:rsidTr="00793139">
        <w:trPr>
          <w:cantSplit/>
          <w:trHeight w:val="20"/>
          <w:jc w:val="center"/>
        </w:trPr>
        <w:tc>
          <w:tcPr>
            <w:tcW w:w="710" w:type="dxa"/>
          </w:tcPr>
          <w:p w:rsidR="00003C7E" w:rsidRPr="001A3470" w:rsidRDefault="00003C7E" w:rsidP="00922E42">
            <w:pPr>
              <w:pStyle w:val="tableau"/>
            </w:pPr>
            <w:r w:rsidRPr="001A3470">
              <w:t>100F</w:t>
            </w:r>
          </w:p>
        </w:tc>
        <w:tc>
          <w:tcPr>
            <w:tcW w:w="8316" w:type="dxa"/>
            <w:gridSpan w:val="5"/>
            <w:vAlign w:val="center"/>
          </w:tcPr>
          <w:p w:rsidR="00003C7E" w:rsidRPr="001A3470" w:rsidRDefault="00003C7E" w:rsidP="00922E42">
            <w:pPr>
              <w:pStyle w:val="tableau"/>
              <w:jc w:val="center"/>
            </w:pPr>
            <w:r w:rsidRPr="001A3470">
              <w:rPr>
                <w:spacing w:val="0"/>
                <w:szCs w:val="18"/>
              </w:rPr>
              <w:t>r</w:t>
            </w:r>
            <w:r w:rsidRPr="001A3470">
              <w:rPr>
                <w:spacing w:val="1"/>
                <w:szCs w:val="18"/>
              </w:rPr>
              <w:t>eser</w:t>
            </w:r>
            <w:r w:rsidRPr="001A3470">
              <w:rPr>
                <w:szCs w:val="18"/>
              </w:rPr>
              <w:t>v</w:t>
            </w:r>
            <w:r w:rsidRPr="001A3470">
              <w:rPr>
                <w:spacing w:val="1"/>
                <w:szCs w:val="18"/>
              </w:rPr>
              <w:t>e</w:t>
            </w:r>
            <w:r w:rsidRPr="001A3470">
              <w:rPr>
                <w:spacing w:val="0"/>
                <w:szCs w:val="18"/>
              </w:rPr>
              <w:t>d</w:t>
            </w:r>
            <w:r w:rsidRPr="001A3470">
              <w:rPr>
                <w:szCs w:val="18"/>
              </w:rPr>
              <w:t xml:space="preserve"> </w:t>
            </w:r>
            <w:r w:rsidRPr="001A3470">
              <w:rPr>
                <w:spacing w:val="1"/>
                <w:szCs w:val="18"/>
              </w:rPr>
              <w:t>fo</w:t>
            </w:r>
            <w:r w:rsidRPr="001A3470">
              <w:rPr>
                <w:spacing w:val="0"/>
                <w:szCs w:val="18"/>
              </w:rPr>
              <w:t>r</w:t>
            </w:r>
            <w:r w:rsidRPr="001A3470">
              <w:rPr>
                <w:spacing w:val="1"/>
                <w:szCs w:val="18"/>
              </w:rPr>
              <w:t xml:space="preserve"> </w:t>
            </w:r>
            <w:r w:rsidRPr="001A3470">
              <w:rPr>
                <w:szCs w:val="18"/>
              </w:rPr>
              <w:t>c</w:t>
            </w:r>
            <w:r w:rsidRPr="001A3470">
              <w:rPr>
                <w:spacing w:val="1"/>
                <w:szCs w:val="18"/>
              </w:rPr>
              <w:t>o</w:t>
            </w:r>
            <w:r w:rsidRPr="001A3470">
              <w:rPr>
                <w:szCs w:val="18"/>
              </w:rPr>
              <w:t>m</w:t>
            </w:r>
            <w:r w:rsidRPr="001A3470">
              <w:rPr>
                <w:spacing w:val="1"/>
                <w:szCs w:val="18"/>
              </w:rPr>
              <w:t>pat</w:t>
            </w:r>
            <w:r w:rsidRPr="001A3470">
              <w:rPr>
                <w:spacing w:val="-2"/>
                <w:szCs w:val="18"/>
              </w:rPr>
              <w:t>i</w:t>
            </w:r>
            <w:r w:rsidRPr="001A3470">
              <w:rPr>
                <w:spacing w:val="1"/>
                <w:szCs w:val="18"/>
              </w:rPr>
              <w:t>bi</w:t>
            </w:r>
            <w:r w:rsidRPr="001A3470">
              <w:rPr>
                <w:spacing w:val="-2"/>
                <w:szCs w:val="18"/>
              </w:rPr>
              <w:t>l</w:t>
            </w:r>
            <w:r w:rsidRPr="001A3470">
              <w:rPr>
                <w:spacing w:val="1"/>
                <w:szCs w:val="18"/>
              </w:rPr>
              <w:t>it</w:t>
            </w:r>
            <w:r w:rsidRPr="001A3470">
              <w:rPr>
                <w:spacing w:val="0"/>
                <w:szCs w:val="18"/>
              </w:rPr>
              <w:t>y</w:t>
            </w:r>
            <w:r w:rsidRPr="001A3470">
              <w:rPr>
                <w:szCs w:val="18"/>
              </w:rPr>
              <w:t xml:space="preserve"> </w:t>
            </w:r>
            <w:r w:rsidRPr="001A3470">
              <w:rPr>
                <w:spacing w:val="1"/>
                <w:szCs w:val="18"/>
              </w:rPr>
              <w:t>re</w:t>
            </w:r>
            <w:r w:rsidRPr="001A3470">
              <w:rPr>
                <w:spacing w:val="-2"/>
                <w:szCs w:val="18"/>
              </w:rPr>
              <w:t>a</w:t>
            </w:r>
            <w:r w:rsidRPr="001A3470">
              <w:rPr>
                <w:spacing w:val="1"/>
                <w:szCs w:val="18"/>
              </w:rPr>
              <w:t>so</w:t>
            </w:r>
            <w:r w:rsidRPr="001A3470">
              <w:rPr>
                <w:spacing w:val="-2"/>
                <w:szCs w:val="18"/>
              </w:rPr>
              <w:t>n</w:t>
            </w:r>
            <w:r w:rsidRPr="001A3470">
              <w:rPr>
                <w:spacing w:val="0"/>
                <w:szCs w:val="18"/>
              </w:rPr>
              <w:t>s</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1010</w:t>
            </w:r>
          </w:p>
        </w:tc>
        <w:tc>
          <w:tcPr>
            <w:tcW w:w="2978" w:type="dxa"/>
          </w:tcPr>
          <w:p w:rsidR="00003C7E" w:rsidRPr="001A3470" w:rsidRDefault="00003C7E" w:rsidP="00922E42">
            <w:pPr>
              <w:pStyle w:val="tableau"/>
            </w:pPr>
            <w:r w:rsidRPr="001A3470">
              <w:t>store par</w:t>
            </w:r>
            <w:r w:rsidRPr="001A3470">
              <w:rPr>
                <w:spacing w:val="-2"/>
              </w:rPr>
              <w:t>a</w:t>
            </w:r>
            <w:r w:rsidRPr="001A3470">
              <w:t>me</w:t>
            </w:r>
            <w:r w:rsidRPr="001A3470">
              <w:rPr>
                <w:spacing w:val="-2"/>
              </w:rPr>
              <w:t>t</w:t>
            </w:r>
            <w:r w:rsidRPr="001A3470">
              <w:t>ers</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1011</w:t>
            </w:r>
          </w:p>
        </w:tc>
        <w:tc>
          <w:tcPr>
            <w:tcW w:w="2978" w:type="dxa"/>
          </w:tcPr>
          <w:p w:rsidR="00003C7E" w:rsidRPr="001A3470" w:rsidRDefault="00003C7E" w:rsidP="00922E42">
            <w:pPr>
              <w:pStyle w:val="tableau"/>
            </w:pPr>
            <w:r w:rsidRPr="001A3470">
              <w:t>resto</w:t>
            </w:r>
            <w:r w:rsidRPr="001A3470">
              <w:rPr>
                <w:spacing w:val="-2"/>
              </w:rPr>
              <w:t>r</w:t>
            </w:r>
            <w:r w:rsidRPr="001A3470">
              <w:t>e de</w:t>
            </w:r>
            <w:r w:rsidRPr="001A3470">
              <w:rPr>
                <w:spacing w:val="-2"/>
              </w:rPr>
              <w:t>f</w:t>
            </w:r>
            <w:r w:rsidRPr="001A3470">
              <w:t>au</w:t>
            </w:r>
            <w:r w:rsidRPr="001A3470">
              <w:rPr>
                <w:spacing w:val="-2"/>
              </w:rPr>
              <w:t>l</w:t>
            </w:r>
            <w:r w:rsidRPr="001A3470">
              <w:t>t pa</w:t>
            </w:r>
            <w:r w:rsidRPr="001A3470">
              <w:rPr>
                <w:spacing w:val="-2"/>
              </w:rPr>
              <w:t>r</w:t>
            </w:r>
            <w:r w:rsidRPr="001A3470">
              <w:t>am</w:t>
            </w:r>
            <w:r w:rsidRPr="001A3470">
              <w:rPr>
                <w:spacing w:val="-2"/>
              </w:rPr>
              <w:t>e</w:t>
            </w:r>
            <w:r w:rsidRPr="001A3470">
              <w:t>ters</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1012</w:t>
            </w:r>
          </w:p>
        </w:tc>
        <w:tc>
          <w:tcPr>
            <w:tcW w:w="2978" w:type="dxa"/>
          </w:tcPr>
          <w:p w:rsidR="00003C7E" w:rsidRPr="001A3470" w:rsidRDefault="00003C7E" w:rsidP="00922E42">
            <w:pPr>
              <w:pStyle w:val="tableau"/>
            </w:pPr>
            <w:r w:rsidRPr="001A3470">
              <w:t xml:space="preserve">COB-ID </w:t>
            </w:r>
            <w:r w:rsidRPr="001A3470">
              <w:rPr>
                <w:spacing w:val="-2"/>
              </w:rPr>
              <w:t>T</w:t>
            </w:r>
            <w:r w:rsidRPr="001A3470">
              <w:rPr>
                <w:spacing w:val="3"/>
              </w:rPr>
              <w:t>I</w:t>
            </w:r>
            <w:r w:rsidRPr="001A3470">
              <w:t>ME</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1013</w:t>
            </w:r>
          </w:p>
        </w:tc>
        <w:tc>
          <w:tcPr>
            <w:tcW w:w="2978" w:type="dxa"/>
          </w:tcPr>
          <w:p w:rsidR="00003C7E" w:rsidRPr="001A3470" w:rsidRDefault="00003C7E" w:rsidP="00922E42">
            <w:pPr>
              <w:pStyle w:val="tableau"/>
            </w:pPr>
            <w:r w:rsidRPr="001A3470">
              <w:t xml:space="preserve">high </w:t>
            </w:r>
            <w:r w:rsidRPr="001A3470">
              <w:rPr>
                <w:spacing w:val="-2"/>
              </w:rPr>
              <w:t>r</w:t>
            </w:r>
            <w:r w:rsidRPr="001A3470">
              <w:t>es</w:t>
            </w:r>
            <w:r w:rsidRPr="001A3470">
              <w:rPr>
                <w:spacing w:val="-2"/>
              </w:rPr>
              <w:t>o</w:t>
            </w:r>
            <w:r w:rsidRPr="001A3470">
              <w:t>lu</w:t>
            </w:r>
            <w:r w:rsidRPr="001A3470">
              <w:rPr>
                <w:spacing w:val="-2"/>
              </w:rPr>
              <w:t>t</w:t>
            </w:r>
            <w:r w:rsidRPr="001A3470">
              <w:t xml:space="preserve">ion </w:t>
            </w:r>
            <w:r w:rsidRPr="001A3470">
              <w:rPr>
                <w:spacing w:val="-2"/>
              </w:rPr>
              <w:t>t</w:t>
            </w:r>
            <w:r w:rsidRPr="001A3470">
              <w:t>ime s</w:t>
            </w:r>
            <w:r w:rsidRPr="001A3470">
              <w:rPr>
                <w:spacing w:val="-2"/>
              </w:rPr>
              <w:t>t</w:t>
            </w:r>
            <w:r w:rsidRPr="001A3470">
              <w:t>amp</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1014</w:t>
            </w:r>
          </w:p>
        </w:tc>
        <w:tc>
          <w:tcPr>
            <w:tcW w:w="2978" w:type="dxa"/>
          </w:tcPr>
          <w:p w:rsidR="00003C7E" w:rsidRPr="001A3470" w:rsidRDefault="00003C7E" w:rsidP="00922E42">
            <w:pPr>
              <w:pStyle w:val="tableau"/>
            </w:pPr>
            <w:r w:rsidRPr="001A3470">
              <w:t xml:space="preserve">COB-ID </w:t>
            </w:r>
            <w:r w:rsidRPr="001A3470">
              <w:rPr>
                <w:spacing w:val="2"/>
              </w:rPr>
              <w:t>E</w:t>
            </w:r>
            <w:r w:rsidRPr="001A3470">
              <w:rPr>
                <w:spacing w:val="-4"/>
              </w:rPr>
              <w:t>M</w:t>
            </w:r>
            <w:r w:rsidRPr="001A3470">
              <w:rPr>
                <w:spacing w:val="2"/>
              </w:rPr>
              <w:t>C</w:t>
            </w:r>
            <w:r w:rsidRPr="001A3470">
              <w:t>Y</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1015</w:t>
            </w:r>
          </w:p>
        </w:tc>
        <w:tc>
          <w:tcPr>
            <w:tcW w:w="2978" w:type="dxa"/>
          </w:tcPr>
          <w:p w:rsidR="00003C7E" w:rsidRPr="001A3470" w:rsidRDefault="00003C7E" w:rsidP="00922E42">
            <w:pPr>
              <w:pStyle w:val="tableau"/>
            </w:pPr>
            <w:r w:rsidRPr="001A3470">
              <w:t>Inhi</w:t>
            </w:r>
            <w:r w:rsidRPr="001A3470">
              <w:rPr>
                <w:spacing w:val="-2"/>
              </w:rPr>
              <w:t>b</w:t>
            </w:r>
            <w:r w:rsidRPr="001A3470">
              <w:t xml:space="preserve">it </w:t>
            </w:r>
            <w:r w:rsidRPr="001A3470">
              <w:rPr>
                <w:spacing w:val="-2"/>
              </w:rPr>
              <w:t>T</w:t>
            </w:r>
            <w:r w:rsidRPr="001A3470">
              <w:t>ime E</w:t>
            </w:r>
            <w:r w:rsidRPr="001A3470">
              <w:rPr>
                <w:spacing w:val="-4"/>
              </w:rPr>
              <w:t>M</w:t>
            </w:r>
            <w:r w:rsidRPr="001A3470">
              <w:t>CY</w:t>
            </w:r>
          </w:p>
        </w:tc>
        <w:tc>
          <w:tcPr>
            <w:tcW w:w="1960" w:type="dxa"/>
          </w:tcPr>
          <w:p w:rsidR="00003C7E" w:rsidRPr="001A3470" w:rsidRDefault="00003C7E" w:rsidP="00922E42">
            <w:pPr>
              <w:pStyle w:val="tableau"/>
            </w:pPr>
            <w:r w:rsidRPr="001A3470">
              <w:t>UNSIGNED16</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1016</w:t>
            </w:r>
          </w:p>
        </w:tc>
        <w:tc>
          <w:tcPr>
            <w:tcW w:w="2978" w:type="dxa"/>
          </w:tcPr>
          <w:p w:rsidR="00003C7E" w:rsidRPr="001A3470" w:rsidRDefault="00003C7E" w:rsidP="00922E42">
            <w:pPr>
              <w:pStyle w:val="tableau"/>
            </w:pPr>
            <w:r w:rsidRPr="001A3470">
              <w:t>Cons</w:t>
            </w:r>
            <w:r w:rsidRPr="001A3470">
              <w:rPr>
                <w:spacing w:val="-2"/>
              </w:rPr>
              <w:t>u</w:t>
            </w:r>
            <w:r w:rsidRPr="001A3470">
              <w:t xml:space="preserve">mer </w:t>
            </w:r>
            <w:r w:rsidRPr="001A3470">
              <w:rPr>
                <w:spacing w:val="-2"/>
              </w:rPr>
              <w:t>h</w:t>
            </w:r>
            <w:r w:rsidRPr="001A3470">
              <w:t>eart</w:t>
            </w:r>
            <w:r w:rsidRPr="001A3470">
              <w:rPr>
                <w:spacing w:val="-2"/>
              </w:rPr>
              <w:t>b</w:t>
            </w:r>
            <w:r w:rsidRPr="001A3470">
              <w:t>eat time</w:t>
            </w:r>
          </w:p>
        </w:tc>
        <w:tc>
          <w:tcPr>
            <w:tcW w:w="1960" w:type="dxa"/>
          </w:tcPr>
          <w:p w:rsidR="00003C7E" w:rsidRPr="001A3470" w:rsidRDefault="00003C7E" w:rsidP="00922E42">
            <w:pPr>
              <w:pStyle w:val="tableau"/>
            </w:pPr>
            <w:r w:rsidRPr="001A3470">
              <w:t>UNSIGNED32</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003C7E">
            <w:pPr>
              <w:pStyle w:val="tableau"/>
            </w:pPr>
            <w:r w:rsidRPr="001A3470">
              <w:rPr>
                <w:lang w:val="en-US" w:eastAsia="fr-FR"/>
              </w:rPr>
              <w:t xml:space="preserve">Authorized </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1017</w:t>
            </w:r>
          </w:p>
        </w:tc>
        <w:tc>
          <w:tcPr>
            <w:tcW w:w="2978" w:type="dxa"/>
          </w:tcPr>
          <w:p w:rsidR="00003C7E" w:rsidRPr="001A3470" w:rsidRDefault="00003C7E" w:rsidP="00922E42">
            <w:pPr>
              <w:pStyle w:val="tableau"/>
            </w:pPr>
            <w:r w:rsidRPr="001A3470">
              <w:t>Producer h</w:t>
            </w:r>
            <w:r w:rsidRPr="001A3470">
              <w:rPr>
                <w:spacing w:val="-2"/>
              </w:rPr>
              <w:t>e</w:t>
            </w:r>
            <w:r w:rsidRPr="001A3470">
              <w:t>artb</w:t>
            </w:r>
            <w:r w:rsidRPr="001A3470">
              <w:rPr>
                <w:spacing w:val="-2"/>
              </w:rPr>
              <w:t>e</w:t>
            </w:r>
            <w:r w:rsidRPr="001A3470">
              <w:t xml:space="preserve">at </w:t>
            </w:r>
            <w:r w:rsidRPr="001A3470">
              <w:rPr>
                <w:spacing w:val="-2"/>
              </w:rPr>
              <w:t>t</w:t>
            </w:r>
            <w:r w:rsidRPr="001A3470">
              <w:t>ime</w:t>
            </w:r>
          </w:p>
        </w:tc>
        <w:tc>
          <w:tcPr>
            <w:tcW w:w="1960" w:type="dxa"/>
          </w:tcPr>
          <w:p w:rsidR="00003C7E" w:rsidRPr="001A3470" w:rsidRDefault="00003C7E" w:rsidP="00922E42">
            <w:pPr>
              <w:pStyle w:val="tableau"/>
            </w:pPr>
            <w:r w:rsidRPr="001A3470">
              <w:t>UNSIGNED16</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1018</w:t>
            </w:r>
          </w:p>
        </w:tc>
        <w:tc>
          <w:tcPr>
            <w:tcW w:w="2978" w:type="dxa"/>
          </w:tcPr>
          <w:p w:rsidR="00003C7E" w:rsidRPr="001A3470" w:rsidRDefault="00003C7E" w:rsidP="00922E42">
            <w:pPr>
              <w:pStyle w:val="tableau"/>
            </w:pPr>
            <w:r w:rsidRPr="001A3470">
              <w:t>Iden</w:t>
            </w:r>
            <w:r w:rsidRPr="001A3470">
              <w:rPr>
                <w:spacing w:val="-2"/>
              </w:rPr>
              <w:t>t</w:t>
            </w:r>
            <w:r w:rsidRPr="001A3470">
              <w:t>ity Object</w:t>
            </w:r>
          </w:p>
        </w:tc>
        <w:tc>
          <w:tcPr>
            <w:tcW w:w="1960" w:type="dxa"/>
          </w:tcPr>
          <w:p w:rsidR="00003C7E" w:rsidRPr="001A3470" w:rsidRDefault="00003C7E" w:rsidP="00922E42">
            <w:pPr>
              <w:pStyle w:val="tableau"/>
            </w:pPr>
            <w:r w:rsidRPr="001A3470">
              <w:t>Iden</w:t>
            </w:r>
            <w:r w:rsidRPr="001A3470">
              <w:rPr>
                <w:spacing w:val="-2"/>
              </w:rPr>
              <w:t>t</w:t>
            </w:r>
            <w:r w:rsidRPr="001A3470">
              <w:t>ity (23h)</w:t>
            </w:r>
          </w:p>
        </w:tc>
        <w:tc>
          <w:tcPr>
            <w:tcW w:w="838" w:type="dxa"/>
            <w:vAlign w:val="center"/>
          </w:tcPr>
          <w:p w:rsidR="00003C7E" w:rsidRPr="001A3470" w:rsidRDefault="00003C7E" w:rsidP="00922E42">
            <w:pPr>
              <w:pStyle w:val="tableau"/>
              <w:jc w:val="center"/>
            </w:pPr>
            <w:proofErr w:type="spellStart"/>
            <w:r w:rsidRPr="001A3470">
              <w:t>ro</w:t>
            </w:r>
            <w:proofErr w:type="spellEnd"/>
          </w:p>
        </w:tc>
        <w:tc>
          <w:tcPr>
            <w:tcW w:w="1212" w:type="dxa"/>
            <w:vAlign w:val="center"/>
          </w:tcPr>
          <w:p w:rsidR="00003C7E" w:rsidRPr="001A3470" w:rsidRDefault="00003C7E" w:rsidP="00922E42">
            <w:pPr>
              <w:pStyle w:val="tableau"/>
              <w:jc w:val="center"/>
            </w:pPr>
            <w:r w:rsidRPr="001A3470">
              <w:t>M</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1019</w:t>
            </w:r>
          </w:p>
        </w:tc>
        <w:tc>
          <w:tcPr>
            <w:tcW w:w="2978" w:type="dxa"/>
          </w:tcPr>
          <w:p w:rsidR="00003C7E" w:rsidRPr="001A3470" w:rsidRDefault="00003C7E" w:rsidP="00922E42">
            <w:pPr>
              <w:pStyle w:val="tableau"/>
            </w:pPr>
            <w:r w:rsidRPr="001A3470">
              <w:t>reserved</w:t>
            </w:r>
          </w:p>
        </w:tc>
        <w:tc>
          <w:tcPr>
            <w:tcW w:w="1960" w:type="dxa"/>
          </w:tcPr>
          <w:p w:rsidR="00003C7E" w:rsidRPr="001A3470" w:rsidRDefault="00003C7E" w:rsidP="00922E42">
            <w:pPr>
              <w:pStyle w:val="tableau"/>
            </w:pPr>
          </w:p>
        </w:tc>
        <w:tc>
          <w:tcPr>
            <w:tcW w:w="838" w:type="dxa"/>
            <w:vAlign w:val="center"/>
          </w:tcPr>
          <w:p w:rsidR="00003C7E" w:rsidRPr="001A3470" w:rsidRDefault="00003C7E" w:rsidP="00922E42">
            <w:pPr>
              <w:pStyle w:val="tableau"/>
              <w:jc w:val="center"/>
            </w:pPr>
          </w:p>
        </w:tc>
        <w:tc>
          <w:tcPr>
            <w:tcW w:w="1212" w:type="dxa"/>
            <w:vAlign w:val="center"/>
          </w:tcPr>
          <w:p w:rsidR="00003C7E" w:rsidRPr="001A3470" w:rsidRDefault="00003C7E" w:rsidP="00922E42">
            <w:pPr>
              <w:pStyle w:val="tableau"/>
              <w:jc w:val="center"/>
            </w:pPr>
          </w:p>
        </w:tc>
        <w:tc>
          <w:tcPr>
            <w:tcW w:w="1328" w:type="dxa"/>
          </w:tcPr>
          <w:p w:rsidR="00003C7E" w:rsidRPr="001A3470" w:rsidRDefault="00003C7E" w:rsidP="00922E42">
            <w:pPr>
              <w:pStyle w:val="tableau"/>
            </w:pPr>
          </w:p>
        </w:tc>
      </w:tr>
      <w:tr w:rsidR="00003C7E" w:rsidRPr="001A3470" w:rsidTr="001A3470">
        <w:trPr>
          <w:cantSplit/>
          <w:trHeight w:val="20"/>
          <w:jc w:val="center"/>
        </w:trPr>
        <w:tc>
          <w:tcPr>
            <w:tcW w:w="710" w:type="dxa"/>
          </w:tcPr>
          <w:p w:rsidR="00003C7E" w:rsidRPr="001A3470" w:rsidRDefault="00003C7E" w:rsidP="00922E42">
            <w:pPr>
              <w:pStyle w:val="tableau"/>
            </w:pPr>
            <w:r w:rsidRPr="001A3470">
              <w:lastRenderedPageBreak/>
              <w:t>:::::</w:t>
            </w:r>
          </w:p>
        </w:tc>
        <w:tc>
          <w:tcPr>
            <w:tcW w:w="2978" w:type="dxa"/>
          </w:tcPr>
          <w:p w:rsidR="00003C7E" w:rsidRPr="001A3470" w:rsidRDefault="00003C7E" w:rsidP="00922E42">
            <w:pPr>
              <w:pStyle w:val="tableau"/>
            </w:pPr>
            <w:r w:rsidRPr="001A3470">
              <w:t>:::::</w:t>
            </w:r>
          </w:p>
        </w:tc>
        <w:tc>
          <w:tcPr>
            <w:tcW w:w="1960" w:type="dxa"/>
          </w:tcPr>
          <w:p w:rsidR="00003C7E" w:rsidRPr="001A3470" w:rsidRDefault="00003C7E" w:rsidP="00922E42">
            <w:pPr>
              <w:pStyle w:val="tableau"/>
            </w:pPr>
            <w:r w:rsidRPr="001A3470">
              <w:t>:::::</w:t>
            </w:r>
          </w:p>
        </w:tc>
        <w:tc>
          <w:tcPr>
            <w:tcW w:w="838" w:type="dxa"/>
            <w:vAlign w:val="center"/>
          </w:tcPr>
          <w:p w:rsidR="00003C7E" w:rsidRPr="001A3470" w:rsidRDefault="00003C7E" w:rsidP="00922E42">
            <w:pPr>
              <w:pStyle w:val="tableau"/>
              <w:jc w:val="center"/>
            </w:pPr>
            <w:r w:rsidRPr="001A3470">
              <w:t>:::::</w:t>
            </w:r>
          </w:p>
        </w:tc>
        <w:tc>
          <w:tcPr>
            <w:tcW w:w="1212" w:type="dxa"/>
            <w:vAlign w:val="center"/>
          </w:tcPr>
          <w:p w:rsidR="00003C7E" w:rsidRPr="001A3470" w:rsidRDefault="00003C7E" w:rsidP="00922E42">
            <w:pPr>
              <w:pStyle w:val="tableau"/>
              <w:jc w:val="center"/>
            </w:pPr>
            <w:r w:rsidRPr="001A3470">
              <w:t>:::::</w:t>
            </w:r>
          </w:p>
        </w:tc>
        <w:tc>
          <w:tcPr>
            <w:tcW w:w="1328" w:type="dxa"/>
          </w:tcPr>
          <w:p w:rsidR="00003C7E" w:rsidRPr="001A3470" w:rsidRDefault="00003C7E" w:rsidP="00922E42">
            <w:pPr>
              <w:pStyle w:val="tableau"/>
            </w:pPr>
            <w:r w:rsidRPr="001A3470">
              <w: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11FF</w:t>
            </w:r>
          </w:p>
        </w:tc>
        <w:tc>
          <w:tcPr>
            <w:tcW w:w="2978" w:type="dxa"/>
          </w:tcPr>
          <w:p w:rsidR="00003C7E" w:rsidRPr="001A3470" w:rsidRDefault="00003C7E" w:rsidP="00922E42">
            <w:pPr>
              <w:pStyle w:val="tableau"/>
            </w:pPr>
            <w:r w:rsidRPr="001A3470">
              <w:t>reserved</w:t>
            </w:r>
          </w:p>
        </w:tc>
        <w:tc>
          <w:tcPr>
            <w:tcW w:w="1960" w:type="dxa"/>
          </w:tcPr>
          <w:p w:rsidR="00003C7E" w:rsidRPr="001A3470" w:rsidRDefault="00003C7E" w:rsidP="00922E42">
            <w:pPr>
              <w:pStyle w:val="tableau"/>
            </w:pPr>
          </w:p>
        </w:tc>
        <w:tc>
          <w:tcPr>
            <w:tcW w:w="838" w:type="dxa"/>
            <w:vAlign w:val="center"/>
          </w:tcPr>
          <w:p w:rsidR="00003C7E" w:rsidRPr="001A3470" w:rsidRDefault="00003C7E" w:rsidP="00922E42">
            <w:pPr>
              <w:pStyle w:val="tableau"/>
              <w:jc w:val="center"/>
            </w:pPr>
          </w:p>
        </w:tc>
        <w:tc>
          <w:tcPr>
            <w:tcW w:w="1212" w:type="dxa"/>
            <w:vAlign w:val="center"/>
          </w:tcPr>
          <w:p w:rsidR="00003C7E" w:rsidRPr="001A3470" w:rsidRDefault="00003C7E" w:rsidP="00922E42">
            <w:pPr>
              <w:pStyle w:val="tableau"/>
              <w:jc w:val="center"/>
            </w:pPr>
          </w:p>
        </w:tc>
        <w:tc>
          <w:tcPr>
            <w:tcW w:w="1328" w:type="dxa"/>
          </w:tcPr>
          <w:p w:rsidR="00003C7E" w:rsidRPr="001A3470" w:rsidRDefault="00003C7E" w:rsidP="00922E42">
            <w:pPr>
              <w:pStyle w:val="tableau"/>
            </w:pP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1200</w:t>
            </w:r>
          </w:p>
        </w:tc>
        <w:tc>
          <w:tcPr>
            <w:tcW w:w="2978" w:type="dxa"/>
          </w:tcPr>
          <w:p w:rsidR="00003C7E" w:rsidRPr="001A3470" w:rsidRDefault="00003C7E" w:rsidP="00922E42">
            <w:pPr>
              <w:pStyle w:val="tableau"/>
            </w:pPr>
            <w:r w:rsidRPr="001A3470">
              <w:t>1</w:t>
            </w:r>
            <w:proofErr w:type="spellStart"/>
            <w:r w:rsidRPr="001A3470">
              <w:rPr>
                <w:position w:val="9"/>
                <w:sz w:val="12"/>
                <w:szCs w:val="12"/>
              </w:rPr>
              <w:t>st</w:t>
            </w:r>
            <w:proofErr w:type="spellEnd"/>
            <w:r w:rsidRPr="001A3470">
              <w:rPr>
                <w:spacing w:val="17"/>
                <w:position w:val="9"/>
                <w:sz w:val="12"/>
                <w:szCs w:val="12"/>
              </w:rPr>
              <w:t xml:space="preserve"> </w:t>
            </w:r>
            <w:r w:rsidRPr="001A3470">
              <w:t>Server SDO par</w:t>
            </w:r>
            <w:r w:rsidRPr="001A3470">
              <w:rPr>
                <w:spacing w:val="-2"/>
              </w:rPr>
              <w:t>a</w:t>
            </w:r>
            <w:r w:rsidRPr="001A3470">
              <w:t>me</w:t>
            </w:r>
            <w:r w:rsidRPr="001A3470">
              <w:rPr>
                <w:spacing w:val="-2"/>
              </w:rPr>
              <w:t>t</w:t>
            </w:r>
            <w:r w:rsidRPr="001A3470">
              <w:t>er</w:t>
            </w:r>
          </w:p>
        </w:tc>
        <w:tc>
          <w:tcPr>
            <w:tcW w:w="1960" w:type="dxa"/>
          </w:tcPr>
          <w:p w:rsidR="00003C7E" w:rsidRPr="001A3470" w:rsidRDefault="00003C7E" w:rsidP="00922E42">
            <w:pPr>
              <w:pStyle w:val="tableau"/>
            </w:pPr>
            <w:r w:rsidRPr="001A3470">
              <w:t>SDO Parameter</w:t>
            </w:r>
            <w:r w:rsidRPr="001A3470">
              <w:rPr>
                <w:spacing w:val="-2"/>
              </w:rPr>
              <w:t xml:space="preserve"> </w:t>
            </w:r>
            <w:r w:rsidRPr="001A3470">
              <w:t>(2</w:t>
            </w:r>
            <w:r w:rsidRPr="001A3470">
              <w:rPr>
                <w:spacing w:val="-2"/>
              </w:rPr>
              <w:t>2</w:t>
            </w:r>
            <w:r w:rsidRPr="001A3470">
              <w:t>h)</w:t>
            </w:r>
          </w:p>
        </w:tc>
        <w:tc>
          <w:tcPr>
            <w:tcW w:w="838" w:type="dxa"/>
            <w:vAlign w:val="center"/>
          </w:tcPr>
          <w:p w:rsidR="00003C7E" w:rsidRPr="001A3470" w:rsidRDefault="00003C7E" w:rsidP="00922E42">
            <w:pPr>
              <w:pStyle w:val="tableau"/>
              <w:jc w:val="center"/>
            </w:pPr>
            <w:proofErr w:type="spellStart"/>
            <w:r w:rsidRPr="001A3470">
              <w:t>ro</w:t>
            </w:r>
            <w:proofErr w:type="spellEnd"/>
          </w:p>
        </w:tc>
        <w:tc>
          <w:tcPr>
            <w:tcW w:w="1212" w:type="dxa"/>
            <w:vAlign w:val="center"/>
          </w:tcPr>
          <w:p w:rsidR="00003C7E" w:rsidRPr="001A3470" w:rsidRDefault="00003C7E" w:rsidP="00922E42">
            <w:pPr>
              <w:pStyle w:val="tableau"/>
              <w:jc w:val="center"/>
            </w:pPr>
            <w:r w:rsidRPr="001A3470">
              <w:t>O</w:t>
            </w:r>
          </w:p>
        </w:tc>
        <w:tc>
          <w:tcPr>
            <w:tcW w:w="1328" w:type="dxa"/>
          </w:tcPr>
          <w:p w:rsidR="00003C7E" w:rsidRPr="001A3470" w:rsidRDefault="00003C7E" w:rsidP="00922E42">
            <w:pPr>
              <w:pStyle w:val="tableau"/>
            </w:pPr>
            <w:r w:rsidRPr="001A3470">
              <w:rPr>
                <w:lang w:val="en-US" w:eastAsia="fr-FR"/>
              </w:rPr>
              <w:t>Authorized only for test after agreement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1201</w:t>
            </w:r>
          </w:p>
        </w:tc>
        <w:tc>
          <w:tcPr>
            <w:tcW w:w="2978" w:type="dxa"/>
          </w:tcPr>
          <w:p w:rsidR="00003C7E" w:rsidRPr="001A3470" w:rsidRDefault="00003C7E" w:rsidP="00922E42">
            <w:pPr>
              <w:pStyle w:val="tableau"/>
            </w:pPr>
            <w:r w:rsidRPr="001A3470">
              <w:t>2</w:t>
            </w:r>
            <w:proofErr w:type="spellStart"/>
            <w:r w:rsidRPr="001A3470">
              <w:rPr>
                <w:position w:val="9"/>
                <w:sz w:val="12"/>
                <w:szCs w:val="12"/>
              </w:rPr>
              <w:t>nd</w:t>
            </w:r>
            <w:proofErr w:type="spellEnd"/>
            <w:r w:rsidRPr="001A3470">
              <w:rPr>
                <w:spacing w:val="17"/>
                <w:position w:val="9"/>
                <w:sz w:val="12"/>
                <w:szCs w:val="12"/>
              </w:rPr>
              <w:t xml:space="preserve"> </w:t>
            </w:r>
            <w:r w:rsidRPr="001A3470">
              <w:t>Server SDO pa</w:t>
            </w:r>
            <w:r w:rsidRPr="001A3470">
              <w:rPr>
                <w:spacing w:val="-2"/>
              </w:rPr>
              <w:t>r</w:t>
            </w:r>
            <w:r w:rsidRPr="001A3470">
              <w:t>am</w:t>
            </w:r>
            <w:r w:rsidRPr="001A3470">
              <w:rPr>
                <w:spacing w:val="-2"/>
              </w:rPr>
              <w:t>e</w:t>
            </w:r>
            <w:r w:rsidRPr="001A3470">
              <w:t>ter</w:t>
            </w:r>
          </w:p>
        </w:tc>
        <w:tc>
          <w:tcPr>
            <w:tcW w:w="1960" w:type="dxa"/>
          </w:tcPr>
          <w:p w:rsidR="00003C7E" w:rsidRPr="001A3470" w:rsidRDefault="00003C7E" w:rsidP="00922E42">
            <w:pPr>
              <w:pStyle w:val="tableau"/>
            </w:pPr>
            <w:r w:rsidRPr="001A3470">
              <w:t>SDO Parameter</w:t>
            </w:r>
            <w:r w:rsidRPr="001A3470">
              <w:rPr>
                <w:spacing w:val="-2"/>
              </w:rPr>
              <w:t xml:space="preserve"> </w:t>
            </w:r>
            <w:r w:rsidRPr="001A3470">
              <w:t>(2</w:t>
            </w:r>
            <w:r w:rsidRPr="001A3470">
              <w:rPr>
                <w:spacing w:val="-2"/>
              </w:rPr>
              <w:t>2</w:t>
            </w:r>
            <w:r w:rsidRPr="001A3470">
              <w:t>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rPr>
                <w:spacing w:val="-4"/>
              </w:rPr>
              <w:t>M</w:t>
            </w:r>
            <w:r w:rsidRPr="001A3470">
              <w:rPr>
                <w:spacing w:val="3"/>
              </w:rPr>
              <w:t>/</w:t>
            </w:r>
            <w:r w:rsidRPr="001A3470">
              <w:t>O</w:t>
            </w:r>
          </w:p>
        </w:tc>
        <w:tc>
          <w:tcPr>
            <w:tcW w:w="1328" w:type="dxa"/>
          </w:tcPr>
          <w:p w:rsidR="00003C7E" w:rsidRPr="001A3470" w:rsidRDefault="00003C7E" w:rsidP="00922E42">
            <w:pPr>
              <w:pStyle w:val="tableau"/>
              <w:rPr>
                <w:spacing w:val="-4"/>
              </w:rPr>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w:t>
            </w:r>
          </w:p>
        </w:tc>
        <w:tc>
          <w:tcPr>
            <w:tcW w:w="2978" w:type="dxa"/>
          </w:tcPr>
          <w:p w:rsidR="00003C7E" w:rsidRPr="001A3470" w:rsidRDefault="00003C7E" w:rsidP="00922E42">
            <w:pPr>
              <w:pStyle w:val="tableau"/>
            </w:pPr>
            <w:r w:rsidRPr="001A3470">
              <w:t>:::::</w:t>
            </w:r>
          </w:p>
        </w:tc>
        <w:tc>
          <w:tcPr>
            <w:tcW w:w="1960" w:type="dxa"/>
          </w:tcPr>
          <w:p w:rsidR="00003C7E" w:rsidRPr="001A3470" w:rsidRDefault="00003C7E" w:rsidP="00922E42">
            <w:pPr>
              <w:pStyle w:val="tableau"/>
            </w:pPr>
            <w:r w:rsidRPr="001A3470">
              <w:t>:::::</w:t>
            </w:r>
          </w:p>
        </w:tc>
        <w:tc>
          <w:tcPr>
            <w:tcW w:w="838" w:type="dxa"/>
            <w:vAlign w:val="center"/>
          </w:tcPr>
          <w:p w:rsidR="00003C7E" w:rsidRPr="001A3470" w:rsidRDefault="00003C7E" w:rsidP="00922E42">
            <w:pPr>
              <w:pStyle w:val="tableau"/>
              <w:jc w:val="center"/>
            </w:pPr>
            <w:r w:rsidRPr="001A3470">
              <w:t>:::::</w:t>
            </w:r>
          </w:p>
        </w:tc>
        <w:tc>
          <w:tcPr>
            <w:tcW w:w="1212" w:type="dxa"/>
            <w:vAlign w:val="center"/>
          </w:tcPr>
          <w:p w:rsidR="00003C7E" w:rsidRPr="001A3470" w:rsidRDefault="00003C7E" w:rsidP="00922E42">
            <w:pPr>
              <w:pStyle w:val="tableau"/>
              <w:jc w:val="center"/>
            </w:pPr>
            <w:r w:rsidRPr="001A3470">
              <w:t>:::::</w:t>
            </w:r>
          </w:p>
        </w:tc>
        <w:tc>
          <w:tcPr>
            <w:tcW w:w="1328" w:type="dxa"/>
          </w:tcPr>
          <w:p w:rsidR="00003C7E" w:rsidRPr="001A3470" w:rsidRDefault="00003C7E" w:rsidP="00922E42">
            <w:pPr>
              <w:pStyle w:val="tableau"/>
            </w:pPr>
            <w:r w:rsidRPr="001A3470">
              <w: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127F</w:t>
            </w:r>
          </w:p>
        </w:tc>
        <w:tc>
          <w:tcPr>
            <w:tcW w:w="2978" w:type="dxa"/>
          </w:tcPr>
          <w:p w:rsidR="00003C7E" w:rsidRPr="001A3470" w:rsidRDefault="00003C7E" w:rsidP="00922E42">
            <w:pPr>
              <w:pStyle w:val="tableau"/>
            </w:pPr>
            <w:r w:rsidRPr="001A3470">
              <w:t>128</w:t>
            </w:r>
            <w:proofErr w:type="spellStart"/>
            <w:r w:rsidRPr="001A3470">
              <w:rPr>
                <w:position w:val="9"/>
                <w:sz w:val="12"/>
                <w:szCs w:val="12"/>
              </w:rPr>
              <w:t>th</w:t>
            </w:r>
            <w:proofErr w:type="spellEnd"/>
            <w:r w:rsidRPr="001A3470">
              <w:rPr>
                <w:spacing w:val="17"/>
                <w:position w:val="9"/>
                <w:sz w:val="12"/>
                <w:szCs w:val="12"/>
              </w:rPr>
              <w:t xml:space="preserve"> </w:t>
            </w:r>
            <w:r w:rsidRPr="001A3470">
              <w:rPr>
                <w:spacing w:val="-2"/>
              </w:rPr>
              <w:t>S</w:t>
            </w:r>
            <w:r w:rsidRPr="001A3470">
              <w:t>erver SDO par</w:t>
            </w:r>
            <w:r w:rsidRPr="001A3470">
              <w:rPr>
                <w:spacing w:val="-2"/>
              </w:rPr>
              <w:t>a</w:t>
            </w:r>
            <w:r w:rsidRPr="001A3470">
              <w:t>meter</w:t>
            </w:r>
          </w:p>
        </w:tc>
        <w:tc>
          <w:tcPr>
            <w:tcW w:w="1960" w:type="dxa"/>
          </w:tcPr>
          <w:p w:rsidR="00003C7E" w:rsidRPr="001A3470" w:rsidRDefault="00003C7E" w:rsidP="00922E42">
            <w:pPr>
              <w:pStyle w:val="tableau"/>
            </w:pPr>
            <w:r w:rsidRPr="001A3470">
              <w:t>SDO Parameter</w:t>
            </w:r>
            <w:r w:rsidRPr="001A3470">
              <w:rPr>
                <w:spacing w:val="-2"/>
              </w:rPr>
              <w:t xml:space="preserve"> </w:t>
            </w:r>
            <w:r w:rsidRPr="001A3470">
              <w:t>(2</w:t>
            </w:r>
            <w:r w:rsidRPr="001A3470">
              <w:rPr>
                <w:spacing w:val="-2"/>
              </w:rPr>
              <w:t>2</w:t>
            </w:r>
            <w:r w:rsidRPr="001A3470">
              <w:t>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rPr>
                <w:spacing w:val="-4"/>
              </w:rPr>
              <w:t>M</w:t>
            </w:r>
            <w:r w:rsidRPr="001A3470">
              <w:rPr>
                <w:spacing w:val="3"/>
              </w:rPr>
              <w:t>/</w:t>
            </w:r>
            <w:r w:rsidRPr="001A3470">
              <w:t>O</w:t>
            </w:r>
          </w:p>
        </w:tc>
        <w:tc>
          <w:tcPr>
            <w:tcW w:w="1328" w:type="dxa"/>
          </w:tcPr>
          <w:p w:rsidR="00003C7E" w:rsidRPr="001A3470" w:rsidRDefault="00003C7E" w:rsidP="00922E42">
            <w:pPr>
              <w:pStyle w:val="tableau"/>
              <w:rPr>
                <w:spacing w:val="-4"/>
              </w:rPr>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1280</w:t>
            </w:r>
          </w:p>
        </w:tc>
        <w:tc>
          <w:tcPr>
            <w:tcW w:w="2978" w:type="dxa"/>
          </w:tcPr>
          <w:p w:rsidR="00003C7E" w:rsidRPr="001A3470" w:rsidRDefault="00003C7E" w:rsidP="00922E42">
            <w:pPr>
              <w:pStyle w:val="tableau"/>
            </w:pPr>
            <w:r w:rsidRPr="001A3470">
              <w:t>1</w:t>
            </w:r>
            <w:proofErr w:type="spellStart"/>
            <w:r w:rsidRPr="001A3470">
              <w:rPr>
                <w:position w:val="9"/>
                <w:sz w:val="12"/>
                <w:szCs w:val="12"/>
              </w:rPr>
              <w:t>st</w:t>
            </w:r>
            <w:proofErr w:type="spellEnd"/>
            <w:r w:rsidRPr="001A3470">
              <w:rPr>
                <w:spacing w:val="17"/>
                <w:position w:val="9"/>
                <w:sz w:val="12"/>
                <w:szCs w:val="12"/>
              </w:rPr>
              <w:t xml:space="preserve"> </w:t>
            </w:r>
            <w:r w:rsidRPr="001A3470">
              <w:t>Cli</w:t>
            </w:r>
            <w:r w:rsidRPr="001A3470">
              <w:rPr>
                <w:spacing w:val="-2"/>
              </w:rPr>
              <w:t>e</w:t>
            </w:r>
            <w:r w:rsidRPr="001A3470">
              <w:t>nt SDO par</w:t>
            </w:r>
            <w:r w:rsidRPr="001A3470">
              <w:rPr>
                <w:spacing w:val="-2"/>
              </w:rPr>
              <w:t>a</w:t>
            </w:r>
            <w:r w:rsidRPr="001A3470">
              <w:t>me</w:t>
            </w:r>
            <w:r w:rsidRPr="001A3470">
              <w:rPr>
                <w:spacing w:val="-2"/>
              </w:rPr>
              <w:t>t</w:t>
            </w:r>
            <w:r w:rsidRPr="001A3470">
              <w:t>er</w:t>
            </w:r>
          </w:p>
        </w:tc>
        <w:tc>
          <w:tcPr>
            <w:tcW w:w="1960" w:type="dxa"/>
          </w:tcPr>
          <w:p w:rsidR="00003C7E" w:rsidRPr="001A3470" w:rsidRDefault="00003C7E" w:rsidP="00922E42">
            <w:pPr>
              <w:pStyle w:val="tableau"/>
            </w:pPr>
            <w:r w:rsidRPr="001A3470">
              <w:t>SDO Parameter</w:t>
            </w:r>
            <w:r w:rsidRPr="001A3470">
              <w:rPr>
                <w:spacing w:val="-2"/>
              </w:rPr>
              <w:t xml:space="preserve"> </w:t>
            </w:r>
            <w:r w:rsidRPr="001A3470">
              <w:t>(2</w:t>
            </w:r>
            <w:r w:rsidRPr="001A3470">
              <w:rPr>
                <w:spacing w:val="-2"/>
              </w:rPr>
              <w:t>2</w:t>
            </w:r>
            <w:r w:rsidRPr="001A3470">
              <w:t>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rPr>
                <w:spacing w:val="-4"/>
              </w:rPr>
              <w:t>M</w:t>
            </w:r>
            <w:r w:rsidRPr="001A3470">
              <w:rPr>
                <w:spacing w:val="3"/>
              </w:rPr>
              <w:t>/</w:t>
            </w:r>
            <w:r w:rsidRPr="001A3470">
              <w:t>O</w:t>
            </w:r>
          </w:p>
        </w:tc>
        <w:tc>
          <w:tcPr>
            <w:tcW w:w="1328" w:type="dxa"/>
          </w:tcPr>
          <w:p w:rsidR="00003C7E" w:rsidRPr="001A3470" w:rsidRDefault="00003C7E" w:rsidP="00922E42">
            <w:pPr>
              <w:pStyle w:val="tableau"/>
              <w:rPr>
                <w:spacing w:val="-4"/>
              </w:rPr>
            </w:pPr>
            <w:r w:rsidRPr="001A3470">
              <w:rPr>
                <w:lang w:val="en-US" w:eastAsia="fr-FR"/>
              </w:rPr>
              <w:t>Authorized only for test after agreement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1281</w:t>
            </w:r>
          </w:p>
        </w:tc>
        <w:tc>
          <w:tcPr>
            <w:tcW w:w="2978" w:type="dxa"/>
          </w:tcPr>
          <w:p w:rsidR="00003C7E" w:rsidRPr="001A3470" w:rsidRDefault="00003C7E" w:rsidP="00922E42">
            <w:pPr>
              <w:pStyle w:val="tableau"/>
            </w:pPr>
            <w:r w:rsidRPr="001A3470">
              <w:t>2</w:t>
            </w:r>
            <w:proofErr w:type="spellStart"/>
            <w:r w:rsidRPr="001A3470">
              <w:rPr>
                <w:position w:val="9"/>
                <w:sz w:val="12"/>
                <w:szCs w:val="12"/>
              </w:rPr>
              <w:t>nd</w:t>
            </w:r>
            <w:proofErr w:type="spellEnd"/>
            <w:r w:rsidRPr="001A3470">
              <w:rPr>
                <w:spacing w:val="17"/>
                <w:position w:val="9"/>
                <w:sz w:val="12"/>
                <w:szCs w:val="12"/>
              </w:rPr>
              <w:t xml:space="preserve"> </w:t>
            </w:r>
            <w:r w:rsidRPr="001A3470">
              <w:t>Cl</w:t>
            </w:r>
            <w:r w:rsidRPr="001A3470">
              <w:rPr>
                <w:spacing w:val="-2"/>
              </w:rPr>
              <w:t>i</w:t>
            </w:r>
            <w:r w:rsidRPr="001A3470">
              <w:t>ent SDO pa</w:t>
            </w:r>
            <w:r w:rsidRPr="001A3470">
              <w:rPr>
                <w:spacing w:val="-2"/>
              </w:rPr>
              <w:t>r</w:t>
            </w:r>
            <w:r w:rsidRPr="001A3470">
              <w:t>ameter</w:t>
            </w:r>
          </w:p>
        </w:tc>
        <w:tc>
          <w:tcPr>
            <w:tcW w:w="1960" w:type="dxa"/>
          </w:tcPr>
          <w:p w:rsidR="00003C7E" w:rsidRPr="001A3470" w:rsidRDefault="00003C7E" w:rsidP="00922E42">
            <w:pPr>
              <w:pStyle w:val="tableau"/>
            </w:pPr>
            <w:r w:rsidRPr="001A3470">
              <w:t>SDO Parameter</w:t>
            </w:r>
            <w:r w:rsidRPr="001A3470">
              <w:rPr>
                <w:spacing w:val="-2"/>
              </w:rPr>
              <w:t xml:space="preserve"> </w:t>
            </w:r>
            <w:r w:rsidRPr="001A3470">
              <w:t>(2</w:t>
            </w:r>
            <w:r w:rsidRPr="001A3470">
              <w:rPr>
                <w:spacing w:val="-2"/>
              </w:rPr>
              <w:t>2</w:t>
            </w:r>
            <w:r w:rsidRPr="001A3470">
              <w:t>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rPr>
                <w:spacing w:val="-4"/>
              </w:rPr>
              <w:t>M</w:t>
            </w:r>
            <w:r w:rsidRPr="001A3470">
              <w:rPr>
                <w:spacing w:val="3"/>
              </w:rPr>
              <w:t>/</w:t>
            </w:r>
            <w:r w:rsidRPr="001A3470">
              <w:t>O</w:t>
            </w:r>
          </w:p>
        </w:tc>
        <w:tc>
          <w:tcPr>
            <w:tcW w:w="1328" w:type="dxa"/>
          </w:tcPr>
          <w:p w:rsidR="00003C7E" w:rsidRPr="001A3470" w:rsidRDefault="00003C7E" w:rsidP="00922E42">
            <w:pPr>
              <w:pStyle w:val="tableau"/>
              <w:rPr>
                <w:spacing w:val="-4"/>
              </w:rPr>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w:t>
            </w:r>
          </w:p>
        </w:tc>
        <w:tc>
          <w:tcPr>
            <w:tcW w:w="2978" w:type="dxa"/>
          </w:tcPr>
          <w:p w:rsidR="00003C7E" w:rsidRPr="001A3470" w:rsidRDefault="00003C7E" w:rsidP="00922E42">
            <w:pPr>
              <w:pStyle w:val="tableau"/>
            </w:pPr>
            <w:r w:rsidRPr="001A3470">
              <w:t>:::::</w:t>
            </w:r>
          </w:p>
        </w:tc>
        <w:tc>
          <w:tcPr>
            <w:tcW w:w="1960" w:type="dxa"/>
          </w:tcPr>
          <w:p w:rsidR="00003C7E" w:rsidRPr="001A3470" w:rsidRDefault="00003C7E" w:rsidP="00922E42">
            <w:pPr>
              <w:pStyle w:val="tableau"/>
            </w:pPr>
            <w:r w:rsidRPr="001A3470">
              <w:t>:::::</w:t>
            </w:r>
          </w:p>
        </w:tc>
        <w:tc>
          <w:tcPr>
            <w:tcW w:w="838" w:type="dxa"/>
            <w:vAlign w:val="center"/>
          </w:tcPr>
          <w:p w:rsidR="00003C7E" w:rsidRPr="001A3470" w:rsidRDefault="00003C7E" w:rsidP="00922E42">
            <w:pPr>
              <w:pStyle w:val="tableau"/>
              <w:jc w:val="center"/>
            </w:pPr>
            <w:r w:rsidRPr="001A3470">
              <w:t>:::::</w:t>
            </w:r>
          </w:p>
        </w:tc>
        <w:tc>
          <w:tcPr>
            <w:tcW w:w="1212" w:type="dxa"/>
            <w:vAlign w:val="center"/>
          </w:tcPr>
          <w:p w:rsidR="00003C7E" w:rsidRPr="001A3470" w:rsidRDefault="00003C7E" w:rsidP="00922E42">
            <w:pPr>
              <w:pStyle w:val="tableau"/>
              <w:jc w:val="center"/>
            </w:pPr>
            <w:r w:rsidRPr="001A3470">
              <w:t>:::::</w:t>
            </w:r>
          </w:p>
        </w:tc>
        <w:tc>
          <w:tcPr>
            <w:tcW w:w="1328" w:type="dxa"/>
          </w:tcPr>
          <w:p w:rsidR="00003C7E" w:rsidRPr="001A3470" w:rsidRDefault="00003C7E" w:rsidP="00922E42">
            <w:pPr>
              <w:pStyle w:val="tableau"/>
            </w:pPr>
            <w:r w:rsidRPr="001A3470">
              <w: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12FF</w:t>
            </w:r>
          </w:p>
        </w:tc>
        <w:tc>
          <w:tcPr>
            <w:tcW w:w="2978" w:type="dxa"/>
          </w:tcPr>
          <w:p w:rsidR="00003C7E" w:rsidRPr="001A3470" w:rsidRDefault="00003C7E" w:rsidP="00922E42">
            <w:pPr>
              <w:pStyle w:val="tableau"/>
            </w:pPr>
            <w:r w:rsidRPr="001A3470">
              <w:t>128</w:t>
            </w:r>
            <w:proofErr w:type="spellStart"/>
            <w:r w:rsidRPr="001A3470">
              <w:rPr>
                <w:position w:val="9"/>
                <w:sz w:val="12"/>
                <w:szCs w:val="12"/>
              </w:rPr>
              <w:t>th</w:t>
            </w:r>
            <w:proofErr w:type="spellEnd"/>
            <w:r w:rsidRPr="001A3470">
              <w:rPr>
                <w:spacing w:val="17"/>
                <w:position w:val="9"/>
                <w:sz w:val="12"/>
                <w:szCs w:val="12"/>
              </w:rPr>
              <w:t xml:space="preserve"> </w:t>
            </w:r>
            <w:r w:rsidRPr="001A3470">
              <w:t>C</w:t>
            </w:r>
            <w:r w:rsidRPr="001A3470">
              <w:rPr>
                <w:spacing w:val="-2"/>
              </w:rPr>
              <w:t>l</w:t>
            </w:r>
            <w:r w:rsidRPr="001A3470">
              <w:t>ie</w:t>
            </w:r>
            <w:r w:rsidRPr="001A3470">
              <w:rPr>
                <w:spacing w:val="-2"/>
              </w:rPr>
              <w:t>n</w:t>
            </w:r>
            <w:r w:rsidRPr="001A3470">
              <w:t>t SDO par</w:t>
            </w:r>
            <w:r w:rsidRPr="001A3470">
              <w:rPr>
                <w:spacing w:val="-2"/>
              </w:rPr>
              <w:t>a</w:t>
            </w:r>
            <w:r w:rsidRPr="001A3470">
              <w:t>meter</w:t>
            </w:r>
          </w:p>
        </w:tc>
        <w:tc>
          <w:tcPr>
            <w:tcW w:w="1960" w:type="dxa"/>
          </w:tcPr>
          <w:p w:rsidR="00003C7E" w:rsidRPr="001A3470" w:rsidRDefault="00003C7E" w:rsidP="00922E42">
            <w:pPr>
              <w:pStyle w:val="tableau"/>
              <w:jc w:val="left"/>
            </w:pPr>
            <w:r w:rsidRPr="001A3470">
              <w:t>SDO Parameter</w:t>
            </w:r>
            <w:r w:rsidRPr="001A3470">
              <w:rPr>
                <w:spacing w:val="-2"/>
              </w:rPr>
              <w:t xml:space="preserve"> </w:t>
            </w:r>
            <w:r w:rsidRPr="001A3470">
              <w:t>(2</w:t>
            </w:r>
            <w:r w:rsidRPr="001A3470">
              <w:rPr>
                <w:spacing w:val="-2"/>
              </w:rPr>
              <w:t>2</w:t>
            </w:r>
            <w:r w:rsidRPr="001A3470">
              <w:t>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vAlign w:val="center"/>
          </w:tcPr>
          <w:p w:rsidR="00003C7E" w:rsidRPr="001A3470" w:rsidRDefault="00003C7E" w:rsidP="00922E42">
            <w:pPr>
              <w:pStyle w:val="tableau"/>
              <w:jc w:val="center"/>
            </w:pPr>
            <w:r w:rsidRPr="001A3470">
              <w:rPr>
                <w:spacing w:val="-4"/>
              </w:rPr>
              <w:t>M</w:t>
            </w:r>
            <w:r w:rsidRPr="001A3470">
              <w:rPr>
                <w:spacing w:val="3"/>
              </w:rPr>
              <w:t>/</w:t>
            </w:r>
            <w:r w:rsidRPr="001A3470">
              <w:t>O</w:t>
            </w:r>
          </w:p>
        </w:tc>
        <w:tc>
          <w:tcPr>
            <w:tcW w:w="1328" w:type="dxa"/>
          </w:tcPr>
          <w:p w:rsidR="00003C7E" w:rsidRPr="001A3470" w:rsidRDefault="00003C7E" w:rsidP="00922E42">
            <w:pPr>
              <w:pStyle w:val="tableau"/>
              <w:rPr>
                <w:spacing w:val="-4"/>
              </w:rPr>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1300</w:t>
            </w:r>
          </w:p>
        </w:tc>
        <w:tc>
          <w:tcPr>
            <w:tcW w:w="2978" w:type="dxa"/>
          </w:tcPr>
          <w:p w:rsidR="00003C7E" w:rsidRPr="001A3470" w:rsidRDefault="00003C7E" w:rsidP="00922E42">
            <w:pPr>
              <w:pStyle w:val="tableau"/>
            </w:pPr>
            <w:r w:rsidRPr="001A3470">
              <w:t>reserved</w:t>
            </w:r>
          </w:p>
        </w:tc>
        <w:tc>
          <w:tcPr>
            <w:tcW w:w="1960" w:type="dxa"/>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vAlign w:val="center"/>
          </w:tcPr>
          <w:p w:rsidR="00003C7E" w:rsidRPr="001A3470" w:rsidRDefault="00003C7E" w:rsidP="00922E42">
            <w:pPr>
              <w:pStyle w:val="tableau"/>
              <w:jc w:val="center"/>
            </w:pPr>
          </w:p>
        </w:tc>
        <w:tc>
          <w:tcPr>
            <w:tcW w:w="1328" w:type="dxa"/>
          </w:tcPr>
          <w:p w:rsidR="00003C7E" w:rsidRPr="001A3470" w:rsidRDefault="00003C7E" w:rsidP="00922E42">
            <w:pPr>
              <w:pStyle w:val="tableau"/>
            </w:pP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w:t>
            </w:r>
          </w:p>
        </w:tc>
        <w:tc>
          <w:tcPr>
            <w:tcW w:w="2978" w:type="dxa"/>
          </w:tcPr>
          <w:p w:rsidR="00003C7E" w:rsidRPr="001A3470" w:rsidRDefault="00003C7E" w:rsidP="00922E42">
            <w:pPr>
              <w:pStyle w:val="tableau"/>
            </w:pPr>
            <w:r w:rsidRPr="001A3470">
              <w:t>:::::</w:t>
            </w:r>
          </w:p>
        </w:tc>
        <w:tc>
          <w:tcPr>
            <w:tcW w:w="1960" w:type="dxa"/>
          </w:tcPr>
          <w:p w:rsidR="00003C7E" w:rsidRPr="001A3470" w:rsidRDefault="00003C7E" w:rsidP="00922E42">
            <w:pPr>
              <w:pStyle w:val="tableau"/>
              <w:jc w:val="left"/>
            </w:pPr>
            <w:r w:rsidRPr="001A3470">
              <w:t>:::::</w:t>
            </w:r>
          </w:p>
        </w:tc>
        <w:tc>
          <w:tcPr>
            <w:tcW w:w="838" w:type="dxa"/>
            <w:vAlign w:val="center"/>
          </w:tcPr>
          <w:p w:rsidR="00003C7E" w:rsidRPr="001A3470" w:rsidRDefault="00003C7E" w:rsidP="00922E42">
            <w:pPr>
              <w:pStyle w:val="tableau"/>
              <w:jc w:val="center"/>
            </w:pPr>
            <w:r w:rsidRPr="001A3470">
              <w:t>:::::</w:t>
            </w:r>
          </w:p>
        </w:tc>
        <w:tc>
          <w:tcPr>
            <w:tcW w:w="1212" w:type="dxa"/>
            <w:vAlign w:val="center"/>
          </w:tcPr>
          <w:p w:rsidR="00003C7E" w:rsidRPr="001A3470" w:rsidRDefault="00003C7E" w:rsidP="00922E42">
            <w:pPr>
              <w:pStyle w:val="tableau"/>
              <w:jc w:val="center"/>
            </w:pPr>
            <w:r w:rsidRPr="001A3470">
              <w:t>:::::</w:t>
            </w:r>
          </w:p>
        </w:tc>
        <w:tc>
          <w:tcPr>
            <w:tcW w:w="1328" w:type="dxa"/>
          </w:tcPr>
          <w:p w:rsidR="00003C7E" w:rsidRPr="001A3470" w:rsidRDefault="00003C7E" w:rsidP="00922E42">
            <w:pPr>
              <w:pStyle w:val="tableau"/>
            </w:pPr>
            <w:r w:rsidRPr="001A3470">
              <w: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13FF</w:t>
            </w:r>
          </w:p>
        </w:tc>
        <w:tc>
          <w:tcPr>
            <w:tcW w:w="2978" w:type="dxa"/>
          </w:tcPr>
          <w:p w:rsidR="00003C7E" w:rsidRPr="001A3470" w:rsidRDefault="00003C7E" w:rsidP="00922E42">
            <w:pPr>
              <w:pStyle w:val="tableau"/>
            </w:pPr>
            <w:r w:rsidRPr="001A3470">
              <w:t>reserved</w:t>
            </w:r>
          </w:p>
        </w:tc>
        <w:tc>
          <w:tcPr>
            <w:tcW w:w="1960" w:type="dxa"/>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vAlign w:val="center"/>
          </w:tcPr>
          <w:p w:rsidR="00003C7E" w:rsidRPr="001A3470" w:rsidRDefault="00003C7E" w:rsidP="00922E42">
            <w:pPr>
              <w:pStyle w:val="tableau"/>
              <w:jc w:val="center"/>
            </w:pPr>
          </w:p>
        </w:tc>
        <w:tc>
          <w:tcPr>
            <w:tcW w:w="1328" w:type="dxa"/>
          </w:tcPr>
          <w:p w:rsidR="00003C7E" w:rsidRPr="001A3470" w:rsidRDefault="00003C7E" w:rsidP="00922E42">
            <w:pPr>
              <w:pStyle w:val="tableau"/>
            </w:pP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1400</w:t>
            </w:r>
          </w:p>
        </w:tc>
        <w:tc>
          <w:tcPr>
            <w:tcW w:w="2978" w:type="dxa"/>
          </w:tcPr>
          <w:p w:rsidR="00003C7E" w:rsidRPr="001A3470" w:rsidRDefault="00003C7E" w:rsidP="00922E42">
            <w:pPr>
              <w:pStyle w:val="tableau"/>
            </w:pPr>
            <w:r w:rsidRPr="001A3470">
              <w:t>1</w:t>
            </w:r>
            <w:r w:rsidRPr="001A3470">
              <w:rPr>
                <w:vertAlign w:val="superscript"/>
              </w:rPr>
              <w:t>st</w:t>
            </w:r>
            <w:r w:rsidRPr="001A3470">
              <w:t xml:space="preserve"> Receive PDO Parameter</w:t>
            </w:r>
          </w:p>
        </w:tc>
        <w:tc>
          <w:tcPr>
            <w:tcW w:w="1960" w:type="dxa"/>
            <w:vAlign w:val="center"/>
          </w:tcPr>
          <w:p w:rsidR="00003C7E" w:rsidRPr="001A3470" w:rsidRDefault="00003C7E" w:rsidP="00922E42">
            <w:pPr>
              <w:pStyle w:val="tableau"/>
              <w:jc w:val="left"/>
            </w:pPr>
            <w:r w:rsidRPr="001A3470">
              <w:t xml:space="preserve">PDO </w:t>
            </w:r>
            <w:proofErr w:type="spellStart"/>
            <w:r w:rsidRPr="001A3470">
              <w:t>CommPar</w:t>
            </w:r>
            <w:proofErr w:type="spellEnd"/>
            <w:r w:rsidRPr="001A3470">
              <w:t xml:space="preserve"> (20h)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1401</w:t>
            </w:r>
          </w:p>
        </w:tc>
        <w:tc>
          <w:tcPr>
            <w:tcW w:w="2978" w:type="dxa"/>
          </w:tcPr>
          <w:p w:rsidR="00003C7E" w:rsidRPr="001A3470" w:rsidRDefault="00003C7E" w:rsidP="00922E42">
            <w:pPr>
              <w:pStyle w:val="tableau"/>
            </w:pPr>
            <w:r w:rsidRPr="001A3470">
              <w:t>2</w:t>
            </w:r>
            <w:r w:rsidRPr="001A3470">
              <w:rPr>
                <w:vertAlign w:val="superscript"/>
              </w:rPr>
              <w:t>nd</w:t>
            </w:r>
            <w:r w:rsidRPr="001A3470">
              <w:t xml:space="preserve"> Receive PDO Parameter</w:t>
            </w:r>
          </w:p>
        </w:tc>
        <w:tc>
          <w:tcPr>
            <w:tcW w:w="1960" w:type="dxa"/>
            <w:vAlign w:val="center"/>
          </w:tcPr>
          <w:p w:rsidR="00003C7E" w:rsidRPr="001A3470" w:rsidRDefault="00003C7E" w:rsidP="00922E42">
            <w:pPr>
              <w:pStyle w:val="tableau"/>
              <w:jc w:val="left"/>
            </w:pPr>
            <w:r w:rsidRPr="001A3470">
              <w:t xml:space="preserve">PDO </w:t>
            </w:r>
            <w:proofErr w:type="spellStart"/>
            <w:r w:rsidRPr="001A3470">
              <w:t>CommPar</w:t>
            </w:r>
            <w:proofErr w:type="spellEnd"/>
            <w:r w:rsidRPr="001A3470">
              <w:t xml:space="preserve"> (20h)</w:t>
            </w: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1402</w:t>
            </w:r>
          </w:p>
        </w:tc>
        <w:tc>
          <w:tcPr>
            <w:tcW w:w="2978" w:type="dxa"/>
          </w:tcPr>
          <w:p w:rsidR="00003C7E" w:rsidRPr="001A3470" w:rsidRDefault="00003C7E" w:rsidP="00922E42">
            <w:pPr>
              <w:pStyle w:val="tableau"/>
            </w:pPr>
            <w:r w:rsidRPr="001A3470">
              <w:t>3</w:t>
            </w:r>
            <w:r w:rsidRPr="001A3470">
              <w:rPr>
                <w:vertAlign w:val="superscript"/>
              </w:rPr>
              <w:t>rd</w:t>
            </w:r>
            <w:r w:rsidRPr="001A3470">
              <w:t xml:space="preserve"> Receive PDO Parameter</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1403</w:t>
            </w:r>
          </w:p>
        </w:tc>
        <w:tc>
          <w:tcPr>
            <w:tcW w:w="2978" w:type="dxa"/>
          </w:tcPr>
          <w:p w:rsidR="00003C7E" w:rsidRPr="001A3470" w:rsidRDefault="00003C7E" w:rsidP="00922E42">
            <w:pPr>
              <w:pStyle w:val="tableau"/>
            </w:pPr>
            <w:r w:rsidRPr="001A3470">
              <w:t>4</w:t>
            </w:r>
            <w:r w:rsidRPr="001A3470">
              <w:rPr>
                <w:vertAlign w:val="superscript"/>
              </w:rPr>
              <w:t>th</w:t>
            </w:r>
            <w:r w:rsidRPr="001A3470">
              <w:t xml:space="preserve"> Receive PDO Parameter</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1404</w:t>
            </w:r>
          </w:p>
        </w:tc>
        <w:tc>
          <w:tcPr>
            <w:tcW w:w="2978" w:type="dxa"/>
          </w:tcPr>
          <w:p w:rsidR="00003C7E" w:rsidRPr="001A3470" w:rsidRDefault="00003C7E" w:rsidP="00922E42">
            <w:pPr>
              <w:pStyle w:val="tableau"/>
            </w:pPr>
            <w:r w:rsidRPr="001A3470">
              <w:t>5</w:t>
            </w:r>
            <w:r w:rsidRPr="001A3470">
              <w:rPr>
                <w:vertAlign w:val="superscript"/>
              </w:rPr>
              <w:t>th</w:t>
            </w:r>
            <w:r w:rsidRPr="001A3470">
              <w:t xml:space="preserve"> Receive PDO Parameter</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w:t>
            </w:r>
          </w:p>
        </w:tc>
        <w:tc>
          <w:tcPr>
            <w:tcW w:w="2978" w:type="dxa"/>
          </w:tcPr>
          <w:p w:rsidR="00003C7E" w:rsidRPr="001A3470" w:rsidRDefault="00003C7E" w:rsidP="00922E42">
            <w:pPr>
              <w:pStyle w:val="tableau"/>
            </w:pPr>
            <w:r w:rsidRPr="001A3470">
              <w:t>:::::</w:t>
            </w:r>
          </w:p>
        </w:tc>
        <w:tc>
          <w:tcPr>
            <w:tcW w:w="1960" w:type="dxa"/>
            <w:vAlign w:val="center"/>
          </w:tcPr>
          <w:p w:rsidR="00003C7E" w:rsidRPr="001A3470" w:rsidRDefault="00003C7E" w:rsidP="00922E42">
            <w:pPr>
              <w:pStyle w:val="tableau"/>
              <w:jc w:val="left"/>
            </w:pPr>
            <w:r w:rsidRPr="001A3470">
              <w:t>:::::</w:t>
            </w:r>
          </w:p>
        </w:tc>
        <w:tc>
          <w:tcPr>
            <w:tcW w:w="838" w:type="dxa"/>
            <w:vAlign w:val="center"/>
          </w:tcPr>
          <w:p w:rsidR="00003C7E" w:rsidRPr="001A3470" w:rsidRDefault="00003C7E" w:rsidP="00922E42">
            <w:pPr>
              <w:pStyle w:val="tableau"/>
              <w:jc w:val="center"/>
            </w:pPr>
            <w:r w:rsidRPr="001A3470">
              <w:t>:::::</w:t>
            </w:r>
          </w:p>
        </w:tc>
        <w:tc>
          <w:tcPr>
            <w:tcW w:w="1212" w:type="dxa"/>
          </w:tcPr>
          <w:p w:rsidR="00003C7E" w:rsidRPr="001A3470" w:rsidRDefault="00003C7E" w:rsidP="00922E42">
            <w:pPr>
              <w:pStyle w:val="tableau"/>
            </w:pPr>
            <w:r w:rsidRPr="001A3470">
              <w:t>:::::</w:t>
            </w:r>
          </w:p>
        </w:tc>
        <w:tc>
          <w:tcPr>
            <w:tcW w:w="1328" w:type="dxa"/>
          </w:tcPr>
          <w:p w:rsidR="00003C7E" w:rsidRPr="001A3470" w:rsidRDefault="00003C7E" w:rsidP="00922E42">
            <w:pPr>
              <w:pStyle w:val="tableau"/>
            </w:pPr>
            <w:r w:rsidRPr="001A3470">
              <w: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15FF</w:t>
            </w:r>
          </w:p>
        </w:tc>
        <w:tc>
          <w:tcPr>
            <w:tcW w:w="2978" w:type="dxa"/>
          </w:tcPr>
          <w:p w:rsidR="00003C7E" w:rsidRPr="001A3470" w:rsidRDefault="00003C7E" w:rsidP="00922E42">
            <w:pPr>
              <w:pStyle w:val="tableau"/>
            </w:pPr>
            <w:r w:rsidRPr="001A3470">
              <w:t>512th Receive PDO Parameter</w:t>
            </w:r>
          </w:p>
        </w:tc>
        <w:tc>
          <w:tcPr>
            <w:tcW w:w="1960" w:type="dxa"/>
            <w:vAlign w:val="center"/>
          </w:tcPr>
          <w:p w:rsidR="00003C7E" w:rsidRPr="001A3470" w:rsidRDefault="00003C7E" w:rsidP="00922E42">
            <w:pPr>
              <w:pStyle w:val="tableau"/>
              <w:jc w:val="left"/>
            </w:pPr>
            <w:r w:rsidRPr="001A3470">
              <w:t xml:space="preserve">PDO </w:t>
            </w:r>
            <w:proofErr w:type="spellStart"/>
            <w:r w:rsidRPr="001A3470">
              <w:t>CommPar</w:t>
            </w:r>
            <w:proofErr w:type="spellEnd"/>
            <w:r w:rsidRPr="001A3470">
              <w:t xml:space="preserve"> (20h)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1600</w:t>
            </w:r>
          </w:p>
        </w:tc>
        <w:tc>
          <w:tcPr>
            <w:tcW w:w="2978" w:type="dxa"/>
          </w:tcPr>
          <w:p w:rsidR="00003C7E" w:rsidRPr="001A3470" w:rsidRDefault="00003C7E" w:rsidP="00922E42">
            <w:pPr>
              <w:pStyle w:val="tableau"/>
            </w:pPr>
            <w:r w:rsidRPr="001A3470">
              <w:t>1</w:t>
            </w:r>
            <w:r w:rsidRPr="001A3470">
              <w:rPr>
                <w:vertAlign w:val="superscript"/>
              </w:rPr>
              <w:t>st</w:t>
            </w:r>
            <w:r w:rsidRPr="001A3470">
              <w:t xml:space="preserve"> Receive PDO mapping</w:t>
            </w:r>
          </w:p>
        </w:tc>
        <w:tc>
          <w:tcPr>
            <w:tcW w:w="1960" w:type="dxa"/>
            <w:vAlign w:val="center"/>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1601</w:t>
            </w:r>
          </w:p>
        </w:tc>
        <w:tc>
          <w:tcPr>
            <w:tcW w:w="2978" w:type="dxa"/>
          </w:tcPr>
          <w:p w:rsidR="00003C7E" w:rsidRPr="001A3470" w:rsidRDefault="00003C7E" w:rsidP="00922E42">
            <w:pPr>
              <w:pStyle w:val="tableau"/>
            </w:pPr>
            <w:r w:rsidRPr="001A3470">
              <w:t>2</w:t>
            </w:r>
            <w:r w:rsidRPr="001A3470">
              <w:rPr>
                <w:vertAlign w:val="superscript"/>
              </w:rPr>
              <w:t>nd</w:t>
            </w:r>
            <w:r w:rsidRPr="001A3470">
              <w:t xml:space="preserve"> Receive PDO mapping</w:t>
            </w:r>
          </w:p>
        </w:tc>
        <w:tc>
          <w:tcPr>
            <w:tcW w:w="1960" w:type="dxa"/>
            <w:vAlign w:val="center"/>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1602</w:t>
            </w:r>
          </w:p>
        </w:tc>
        <w:tc>
          <w:tcPr>
            <w:tcW w:w="2978" w:type="dxa"/>
          </w:tcPr>
          <w:p w:rsidR="00003C7E" w:rsidRPr="001A3470" w:rsidRDefault="00003C7E" w:rsidP="00922E42">
            <w:pPr>
              <w:pStyle w:val="tableau"/>
            </w:pPr>
            <w:r w:rsidRPr="001A3470">
              <w:t>3</w:t>
            </w:r>
            <w:r w:rsidRPr="001A3470">
              <w:rPr>
                <w:vertAlign w:val="superscript"/>
              </w:rPr>
              <w:t>rd</w:t>
            </w:r>
            <w:r w:rsidRPr="001A3470">
              <w:t xml:space="preserve"> Receive PDO mapping</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1603</w:t>
            </w:r>
          </w:p>
        </w:tc>
        <w:tc>
          <w:tcPr>
            <w:tcW w:w="2978" w:type="dxa"/>
          </w:tcPr>
          <w:p w:rsidR="00003C7E" w:rsidRPr="001A3470" w:rsidRDefault="00003C7E" w:rsidP="00922E42">
            <w:pPr>
              <w:pStyle w:val="tableau"/>
            </w:pPr>
            <w:r w:rsidRPr="001A3470">
              <w:t>4</w:t>
            </w:r>
            <w:r w:rsidRPr="001A3470">
              <w:rPr>
                <w:vertAlign w:val="superscript"/>
              </w:rPr>
              <w:t>th</w:t>
            </w:r>
            <w:r w:rsidRPr="001A3470">
              <w:t xml:space="preserve"> Receive PDO mapping</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1604</w:t>
            </w:r>
          </w:p>
        </w:tc>
        <w:tc>
          <w:tcPr>
            <w:tcW w:w="2978" w:type="dxa"/>
          </w:tcPr>
          <w:p w:rsidR="00003C7E" w:rsidRPr="001A3470" w:rsidRDefault="00003C7E" w:rsidP="00922E42">
            <w:pPr>
              <w:pStyle w:val="tableau"/>
            </w:pPr>
            <w:r w:rsidRPr="001A3470">
              <w:t>5</w:t>
            </w:r>
            <w:r w:rsidRPr="001A3470">
              <w:rPr>
                <w:vertAlign w:val="superscript"/>
              </w:rPr>
              <w:t>th</w:t>
            </w:r>
            <w:r w:rsidRPr="001A3470">
              <w:t xml:space="preserve"> Receive PDO mapping</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w:t>
            </w:r>
          </w:p>
        </w:tc>
        <w:tc>
          <w:tcPr>
            <w:tcW w:w="2978" w:type="dxa"/>
          </w:tcPr>
          <w:p w:rsidR="00003C7E" w:rsidRPr="001A3470" w:rsidRDefault="00003C7E" w:rsidP="00922E42">
            <w:pPr>
              <w:pStyle w:val="tableau"/>
            </w:pPr>
            <w:r w:rsidRPr="001A3470">
              <w:t>:::::</w:t>
            </w:r>
          </w:p>
        </w:tc>
        <w:tc>
          <w:tcPr>
            <w:tcW w:w="1960" w:type="dxa"/>
            <w:vAlign w:val="center"/>
          </w:tcPr>
          <w:p w:rsidR="00003C7E" w:rsidRPr="001A3470" w:rsidRDefault="00003C7E" w:rsidP="00922E42">
            <w:pPr>
              <w:pStyle w:val="tableau"/>
              <w:jc w:val="left"/>
            </w:pPr>
            <w:r w:rsidRPr="001A3470">
              <w:t>:::::</w:t>
            </w:r>
          </w:p>
        </w:tc>
        <w:tc>
          <w:tcPr>
            <w:tcW w:w="838" w:type="dxa"/>
            <w:vAlign w:val="center"/>
          </w:tcPr>
          <w:p w:rsidR="00003C7E" w:rsidRPr="001A3470" w:rsidRDefault="00003C7E" w:rsidP="00922E42">
            <w:pPr>
              <w:pStyle w:val="tableau"/>
              <w:jc w:val="center"/>
            </w:pPr>
            <w:r w:rsidRPr="001A3470">
              <w:t>:::::</w:t>
            </w:r>
          </w:p>
        </w:tc>
        <w:tc>
          <w:tcPr>
            <w:tcW w:w="1212" w:type="dxa"/>
          </w:tcPr>
          <w:p w:rsidR="00003C7E" w:rsidRPr="001A3470" w:rsidRDefault="00003C7E" w:rsidP="00922E42">
            <w:pPr>
              <w:pStyle w:val="tableau"/>
            </w:pPr>
            <w:r w:rsidRPr="001A3470">
              <w:t>:::::</w:t>
            </w:r>
          </w:p>
        </w:tc>
        <w:tc>
          <w:tcPr>
            <w:tcW w:w="1328" w:type="dxa"/>
          </w:tcPr>
          <w:p w:rsidR="00003C7E" w:rsidRPr="001A3470" w:rsidRDefault="00003C7E" w:rsidP="00922E42">
            <w:pPr>
              <w:pStyle w:val="tableau"/>
            </w:pPr>
            <w:r w:rsidRPr="001A3470">
              <w: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17FF</w:t>
            </w:r>
          </w:p>
        </w:tc>
        <w:tc>
          <w:tcPr>
            <w:tcW w:w="2978" w:type="dxa"/>
          </w:tcPr>
          <w:p w:rsidR="00003C7E" w:rsidRPr="001A3470" w:rsidRDefault="00003C7E" w:rsidP="00922E42">
            <w:pPr>
              <w:pStyle w:val="tableau"/>
            </w:pPr>
            <w:r w:rsidRPr="001A3470">
              <w:t>512th Receive PDO mapping</w:t>
            </w:r>
          </w:p>
        </w:tc>
        <w:tc>
          <w:tcPr>
            <w:tcW w:w="1960" w:type="dxa"/>
            <w:vAlign w:val="center"/>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1800</w:t>
            </w:r>
          </w:p>
        </w:tc>
        <w:tc>
          <w:tcPr>
            <w:tcW w:w="2978" w:type="dxa"/>
          </w:tcPr>
          <w:p w:rsidR="00003C7E" w:rsidRPr="001A3470" w:rsidRDefault="00003C7E" w:rsidP="00922E42">
            <w:pPr>
              <w:pStyle w:val="tableau"/>
            </w:pPr>
            <w:r w:rsidRPr="001A3470">
              <w:t>1</w:t>
            </w:r>
            <w:r w:rsidRPr="001A3470">
              <w:rPr>
                <w:vertAlign w:val="superscript"/>
              </w:rPr>
              <w:t>st</w:t>
            </w:r>
            <w:r w:rsidRPr="001A3470">
              <w:t xml:space="preserve"> transmit PDO Parameter</w:t>
            </w:r>
          </w:p>
        </w:tc>
        <w:tc>
          <w:tcPr>
            <w:tcW w:w="1960" w:type="dxa"/>
            <w:vAlign w:val="center"/>
          </w:tcPr>
          <w:p w:rsidR="00003C7E" w:rsidRPr="001A3470" w:rsidRDefault="00003C7E" w:rsidP="00922E42">
            <w:pPr>
              <w:pStyle w:val="tableau"/>
              <w:jc w:val="left"/>
            </w:pPr>
            <w:r w:rsidRPr="001A3470">
              <w:t xml:space="preserve">PDO </w:t>
            </w:r>
            <w:proofErr w:type="spellStart"/>
            <w:r w:rsidRPr="001A3470">
              <w:t>CommPar</w:t>
            </w:r>
            <w:proofErr w:type="spellEnd"/>
            <w:r w:rsidRPr="001A3470">
              <w:t xml:space="preserve"> (20h)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1801</w:t>
            </w:r>
          </w:p>
        </w:tc>
        <w:tc>
          <w:tcPr>
            <w:tcW w:w="2978" w:type="dxa"/>
          </w:tcPr>
          <w:p w:rsidR="00003C7E" w:rsidRPr="001A3470" w:rsidRDefault="00003C7E" w:rsidP="00922E42">
            <w:pPr>
              <w:pStyle w:val="tableau"/>
            </w:pPr>
            <w:r w:rsidRPr="001A3470">
              <w:t>2</w:t>
            </w:r>
            <w:r w:rsidRPr="001A3470">
              <w:rPr>
                <w:vertAlign w:val="superscript"/>
              </w:rPr>
              <w:t>nd</w:t>
            </w:r>
            <w:r w:rsidRPr="001A3470">
              <w:t xml:space="preserve"> transmit PDO Parameter</w:t>
            </w:r>
          </w:p>
        </w:tc>
        <w:tc>
          <w:tcPr>
            <w:tcW w:w="1960" w:type="dxa"/>
            <w:vAlign w:val="center"/>
          </w:tcPr>
          <w:p w:rsidR="00003C7E" w:rsidRPr="001A3470" w:rsidRDefault="00003C7E" w:rsidP="00922E42">
            <w:pPr>
              <w:pStyle w:val="tableau"/>
              <w:jc w:val="left"/>
            </w:pPr>
            <w:r w:rsidRPr="001A3470">
              <w:t xml:space="preserve">PDO </w:t>
            </w:r>
            <w:proofErr w:type="spellStart"/>
            <w:r w:rsidRPr="001A3470">
              <w:t>CommPar</w:t>
            </w:r>
            <w:proofErr w:type="spellEnd"/>
            <w:r w:rsidRPr="001A3470">
              <w:t xml:space="preserve"> (20h)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1802</w:t>
            </w:r>
          </w:p>
        </w:tc>
        <w:tc>
          <w:tcPr>
            <w:tcW w:w="2978" w:type="dxa"/>
          </w:tcPr>
          <w:p w:rsidR="00003C7E" w:rsidRPr="001A3470" w:rsidRDefault="00003C7E" w:rsidP="00922E42">
            <w:pPr>
              <w:pStyle w:val="tableau"/>
            </w:pPr>
            <w:r w:rsidRPr="001A3470">
              <w:t>3</w:t>
            </w:r>
            <w:r w:rsidRPr="001A3470">
              <w:rPr>
                <w:vertAlign w:val="superscript"/>
              </w:rPr>
              <w:t>rd</w:t>
            </w:r>
            <w:r w:rsidRPr="001A3470">
              <w:t xml:space="preserve"> transmit PDO Parameter</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1803</w:t>
            </w:r>
          </w:p>
        </w:tc>
        <w:tc>
          <w:tcPr>
            <w:tcW w:w="2978" w:type="dxa"/>
          </w:tcPr>
          <w:p w:rsidR="00003C7E" w:rsidRPr="001A3470" w:rsidRDefault="00003C7E" w:rsidP="00922E42">
            <w:pPr>
              <w:pStyle w:val="tableau"/>
            </w:pPr>
            <w:r w:rsidRPr="001A3470">
              <w:t>4</w:t>
            </w:r>
            <w:r w:rsidRPr="001A3470">
              <w:rPr>
                <w:vertAlign w:val="superscript"/>
              </w:rPr>
              <w:t>th</w:t>
            </w:r>
            <w:r w:rsidRPr="001A3470">
              <w:t xml:space="preserve"> transmit PDO Parameter</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1804</w:t>
            </w:r>
          </w:p>
        </w:tc>
        <w:tc>
          <w:tcPr>
            <w:tcW w:w="2978" w:type="dxa"/>
          </w:tcPr>
          <w:p w:rsidR="00003C7E" w:rsidRPr="001A3470" w:rsidRDefault="00003C7E" w:rsidP="00922E42">
            <w:pPr>
              <w:pStyle w:val="tableau"/>
            </w:pPr>
            <w:r w:rsidRPr="001A3470">
              <w:t>5</w:t>
            </w:r>
            <w:r w:rsidRPr="001A3470">
              <w:rPr>
                <w:vertAlign w:val="superscript"/>
              </w:rPr>
              <w:t>th</w:t>
            </w:r>
            <w:r w:rsidRPr="001A3470">
              <w:t xml:space="preserve"> transmit PDO Parameter</w:t>
            </w:r>
          </w:p>
        </w:tc>
        <w:tc>
          <w:tcPr>
            <w:tcW w:w="1960" w:type="dxa"/>
            <w:vAlign w:val="center"/>
          </w:tcPr>
          <w:p w:rsidR="00003C7E" w:rsidRPr="001A3470" w:rsidRDefault="00003C7E" w:rsidP="00922E42">
            <w:pPr>
              <w:pStyle w:val="tableau"/>
              <w:jc w:val="left"/>
            </w:pPr>
          </w:p>
        </w:tc>
        <w:tc>
          <w:tcPr>
            <w:tcW w:w="838" w:type="dxa"/>
            <w:vAlign w:val="center"/>
          </w:tcPr>
          <w:p w:rsidR="00003C7E" w:rsidRPr="001A3470" w:rsidRDefault="00003C7E" w:rsidP="00922E42">
            <w:pPr>
              <w:pStyle w:val="tableau"/>
              <w:jc w:val="center"/>
            </w:pPr>
          </w:p>
        </w:tc>
        <w:tc>
          <w:tcPr>
            <w:tcW w:w="1212" w:type="dxa"/>
          </w:tcPr>
          <w:p w:rsidR="00003C7E" w:rsidRPr="001A3470" w:rsidRDefault="00003C7E" w:rsidP="00922E42">
            <w:pPr>
              <w:pStyle w:val="tableau"/>
            </w:pP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w:t>
            </w:r>
          </w:p>
        </w:tc>
        <w:tc>
          <w:tcPr>
            <w:tcW w:w="2978" w:type="dxa"/>
          </w:tcPr>
          <w:p w:rsidR="00003C7E" w:rsidRPr="001A3470" w:rsidRDefault="00003C7E" w:rsidP="00922E42">
            <w:pPr>
              <w:pStyle w:val="tableau"/>
            </w:pPr>
            <w:r w:rsidRPr="001A3470">
              <w:t>:::::</w:t>
            </w:r>
          </w:p>
        </w:tc>
        <w:tc>
          <w:tcPr>
            <w:tcW w:w="1960" w:type="dxa"/>
            <w:vAlign w:val="center"/>
          </w:tcPr>
          <w:p w:rsidR="00003C7E" w:rsidRPr="001A3470" w:rsidRDefault="00003C7E" w:rsidP="00922E42">
            <w:pPr>
              <w:pStyle w:val="tableau"/>
              <w:jc w:val="left"/>
            </w:pPr>
            <w:r w:rsidRPr="001A3470">
              <w:t>:::::</w:t>
            </w:r>
          </w:p>
        </w:tc>
        <w:tc>
          <w:tcPr>
            <w:tcW w:w="838" w:type="dxa"/>
            <w:vAlign w:val="center"/>
          </w:tcPr>
          <w:p w:rsidR="00003C7E" w:rsidRPr="001A3470" w:rsidRDefault="00003C7E" w:rsidP="00922E42">
            <w:pPr>
              <w:pStyle w:val="tableau"/>
              <w:jc w:val="center"/>
            </w:pPr>
            <w:r w:rsidRPr="001A3470">
              <w:t>:::::</w:t>
            </w:r>
          </w:p>
        </w:tc>
        <w:tc>
          <w:tcPr>
            <w:tcW w:w="1212" w:type="dxa"/>
          </w:tcPr>
          <w:p w:rsidR="00003C7E" w:rsidRPr="001A3470" w:rsidRDefault="00003C7E" w:rsidP="00922E42">
            <w:pPr>
              <w:pStyle w:val="tableau"/>
            </w:pPr>
            <w:r w:rsidRPr="001A3470">
              <w:t>::::</w:t>
            </w:r>
          </w:p>
        </w:tc>
        <w:tc>
          <w:tcPr>
            <w:tcW w:w="1328" w:type="dxa"/>
          </w:tcPr>
          <w:p w:rsidR="00003C7E" w:rsidRPr="001A3470" w:rsidRDefault="00003C7E" w:rsidP="00922E42">
            <w:pPr>
              <w:pStyle w:val="tableau"/>
            </w:pPr>
            <w:r w:rsidRPr="001A3470">
              <w: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19FF</w:t>
            </w:r>
          </w:p>
        </w:tc>
        <w:tc>
          <w:tcPr>
            <w:tcW w:w="2978" w:type="dxa"/>
          </w:tcPr>
          <w:p w:rsidR="00003C7E" w:rsidRPr="001A3470" w:rsidRDefault="00003C7E" w:rsidP="00922E42">
            <w:pPr>
              <w:pStyle w:val="tableau"/>
            </w:pPr>
            <w:r w:rsidRPr="001A3470">
              <w:t>512th transmit PDO Parameter</w:t>
            </w:r>
          </w:p>
        </w:tc>
        <w:tc>
          <w:tcPr>
            <w:tcW w:w="1960" w:type="dxa"/>
            <w:vAlign w:val="center"/>
          </w:tcPr>
          <w:p w:rsidR="00003C7E" w:rsidRPr="001A3470" w:rsidRDefault="00003C7E" w:rsidP="00922E42">
            <w:pPr>
              <w:pStyle w:val="tableau"/>
              <w:jc w:val="left"/>
            </w:pPr>
            <w:r w:rsidRPr="001A3470">
              <w:t xml:space="preserve">PDO </w:t>
            </w:r>
            <w:proofErr w:type="spellStart"/>
            <w:r w:rsidRPr="001A3470">
              <w:t>CommPar</w:t>
            </w:r>
            <w:proofErr w:type="spellEnd"/>
            <w:r w:rsidRPr="001A3470">
              <w:t xml:space="preserve"> (20h)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1A00</w:t>
            </w:r>
          </w:p>
        </w:tc>
        <w:tc>
          <w:tcPr>
            <w:tcW w:w="2978" w:type="dxa"/>
          </w:tcPr>
          <w:p w:rsidR="00003C7E" w:rsidRPr="001A3470" w:rsidRDefault="00003C7E" w:rsidP="00922E42">
            <w:pPr>
              <w:pStyle w:val="tableau"/>
            </w:pPr>
            <w:r w:rsidRPr="001A3470">
              <w:t>1</w:t>
            </w:r>
            <w:r w:rsidRPr="001A3470">
              <w:rPr>
                <w:vertAlign w:val="superscript"/>
              </w:rPr>
              <w:t>st</w:t>
            </w:r>
            <w:r w:rsidRPr="001A3470">
              <w:t xml:space="preserve"> transmit PDO mapping</w:t>
            </w:r>
          </w:p>
        </w:tc>
        <w:tc>
          <w:tcPr>
            <w:tcW w:w="1960" w:type="dxa"/>
            <w:vAlign w:val="center"/>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1A01</w:t>
            </w:r>
          </w:p>
        </w:tc>
        <w:tc>
          <w:tcPr>
            <w:tcW w:w="2978" w:type="dxa"/>
          </w:tcPr>
          <w:p w:rsidR="00003C7E" w:rsidRPr="001A3470" w:rsidRDefault="00003C7E" w:rsidP="00922E42">
            <w:pPr>
              <w:pStyle w:val="tableau"/>
            </w:pPr>
            <w:r w:rsidRPr="001A3470">
              <w:t>2</w:t>
            </w:r>
            <w:r w:rsidRPr="001A3470">
              <w:rPr>
                <w:vertAlign w:val="superscript"/>
              </w:rPr>
              <w:t>nd</w:t>
            </w:r>
            <w:r w:rsidRPr="001A3470">
              <w:t xml:space="preserve"> transmit PDO mapping</w:t>
            </w:r>
          </w:p>
        </w:tc>
        <w:tc>
          <w:tcPr>
            <w:tcW w:w="1960" w:type="dxa"/>
            <w:vAlign w:val="center"/>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1A02</w:t>
            </w:r>
          </w:p>
        </w:tc>
        <w:tc>
          <w:tcPr>
            <w:tcW w:w="2978" w:type="dxa"/>
          </w:tcPr>
          <w:p w:rsidR="00003C7E" w:rsidRPr="001A3470" w:rsidRDefault="00003C7E" w:rsidP="00922E42">
            <w:pPr>
              <w:pStyle w:val="tableau"/>
            </w:pPr>
            <w:r w:rsidRPr="001A3470">
              <w:t>3</w:t>
            </w:r>
            <w:r w:rsidRPr="001A3470">
              <w:rPr>
                <w:vertAlign w:val="superscript"/>
              </w:rPr>
              <w:t>rd</w:t>
            </w:r>
            <w:r w:rsidRPr="001A3470">
              <w:t xml:space="preserve"> transmit PDO mapping</w:t>
            </w:r>
          </w:p>
        </w:tc>
        <w:tc>
          <w:tcPr>
            <w:tcW w:w="1960" w:type="dxa"/>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1A03</w:t>
            </w:r>
          </w:p>
        </w:tc>
        <w:tc>
          <w:tcPr>
            <w:tcW w:w="2978" w:type="dxa"/>
          </w:tcPr>
          <w:p w:rsidR="00003C7E" w:rsidRPr="001A3470" w:rsidRDefault="00003C7E" w:rsidP="00922E42">
            <w:pPr>
              <w:pStyle w:val="tableau"/>
            </w:pPr>
            <w:r w:rsidRPr="001A3470">
              <w:t>4</w:t>
            </w:r>
            <w:r w:rsidRPr="001A3470">
              <w:rPr>
                <w:vertAlign w:val="superscript"/>
              </w:rPr>
              <w:t>th</w:t>
            </w:r>
            <w:r w:rsidRPr="001A3470">
              <w:t xml:space="preserve"> transmit PDO mapping</w:t>
            </w:r>
          </w:p>
        </w:tc>
        <w:tc>
          <w:tcPr>
            <w:tcW w:w="1960" w:type="dxa"/>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Authorized</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1A04</w:t>
            </w:r>
          </w:p>
        </w:tc>
        <w:tc>
          <w:tcPr>
            <w:tcW w:w="2978" w:type="dxa"/>
          </w:tcPr>
          <w:p w:rsidR="00003C7E" w:rsidRPr="001A3470" w:rsidRDefault="00003C7E" w:rsidP="00922E42">
            <w:pPr>
              <w:pStyle w:val="tableau"/>
            </w:pPr>
            <w:r w:rsidRPr="001A3470">
              <w:t>5</w:t>
            </w:r>
            <w:r w:rsidRPr="001A3470">
              <w:rPr>
                <w:vertAlign w:val="superscript"/>
              </w:rPr>
              <w:t>th</w:t>
            </w:r>
            <w:r w:rsidRPr="001A3470">
              <w:t xml:space="preserve"> transmit PDO mapping</w:t>
            </w:r>
          </w:p>
        </w:tc>
        <w:tc>
          <w:tcPr>
            <w:tcW w:w="1960" w:type="dxa"/>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Forbidden</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w:t>
            </w:r>
          </w:p>
        </w:tc>
        <w:tc>
          <w:tcPr>
            <w:tcW w:w="2978" w:type="dxa"/>
          </w:tcPr>
          <w:p w:rsidR="00003C7E" w:rsidRPr="001A3470" w:rsidRDefault="00003C7E" w:rsidP="00922E42">
            <w:pPr>
              <w:pStyle w:val="tableau"/>
            </w:pPr>
            <w:r w:rsidRPr="001A3470">
              <w:t>:::::</w:t>
            </w:r>
          </w:p>
        </w:tc>
        <w:tc>
          <w:tcPr>
            <w:tcW w:w="1960" w:type="dxa"/>
            <w:vAlign w:val="center"/>
          </w:tcPr>
          <w:p w:rsidR="00003C7E" w:rsidRPr="001A3470" w:rsidRDefault="00003C7E" w:rsidP="00922E42">
            <w:pPr>
              <w:pStyle w:val="tableau"/>
              <w:jc w:val="left"/>
            </w:pPr>
            <w:r w:rsidRPr="001A3470">
              <w:t>:::::</w:t>
            </w:r>
          </w:p>
        </w:tc>
        <w:tc>
          <w:tcPr>
            <w:tcW w:w="838" w:type="dxa"/>
            <w:vAlign w:val="center"/>
          </w:tcPr>
          <w:p w:rsidR="00003C7E" w:rsidRPr="001A3470" w:rsidRDefault="00003C7E" w:rsidP="00922E42">
            <w:pPr>
              <w:pStyle w:val="tableau"/>
              <w:jc w:val="center"/>
            </w:pPr>
            <w:r w:rsidRPr="001A3470">
              <w:t>:::::</w:t>
            </w:r>
          </w:p>
        </w:tc>
        <w:tc>
          <w:tcPr>
            <w:tcW w:w="1212" w:type="dxa"/>
          </w:tcPr>
          <w:p w:rsidR="00003C7E" w:rsidRPr="001A3470" w:rsidRDefault="00003C7E" w:rsidP="00922E42">
            <w:pPr>
              <w:pStyle w:val="tableau"/>
            </w:pPr>
            <w:r w:rsidRPr="001A3470">
              <w:t>:::::</w:t>
            </w:r>
          </w:p>
        </w:tc>
        <w:tc>
          <w:tcPr>
            <w:tcW w:w="1328" w:type="dxa"/>
          </w:tcPr>
          <w:p w:rsidR="00003C7E" w:rsidRPr="001A3470" w:rsidRDefault="00003C7E" w:rsidP="00922E42">
            <w:pPr>
              <w:pStyle w:val="tableau"/>
            </w:pPr>
            <w:r w:rsidRPr="001A3470">
              <w:t>:::::</w:t>
            </w:r>
          </w:p>
        </w:tc>
      </w:tr>
      <w:tr w:rsidR="00003C7E" w:rsidRPr="001A3470" w:rsidTr="001A3470">
        <w:trPr>
          <w:cantSplit/>
          <w:trHeight w:val="20"/>
          <w:jc w:val="center"/>
        </w:trPr>
        <w:tc>
          <w:tcPr>
            <w:tcW w:w="710" w:type="dxa"/>
          </w:tcPr>
          <w:p w:rsidR="00003C7E" w:rsidRPr="001A3470" w:rsidRDefault="00003C7E" w:rsidP="00922E42">
            <w:pPr>
              <w:pStyle w:val="tableau"/>
            </w:pPr>
            <w:r w:rsidRPr="001A3470">
              <w:t>1BFF</w:t>
            </w:r>
          </w:p>
        </w:tc>
        <w:tc>
          <w:tcPr>
            <w:tcW w:w="2978" w:type="dxa"/>
          </w:tcPr>
          <w:p w:rsidR="00003C7E" w:rsidRPr="001A3470" w:rsidRDefault="00003C7E" w:rsidP="00922E42">
            <w:pPr>
              <w:pStyle w:val="tableau"/>
            </w:pPr>
            <w:r w:rsidRPr="001A3470">
              <w:t>512th transmit PDO mapping</w:t>
            </w:r>
          </w:p>
        </w:tc>
        <w:tc>
          <w:tcPr>
            <w:tcW w:w="1960" w:type="dxa"/>
            <w:vAlign w:val="center"/>
          </w:tcPr>
          <w:p w:rsidR="00003C7E" w:rsidRPr="001A3470" w:rsidRDefault="00003C7E" w:rsidP="00922E42">
            <w:pPr>
              <w:pStyle w:val="tableau"/>
              <w:jc w:val="left"/>
            </w:pPr>
            <w:r w:rsidRPr="001A3470">
              <w:t>PDO Mapping (21h)</w:t>
            </w:r>
          </w:p>
        </w:tc>
        <w:tc>
          <w:tcPr>
            <w:tcW w:w="838" w:type="dxa"/>
            <w:vAlign w:val="center"/>
          </w:tcPr>
          <w:p w:rsidR="00003C7E" w:rsidRPr="001A3470" w:rsidRDefault="00003C7E" w:rsidP="00922E42">
            <w:pPr>
              <w:pStyle w:val="tableau"/>
              <w:jc w:val="center"/>
            </w:pPr>
            <w:proofErr w:type="spellStart"/>
            <w:r w:rsidRPr="001A3470">
              <w:t>rw</w:t>
            </w:r>
            <w:proofErr w:type="spellEnd"/>
          </w:p>
        </w:tc>
        <w:tc>
          <w:tcPr>
            <w:tcW w:w="1212" w:type="dxa"/>
          </w:tcPr>
          <w:p w:rsidR="00003C7E" w:rsidRPr="001A3470" w:rsidRDefault="00003C7E" w:rsidP="00922E42">
            <w:pPr>
              <w:pStyle w:val="tableau"/>
            </w:pPr>
            <w:r w:rsidRPr="001A3470">
              <w:t>M/O</w:t>
            </w:r>
          </w:p>
        </w:tc>
        <w:tc>
          <w:tcPr>
            <w:tcW w:w="1328" w:type="dxa"/>
          </w:tcPr>
          <w:p w:rsidR="00003C7E" w:rsidRPr="001A3470" w:rsidRDefault="00003C7E" w:rsidP="00922E42">
            <w:pPr>
              <w:pStyle w:val="tableau"/>
            </w:pPr>
            <w:r w:rsidRPr="001A3470">
              <w:rPr>
                <w:lang w:val="en-US" w:eastAsia="fr-FR"/>
              </w:rPr>
              <w:t>Forbidden</w:t>
            </w:r>
          </w:p>
        </w:tc>
      </w:tr>
      <w:tr w:rsidR="00793139" w:rsidRPr="001A3470" w:rsidTr="00F3084F">
        <w:trPr>
          <w:cantSplit/>
          <w:trHeight w:val="20"/>
          <w:jc w:val="center"/>
        </w:trPr>
        <w:tc>
          <w:tcPr>
            <w:tcW w:w="9026" w:type="dxa"/>
            <w:gridSpan w:val="6"/>
          </w:tcPr>
          <w:p w:rsidR="00793139" w:rsidRPr="001A3470" w:rsidRDefault="001A3470" w:rsidP="001A3470">
            <w:pPr>
              <w:tabs>
                <w:tab w:val="left" w:pos="404"/>
              </w:tabs>
              <w:spacing w:before="60"/>
              <w:ind w:left="403" w:right="34" w:hanging="403"/>
              <w:rPr>
                <w:rFonts w:ascii="Arial" w:eastAsia="Arial" w:hAnsi="Arial" w:cs="Arial"/>
                <w:spacing w:val="1"/>
                <w:sz w:val="18"/>
                <w:szCs w:val="18"/>
              </w:rPr>
            </w:pPr>
            <w:r w:rsidRPr="001A3470">
              <w:rPr>
                <w:rFonts w:ascii="Arial" w:eastAsia="Arial" w:hAnsi="Arial" w:cs="Arial"/>
                <w:spacing w:val="1"/>
                <w:sz w:val="18"/>
                <w:szCs w:val="18"/>
              </w:rPr>
              <w:t xml:space="preserve">  a)</w:t>
            </w:r>
            <w:r w:rsidRPr="001A3470">
              <w:rPr>
                <w:rFonts w:ascii="Arial" w:eastAsia="Arial" w:hAnsi="Arial" w:cs="Arial"/>
                <w:spacing w:val="1"/>
                <w:sz w:val="18"/>
                <w:szCs w:val="18"/>
              </w:rPr>
              <w:tab/>
              <w:t>A</w:t>
            </w:r>
            <w:r w:rsidR="00793139" w:rsidRPr="001A3470">
              <w:rPr>
                <w:rFonts w:ascii="Arial" w:eastAsia="Arial" w:hAnsi="Arial" w:cs="Arial"/>
                <w:spacing w:val="-1"/>
                <w:sz w:val="18"/>
                <w:szCs w:val="18"/>
              </w:rPr>
              <w:t>c</w:t>
            </w:r>
            <w:r w:rsidR="00793139" w:rsidRPr="001A3470">
              <w:rPr>
                <w:rFonts w:ascii="Arial" w:eastAsia="Arial" w:hAnsi="Arial" w:cs="Arial"/>
                <w:spacing w:val="1"/>
                <w:sz w:val="18"/>
                <w:szCs w:val="18"/>
              </w:rPr>
              <w:t>ce</w:t>
            </w:r>
            <w:r w:rsidR="00793139" w:rsidRPr="001A3470">
              <w:rPr>
                <w:rFonts w:ascii="Arial" w:eastAsia="Arial" w:hAnsi="Arial" w:cs="Arial"/>
                <w:spacing w:val="-1"/>
                <w:sz w:val="18"/>
                <w:szCs w:val="18"/>
              </w:rPr>
              <w:t>s</w:t>
            </w:r>
            <w:r w:rsidR="00793139" w:rsidRPr="001A3470">
              <w:rPr>
                <w:rFonts w:ascii="Arial" w:eastAsia="Arial" w:hAnsi="Arial" w:cs="Arial"/>
                <w:sz w:val="18"/>
                <w:szCs w:val="18"/>
              </w:rPr>
              <w:t>s</w:t>
            </w:r>
            <w:r w:rsidR="00793139" w:rsidRPr="001A3470">
              <w:rPr>
                <w:rFonts w:ascii="Arial" w:eastAsia="Arial" w:hAnsi="Arial" w:cs="Arial"/>
                <w:spacing w:val="2"/>
                <w:sz w:val="18"/>
                <w:szCs w:val="18"/>
              </w:rPr>
              <w:t xml:space="preserve"> </w:t>
            </w:r>
            <w:r w:rsidR="00793139" w:rsidRPr="001A3470">
              <w:rPr>
                <w:rFonts w:ascii="Arial" w:eastAsia="Arial" w:hAnsi="Arial" w:cs="Arial"/>
                <w:spacing w:val="1"/>
                <w:sz w:val="18"/>
                <w:szCs w:val="18"/>
              </w:rPr>
              <w:t>t</w:t>
            </w:r>
            <w:r w:rsidR="00793139" w:rsidRPr="001A3470">
              <w:rPr>
                <w:rFonts w:ascii="Arial" w:eastAsia="Arial" w:hAnsi="Arial" w:cs="Arial"/>
                <w:spacing w:val="-1"/>
                <w:sz w:val="18"/>
                <w:szCs w:val="18"/>
              </w:rPr>
              <w:t>y</w:t>
            </w:r>
            <w:r w:rsidR="00793139" w:rsidRPr="001A3470">
              <w:rPr>
                <w:rFonts w:ascii="Arial" w:eastAsia="Arial" w:hAnsi="Arial" w:cs="Arial"/>
                <w:spacing w:val="1"/>
                <w:sz w:val="18"/>
                <w:szCs w:val="18"/>
              </w:rPr>
              <w:t>p</w:t>
            </w:r>
            <w:r w:rsidR="00793139" w:rsidRPr="001A3470">
              <w:rPr>
                <w:rFonts w:ascii="Arial" w:eastAsia="Arial" w:hAnsi="Arial" w:cs="Arial"/>
                <w:sz w:val="18"/>
                <w:szCs w:val="18"/>
              </w:rPr>
              <w:t>e</w:t>
            </w:r>
            <w:r w:rsidR="00793139" w:rsidRPr="001A3470">
              <w:rPr>
                <w:rFonts w:ascii="Arial" w:eastAsia="Arial" w:hAnsi="Arial" w:cs="Arial"/>
                <w:spacing w:val="-1"/>
                <w:sz w:val="18"/>
                <w:szCs w:val="18"/>
              </w:rPr>
              <w:t xml:space="preserve"> </w:t>
            </w:r>
            <w:r w:rsidR="00793139" w:rsidRPr="001A3470">
              <w:rPr>
                <w:rFonts w:ascii="Arial" w:eastAsia="Arial" w:hAnsi="Arial" w:cs="Arial"/>
                <w:spacing w:val="1"/>
                <w:sz w:val="18"/>
                <w:szCs w:val="18"/>
              </w:rPr>
              <w:t>l</w:t>
            </w:r>
            <w:r w:rsidR="00793139" w:rsidRPr="001A3470">
              <w:rPr>
                <w:rFonts w:ascii="Arial" w:eastAsia="Arial" w:hAnsi="Arial" w:cs="Arial"/>
                <w:spacing w:val="-2"/>
                <w:sz w:val="18"/>
                <w:szCs w:val="18"/>
              </w:rPr>
              <w:t>i</w:t>
            </w:r>
            <w:r w:rsidR="00793139" w:rsidRPr="001A3470">
              <w:rPr>
                <w:rFonts w:ascii="Arial" w:eastAsia="Arial" w:hAnsi="Arial" w:cs="Arial"/>
                <w:spacing w:val="1"/>
                <w:sz w:val="18"/>
                <w:szCs w:val="18"/>
              </w:rPr>
              <w:t>ste</w:t>
            </w:r>
            <w:r w:rsidR="00793139" w:rsidRPr="001A3470">
              <w:rPr>
                <w:rFonts w:ascii="Arial" w:eastAsia="Arial" w:hAnsi="Arial" w:cs="Arial"/>
                <w:sz w:val="18"/>
                <w:szCs w:val="18"/>
              </w:rPr>
              <w:t>d</w:t>
            </w:r>
            <w:r w:rsidR="00793139" w:rsidRPr="001A3470">
              <w:rPr>
                <w:rFonts w:ascii="Arial" w:eastAsia="Arial" w:hAnsi="Arial" w:cs="Arial"/>
                <w:spacing w:val="-1"/>
                <w:sz w:val="18"/>
                <w:szCs w:val="18"/>
              </w:rPr>
              <w:t xml:space="preserve"> </w:t>
            </w:r>
            <w:r w:rsidR="00793139" w:rsidRPr="001A3470">
              <w:rPr>
                <w:rFonts w:ascii="Arial" w:eastAsia="Arial" w:hAnsi="Arial" w:cs="Arial"/>
                <w:spacing w:val="1"/>
                <w:sz w:val="18"/>
                <w:szCs w:val="18"/>
              </w:rPr>
              <w:t>her</w:t>
            </w:r>
            <w:r w:rsidR="00793139" w:rsidRPr="001A3470">
              <w:rPr>
                <w:rFonts w:ascii="Arial" w:eastAsia="Arial" w:hAnsi="Arial" w:cs="Arial"/>
                <w:sz w:val="18"/>
                <w:szCs w:val="18"/>
              </w:rPr>
              <w:t>e</w:t>
            </w:r>
            <w:r w:rsidR="00793139" w:rsidRPr="001A3470">
              <w:rPr>
                <w:rFonts w:ascii="Arial" w:eastAsia="Arial" w:hAnsi="Arial" w:cs="Arial"/>
                <w:spacing w:val="-1"/>
                <w:sz w:val="18"/>
                <w:szCs w:val="18"/>
              </w:rPr>
              <w:t xml:space="preserve"> </w:t>
            </w:r>
            <w:r w:rsidR="00E54445" w:rsidRPr="001A3470">
              <w:rPr>
                <w:rFonts w:ascii="Arial" w:eastAsia="Arial" w:hAnsi="Arial" w:cs="Arial"/>
                <w:spacing w:val="-1"/>
                <w:sz w:val="18"/>
                <w:szCs w:val="18"/>
              </w:rPr>
              <w:t>can</w:t>
            </w:r>
            <w:r w:rsidR="00793139" w:rsidRPr="001A3470">
              <w:rPr>
                <w:rFonts w:ascii="Arial" w:eastAsia="Arial" w:hAnsi="Arial" w:cs="Arial"/>
                <w:spacing w:val="-1"/>
                <w:sz w:val="18"/>
                <w:szCs w:val="18"/>
              </w:rPr>
              <w:t xml:space="preserve"> v</w:t>
            </w:r>
            <w:r w:rsidR="00793139" w:rsidRPr="001A3470">
              <w:rPr>
                <w:rFonts w:ascii="Arial" w:eastAsia="Arial" w:hAnsi="Arial" w:cs="Arial"/>
                <w:spacing w:val="1"/>
                <w:sz w:val="18"/>
                <w:szCs w:val="18"/>
              </w:rPr>
              <w:t>ar</w:t>
            </w:r>
            <w:r w:rsidR="00793139" w:rsidRPr="001A3470">
              <w:rPr>
                <w:rFonts w:ascii="Arial" w:eastAsia="Arial" w:hAnsi="Arial" w:cs="Arial"/>
                <w:sz w:val="18"/>
                <w:szCs w:val="18"/>
              </w:rPr>
              <w:t>y</w:t>
            </w:r>
            <w:r w:rsidR="00793139" w:rsidRPr="001A3470">
              <w:rPr>
                <w:rFonts w:ascii="Arial" w:eastAsia="Arial" w:hAnsi="Arial" w:cs="Arial"/>
                <w:spacing w:val="-1"/>
                <w:sz w:val="18"/>
                <w:szCs w:val="18"/>
              </w:rPr>
              <w:t xml:space="preserve"> </w:t>
            </w:r>
            <w:r w:rsidR="00793139" w:rsidRPr="001A3470">
              <w:rPr>
                <w:rFonts w:ascii="Arial" w:eastAsia="Arial" w:hAnsi="Arial" w:cs="Arial"/>
                <w:spacing w:val="1"/>
                <w:sz w:val="18"/>
                <w:szCs w:val="18"/>
              </w:rPr>
              <w:t>fo</w:t>
            </w:r>
            <w:r w:rsidR="00793139" w:rsidRPr="001A3470">
              <w:rPr>
                <w:rFonts w:ascii="Arial" w:eastAsia="Arial" w:hAnsi="Arial" w:cs="Arial"/>
                <w:sz w:val="18"/>
                <w:szCs w:val="18"/>
              </w:rPr>
              <w:t>r</w:t>
            </w:r>
            <w:r w:rsidR="00793139" w:rsidRPr="001A3470">
              <w:rPr>
                <w:rFonts w:ascii="Arial" w:eastAsia="Arial" w:hAnsi="Arial" w:cs="Arial"/>
                <w:spacing w:val="-1"/>
                <w:sz w:val="18"/>
                <w:szCs w:val="18"/>
              </w:rPr>
              <w:t xml:space="preserve"> </w:t>
            </w:r>
            <w:r w:rsidR="00793139" w:rsidRPr="001A3470">
              <w:rPr>
                <w:rFonts w:ascii="Arial" w:eastAsia="Arial" w:hAnsi="Arial" w:cs="Arial"/>
                <w:spacing w:val="1"/>
                <w:sz w:val="18"/>
                <w:szCs w:val="18"/>
              </w:rPr>
              <w:t>cert</w:t>
            </w:r>
            <w:r w:rsidR="00793139" w:rsidRPr="001A3470">
              <w:rPr>
                <w:rFonts w:ascii="Arial" w:eastAsia="Arial" w:hAnsi="Arial" w:cs="Arial"/>
                <w:spacing w:val="-2"/>
                <w:sz w:val="18"/>
                <w:szCs w:val="18"/>
              </w:rPr>
              <w:t>a</w:t>
            </w:r>
            <w:r w:rsidR="00793139" w:rsidRPr="001A3470">
              <w:rPr>
                <w:rFonts w:ascii="Arial" w:eastAsia="Arial" w:hAnsi="Arial" w:cs="Arial"/>
                <w:spacing w:val="1"/>
                <w:sz w:val="18"/>
                <w:szCs w:val="18"/>
              </w:rPr>
              <w:t>i</w:t>
            </w:r>
            <w:r w:rsidR="00793139" w:rsidRPr="001A3470">
              <w:rPr>
                <w:rFonts w:ascii="Arial" w:eastAsia="Arial" w:hAnsi="Arial" w:cs="Arial"/>
                <w:sz w:val="18"/>
                <w:szCs w:val="18"/>
              </w:rPr>
              <w:t>n</w:t>
            </w:r>
            <w:r w:rsidR="00793139" w:rsidRPr="001A3470">
              <w:rPr>
                <w:rFonts w:ascii="Arial" w:eastAsia="Arial" w:hAnsi="Arial" w:cs="Arial"/>
                <w:spacing w:val="-1"/>
                <w:sz w:val="18"/>
                <w:szCs w:val="18"/>
              </w:rPr>
              <w:t xml:space="preserve"> </w:t>
            </w:r>
            <w:r w:rsidR="00793139" w:rsidRPr="001A3470">
              <w:rPr>
                <w:rFonts w:ascii="Arial" w:eastAsia="Arial" w:hAnsi="Arial" w:cs="Arial"/>
                <w:spacing w:val="1"/>
                <w:sz w:val="18"/>
                <w:szCs w:val="18"/>
              </w:rPr>
              <w:t>sub-</w:t>
            </w:r>
            <w:r w:rsidR="00793139" w:rsidRPr="001A3470">
              <w:rPr>
                <w:rFonts w:ascii="Arial" w:eastAsia="Arial" w:hAnsi="Arial" w:cs="Arial"/>
                <w:spacing w:val="-2"/>
                <w:sz w:val="18"/>
                <w:szCs w:val="18"/>
              </w:rPr>
              <w:t>i</w:t>
            </w:r>
            <w:r w:rsidR="00793139" w:rsidRPr="001A3470">
              <w:rPr>
                <w:rFonts w:ascii="Arial" w:eastAsia="Arial" w:hAnsi="Arial" w:cs="Arial"/>
                <w:spacing w:val="1"/>
                <w:sz w:val="18"/>
                <w:szCs w:val="18"/>
              </w:rPr>
              <w:t>n</w:t>
            </w:r>
            <w:r w:rsidR="00793139" w:rsidRPr="001A3470">
              <w:rPr>
                <w:rFonts w:ascii="Arial" w:eastAsia="Arial" w:hAnsi="Arial" w:cs="Arial"/>
                <w:spacing w:val="-2"/>
                <w:sz w:val="18"/>
                <w:szCs w:val="18"/>
              </w:rPr>
              <w:t>d</w:t>
            </w:r>
            <w:r w:rsidR="00793139" w:rsidRPr="001A3470">
              <w:rPr>
                <w:rFonts w:ascii="Arial" w:eastAsia="Arial" w:hAnsi="Arial" w:cs="Arial"/>
                <w:spacing w:val="1"/>
                <w:sz w:val="18"/>
                <w:szCs w:val="18"/>
              </w:rPr>
              <w:t>ic</w:t>
            </w:r>
            <w:r w:rsidR="00793139" w:rsidRPr="001A3470">
              <w:rPr>
                <w:rFonts w:ascii="Arial" w:eastAsia="Arial" w:hAnsi="Arial" w:cs="Arial"/>
                <w:spacing w:val="-2"/>
                <w:sz w:val="18"/>
                <w:szCs w:val="18"/>
              </w:rPr>
              <w:t>e</w:t>
            </w:r>
            <w:r w:rsidR="00793139" w:rsidRPr="001A3470">
              <w:rPr>
                <w:rFonts w:ascii="Arial" w:eastAsia="Arial" w:hAnsi="Arial" w:cs="Arial"/>
                <w:spacing w:val="1"/>
                <w:sz w:val="18"/>
                <w:szCs w:val="18"/>
              </w:rPr>
              <w:t>s</w:t>
            </w:r>
            <w:r w:rsidR="00793139" w:rsidRPr="001A3470">
              <w:rPr>
                <w:rFonts w:ascii="Arial" w:eastAsia="Arial" w:hAnsi="Arial" w:cs="Arial"/>
                <w:sz w:val="18"/>
                <w:szCs w:val="18"/>
              </w:rPr>
              <w:t>.</w:t>
            </w:r>
            <w:r w:rsidR="00A332A0" w:rsidRPr="001A3470">
              <w:rPr>
                <w:rFonts w:ascii="Arial" w:eastAsia="Arial" w:hAnsi="Arial" w:cs="Arial"/>
                <w:sz w:val="18"/>
                <w:szCs w:val="18"/>
              </w:rPr>
              <w:t xml:space="preserve"> </w:t>
            </w:r>
            <w:r w:rsidR="00793139" w:rsidRPr="001A3470">
              <w:rPr>
                <w:rFonts w:ascii="Arial" w:eastAsia="Arial" w:hAnsi="Arial" w:cs="Arial"/>
                <w:spacing w:val="1"/>
                <w:sz w:val="18"/>
                <w:szCs w:val="18"/>
              </w:rPr>
              <w:t>S</w:t>
            </w:r>
            <w:r w:rsidR="00793139" w:rsidRPr="001A3470">
              <w:rPr>
                <w:rFonts w:ascii="Arial" w:eastAsia="Arial" w:hAnsi="Arial" w:cs="Arial"/>
                <w:spacing w:val="-2"/>
                <w:sz w:val="18"/>
                <w:szCs w:val="18"/>
              </w:rPr>
              <w:t>e</w:t>
            </w:r>
            <w:r w:rsidR="00793139" w:rsidRPr="001A3470">
              <w:rPr>
                <w:rFonts w:ascii="Arial" w:eastAsia="Arial" w:hAnsi="Arial" w:cs="Arial"/>
                <w:sz w:val="18"/>
                <w:szCs w:val="18"/>
              </w:rPr>
              <w:t>e</w:t>
            </w:r>
            <w:r w:rsidR="00793139" w:rsidRPr="001A3470">
              <w:rPr>
                <w:rFonts w:ascii="Arial" w:eastAsia="Arial" w:hAnsi="Arial" w:cs="Arial"/>
                <w:spacing w:val="1"/>
                <w:sz w:val="18"/>
                <w:szCs w:val="18"/>
              </w:rPr>
              <w:t xml:space="preserve"> </w:t>
            </w:r>
            <w:r w:rsidR="00793139" w:rsidRPr="001A3470">
              <w:rPr>
                <w:rFonts w:ascii="Arial" w:eastAsia="Arial" w:hAnsi="Arial" w:cs="Arial"/>
                <w:spacing w:val="-2"/>
                <w:sz w:val="18"/>
                <w:szCs w:val="18"/>
              </w:rPr>
              <w:t>d</w:t>
            </w:r>
            <w:r w:rsidR="00793139" w:rsidRPr="001A3470">
              <w:rPr>
                <w:rFonts w:ascii="Arial" w:eastAsia="Arial" w:hAnsi="Arial" w:cs="Arial"/>
                <w:spacing w:val="1"/>
                <w:sz w:val="18"/>
                <w:szCs w:val="18"/>
              </w:rPr>
              <w:t>eta</w:t>
            </w:r>
            <w:r w:rsidR="00793139" w:rsidRPr="001A3470">
              <w:rPr>
                <w:rFonts w:ascii="Arial" w:eastAsia="Arial" w:hAnsi="Arial" w:cs="Arial"/>
                <w:spacing w:val="-2"/>
                <w:sz w:val="18"/>
                <w:szCs w:val="18"/>
              </w:rPr>
              <w:t>i</w:t>
            </w:r>
            <w:r w:rsidR="00793139" w:rsidRPr="001A3470">
              <w:rPr>
                <w:rFonts w:ascii="Arial" w:eastAsia="Arial" w:hAnsi="Arial" w:cs="Arial"/>
                <w:spacing w:val="1"/>
                <w:sz w:val="18"/>
                <w:szCs w:val="18"/>
              </w:rPr>
              <w:t>le</w:t>
            </w:r>
            <w:r w:rsidR="00793139" w:rsidRPr="001A3470">
              <w:rPr>
                <w:rFonts w:ascii="Arial" w:eastAsia="Arial" w:hAnsi="Arial" w:cs="Arial"/>
                <w:sz w:val="18"/>
                <w:szCs w:val="18"/>
              </w:rPr>
              <w:t>d</w:t>
            </w:r>
            <w:r w:rsidR="00793139" w:rsidRPr="001A3470">
              <w:rPr>
                <w:rFonts w:ascii="Arial" w:eastAsia="Arial" w:hAnsi="Arial" w:cs="Arial"/>
                <w:spacing w:val="-1"/>
                <w:sz w:val="18"/>
                <w:szCs w:val="18"/>
              </w:rPr>
              <w:t xml:space="preserve"> </w:t>
            </w:r>
            <w:r w:rsidR="00793139" w:rsidRPr="001A3470">
              <w:rPr>
                <w:rFonts w:ascii="Arial" w:eastAsia="Arial" w:hAnsi="Arial" w:cs="Arial"/>
                <w:spacing w:val="1"/>
                <w:sz w:val="18"/>
                <w:szCs w:val="18"/>
              </w:rPr>
              <w:t>ob</w:t>
            </w:r>
            <w:r w:rsidR="00793139" w:rsidRPr="001A3470">
              <w:rPr>
                <w:rFonts w:ascii="Arial" w:eastAsia="Arial" w:hAnsi="Arial" w:cs="Arial"/>
                <w:spacing w:val="-2"/>
                <w:sz w:val="18"/>
                <w:szCs w:val="18"/>
              </w:rPr>
              <w:t>j</w:t>
            </w:r>
            <w:r w:rsidR="00793139" w:rsidRPr="001A3470">
              <w:rPr>
                <w:rFonts w:ascii="Arial" w:eastAsia="Arial" w:hAnsi="Arial" w:cs="Arial"/>
                <w:spacing w:val="1"/>
                <w:sz w:val="18"/>
                <w:szCs w:val="18"/>
              </w:rPr>
              <w:t>ec</w:t>
            </w:r>
            <w:r w:rsidR="00793139" w:rsidRPr="001A3470">
              <w:rPr>
                <w:rFonts w:ascii="Arial" w:eastAsia="Arial" w:hAnsi="Arial" w:cs="Arial"/>
                <w:sz w:val="18"/>
                <w:szCs w:val="18"/>
              </w:rPr>
              <w:t>t</w:t>
            </w:r>
            <w:r w:rsidR="00793139" w:rsidRPr="001A3470">
              <w:rPr>
                <w:rFonts w:ascii="Arial" w:eastAsia="Arial" w:hAnsi="Arial" w:cs="Arial"/>
                <w:spacing w:val="-1"/>
                <w:sz w:val="18"/>
                <w:szCs w:val="18"/>
              </w:rPr>
              <w:t xml:space="preserve"> </w:t>
            </w:r>
            <w:r w:rsidR="00793139" w:rsidRPr="001A3470">
              <w:rPr>
                <w:rFonts w:ascii="Arial" w:eastAsia="Arial" w:hAnsi="Arial" w:cs="Arial"/>
                <w:spacing w:val="1"/>
                <w:sz w:val="18"/>
                <w:szCs w:val="18"/>
              </w:rPr>
              <w:t>sp</w:t>
            </w:r>
            <w:r w:rsidR="00793139" w:rsidRPr="001A3470">
              <w:rPr>
                <w:rFonts w:ascii="Arial" w:eastAsia="Arial" w:hAnsi="Arial" w:cs="Arial"/>
                <w:spacing w:val="-2"/>
                <w:sz w:val="18"/>
                <w:szCs w:val="18"/>
              </w:rPr>
              <w:t>e</w:t>
            </w:r>
            <w:r w:rsidR="00793139" w:rsidRPr="001A3470">
              <w:rPr>
                <w:rFonts w:ascii="Arial" w:eastAsia="Arial" w:hAnsi="Arial" w:cs="Arial"/>
                <w:spacing w:val="1"/>
                <w:sz w:val="18"/>
                <w:szCs w:val="18"/>
              </w:rPr>
              <w:t>ci</w:t>
            </w:r>
            <w:r w:rsidR="00793139" w:rsidRPr="001A3470">
              <w:rPr>
                <w:rFonts w:ascii="Arial" w:eastAsia="Arial" w:hAnsi="Arial" w:cs="Arial"/>
                <w:spacing w:val="-2"/>
                <w:sz w:val="18"/>
                <w:szCs w:val="18"/>
              </w:rPr>
              <w:t>f</w:t>
            </w:r>
            <w:r w:rsidR="00793139" w:rsidRPr="001A3470">
              <w:rPr>
                <w:rFonts w:ascii="Arial" w:eastAsia="Arial" w:hAnsi="Arial" w:cs="Arial"/>
                <w:spacing w:val="1"/>
                <w:sz w:val="18"/>
                <w:szCs w:val="18"/>
              </w:rPr>
              <w:t>i</w:t>
            </w:r>
            <w:r w:rsidR="00793139" w:rsidRPr="001A3470">
              <w:rPr>
                <w:rFonts w:ascii="Arial" w:eastAsia="Arial" w:hAnsi="Arial" w:cs="Arial"/>
                <w:spacing w:val="-1"/>
                <w:sz w:val="18"/>
                <w:szCs w:val="18"/>
              </w:rPr>
              <w:t>c</w:t>
            </w:r>
            <w:r w:rsidR="00793139" w:rsidRPr="001A3470">
              <w:rPr>
                <w:rFonts w:ascii="Arial" w:eastAsia="Arial" w:hAnsi="Arial" w:cs="Arial"/>
                <w:spacing w:val="1"/>
                <w:sz w:val="18"/>
                <w:szCs w:val="18"/>
              </w:rPr>
              <w:t>ati</w:t>
            </w:r>
            <w:r w:rsidR="00793139" w:rsidRPr="001A3470">
              <w:rPr>
                <w:rFonts w:ascii="Arial" w:eastAsia="Arial" w:hAnsi="Arial" w:cs="Arial"/>
                <w:spacing w:val="-2"/>
                <w:sz w:val="18"/>
                <w:szCs w:val="18"/>
              </w:rPr>
              <w:t>o</w:t>
            </w:r>
            <w:r w:rsidR="00793139" w:rsidRPr="001A3470">
              <w:rPr>
                <w:rFonts w:ascii="Arial" w:eastAsia="Arial" w:hAnsi="Arial" w:cs="Arial"/>
                <w:spacing w:val="1"/>
                <w:sz w:val="18"/>
                <w:szCs w:val="18"/>
              </w:rPr>
              <w:t>n.</w:t>
            </w:r>
          </w:p>
          <w:p w:rsidR="001A3470" w:rsidRDefault="001A3470" w:rsidP="001A3470">
            <w:pPr>
              <w:pStyle w:val="TablecellLEFT"/>
              <w:rPr>
                <w:rFonts w:ascii="Arial" w:hAnsi="Arial" w:cs="Arial"/>
                <w:sz w:val="18"/>
                <w:szCs w:val="18"/>
                <w:lang w:val="en-US" w:eastAsia="fr-FR"/>
              </w:rPr>
            </w:pPr>
            <w:r w:rsidRPr="001A3470">
              <w:rPr>
                <w:rFonts w:ascii="Arial" w:hAnsi="Arial" w:cs="Arial"/>
                <w:sz w:val="18"/>
                <w:szCs w:val="18"/>
                <w:lang w:val="en-US" w:eastAsia="fr-FR"/>
              </w:rPr>
              <w:t xml:space="preserve">   </w:t>
            </w:r>
            <w:proofErr w:type="spellStart"/>
            <w:r w:rsidR="009D0330" w:rsidRPr="001A3470">
              <w:rPr>
                <w:rFonts w:ascii="Arial" w:hAnsi="Arial" w:cs="Arial"/>
                <w:sz w:val="18"/>
                <w:szCs w:val="18"/>
                <w:lang w:val="en-US" w:eastAsia="fr-FR"/>
              </w:rPr>
              <w:t>ro</w:t>
            </w:r>
            <w:proofErr w:type="spellEnd"/>
            <w:r w:rsidR="009D0330" w:rsidRPr="001A3470">
              <w:rPr>
                <w:rFonts w:ascii="Arial" w:hAnsi="Arial" w:cs="Arial"/>
                <w:sz w:val="18"/>
                <w:szCs w:val="18"/>
                <w:lang w:val="en-US" w:eastAsia="fr-FR"/>
              </w:rPr>
              <w:t xml:space="preserve"> = read-only</w:t>
            </w:r>
            <w:r w:rsidRPr="001A3470">
              <w:rPr>
                <w:rFonts w:ascii="Arial" w:hAnsi="Arial" w:cs="Arial"/>
                <w:sz w:val="18"/>
                <w:szCs w:val="18"/>
                <w:lang w:val="en-US" w:eastAsia="fr-FR"/>
              </w:rPr>
              <w:t xml:space="preserve">     </w:t>
            </w:r>
          </w:p>
          <w:p w:rsidR="009D0330" w:rsidRPr="001A3470" w:rsidRDefault="001A3470" w:rsidP="001A3470">
            <w:pPr>
              <w:pStyle w:val="TablecellLEFT"/>
              <w:rPr>
                <w:rFonts w:ascii="Arial" w:hAnsi="Arial" w:cs="Arial"/>
                <w:sz w:val="18"/>
                <w:szCs w:val="18"/>
                <w:lang w:val="en-US" w:eastAsia="fr-FR"/>
              </w:rPr>
            </w:pPr>
            <w:r>
              <w:rPr>
                <w:rFonts w:ascii="Arial" w:hAnsi="Arial" w:cs="Arial"/>
                <w:sz w:val="18"/>
                <w:szCs w:val="18"/>
                <w:lang w:val="en-US" w:eastAsia="fr-FR"/>
              </w:rPr>
              <w:t xml:space="preserve"> </w:t>
            </w:r>
            <w:r w:rsidRPr="001A3470">
              <w:rPr>
                <w:rFonts w:ascii="Arial" w:hAnsi="Arial" w:cs="Arial"/>
                <w:sz w:val="18"/>
                <w:szCs w:val="18"/>
                <w:lang w:val="en-US" w:eastAsia="fr-FR"/>
              </w:rPr>
              <w:t xml:space="preserve">  </w:t>
            </w:r>
            <w:proofErr w:type="spellStart"/>
            <w:r w:rsidR="009D0330" w:rsidRPr="001A3470">
              <w:rPr>
                <w:rFonts w:ascii="Arial" w:hAnsi="Arial" w:cs="Arial"/>
                <w:sz w:val="18"/>
                <w:szCs w:val="18"/>
                <w:lang w:val="en-US" w:eastAsia="fr-FR"/>
              </w:rPr>
              <w:t>rw</w:t>
            </w:r>
            <w:proofErr w:type="spellEnd"/>
            <w:r w:rsidR="009D0330" w:rsidRPr="001A3470">
              <w:rPr>
                <w:rFonts w:ascii="Arial" w:hAnsi="Arial" w:cs="Arial"/>
                <w:sz w:val="18"/>
                <w:szCs w:val="18"/>
                <w:lang w:val="en-US" w:eastAsia="fr-FR"/>
              </w:rPr>
              <w:t xml:space="preserve"> = read-write</w:t>
            </w:r>
          </w:p>
        </w:tc>
      </w:tr>
    </w:tbl>
    <w:p w:rsidR="006409C7" w:rsidRPr="009B3CEE" w:rsidRDefault="006409C7" w:rsidP="007B770E">
      <w:pPr>
        <w:pStyle w:val="Heading2"/>
      </w:pPr>
      <w:bookmarkStart w:id="1701" w:name="_Toc405380236"/>
      <w:bookmarkStart w:id="1702" w:name="_Toc405380652"/>
      <w:bookmarkStart w:id="1703" w:name="_Toc405381068"/>
      <w:bookmarkStart w:id="1704" w:name="_Toc405380237"/>
      <w:bookmarkStart w:id="1705" w:name="_Toc405380653"/>
      <w:bookmarkStart w:id="1706" w:name="_Toc405381069"/>
      <w:bookmarkStart w:id="1707" w:name="_Toc405380238"/>
      <w:bookmarkStart w:id="1708" w:name="_Toc405380654"/>
      <w:bookmarkStart w:id="1709" w:name="_Toc405381070"/>
      <w:bookmarkStart w:id="1710" w:name="_Toc404840396"/>
      <w:bookmarkStart w:id="1711" w:name="_Toc420921535"/>
      <w:bookmarkEnd w:id="1701"/>
      <w:bookmarkEnd w:id="1702"/>
      <w:bookmarkEnd w:id="1703"/>
      <w:bookmarkEnd w:id="1704"/>
      <w:bookmarkEnd w:id="1705"/>
      <w:bookmarkEnd w:id="1706"/>
      <w:bookmarkEnd w:id="1707"/>
      <w:bookmarkEnd w:id="1708"/>
      <w:bookmarkEnd w:id="1709"/>
      <w:r w:rsidRPr="009B3CEE">
        <w:lastRenderedPageBreak/>
        <w:t>Free COB–ID</w:t>
      </w:r>
      <w:bookmarkEnd w:id="1710"/>
      <w:bookmarkEnd w:id="1711"/>
    </w:p>
    <w:p w:rsidR="006409C7" w:rsidRPr="009B3CEE" w:rsidRDefault="006409C7" w:rsidP="00C612DA">
      <w:pPr>
        <w:pStyle w:val="requirelevel1"/>
        <w:keepNext/>
      </w:pPr>
      <w:r w:rsidRPr="009B3CEE">
        <w:t>Free COB–ID (1921 to 2014 and 2032 to 2047) shall not be used.</w:t>
      </w:r>
    </w:p>
    <w:p w:rsidR="006409C7" w:rsidRPr="009B3CEE" w:rsidRDefault="003D7043" w:rsidP="003D7043">
      <w:pPr>
        <w:pStyle w:val="NOTE"/>
        <w:ind w:left="4252" w:hanging="992"/>
      </w:pPr>
      <w:r>
        <w:fldChar w:fldCharType="begin"/>
      </w:r>
      <w:r>
        <w:instrText xml:space="preserve"> REF _Ref382404130 \h </w:instrText>
      </w:r>
      <w:r>
        <w:fldChar w:fldCharType="separate"/>
      </w:r>
      <w:r w:rsidR="003B480C">
        <w:t xml:space="preserve">Table </w:t>
      </w:r>
      <w:r w:rsidR="003B480C">
        <w:rPr>
          <w:noProof/>
        </w:rPr>
        <w:t>9</w:t>
      </w:r>
      <w:r w:rsidR="003B480C">
        <w:noBreakHyphen/>
      </w:r>
      <w:r w:rsidR="003B480C">
        <w:rPr>
          <w:noProof/>
        </w:rPr>
        <w:t>13</w:t>
      </w:r>
      <w:r>
        <w:fldChar w:fldCharType="end"/>
      </w:r>
      <w:r w:rsidR="006409C7" w:rsidRPr="00987630">
        <w:t xml:space="preserve"> r</w:t>
      </w:r>
      <w:r w:rsidR="006409C7" w:rsidRPr="009B3CEE">
        <w:t>ecall</w:t>
      </w:r>
      <w:r w:rsidR="001E12EE">
        <w:t>s</w:t>
      </w:r>
      <w:r w:rsidR="006409C7" w:rsidRPr="009B3CEE">
        <w:t xml:space="preserve"> the list of </w:t>
      </w:r>
      <w:r w:rsidR="006409C7" w:rsidRPr="003D7043">
        <w:rPr>
          <w:rFonts w:eastAsia="Arial"/>
        </w:rPr>
        <w:t>predefined</w:t>
      </w:r>
      <w:r w:rsidR="006409C7" w:rsidRPr="009B3CEE">
        <w:t xml:space="preserve"> set of objects.</w:t>
      </w:r>
    </w:p>
    <w:p w:rsidR="006409C7" w:rsidRPr="009B3CEE" w:rsidRDefault="006409C7" w:rsidP="006409C7">
      <w:pPr>
        <w:pStyle w:val="paragraph"/>
        <w:sectPr w:rsidR="006409C7" w:rsidRPr="009B3CEE" w:rsidSect="00365F0A">
          <w:headerReference w:type="default" r:id="rId39"/>
          <w:footerReference w:type="default" r:id="rId40"/>
          <w:headerReference w:type="first" r:id="rId41"/>
          <w:pgSz w:w="11906" w:h="16838" w:code="9"/>
          <w:pgMar w:top="1418" w:right="1418" w:bottom="1418" w:left="1418" w:header="709" w:footer="709" w:gutter="0"/>
          <w:cols w:space="708"/>
          <w:titlePg/>
          <w:docGrid w:linePitch="360"/>
        </w:sectPr>
      </w:pPr>
    </w:p>
    <w:p w:rsidR="006409C7" w:rsidRPr="009B3CEE" w:rsidRDefault="001E12EE" w:rsidP="001A3470">
      <w:pPr>
        <w:pStyle w:val="CaptionTable"/>
      </w:pPr>
      <w:bookmarkStart w:id="1712" w:name="_Ref382404130"/>
      <w:bookmarkStart w:id="1713" w:name="_Toc404840462"/>
      <w:bookmarkStart w:id="1714" w:name="_Toc420921592"/>
      <w:r>
        <w:lastRenderedPageBreak/>
        <w:t xml:space="preserve">Table </w:t>
      </w:r>
      <w:r w:rsidR="004E7178">
        <w:fldChar w:fldCharType="begin"/>
      </w:r>
      <w:r w:rsidR="004E7178">
        <w:instrText xml:space="preserve"> STYLEREF 1 \s </w:instrText>
      </w:r>
      <w:r w:rsidR="004E7178">
        <w:fldChar w:fldCharType="separate"/>
      </w:r>
      <w:r w:rsidR="003B480C">
        <w:rPr>
          <w:noProof/>
        </w:rPr>
        <w:t>9</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13</w:t>
      </w:r>
      <w:r w:rsidR="004E7178">
        <w:rPr>
          <w:noProof/>
        </w:rPr>
        <w:fldChar w:fldCharType="end"/>
      </w:r>
      <w:bookmarkEnd w:id="1712"/>
      <w:r>
        <w:t xml:space="preserve"> : COB ID -</w:t>
      </w:r>
      <w:r w:rsidRPr="009B3CEE">
        <w:t>Predefined connection set</w:t>
      </w:r>
      <w:bookmarkEnd w:id="1713"/>
      <w:bookmarkEnd w:id="1714"/>
    </w:p>
    <w:tbl>
      <w:tblPr>
        <w:tblW w:w="13718" w:type="dxa"/>
        <w:tblInd w:w="93" w:type="dxa"/>
        <w:tblLook w:val="04A0" w:firstRow="1" w:lastRow="0" w:firstColumn="1" w:lastColumn="0" w:noHBand="0" w:noVBand="1"/>
      </w:tblPr>
      <w:tblGrid>
        <w:gridCol w:w="1161"/>
        <w:gridCol w:w="500"/>
        <w:gridCol w:w="409"/>
        <w:gridCol w:w="409"/>
        <w:gridCol w:w="409"/>
        <w:gridCol w:w="409"/>
        <w:gridCol w:w="409"/>
        <w:gridCol w:w="409"/>
        <w:gridCol w:w="409"/>
        <w:gridCol w:w="409"/>
        <w:gridCol w:w="409"/>
        <w:gridCol w:w="409"/>
        <w:gridCol w:w="927"/>
        <w:gridCol w:w="767"/>
        <w:gridCol w:w="746"/>
        <w:gridCol w:w="890"/>
        <w:gridCol w:w="907"/>
        <w:gridCol w:w="746"/>
        <w:gridCol w:w="746"/>
        <w:gridCol w:w="746"/>
        <w:gridCol w:w="746"/>
        <w:gridCol w:w="746"/>
      </w:tblGrid>
      <w:tr w:rsidR="006409C7" w:rsidRPr="009B3CEE" w:rsidTr="00793139">
        <w:trPr>
          <w:trHeight w:val="300"/>
          <w:tblHeader/>
        </w:trPr>
        <w:tc>
          <w:tcPr>
            <w:tcW w:w="1161" w:type="dxa"/>
            <w:tcBorders>
              <w:top w:val="nil"/>
              <w:left w:val="nil"/>
              <w:bottom w:val="nil"/>
              <w:right w:val="nil"/>
            </w:tcBorders>
            <w:shd w:val="clear" w:color="auto" w:fill="auto"/>
            <w:noWrap/>
            <w:vAlign w:val="bottom"/>
          </w:tcPr>
          <w:p w:rsidR="006409C7" w:rsidRPr="009B3CEE" w:rsidRDefault="006409C7" w:rsidP="006409C7">
            <w:pPr>
              <w:rPr>
                <w:rFonts w:ascii="Calibri" w:hAnsi="Calibri" w:cs="Calibri"/>
                <w:color w:val="000000"/>
                <w:sz w:val="18"/>
                <w:szCs w:val="18"/>
                <w:lang w:val="en-US" w:eastAsia="en-US"/>
              </w:rPr>
            </w:pPr>
          </w:p>
        </w:tc>
        <w:tc>
          <w:tcPr>
            <w:tcW w:w="1727" w:type="dxa"/>
            <w:gridSpan w:val="4"/>
            <w:tcBorders>
              <w:top w:val="single" w:sz="8" w:space="0" w:color="auto"/>
              <w:left w:val="single" w:sz="8" w:space="0" w:color="auto"/>
              <w:bottom w:val="single" w:sz="4" w:space="0" w:color="auto"/>
              <w:right w:val="single" w:sz="8"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function code</w:t>
            </w:r>
          </w:p>
        </w:tc>
        <w:tc>
          <w:tcPr>
            <w:tcW w:w="2863" w:type="dxa"/>
            <w:gridSpan w:val="7"/>
            <w:tcBorders>
              <w:top w:val="single" w:sz="8" w:space="0" w:color="auto"/>
              <w:left w:val="nil"/>
              <w:bottom w:val="single" w:sz="4" w:space="0" w:color="auto"/>
              <w:right w:val="single" w:sz="8"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Node address</w:t>
            </w:r>
          </w:p>
        </w:tc>
        <w:tc>
          <w:tcPr>
            <w:tcW w:w="927" w:type="dxa"/>
            <w:tcBorders>
              <w:top w:val="single" w:sz="8" w:space="0" w:color="auto"/>
              <w:left w:val="nil"/>
              <w:bottom w:val="single" w:sz="4" w:space="0" w:color="000000"/>
              <w:right w:val="single" w:sz="8" w:space="0" w:color="auto"/>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COB-ID</w:t>
            </w:r>
          </w:p>
        </w:tc>
        <w:tc>
          <w:tcPr>
            <w:tcW w:w="7040" w:type="dxa"/>
            <w:gridSpan w:val="9"/>
            <w:tcBorders>
              <w:top w:val="single" w:sz="8" w:space="0" w:color="auto"/>
              <w:left w:val="nil"/>
              <w:bottom w:val="single" w:sz="4" w:space="0" w:color="auto"/>
              <w:right w:val="single" w:sz="8"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DATA</w:t>
            </w:r>
          </w:p>
        </w:tc>
      </w:tr>
      <w:tr w:rsidR="006409C7" w:rsidRPr="009B3CEE" w:rsidTr="00793139">
        <w:trPr>
          <w:trHeight w:val="315"/>
          <w:tblHeader/>
        </w:trPr>
        <w:tc>
          <w:tcPr>
            <w:tcW w:w="1161" w:type="dxa"/>
            <w:tcBorders>
              <w:top w:val="nil"/>
              <w:left w:val="nil"/>
              <w:bottom w:val="nil"/>
              <w:right w:val="nil"/>
            </w:tcBorders>
            <w:shd w:val="clear" w:color="auto" w:fill="auto"/>
            <w:noWrap/>
            <w:vAlign w:val="bottom"/>
          </w:tcPr>
          <w:p w:rsidR="006409C7" w:rsidRPr="009B3CEE" w:rsidRDefault="006409C7" w:rsidP="006409C7">
            <w:pPr>
              <w:rPr>
                <w:rFonts w:ascii="Calibri" w:hAnsi="Calibri" w:cs="Calibri"/>
                <w:color w:val="000000"/>
                <w:sz w:val="18"/>
                <w:szCs w:val="18"/>
                <w:lang w:val="en-US" w:eastAsia="en-US"/>
              </w:rPr>
            </w:pPr>
          </w:p>
        </w:tc>
        <w:tc>
          <w:tcPr>
            <w:tcW w:w="500" w:type="dxa"/>
            <w:tcBorders>
              <w:top w:val="nil"/>
              <w:left w:val="single" w:sz="8" w:space="0" w:color="auto"/>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B10</w:t>
            </w:r>
          </w:p>
        </w:tc>
        <w:tc>
          <w:tcPr>
            <w:tcW w:w="409"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B9</w:t>
            </w:r>
          </w:p>
        </w:tc>
        <w:tc>
          <w:tcPr>
            <w:tcW w:w="409"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B8</w:t>
            </w:r>
          </w:p>
        </w:tc>
        <w:tc>
          <w:tcPr>
            <w:tcW w:w="409" w:type="dxa"/>
            <w:tcBorders>
              <w:top w:val="nil"/>
              <w:left w:val="nil"/>
              <w:bottom w:val="single" w:sz="8" w:space="0" w:color="auto"/>
              <w:right w:val="single" w:sz="8" w:space="0" w:color="auto"/>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B7</w:t>
            </w:r>
          </w:p>
        </w:tc>
        <w:tc>
          <w:tcPr>
            <w:tcW w:w="409"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B6</w:t>
            </w:r>
          </w:p>
        </w:tc>
        <w:tc>
          <w:tcPr>
            <w:tcW w:w="409"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B5</w:t>
            </w:r>
          </w:p>
        </w:tc>
        <w:tc>
          <w:tcPr>
            <w:tcW w:w="409"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B4</w:t>
            </w:r>
          </w:p>
        </w:tc>
        <w:tc>
          <w:tcPr>
            <w:tcW w:w="409"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B3</w:t>
            </w:r>
          </w:p>
        </w:tc>
        <w:tc>
          <w:tcPr>
            <w:tcW w:w="409"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B2</w:t>
            </w:r>
          </w:p>
        </w:tc>
        <w:tc>
          <w:tcPr>
            <w:tcW w:w="409"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B1</w:t>
            </w:r>
          </w:p>
        </w:tc>
        <w:tc>
          <w:tcPr>
            <w:tcW w:w="409" w:type="dxa"/>
            <w:tcBorders>
              <w:top w:val="nil"/>
              <w:left w:val="nil"/>
              <w:bottom w:val="single" w:sz="8" w:space="0" w:color="auto"/>
              <w:right w:val="single" w:sz="8" w:space="0" w:color="auto"/>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B0</w:t>
            </w:r>
          </w:p>
        </w:tc>
        <w:tc>
          <w:tcPr>
            <w:tcW w:w="927" w:type="dxa"/>
            <w:tcBorders>
              <w:top w:val="nil"/>
              <w:left w:val="nil"/>
              <w:bottom w:val="single" w:sz="8" w:space="0" w:color="auto"/>
              <w:right w:val="single" w:sz="8" w:space="0" w:color="auto"/>
            </w:tcBorders>
            <w:shd w:val="clear" w:color="000000" w:fill="D9D9D9"/>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decimal</w:t>
            </w:r>
          </w:p>
        </w:tc>
        <w:tc>
          <w:tcPr>
            <w:tcW w:w="767"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DLC</w:t>
            </w:r>
          </w:p>
        </w:tc>
        <w:tc>
          <w:tcPr>
            <w:tcW w:w="746"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BYTE 0</w:t>
            </w:r>
          </w:p>
        </w:tc>
        <w:tc>
          <w:tcPr>
            <w:tcW w:w="890"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BYTE 1</w:t>
            </w:r>
          </w:p>
        </w:tc>
        <w:tc>
          <w:tcPr>
            <w:tcW w:w="907"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BYTE 2</w:t>
            </w:r>
          </w:p>
        </w:tc>
        <w:tc>
          <w:tcPr>
            <w:tcW w:w="746"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BYTE 3</w:t>
            </w:r>
          </w:p>
        </w:tc>
        <w:tc>
          <w:tcPr>
            <w:tcW w:w="746"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BYTE 4</w:t>
            </w:r>
          </w:p>
        </w:tc>
        <w:tc>
          <w:tcPr>
            <w:tcW w:w="746"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BYTE 5</w:t>
            </w:r>
          </w:p>
        </w:tc>
        <w:tc>
          <w:tcPr>
            <w:tcW w:w="746" w:type="dxa"/>
            <w:tcBorders>
              <w:top w:val="nil"/>
              <w:left w:val="nil"/>
              <w:bottom w:val="single" w:sz="8" w:space="0" w:color="auto"/>
              <w:right w:val="single" w:sz="4" w:space="0" w:color="000000"/>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BYTE 6</w:t>
            </w:r>
          </w:p>
        </w:tc>
        <w:tc>
          <w:tcPr>
            <w:tcW w:w="746" w:type="dxa"/>
            <w:tcBorders>
              <w:top w:val="nil"/>
              <w:left w:val="nil"/>
              <w:bottom w:val="single" w:sz="8" w:space="0" w:color="auto"/>
              <w:right w:val="single" w:sz="8" w:space="0" w:color="auto"/>
            </w:tcBorders>
            <w:shd w:val="clear" w:color="000000" w:fill="D9D9D9"/>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BYTE 7</w:t>
            </w:r>
          </w:p>
        </w:tc>
      </w:tr>
      <w:tr w:rsidR="006409C7" w:rsidRPr="009B3CEE" w:rsidTr="00793139">
        <w:trPr>
          <w:trHeight w:val="270"/>
        </w:trPr>
        <w:tc>
          <w:tcPr>
            <w:tcW w:w="1161" w:type="dxa"/>
            <w:tcBorders>
              <w:top w:val="single" w:sz="8" w:space="0" w:color="auto"/>
              <w:left w:val="single" w:sz="8" w:space="0" w:color="auto"/>
              <w:bottom w:val="single" w:sz="8" w:space="0" w:color="auto"/>
              <w:right w:val="nil"/>
            </w:tcBorders>
            <w:shd w:val="clear" w:color="000000" w:fill="D9D9D9"/>
            <w:noWrap/>
            <w:vAlign w:val="bottom"/>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NMT</w:t>
            </w:r>
          </w:p>
        </w:tc>
        <w:tc>
          <w:tcPr>
            <w:tcW w:w="500" w:type="dxa"/>
            <w:tcBorders>
              <w:top w:val="nil"/>
              <w:left w:val="single" w:sz="8" w:space="0" w:color="auto"/>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767" w:type="dxa"/>
            <w:tcBorders>
              <w:top w:val="nil"/>
              <w:left w:val="nil"/>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2</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CS</w:t>
            </w:r>
          </w:p>
        </w:tc>
        <w:tc>
          <w:tcPr>
            <w:tcW w:w="890" w:type="dxa"/>
            <w:tcBorders>
              <w:top w:val="nil"/>
              <w:left w:val="nil"/>
              <w:bottom w:val="single" w:sz="8" w:space="0" w:color="auto"/>
              <w:right w:val="single" w:sz="8" w:space="0" w:color="auto"/>
            </w:tcBorders>
            <w:shd w:val="clear" w:color="auto" w:fill="auto"/>
            <w:noWrap/>
            <w:vAlign w:val="bottom"/>
          </w:tcPr>
          <w:p w:rsidR="006409C7" w:rsidRPr="009B3CEE" w:rsidRDefault="00E0513A" w:rsidP="006409C7">
            <w:pPr>
              <w:jc w:val="center"/>
              <w:rPr>
                <w:rFonts w:ascii="Calibri" w:hAnsi="Calibri" w:cs="Calibri"/>
                <w:color w:val="000000"/>
                <w:sz w:val="18"/>
                <w:szCs w:val="18"/>
                <w:lang w:val="en-US" w:eastAsia="en-US"/>
              </w:rPr>
            </w:pPr>
            <w:r>
              <w:rPr>
                <w:rFonts w:ascii="Calibri" w:hAnsi="Calibri" w:cs="Calibri"/>
                <w:color w:val="000000"/>
                <w:sz w:val="18"/>
                <w:szCs w:val="18"/>
                <w:lang w:val="en-US" w:eastAsia="en-US"/>
              </w:rPr>
              <w:t>NODE-ID</w:t>
            </w:r>
          </w:p>
        </w:tc>
        <w:tc>
          <w:tcPr>
            <w:tcW w:w="907"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r>
      <w:tr w:rsidR="006409C7" w:rsidRPr="009B3CEE" w:rsidTr="00793139">
        <w:trPr>
          <w:trHeight w:val="270"/>
        </w:trPr>
        <w:tc>
          <w:tcPr>
            <w:tcW w:w="1161" w:type="dxa"/>
            <w:tcBorders>
              <w:top w:val="nil"/>
              <w:left w:val="single" w:sz="8" w:space="0" w:color="auto"/>
              <w:bottom w:val="single" w:sz="8" w:space="0" w:color="auto"/>
              <w:right w:val="nil"/>
            </w:tcBorders>
            <w:shd w:val="clear" w:color="000000" w:fill="D9D9D9"/>
            <w:noWrap/>
            <w:vAlign w:val="bottom"/>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SYNC</w:t>
            </w:r>
          </w:p>
        </w:tc>
        <w:tc>
          <w:tcPr>
            <w:tcW w:w="500" w:type="dxa"/>
            <w:tcBorders>
              <w:top w:val="nil"/>
              <w:left w:val="single" w:sz="8" w:space="0" w:color="auto"/>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128</w:t>
            </w:r>
          </w:p>
        </w:tc>
        <w:tc>
          <w:tcPr>
            <w:tcW w:w="767" w:type="dxa"/>
            <w:tcBorders>
              <w:top w:val="nil"/>
              <w:left w:val="nil"/>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890"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907"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r>
      <w:tr w:rsidR="006409C7" w:rsidRPr="009B3CEE" w:rsidTr="00793139">
        <w:trPr>
          <w:trHeight w:val="315"/>
        </w:trPr>
        <w:tc>
          <w:tcPr>
            <w:tcW w:w="1161" w:type="dxa"/>
            <w:tcBorders>
              <w:top w:val="nil"/>
              <w:left w:val="single" w:sz="8" w:space="0" w:color="auto"/>
              <w:bottom w:val="nil"/>
              <w:right w:val="nil"/>
            </w:tcBorders>
            <w:shd w:val="clear" w:color="000000" w:fill="D9D9D9"/>
            <w:noWrap/>
            <w:vAlign w:val="bottom"/>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TIME STAMP</w:t>
            </w:r>
          </w:p>
        </w:tc>
        <w:tc>
          <w:tcPr>
            <w:tcW w:w="500" w:type="dxa"/>
            <w:tcBorders>
              <w:top w:val="nil"/>
              <w:left w:val="single" w:sz="8" w:space="0" w:color="auto"/>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nil"/>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927" w:type="dxa"/>
            <w:tcBorders>
              <w:top w:val="nil"/>
              <w:left w:val="single" w:sz="8" w:space="0" w:color="auto"/>
              <w:bottom w:val="nil"/>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256</w:t>
            </w:r>
          </w:p>
        </w:tc>
        <w:tc>
          <w:tcPr>
            <w:tcW w:w="767" w:type="dxa"/>
            <w:tcBorders>
              <w:top w:val="nil"/>
              <w:left w:val="nil"/>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6</w:t>
            </w:r>
          </w:p>
        </w:tc>
        <w:tc>
          <w:tcPr>
            <w:tcW w:w="4781" w:type="dxa"/>
            <w:gridSpan w:val="6"/>
            <w:tcBorders>
              <w:top w:val="nil"/>
              <w:left w:val="nil"/>
              <w:bottom w:val="single" w:sz="8" w:space="0" w:color="auto"/>
              <w:right w:val="single" w:sz="8"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Time stamp object</w:t>
            </w:r>
          </w:p>
        </w:tc>
        <w:tc>
          <w:tcPr>
            <w:tcW w:w="746" w:type="dxa"/>
            <w:tcBorders>
              <w:top w:val="nil"/>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tcBorders>
              <w:top w:val="nil"/>
              <w:left w:val="nil"/>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r>
      <w:tr w:rsidR="006409C7" w:rsidRPr="009B3CEE" w:rsidTr="00793139">
        <w:trPr>
          <w:trHeight w:val="255"/>
        </w:trPr>
        <w:tc>
          <w:tcPr>
            <w:tcW w:w="1161" w:type="dxa"/>
            <w:vMerge w:val="restart"/>
            <w:tcBorders>
              <w:top w:val="single" w:sz="8" w:space="0" w:color="auto"/>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EMERGENCY</w:t>
            </w:r>
          </w:p>
        </w:tc>
        <w:tc>
          <w:tcPr>
            <w:tcW w:w="5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single" w:sz="8" w:space="0" w:color="auto"/>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129</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8</w:t>
            </w:r>
          </w:p>
        </w:tc>
        <w:tc>
          <w:tcPr>
            <w:tcW w:w="1636"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error code</w:t>
            </w:r>
          </w:p>
        </w:tc>
        <w:tc>
          <w:tcPr>
            <w:tcW w:w="907" w:type="dxa"/>
            <w:vMerge w:val="restart"/>
            <w:tcBorders>
              <w:top w:val="nil"/>
              <w:left w:val="single" w:sz="4" w:space="0" w:color="000000"/>
              <w:bottom w:val="single" w:sz="8" w:space="0" w:color="000000"/>
              <w:right w:val="single" w:sz="4"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error register</w:t>
            </w:r>
          </w:p>
        </w:tc>
        <w:tc>
          <w:tcPr>
            <w:tcW w:w="3730" w:type="dxa"/>
            <w:gridSpan w:val="5"/>
            <w:vMerge w:val="restart"/>
            <w:tcBorders>
              <w:top w:val="single" w:sz="8" w:space="0" w:color="auto"/>
              <w:left w:val="single" w:sz="4" w:space="0" w:color="000000"/>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single" w:sz="8" w:space="0" w:color="auto"/>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single" w:sz="8" w:space="0" w:color="auto"/>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1636" w:type="dxa"/>
            <w:gridSpan w:val="2"/>
            <w:vMerge/>
            <w:tcBorders>
              <w:top w:val="single" w:sz="8" w:space="0" w:color="auto"/>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907"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3730" w:type="dxa"/>
            <w:gridSpan w:val="5"/>
            <w:vMerge/>
            <w:tcBorders>
              <w:top w:val="single" w:sz="8" w:space="0" w:color="auto"/>
              <w:left w:val="single" w:sz="4" w:space="0" w:color="000000"/>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single" w:sz="8" w:space="0" w:color="auto"/>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single" w:sz="8" w:space="0" w:color="auto"/>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255</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1636" w:type="dxa"/>
            <w:gridSpan w:val="2"/>
            <w:vMerge/>
            <w:tcBorders>
              <w:top w:val="single" w:sz="8" w:space="0" w:color="auto"/>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907"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3730" w:type="dxa"/>
            <w:gridSpan w:val="5"/>
            <w:vMerge/>
            <w:tcBorders>
              <w:top w:val="single" w:sz="8" w:space="0" w:color="auto"/>
              <w:left w:val="single" w:sz="4" w:space="0" w:color="000000"/>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00"/>
        </w:trPr>
        <w:tc>
          <w:tcPr>
            <w:tcW w:w="1161" w:type="dxa"/>
            <w:vMerge w:val="restart"/>
            <w:tcBorders>
              <w:top w:val="nil"/>
              <w:left w:val="single" w:sz="8" w:space="0" w:color="auto"/>
              <w:bottom w:val="single" w:sz="8" w:space="0" w:color="000000"/>
              <w:right w:val="single" w:sz="8" w:space="0" w:color="auto"/>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RESERVED SRDO</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257</w:t>
            </w:r>
          </w:p>
        </w:tc>
        <w:tc>
          <w:tcPr>
            <w:tcW w:w="7040"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reserved</w:t>
            </w:r>
          </w:p>
        </w:tc>
      </w:tr>
      <w:tr w:rsidR="006409C7" w:rsidRPr="009B3CEE" w:rsidTr="00793139">
        <w:trPr>
          <w:trHeight w:val="300"/>
        </w:trPr>
        <w:tc>
          <w:tcPr>
            <w:tcW w:w="1161" w:type="dxa"/>
            <w:vMerge/>
            <w:tcBorders>
              <w:top w:val="nil"/>
              <w:left w:val="single" w:sz="8" w:space="0" w:color="auto"/>
              <w:bottom w:val="single" w:sz="8" w:space="0" w:color="000000"/>
              <w:right w:val="single" w:sz="8" w:space="0" w:color="auto"/>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040" w:type="dxa"/>
            <w:gridSpan w:val="9"/>
            <w:vMerge/>
            <w:tcBorders>
              <w:top w:val="nil"/>
              <w:left w:val="nil"/>
              <w:bottom w:val="single" w:sz="4" w:space="0" w:color="auto"/>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15"/>
        </w:trPr>
        <w:tc>
          <w:tcPr>
            <w:tcW w:w="1161" w:type="dxa"/>
            <w:vMerge/>
            <w:tcBorders>
              <w:top w:val="nil"/>
              <w:left w:val="single" w:sz="8" w:space="0" w:color="auto"/>
              <w:bottom w:val="single" w:sz="8" w:space="0" w:color="000000"/>
              <w:right w:val="single" w:sz="8" w:space="0" w:color="auto"/>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383</w:t>
            </w:r>
          </w:p>
        </w:tc>
        <w:tc>
          <w:tcPr>
            <w:tcW w:w="7040" w:type="dxa"/>
            <w:gridSpan w:val="9"/>
            <w:vMerge/>
            <w:tcBorders>
              <w:top w:val="nil"/>
              <w:left w:val="single" w:sz="8" w:space="0" w:color="auto"/>
              <w:bottom w:val="single" w:sz="8" w:space="0" w:color="auto"/>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15"/>
        </w:trPr>
        <w:tc>
          <w:tcPr>
            <w:tcW w:w="1161" w:type="dxa"/>
            <w:vMerge/>
            <w:tcBorders>
              <w:top w:val="nil"/>
              <w:left w:val="single" w:sz="8" w:space="0" w:color="auto"/>
              <w:bottom w:val="single" w:sz="8" w:space="0" w:color="000000"/>
              <w:right w:val="single" w:sz="8" w:space="0" w:color="auto"/>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tcBorders>
              <w:top w:val="nil"/>
              <w:left w:val="nil"/>
              <w:bottom w:val="nil"/>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nil"/>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nil"/>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927" w:type="dxa"/>
            <w:tcBorders>
              <w:top w:val="single" w:sz="4" w:space="0" w:color="auto"/>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384</w:t>
            </w:r>
          </w:p>
        </w:tc>
        <w:tc>
          <w:tcPr>
            <w:tcW w:w="7040" w:type="dxa"/>
            <w:gridSpan w:val="9"/>
            <w:vMerge/>
            <w:tcBorders>
              <w:top w:val="single" w:sz="4" w:space="0" w:color="auto"/>
              <w:left w:val="single" w:sz="8" w:space="0" w:color="auto"/>
              <w:bottom w:val="single" w:sz="8" w:space="0" w:color="auto"/>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TPDO1</w:t>
            </w:r>
          </w:p>
        </w:tc>
        <w:tc>
          <w:tcPr>
            <w:tcW w:w="5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8" w:space="0" w:color="auto"/>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385</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 to 8</w:t>
            </w:r>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30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single" w:sz="8" w:space="0" w:color="auto"/>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1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single" w:sz="8" w:space="0" w:color="auto"/>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single" w:sz="8" w:space="0" w:color="auto"/>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511</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RPDO1</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513</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 to 8</w:t>
            </w:r>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2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639</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TPDO2</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641</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 to 8</w:t>
            </w:r>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767</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RPDO2</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769</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 to 8</w:t>
            </w:r>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895</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TPDO3</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897</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 to 8</w:t>
            </w:r>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1023</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RPDO3</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1025</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 to 8</w:t>
            </w:r>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1151</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TPDO4</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1153</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 to 8</w:t>
            </w:r>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1279</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RPDO4</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1281</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 to 8</w:t>
            </w:r>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1407</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 xml:space="preserve">SDO </w:t>
            </w:r>
            <w:proofErr w:type="spellStart"/>
            <w:r w:rsidRPr="009B3CEE">
              <w:rPr>
                <w:rFonts w:ascii="Calibri" w:hAnsi="Calibri" w:cs="Calibri"/>
                <w:b/>
                <w:bCs/>
                <w:color w:val="000000"/>
                <w:sz w:val="18"/>
                <w:szCs w:val="18"/>
                <w:lang w:val="en-US" w:eastAsia="en-US"/>
              </w:rPr>
              <w:t>tx</w:t>
            </w:r>
            <w:proofErr w:type="spellEnd"/>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1409</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 xml:space="preserve">0 to </w:t>
            </w:r>
            <w:proofErr w:type="spellStart"/>
            <w:r w:rsidRPr="009B3CEE">
              <w:rPr>
                <w:rFonts w:ascii="Calibri" w:hAnsi="Calibri" w:cs="Calibri"/>
                <w:color w:val="000000"/>
                <w:sz w:val="18"/>
                <w:szCs w:val="18"/>
                <w:lang w:val="en-US" w:eastAsia="en-US"/>
              </w:rPr>
              <w:t>oo</w:t>
            </w:r>
            <w:proofErr w:type="spellEnd"/>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1535</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55"/>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 xml:space="preserve">SDO </w:t>
            </w:r>
            <w:proofErr w:type="spellStart"/>
            <w:r w:rsidRPr="009B3CEE">
              <w:rPr>
                <w:rFonts w:ascii="Calibri" w:hAnsi="Calibri" w:cs="Calibri"/>
                <w:b/>
                <w:bCs/>
                <w:color w:val="000000"/>
                <w:sz w:val="18"/>
                <w:szCs w:val="18"/>
                <w:lang w:val="en-US" w:eastAsia="en-US"/>
              </w:rPr>
              <w:t>rx</w:t>
            </w:r>
            <w:proofErr w:type="spellEnd"/>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1537</w:t>
            </w:r>
          </w:p>
        </w:tc>
        <w:tc>
          <w:tcPr>
            <w:tcW w:w="767" w:type="dxa"/>
            <w:vMerge w:val="restart"/>
            <w:tcBorders>
              <w:top w:val="nil"/>
              <w:left w:val="nil"/>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 xml:space="preserve">0 to </w:t>
            </w:r>
            <w:proofErr w:type="spellStart"/>
            <w:r w:rsidRPr="009B3CEE">
              <w:rPr>
                <w:rFonts w:ascii="Calibri" w:hAnsi="Calibri" w:cs="Calibri"/>
                <w:color w:val="000000"/>
                <w:sz w:val="18"/>
                <w:szCs w:val="18"/>
                <w:lang w:val="en-US" w:eastAsia="en-US"/>
              </w:rPr>
              <w:t>oo</w:t>
            </w:r>
            <w:proofErr w:type="spellEnd"/>
          </w:p>
        </w:tc>
        <w:tc>
          <w:tcPr>
            <w:tcW w:w="6273" w:type="dxa"/>
            <w:gridSpan w:val="8"/>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25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27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1663</w:t>
            </w:r>
          </w:p>
        </w:tc>
        <w:tc>
          <w:tcPr>
            <w:tcW w:w="767" w:type="dxa"/>
            <w:vMerge/>
            <w:tcBorders>
              <w:top w:val="nil"/>
              <w:left w:val="nil"/>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6273" w:type="dxa"/>
            <w:gridSpan w:val="8"/>
            <w:vMerge/>
            <w:tcBorders>
              <w:top w:val="single" w:sz="8" w:space="0" w:color="auto"/>
              <w:left w:val="single" w:sz="8" w:space="0" w:color="auto"/>
              <w:bottom w:val="single" w:sz="8" w:space="0" w:color="000000"/>
              <w:right w:val="single" w:sz="8" w:space="0" w:color="000000"/>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00"/>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NMT error control</w:t>
            </w:r>
          </w:p>
        </w:tc>
        <w:tc>
          <w:tcPr>
            <w:tcW w:w="50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1793</w:t>
            </w:r>
          </w:p>
        </w:tc>
        <w:tc>
          <w:tcPr>
            <w:tcW w:w="767" w:type="dxa"/>
            <w:vMerge w:val="restart"/>
            <w:tcBorders>
              <w:top w:val="nil"/>
              <w:left w:val="single" w:sz="8"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746" w:type="dxa"/>
            <w:vMerge w:val="restart"/>
            <w:tcBorders>
              <w:top w:val="nil"/>
              <w:left w:val="single" w:sz="8" w:space="0" w:color="auto"/>
              <w:bottom w:val="single" w:sz="8" w:space="0" w:color="000000"/>
              <w:right w:val="single" w:sz="8" w:space="0" w:color="auto"/>
            </w:tcBorders>
            <w:shd w:val="clear" w:color="auto" w:fill="auto"/>
            <w:noWrap/>
            <w:vAlign w:val="center"/>
          </w:tcPr>
          <w:p w:rsidR="006409C7" w:rsidRPr="009B3CEE" w:rsidRDefault="002C0B79" w:rsidP="002C0B79">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 &amp; s</w:t>
            </w:r>
          </w:p>
        </w:tc>
        <w:tc>
          <w:tcPr>
            <w:tcW w:w="890" w:type="dxa"/>
            <w:vMerge w:val="restart"/>
            <w:tcBorders>
              <w:top w:val="nil"/>
              <w:left w:val="single" w:sz="8"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907"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vMerge w:val="restart"/>
            <w:tcBorders>
              <w:top w:val="nil"/>
              <w:left w:val="single" w:sz="4" w:space="0" w:color="auto"/>
              <w:bottom w:val="single" w:sz="8" w:space="0" w:color="000000"/>
              <w:right w:val="single" w:sz="4"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c>
          <w:tcPr>
            <w:tcW w:w="746" w:type="dxa"/>
            <w:vMerge w:val="restart"/>
            <w:tcBorders>
              <w:top w:val="nil"/>
              <w:left w:val="single" w:sz="4" w:space="0" w:color="auto"/>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X</w:t>
            </w:r>
          </w:p>
        </w:tc>
      </w:tr>
      <w:tr w:rsidR="006409C7" w:rsidRPr="009B3CEE" w:rsidTr="00793139">
        <w:trPr>
          <w:trHeight w:val="30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67" w:type="dxa"/>
            <w:vMerge/>
            <w:tcBorders>
              <w:top w:val="nil"/>
              <w:left w:val="single" w:sz="8"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8"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89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907"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1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1919</w:t>
            </w:r>
          </w:p>
        </w:tc>
        <w:tc>
          <w:tcPr>
            <w:tcW w:w="767" w:type="dxa"/>
            <w:vMerge/>
            <w:tcBorders>
              <w:top w:val="nil"/>
              <w:left w:val="single" w:sz="8"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8"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890" w:type="dxa"/>
            <w:vMerge/>
            <w:tcBorders>
              <w:top w:val="nil"/>
              <w:left w:val="single" w:sz="8"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907"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4"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746" w:type="dxa"/>
            <w:vMerge/>
            <w:tcBorders>
              <w:top w:val="nil"/>
              <w:left w:val="single" w:sz="4" w:space="0" w:color="auto"/>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00"/>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FREE</w:t>
            </w:r>
          </w:p>
        </w:tc>
        <w:tc>
          <w:tcPr>
            <w:tcW w:w="500" w:type="dxa"/>
            <w:vMerge w:val="restart"/>
            <w:tcBorders>
              <w:top w:val="nil"/>
              <w:left w:val="single" w:sz="8" w:space="0" w:color="auto"/>
              <w:bottom w:val="single" w:sz="8" w:space="0" w:color="000000"/>
              <w:right w:val="single" w:sz="4"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000000"/>
              <w:bottom w:val="single" w:sz="8" w:space="0" w:color="000000"/>
              <w:right w:val="single" w:sz="4"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000000"/>
              <w:bottom w:val="single" w:sz="8" w:space="0" w:color="000000"/>
              <w:right w:val="single" w:sz="4"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vMerge w:val="restart"/>
            <w:tcBorders>
              <w:top w:val="nil"/>
              <w:left w:val="single" w:sz="4" w:space="0" w:color="000000"/>
              <w:bottom w:val="single" w:sz="8" w:space="0" w:color="000000"/>
              <w:right w:val="single" w:sz="8" w:space="0" w:color="auto"/>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1921</w:t>
            </w:r>
          </w:p>
        </w:tc>
        <w:tc>
          <w:tcPr>
            <w:tcW w:w="7040"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30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040" w:type="dxa"/>
            <w:gridSpan w:val="9"/>
            <w:vMerge/>
            <w:tcBorders>
              <w:top w:val="nil"/>
              <w:left w:val="nil"/>
              <w:bottom w:val="single" w:sz="4" w:space="0" w:color="auto"/>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1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2014</w:t>
            </w:r>
          </w:p>
        </w:tc>
        <w:tc>
          <w:tcPr>
            <w:tcW w:w="7040" w:type="dxa"/>
            <w:gridSpan w:val="9"/>
            <w:vMerge/>
            <w:tcBorders>
              <w:top w:val="nil"/>
              <w:left w:val="single" w:sz="8" w:space="0" w:color="auto"/>
              <w:bottom w:val="single" w:sz="8" w:space="0" w:color="auto"/>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00"/>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center"/>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RESERVED NMT, LMT, DBT</w:t>
            </w:r>
          </w:p>
        </w:tc>
        <w:tc>
          <w:tcPr>
            <w:tcW w:w="500" w:type="dxa"/>
            <w:vMerge/>
            <w:tcBorders>
              <w:top w:val="nil"/>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4" w:space="0" w:color="000000"/>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000000"/>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000000"/>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000000"/>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000000"/>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000000"/>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000000"/>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4" w:space="0" w:color="000000"/>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2015</w:t>
            </w:r>
          </w:p>
        </w:tc>
        <w:tc>
          <w:tcPr>
            <w:tcW w:w="7040"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Reserved</w:t>
            </w:r>
          </w:p>
        </w:tc>
      </w:tr>
      <w:tr w:rsidR="006409C7" w:rsidRPr="009B3CEE" w:rsidTr="00793139">
        <w:trPr>
          <w:trHeight w:val="30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000000"/>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 </w:t>
            </w:r>
          </w:p>
        </w:tc>
        <w:tc>
          <w:tcPr>
            <w:tcW w:w="7040" w:type="dxa"/>
            <w:gridSpan w:val="9"/>
            <w:vMerge/>
            <w:tcBorders>
              <w:top w:val="nil"/>
              <w:left w:val="nil"/>
              <w:bottom w:val="single" w:sz="4"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1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single" w:sz="4" w:space="0" w:color="000000"/>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single" w:sz="4" w:space="0" w:color="000000"/>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single" w:sz="4" w:space="0" w:color="000000"/>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single" w:sz="4" w:space="0" w:color="000000"/>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single" w:sz="4" w:space="0" w:color="000000"/>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single" w:sz="4" w:space="0" w:color="000000"/>
              <w:left w:val="nil"/>
              <w:bottom w:val="single" w:sz="8" w:space="0" w:color="auto"/>
              <w:right w:val="single" w:sz="4" w:space="0" w:color="000000"/>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single" w:sz="4" w:space="0" w:color="000000"/>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2031</w:t>
            </w:r>
          </w:p>
        </w:tc>
        <w:tc>
          <w:tcPr>
            <w:tcW w:w="7040" w:type="dxa"/>
            <w:gridSpan w:val="9"/>
            <w:vMerge/>
            <w:tcBorders>
              <w:top w:val="nil"/>
              <w:left w:val="single" w:sz="8" w:space="0" w:color="auto"/>
              <w:bottom w:val="single" w:sz="8" w:space="0" w:color="auto"/>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00"/>
        </w:trPr>
        <w:tc>
          <w:tcPr>
            <w:tcW w:w="1161" w:type="dxa"/>
            <w:vMerge w:val="restart"/>
            <w:tcBorders>
              <w:top w:val="nil"/>
              <w:left w:val="single" w:sz="8" w:space="0" w:color="auto"/>
              <w:bottom w:val="single" w:sz="8" w:space="0" w:color="000000"/>
              <w:right w:val="nil"/>
            </w:tcBorders>
            <w:shd w:val="clear" w:color="000000" w:fill="D9D9D9"/>
            <w:noWrap/>
            <w:vAlign w:val="center"/>
          </w:tcPr>
          <w:p w:rsidR="006409C7" w:rsidRPr="009B3CEE" w:rsidRDefault="006409C7" w:rsidP="006409C7">
            <w:pPr>
              <w:jc w:val="right"/>
              <w:rPr>
                <w:rFonts w:ascii="Calibri" w:hAnsi="Calibri" w:cs="Calibri"/>
                <w:b/>
                <w:bCs/>
                <w:color w:val="000000"/>
                <w:sz w:val="18"/>
                <w:szCs w:val="18"/>
                <w:lang w:val="en-US" w:eastAsia="en-US"/>
              </w:rPr>
            </w:pPr>
            <w:r w:rsidRPr="009B3CEE">
              <w:rPr>
                <w:rFonts w:ascii="Calibri" w:hAnsi="Calibri" w:cs="Calibri"/>
                <w:b/>
                <w:bCs/>
                <w:color w:val="000000"/>
                <w:sz w:val="18"/>
                <w:szCs w:val="18"/>
                <w:lang w:val="en-US" w:eastAsia="en-US"/>
              </w:rPr>
              <w:t>FREE</w:t>
            </w:r>
          </w:p>
        </w:tc>
        <w:tc>
          <w:tcPr>
            <w:tcW w:w="500" w:type="dxa"/>
            <w:vMerge/>
            <w:tcBorders>
              <w:top w:val="nil"/>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409" w:type="dxa"/>
            <w:tcBorders>
              <w:top w:val="nil"/>
              <w:left w:val="nil"/>
              <w:bottom w:val="single" w:sz="4"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0</w:t>
            </w:r>
          </w:p>
        </w:tc>
        <w:tc>
          <w:tcPr>
            <w:tcW w:w="927" w:type="dxa"/>
            <w:tcBorders>
              <w:top w:val="nil"/>
              <w:left w:val="single" w:sz="8" w:space="0" w:color="auto"/>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2032</w:t>
            </w:r>
          </w:p>
        </w:tc>
        <w:tc>
          <w:tcPr>
            <w:tcW w:w="7040"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manufacturer specific</w:t>
            </w:r>
          </w:p>
        </w:tc>
      </w:tr>
      <w:tr w:rsidR="006409C7" w:rsidRPr="009B3CEE" w:rsidTr="00793139">
        <w:trPr>
          <w:trHeight w:val="300"/>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2863" w:type="dxa"/>
            <w:gridSpan w:val="7"/>
            <w:tcBorders>
              <w:top w:val="single" w:sz="4" w:space="0" w:color="auto"/>
              <w:left w:val="nil"/>
              <w:bottom w:val="single" w:sz="4" w:space="0" w:color="auto"/>
              <w:right w:val="single" w:sz="8" w:space="0" w:color="000000"/>
            </w:tcBorders>
            <w:shd w:val="clear" w:color="auto" w:fill="auto"/>
            <w:noWrap/>
            <w:vAlign w:val="center"/>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w:t>
            </w:r>
          </w:p>
        </w:tc>
        <w:tc>
          <w:tcPr>
            <w:tcW w:w="927" w:type="dxa"/>
            <w:tcBorders>
              <w:top w:val="nil"/>
              <w:left w:val="nil"/>
              <w:bottom w:val="single" w:sz="4"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to</w:t>
            </w:r>
          </w:p>
        </w:tc>
        <w:tc>
          <w:tcPr>
            <w:tcW w:w="7040" w:type="dxa"/>
            <w:gridSpan w:val="9"/>
            <w:vMerge/>
            <w:tcBorders>
              <w:top w:val="nil"/>
              <w:left w:val="nil"/>
              <w:bottom w:val="single" w:sz="4" w:space="0" w:color="auto"/>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r w:rsidR="006409C7" w:rsidRPr="009B3CEE" w:rsidTr="00793139">
        <w:trPr>
          <w:trHeight w:val="315"/>
        </w:trPr>
        <w:tc>
          <w:tcPr>
            <w:tcW w:w="1161" w:type="dxa"/>
            <w:vMerge/>
            <w:tcBorders>
              <w:top w:val="nil"/>
              <w:left w:val="single" w:sz="8" w:space="0" w:color="auto"/>
              <w:bottom w:val="single" w:sz="8" w:space="0" w:color="000000"/>
              <w:right w:val="nil"/>
            </w:tcBorders>
            <w:vAlign w:val="center"/>
          </w:tcPr>
          <w:p w:rsidR="006409C7" w:rsidRPr="009B3CEE" w:rsidRDefault="006409C7" w:rsidP="006409C7">
            <w:pPr>
              <w:rPr>
                <w:rFonts w:ascii="Calibri" w:hAnsi="Calibri" w:cs="Calibri"/>
                <w:b/>
                <w:bCs/>
                <w:color w:val="000000"/>
                <w:sz w:val="18"/>
                <w:szCs w:val="18"/>
                <w:lang w:val="en-US" w:eastAsia="en-US"/>
              </w:rPr>
            </w:pPr>
          </w:p>
        </w:tc>
        <w:tc>
          <w:tcPr>
            <w:tcW w:w="500" w:type="dxa"/>
            <w:vMerge/>
            <w:tcBorders>
              <w:top w:val="nil"/>
              <w:left w:val="single" w:sz="8" w:space="0" w:color="auto"/>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4" w:space="0" w:color="000000"/>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vMerge/>
            <w:tcBorders>
              <w:top w:val="nil"/>
              <w:left w:val="single" w:sz="4" w:space="0" w:color="000000"/>
              <w:bottom w:val="single" w:sz="8" w:space="0" w:color="000000"/>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single" w:sz="4"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409" w:type="dxa"/>
            <w:tcBorders>
              <w:top w:val="nil"/>
              <w:left w:val="nil"/>
              <w:bottom w:val="single" w:sz="8" w:space="0" w:color="auto"/>
              <w:right w:val="nil"/>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1</w:t>
            </w:r>
          </w:p>
        </w:tc>
        <w:tc>
          <w:tcPr>
            <w:tcW w:w="927" w:type="dxa"/>
            <w:tcBorders>
              <w:top w:val="nil"/>
              <w:left w:val="single" w:sz="8" w:space="0" w:color="auto"/>
              <w:bottom w:val="single" w:sz="8" w:space="0" w:color="auto"/>
              <w:right w:val="single" w:sz="8" w:space="0" w:color="auto"/>
            </w:tcBorders>
            <w:shd w:val="clear" w:color="auto" w:fill="auto"/>
            <w:noWrap/>
            <w:vAlign w:val="bottom"/>
          </w:tcPr>
          <w:p w:rsidR="006409C7" w:rsidRPr="009B3CEE" w:rsidRDefault="006409C7" w:rsidP="006409C7">
            <w:pPr>
              <w:jc w:val="center"/>
              <w:rPr>
                <w:rFonts w:ascii="Calibri" w:hAnsi="Calibri" w:cs="Calibri"/>
                <w:color w:val="000000"/>
                <w:sz w:val="18"/>
                <w:szCs w:val="18"/>
                <w:lang w:val="en-US" w:eastAsia="en-US"/>
              </w:rPr>
            </w:pPr>
            <w:r w:rsidRPr="009B3CEE">
              <w:rPr>
                <w:rFonts w:ascii="Calibri" w:hAnsi="Calibri" w:cs="Calibri"/>
                <w:color w:val="000000"/>
                <w:sz w:val="18"/>
                <w:szCs w:val="18"/>
                <w:lang w:val="en-US" w:eastAsia="en-US"/>
              </w:rPr>
              <w:t>2047</w:t>
            </w:r>
          </w:p>
        </w:tc>
        <w:tc>
          <w:tcPr>
            <w:tcW w:w="7040" w:type="dxa"/>
            <w:gridSpan w:val="9"/>
            <w:vMerge/>
            <w:tcBorders>
              <w:top w:val="nil"/>
              <w:left w:val="single" w:sz="8" w:space="0" w:color="auto"/>
              <w:bottom w:val="single" w:sz="8" w:space="0" w:color="auto"/>
              <w:right w:val="single" w:sz="8" w:space="0" w:color="auto"/>
            </w:tcBorders>
            <w:vAlign w:val="center"/>
          </w:tcPr>
          <w:p w:rsidR="006409C7" w:rsidRPr="009B3CEE" w:rsidRDefault="006409C7" w:rsidP="006409C7">
            <w:pPr>
              <w:rPr>
                <w:rFonts w:ascii="Calibri" w:hAnsi="Calibri" w:cs="Calibri"/>
                <w:color w:val="000000"/>
                <w:sz w:val="18"/>
                <w:szCs w:val="18"/>
                <w:lang w:val="en-US" w:eastAsia="en-US"/>
              </w:rPr>
            </w:pPr>
          </w:p>
        </w:tc>
      </w:tr>
    </w:tbl>
    <w:p w:rsidR="006409C7" w:rsidRPr="00793139" w:rsidRDefault="006409C7" w:rsidP="00793139">
      <w:pPr>
        <w:spacing w:before="120"/>
        <w:jc w:val="center"/>
        <w:rPr>
          <w:sz w:val="10"/>
          <w:szCs w:val="10"/>
        </w:rPr>
      </w:pPr>
    </w:p>
    <w:p w:rsidR="006409C7" w:rsidRPr="009B3CEE" w:rsidRDefault="006409C7" w:rsidP="00003C7E">
      <w:pPr>
        <w:pStyle w:val="paragraph"/>
        <w:sectPr w:rsidR="006409C7" w:rsidRPr="009B3CEE" w:rsidSect="00793139">
          <w:pgSz w:w="16838" w:h="11906" w:orient="landscape" w:code="9"/>
          <w:pgMar w:top="1418" w:right="1418" w:bottom="1418" w:left="1418" w:header="709" w:footer="709" w:gutter="0"/>
          <w:cols w:space="708"/>
          <w:docGrid w:linePitch="360"/>
        </w:sectPr>
      </w:pPr>
    </w:p>
    <w:p w:rsidR="00047202" w:rsidRPr="009B3CEE" w:rsidRDefault="008229E0" w:rsidP="00C11A23">
      <w:pPr>
        <w:pStyle w:val="Heading1"/>
      </w:pPr>
      <w:bookmarkStart w:id="1715" w:name="_Toc405376554"/>
      <w:bookmarkStart w:id="1716" w:name="_Toc405380240"/>
      <w:bookmarkStart w:id="1717" w:name="_Toc405380656"/>
      <w:bookmarkStart w:id="1718" w:name="_Toc405381072"/>
      <w:bookmarkStart w:id="1719" w:name="_Toc405376555"/>
      <w:bookmarkStart w:id="1720" w:name="_Toc405380241"/>
      <w:bookmarkStart w:id="1721" w:name="_Toc405380657"/>
      <w:bookmarkStart w:id="1722" w:name="_Toc405381073"/>
      <w:bookmarkStart w:id="1723" w:name="_Toc404771468"/>
      <w:bookmarkStart w:id="1724" w:name="_Toc405376556"/>
      <w:bookmarkStart w:id="1725" w:name="_Toc405380242"/>
      <w:bookmarkStart w:id="1726" w:name="_Toc405380658"/>
      <w:bookmarkStart w:id="1727" w:name="_Toc405381074"/>
      <w:bookmarkStart w:id="1728" w:name="_Toc405376557"/>
      <w:bookmarkStart w:id="1729" w:name="_Toc405380243"/>
      <w:bookmarkStart w:id="1730" w:name="_Toc405380659"/>
      <w:bookmarkStart w:id="1731" w:name="_Toc405381075"/>
      <w:bookmarkStart w:id="1732" w:name="_Toc405376558"/>
      <w:bookmarkStart w:id="1733" w:name="_Toc405380244"/>
      <w:bookmarkStart w:id="1734" w:name="_Toc405380660"/>
      <w:bookmarkStart w:id="1735" w:name="_Toc405381076"/>
      <w:bookmarkStart w:id="1736" w:name="_Toc405376559"/>
      <w:bookmarkStart w:id="1737" w:name="_Toc405380245"/>
      <w:bookmarkStart w:id="1738" w:name="_Toc405380661"/>
      <w:bookmarkStart w:id="1739" w:name="_Toc405381077"/>
      <w:bookmarkStart w:id="1740" w:name="_Toc405376560"/>
      <w:bookmarkStart w:id="1741" w:name="_Toc405380246"/>
      <w:bookmarkStart w:id="1742" w:name="_Toc405380662"/>
      <w:bookmarkStart w:id="1743" w:name="_Toc405381078"/>
      <w:bookmarkStart w:id="1744" w:name="_Toc405376561"/>
      <w:bookmarkStart w:id="1745" w:name="_Toc405380247"/>
      <w:bookmarkStart w:id="1746" w:name="_Toc405380663"/>
      <w:bookmarkStart w:id="1747" w:name="_Toc405381079"/>
      <w:bookmarkStart w:id="1748" w:name="_Toc405376562"/>
      <w:bookmarkStart w:id="1749" w:name="_Toc405380248"/>
      <w:bookmarkStart w:id="1750" w:name="_Toc405380664"/>
      <w:bookmarkStart w:id="1751" w:name="_Toc405381080"/>
      <w:bookmarkStart w:id="1752" w:name="_Toc405376563"/>
      <w:bookmarkStart w:id="1753" w:name="_Toc405380249"/>
      <w:bookmarkStart w:id="1754" w:name="_Toc405380665"/>
      <w:bookmarkStart w:id="1755" w:name="_Toc405381081"/>
      <w:bookmarkStart w:id="1756" w:name="_Toc405376564"/>
      <w:bookmarkStart w:id="1757" w:name="_Toc405380250"/>
      <w:bookmarkStart w:id="1758" w:name="_Toc405380666"/>
      <w:bookmarkStart w:id="1759" w:name="_Toc405381082"/>
      <w:bookmarkStart w:id="1760" w:name="_Toc405376565"/>
      <w:bookmarkStart w:id="1761" w:name="_Toc405380251"/>
      <w:bookmarkStart w:id="1762" w:name="_Toc405380667"/>
      <w:bookmarkStart w:id="1763" w:name="_Toc405381083"/>
      <w:bookmarkStart w:id="1764" w:name="_Toc405376566"/>
      <w:bookmarkStart w:id="1765" w:name="_Toc405380252"/>
      <w:bookmarkStart w:id="1766" w:name="_Toc405380668"/>
      <w:bookmarkStart w:id="1767" w:name="_Toc405381084"/>
      <w:bookmarkStart w:id="1768" w:name="_Toc405376567"/>
      <w:bookmarkStart w:id="1769" w:name="_Toc405380253"/>
      <w:bookmarkStart w:id="1770" w:name="_Toc405380669"/>
      <w:bookmarkStart w:id="1771" w:name="_Toc405381085"/>
      <w:bookmarkStart w:id="1772" w:name="_Toc405376568"/>
      <w:bookmarkStart w:id="1773" w:name="_Toc405380254"/>
      <w:bookmarkStart w:id="1774" w:name="_Toc405380670"/>
      <w:bookmarkStart w:id="1775" w:name="_Toc405381086"/>
      <w:bookmarkStart w:id="1776" w:name="_Toc405376569"/>
      <w:bookmarkStart w:id="1777" w:name="_Toc405380255"/>
      <w:bookmarkStart w:id="1778" w:name="_Toc405380671"/>
      <w:bookmarkStart w:id="1779" w:name="_Toc405381087"/>
      <w:bookmarkStart w:id="1780" w:name="_Toc405376570"/>
      <w:bookmarkStart w:id="1781" w:name="_Toc405380256"/>
      <w:bookmarkStart w:id="1782" w:name="_Toc405380672"/>
      <w:bookmarkStart w:id="1783" w:name="_Toc405381088"/>
      <w:bookmarkStart w:id="1784" w:name="_Toc405376571"/>
      <w:bookmarkStart w:id="1785" w:name="_Toc405380257"/>
      <w:bookmarkStart w:id="1786" w:name="_Toc405380673"/>
      <w:bookmarkStart w:id="1787" w:name="_Toc405381089"/>
      <w:bookmarkStart w:id="1788" w:name="_Toc405376572"/>
      <w:bookmarkStart w:id="1789" w:name="_Toc405380258"/>
      <w:bookmarkStart w:id="1790" w:name="_Toc405380674"/>
      <w:bookmarkStart w:id="1791" w:name="_Toc405381090"/>
      <w:bookmarkStart w:id="1792" w:name="_Toc405376573"/>
      <w:bookmarkStart w:id="1793" w:name="_Toc405380259"/>
      <w:bookmarkStart w:id="1794" w:name="_Toc405380675"/>
      <w:bookmarkStart w:id="1795" w:name="_Toc405381091"/>
      <w:bookmarkStart w:id="1796" w:name="_Toc405376592"/>
      <w:bookmarkStart w:id="1797" w:name="_Toc405380278"/>
      <w:bookmarkStart w:id="1798" w:name="_Toc405380694"/>
      <w:bookmarkStart w:id="1799" w:name="_Toc405381110"/>
      <w:bookmarkStart w:id="1800" w:name="_Toc405376593"/>
      <w:bookmarkStart w:id="1801" w:name="_Toc405380279"/>
      <w:bookmarkStart w:id="1802" w:name="_Toc405380695"/>
      <w:bookmarkStart w:id="1803" w:name="_Toc405381111"/>
      <w:bookmarkStart w:id="1804" w:name="_Toc405376594"/>
      <w:bookmarkStart w:id="1805" w:name="_Toc405380280"/>
      <w:bookmarkStart w:id="1806" w:name="_Toc405380696"/>
      <w:bookmarkStart w:id="1807" w:name="_Toc405381112"/>
      <w:bookmarkStart w:id="1808" w:name="_Toc405376595"/>
      <w:bookmarkStart w:id="1809" w:name="_Toc405380281"/>
      <w:bookmarkStart w:id="1810" w:name="_Toc405380697"/>
      <w:bookmarkStart w:id="1811" w:name="_Toc405381113"/>
      <w:bookmarkStart w:id="1812" w:name="_Toc405376596"/>
      <w:bookmarkStart w:id="1813" w:name="_Toc405380282"/>
      <w:bookmarkStart w:id="1814" w:name="_Toc405380698"/>
      <w:bookmarkStart w:id="1815" w:name="_Toc405381114"/>
      <w:bookmarkStart w:id="1816" w:name="_Toc405376597"/>
      <w:bookmarkStart w:id="1817" w:name="_Toc405380283"/>
      <w:bookmarkStart w:id="1818" w:name="_Toc405380699"/>
      <w:bookmarkStart w:id="1819" w:name="_Toc405381115"/>
      <w:bookmarkStart w:id="1820" w:name="_Toc405376598"/>
      <w:bookmarkStart w:id="1821" w:name="_Toc405380284"/>
      <w:bookmarkStart w:id="1822" w:name="_Toc405380700"/>
      <w:bookmarkStart w:id="1823" w:name="_Toc405381116"/>
      <w:bookmarkStart w:id="1824" w:name="_Toc405376611"/>
      <w:bookmarkStart w:id="1825" w:name="_Toc405380297"/>
      <w:bookmarkStart w:id="1826" w:name="_Toc405380713"/>
      <w:bookmarkStart w:id="1827" w:name="_Toc405381129"/>
      <w:bookmarkStart w:id="1828" w:name="_Toc405376612"/>
      <w:bookmarkStart w:id="1829" w:name="_Toc405380298"/>
      <w:bookmarkStart w:id="1830" w:name="_Toc405380714"/>
      <w:bookmarkStart w:id="1831" w:name="_Toc405381130"/>
      <w:bookmarkStart w:id="1832" w:name="_Toc405376631"/>
      <w:bookmarkStart w:id="1833" w:name="_Toc405380317"/>
      <w:bookmarkStart w:id="1834" w:name="_Toc405380733"/>
      <w:bookmarkStart w:id="1835" w:name="_Toc405381149"/>
      <w:bookmarkStart w:id="1836" w:name="_Toc405376640"/>
      <w:bookmarkStart w:id="1837" w:name="_Toc405380326"/>
      <w:bookmarkStart w:id="1838" w:name="_Toc405380742"/>
      <w:bookmarkStart w:id="1839" w:name="_Toc405381158"/>
      <w:bookmarkStart w:id="1840" w:name="_Toc405376641"/>
      <w:bookmarkStart w:id="1841" w:name="_Toc405380327"/>
      <w:bookmarkStart w:id="1842" w:name="_Toc405380743"/>
      <w:bookmarkStart w:id="1843" w:name="_Toc405381159"/>
      <w:bookmarkStart w:id="1844" w:name="_Toc405376654"/>
      <w:bookmarkStart w:id="1845" w:name="_Toc405380340"/>
      <w:bookmarkStart w:id="1846" w:name="_Toc405380756"/>
      <w:bookmarkStart w:id="1847" w:name="_Toc405381172"/>
      <w:bookmarkStart w:id="1848" w:name="_Toc405376655"/>
      <w:bookmarkStart w:id="1849" w:name="_Toc405380341"/>
      <w:bookmarkStart w:id="1850" w:name="_Toc405380757"/>
      <w:bookmarkStart w:id="1851" w:name="_Toc405381173"/>
      <w:bookmarkStart w:id="1852" w:name="_Toc405374576"/>
      <w:bookmarkStart w:id="1853" w:name="_Toc405375250"/>
      <w:bookmarkStart w:id="1854" w:name="_Toc405376674"/>
      <w:bookmarkStart w:id="1855" w:name="_Toc405380360"/>
      <w:bookmarkStart w:id="1856" w:name="_Toc405380776"/>
      <w:bookmarkStart w:id="1857" w:name="_Toc405381192"/>
      <w:bookmarkStart w:id="1858" w:name="_Ref322523751"/>
      <w:bookmarkStart w:id="1859" w:name="_Ref338355351"/>
      <w:bookmarkStart w:id="1860" w:name="_Ref338355359"/>
      <w:bookmarkStart w:id="1861" w:name="_Toc338412296"/>
      <w:bookmarkStart w:id="1862" w:name="_Toc339547333"/>
      <w:bookmarkStart w:id="1863" w:name="_Ref339879104"/>
      <w:bookmarkStart w:id="1864" w:name="_Toc404840401"/>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691"/>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r>
        <w:lastRenderedPageBreak/>
        <w:t xml:space="preserve"> </w:t>
      </w:r>
      <w:bookmarkStart w:id="1865" w:name="_Ref410916981"/>
      <w:r w:rsidR="00D35EBC">
        <w:br/>
      </w:r>
      <w:bookmarkStart w:id="1866" w:name="_Ref412645399"/>
      <w:bookmarkStart w:id="1867" w:name="_Toc420921536"/>
      <w:r w:rsidR="00EC652D" w:rsidRPr="009B3CEE">
        <w:t>C</w:t>
      </w:r>
      <w:r w:rsidR="00047202" w:rsidRPr="009B3CEE">
        <w:t>onnectors and pin assignments</w:t>
      </w:r>
      <w:bookmarkEnd w:id="1454"/>
      <w:bookmarkEnd w:id="1455"/>
      <w:bookmarkEnd w:id="1858"/>
      <w:bookmarkEnd w:id="1859"/>
      <w:bookmarkEnd w:id="1860"/>
      <w:bookmarkEnd w:id="1861"/>
      <w:bookmarkEnd w:id="1862"/>
      <w:bookmarkEnd w:id="1863"/>
      <w:bookmarkEnd w:id="1864"/>
      <w:bookmarkEnd w:id="1865"/>
      <w:bookmarkEnd w:id="1866"/>
      <w:bookmarkEnd w:id="1867"/>
    </w:p>
    <w:p w:rsidR="00047202" w:rsidRPr="009B3CEE" w:rsidRDefault="00EC652D" w:rsidP="007B770E">
      <w:pPr>
        <w:pStyle w:val="Heading2"/>
      </w:pPr>
      <w:bookmarkStart w:id="1868" w:name="_Toc338412297"/>
      <w:bookmarkStart w:id="1869" w:name="_Toc339547334"/>
      <w:bookmarkStart w:id="1870" w:name="_Toc404840402"/>
      <w:bookmarkStart w:id="1871" w:name="_Toc420921537"/>
      <w:r w:rsidRPr="009B3CEE">
        <w:t>Overview</w:t>
      </w:r>
      <w:bookmarkEnd w:id="1868"/>
      <w:bookmarkEnd w:id="1869"/>
      <w:bookmarkEnd w:id="1870"/>
      <w:bookmarkEnd w:id="1871"/>
    </w:p>
    <w:p w:rsidR="001F53AD" w:rsidRPr="009B3CEE" w:rsidRDefault="00047202">
      <w:pPr>
        <w:pStyle w:val="paragraph"/>
      </w:pPr>
      <w:r w:rsidRPr="009B3CEE">
        <w:t xml:space="preserve">This </w:t>
      </w:r>
      <w:r w:rsidR="00EC652D" w:rsidRPr="009B3CEE">
        <w:t>clause</w:t>
      </w:r>
      <w:r w:rsidRPr="009B3CEE">
        <w:t xml:space="preserve"> specifies the connector types and pin allocations to be used for connecting the </w:t>
      </w:r>
      <w:r w:rsidR="00240A6B">
        <w:t xml:space="preserve">CAN </w:t>
      </w:r>
      <w:r w:rsidR="00806D32">
        <w:t>physical layer</w:t>
      </w:r>
      <w:r w:rsidRPr="009B3CEE">
        <w:t>.</w:t>
      </w:r>
      <w:r w:rsidR="001F53AD" w:rsidRPr="009B3CEE">
        <w:t xml:space="preserve"> </w:t>
      </w:r>
    </w:p>
    <w:p w:rsidR="00887CEF" w:rsidRPr="009B3CEE" w:rsidRDefault="00887CEF" w:rsidP="007B770E">
      <w:pPr>
        <w:pStyle w:val="Heading2"/>
      </w:pPr>
      <w:bookmarkStart w:id="1872" w:name="_Toc339272134"/>
      <w:bookmarkStart w:id="1873" w:name="_Toc339554340"/>
      <w:bookmarkStart w:id="1874" w:name="_Toc339803226"/>
      <w:bookmarkStart w:id="1875" w:name="_Toc339830172"/>
      <w:bookmarkStart w:id="1876" w:name="_Toc339875561"/>
      <w:bookmarkStart w:id="1877" w:name="_Ref404675545"/>
      <w:bookmarkStart w:id="1878" w:name="_Toc404840403"/>
      <w:bookmarkStart w:id="1879" w:name="_Toc420921538"/>
      <w:bookmarkStart w:id="1880" w:name="_Toc338412298"/>
      <w:bookmarkStart w:id="1881" w:name="_Toc339547335"/>
      <w:bookmarkEnd w:id="1872"/>
      <w:bookmarkEnd w:id="1873"/>
      <w:bookmarkEnd w:id="1874"/>
      <w:bookmarkEnd w:id="1875"/>
      <w:bookmarkEnd w:id="1876"/>
      <w:r w:rsidRPr="009B3CEE">
        <w:t xml:space="preserve">Naming </w:t>
      </w:r>
      <w:r w:rsidR="003E512B">
        <w:t>c</w:t>
      </w:r>
      <w:r w:rsidRPr="009B3CEE">
        <w:t>onvention</w:t>
      </w:r>
      <w:bookmarkEnd w:id="1877"/>
      <w:bookmarkEnd w:id="1878"/>
      <w:bookmarkEnd w:id="1879"/>
    </w:p>
    <w:p w:rsidR="003C6F86" w:rsidRDefault="003E512B" w:rsidP="003C6F86">
      <w:pPr>
        <w:pStyle w:val="requirelevel1"/>
      </w:pPr>
      <w:r>
        <w:t>C</w:t>
      </w:r>
      <w:r w:rsidR="00887CEF" w:rsidRPr="009B3CEE">
        <w:t>onnectors not mentioned in this document, shall be named in the</w:t>
      </w:r>
      <w:r>
        <w:t xml:space="preserve"> </w:t>
      </w:r>
      <w:r w:rsidR="001A2146">
        <w:t xml:space="preserve">project’s specific </w:t>
      </w:r>
      <w:r>
        <w:t xml:space="preserve">interface documents using the </w:t>
      </w:r>
      <w:r w:rsidR="00887CEF" w:rsidRPr="009B3CEE">
        <w:t>terminology</w:t>
      </w:r>
      <w:r w:rsidR="003C6F86">
        <w:t xml:space="preserve"> as defined in </w:t>
      </w:r>
      <w:r w:rsidR="003C6F86">
        <w:fldChar w:fldCharType="begin"/>
      </w:r>
      <w:r w:rsidR="003C6F86">
        <w:instrText xml:space="preserve"> REF _Ref373312473 \h </w:instrText>
      </w:r>
      <w:r w:rsidR="003C6F86">
        <w:fldChar w:fldCharType="separate"/>
      </w:r>
      <w:r w:rsidR="003B480C">
        <w:t xml:space="preserve">Table </w:t>
      </w:r>
      <w:r w:rsidR="003B480C">
        <w:rPr>
          <w:noProof/>
        </w:rPr>
        <w:t>10</w:t>
      </w:r>
      <w:r w:rsidR="003B480C">
        <w:noBreakHyphen/>
      </w:r>
      <w:r w:rsidR="003B480C">
        <w:rPr>
          <w:noProof/>
        </w:rPr>
        <w:t>1</w:t>
      </w:r>
      <w:r w:rsidR="003C6F86">
        <w:fldChar w:fldCharType="end"/>
      </w:r>
      <w:r>
        <w:t>.</w:t>
      </w:r>
    </w:p>
    <w:p w:rsidR="00887CEF" w:rsidRPr="009B3CEE" w:rsidRDefault="003C6F86" w:rsidP="001A3470">
      <w:pPr>
        <w:pStyle w:val="CaptionTable"/>
      </w:pPr>
      <w:bookmarkStart w:id="1882" w:name="_Ref373312473"/>
      <w:bookmarkStart w:id="1883" w:name="_Toc404840468"/>
      <w:bookmarkStart w:id="1884" w:name="_Toc420921593"/>
      <w:r>
        <w:t xml:space="preserve">Table </w:t>
      </w:r>
      <w:r w:rsidR="004E7178">
        <w:fldChar w:fldCharType="begin"/>
      </w:r>
      <w:r w:rsidR="004E7178">
        <w:instrText xml:space="preserve"> STYLEREF 1 \s </w:instrText>
      </w:r>
      <w:r w:rsidR="004E7178">
        <w:fldChar w:fldCharType="separate"/>
      </w:r>
      <w:r w:rsidR="003B480C">
        <w:rPr>
          <w:noProof/>
        </w:rPr>
        <w:t>10</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w:t>
      </w:r>
      <w:r w:rsidR="004E7178">
        <w:rPr>
          <w:noProof/>
        </w:rPr>
        <w:fldChar w:fldCharType="end"/>
      </w:r>
      <w:bookmarkEnd w:id="1882"/>
      <w:r>
        <w:t xml:space="preserve"> : Signal </w:t>
      </w:r>
      <w:r w:rsidR="003E512B">
        <w:t>t</w:t>
      </w:r>
      <w:r>
        <w:t>erminology</w:t>
      </w:r>
      <w:bookmarkEnd w:id="1883"/>
      <w:bookmarkEnd w:id="1884"/>
    </w:p>
    <w:tbl>
      <w:tblPr>
        <w:tblW w:w="0" w:type="auto"/>
        <w:jc w:val="center"/>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3647"/>
      </w:tblGrid>
      <w:tr w:rsidR="00887CEF" w:rsidRPr="009B3CEE" w:rsidTr="003E512B">
        <w:trPr>
          <w:jc w:val="center"/>
        </w:trPr>
        <w:tc>
          <w:tcPr>
            <w:tcW w:w="4643" w:type="dxa"/>
            <w:shd w:val="clear" w:color="auto" w:fill="auto"/>
          </w:tcPr>
          <w:p w:rsidR="00887CEF" w:rsidRPr="009B3CEE" w:rsidRDefault="00887CEF" w:rsidP="003E512B">
            <w:pPr>
              <w:pStyle w:val="TableHeaderLEFT"/>
            </w:pPr>
            <w:r w:rsidRPr="009B3CEE">
              <w:t>Signal description</w:t>
            </w:r>
          </w:p>
        </w:tc>
        <w:tc>
          <w:tcPr>
            <w:tcW w:w="4643" w:type="dxa"/>
            <w:shd w:val="clear" w:color="auto" w:fill="auto"/>
          </w:tcPr>
          <w:p w:rsidR="00887CEF" w:rsidRPr="009B3CEE" w:rsidRDefault="00887CEF" w:rsidP="003E512B">
            <w:pPr>
              <w:pStyle w:val="TableHeaderLEFT"/>
            </w:pPr>
            <w:r w:rsidRPr="009B3CEE">
              <w:t>Notation</w:t>
            </w:r>
          </w:p>
        </w:tc>
      </w:tr>
      <w:tr w:rsidR="00887CEF" w:rsidRPr="009B3CEE" w:rsidTr="003E512B">
        <w:trPr>
          <w:jc w:val="center"/>
        </w:trPr>
        <w:tc>
          <w:tcPr>
            <w:tcW w:w="4643" w:type="dxa"/>
            <w:shd w:val="clear" w:color="auto" w:fill="auto"/>
          </w:tcPr>
          <w:p w:rsidR="00887CEF" w:rsidRPr="009B3CEE" w:rsidRDefault="00887CEF" w:rsidP="003E512B">
            <w:pPr>
              <w:pStyle w:val="TablecellLEFT"/>
            </w:pPr>
            <w:r w:rsidRPr="009B3CEE">
              <w:t>CAN_L bus line (dominant low)</w:t>
            </w:r>
          </w:p>
        </w:tc>
        <w:tc>
          <w:tcPr>
            <w:tcW w:w="4643" w:type="dxa"/>
            <w:shd w:val="clear" w:color="auto" w:fill="auto"/>
          </w:tcPr>
          <w:p w:rsidR="00887CEF" w:rsidRPr="009B3CEE" w:rsidRDefault="00887CEF" w:rsidP="003E512B">
            <w:pPr>
              <w:pStyle w:val="TablecellLEFT"/>
            </w:pPr>
            <w:r w:rsidRPr="009B3CEE">
              <w:t>CAN_L</w:t>
            </w:r>
            <w:r w:rsidR="00A332A0">
              <w:t xml:space="preserve"> </w:t>
            </w:r>
          </w:p>
        </w:tc>
      </w:tr>
      <w:tr w:rsidR="00887CEF" w:rsidRPr="009B3CEE" w:rsidTr="003E512B">
        <w:trPr>
          <w:jc w:val="center"/>
        </w:trPr>
        <w:tc>
          <w:tcPr>
            <w:tcW w:w="4643" w:type="dxa"/>
            <w:shd w:val="clear" w:color="auto" w:fill="auto"/>
          </w:tcPr>
          <w:p w:rsidR="00887CEF" w:rsidRPr="009B3CEE" w:rsidRDefault="00887CEF" w:rsidP="003E512B">
            <w:pPr>
              <w:pStyle w:val="TablecellLEFT"/>
            </w:pPr>
            <w:r w:rsidRPr="009B3CEE">
              <w:t>CAN_H bus line (dominant high)</w:t>
            </w:r>
          </w:p>
        </w:tc>
        <w:tc>
          <w:tcPr>
            <w:tcW w:w="4643" w:type="dxa"/>
            <w:shd w:val="clear" w:color="auto" w:fill="auto"/>
          </w:tcPr>
          <w:p w:rsidR="00887CEF" w:rsidRPr="009B3CEE" w:rsidRDefault="00887CEF" w:rsidP="003E512B">
            <w:pPr>
              <w:pStyle w:val="TablecellLEFT"/>
            </w:pPr>
            <w:r w:rsidRPr="009B3CEE">
              <w:t xml:space="preserve">CAN_H </w:t>
            </w:r>
          </w:p>
        </w:tc>
      </w:tr>
      <w:tr w:rsidR="00887CEF" w:rsidRPr="009B3CEE" w:rsidTr="003E512B">
        <w:trPr>
          <w:jc w:val="center"/>
        </w:trPr>
        <w:tc>
          <w:tcPr>
            <w:tcW w:w="4643" w:type="dxa"/>
            <w:shd w:val="clear" w:color="auto" w:fill="auto"/>
          </w:tcPr>
          <w:p w:rsidR="00887CEF" w:rsidRPr="009B3CEE" w:rsidRDefault="00887CEF" w:rsidP="003E512B">
            <w:pPr>
              <w:pStyle w:val="TablecellLEFT"/>
            </w:pPr>
            <w:r w:rsidRPr="009B3CEE">
              <w:t>CAN ground</w:t>
            </w:r>
          </w:p>
        </w:tc>
        <w:tc>
          <w:tcPr>
            <w:tcW w:w="4643" w:type="dxa"/>
            <w:shd w:val="clear" w:color="auto" w:fill="auto"/>
          </w:tcPr>
          <w:p w:rsidR="00887CEF" w:rsidRPr="009B3CEE" w:rsidRDefault="00887CEF" w:rsidP="003E512B">
            <w:pPr>
              <w:pStyle w:val="TablecellLEFT"/>
            </w:pPr>
            <w:r w:rsidRPr="009B3CEE">
              <w:t xml:space="preserve">CAN_GND </w:t>
            </w:r>
          </w:p>
        </w:tc>
      </w:tr>
      <w:tr w:rsidR="00887CEF" w:rsidRPr="009B3CEE" w:rsidTr="003E512B">
        <w:trPr>
          <w:jc w:val="center"/>
        </w:trPr>
        <w:tc>
          <w:tcPr>
            <w:tcW w:w="4643" w:type="dxa"/>
            <w:shd w:val="clear" w:color="auto" w:fill="auto"/>
          </w:tcPr>
          <w:p w:rsidR="00887CEF" w:rsidRPr="009B3CEE" w:rsidRDefault="00887CEF" w:rsidP="003E512B">
            <w:pPr>
              <w:pStyle w:val="TablecellLEFT"/>
            </w:pPr>
            <w:r w:rsidRPr="009B3CEE">
              <w:t>Optional CAN shield</w:t>
            </w:r>
          </w:p>
        </w:tc>
        <w:tc>
          <w:tcPr>
            <w:tcW w:w="4643" w:type="dxa"/>
            <w:shd w:val="clear" w:color="auto" w:fill="auto"/>
          </w:tcPr>
          <w:p w:rsidR="00887CEF" w:rsidRPr="009B3CEE" w:rsidRDefault="00887CEF" w:rsidP="003E512B">
            <w:pPr>
              <w:pStyle w:val="TablecellLEFT"/>
            </w:pPr>
            <w:r w:rsidRPr="009B3CEE">
              <w:t xml:space="preserve">CAN_SHLD </w:t>
            </w:r>
          </w:p>
        </w:tc>
      </w:tr>
      <w:tr w:rsidR="00887CEF" w:rsidRPr="009B3CEE" w:rsidTr="003E512B">
        <w:trPr>
          <w:jc w:val="center"/>
        </w:trPr>
        <w:tc>
          <w:tcPr>
            <w:tcW w:w="4643" w:type="dxa"/>
            <w:shd w:val="clear" w:color="auto" w:fill="auto"/>
          </w:tcPr>
          <w:p w:rsidR="00887CEF" w:rsidRPr="009B3CEE" w:rsidRDefault="00887CEF" w:rsidP="003E512B">
            <w:pPr>
              <w:pStyle w:val="TablecellLEFT"/>
            </w:pPr>
            <w:r w:rsidRPr="009B3CEE">
              <w:t>Optional CAN external positive supply</w:t>
            </w:r>
          </w:p>
        </w:tc>
        <w:tc>
          <w:tcPr>
            <w:tcW w:w="4643" w:type="dxa"/>
            <w:shd w:val="clear" w:color="auto" w:fill="auto"/>
          </w:tcPr>
          <w:p w:rsidR="00887CEF" w:rsidRPr="009B3CEE" w:rsidRDefault="00887CEF" w:rsidP="003E512B">
            <w:pPr>
              <w:pStyle w:val="TablecellLEFT"/>
            </w:pPr>
            <w:r w:rsidRPr="009B3CEE">
              <w:t>CAN_V+</w:t>
            </w:r>
            <w:r w:rsidR="00A332A0">
              <w:t xml:space="preserve"> </w:t>
            </w:r>
          </w:p>
        </w:tc>
      </w:tr>
      <w:tr w:rsidR="00887CEF" w:rsidRPr="009B3CEE" w:rsidTr="003E512B">
        <w:trPr>
          <w:jc w:val="center"/>
        </w:trPr>
        <w:tc>
          <w:tcPr>
            <w:tcW w:w="4643" w:type="dxa"/>
            <w:shd w:val="clear" w:color="auto" w:fill="auto"/>
          </w:tcPr>
          <w:p w:rsidR="00887CEF" w:rsidRPr="009B3CEE" w:rsidRDefault="00887CEF" w:rsidP="003E512B">
            <w:pPr>
              <w:pStyle w:val="TablecellLEFT"/>
            </w:pPr>
            <w:r w:rsidRPr="009B3CEE">
              <w:t>Optional ground</w:t>
            </w:r>
          </w:p>
        </w:tc>
        <w:tc>
          <w:tcPr>
            <w:tcW w:w="4643" w:type="dxa"/>
            <w:shd w:val="clear" w:color="auto" w:fill="auto"/>
          </w:tcPr>
          <w:p w:rsidR="00887CEF" w:rsidRPr="009B3CEE" w:rsidRDefault="00887CEF" w:rsidP="003E512B">
            <w:pPr>
              <w:pStyle w:val="TablecellLEFT"/>
            </w:pPr>
            <w:r w:rsidRPr="009B3CEE">
              <w:t xml:space="preserve">GND </w:t>
            </w:r>
          </w:p>
        </w:tc>
      </w:tr>
    </w:tbl>
    <w:p w:rsidR="003E512B" w:rsidRDefault="003E512B" w:rsidP="003E512B">
      <w:pPr>
        <w:pStyle w:val="paragraph"/>
      </w:pPr>
    </w:p>
    <w:p w:rsidR="00887CEF" w:rsidRPr="009B3CEE" w:rsidRDefault="00047202" w:rsidP="007B770E">
      <w:pPr>
        <w:pStyle w:val="Heading2"/>
      </w:pPr>
      <w:bookmarkStart w:id="1885" w:name="_Toc404840404"/>
      <w:bookmarkStart w:id="1886" w:name="_Toc420921539"/>
      <w:r w:rsidRPr="009B3CEE">
        <w:t>Circular connectors</w:t>
      </w:r>
      <w:bookmarkEnd w:id="1880"/>
      <w:bookmarkEnd w:id="1881"/>
      <w:bookmarkEnd w:id="1885"/>
      <w:bookmarkEnd w:id="1886"/>
    </w:p>
    <w:p w:rsidR="00047202" w:rsidRPr="009B3CEE" w:rsidRDefault="00047202" w:rsidP="003C6F86">
      <w:pPr>
        <w:pStyle w:val="Heading3"/>
      </w:pPr>
      <w:bookmarkStart w:id="1887" w:name="_Toc103427661"/>
      <w:bookmarkStart w:id="1888" w:name="_Toc287360412"/>
      <w:bookmarkStart w:id="1889" w:name="_Toc338412299"/>
      <w:bookmarkStart w:id="1890" w:name="_Toc339547336"/>
      <w:bookmarkStart w:id="1891" w:name="_Toc404840405"/>
      <w:bookmarkStart w:id="1892" w:name="_Toc420921540"/>
      <w:r w:rsidRPr="009B3CEE">
        <w:t xml:space="preserve">MIL-C D38999 configuration B: Dual </w:t>
      </w:r>
      <w:bookmarkEnd w:id="1887"/>
      <w:bookmarkEnd w:id="1888"/>
      <w:bookmarkEnd w:id="1889"/>
      <w:bookmarkEnd w:id="1890"/>
      <w:r w:rsidR="00240A6B">
        <w:t>CAN Network</w:t>
      </w:r>
      <w:bookmarkEnd w:id="1891"/>
      <w:bookmarkEnd w:id="1892"/>
    </w:p>
    <w:p w:rsidR="00047202" w:rsidRPr="003E512B" w:rsidRDefault="00047202" w:rsidP="003E512B">
      <w:pPr>
        <w:pStyle w:val="requirelevel1"/>
      </w:pPr>
      <w:bookmarkStart w:id="1893" w:name="_Ref369094845"/>
      <w:r w:rsidRPr="003E512B">
        <w:t>The connector shall be compliant to specification MIL-C D38999</w:t>
      </w:r>
      <w:r w:rsidR="007A0EBB" w:rsidRPr="003E512B">
        <w:t xml:space="preserve"> </w:t>
      </w:r>
      <w:r w:rsidRPr="003E512B">
        <w:t>Series 3.</w:t>
      </w:r>
      <w:bookmarkEnd w:id="1893"/>
    </w:p>
    <w:p w:rsidR="00C508A0" w:rsidRPr="003E512B" w:rsidRDefault="006441B3" w:rsidP="003E512B">
      <w:pPr>
        <w:pStyle w:val="requirelevel1"/>
      </w:pPr>
      <w:r w:rsidRPr="003E512B">
        <w:t xml:space="preserve">The connector shall not use a non-conductive finish as </w:t>
      </w:r>
      <w:r w:rsidR="00A73E26">
        <w:t>specified</w:t>
      </w:r>
      <w:r w:rsidR="003C6F86" w:rsidRPr="003E512B">
        <w:t xml:space="preserve"> </w:t>
      </w:r>
      <w:r w:rsidRPr="003E512B">
        <w:t xml:space="preserve">in </w:t>
      </w:r>
      <w:r w:rsidR="00A73E26">
        <w:t>requirement</w:t>
      </w:r>
      <w:r w:rsidRPr="003E512B">
        <w:t xml:space="preserve"> 4.2.13.2c</w:t>
      </w:r>
      <w:r w:rsidR="00A73E26">
        <w:t>.</w:t>
      </w:r>
      <w:r w:rsidRPr="003E512B">
        <w:t>1</w:t>
      </w:r>
      <w:r w:rsidR="00A73E26">
        <w:t xml:space="preserve"> of ECSS-E-ST-20-07.</w:t>
      </w:r>
      <w:r w:rsidR="00C508A0" w:rsidRPr="003E512B">
        <w:t xml:space="preserve"> </w:t>
      </w:r>
    </w:p>
    <w:p w:rsidR="003C6F86" w:rsidRPr="003E512B" w:rsidRDefault="00C508A0" w:rsidP="003E512B">
      <w:pPr>
        <w:pStyle w:val="requirelevel1"/>
      </w:pPr>
      <w:r w:rsidRPr="003E512B">
        <w:t>The shell size shall be A</w:t>
      </w:r>
      <w:r w:rsidR="00A73E26">
        <w:t>.</w:t>
      </w:r>
    </w:p>
    <w:p w:rsidR="00C508A0" w:rsidRPr="003E512B" w:rsidRDefault="00A73E26" w:rsidP="003E512B">
      <w:pPr>
        <w:pStyle w:val="requirelevel1"/>
      </w:pPr>
      <w:r>
        <w:t>T</w:t>
      </w:r>
      <w:r w:rsidR="00C508A0" w:rsidRPr="003E512B">
        <w:t>he pin layout shall be 35 (6 pin).</w:t>
      </w:r>
    </w:p>
    <w:p w:rsidR="00C508A0" w:rsidRPr="003E512B" w:rsidRDefault="00C508A0" w:rsidP="003E512B">
      <w:pPr>
        <w:pStyle w:val="requirelevel1"/>
      </w:pPr>
      <w:r w:rsidRPr="003E512B">
        <w:lastRenderedPageBreak/>
        <w:t xml:space="preserve">The key orientation </w:t>
      </w:r>
      <w:r w:rsidR="007A0EBB" w:rsidRPr="003E512B">
        <w:t>shall</w:t>
      </w:r>
      <w:r w:rsidRPr="003E512B">
        <w:t xml:space="preserve"> be A.</w:t>
      </w:r>
    </w:p>
    <w:p w:rsidR="00047202" w:rsidRDefault="00047202" w:rsidP="003E512B">
      <w:pPr>
        <w:pStyle w:val="requirelevel1"/>
      </w:pPr>
      <w:r w:rsidRPr="003E512B">
        <w:t xml:space="preserve">The pin function shall be according to </w:t>
      </w:r>
      <w:r w:rsidRPr="003E512B">
        <w:fldChar w:fldCharType="begin"/>
      </w:r>
      <w:r w:rsidRPr="003E512B">
        <w:instrText xml:space="preserve"> REF _Ref66088574 \h </w:instrText>
      </w:r>
      <w:r w:rsidR="009B3CEE" w:rsidRPr="003E512B">
        <w:instrText xml:space="preserve"> \* MERGEFORMAT </w:instrText>
      </w:r>
      <w:r w:rsidRPr="003E512B">
        <w:fldChar w:fldCharType="separate"/>
      </w:r>
      <w:r w:rsidR="003B480C" w:rsidRPr="009B3CEE">
        <w:t xml:space="preserve">Table </w:t>
      </w:r>
      <w:r w:rsidR="003B480C">
        <w:t>10</w:t>
      </w:r>
      <w:r w:rsidR="003B480C">
        <w:noBreakHyphen/>
        <w:t>2</w:t>
      </w:r>
      <w:r w:rsidRPr="003E512B">
        <w:fldChar w:fldCharType="end"/>
      </w:r>
      <w:r w:rsidRPr="003E512B">
        <w:t>.</w:t>
      </w:r>
    </w:p>
    <w:p w:rsidR="003E512B" w:rsidRPr="003E512B" w:rsidRDefault="003E512B" w:rsidP="008C7FF2">
      <w:pPr>
        <w:pStyle w:val="NOTE"/>
        <w:ind w:left="4252" w:hanging="992"/>
      </w:pPr>
      <w:r w:rsidRPr="009B3CEE">
        <w:t xml:space="preserve">The appropriate gender selection of </w:t>
      </w:r>
      <w:r w:rsidRPr="009B3CEE">
        <w:fldChar w:fldCharType="begin"/>
      </w:r>
      <w:r w:rsidRPr="009B3CEE">
        <w:instrText xml:space="preserve"> REF _Ref369094845 \w \h  \* MERGEFORMAT </w:instrText>
      </w:r>
      <w:r w:rsidRPr="009B3CEE">
        <w:fldChar w:fldCharType="separate"/>
      </w:r>
      <w:r w:rsidR="003B480C">
        <w:t>10.3.1a</w:t>
      </w:r>
      <w:r w:rsidRPr="009B3CEE">
        <w:fldChar w:fldCharType="end"/>
      </w:r>
      <w:r w:rsidRPr="009B3CEE">
        <w:t xml:space="preserve"> is specified in </w:t>
      </w:r>
      <w:r>
        <w:t>clause</w:t>
      </w:r>
      <w:r w:rsidRPr="009B3CEE">
        <w:t xml:space="preserve"> </w:t>
      </w:r>
      <w:r w:rsidRPr="009B3CEE">
        <w:fldChar w:fldCharType="begin"/>
      </w:r>
      <w:r w:rsidRPr="009B3CEE">
        <w:instrText xml:space="preserve"> REF _Ref66086913 \r \h  \* MERGEFORMAT </w:instrText>
      </w:r>
      <w:r w:rsidRPr="009B3CEE">
        <w:fldChar w:fldCharType="separate"/>
      </w:r>
      <w:r w:rsidR="003B480C">
        <w:t>5.2.2</w:t>
      </w:r>
      <w:r w:rsidRPr="009B3CEE">
        <w:fldChar w:fldCharType="end"/>
      </w:r>
      <w:r w:rsidRPr="009B3CEE">
        <w:t>.</w:t>
      </w:r>
    </w:p>
    <w:p w:rsidR="00047202" w:rsidRPr="009B3CEE" w:rsidRDefault="00EC652D" w:rsidP="001A3470">
      <w:pPr>
        <w:pStyle w:val="CaptionTable"/>
        <w:rPr>
          <w:rFonts w:ascii="Arial,Bold" w:hAnsi="Arial,Bold"/>
        </w:rPr>
      </w:pPr>
      <w:bookmarkStart w:id="1894" w:name="_Ref66088574"/>
      <w:bookmarkStart w:id="1895" w:name="_Toc287360465"/>
      <w:bookmarkStart w:id="1896" w:name="_Toc338412348"/>
      <w:bookmarkStart w:id="1897" w:name="_Toc404840469"/>
      <w:bookmarkStart w:id="1898" w:name="_Toc420921594"/>
      <w:r w:rsidRPr="009B3CEE">
        <w:t xml:space="preserve">Table </w:t>
      </w:r>
      <w:r w:rsidR="004E7178">
        <w:fldChar w:fldCharType="begin"/>
      </w:r>
      <w:r w:rsidR="004E7178">
        <w:instrText xml:space="preserve"> STYLEREF 1 \s </w:instrText>
      </w:r>
      <w:r w:rsidR="004E7178">
        <w:fldChar w:fldCharType="separate"/>
      </w:r>
      <w:r w:rsidR="003B480C">
        <w:rPr>
          <w:noProof/>
        </w:rPr>
        <w:t>10</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2</w:t>
      </w:r>
      <w:r w:rsidR="004E7178">
        <w:rPr>
          <w:noProof/>
        </w:rPr>
        <w:fldChar w:fldCharType="end"/>
      </w:r>
      <w:bookmarkEnd w:id="1894"/>
      <w:r w:rsidR="00047202" w:rsidRPr="009B3CEE">
        <w:t>: Pin function for MIL-C D38999 configuration B</w:t>
      </w:r>
      <w:bookmarkEnd w:id="1895"/>
      <w:bookmarkEnd w:id="1896"/>
      <w:bookmarkEnd w:id="1897"/>
      <w:bookmarkEnd w:id="1898"/>
    </w:p>
    <w:tbl>
      <w:tblPr>
        <w:tblW w:w="0" w:type="auto"/>
        <w:tblInd w:w="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
        <w:gridCol w:w="4304"/>
      </w:tblGrid>
      <w:tr w:rsidR="00047202" w:rsidRPr="009B3CEE" w:rsidTr="00F964CD">
        <w:tc>
          <w:tcPr>
            <w:tcW w:w="1108" w:type="dxa"/>
            <w:tcBorders>
              <w:bottom w:val="double" w:sz="4" w:space="0" w:color="auto"/>
            </w:tcBorders>
          </w:tcPr>
          <w:p w:rsidR="00047202" w:rsidRPr="009B3CEE" w:rsidRDefault="00047202" w:rsidP="003E512B">
            <w:pPr>
              <w:pStyle w:val="TableHeaderLEFT"/>
            </w:pPr>
            <w:r w:rsidRPr="009B3CEE">
              <w:t>Pin No</w:t>
            </w:r>
          </w:p>
        </w:tc>
        <w:tc>
          <w:tcPr>
            <w:tcW w:w="4304" w:type="dxa"/>
            <w:tcBorders>
              <w:bottom w:val="double" w:sz="4" w:space="0" w:color="auto"/>
            </w:tcBorders>
          </w:tcPr>
          <w:p w:rsidR="00047202" w:rsidRPr="009B3CEE" w:rsidRDefault="00047202" w:rsidP="003E512B">
            <w:pPr>
              <w:pStyle w:val="TableHeaderLEFT"/>
            </w:pPr>
            <w:r w:rsidRPr="009B3CEE">
              <w:t>Function</w:t>
            </w:r>
          </w:p>
        </w:tc>
      </w:tr>
      <w:tr w:rsidR="00047202" w:rsidRPr="009B3CEE" w:rsidTr="00F964CD">
        <w:tc>
          <w:tcPr>
            <w:tcW w:w="1108" w:type="dxa"/>
            <w:tcBorders>
              <w:top w:val="double" w:sz="4" w:space="0" w:color="auto"/>
            </w:tcBorders>
          </w:tcPr>
          <w:p w:rsidR="00047202" w:rsidRPr="009B3CEE" w:rsidRDefault="00047202" w:rsidP="00F964CD">
            <w:pPr>
              <w:pStyle w:val="TablecellCENTER"/>
            </w:pPr>
            <w:r w:rsidRPr="009B3CEE">
              <w:t xml:space="preserve">1 </w:t>
            </w:r>
          </w:p>
        </w:tc>
        <w:tc>
          <w:tcPr>
            <w:tcW w:w="4304" w:type="dxa"/>
            <w:tcBorders>
              <w:top w:val="double" w:sz="4" w:space="0" w:color="auto"/>
            </w:tcBorders>
          </w:tcPr>
          <w:p w:rsidR="00047202" w:rsidRPr="009B3CEE" w:rsidRDefault="00047202" w:rsidP="003E512B">
            <w:pPr>
              <w:pStyle w:val="TablecellLEFT"/>
            </w:pPr>
            <w:r w:rsidRPr="009B3CEE">
              <w:t>CAN_H (PRIMARY)</w:t>
            </w:r>
          </w:p>
        </w:tc>
      </w:tr>
      <w:tr w:rsidR="00047202" w:rsidRPr="009B3CEE" w:rsidTr="00F964CD">
        <w:tc>
          <w:tcPr>
            <w:tcW w:w="1108" w:type="dxa"/>
          </w:tcPr>
          <w:p w:rsidR="00047202" w:rsidRPr="009B3CEE" w:rsidRDefault="00047202" w:rsidP="00F964CD">
            <w:pPr>
              <w:pStyle w:val="TablecellCENTER"/>
            </w:pPr>
            <w:r w:rsidRPr="009B3CEE">
              <w:t xml:space="preserve">2 </w:t>
            </w:r>
          </w:p>
        </w:tc>
        <w:tc>
          <w:tcPr>
            <w:tcW w:w="4304" w:type="dxa"/>
          </w:tcPr>
          <w:p w:rsidR="00047202" w:rsidRPr="009B3CEE" w:rsidRDefault="00047202" w:rsidP="003E512B">
            <w:pPr>
              <w:pStyle w:val="TablecellLEFT"/>
            </w:pPr>
            <w:r w:rsidRPr="009B3CEE">
              <w:t>CAN_L (PRIMARY)</w:t>
            </w:r>
          </w:p>
        </w:tc>
      </w:tr>
      <w:tr w:rsidR="00047202" w:rsidRPr="009B3CEE" w:rsidTr="00F964CD">
        <w:tc>
          <w:tcPr>
            <w:tcW w:w="1108" w:type="dxa"/>
          </w:tcPr>
          <w:p w:rsidR="00047202" w:rsidRPr="009B3CEE" w:rsidRDefault="00047202" w:rsidP="00F964CD">
            <w:pPr>
              <w:pStyle w:val="TablecellCENTER"/>
            </w:pPr>
            <w:r w:rsidRPr="009B3CEE">
              <w:t xml:space="preserve">3 </w:t>
            </w:r>
          </w:p>
        </w:tc>
        <w:tc>
          <w:tcPr>
            <w:tcW w:w="4304" w:type="dxa"/>
          </w:tcPr>
          <w:p w:rsidR="00047202" w:rsidRPr="009B3CEE" w:rsidRDefault="00047202" w:rsidP="003E512B">
            <w:pPr>
              <w:pStyle w:val="TablecellLEFT"/>
            </w:pPr>
            <w:r w:rsidRPr="009B3CEE">
              <w:t>Reserved</w:t>
            </w:r>
          </w:p>
        </w:tc>
      </w:tr>
      <w:tr w:rsidR="00047202" w:rsidRPr="009B3CEE" w:rsidTr="00F964CD">
        <w:tc>
          <w:tcPr>
            <w:tcW w:w="1108" w:type="dxa"/>
          </w:tcPr>
          <w:p w:rsidR="00047202" w:rsidRPr="009B3CEE" w:rsidRDefault="00047202" w:rsidP="00F964CD">
            <w:pPr>
              <w:pStyle w:val="TablecellCENTER"/>
            </w:pPr>
            <w:r w:rsidRPr="009B3CEE">
              <w:t xml:space="preserve">4 </w:t>
            </w:r>
          </w:p>
        </w:tc>
        <w:tc>
          <w:tcPr>
            <w:tcW w:w="4304" w:type="dxa"/>
          </w:tcPr>
          <w:p w:rsidR="00047202" w:rsidRPr="009B3CEE" w:rsidRDefault="00047202" w:rsidP="003E512B">
            <w:pPr>
              <w:pStyle w:val="TablecellLEFT"/>
            </w:pPr>
            <w:r w:rsidRPr="009B3CEE">
              <w:t>CAN_H (REDUNDANT)</w:t>
            </w:r>
          </w:p>
        </w:tc>
      </w:tr>
      <w:tr w:rsidR="00047202" w:rsidRPr="009B3CEE" w:rsidTr="00F964CD">
        <w:tc>
          <w:tcPr>
            <w:tcW w:w="1108" w:type="dxa"/>
          </w:tcPr>
          <w:p w:rsidR="00047202" w:rsidRPr="009B3CEE" w:rsidRDefault="00047202" w:rsidP="00F964CD">
            <w:pPr>
              <w:pStyle w:val="TablecellCENTER"/>
            </w:pPr>
            <w:r w:rsidRPr="009B3CEE">
              <w:t xml:space="preserve">5 </w:t>
            </w:r>
          </w:p>
        </w:tc>
        <w:tc>
          <w:tcPr>
            <w:tcW w:w="4304" w:type="dxa"/>
          </w:tcPr>
          <w:p w:rsidR="00047202" w:rsidRPr="009B3CEE" w:rsidRDefault="00047202" w:rsidP="003E512B">
            <w:pPr>
              <w:pStyle w:val="TablecellLEFT"/>
            </w:pPr>
            <w:r w:rsidRPr="009B3CEE">
              <w:t>CAN_L (REDUNDANT)</w:t>
            </w:r>
          </w:p>
        </w:tc>
      </w:tr>
      <w:tr w:rsidR="00047202" w:rsidRPr="009B3CEE" w:rsidTr="00F964CD">
        <w:tc>
          <w:tcPr>
            <w:tcW w:w="1108" w:type="dxa"/>
          </w:tcPr>
          <w:p w:rsidR="00047202" w:rsidRPr="009B3CEE" w:rsidRDefault="00047202" w:rsidP="00F964CD">
            <w:pPr>
              <w:pStyle w:val="TablecellCENTER"/>
            </w:pPr>
            <w:r w:rsidRPr="009B3CEE">
              <w:t xml:space="preserve">6 </w:t>
            </w:r>
          </w:p>
        </w:tc>
        <w:tc>
          <w:tcPr>
            <w:tcW w:w="4304" w:type="dxa"/>
          </w:tcPr>
          <w:p w:rsidR="00047202" w:rsidRPr="009B3CEE" w:rsidRDefault="00047202" w:rsidP="003E512B">
            <w:pPr>
              <w:pStyle w:val="TablecellLEFT"/>
            </w:pPr>
            <w:r w:rsidRPr="009B3CEE">
              <w:t>Reserved</w:t>
            </w:r>
          </w:p>
        </w:tc>
      </w:tr>
    </w:tbl>
    <w:p w:rsidR="00047202" w:rsidRPr="009B3CEE" w:rsidRDefault="00047202" w:rsidP="009E6ABF">
      <w:pPr>
        <w:pStyle w:val="paragraph"/>
      </w:pPr>
    </w:p>
    <w:p w:rsidR="00047202" w:rsidRPr="009B3CEE" w:rsidRDefault="00047202" w:rsidP="005D5538">
      <w:pPr>
        <w:pStyle w:val="Heading3"/>
      </w:pPr>
      <w:bookmarkStart w:id="1899" w:name="_Toc103427662"/>
      <w:bookmarkStart w:id="1900" w:name="_Toc287360413"/>
      <w:bookmarkStart w:id="1901" w:name="_Toc338412300"/>
      <w:bookmarkStart w:id="1902" w:name="_Toc339547337"/>
      <w:bookmarkStart w:id="1903" w:name="_Toc404840406"/>
      <w:bookmarkStart w:id="1904" w:name="_Toc420921541"/>
      <w:r w:rsidRPr="009B3CEE">
        <w:t xml:space="preserve">MIL-C D38999 configuration D: Single </w:t>
      </w:r>
      <w:bookmarkEnd w:id="1899"/>
      <w:bookmarkEnd w:id="1900"/>
      <w:bookmarkEnd w:id="1901"/>
      <w:bookmarkEnd w:id="1902"/>
      <w:r w:rsidR="00240A6B">
        <w:t>CAN Network</w:t>
      </w:r>
      <w:bookmarkEnd w:id="1903"/>
      <w:bookmarkEnd w:id="1904"/>
    </w:p>
    <w:p w:rsidR="00047202" w:rsidRPr="009B3CEE" w:rsidRDefault="00047202" w:rsidP="009E6ABF">
      <w:pPr>
        <w:pStyle w:val="requirelevel1"/>
      </w:pPr>
      <w:bookmarkStart w:id="1905" w:name="_Ref369094819"/>
      <w:r w:rsidRPr="009B3CEE">
        <w:t>The connector shall be compliant to specification: MIL-C D38999</w:t>
      </w:r>
      <w:r w:rsidR="007A0EBB" w:rsidRPr="009B3CEE">
        <w:t xml:space="preserve"> </w:t>
      </w:r>
      <w:r w:rsidRPr="009B3CEE">
        <w:t>Series 3.</w:t>
      </w:r>
      <w:bookmarkEnd w:id="1905"/>
    </w:p>
    <w:p w:rsidR="00AF0FE8" w:rsidRPr="009B3CEE" w:rsidRDefault="00AF0FE8" w:rsidP="00AF0FE8">
      <w:pPr>
        <w:pStyle w:val="requirelevel1"/>
      </w:pPr>
      <w:r w:rsidRPr="009B3CEE">
        <w:t xml:space="preserve">The connector shall not use a non-conductive finish as </w:t>
      </w:r>
      <w:r w:rsidR="00D343E1">
        <w:t>specified in requirement</w:t>
      </w:r>
      <w:r w:rsidRPr="009B3CEE">
        <w:t xml:space="preserve"> 4.2.13.2c</w:t>
      </w:r>
      <w:r w:rsidR="00D343E1">
        <w:t>.</w:t>
      </w:r>
      <w:r w:rsidRPr="009B3CEE">
        <w:t>1</w:t>
      </w:r>
      <w:r w:rsidR="00D343E1">
        <w:t xml:space="preserve"> of ECSS-E-ST-20-07.</w:t>
      </w:r>
    </w:p>
    <w:p w:rsidR="00047202" w:rsidRPr="009B3CEE" w:rsidRDefault="00EC3E88" w:rsidP="009E6ABF">
      <w:pPr>
        <w:pStyle w:val="requirelevel1"/>
      </w:pPr>
      <w:r w:rsidRPr="009B3CEE">
        <w:t>T</w:t>
      </w:r>
      <w:r w:rsidR="00047202" w:rsidRPr="009B3CEE">
        <w:t>he shell size shall be A and the pin layout shall be 98 (3 pin).</w:t>
      </w:r>
    </w:p>
    <w:p w:rsidR="00047202" w:rsidRPr="009B3CEE" w:rsidRDefault="00047202" w:rsidP="009E6ABF">
      <w:pPr>
        <w:pStyle w:val="requirelevel1"/>
      </w:pPr>
      <w:r w:rsidRPr="009B3CEE">
        <w:t xml:space="preserve">The key orientation </w:t>
      </w:r>
      <w:r w:rsidR="00411CB2" w:rsidRPr="009B3CEE">
        <w:t xml:space="preserve">for the primary bus </w:t>
      </w:r>
      <w:r w:rsidRPr="009B3CEE">
        <w:t>shall be N.</w:t>
      </w:r>
    </w:p>
    <w:p w:rsidR="00411CB2" w:rsidRPr="009B3CEE" w:rsidRDefault="00411CB2" w:rsidP="009E6ABF">
      <w:pPr>
        <w:pStyle w:val="requirelevel1"/>
      </w:pPr>
      <w:r w:rsidRPr="009B3CEE">
        <w:t>The key orientation for the secondary bus shall be A.</w:t>
      </w:r>
    </w:p>
    <w:p w:rsidR="00047202" w:rsidRDefault="00047202" w:rsidP="009E6ABF">
      <w:pPr>
        <w:pStyle w:val="requirelevel1"/>
      </w:pPr>
      <w:r w:rsidRPr="009B3CEE">
        <w:t xml:space="preserve">The pin function shall be according to </w:t>
      </w:r>
      <w:r w:rsidRPr="009B3CEE">
        <w:fldChar w:fldCharType="begin"/>
      </w:r>
      <w:r w:rsidRPr="009B3CEE">
        <w:instrText xml:space="preserve"> REF _Ref66088921 \h </w:instrText>
      </w:r>
      <w:r w:rsidR="009B3CEE" w:rsidRPr="009B3CEE">
        <w:instrText xml:space="preserve"> \* MERGEFORMAT </w:instrText>
      </w:r>
      <w:r w:rsidRPr="009B3CEE">
        <w:fldChar w:fldCharType="separate"/>
      </w:r>
      <w:r w:rsidR="003B480C" w:rsidRPr="009B3CEE">
        <w:t xml:space="preserve">Table </w:t>
      </w:r>
      <w:r w:rsidR="003B480C">
        <w:rPr>
          <w:noProof/>
        </w:rPr>
        <w:t>10</w:t>
      </w:r>
      <w:r w:rsidR="003B480C">
        <w:rPr>
          <w:noProof/>
        </w:rPr>
        <w:noBreakHyphen/>
        <w:t>3</w:t>
      </w:r>
      <w:r w:rsidRPr="009B3CEE">
        <w:fldChar w:fldCharType="end"/>
      </w:r>
      <w:r w:rsidRPr="009B3CEE">
        <w:t>.</w:t>
      </w:r>
    </w:p>
    <w:p w:rsidR="00F964CD" w:rsidRPr="009B3CEE" w:rsidRDefault="00F964CD" w:rsidP="0085215E">
      <w:pPr>
        <w:pStyle w:val="NOTE"/>
        <w:ind w:left="4252" w:hanging="992"/>
      </w:pPr>
      <w:r w:rsidRPr="009B3CEE">
        <w:t xml:space="preserve">The appropriate gender selection of </w:t>
      </w:r>
      <w:r w:rsidRPr="009B3CEE">
        <w:fldChar w:fldCharType="begin"/>
      </w:r>
      <w:r w:rsidRPr="009B3CEE">
        <w:instrText xml:space="preserve"> REF _Ref369094819 \w \h  \* MERGEFORMAT </w:instrText>
      </w:r>
      <w:r w:rsidRPr="009B3CEE">
        <w:fldChar w:fldCharType="separate"/>
      </w:r>
      <w:r w:rsidR="003B480C">
        <w:t>10.3.2a</w:t>
      </w:r>
      <w:r w:rsidRPr="009B3CEE">
        <w:fldChar w:fldCharType="end"/>
      </w:r>
      <w:r>
        <w:t xml:space="preserve"> is specified in clause </w:t>
      </w:r>
      <w:r>
        <w:fldChar w:fldCharType="begin"/>
      </w:r>
      <w:r>
        <w:instrText xml:space="preserve"> REF _Ref373313264 \r \h </w:instrText>
      </w:r>
      <w:r>
        <w:fldChar w:fldCharType="separate"/>
      </w:r>
      <w:r w:rsidR="003B480C">
        <w:t>5.2.2</w:t>
      </w:r>
      <w:r>
        <w:fldChar w:fldCharType="end"/>
      </w:r>
      <w:r>
        <w:t>.</w:t>
      </w:r>
    </w:p>
    <w:p w:rsidR="00047202" w:rsidRPr="009B3CEE" w:rsidRDefault="00047202" w:rsidP="001A3470">
      <w:pPr>
        <w:pStyle w:val="CaptionTable"/>
      </w:pPr>
      <w:bookmarkStart w:id="1906" w:name="_Ref66088921"/>
      <w:bookmarkStart w:id="1907" w:name="_Toc287360466"/>
      <w:bookmarkStart w:id="1908" w:name="_Toc338412349"/>
      <w:bookmarkStart w:id="1909" w:name="_Toc404840470"/>
      <w:bookmarkStart w:id="1910" w:name="_Toc420921595"/>
      <w:r w:rsidRPr="009B3CEE">
        <w:t xml:space="preserve">Table </w:t>
      </w:r>
      <w:r w:rsidR="004E7178">
        <w:fldChar w:fldCharType="begin"/>
      </w:r>
      <w:r w:rsidR="004E7178">
        <w:instrText xml:space="preserve"> STYLEREF 1 \s </w:instrText>
      </w:r>
      <w:r w:rsidR="004E7178">
        <w:fldChar w:fldCharType="separate"/>
      </w:r>
      <w:r w:rsidR="003B480C">
        <w:rPr>
          <w:noProof/>
        </w:rPr>
        <w:t>10</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3</w:t>
      </w:r>
      <w:r w:rsidR="004E7178">
        <w:rPr>
          <w:noProof/>
        </w:rPr>
        <w:fldChar w:fldCharType="end"/>
      </w:r>
      <w:bookmarkEnd w:id="1906"/>
      <w:r w:rsidRPr="009B3CEE">
        <w:t>: Pin function for MIL-C D38999 configuration D</w:t>
      </w:r>
      <w:bookmarkEnd w:id="1907"/>
      <w:bookmarkEnd w:id="1908"/>
      <w:bookmarkEnd w:id="1909"/>
      <w:bookmarkEnd w:id="1910"/>
    </w:p>
    <w:tbl>
      <w:tblPr>
        <w:tblW w:w="0" w:type="auto"/>
        <w:jc w:val="center"/>
        <w:tblInd w:w="3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6"/>
        <w:gridCol w:w="3184"/>
      </w:tblGrid>
      <w:tr w:rsidR="00047202" w:rsidRPr="009B3CEE" w:rsidTr="00F964CD">
        <w:trPr>
          <w:jc w:val="center"/>
        </w:trPr>
        <w:tc>
          <w:tcPr>
            <w:tcW w:w="1226" w:type="dxa"/>
            <w:tcBorders>
              <w:bottom w:val="double" w:sz="4" w:space="0" w:color="auto"/>
            </w:tcBorders>
          </w:tcPr>
          <w:p w:rsidR="00047202" w:rsidRPr="009B3CEE" w:rsidRDefault="00047202" w:rsidP="00F964CD">
            <w:pPr>
              <w:pStyle w:val="TableHeaderLEFT"/>
            </w:pPr>
            <w:r w:rsidRPr="009B3CEE">
              <w:t>Pin No</w:t>
            </w:r>
          </w:p>
        </w:tc>
        <w:tc>
          <w:tcPr>
            <w:tcW w:w="3184" w:type="dxa"/>
            <w:tcBorders>
              <w:bottom w:val="double" w:sz="4" w:space="0" w:color="auto"/>
            </w:tcBorders>
          </w:tcPr>
          <w:p w:rsidR="00047202" w:rsidRPr="009B3CEE" w:rsidRDefault="00047202" w:rsidP="00F964CD">
            <w:pPr>
              <w:pStyle w:val="TableHeaderLEFT"/>
            </w:pPr>
            <w:r w:rsidRPr="009B3CEE">
              <w:t>Function</w:t>
            </w:r>
          </w:p>
        </w:tc>
      </w:tr>
      <w:tr w:rsidR="00047202" w:rsidRPr="009B3CEE" w:rsidTr="00F964CD">
        <w:trPr>
          <w:jc w:val="center"/>
        </w:trPr>
        <w:tc>
          <w:tcPr>
            <w:tcW w:w="1226" w:type="dxa"/>
            <w:tcBorders>
              <w:top w:val="double" w:sz="4" w:space="0" w:color="auto"/>
            </w:tcBorders>
          </w:tcPr>
          <w:p w:rsidR="00047202" w:rsidRPr="009B3CEE" w:rsidRDefault="00047202" w:rsidP="00F964CD">
            <w:pPr>
              <w:pStyle w:val="TablecellCENTER"/>
            </w:pPr>
            <w:r w:rsidRPr="009B3CEE">
              <w:t xml:space="preserve">1 </w:t>
            </w:r>
          </w:p>
        </w:tc>
        <w:tc>
          <w:tcPr>
            <w:tcW w:w="3184" w:type="dxa"/>
            <w:tcBorders>
              <w:top w:val="double" w:sz="4" w:space="0" w:color="auto"/>
            </w:tcBorders>
          </w:tcPr>
          <w:p w:rsidR="00047202" w:rsidRPr="009B3CEE" w:rsidRDefault="00047202" w:rsidP="00F964CD">
            <w:pPr>
              <w:pStyle w:val="TablecellLEFT"/>
            </w:pPr>
            <w:r w:rsidRPr="009B3CEE">
              <w:t xml:space="preserve">CAN_H </w:t>
            </w:r>
          </w:p>
        </w:tc>
      </w:tr>
      <w:tr w:rsidR="00047202" w:rsidRPr="009B3CEE" w:rsidTr="00F964CD">
        <w:trPr>
          <w:jc w:val="center"/>
        </w:trPr>
        <w:tc>
          <w:tcPr>
            <w:tcW w:w="1226" w:type="dxa"/>
          </w:tcPr>
          <w:p w:rsidR="00047202" w:rsidRPr="009B3CEE" w:rsidRDefault="00047202" w:rsidP="00F964CD">
            <w:pPr>
              <w:pStyle w:val="TablecellCENTER"/>
            </w:pPr>
            <w:r w:rsidRPr="009B3CEE">
              <w:t xml:space="preserve">2 </w:t>
            </w:r>
          </w:p>
        </w:tc>
        <w:tc>
          <w:tcPr>
            <w:tcW w:w="3184" w:type="dxa"/>
          </w:tcPr>
          <w:p w:rsidR="00047202" w:rsidRPr="009B3CEE" w:rsidRDefault="00047202" w:rsidP="00F964CD">
            <w:pPr>
              <w:pStyle w:val="TablecellLEFT"/>
            </w:pPr>
            <w:r w:rsidRPr="009B3CEE">
              <w:t xml:space="preserve">CAN_L </w:t>
            </w:r>
          </w:p>
        </w:tc>
      </w:tr>
      <w:tr w:rsidR="00047202" w:rsidRPr="009B3CEE" w:rsidTr="00F964CD">
        <w:trPr>
          <w:jc w:val="center"/>
        </w:trPr>
        <w:tc>
          <w:tcPr>
            <w:tcW w:w="1226" w:type="dxa"/>
          </w:tcPr>
          <w:p w:rsidR="00047202" w:rsidRPr="009B3CEE" w:rsidRDefault="00047202" w:rsidP="00F964CD">
            <w:pPr>
              <w:pStyle w:val="TablecellCENTER"/>
            </w:pPr>
            <w:r w:rsidRPr="009B3CEE">
              <w:t xml:space="preserve">3 </w:t>
            </w:r>
          </w:p>
        </w:tc>
        <w:tc>
          <w:tcPr>
            <w:tcW w:w="3184" w:type="dxa"/>
          </w:tcPr>
          <w:p w:rsidR="00047202" w:rsidRPr="009B3CEE" w:rsidRDefault="00047202" w:rsidP="00F964CD">
            <w:pPr>
              <w:pStyle w:val="TablecellLEFT"/>
            </w:pPr>
            <w:r w:rsidRPr="009B3CEE">
              <w:t>Reserved</w:t>
            </w:r>
          </w:p>
        </w:tc>
      </w:tr>
    </w:tbl>
    <w:p w:rsidR="00047202" w:rsidRPr="009B3CEE" w:rsidRDefault="00047202" w:rsidP="00F964CD">
      <w:pPr>
        <w:pStyle w:val="paragraph"/>
      </w:pPr>
    </w:p>
    <w:p w:rsidR="0037747C" w:rsidRPr="009B3CEE" w:rsidRDefault="0037747C" w:rsidP="007B770E">
      <w:pPr>
        <w:pStyle w:val="Heading2"/>
      </w:pPr>
      <w:bookmarkStart w:id="1911" w:name="_Toc338412301"/>
      <w:bookmarkStart w:id="1912" w:name="_Toc339547338"/>
      <w:bookmarkStart w:id="1913" w:name="_Toc404840407"/>
      <w:bookmarkStart w:id="1914" w:name="_Toc420921542"/>
      <w:r w:rsidRPr="009B3CEE">
        <w:lastRenderedPageBreak/>
        <w:t>Sub</w:t>
      </w:r>
      <w:r w:rsidR="00EC3E88" w:rsidRPr="009B3CEE">
        <w:t>-</w:t>
      </w:r>
      <w:r w:rsidRPr="009B3CEE">
        <w:t>miniature D connectors</w:t>
      </w:r>
      <w:bookmarkEnd w:id="1911"/>
      <w:bookmarkEnd w:id="1912"/>
      <w:r w:rsidR="00150208" w:rsidRPr="009B3CEE">
        <w:t xml:space="preserve"> (9-pin D-sub)</w:t>
      </w:r>
      <w:bookmarkEnd w:id="1913"/>
      <w:bookmarkEnd w:id="1914"/>
    </w:p>
    <w:p w:rsidR="00FC358C" w:rsidRPr="009B3CEE" w:rsidRDefault="00FC358C" w:rsidP="008C3B71">
      <w:pPr>
        <w:pStyle w:val="requirelevel1"/>
        <w:keepNext/>
      </w:pPr>
      <w:r w:rsidRPr="009B3CEE">
        <w:t xml:space="preserve">The connector shall be a nine contact micro-miniature D-type with solder contacts, as defined in </w:t>
      </w:r>
      <w:r w:rsidR="001B665D">
        <w:t>E</w:t>
      </w:r>
      <w:r w:rsidRPr="009B3CEE">
        <w:t>SCC 3401/029, or crimp contacts.</w:t>
      </w:r>
    </w:p>
    <w:p w:rsidR="00A77EEE" w:rsidRPr="009B3CEE" w:rsidRDefault="00FC358C" w:rsidP="008C3B71">
      <w:pPr>
        <w:pStyle w:val="requirelevel1"/>
        <w:keepNext/>
      </w:pPr>
      <w:r w:rsidRPr="009B3CEE">
        <w:t>Connector shall be compliant to: sub</w:t>
      </w:r>
      <w:r w:rsidR="00EC3E88" w:rsidRPr="009B3CEE">
        <w:t>-</w:t>
      </w:r>
      <w:r w:rsidRPr="009B3CEE">
        <w:t>miniature D type.</w:t>
      </w:r>
      <w:r w:rsidR="00D24AB3" w:rsidRPr="009B3CEE">
        <w:t xml:space="preserve"> </w:t>
      </w:r>
    </w:p>
    <w:p w:rsidR="00FC358C" w:rsidRDefault="00A77EEE" w:rsidP="008C3B71">
      <w:pPr>
        <w:pStyle w:val="requirelevel1"/>
        <w:keepNext/>
      </w:pPr>
      <w:r w:rsidRPr="009B3CEE">
        <w:t>A</w:t>
      </w:r>
      <w:r w:rsidR="00D24AB3" w:rsidRPr="009B3CEE">
        <w:t xml:space="preserve"> 9-pin D-Sub connector DIN41652 </w:t>
      </w:r>
      <w:r w:rsidR="00C90D02">
        <w:t xml:space="preserve">(1990-06) </w:t>
      </w:r>
      <w:r w:rsidRPr="009B3CEE">
        <w:t>should be used</w:t>
      </w:r>
      <w:r w:rsidR="00D24AB3" w:rsidRPr="009B3CEE">
        <w:t>.</w:t>
      </w:r>
    </w:p>
    <w:p w:rsidR="0074143B" w:rsidRDefault="0074143B" w:rsidP="0085215E">
      <w:pPr>
        <w:pStyle w:val="NOTE"/>
        <w:ind w:left="4252" w:hanging="992"/>
      </w:pPr>
      <w:r>
        <w:t xml:space="preserve">See also </w:t>
      </w:r>
      <w:r w:rsidR="004D3EB8">
        <w:fldChar w:fldCharType="begin"/>
      </w:r>
      <w:r w:rsidR="004D3EB8">
        <w:instrText xml:space="preserve"> REF _Ref374708575 \h </w:instrText>
      </w:r>
      <w:r w:rsidR="004D3EB8">
        <w:fldChar w:fldCharType="separate"/>
      </w:r>
      <w:r w:rsidR="003B480C">
        <w:t xml:space="preserve">Figure </w:t>
      </w:r>
      <w:r w:rsidR="003B480C">
        <w:rPr>
          <w:noProof/>
        </w:rPr>
        <w:t>10</w:t>
      </w:r>
      <w:r w:rsidR="003B480C">
        <w:noBreakHyphen/>
      </w:r>
      <w:r w:rsidR="003B480C">
        <w:rPr>
          <w:noProof/>
        </w:rPr>
        <w:t>1</w:t>
      </w:r>
      <w:r w:rsidR="004D3EB8">
        <w:fldChar w:fldCharType="end"/>
      </w:r>
      <w:r>
        <w:t>.</w:t>
      </w:r>
    </w:p>
    <w:p w:rsidR="004D3EB8" w:rsidRDefault="004E7178" w:rsidP="004D3EB8">
      <w:pPr>
        <w:pStyle w:val="graphic"/>
      </w:pPr>
      <w:r>
        <w:rPr>
          <w:noProof/>
        </w:rPr>
        <w:pict>
          <v:shape id="_x0000_i1039" type="#_x0000_t75" style="width:141.8pt;height:45.4pt;visibility:visible">
            <v:imagedata r:id="rId42" o:title=""/>
          </v:shape>
        </w:pict>
      </w:r>
    </w:p>
    <w:p w:rsidR="004D3EB8" w:rsidRPr="009B3CEE" w:rsidRDefault="004D3EB8" w:rsidP="004D3EB8">
      <w:pPr>
        <w:pStyle w:val="Caption"/>
      </w:pPr>
      <w:bookmarkStart w:id="1915" w:name="_Ref374708575"/>
      <w:bookmarkStart w:id="1916" w:name="_Toc404840436"/>
      <w:bookmarkStart w:id="1917" w:name="_Toc420921568"/>
      <w:r>
        <w:t xml:space="preserve">Figure </w:t>
      </w:r>
      <w:r w:rsidR="004E7178">
        <w:fldChar w:fldCharType="begin"/>
      </w:r>
      <w:r w:rsidR="004E7178">
        <w:instrText xml:space="preserve"> STYLEREF 1 \s </w:instrText>
      </w:r>
      <w:r w:rsidR="004E7178">
        <w:fldChar w:fldCharType="separate"/>
      </w:r>
      <w:r w:rsidR="003B480C">
        <w:rPr>
          <w:noProof/>
        </w:rPr>
        <w:t>10</w:t>
      </w:r>
      <w:r w:rsidR="004E7178">
        <w:rPr>
          <w:noProof/>
        </w:rPr>
        <w:fldChar w:fldCharType="end"/>
      </w:r>
      <w:r>
        <w:noBreakHyphen/>
      </w:r>
      <w:r w:rsidR="004E7178">
        <w:fldChar w:fldCharType="begin"/>
      </w:r>
      <w:r w:rsidR="004E7178">
        <w:instrText xml:space="preserve"> SEQ Figure \* ARABIC \s 1 </w:instrText>
      </w:r>
      <w:r w:rsidR="004E7178">
        <w:fldChar w:fldCharType="separate"/>
      </w:r>
      <w:r w:rsidR="003B480C">
        <w:rPr>
          <w:noProof/>
        </w:rPr>
        <w:t>1</w:t>
      </w:r>
      <w:r w:rsidR="004E7178">
        <w:rPr>
          <w:noProof/>
        </w:rPr>
        <w:fldChar w:fldCharType="end"/>
      </w:r>
      <w:bookmarkEnd w:id="1915"/>
      <w:r>
        <w:t>: Illustration of a 9-pin D-Sub connector</w:t>
      </w:r>
      <w:bookmarkEnd w:id="1916"/>
      <w:bookmarkEnd w:id="1917"/>
    </w:p>
    <w:p w:rsidR="00A77EEE" w:rsidRPr="009B3CEE" w:rsidRDefault="00FC358C" w:rsidP="008C3B71">
      <w:pPr>
        <w:pStyle w:val="requirelevel1"/>
        <w:keepNext/>
      </w:pPr>
      <w:r w:rsidRPr="009B3CEE">
        <w:t>The pin function shall be according to</w:t>
      </w:r>
      <w:r w:rsidR="00D24AB3" w:rsidRPr="009B3CEE">
        <w:t xml:space="preserve"> CiA102</w:t>
      </w:r>
      <w:r w:rsidR="003B2625">
        <w:t xml:space="preserve"> and </w:t>
      </w:r>
      <w:proofErr w:type="spellStart"/>
      <w:r w:rsidR="003B2625">
        <w:t>CiA</w:t>
      </w:r>
      <w:proofErr w:type="spellEnd"/>
      <w:r w:rsidR="003B2625">
        <w:t xml:space="preserve"> 303-1</w:t>
      </w:r>
      <w:r w:rsidR="004E38A6">
        <w:t xml:space="preserve"> </w:t>
      </w:r>
      <w:r w:rsidR="004E38A6">
        <w:fldChar w:fldCharType="begin"/>
      </w:r>
      <w:r w:rsidR="004E38A6">
        <w:instrText xml:space="preserve"> REF _Ref416338857 \r \h </w:instrText>
      </w:r>
      <w:r w:rsidR="004E38A6">
        <w:fldChar w:fldCharType="separate"/>
      </w:r>
      <w:r w:rsidR="003B480C">
        <w:t>[10]</w:t>
      </w:r>
      <w:r w:rsidR="004E38A6">
        <w:fldChar w:fldCharType="end"/>
      </w:r>
      <w:r w:rsidR="00033250">
        <w:t xml:space="preserve"> </w:t>
      </w:r>
      <w:r w:rsidR="00033250">
        <w:fldChar w:fldCharType="begin"/>
      </w:r>
      <w:r w:rsidR="00033250">
        <w:instrText xml:space="preserve"> REF _Ref404430211 \r \h </w:instrText>
      </w:r>
      <w:r w:rsidR="00033250">
        <w:fldChar w:fldCharType="separate"/>
      </w:r>
      <w:r w:rsidR="003B480C">
        <w:t>[26]</w:t>
      </w:r>
      <w:r w:rsidR="00033250">
        <w:fldChar w:fldCharType="end"/>
      </w:r>
      <w:r w:rsidR="00D24AB3" w:rsidRPr="009B3CEE">
        <w:t>.</w:t>
      </w:r>
    </w:p>
    <w:p w:rsidR="00FC358C" w:rsidRDefault="00D24AB3" w:rsidP="0085215E">
      <w:pPr>
        <w:pStyle w:val="NOTE"/>
        <w:ind w:left="4252" w:hanging="992"/>
      </w:pPr>
      <w:r w:rsidRPr="009B3CEE">
        <w:t>For convenience the pinning is repeated here in</w:t>
      </w:r>
      <w:r w:rsidR="00FC358C" w:rsidRPr="009B3CEE">
        <w:t xml:space="preserve"> </w:t>
      </w:r>
      <w:r w:rsidR="004D3EB8">
        <w:fldChar w:fldCharType="begin"/>
      </w:r>
      <w:r w:rsidR="004D3EB8">
        <w:instrText xml:space="preserve"> REF _Ref374708668 \h </w:instrText>
      </w:r>
      <w:r w:rsidR="004D3EB8">
        <w:fldChar w:fldCharType="separate"/>
      </w:r>
      <w:r w:rsidR="003B480C">
        <w:t xml:space="preserve">Table </w:t>
      </w:r>
      <w:r w:rsidR="003B480C">
        <w:rPr>
          <w:noProof/>
        </w:rPr>
        <w:t>10</w:t>
      </w:r>
      <w:r w:rsidR="003B480C">
        <w:noBreakHyphen/>
      </w:r>
      <w:r w:rsidR="003B480C">
        <w:rPr>
          <w:noProof/>
        </w:rPr>
        <w:t>4</w:t>
      </w:r>
      <w:r w:rsidR="004D3EB8">
        <w:fldChar w:fldCharType="end"/>
      </w:r>
      <w:r w:rsidR="005517A4" w:rsidRPr="009B3CEE">
        <w:t>.</w:t>
      </w:r>
    </w:p>
    <w:p w:rsidR="004D3EB8" w:rsidRDefault="004D3EB8" w:rsidP="001A3470">
      <w:pPr>
        <w:pStyle w:val="CaptionTable"/>
      </w:pPr>
      <w:bookmarkStart w:id="1918" w:name="_Ref374708668"/>
      <w:bookmarkStart w:id="1919" w:name="_Toc404840471"/>
      <w:bookmarkStart w:id="1920" w:name="_Ref374708663"/>
      <w:bookmarkStart w:id="1921" w:name="_Toc420921596"/>
      <w:r>
        <w:t xml:space="preserve">Table </w:t>
      </w:r>
      <w:r w:rsidR="004E7178">
        <w:fldChar w:fldCharType="begin"/>
      </w:r>
      <w:r w:rsidR="004E7178">
        <w:instrText xml:space="preserve"> STYLEREF 1 \s </w:instrText>
      </w:r>
      <w:r w:rsidR="004E7178">
        <w:fldChar w:fldCharType="separate"/>
      </w:r>
      <w:r w:rsidR="003B480C">
        <w:rPr>
          <w:noProof/>
        </w:rPr>
        <w:t>10</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4</w:t>
      </w:r>
      <w:r w:rsidR="004E7178">
        <w:rPr>
          <w:noProof/>
        </w:rPr>
        <w:fldChar w:fldCharType="end"/>
      </w:r>
      <w:bookmarkEnd w:id="1918"/>
      <w:r>
        <w:t>: Pin function for sub D-type with CAN</w:t>
      </w:r>
      <w:r w:rsidR="00471232">
        <w:t xml:space="preserve"> Network</w:t>
      </w:r>
      <w:bookmarkEnd w:id="1919"/>
      <w:bookmarkEnd w:id="1920"/>
      <w:bookmarkEnd w:id="1921"/>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2445"/>
        <w:gridCol w:w="3934"/>
      </w:tblGrid>
      <w:tr w:rsidR="004D3EB8" w:rsidRPr="009B3CEE" w:rsidTr="004D3EB8">
        <w:tc>
          <w:tcPr>
            <w:tcW w:w="850" w:type="dxa"/>
            <w:tcBorders>
              <w:bottom w:val="double" w:sz="4" w:space="0" w:color="auto"/>
            </w:tcBorders>
            <w:vAlign w:val="center"/>
          </w:tcPr>
          <w:p w:rsidR="004D3EB8" w:rsidRPr="009B3CEE" w:rsidRDefault="004D3EB8" w:rsidP="004D3EB8">
            <w:pPr>
              <w:pStyle w:val="TableHeaderLEFT"/>
            </w:pPr>
            <w:r w:rsidRPr="009B3CEE">
              <w:t>Pin No</w:t>
            </w:r>
          </w:p>
        </w:tc>
        <w:tc>
          <w:tcPr>
            <w:tcW w:w="2445" w:type="dxa"/>
            <w:tcBorders>
              <w:bottom w:val="double" w:sz="4" w:space="0" w:color="auto"/>
            </w:tcBorders>
          </w:tcPr>
          <w:p w:rsidR="004D3EB8" w:rsidRPr="009B3CEE" w:rsidRDefault="004D3EB8" w:rsidP="004D3EB8">
            <w:pPr>
              <w:pStyle w:val="TableHeaderLEFT"/>
            </w:pPr>
            <w:r w:rsidRPr="009B3CEE">
              <w:t>Signal Name</w:t>
            </w:r>
          </w:p>
        </w:tc>
        <w:tc>
          <w:tcPr>
            <w:tcW w:w="3934" w:type="dxa"/>
            <w:tcBorders>
              <w:bottom w:val="double" w:sz="4" w:space="0" w:color="auto"/>
            </w:tcBorders>
            <w:vAlign w:val="center"/>
          </w:tcPr>
          <w:p w:rsidR="004D3EB8" w:rsidRPr="009B3CEE" w:rsidRDefault="004D3EB8" w:rsidP="004D3EB8">
            <w:pPr>
              <w:pStyle w:val="TableHeaderLEFT"/>
            </w:pPr>
            <w:r w:rsidRPr="009B3CEE">
              <w:t>Function</w:t>
            </w:r>
          </w:p>
        </w:tc>
      </w:tr>
      <w:tr w:rsidR="004D3EB8" w:rsidRPr="009B3CEE" w:rsidTr="004D3EB8">
        <w:tc>
          <w:tcPr>
            <w:tcW w:w="850" w:type="dxa"/>
            <w:tcBorders>
              <w:top w:val="double" w:sz="4" w:space="0" w:color="auto"/>
            </w:tcBorders>
            <w:vAlign w:val="center"/>
          </w:tcPr>
          <w:p w:rsidR="004D3EB8" w:rsidRPr="009B3CEE" w:rsidRDefault="004D3EB8" w:rsidP="004D3EB8">
            <w:pPr>
              <w:pStyle w:val="TablecellCENTER"/>
            </w:pPr>
            <w:r w:rsidRPr="009B3CEE">
              <w:t>1</w:t>
            </w:r>
          </w:p>
        </w:tc>
        <w:tc>
          <w:tcPr>
            <w:tcW w:w="2445" w:type="dxa"/>
            <w:tcBorders>
              <w:top w:val="double" w:sz="4" w:space="0" w:color="auto"/>
            </w:tcBorders>
          </w:tcPr>
          <w:p w:rsidR="004D3EB8" w:rsidRPr="009B3CEE" w:rsidRDefault="004D3EB8" w:rsidP="004D3EB8">
            <w:pPr>
              <w:pStyle w:val="TablecellLEFT"/>
            </w:pPr>
            <w:r w:rsidRPr="009B3CEE">
              <w:t>-</w:t>
            </w:r>
          </w:p>
        </w:tc>
        <w:tc>
          <w:tcPr>
            <w:tcW w:w="3934" w:type="dxa"/>
            <w:tcBorders>
              <w:top w:val="double" w:sz="4" w:space="0" w:color="auto"/>
            </w:tcBorders>
            <w:vAlign w:val="center"/>
          </w:tcPr>
          <w:p w:rsidR="004D3EB8" w:rsidRPr="009B3CEE" w:rsidRDefault="004D3EB8" w:rsidP="004D3EB8">
            <w:pPr>
              <w:pStyle w:val="TablecellLEFT"/>
            </w:pPr>
            <w:r w:rsidRPr="009B3CEE">
              <w:t>Reserved</w:t>
            </w:r>
          </w:p>
        </w:tc>
      </w:tr>
      <w:tr w:rsidR="004D3EB8" w:rsidRPr="009B3CEE" w:rsidTr="004D3EB8">
        <w:tc>
          <w:tcPr>
            <w:tcW w:w="850" w:type="dxa"/>
            <w:vAlign w:val="center"/>
          </w:tcPr>
          <w:p w:rsidR="004D3EB8" w:rsidRPr="009B3CEE" w:rsidRDefault="004D3EB8" w:rsidP="004D3EB8">
            <w:pPr>
              <w:pStyle w:val="TablecellCENTER"/>
            </w:pPr>
            <w:r w:rsidRPr="009B3CEE">
              <w:t>2</w:t>
            </w:r>
          </w:p>
        </w:tc>
        <w:tc>
          <w:tcPr>
            <w:tcW w:w="2445" w:type="dxa"/>
          </w:tcPr>
          <w:p w:rsidR="004D3EB8" w:rsidRPr="009B3CEE" w:rsidRDefault="004D3EB8" w:rsidP="004D3EB8">
            <w:pPr>
              <w:pStyle w:val="TablecellLEFT"/>
            </w:pPr>
            <w:r w:rsidRPr="009B3CEE">
              <w:t>CAN_L</w:t>
            </w:r>
          </w:p>
        </w:tc>
        <w:tc>
          <w:tcPr>
            <w:tcW w:w="3934" w:type="dxa"/>
            <w:vAlign w:val="center"/>
          </w:tcPr>
          <w:p w:rsidR="004D3EB8" w:rsidRPr="009B3CEE" w:rsidRDefault="004D3EB8" w:rsidP="004D3EB8">
            <w:pPr>
              <w:pStyle w:val="TablecellLEFT"/>
            </w:pPr>
            <w:r w:rsidRPr="009B3CEE">
              <w:t xml:space="preserve">CAN_L bus line dominant low </w:t>
            </w:r>
          </w:p>
        </w:tc>
      </w:tr>
      <w:tr w:rsidR="004D3EB8" w:rsidRPr="009B3CEE" w:rsidTr="004D3EB8">
        <w:tc>
          <w:tcPr>
            <w:tcW w:w="850" w:type="dxa"/>
            <w:vAlign w:val="center"/>
          </w:tcPr>
          <w:p w:rsidR="004D3EB8" w:rsidRPr="009B3CEE" w:rsidRDefault="004D3EB8" w:rsidP="004D3EB8">
            <w:pPr>
              <w:pStyle w:val="TablecellCENTER"/>
            </w:pPr>
            <w:r w:rsidRPr="009B3CEE">
              <w:t>3</w:t>
            </w:r>
          </w:p>
        </w:tc>
        <w:tc>
          <w:tcPr>
            <w:tcW w:w="2445" w:type="dxa"/>
          </w:tcPr>
          <w:p w:rsidR="004D3EB8" w:rsidRPr="009B3CEE" w:rsidRDefault="004D3EB8" w:rsidP="004D3EB8">
            <w:pPr>
              <w:pStyle w:val="TablecellLEFT"/>
            </w:pPr>
            <w:r w:rsidRPr="009B3CEE">
              <w:t>CAN_GND</w:t>
            </w:r>
          </w:p>
        </w:tc>
        <w:tc>
          <w:tcPr>
            <w:tcW w:w="3934" w:type="dxa"/>
            <w:vAlign w:val="center"/>
          </w:tcPr>
          <w:p w:rsidR="004D3EB8" w:rsidRPr="009B3CEE" w:rsidRDefault="004D3EB8" w:rsidP="004D3EB8">
            <w:pPr>
              <w:pStyle w:val="TablecellLEFT"/>
            </w:pPr>
            <w:r w:rsidRPr="009B3CEE">
              <w:t>CAN Ground</w:t>
            </w:r>
            <w:r w:rsidR="00A332A0">
              <w:t xml:space="preserve"> </w:t>
            </w:r>
            <w:r w:rsidRPr="009B3CEE">
              <w:t>(OPTIONAL)</w:t>
            </w:r>
          </w:p>
        </w:tc>
      </w:tr>
      <w:tr w:rsidR="004D3EB8" w:rsidRPr="009B3CEE" w:rsidTr="004D3EB8">
        <w:tc>
          <w:tcPr>
            <w:tcW w:w="850" w:type="dxa"/>
            <w:vAlign w:val="center"/>
          </w:tcPr>
          <w:p w:rsidR="004D3EB8" w:rsidRPr="009B3CEE" w:rsidRDefault="004D3EB8" w:rsidP="004D3EB8">
            <w:pPr>
              <w:pStyle w:val="TablecellCENTER"/>
            </w:pPr>
            <w:r w:rsidRPr="009B3CEE">
              <w:t>4</w:t>
            </w:r>
          </w:p>
        </w:tc>
        <w:tc>
          <w:tcPr>
            <w:tcW w:w="2445" w:type="dxa"/>
          </w:tcPr>
          <w:p w:rsidR="004D3EB8" w:rsidRPr="009B3CEE" w:rsidRDefault="004D3EB8" w:rsidP="004D3EB8">
            <w:pPr>
              <w:pStyle w:val="TablecellLEFT"/>
            </w:pPr>
            <w:r w:rsidRPr="009B3CEE">
              <w:t>-</w:t>
            </w:r>
          </w:p>
        </w:tc>
        <w:tc>
          <w:tcPr>
            <w:tcW w:w="3934" w:type="dxa"/>
            <w:vAlign w:val="center"/>
          </w:tcPr>
          <w:p w:rsidR="004D3EB8" w:rsidRPr="009B3CEE" w:rsidRDefault="004D3EB8" w:rsidP="004D3EB8">
            <w:pPr>
              <w:pStyle w:val="TablecellLEFT"/>
            </w:pPr>
            <w:r w:rsidRPr="009B3CEE">
              <w:t>Reserved</w:t>
            </w:r>
          </w:p>
        </w:tc>
      </w:tr>
      <w:tr w:rsidR="004D3EB8" w:rsidRPr="009B3CEE" w:rsidTr="004D3EB8">
        <w:tc>
          <w:tcPr>
            <w:tcW w:w="850" w:type="dxa"/>
            <w:vAlign w:val="center"/>
          </w:tcPr>
          <w:p w:rsidR="004D3EB8" w:rsidRPr="009B3CEE" w:rsidRDefault="004D3EB8" w:rsidP="004D3EB8">
            <w:pPr>
              <w:pStyle w:val="TablecellCENTER"/>
            </w:pPr>
            <w:r w:rsidRPr="009B3CEE">
              <w:t>5</w:t>
            </w:r>
          </w:p>
        </w:tc>
        <w:tc>
          <w:tcPr>
            <w:tcW w:w="2445" w:type="dxa"/>
          </w:tcPr>
          <w:p w:rsidR="004D3EB8" w:rsidRPr="009B3CEE" w:rsidRDefault="004D3EB8" w:rsidP="004D3EB8">
            <w:pPr>
              <w:pStyle w:val="TablecellLEFT"/>
            </w:pPr>
            <w:r w:rsidRPr="009B3CEE">
              <w:t>(CAN_SHLD)</w:t>
            </w:r>
          </w:p>
        </w:tc>
        <w:tc>
          <w:tcPr>
            <w:tcW w:w="3934" w:type="dxa"/>
            <w:vAlign w:val="center"/>
          </w:tcPr>
          <w:p w:rsidR="004D3EB8" w:rsidRPr="009B3CEE" w:rsidRDefault="004D3EB8" w:rsidP="004D3EB8">
            <w:pPr>
              <w:pStyle w:val="TablecellLEFT"/>
            </w:pPr>
            <w:r w:rsidRPr="009B3CEE">
              <w:t xml:space="preserve"> CAN Shield (OPTIONAL)</w:t>
            </w:r>
          </w:p>
        </w:tc>
      </w:tr>
      <w:tr w:rsidR="004D3EB8" w:rsidRPr="009B3CEE" w:rsidTr="004D3EB8">
        <w:tc>
          <w:tcPr>
            <w:tcW w:w="850" w:type="dxa"/>
            <w:vAlign w:val="center"/>
          </w:tcPr>
          <w:p w:rsidR="004D3EB8" w:rsidRPr="009B3CEE" w:rsidRDefault="004D3EB8" w:rsidP="004D3EB8">
            <w:pPr>
              <w:pStyle w:val="TablecellCENTER"/>
            </w:pPr>
            <w:r w:rsidRPr="009B3CEE">
              <w:t>6</w:t>
            </w:r>
          </w:p>
        </w:tc>
        <w:tc>
          <w:tcPr>
            <w:tcW w:w="2445" w:type="dxa"/>
          </w:tcPr>
          <w:p w:rsidR="004D3EB8" w:rsidRPr="009B3CEE" w:rsidRDefault="004D3EB8" w:rsidP="004D3EB8">
            <w:pPr>
              <w:pStyle w:val="TablecellLEFT"/>
            </w:pPr>
            <w:r w:rsidRPr="009B3CEE">
              <w:t>(GND)</w:t>
            </w:r>
          </w:p>
        </w:tc>
        <w:tc>
          <w:tcPr>
            <w:tcW w:w="3934" w:type="dxa"/>
            <w:vAlign w:val="center"/>
          </w:tcPr>
          <w:p w:rsidR="004D3EB8" w:rsidRPr="009B3CEE" w:rsidRDefault="004D3EB8" w:rsidP="004D3EB8">
            <w:pPr>
              <w:pStyle w:val="TablecellLEFT"/>
            </w:pPr>
            <w:r w:rsidRPr="009B3CEE">
              <w:t>Ground (OPTIONAL)</w:t>
            </w:r>
            <w:r w:rsidRPr="009B3CEE" w:rsidDel="00C23495">
              <w:t xml:space="preserve"> </w:t>
            </w:r>
          </w:p>
        </w:tc>
      </w:tr>
      <w:tr w:rsidR="004D3EB8" w:rsidRPr="009B3CEE" w:rsidTr="004D3EB8">
        <w:tc>
          <w:tcPr>
            <w:tcW w:w="850" w:type="dxa"/>
            <w:vAlign w:val="center"/>
          </w:tcPr>
          <w:p w:rsidR="004D3EB8" w:rsidRPr="009B3CEE" w:rsidRDefault="004D3EB8" w:rsidP="004D3EB8">
            <w:pPr>
              <w:pStyle w:val="TablecellCENTER"/>
            </w:pPr>
            <w:r w:rsidRPr="009B3CEE">
              <w:t>7</w:t>
            </w:r>
          </w:p>
        </w:tc>
        <w:tc>
          <w:tcPr>
            <w:tcW w:w="2445" w:type="dxa"/>
          </w:tcPr>
          <w:p w:rsidR="004D3EB8" w:rsidRPr="009B3CEE" w:rsidRDefault="004D3EB8" w:rsidP="004D3EB8">
            <w:pPr>
              <w:pStyle w:val="TablecellLEFT"/>
            </w:pPr>
            <w:r w:rsidRPr="009B3CEE">
              <w:t>CAN_H</w:t>
            </w:r>
          </w:p>
        </w:tc>
        <w:tc>
          <w:tcPr>
            <w:tcW w:w="3934" w:type="dxa"/>
            <w:vAlign w:val="center"/>
          </w:tcPr>
          <w:p w:rsidR="004D3EB8" w:rsidRPr="009B3CEE" w:rsidRDefault="004D3EB8" w:rsidP="004D3EB8">
            <w:pPr>
              <w:pStyle w:val="TablecellLEFT"/>
            </w:pPr>
            <w:r w:rsidRPr="009B3CEE">
              <w:t>CAN_H bus line dominant high</w:t>
            </w:r>
          </w:p>
        </w:tc>
      </w:tr>
      <w:tr w:rsidR="004D3EB8" w:rsidRPr="009B3CEE" w:rsidTr="004D3EB8">
        <w:tc>
          <w:tcPr>
            <w:tcW w:w="850" w:type="dxa"/>
            <w:vAlign w:val="center"/>
          </w:tcPr>
          <w:p w:rsidR="004D3EB8" w:rsidRPr="009B3CEE" w:rsidRDefault="004D3EB8" w:rsidP="004D3EB8">
            <w:pPr>
              <w:pStyle w:val="TablecellCENTER"/>
            </w:pPr>
            <w:r w:rsidRPr="009B3CEE">
              <w:t>8</w:t>
            </w:r>
          </w:p>
        </w:tc>
        <w:tc>
          <w:tcPr>
            <w:tcW w:w="2445" w:type="dxa"/>
          </w:tcPr>
          <w:p w:rsidR="004D3EB8" w:rsidRPr="009B3CEE" w:rsidRDefault="004D3EB8" w:rsidP="004D3EB8">
            <w:pPr>
              <w:pStyle w:val="TablecellLEFT"/>
            </w:pPr>
            <w:r w:rsidRPr="009B3CEE">
              <w:t>-</w:t>
            </w:r>
          </w:p>
        </w:tc>
        <w:tc>
          <w:tcPr>
            <w:tcW w:w="3934" w:type="dxa"/>
            <w:vAlign w:val="center"/>
          </w:tcPr>
          <w:p w:rsidR="004D3EB8" w:rsidRPr="009B3CEE" w:rsidRDefault="004D3EB8" w:rsidP="004D3EB8">
            <w:pPr>
              <w:pStyle w:val="TablecellLEFT"/>
            </w:pPr>
            <w:r w:rsidRPr="009B3CEE">
              <w:t>Reserved (Some commercial systems may use pin 8 as an error line, to indicate an error on the net).</w:t>
            </w:r>
          </w:p>
        </w:tc>
      </w:tr>
      <w:tr w:rsidR="004D3EB8" w:rsidRPr="009B3CEE" w:rsidTr="004D3EB8">
        <w:tc>
          <w:tcPr>
            <w:tcW w:w="850" w:type="dxa"/>
            <w:vAlign w:val="center"/>
          </w:tcPr>
          <w:p w:rsidR="004D3EB8" w:rsidRPr="009B3CEE" w:rsidRDefault="004D3EB8" w:rsidP="004D3EB8">
            <w:pPr>
              <w:pStyle w:val="TablecellCENTER"/>
            </w:pPr>
            <w:r w:rsidRPr="009B3CEE">
              <w:t>9</w:t>
            </w:r>
          </w:p>
        </w:tc>
        <w:tc>
          <w:tcPr>
            <w:tcW w:w="2445" w:type="dxa"/>
          </w:tcPr>
          <w:p w:rsidR="004D3EB8" w:rsidRPr="009B3CEE" w:rsidRDefault="004D3EB8" w:rsidP="004D3EB8">
            <w:pPr>
              <w:pStyle w:val="TablecellLEFT"/>
            </w:pPr>
            <w:r w:rsidRPr="009B3CEE">
              <w:t>(CAN_V+)</w:t>
            </w:r>
          </w:p>
        </w:tc>
        <w:tc>
          <w:tcPr>
            <w:tcW w:w="3934" w:type="dxa"/>
            <w:vAlign w:val="center"/>
          </w:tcPr>
          <w:p w:rsidR="004D3EB8" w:rsidRPr="009B3CEE" w:rsidRDefault="004D3EB8" w:rsidP="004D3EB8">
            <w:pPr>
              <w:pStyle w:val="TablecellLEFT"/>
            </w:pPr>
            <w:r w:rsidRPr="009B3CEE">
              <w:t>CAN_V+ - CAN external supply (OPTIONAL)</w:t>
            </w:r>
          </w:p>
        </w:tc>
      </w:tr>
    </w:tbl>
    <w:p w:rsidR="004D3EB8" w:rsidRDefault="004D3EB8" w:rsidP="003367CE">
      <w:pPr>
        <w:pStyle w:val="paragraph"/>
        <w:spacing w:before="0"/>
      </w:pPr>
    </w:p>
    <w:p w:rsidR="0027697B" w:rsidRPr="009B3CEE" w:rsidRDefault="0027697B" w:rsidP="003145E6">
      <w:pPr>
        <w:pStyle w:val="requirelevel1"/>
      </w:pPr>
      <w:r w:rsidRPr="009B3CEE">
        <w:t xml:space="preserve">If </w:t>
      </w:r>
      <w:r w:rsidR="002D37CF">
        <w:t>a</w:t>
      </w:r>
      <w:r w:rsidRPr="009B3CEE">
        <w:t xml:space="preserve"> 9-pin D-Sub connector is supported, and if CAN ground</w:t>
      </w:r>
      <w:r w:rsidR="002D37CF">
        <w:t xml:space="preserve"> </w:t>
      </w:r>
      <w:r w:rsidRPr="009B3CEE">
        <w:t xml:space="preserve">connections are used, within the units pin 3 and pin 6 shall be interconnected. </w:t>
      </w:r>
    </w:p>
    <w:p w:rsidR="0027697B" w:rsidRPr="009B3CEE" w:rsidRDefault="0027697B" w:rsidP="003145E6">
      <w:pPr>
        <w:pStyle w:val="requirelevel1"/>
      </w:pPr>
      <w:r w:rsidRPr="009B3CEE">
        <w:t>If an error line is needed within a system, then pin 8 shall be used for this purpose.</w:t>
      </w:r>
    </w:p>
    <w:p w:rsidR="0074143B" w:rsidRDefault="0027697B" w:rsidP="0074143B">
      <w:pPr>
        <w:pStyle w:val="requirelevel1"/>
      </w:pPr>
      <w:r w:rsidRPr="009B3CEE">
        <w:t xml:space="preserve">Pin assignment in </w:t>
      </w:r>
      <w:r w:rsidR="00843B7E" w:rsidRPr="009B3CEE">
        <w:t>micro miniature D shell</w:t>
      </w:r>
      <w:r w:rsidR="0085215E">
        <w:t xml:space="preserve"> shall be as specified in </w:t>
      </w:r>
      <w:r w:rsidR="0085215E">
        <w:fldChar w:fldCharType="begin"/>
      </w:r>
      <w:r w:rsidR="0085215E">
        <w:instrText xml:space="preserve"> REF _Ref374708668 \h </w:instrText>
      </w:r>
      <w:r w:rsidR="0085215E">
        <w:fldChar w:fldCharType="separate"/>
      </w:r>
      <w:r w:rsidR="003B480C">
        <w:t xml:space="preserve">Table </w:t>
      </w:r>
      <w:r w:rsidR="003B480C">
        <w:rPr>
          <w:noProof/>
        </w:rPr>
        <w:t>10</w:t>
      </w:r>
      <w:r w:rsidR="003B480C">
        <w:noBreakHyphen/>
      </w:r>
      <w:r w:rsidR="003B480C">
        <w:rPr>
          <w:noProof/>
        </w:rPr>
        <w:t>4</w:t>
      </w:r>
      <w:r w:rsidR="0085215E">
        <w:fldChar w:fldCharType="end"/>
      </w:r>
      <w:r w:rsidR="00843B7E" w:rsidRPr="009B3CEE">
        <w:t>, provided that t</w:t>
      </w:r>
      <w:r w:rsidR="00047202" w:rsidRPr="009B3CEE">
        <w:t xml:space="preserve">he connector </w:t>
      </w:r>
      <w:r w:rsidR="00315CD7">
        <w:t>is</w:t>
      </w:r>
      <w:r w:rsidR="00047202" w:rsidRPr="009B3CEE">
        <w:t xml:space="preserve"> a nine contact micro-miniature D-type with solder contacts, as defined in </w:t>
      </w:r>
      <w:r w:rsidR="001B665D">
        <w:t>E</w:t>
      </w:r>
      <w:r w:rsidR="00047202" w:rsidRPr="009B3CEE">
        <w:t>SCC 3401/071, or crimp contacts.</w:t>
      </w:r>
    </w:p>
    <w:p w:rsidR="0074143B" w:rsidRPr="009B3CEE" w:rsidRDefault="0074143B" w:rsidP="0085215E">
      <w:pPr>
        <w:pStyle w:val="NOTE"/>
        <w:ind w:left="4252" w:hanging="992"/>
      </w:pPr>
      <w:r w:rsidRPr="009B3CEE">
        <w:t xml:space="preserve">The appropriate gender selection ‘z’ is specified in </w:t>
      </w:r>
      <w:r>
        <w:t xml:space="preserve">clause </w:t>
      </w:r>
      <w:r>
        <w:fldChar w:fldCharType="begin"/>
      </w:r>
      <w:r>
        <w:instrText xml:space="preserve"> REF _Ref373313264 \r \h  \* MERGEFORMAT </w:instrText>
      </w:r>
      <w:r>
        <w:fldChar w:fldCharType="separate"/>
      </w:r>
      <w:r w:rsidR="003B480C">
        <w:t>5.2.2</w:t>
      </w:r>
      <w:r>
        <w:fldChar w:fldCharType="end"/>
      </w:r>
      <w:r w:rsidRPr="009B3CEE">
        <w:t>.</w:t>
      </w:r>
    </w:p>
    <w:p w:rsidR="00585779" w:rsidRPr="009B3CEE" w:rsidRDefault="00585779" w:rsidP="007B770E">
      <w:pPr>
        <w:pStyle w:val="Heading2"/>
      </w:pPr>
      <w:bookmarkStart w:id="1922" w:name="_Toc404840408"/>
      <w:bookmarkStart w:id="1923" w:name="_Toc420921543"/>
      <w:r w:rsidRPr="009B3CEE">
        <w:lastRenderedPageBreak/>
        <w:t>Sub-miniature D connectors (9-pin D-sub) – RS-485</w:t>
      </w:r>
      <w:bookmarkEnd w:id="1922"/>
      <w:bookmarkEnd w:id="1923"/>
    </w:p>
    <w:p w:rsidR="0094667B" w:rsidRDefault="0094667B" w:rsidP="00A05311">
      <w:pPr>
        <w:pStyle w:val="requirelevel1"/>
        <w:keepNext/>
        <w:keepLines/>
        <w:numPr>
          <w:ilvl w:val="5"/>
          <w:numId w:val="28"/>
        </w:numPr>
      </w:pPr>
      <w:bookmarkStart w:id="1924" w:name="_Ref369095031"/>
      <w:r w:rsidRPr="009B3CEE">
        <w:t xml:space="preserve">The connector shall be a nine contact micro-miniature D-type with solder contacts, as defined in </w:t>
      </w:r>
      <w:r w:rsidR="00C90D02">
        <w:t>E</w:t>
      </w:r>
      <w:r w:rsidRPr="009B3CEE">
        <w:t>SCC 3401/029, or crimp contacts.</w:t>
      </w:r>
      <w:bookmarkEnd w:id="1924"/>
    </w:p>
    <w:p w:rsidR="0074143B" w:rsidRPr="009B3CEE" w:rsidRDefault="0074143B" w:rsidP="0085215E">
      <w:pPr>
        <w:pStyle w:val="NOTE"/>
        <w:ind w:left="4252" w:hanging="992"/>
      </w:pPr>
      <w:r w:rsidRPr="0074143B">
        <w:t>The appropriate gender</w:t>
      </w:r>
      <w:r w:rsidRPr="009B3CEE">
        <w:t xml:space="preserve"> selection of </w:t>
      </w:r>
      <w:r w:rsidRPr="009B3CEE">
        <w:fldChar w:fldCharType="begin"/>
      </w:r>
      <w:r w:rsidRPr="009B3CEE">
        <w:instrText xml:space="preserve"> REF _Ref369095031 \w \h  \* MERGEFORMAT </w:instrText>
      </w:r>
      <w:r w:rsidRPr="009B3CEE">
        <w:fldChar w:fldCharType="separate"/>
      </w:r>
      <w:r w:rsidR="003B480C">
        <w:t>10.5a</w:t>
      </w:r>
      <w:r w:rsidRPr="009B3CEE">
        <w:fldChar w:fldCharType="end"/>
      </w:r>
      <w:r w:rsidRPr="009B3CEE">
        <w:t xml:space="preserve"> is specified in </w:t>
      </w:r>
      <w:r>
        <w:t>clause</w:t>
      </w:r>
      <w:r w:rsidRPr="009B3CEE">
        <w:t xml:space="preserve"> </w:t>
      </w:r>
      <w:r>
        <w:fldChar w:fldCharType="begin"/>
      </w:r>
      <w:r>
        <w:instrText xml:space="preserve"> REF _Ref373313264 \r \h  \* MERGEFORMAT </w:instrText>
      </w:r>
      <w:r>
        <w:fldChar w:fldCharType="separate"/>
      </w:r>
      <w:r w:rsidR="003B480C">
        <w:t>5.2.2</w:t>
      </w:r>
      <w:r>
        <w:fldChar w:fldCharType="end"/>
      </w:r>
      <w:r w:rsidRPr="009B3CEE">
        <w:t>.</w:t>
      </w:r>
    </w:p>
    <w:p w:rsidR="00A1186F" w:rsidRDefault="0094667B" w:rsidP="008C3B71">
      <w:pPr>
        <w:pStyle w:val="requirelevel1"/>
        <w:keepNext/>
        <w:keepLines/>
      </w:pPr>
      <w:r w:rsidRPr="009B3CEE">
        <w:t xml:space="preserve">Connector shall be compliant to specification: sub-miniature D type. </w:t>
      </w:r>
    </w:p>
    <w:p w:rsidR="0094667B" w:rsidRPr="009B3CEE" w:rsidRDefault="00C90D02" w:rsidP="00C90D02">
      <w:pPr>
        <w:pStyle w:val="NOTEnumbered"/>
      </w:pPr>
      <w:r>
        <w:t>1</w:t>
      </w:r>
      <w:r>
        <w:tab/>
      </w:r>
      <w:r w:rsidR="0094667B" w:rsidRPr="009B3CEE">
        <w:t>It is recommended to use a 9-pin D-Sub connector DIN</w:t>
      </w:r>
      <w:r>
        <w:t xml:space="preserve"> </w:t>
      </w:r>
      <w:r w:rsidR="0094667B" w:rsidRPr="009B3CEE">
        <w:t>41652</w:t>
      </w:r>
      <w:r>
        <w:t xml:space="preserve"> (1990-06)</w:t>
      </w:r>
      <w:r w:rsidR="0094667B" w:rsidRPr="009B3CEE">
        <w:t xml:space="preserve"> or corresponding international standard).</w:t>
      </w:r>
    </w:p>
    <w:p w:rsidR="0094667B" w:rsidRDefault="00C90D02" w:rsidP="00C90D02">
      <w:pPr>
        <w:pStyle w:val="NOTEnumbered"/>
      </w:pPr>
      <w:r>
        <w:t>2</w:t>
      </w:r>
      <w:r>
        <w:tab/>
      </w:r>
      <w:r w:rsidR="0094667B" w:rsidRPr="009B3CEE">
        <w:t xml:space="preserve">The pin function </w:t>
      </w:r>
      <w:r w:rsidR="00BB4D60" w:rsidRPr="009B3CEE">
        <w:t xml:space="preserve">for RS-485 </w:t>
      </w:r>
      <w:r w:rsidR="00240A6B">
        <w:t>CAN Network</w:t>
      </w:r>
      <w:r w:rsidR="00BB4D60" w:rsidRPr="009B3CEE">
        <w:t xml:space="preserve"> is custom, and does not comply with </w:t>
      </w:r>
      <w:r w:rsidR="00315CD7">
        <w:t>the</w:t>
      </w:r>
      <w:r w:rsidR="00BB4D60" w:rsidRPr="009B3CEE">
        <w:t xml:space="preserve"> commercial standard </w:t>
      </w:r>
      <w:r w:rsidR="00315CD7">
        <w:t>as defined</w:t>
      </w:r>
      <w:r w:rsidR="00BB4D60" w:rsidRPr="009B3CEE">
        <w:t xml:space="preserve"> in </w:t>
      </w:r>
      <w:r w:rsidR="00BB4D60" w:rsidRPr="009B3CEE">
        <w:fldChar w:fldCharType="begin"/>
      </w:r>
      <w:r w:rsidR="00BB4D60" w:rsidRPr="009B3CEE">
        <w:instrText xml:space="preserve"> REF _Ref345504129 \h </w:instrText>
      </w:r>
      <w:r w:rsidR="009B3CEE" w:rsidRPr="009B3CEE">
        <w:instrText xml:space="preserve"> \* MERGEFORMAT </w:instrText>
      </w:r>
      <w:r w:rsidR="00BB4D60" w:rsidRPr="009B3CEE">
        <w:fldChar w:fldCharType="separate"/>
      </w:r>
      <w:r w:rsidR="003B480C" w:rsidRPr="009B3CEE">
        <w:t xml:space="preserve">Table </w:t>
      </w:r>
      <w:r w:rsidR="003B480C">
        <w:rPr>
          <w:noProof/>
        </w:rPr>
        <w:t>10</w:t>
      </w:r>
      <w:r w:rsidR="003B480C">
        <w:rPr>
          <w:noProof/>
        </w:rPr>
        <w:noBreakHyphen/>
        <w:t>5</w:t>
      </w:r>
      <w:r w:rsidR="00BB4D60" w:rsidRPr="009B3CEE">
        <w:fldChar w:fldCharType="end"/>
      </w:r>
      <w:r w:rsidR="00BB4D60" w:rsidRPr="009B3CEE">
        <w:t>.</w:t>
      </w:r>
    </w:p>
    <w:p w:rsidR="0074143B" w:rsidRPr="009B3CEE" w:rsidRDefault="0074143B" w:rsidP="0074143B">
      <w:pPr>
        <w:pStyle w:val="requirelevel1"/>
      </w:pPr>
      <w:r w:rsidRPr="009B3CEE">
        <w:t>If an error line is needed within a system, then pin 8 shall be used for this purpose.</w:t>
      </w:r>
    </w:p>
    <w:p w:rsidR="0074143B" w:rsidRPr="009B3CEE" w:rsidRDefault="0074143B" w:rsidP="0074143B">
      <w:pPr>
        <w:pStyle w:val="requirelevel1"/>
      </w:pPr>
      <w:r w:rsidRPr="009B3CEE">
        <w:t>Pin assignment in micro miniature D shell</w:t>
      </w:r>
      <w:r w:rsidR="00700517">
        <w:t xml:space="preserve"> shall be as specified in </w:t>
      </w:r>
      <w:r w:rsidR="00700517" w:rsidRPr="009B3CEE">
        <w:fldChar w:fldCharType="begin"/>
      </w:r>
      <w:r w:rsidR="00700517" w:rsidRPr="009B3CEE">
        <w:instrText xml:space="preserve"> REF _Ref345504129 \h  \* MERGEFORMAT </w:instrText>
      </w:r>
      <w:r w:rsidR="00700517" w:rsidRPr="009B3CEE">
        <w:fldChar w:fldCharType="separate"/>
      </w:r>
      <w:r w:rsidR="003B480C" w:rsidRPr="009B3CEE">
        <w:t xml:space="preserve">Table </w:t>
      </w:r>
      <w:r w:rsidR="003B480C">
        <w:rPr>
          <w:noProof/>
        </w:rPr>
        <w:t>10</w:t>
      </w:r>
      <w:r w:rsidR="003B480C">
        <w:rPr>
          <w:noProof/>
        </w:rPr>
        <w:noBreakHyphen/>
        <w:t>5</w:t>
      </w:r>
      <w:r w:rsidR="00700517" w:rsidRPr="009B3CEE">
        <w:fldChar w:fldCharType="end"/>
      </w:r>
      <w:r w:rsidRPr="009B3CEE">
        <w:t xml:space="preserve">, provided that the connector </w:t>
      </w:r>
      <w:r>
        <w:t>is a</w:t>
      </w:r>
      <w:r w:rsidRPr="009B3CEE">
        <w:t xml:space="preserve"> nine contact micro-miniature D-type with solder contacts, as defined in </w:t>
      </w:r>
      <w:r w:rsidR="001B665D">
        <w:t>E</w:t>
      </w:r>
      <w:r w:rsidRPr="009B3CEE">
        <w:t>SCC 3401/071, or crimp contacts.</w:t>
      </w:r>
    </w:p>
    <w:p w:rsidR="0094667B" w:rsidRPr="009B3CEE" w:rsidRDefault="0094667B" w:rsidP="001A3470">
      <w:pPr>
        <w:pStyle w:val="CaptionTable"/>
      </w:pPr>
      <w:bookmarkStart w:id="1925" w:name="_Ref345504129"/>
      <w:bookmarkStart w:id="1926" w:name="_Ref345504128"/>
      <w:bookmarkStart w:id="1927" w:name="_Toc404840472"/>
      <w:bookmarkStart w:id="1928" w:name="_Toc420921597"/>
      <w:r w:rsidRPr="009B3CEE">
        <w:t xml:space="preserve">Table </w:t>
      </w:r>
      <w:r w:rsidR="004E7178">
        <w:fldChar w:fldCharType="begin"/>
      </w:r>
      <w:r w:rsidR="004E7178">
        <w:instrText xml:space="preserve"> STYLEREF 1 \s </w:instrText>
      </w:r>
      <w:r w:rsidR="004E7178">
        <w:fldChar w:fldCharType="separate"/>
      </w:r>
      <w:r w:rsidR="003B480C">
        <w:rPr>
          <w:noProof/>
        </w:rPr>
        <w:t>10</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5</w:t>
      </w:r>
      <w:r w:rsidR="004E7178">
        <w:rPr>
          <w:noProof/>
        </w:rPr>
        <w:fldChar w:fldCharType="end"/>
      </w:r>
      <w:bookmarkEnd w:id="1925"/>
      <w:r w:rsidRPr="009B3CEE">
        <w:t xml:space="preserve">: Pin function for sub D-type with </w:t>
      </w:r>
      <w:r w:rsidR="00BB4D60" w:rsidRPr="009B3CEE">
        <w:t xml:space="preserve">RS-485 </w:t>
      </w:r>
      <w:bookmarkEnd w:id="1926"/>
      <w:r w:rsidR="00240A6B">
        <w:t>CAN Network</w:t>
      </w:r>
      <w:bookmarkEnd w:id="1927"/>
      <w:bookmarkEnd w:id="1928"/>
    </w:p>
    <w:tbl>
      <w:tblPr>
        <w:tblW w:w="8221"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2598"/>
        <w:gridCol w:w="4926"/>
      </w:tblGrid>
      <w:tr w:rsidR="0094667B" w:rsidRPr="009B3CEE" w:rsidTr="00315CD7">
        <w:tc>
          <w:tcPr>
            <w:tcW w:w="697" w:type="dxa"/>
            <w:tcBorders>
              <w:bottom w:val="double" w:sz="4" w:space="0" w:color="auto"/>
            </w:tcBorders>
            <w:vAlign w:val="center"/>
          </w:tcPr>
          <w:p w:rsidR="0094667B" w:rsidRPr="009B3CEE" w:rsidRDefault="0094667B" w:rsidP="008C3B71">
            <w:pPr>
              <w:pStyle w:val="paragraph"/>
              <w:keepNext/>
              <w:keepLines/>
              <w:ind w:left="0"/>
              <w:jc w:val="center"/>
            </w:pPr>
            <w:r w:rsidRPr="009B3CEE">
              <w:t>Pin No</w:t>
            </w:r>
          </w:p>
        </w:tc>
        <w:tc>
          <w:tcPr>
            <w:tcW w:w="2598" w:type="dxa"/>
            <w:tcBorders>
              <w:bottom w:val="double" w:sz="4" w:space="0" w:color="auto"/>
            </w:tcBorders>
          </w:tcPr>
          <w:p w:rsidR="0094667B" w:rsidRPr="009B3CEE" w:rsidRDefault="0094667B" w:rsidP="008C3B71">
            <w:pPr>
              <w:pStyle w:val="paragraph"/>
              <w:keepNext/>
              <w:keepLines/>
              <w:ind w:left="0"/>
            </w:pPr>
            <w:r w:rsidRPr="009B3CEE">
              <w:t>Signal Name</w:t>
            </w:r>
          </w:p>
        </w:tc>
        <w:tc>
          <w:tcPr>
            <w:tcW w:w="4926" w:type="dxa"/>
            <w:tcBorders>
              <w:bottom w:val="double" w:sz="4" w:space="0" w:color="auto"/>
            </w:tcBorders>
            <w:vAlign w:val="center"/>
          </w:tcPr>
          <w:p w:rsidR="0094667B" w:rsidRPr="009B3CEE" w:rsidRDefault="0094667B" w:rsidP="008C3B71">
            <w:pPr>
              <w:pStyle w:val="paragraph"/>
              <w:keepNext/>
              <w:keepLines/>
              <w:ind w:left="0"/>
            </w:pPr>
            <w:r w:rsidRPr="009B3CEE">
              <w:t>Function</w:t>
            </w:r>
          </w:p>
        </w:tc>
      </w:tr>
      <w:tr w:rsidR="0094667B" w:rsidRPr="009B3CEE" w:rsidTr="00315CD7">
        <w:tc>
          <w:tcPr>
            <w:tcW w:w="697" w:type="dxa"/>
            <w:tcBorders>
              <w:top w:val="double" w:sz="4" w:space="0" w:color="auto"/>
            </w:tcBorders>
            <w:vAlign w:val="center"/>
          </w:tcPr>
          <w:p w:rsidR="0094667B" w:rsidRPr="009B3CEE" w:rsidRDefault="0094667B" w:rsidP="008C3B71">
            <w:pPr>
              <w:pStyle w:val="paragraph"/>
              <w:keepNext/>
              <w:keepLines/>
              <w:ind w:left="0"/>
              <w:jc w:val="center"/>
            </w:pPr>
            <w:r w:rsidRPr="009B3CEE">
              <w:t>1</w:t>
            </w:r>
          </w:p>
        </w:tc>
        <w:tc>
          <w:tcPr>
            <w:tcW w:w="2598" w:type="dxa"/>
            <w:tcBorders>
              <w:top w:val="double" w:sz="4" w:space="0" w:color="auto"/>
            </w:tcBorders>
          </w:tcPr>
          <w:p w:rsidR="0094667B" w:rsidRPr="009B3CEE" w:rsidRDefault="00BB4D60" w:rsidP="008C3B71">
            <w:pPr>
              <w:pStyle w:val="paragraph"/>
              <w:keepNext/>
              <w:keepLines/>
              <w:ind w:left="0"/>
            </w:pPr>
            <w:r w:rsidRPr="009B3CEE">
              <w:t xml:space="preserve">CAN_H </w:t>
            </w:r>
            <w:smartTag w:uri="urn:schemas-microsoft-com:office:smarttags" w:element="place">
              <w:r w:rsidRPr="009B3CEE">
                <w:t>MAIN</w:t>
              </w:r>
            </w:smartTag>
            <w:r w:rsidRPr="009B3CEE">
              <w:t xml:space="preserve"> (485)</w:t>
            </w:r>
          </w:p>
        </w:tc>
        <w:tc>
          <w:tcPr>
            <w:tcW w:w="4926" w:type="dxa"/>
            <w:tcBorders>
              <w:top w:val="double" w:sz="4" w:space="0" w:color="auto"/>
            </w:tcBorders>
            <w:vAlign w:val="center"/>
          </w:tcPr>
          <w:p w:rsidR="0094667B" w:rsidRPr="009B3CEE" w:rsidRDefault="00BB4D60" w:rsidP="008C3B71">
            <w:pPr>
              <w:pStyle w:val="paragraph"/>
              <w:keepNext/>
              <w:keepLines/>
              <w:ind w:left="0"/>
            </w:pPr>
            <w:r w:rsidRPr="009B3CEE">
              <w:t>CAN_H bus line dominant high MAIN LINE</w:t>
            </w:r>
          </w:p>
        </w:tc>
      </w:tr>
      <w:tr w:rsidR="0094667B" w:rsidRPr="009B3CEE" w:rsidTr="00315CD7">
        <w:tc>
          <w:tcPr>
            <w:tcW w:w="697" w:type="dxa"/>
            <w:vAlign w:val="center"/>
          </w:tcPr>
          <w:p w:rsidR="0094667B" w:rsidRPr="009B3CEE" w:rsidRDefault="0094667B" w:rsidP="008C3B71">
            <w:pPr>
              <w:pStyle w:val="paragraph"/>
              <w:keepNext/>
              <w:keepLines/>
              <w:ind w:left="0"/>
              <w:jc w:val="center"/>
            </w:pPr>
            <w:r w:rsidRPr="009B3CEE">
              <w:t>2</w:t>
            </w:r>
          </w:p>
        </w:tc>
        <w:tc>
          <w:tcPr>
            <w:tcW w:w="2598" w:type="dxa"/>
          </w:tcPr>
          <w:p w:rsidR="0094667B" w:rsidRPr="009B3CEE" w:rsidRDefault="00BB4D60" w:rsidP="008C3B71">
            <w:pPr>
              <w:pStyle w:val="paragraph"/>
              <w:keepNext/>
              <w:keepLines/>
              <w:ind w:left="0"/>
            </w:pPr>
            <w:r w:rsidRPr="009B3CEE">
              <w:t>-</w:t>
            </w:r>
          </w:p>
        </w:tc>
        <w:tc>
          <w:tcPr>
            <w:tcW w:w="4926" w:type="dxa"/>
            <w:vAlign w:val="center"/>
          </w:tcPr>
          <w:p w:rsidR="0094667B" w:rsidRPr="009B3CEE" w:rsidRDefault="00BB4D60" w:rsidP="008C3B71">
            <w:pPr>
              <w:pStyle w:val="paragraph"/>
              <w:keepNext/>
              <w:keepLines/>
              <w:ind w:left="0"/>
            </w:pPr>
            <w:r w:rsidRPr="009B3CEE">
              <w:t>Reserved</w:t>
            </w:r>
            <w:r w:rsidRPr="009B3CEE" w:rsidDel="00BB4D60">
              <w:t xml:space="preserve"> </w:t>
            </w:r>
          </w:p>
        </w:tc>
      </w:tr>
      <w:tr w:rsidR="0094667B" w:rsidRPr="009B3CEE" w:rsidTr="00315CD7">
        <w:tc>
          <w:tcPr>
            <w:tcW w:w="697" w:type="dxa"/>
            <w:vAlign w:val="center"/>
          </w:tcPr>
          <w:p w:rsidR="0094667B" w:rsidRPr="009B3CEE" w:rsidRDefault="0094667B" w:rsidP="008C3B71">
            <w:pPr>
              <w:pStyle w:val="paragraph"/>
              <w:keepNext/>
              <w:keepLines/>
              <w:ind w:left="0"/>
              <w:jc w:val="center"/>
            </w:pPr>
            <w:r w:rsidRPr="009B3CEE">
              <w:t>3</w:t>
            </w:r>
          </w:p>
        </w:tc>
        <w:tc>
          <w:tcPr>
            <w:tcW w:w="2598" w:type="dxa"/>
          </w:tcPr>
          <w:p w:rsidR="0094667B" w:rsidRPr="009B3CEE" w:rsidRDefault="0094667B" w:rsidP="008C3B71">
            <w:pPr>
              <w:pStyle w:val="paragraph"/>
              <w:keepNext/>
              <w:keepLines/>
              <w:ind w:left="0"/>
            </w:pPr>
            <w:r w:rsidRPr="009B3CEE">
              <w:t>CAN_GND</w:t>
            </w:r>
          </w:p>
        </w:tc>
        <w:tc>
          <w:tcPr>
            <w:tcW w:w="4926" w:type="dxa"/>
            <w:vAlign w:val="center"/>
          </w:tcPr>
          <w:p w:rsidR="0094667B" w:rsidRPr="009B3CEE" w:rsidRDefault="0094667B" w:rsidP="008C3B71">
            <w:pPr>
              <w:pStyle w:val="paragraph"/>
              <w:keepNext/>
              <w:keepLines/>
              <w:ind w:left="0"/>
            </w:pPr>
            <w:r w:rsidRPr="009B3CEE">
              <w:t>CAN Ground</w:t>
            </w:r>
            <w:r w:rsidR="00A332A0">
              <w:t xml:space="preserve"> </w:t>
            </w:r>
            <w:r w:rsidRPr="009B3CEE">
              <w:t>(OPTIONAL)</w:t>
            </w:r>
          </w:p>
        </w:tc>
      </w:tr>
      <w:tr w:rsidR="0094667B" w:rsidRPr="009B3CEE" w:rsidTr="00315CD7">
        <w:tc>
          <w:tcPr>
            <w:tcW w:w="697" w:type="dxa"/>
            <w:vAlign w:val="center"/>
          </w:tcPr>
          <w:p w:rsidR="0094667B" w:rsidRPr="009B3CEE" w:rsidRDefault="0094667B" w:rsidP="008C3B71">
            <w:pPr>
              <w:pStyle w:val="paragraph"/>
              <w:keepNext/>
              <w:keepLines/>
              <w:ind w:left="0"/>
              <w:jc w:val="center"/>
            </w:pPr>
            <w:r w:rsidRPr="009B3CEE">
              <w:t>4</w:t>
            </w:r>
          </w:p>
        </w:tc>
        <w:tc>
          <w:tcPr>
            <w:tcW w:w="2598" w:type="dxa"/>
          </w:tcPr>
          <w:p w:rsidR="0094667B" w:rsidRPr="009B3CEE" w:rsidRDefault="00BB4D60" w:rsidP="008C3B71">
            <w:pPr>
              <w:pStyle w:val="paragraph"/>
              <w:keepNext/>
              <w:keepLines/>
              <w:ind w:left="0"/>
            </w:pPr>
            <w:r w:rsidRPr="009B3CEE">
              <w:t>-</w:t>
            </w:r>
          </w:p>
        </w:tc>
        <w:tc>
          <w:tcPr>
            <w:tcW w:w="4926" w:type="dxa"/>
            <w:vAlign w:val="center"/>
          </w:tcPr>
          <w:p w:rsidR="0094667B" w:rsidRPr="009B3CEE" w:rsidRDefault="0094667B" w:rsidP="008C3B71">
            <w:pPr>
              <w:pStyle w:val="paragraph"/>
              <w:keepNext/>
              <w:keepLines/>
              <w:ind w:left="0"/>
            </w:pPr>
            <w:r w:rsidRPr="009B3CEE">
              <w:t>Reserved</w:t>
            </w:r>
          </w:p>
        </w:tc>
      </w:tr>
      <w:tr w:rsidR="0094667B" w:rsidRPr="009B3CEE" w:rsidTr="00315CD7">
        <w:tc>
          <w:tcPr>
            <w:tcW w:w="697" w:type="dxa"/>
            <w:vAlign w:val="center"/>
          </w:tcPr>
          <w:p w:rsidR="0094667B" w:rsidRPr="009B3CEE" w:rsidRDefault="0094667B" w:rsidP="008C3B71">
            <w:pPr>
              <w:pStyle w:val="paragraph"/>
              <w:keepNext/>
              <w:keepLines/>
              <w:ind w:left="0"/>
              <w:jc w:val="center"/>
            </w:pPr>
            <w:r w:rsidRPr="009B3CEE">
              <w:t>5</w:t>
            </w:r>
          </w:p>
        </w:tc>
        <w:tc>
          <w:tcPr>
            <w:tcW w:w="2598" w:type="dxa"/>
          </w:tcPr>
          <w:p w:rsidR="0094667B" w:rsidRPr="009B3CEE" w:rsidRDefault="00BB4D60" w:rsidP="008C3B71">
            <w:pPr>
              <w:pStyle w:val="paragraph"/>
              <w:keepNext/>
              <w:keepLines/>
              <w:ind w:left="0"/>
            </w:pPr>
            <w:r w:rsidRPr="009B3CEE">
              <w:t>CAN_L RED (485)</w:t>
            </w:r>
          </w:p>
        </w:tc>
        <w:tc>
          <w:tcPr>
            <w:tcW w:w="4926" w:type="dxa"/>
            <w:vAlign w:val="center"/>
          </w:tcPr>
          <w:p w:rsidR="0094667B" w:rsidRPr="009B3CEE" w:rsidRDefault="00BB4D60" w:rsidP="008C3B71">
            <w:pPr>
              <w:pStyle w:val="paragraph"/>
              <w:keepNext/>
              <w:keepLines/>
              <w:ind w:left="0"/>
            </w:pPr>
            <w:r w:rsidRPr="009B3CEE">
              <w:t>CAN_L bus line dominant low MAIN LINE</w:t>
            </w:r>
          </w:p>
        </w:tc>
      </w:tr>
      <w:tr w:rsidR="0094667B" w:rsidRPr="009B3CEE" w:rsidTr="00315CD7">
        <w:tc>
          <w:tcPr>
            <w:tcW w:w="697" w:type="dxa"/>
            <w:vAlign w:val="center"/>
          </w:tcPr>
          <w:p w:rsidR="0094667B" w:rsidRPr="009B3CEE" w:rsidRDefault="0094667B" w:rsidP="008C3B71">
            <w:pPr>
              <w:pStyle w:val="paragraph"/>
              <w:keepNext/>
              <w:keepLines/>
              <w:ind w:left="0"/>
              <w:jc w:val="center"/>
            </w:pPr>
            <w:r w:rsidRPr="009B3CEE">
              <w:t>6</w:t>
            </w:r>
          </w:p>
        </w:tc>
        <w:tc>
          <w:tcPr>
            <w:tcW w:w="2598" w:type="dxa"/>
          </w:tcPr>
          <w:p w:rsidR="0094667B" w:rsidRPr="009B3CEE" w:rsidRDefault="00BB4D60" w:rsidP="008C3B71">
            <w:pPr>
              <w:pStyle w:val="paragraph"/>
              <w:keepNext/>
              <w:keepLines/>
              <w:ind w:left="0"/>
            </w:pPr>
            <w:r w:rsidRPr="009B3CEE">
              <w:t xml:space="preserve">CAN_L </w:t>
            </w:r>
            <w:smartTag w:uri="urn:schemas-microsoft-com:office:smarttags" w:element="place">
              <w:r w:rsidRPr="009B3CEE">
                <w:t>MAIN</w:t>
              </w:r>
            </w:smartTag>
            <w:r w:rsidRPr="009B3CEE">
              <w:t xml:space="preserve"> (485)</w:t>
            </w:r>
          </w:p>
        </w:tc>
        <w:tc>
          <w:tcPr>
            <w:tcW w:w="4926" w:type="dxa"/>
            <w:vAlign w:val="center"/>
          </w:tcPr>
          <w:p w:rsidR="0094667B" w:rsidRPr="009B3CEE" w:rsidRDefault="00BB4D60" w:rsidP="008C3B71">
            <w:pPr>
              <w:pStyle w:val="paragraph"/>
              <w:keepNext/>
              <w:keepLines/>
              <w:ind w:left="0"/>
            </w:pPr>
            <w:r w:rsidRPr="009B3CEE">
              <w:t>CAN_L bus line dominant low RED LINE</w:t>
            </w:r>
          </w:p>
        </w:tc>
      </w:tr>
      <w:tr w:rsidR="0094667B" w:rsidRPr="009B3CEE" w:rsidTr="00315CD7">
        <w:tc>
          <w:tcPr>
            <w:tcW w:w="697" w:type="dxa"/>
            <w:vAlign w:val="center"/>
          </w:tcPr>
          <w:p w:rsidR="0094667B" w:rsidRPr="009B3CEE" w:rsidRDefault="0094667B" w:rsidP="008C3B71">
            <w:pPr>
              <w:pStyle w:val="paragraph"/>
              <w:keepNext/>
              <w:keepLines/>
              <w:ind w:left="0"/>
              <w:jc w:val="center"/>
            </w:pPr>
            <w:r w:rsidRPr="009B3CEE">
              <w:t>7</w:t>
            </w:r>
          </w:p>
        </w:tc>
        <w:tc>
          <w:tcPr>
            <w:tcW w:w="2598" w:type="dxa"/>
          </w:tcPr>
          <w:p w:rsidR="0094667B" w:rsidRPr="009B3CEE" w:rsidRDefault="00BB4D60" w:rsidP="008C3B71">
            <w:pPr>
              <w:pStyle w:val="paragraph"/>
              <w:keepNext/>
              <w:keepLines/>
              <w:ind w:left="0"/>
            </w:pPr>
            <w:r w:rsidRPr="009B3CEE">
              <w:t>-</w:t>
            </w:r>
          </w:p>
        </w:tc>
        <w:tc>
          <w:tcPr>
            <w:tcW w:w="4926" w:type="dxa"/>
            <w:vAlign w:val="center"/>
          </w:tcPr>
          <w:p w:rsidR="0094667B" w:rsidRPr="009B3CEE" w:rsidRDefault="00BB4D60" w:rsidP="008C3B71">
            <w:pPr>
              <w:pStyle w:val="paragraph"/>
              <w:keepNext/>
              <w:keepLines/>
              <w:ind w:left="0"/>
            </w:pPr>
            <w:r w:rsidRPr="009B3CEE">
              <w:t>Reserved</w:t>
            </w:r>
            <w:r w:rsidRPr="009B3CEE" w:rsidDel="00BB4D60">
              <w:t xml:space="preserve"> </w:t>
            </w:r>
          </w:p>
        </w:tc>
      </w:tr>
      <w:tr w:rsidR="0094667B" w:rsidRPr="009B3CEE" w:rsidTr="00315CD7">
        <w:tc>
          <w:tcPr>
            <w:tcW w:w="697" w:type="dxa"/>
            <w:vAlign w:val="center"/>
          </w:tcPr>
          <w:p w:rsidR="0094667B" w:rsidRPr="009B3CEE" w:rsidRDefault="0094667B" w:rsidP="008C3B71">
            <w:pPr>
              <w:pStyle w:val="paragraph"/>
              <w:keepNext/>
              <w:keepLines/>
              <w:ind w:left="0"/>
              <w:jc w:val="center"/>
            </w:pPr>
            <w:r w:rsidRPr="009B3CEE">
              <w:t>8</w:t>
            </w:r>
          </w:p>
        </w:tc>
        <w:tc>
          <w:tcPr>
            <w:tcW w:w="2598" w:type="dxa"/>
          </w:tcPr>
          <w:p w:rsidR="0094667B" w:rsidRPr="009B3CEE" w:rsidRDefault="0094667B" w:rsidP="008C3B71">
            <w:pPr>
              <w:pStyle w:val="paragraph"/>
              <w:keepNext/>
              <w:keepLines/>
              <w:ind w:left="0"/>
            </w:pPr>
            <w:r w:rsidRPr="009B3CEE">
              <w:t>-</w:t>
            </w:r>
          </w:p>
        </w:tc>
        <w:tc>
          <w:tcPr>
            <w:tcW w:w="4926" w:type="dxa"/>
            <w:vAlign w:val="center"/>
          </w:tcPr>
          <w:p w:rsidR="0094667B" w:rsidRPr="009B3CEE" w:rsidRDefault="0094667B" w:rsidP="008C3B71">
            <w:pPr>
              <w:pStyle w:val="paragraph"/>
              <w:keepNext/>
              <w:keepLines/>
              <w:ind w:left="0"/>
            </w:pPr>
            <w:r w:rsidRPr="009B3CEE">
              <w:t>Reserved</w:t>
            </w:r>
          </w:p>
        </w:tc>
      </w:tr>
      <w:tr w:rsidR="0094667B" w:rsidRPr="009B3CEE" w:rsidTr="00315CD7">
        <w:tc>
          <w:tcPr>
            <w:tcW w:w="697" w:type="dxa"/>
            <w:vAlign w:val="center"/>
          </w:tcPr>
          <w:p w:rsidR="0094667B" w:rsidRPr="009B3CEE" w:rsidRDefault="0094667B" w:rsidP="008C3B71">
            <w:pPr>
              <w:pStyle w:val="paragraph"/>
              <w:keepNext/>
              <w:keepLines/>
              <w:ind w:left="0"/>
              <w:jc w:val="center"/>
            </w:pPr>
            <w:r w:rsidRPr="009B3CEE">
              <w:t>9</w:t>
            </w:r>
          </w:p>
        </w:tc>
        <w:tc>
          <w:tcPr>
            <w:tcW w:w="2598" w:type="dxa"/>
          </w:tcPr>
          <w:p w:rsidR="0094667B" w:rsidRPr="009B3CEE" w:rsidRDefault="00BB4D60" w:rsidP="008C3B71">
            <w:pPr>
              <w:pStyle w:val="paragraph"/>
              <w:keepNext/>
              <w:keepLines/>
              <w:ind w:left="0"/>
            </w:pPr>
            <w:r w:rsidRPr="009B3CEE">
              <w:t>CAN_H RED (485)</w:t>
            </w:r>
          </w:p>
        </w:tc>
        <w:tc>
          <w:tcPr>
            <w:tcW w:w="4926" w:type="dxa"/>
            <w:vAlign w:val="center"/>
          </w:tcPr>
          <w:p w:rsidR="0094667B" w:rsidRPr="009B3CEE" w:rsidRDefault="00BB4D60" w:rsidP="008C3B71">
            <w:pPr>
              <w:pStyle w:val="paragraph"/>
              <w:keepNext/>
              <w:keepLines/>
              <w:ind w:left="0"/>
            </w:pPr>
            <w:r w:rsidRPr="009B3CEE">
              <w:t>CAN_H bus line dominant high RED LINE</w:t>
            </w:r>
          </w:p>
        </w:tc>
      </w:tr>
    </w:tbl>
    <w:p w:rsidR="0074143B" w:rsidRPr="009B3CEE" w:rsidRDefault="0074143B" w:rsidP="0074143B">
      <w:pPr>
        <w:pStyle w:val="paragraph"/>
      </w:pPr>
    </w:p>
    <w:p w:rsidR="00243B2D" w:rsidRPr="009B3CEE" w:rsidRDefault="00243B2D" w:rsidP="00D343E1">
      <w:pPr>
        <w:pStyle w:val="Heading1"/>
      </w:pPr>
      <w:bookmarkStart w:id="1929" w:name="_Ref253495342"/>
      <w:bookmarkStart w:id="1930" w:name="_Toc332034404"/>
      <w:r w:rsidRPr="009B3CEE">
        <w:lastRenderedPageBreak/>
        <w:br/>
      </w:r>
      <w:bookmarkStart w:id="1931" w:name="_Toc404840409"/>
      <w:bookmarkStart w:id="1932" w:name="_Toc420921544"/>
      <w:proofErr w:type="spellStart"/>
      <w:r w:rsidR="00035088">
        <w:t>CANopen</w:t>
      </w:r>
      <w:proofErr w:type="spellEnd"/>
      <w:r w:rsidRPr="009B3CEE">
        <w:t xml:space="preserve"> </w:t>
      </w:r>
      <w:r w:rsidR="00D343E1">
        <w:t>s</w:t>
      </w:r>
      <w:r w:rsidRPr="009B3CEE">
        <w:t xml:space="preserve">tandard </w:t>
      </w:r>
      <w:r w:rsidR="00D343E1">
        <w:t>a</w:t>
      </w:r>
      <w:r w:rsidRPr="009B3CEE">
        <w:t>pplicability matrix</w:t>
      </w:r>
      <w:bookmarkEnd w:id="1931"/>
      <w:bookmarkEnd w:id="1932"/>
    </w:p>
    <w:p w:rsidR="00315CD7" w:rsidRDefault="00EA0291" w:rsidP="00D343E1">
      <w:pPr>
        <w:pStyle w:val="Heading2"/>
      </w:pPr>
      <w:bookmarkStart w:id="1933" w:name="_Toc404840410"/>
      <w:bookmarkStart w:id="1934" w:name="_Toc420921545"/>
      <w:r>
        <w:t>Introduction</w:t>
      </w:r>
      <w:bookmarkEnd w:id="1933"/>
      <w:bookmarkEnd w:id="1934"/>
    </w:p>
    <w:p w:rsidR="00B41F15" w:rsidRDefault="000025F8" w:rsidP="00E50FB8">
      <w:pPr>
        <w:pStyle w:val="paragraph"/>
      </w:pPr>
      <w:r w:rsidRPr="009B3CEE">
        <w:t xml:space="preserve">In order to provide guidance on the implementation of the </w:t>
      </w:r>
      <w:proofErr w:type="spellStart"/>
      <w:r w:rsidR="00035088">
        <w:t>CANopen</w:t>
      </w:r>
      <w:proofErr w:type="spellEnd"/>
      <w:r w:rsidRPr="009B3CEE">
        <w:t xml:space="preserve"> standard, </w:t>
      </w:r>
      <w:r w:rsidR="00EA0291">
        <w:fldChar w:fldCharType="begin"/>
      </w:r>
      <w:r w:rsidR="00EA0291">
        <w:instrText xml:space="preserve"> REF _Ref374373531 \h </w:instrText>
      </w:r>
      <w:r w:rsidR="00EA0291">
        <w:fldChar w:fldCharType="separate"/>
      </w:r>
      <w:r w:rsidR="003B480C">
        <w:t xml:space="preserve">Table </w:t>
      </w:r>
      <w:r w:rsidR="003B480C">
        <w:rPr>
          <w:noProof/>
        </w:rPr>
        <w:t>11</w:t>
      </w:r>
      <w:r w:rsidR="003B480C">
        <w:noBreakHyphen/>
      </w:r>
      <w:r w:rsidR="003B480C">
        <w:rPr>
          <w:noProof/>
        </w:rPr>
        <w:t>1</w:t>
      </w:r>
      <w:r w:rsidR="00EA0291">
        <w:fldChar w:fldCharType="end"/>
      </w:r>
      <w:r w:rsidRPr="009B3CEE">
        <w:t xml:space="preserve"> identifies </w:t>
      </w:r>
      <w:r w:rsidR="00B41F15">
        <w:t>the applicability of the</w:t>
      </w:r>
      <w:r w:rsidRPr="009B3CEE">
        <w:t xml:space="preserve"> features of the </w:t>
      </w:r>
      <w:proofErr w:type="spellStart"/>
      <w:r w:rsidR="00035088">
        <w:t>CANopen</w:t>
      </w:r>
      <w:proofErr w:type="spellEnd"/>
      <w:r w:rsidRPr="009B3CEE">
        <w:t xml:space="preserve"> standard</w:t>
      </w:r>
      <w:r w:rsidR="00B41F15">
        <w:t>, as follows:</w:t>
      </w:r>
    </w:p>
    <w:p w:rsidR="00B41F15" w:rsidRDefault="00B41F15" w:rsidP="00273CFB">
      <w:pPr>
        <w:pStyle w:val="listlevel1"/>
        <w:numPr>
          <w:ilvl w:val="0"/>
          <w:numId w:val="158"/>
        </w:numPr>
      </w:pPr>
      <w:r>
        <w:t>Sections identified with an “A”</w:t>
      </w:r>
      <w:r w:rsidR="000025F8" w:rsidRPr="009B3CEE">
        <w:t xml:space="preserve"> are applicable, </w:t>
      </w:r>
      <w:r>
        <w:t xml:space="preserve">with the </w:t>
      </w:r>
      <w:r w:rsidR="002D37CF">
        <w:t>conditions</w:t>
      </w:r>
      <w:r>
        <w:t xml:space="preserve"> and limitations stated in the column “Notes”.</w:t>
      </w:r>
    </w:p>
    <w:p w:rsidR="00FC230E" w:rsidRDefault="00FC230E" w:rsidP="00273CFB">
      <w:pPr>
        <w:pStyle w:val="listlevel1"/>
      </w:pPr>
      <w:r>
        <w:t>Sections identified with an “O” (optional) are applicable only if so decided by the implementer.</w:t>
      </w:r>
    </w:p>
    <w:p w:rsidR="00B109CD" w:rsidRDefault="00B109CD" w:rsidP="00273CFB">
      <w:pPr>
        <w:pStyle w:val="listlevel1"/>
        <w:numPr>
          <w:ilvl w:val="0"/>
          <w:numId w:val="35"/>
        </w:numPr>
      </w:pPr>
      <w:r w:rsidRPr="00B109CD">
        <w:t>All the sections identified with an “NA” are not used.</w:t>
      </w:r>
    </w:p>
    <w:p w:rsidR="00B109CD" w:rsidRDefault="00B109CD" w:rsidP="00273CFB">
      <w:pPr>
        <w:pStyle w:val="listlevel1"/>
        <w:numPr>
          <w:ilvl w:val="0"/>
          <w:numId w:val="35"/>
        </w:numPr>
      </w:pPr>
      <w:r>
        <w:t>All sections identified with an “R” are for reference only</w:t>
      </w:r>
      <w:r w:rsidR="00631202">
        <w:t>.</w:t>
      </w:r>
    </w:p>
    <w:p w:rsidR="00340A52" w:rsidRDefault="00340A52" w:rsidP="00340A52">
      <w:pPr>
        <w:pStyle w:val="paragraph"/>
      </w:pPr>
    </w:p>
    <w:p w:rsidR="00340A52" w:rsidRDefault="00340A52" w:rsidP="00340A52">
      <w:pPr>
        <w:pStyle w:val="paragraph"/>
        <w:sectPr w:rsidR="00340A52" w:rsidSect="00793139">
          <w:pgSz w:w="11906" w:h="16838" w:code="9"/>
          <w:pgMar w:top="1418" w:right="1418" w:bottom="1418" w:left="1418" w:header="709" w:footer="709" w:gutter="0"/>
          <w:cols w:space="708"/>
          <w:docGrid w:linePitch="360"/>
        </w:sectPr>
      </w:pPr>
    </w:p>
    <w:p w:rsidR="00EA0291" w:rsidRPr="009B3CEE" w:rsidRDefault="00EA0291" w:rsidP="001A3470">
      <w:pPr>
        <w:pStyle w:val="CaptionTable"/>
        <w:rPr>
          <w:lang w:eastAsia="fr-FR"/>
        </w:rPr>
      </w:pPr>
      <w:bookmarkStart w:id="1935" w:name="_Ref374373531"/>
      <w:bookmarkStart w:id="1936" w:name="_Toc404840473"/>
      <w:bookmarkStart w:id="1937" w:name="_Toc420921598"/>
      <w:r>
        <w:lastRenderedPageBreak/>
        <w:t xml:space="preserve">Table </w:t>
      </w:r>
      <w:r w:rsidR="004E7178">
        <w:fldChar w:fldCharType="begin"/>
      </w:r>
      <w:r w:rsidR="004E7178">
        <w:instrText xml:space="preserve"> STYLEREF 1 \s </w:instrText>
      </w:r>
      <w:r w:rsidR="004E7178">
        <w:fldChar w:fldCharType="separate"/>
      </w:r>
      <w:r w:rsidR="003B480C">
        <w:rPr>
          <w:noProof/>
        </w:rPr>
        <w:t>11</w:t>
      </w:r>
      <w:r w:rsidR="004E7178">
        <w:rPr>
          <w:noProof/>
        </w:rPr>
        <w:fldChar w:fldCharType="end"/>
      </w:r>
      <w:r w:rsidR="004F6C16">
        <w:noBreakHyphen/>
      </w:r>
      <w:r w:rsidR="004E7178">
        <w:fldChar w:fldCharType="begin"/>
      </w:r>
      <w:r w:rsidR="004E7178">
        <w:instrText xml:space="preserve"> SEQ Table \* ARABIC \s 1 </w:instrText>
      </w:r>
      <w:r w:rsidR="004E7178">
        <w:fldChar w:fldCharType="separate"/>
      </w:r>
      <w:r w:rsidR="003B480C">
        <w:rPr>
          <w:noProof/>
        </w:rPr>
        <w:t>1</w:t>
      </w:r>
      <w:r w:rsidR="004E7178">
        <w:rPr>
          <w:noProof/>
        </w:rPr>
        <w:fldChar w:fldCharType="end"/>
      </w:r>
      <w:bookmarkEnd w:id="1935"/>
      <w:r>
        <w:t xml:space="preserve">: </w:t>
      </w:r>
      <w:proofErr w:type="spellStart"/>
      <w:r w:rsidR="003B2625">
        <w:t>DiA</w:t>
      </w:r>
      <w:proofErr w:type="spellEnd"/>
      <w:r w:rsidR="003B2625">
        <w:t xml:space="preserve"> 301 (former </w:t>
      </w:r>
      <w:r>
        <w:t>CIA DS301</w:t>
      </w:r>
      <w:r w:rsidR="003B2625">
        <w:t>)</w:t>
      </w:r>
      <w:r>
        <w:t xml:space="preserve"> applicability matrix</w:t>
      </w:r>
      <w:bookmarkEnd w:id="1936"/>
      <w:bookmarkEnd w:id="19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2855"/>
        <w:gridCol w:w="264"/>
        <w:gridCol w:w="2127"/>
        <w:gridCol w:w="6171"/>
      </w:tblGrid>
      <w:tr w:rsidR="00CB7DCA" w:rsidRPr="009B3CEE" w:rsidTr="00C612DA">
        <w:trPr>
          <w:cantSplit/>
          <w:trHeight w:val="1134"/>
          <w:tblHeader/>
        </w:trPr>
        <w:tc>
          <w:tcPr>
            <w:tcW w:w="985" w:type="pct"/>
            <w:tcBorders>
              <w:bottom w:val="single" w:sz="4" w:space="0" w:color="auto"/>
            </w:tcBorders>
            <w:shd w:val="clear" w:color="auto" w:fill="C0C0C0"/>
            <w:vAlign w:val="center"/>
          </w:tcPr>
          <w:bookmarkEnd w:id="1929"/>
          <w:bookmarkEnd w:id="1930"/>
          <w:p w:rsidR="00CB7DCA" w:rsidRPr="009B3CEE" w:rsidRDefault="00D343E1" w:rsidP="00905A01">
            <w:pPr>
              <w:pStyle w:val="TableHeaderCENTER"/>
            </w:pPr>
            <w:r>
              <w:t>s</w:t>
            </w:r>
            <w:r w:rsidRPr="009B3CEE">
              <w:t xml:space="preserve">ection or subsection </w:t>
            </w:r>
            <w:r w:rsidR="003F5A62" w:rsidRPr="009B3CEE">
              <w:t xml:space="preserve">in </w:t>
            </w:r>
            <w:proofErr w:type="spellStart"/>
            <w:r w:rsidR="003F5A62" w:rsidRPr="009B3CEE">
              <w:t>CiA</w:t>
            </w:r>
            <w:proofErr w:type="spellEnd"/>
            <w:r w:rsidR="003F5A62" w:rsidRPr="009B3CEE">
              <w:t xml:space="preserve"> DS301</w:t>
            </w:r>
          </w:p>
        </w:tc>
        <w:tc>
          <w:tcPr>
            <w:tcW w:w="1097" w:type="pct"/>
            <w:gridSpan w:val="2"/>
            <w:tcBorders>
              <w:bottom w:val="single" w:sz="4" w:space="0" w:color="auto"/>
            </w:tcBorders>
            <w:shd w:val="clear" w:color="auto" w:fill="C0C0C0"/>
            <w:vAlign w:val="center"/>
          </w:tcPr>
          <w:p w:rsidR="00CB7DCA" w:rsidRPr="009B3CEE" w:rsidRDefault="00D343E1" w:rsidP="00D343E1">
            <w:pPr>
              <w:pStyle w:val="TableHeaderCENTER"/>
            </w:pPr>
            <w:r>
              <w:t>n</w:t>
            </w:r>
            <w:r w:rsidRPr="009B3CEE">
              <w:t>ame</w:t>
            </w:r>
            <w:r w:rsidR="00340A52">
              <w:t>/reference</w:t>
            </w:r>
          </w:p>
        </w:tc>
        <w:tc>
          <w:tcPr>
            <w:tcW w:w="748" w:type="pct"/>
            <w:shd w:val="clear" w:color="auto" w:fill="C0C0C0"/>
            <w:vAlign w:val="center"/>
          </w:tcPr>
          <w:p w:rsidR="00CB7DCA" w:rsidRPr="009B3CEE" w:rsidRDefault="00CB7DCA" w:rsidP="00905A01">
            <w:pPr>
              <w:pStyle w:val="TableHeaderCENTER"/>
            </w:pPr>
            <w:r w:rsidRPr="009B3CEE">
              <w:t>ECSS-E-ST-50-15C</w:t>
            </w:r>
          </w:p>
        </w:tc>
        <w:tc>
          <w:tcPr>
            <w:tcW w:w="2170" w:type="pct"/>
            <w:shd w:val="clear" w:color="auto" w:fill="C0C0C0"/>
            <w:vAlign w:val="center"/>
          </w:tcPr>
          <w:p w:rsidR="00CB7DCA" w:rsidRPr="009B3CEE" w:rsidRDefault="00CB7DCA" w:rsidP="00905A01">
            <w:pPr>
              <w:pStyle w:val="TableHeaderCENTER"/>
            </w:pPr>
            <w:r w:rsidRPr="009B3CEE">
              <w:t>Notes</w:t>
            </w:r>
          </w:p>
        </w:tc>
      </w:tr>
      <w:tr w:rsidR="00D343E1" w:rsidRPr="009B3CEE" w:rsidTr="00340A52">
        <w:trPr>
          <w:cantSplit/>
          <w:tblHeader/>
        </w:trPr>
        <w:tc>
          <w:tcPr>
            <w:tcW w:w="1989" w:type="pct"/>
            <w:gridSpan w:val="2"/>
            <w:tcBorders>
              <w:right w:val="nil"/>
            </w:tcBorders>
            <w:shd w:val="clear" w:color="auto" w:fill="C0C0C0"/>
          </w:tcPr>
          <w:p w:rsidR="00D343E1" w:rsidRDefault="00D343E1" w:rsidP="00D343E1">
            <w:pPr>
              <w:pStyle w:val="TablecellLEFT"/>
              <w:tabs>
                <w:tab w:val="left" w:pos="709"/>
              </w:tabs>
              <w:spacing w:before="0"/>
              <w:rPr>
                <w:lang w:eastAsia="fr-FR"/>
              </w:rPr>
            </w:pPr>
            <w:r w:rsidRPr="00315CD7">
              <w:rPr>
                <w:lang w:eastAsia="fr-FR"/>
              </w:rPr>
              <w:t xml:space="preserve">R =&gt; </w:t>
            </w:r>
            <w:r>
              <w:rPr>
                <w:lang w:eastAsia="fr-FR"/>
              </w:rPr>
              <w:tab/>
            </w:r>
            <w:r w:rsidRPr="00315CD7">
              <w:rPr>
                <w:lang w:eastAsia="fr-FR"/>
              </w:rPr>
              <w:t>for Reference only</w:t>
            </w:r>
          </w:p>
          <w:p w:rsidR="00D343E1" w:rsidRPr="009B3CEE" w:rsidRDefault="00D343E1" w:rsidP="00D343E1">
            <w:pPr>
              <w:pStyle w:val="TablecellLEFT"/>
              <w:tabs>
                <w:tab w:val="left" w:pos="709"/>
              </w:tabs>
              <w:spacing w:before="0"/>
            </w:pPr>
            <w:r w:rsidRPr="00D343E1">
              <w:t xml:space="preserve">NA =&gt; </w:t>
            </w:r>
            <w:r>
              <w:tab/>
            </w:r>
            <w:r w:rsidRPr="00D343E1">
              <w:t xml:space="preserve">Not </w:t>
            </w:r>
            <w:r w:rsidR="00B109CD">
              <w:t>Applicable</w:t>
            </w:r>
          </w:p>
        </w:tc>
        <w:tc>
          <w:tcPr>
            <w:tcW w:w="3011" w:type="pct"/>
            <w:gridSpan w:val="3"/>
            <w:tcBorders>
              <w:left w:val="nil"/>
            </w:tcBorders>
            <w:shd w:val="clear" w:color="auto" w:fill="C0C0C0"/>
          </w:tcPr>
          <w:p w:rsidR="00D343E1" w:rsidRDefault="00D343E1" w:rsidP="00D343E1">
            <w:pPr>
              <w:pStyle w:val="TablecellLEFT"/>
              <w:tabs>
                <w:tab w:val="left" w:pos="680"/>
              </w:tabs>
              <w:spacing w:before="0"/>
            </w:pPr>
            <w:r>
              <w:t>A =&gt;</w:t>
            </w:r>
            <w:r>
              <w:tab/>
            </w:r>
            <w:r w:rsidRPr="00D343E1">
              <w:t>Applicable</w:t>
            </w:r>
          </w:p>
          <w:p w:rsidR="00D343E1" w:rsidRPr="009B3CEE" w:rsidRDefault="00D343E1" w:rsidP="00D343E1">
            <w:pPr>
              <w:pStyle w:val="TablecellLEFT"/>
              <w:tabs>
                <w:tab w:val="left" w:pos="680"/>
              </w:tabs>
              <w:spacing w:before="0"/>
            </w:pPr>
            <w:r>
              <w:t>O =&gt;</w:t>
            </w:r>
            <w:r>
              <w:tab/>
            </w:r>
            <w:r w:rsidRPr="00D343E1">
              <w:t>Optional</w:t>
            </w: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3</w:t>
            </w:r>
          </w:p>
        </w:tc>
        <w:tc>
          <w:tcPr>
            <w:tcW w:w="1097" w:type="pct"/>
            <w:gridSpan w:val="2"/>
            <w:shd w:val="clear" w:color="auto" w:fill="auto"/>
            <w:vAlign w:val="center"/>
          </w:tcPr>
          <w:p w:rsidR="00CB7DCA" w:rsidRPr="009B3CEE" w:rsidRDefault="00CB7DCA" w:rsidP="00905A01">
            <w:pPr>
              <w:pStyle w:val="TablecellLEFT"/>
            </w:pPr>
            <w:r w:rsidRPr="009B3CEE">
              <w:t>Definition and Abbreviation</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R</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4</w:t>
            </w:r>
          </w:p>
        </w:tc>
        <w:tc>
          <w:tcPr>
            <w:tcW w:w="1097" w:type="pct"/>
            <w:gridSpan w:val="2"/>
            <w:shd w:val="clear" w:color="auto" w:fill="auto"/>
            <w:vAlign w:val="center"/>
          </w:tcPr>
          <w:p w:rsidR="00CB7DCA" w:rsidRPr="009B3CEE" w:rsidRDefault="00CB7DCA" w:rsidP="00905A01">
            <w:pPr>
              <w:pStyle w:val="TablecellLEFT"/>
            </w:pPr>
            <w:r w:rsidRPr="009B3CEE">
              <w:t>Modelling</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R</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5</w:t>
            </w:r>
          </w:p>
        </w:tc>
        <w:tc>
          <w:tcPr>
            <w:tcW w:w="1097" w:type="pct"/>
            <w:gridSpan w:val="2"/>
            <w:shd w:val="clear" w:color="auto" w:fill="auto"/>
            <w:vAlign w:val="center"/>
          </w:tcPr>
          <w:p w:rsidR="00CB7DCA" w:rsidRPr="009B3CEE" w:rsidRDefault="00CB7DCA" w:rsidP="00905A01">
            <w:pPr>
              <w:pStyle w:val="TablecellLEFT"/>
            </w:pPr>
            <w:r w:rsidRPr="009B3CEE">
              <w:t>Physical Layer</w:t>
            </w:r>
          </w:p>
        </w:tc>
        <w:tc>
          <w:tcPr>
            <w:tcW w:w="748" w:type="pct"/>
            <w:shd w:val="clear" w:color="auto" w:fill="auto"/>
            <w:vAlign w:val="center"/>
          </w:tcPr>
          <w:p w:rsidR="00CB7DCA" w:rsidRPr="009B3CEE" w:rsidRDefault="00CB7DCA" w:rsidP="00273CFB">
            <w:pPr>
              <w:pStyle w:val="TablecellLEFT"/>
              <w:jc w:va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5.3</w:t>
            </w:r>
          </w:p>
        </w:tc>
        <w:tc>
          <w:tcPr>
            <w:tcW w:w="1097" w:type="pct"/>
            <w:gridSpan w:val="2"/>
            <w:shd w:val="clear" w:color="auto" w:fill="auto"/>
            <w:vAlign w:val="center"/>
          </w:tcPr>
          <w:p w:rsidR="00CB7DCA" w:rsidRPr="009B3CEE" w:rsidRDefault="00CB7DCA" w:rsidP="00905A01">
            <w:pPr>
              <w:pStyle w:val="TablecellLEFT"/>
            </w:pPr>
            <w:r w:rsidRPr="009B3CEE">
              <w:t>Physical medium attachment</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NA</w:t>
            </w:r>
          </w:p>
        </w:tc>
        <w:tc>
          <w:tcPr>
            <w:tcW w:w="2170" w:type="pct"/>
            <w:shd w:val="clear" w:color="auto" w:fill="auto"/>
            <w:vAlign w:val="center"/>
          </w:tcPr>
          <w:p w:rsidR="00CB7DCA" w:rsidRPr="009B3CEE" w:rsidRDefault="008707A6" w:rsidP="00E50FB8">
            <w:pPr>
              <w:pStyle w:val="TablecellLEFT"/>
            </w:pPr>
            <w:r w:rsidRPr="009B3CEE">
              <w:t xml:space="preserve">The Physical Medium Attachment (transceiver) </w:t>
            </w:r>
            <w:r w:rsidR="00E50FB8">
              <w:t>to</w:t>
            </w:r>
            <w:r w:rsidRPr="009B3CEE">
              <w:t xml:space="preserve"> be implemented in accordance with the specifications of this ECSS standard.</w:t>
            </w: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5.4</w:t>
            </w:r>
          </w:p>
        </w:tc>
        <w:tc>
          <w:tcPr>
            <w:tcW w:w="1097" w:type="pct"/>
            <w:gridSpan w:val="2"/>
            <w:shd w:val="clear" w:color="auto" w:fill="auto"/>
            <w:vAlign w:val="center"/>
          </w:tcPr>
          <w:p w:rsidR="00CB7DCA" w:rsidRPr="009B3CEE" w:rsidRDefault="00CB7DCA" w:rsidP="00905A01">
            <w:pPr>
              <w:pStyle w:val="TablecellLEFT"/>
            </w:pPr>
            <w:r w:rsidRPr="009B3CEE">
              <w:t xml:space="preserve">Physical </w:t>
            </w:r>
            <w:r w:rsidR="00A96B67" w:rsidRPr="009B3CEE">
              <w:t>signalling</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6</w:t>
            </w:r>
          </w:p>
        </w:tc>
        <w:tc>
          <w:tcPr>
            <w:tcW w:w="1097" w:type="pct"/>
            <w:gridSpan w:val="2"/>
            <w:shd w:val="clear" w:color="auto" w:fill="auto"/>
            <w:vAlign w:val="center"/>
          </w:tcPr>
          <w:p w:rsidR="00CB7DCA" w:rsidRPr="009B3CEE" w:rsidRDefault="00CB7DCA" w:rsidP="00905A01">
            <w:pPr>
              <w:pStyle w:val="TablecellLEFT"/>
            </w:pPr>
            <w:r w:rsidRPr="009B3CEE">
              <w:t>Data Link Layer</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w:t>
            </w:r>
          </w:p>
        </w:tc>
        <w:tc>
          <w:tcPr>
            <w:tcW w:w="1097" w:type="pct"/>
            <w:gridSpan w:val="2"/>
            <w:shd w:val="clear" w:color="auto" w:fill="auto"/>
            <w:vAlign w:val="center"/>
          </w:tcPr>
          <w:p w:rsidR="00CB7DCA" w:rsidRPr="009B3CEE" w:rsidRDefault="00CB7DCA" w:rsidP="00905A01">
            <w:pPr>
              <w:pStyle w:val="TablecellLEFT"/>
            </w:pPr>
            <w:r w:rsidRPr="009B3CEE">
              <w:t>APPLICATION</w:t>
            </w:r>
            <w:r w:rsidR="00A332A0">
              <w:t xml:space="preserve"> </w:t>
            </w:r>
            <w:r w:rsidRPr="009B3CEE">
              <w:t>LAYER</w:t>
            </w:r>
          </w:p>
        </w:tc>
        <w:tc>
          <w:tcPr>
            <w:tcW w:w="748" w:type="pct"/>
            <w:shd w:val="clear" w:color="auto" w:fill="auto"/>
            <w:vAlign w:val="center"/>
          </w:tcPr>
          <w:p w:rsidR="00CB7DCA" w:rsidRPr="009B3CEE" w:rsidRDefault="00CB7DCA" w:rsidP="00273CFB">
            <w:pPr>
              <w:pStyle w:val="TablecellLEFT"/>
              <w:jc w:va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7.1</w:t>
            </w:r>
          </w:p>
        </w:tc>
        <w:tc>
          <w:tcPr>
            <w:tcW w:w="1097" w:type="pct"/>
            <w:gridSpan w:val="2"/>
            <w:shd w:val="clear" w:color="auto" w:fill="auto"/>
            <w:vAlign w:val="center"/>
          </w:tcPr>
          <w:p w:rsidR="00CB7DCA" w:rsidRPr="009B3CEE" w:rsidRDefault="00CB7DCA" w:rsidP="00905A01">
            <w:pPr>
              <w:pStyle w:val="TablecellLEFT"/>
            </w:pPr>
            <w:r w:rsidRPr="009B3CEE">
              <w:t>Data Types and Encoding Rules</w:t>
            </w:r>
          </w:p>
        </w:tc>
        <w:tc>
          <w:tcPr>
            <w:tcW w:w="748" w:type="pct"/>
            <w:shd w:val="clear" w:color="auto" w:fill="auto"/>
            <w:vAlign w:val="center"/>
          </w:tcPr>
          <w:p w:rsidR="00CB7DCA" w:rsidRPr="009B3CEE" w:rsidRDefault="00CB7DCA" w:rsidP="00273CFB">
            <w:pPr>
              <w:pStyle w:val="TablecellLEFT"/>
              <w:jc w:va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7.1.1</w:t>
            </w:r>
          </w:p>
        </w:tc>
        <w:tc>
          <w:tcPr>
            <w:tcW w:w="1097" w:type="pct"/>
            <w:gridSpan w:val="2"/>
            <w:shd w:val="clear" w:color="auto" w:fill="auto"/>
            <w:vAlign w:val="center"/>
          </w:tcPr>
          <w:p w:rsidR="00CB7DCA" w:rsidRPr="009B3CEE" w:rsidRDefault="00CB7DCA" w:rsidP="00905A01">
            <w:pPr>
              <w:pStyle w:val="TablecellLEFT"/>
            </w:pPr>
            <w:r w:rsidRPr="009B3CEE">
              <w:t>General Description of Data Types and Encoding Rules</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NA</w:t>
            </w:r>
          </w:p>
        </w:tc>
        <w:tc>
          <w:tcPr>
            <w:tcW w:w="2170" w:type="pct"/>
            <w:shd w:val="clear" w:color="auto" w:fill="auto"/>
            <w:vAlign w:val="center"/>
          </w:tcPr>
          <w:p w:rsidR="00CB7DCA" w:rsidRPr="009B3CEE" w:rsidRDefault="00CB7DCA" w:rsidP="00BC6584">
            <w:pPr>
              <w:pStyle w:val="TablecellLEFT"/>
            </w:pPr>
            <w:r w:rsidRPr="009B3CEE">
              <w:t xml:space="preserve">See </w:t>
            </w:r>
            <w:proofErr w:type="spellStart"/>
            <w:r w:rsidRPr="009B3CEE">
              <w:t>req</w:t>
            </w:r>
            <w:proofErr w:type="spellEnd"/>
            <w:r w:rsidRPr="009B3CEE">
              <w:t xml:space="preserve">: </w:t>
            </w:r>
            <w:r w:rsidR="00BC6584">
              <w:fldChar w:fldCharType="begin"/>
            </w:r>
            <w:r w:rsidR="00BC6584">
              <w:instrText xml:space="preserve"> REF _Ref416958636 \w \h </w:instrText>
            </w:r>
            <w:r w:rsidR="00BC6584">
              <w:fldChar w:fldCharType="separate"/>
            </w:r>
            <w:r w:rsidR="003B480C">
              <w:t>6.9b</w:t>
            </w:r>
            <w:r w:rsidR="00BC6584">
              <w:fldChar w:fldCharType="end"/>
            </w:r>
            <w:r w:rsidRPr="009B3CEE">
              <w:t xml:space="preserve"> </w:t>
            </w: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7.1.2</w:t>
            </w:r>
            <w:r w:rsidR="00A332A0">
              <w:t xml:space="preserve"> </w:t>
            </w:r>
          </w:p>
        </w:tc>
        <w:tc>
          <w:tcPr>
            <w:tcW w:w="1097" w:type="pct"/>
            <w:gridSpan w:val="2"/>
            <w:shd w:val="clear" w:color="auto" w:fill="auto"/>
            <w:vAlign w:val="center"/>
          </w:tcPr>
          <w:p w:rsidR="00CB7DCA" w:rsidRPr="009B3CEE" w:rsidRDefault="00CB7DCA" w:rsidP="00905A01">
            <w:pPr>
              <w:pStyle w:val="TablecellLEFT"/>
            </w:pPr>
            <w:r w:rsidRPr="009B3CEE">
              <w:t>Data Type Definitions</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R</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7.1.3</w:t>
            </w:r>
          </w:p>
        </w:tc>
        <w:tc>
          <w:tcPr>
            <w:tcW w:w="1097" w:type="pct"/>
            <w:gridSpan w:val="2"/>
            <w:shd w:val="clear" w:color="auto" w:fill="auto"/>
            <w:vAlign w:val="center"/>
          </w:tcPr>
          <w:p w:rsidR="00CB7DCA" w:rsidRPr="009B3CEE" w:rsidRDefault="00CB7DCA" w:rsidP="00905A01">
            <w:pPr>
              <w:pStyle w:val="TablecellLEFT"/>
            </w:pPr>
            <w:r w:rsidRPr="009B3CEE">
              <w:t>Bit Sequences</w:t>
            </w:r>
          </w:p>
        </w:tc>
        <w:tc>
          <w:tcPr>
            <w:tcW w:w="748" w:type="pct"/>
            <w:shd w:val="clear" w:color="auto" w:fill="auto"/>
            <w:vAlign w:val="center"/>
          </w:tcPr>
          <w:p w:rsidR="00CB7DCA" w:rsidRPr="009B3CEE" w:rsidRDefault="00CB7DCA" w:rsidP="00273CFB">
            <w:pPr>
              <w:pStyle w:val="TablecellLEFT"/>
              <w:jc w:va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7.1.3.1</w:t>
            </w:r>
          </w:p>
        </w:tc>
        <w:tc>
          <w:tcPr>
            <w:tcW w:w="1097" w:type="pct"/>
            <w:gridSpan w:val="2"/>
            <w:shd w:val="clear" w:color="auto" w:fill="auto"/>
            <w:vAlign w:val="center"/>
          </w:tcPr>
          <w:p w:rsidR="00CB7DCA" w:rsidRPr="009B3CEE" w:rsidRDefault="00CB7DCA" w:rsidP="00905A01">
            <w:pPr>
              <w:pStyle w:val="TablecellLEFT"/>
            </w:pPr>
            <w:r w:rsidRPr="009B3CEE">
              <w:t>Definition of Bit Sequences</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7.1.3.2</w:t>
            </w:r>
          </w:p>
        </w:tc>
        <w:tc>
          <w:tcPr>
            <w:tcW w:w="1097" w:type="pct"/>
            <w:gridSpan w:val="2"/>
            <w:shd w:val="clear" w:color="auto" w:fill="auto"/>
            <w:vAlign w:val="center"/>
          </w:tcPr>
          <w:p w:rsidR="00CB7DCA" w:rsidRPr="009B3CEE" w:rsidRDefault="00CB7DCA" w:rsidP="00905A01">
            <w:pPr>
              <w:pStyle w:val="TablecellLEFT"/>
            </w:pPr>
            <w:r w:rsidRPr="009B3CEE">
              <w:t>Transfer Syntax for Bit Sequences</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7.1.4</w:t>
            </w:r>
          </w:p>
        </w:tc>
        <w:tc>
          <w:tcPr>
            <w:tcW w:w="1097" w:type="pct"/>
            <w:gridSpan w:val="2"/>
            <w:shd w:val="clear" w:color="auto" w:fill="auto"/>
            <w:vAlign w:val="center"/>
          </w:tcPr>
          <w:p w:rsidR="00CB7DCA" w:rsidRPr="009B3CEE" w:rsidRDefault="00CB7DCA" w:rsidP="00905A01">
            <w:pPr>
              <w:pStyle w:val="TablecellLEFT"/>
            </w:pPr>
            <w:r w:rsidRPr="009B3CEE">
              <w:t>Basic Data Types</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7.1.5</w:t>
            </w:r>
          </w:p>
        </w:tc>
        <w:tc>
          <w:tcPr>
            <w:tcW w:w="1097" w:type="pct"/>
            <w:gridSpan w:val="2"/>
            <w:shd w:val="clear" w:color="auto" w:fill="auto"/>
            <w:vAlign w:val="center"/>
          </w:tcPr>
          <w:p w:rsidR="00CB7DCA" w:rsidRPr="009B3CEE" w:rsidRDefault="00CB7DCA" w:rsidP="00905A01">
            <w:pPr>
              <w:pStyle w:val="TablecellLEFT"/>
            </w:pPr>
            <w:r w:rsidRPr="009B3CEE">
              <w:t>Compound Data Types</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7.1.6</w:t>
            </w:r>
          </w:p>
        </w:tc>
        <w:tc>
          <w:tcPr>
            <w:tcW w:w="1097" w:type="pct"/>
            <w:gridSpan w:val="2"/>
            <w:shd w:val="clear" w:color="auto" w:fill="auto"/>
            <w:vAlign w:val="center"/>
          </w:tcPr>
          <w:p w:rsidR="00CB7DCA" w:rsidRPr="009B3CEE" w:rsidRDefault="00CB7DCA" w:rsidP="00905A01">
            <w:pPr>
              <w:pStyle w:val="TablecellLEFT"/>
            </w:pPr>
            <w:r w:rsidRPr="009B3CEE">
              <w:t>Extended Data Types</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lastRenderedPageBreak/>
              <w:t>7.2</w:t>
            </w:r>
          </w:p>
        </w:tc>
        <w:tc>
          <w:tcPr>
            <w:tcW w:w="1097" w:type="pct"/>
            <w:gridSpan w:val="2"/>
            <w:shd w:val="clear" w:color="auto" w:fill="auto"/>
            <w:vAlign w:val="center"/>
          </w:tcPr>
          <w:p w:rsidR="00CB7DCA" w:rsidRPr="009B3CEE" w:rsidRDefault="00CB7DCA" w:rsidP="00905A01">
            <w:pPr>
              <w:pStyle w:val="TablecellLEFT"/>
            </w:pPr>
            <w:r w:rsidRPr="009B3CEE">
              <w:t>Communication Objects</w:t>
            </w:r>
          </w:p>
        </w:tc>
        <w:tc>
          <w:tcPr>
            <w:tcW w:w="748" w:type="pct"/>
            <w:shd w:val="clear" w:color="auto" w:fill="auto"/>
            <w:vAlign w:val="center"/>
          </w:tcPr>
          <w:p w:rsidR="00CB7DCA" w:rsidRPr="009B3CEE" w:rsidRDefault="00CB7DCA" w:rsidP="00273CFB">
            <w:pPr>
              <w:pStyle w:val="TablecellLEFT"/>
              <w:jc w:va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7.2.1</w:t>
            </w:r>
          </w:p>
        </w:tc>
        <w:tc>
          <w:tcPr>
            <w:tcW w:w="1097" w:type="pct"/>
            <w:gridSpan w:val="2"/>
            <w:shd w:val="clear" w:color="auto" w:fill="auto"/>
            <w:vAlign w:val="center"/>
          </w:tcPr>
          <w:p w:rsidR="00CB7DCA" w:rsidRPr="009B3CEE" w:rsidRDefault="00CB7DCA" w:rsidP="00905A01">
            <w:pPr>
              <w:pStyle w:val="TablecellLEFT"/>
            </w:pPr>
            <w:r w:rsidRPr="009B3CEE">
              <w:t>Process Data Object (PDO)</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7.2.2.2</w:t>
            </w:r>
          </w:p>
        </w:tc>
        <w:tc>
          <w:tcPr>
            <w:tcW w:w="1097" w:type="pct"/>
            <w:gridSpan w:val="2"/>
            <w:shd w:val="clear" w:color="auto" w:fill="auto"/>
            <w:vAlign w:val="center"/>
          </w:tcPr>
          <w:p w:rsidR="00CB7DCA" w:rsidRPr="009B3CEE" w:rsidRDefault="00CB7DCA" w:rsidP="00905A01">
            <w:pPr>
              <w:pStyle w:val="TablecellLEFT"/>
            </w:pPr>
            <w:r w:rsidRPr="009B3CEE">
              <w:t>Transmission Modes</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7.2.2.3</w:t>
            </w:r>
          </w:p>
        </w:tc>
        <w:tc>
          <w:tcPr>
            <w:tcW w:w="1097" w:type="pct"/>
            <w:gridSpan w:val="2"/>
            <w:shd w:val="clear" w:color="auto" w:fill="auto"/>
            <w:vAlign w:val="center"/>
          </w:tcPr>
          <w:p w:rsidR="00CB7DCA" w:rsidRPr="009B3CEE" w:rsidRDefault="00CB7DCA" w:rsidP="00905A01">
            <w:pPr>
              <w:pStyle w:val="TablecellLEFT"/>
            </w:pPr>
            <w:r w:rsidRPr="009B3CEE">
              <w:t>Triggering Modes</w:t>
            </w:r>
          </w:p>
        </w:tc>
        <w:tc>
          <w:tcPr>
            <w:tcW w:w="748" w:type="pct"/>
            <w:shd w:val="clear" w:color="auto" w:fill="auto"/>
            <w:vAlign w:val="center"/>
          </w:tcPr>
          <w:p w:rsidR="00CB7DCA" w:rsidRPr="009B3CEE" w:rsidRDefault="00CB7DCA" w:rsidP="00273CFB">
            <w:pPr>
              <w:pStyle w:val="TablecellLEFT"/>
              <w:jc w:va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p>
        </w:tc>
        <w:tc>
          <w:tcPr>
            <w:tcW w:w="1097" w:type="pct"/>
            <w:gridSpan w:val="2"/>
            <w:shd w:val="clear" w:color="auto" w:fill="auto"/>
            <w:vAlign w:val="center"/>
          </w:tcPr>
          <w:p w:rsidR="00CB7DCA" w:rsidRPr="009B3CEE" w:rsidRDefault="00CB7DCA" w:rsidP="00905A01">
            <w:pPr>
              <w:pStyle w:val="TablecellLEFT"/>
            </w:pPr>
            <w:r w:rsidRPr="009B3CEE">
              <w:t>Event and Timer Driven</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p>
        </w:tc>
        <w:tc>
          <w:tcPr>
            <w:tcW w:w="1097" w:type="pct"/>
            <w:gridSpan w:val="2"/>
            <w:shd w:val="clear" w:color="auto" w:fill="auto"/>
            <w:vAlign w:val="center"/>
          </w:tcPr>
          <w:p w:rsidR="00CB7DCA" w:rsidRPr="009B3CEE" w:rsidRDefault="00CB7DCA" w:rsidP="00905A01">
            <w:pPr>
              <w:pStyle w:val="TablecellLEFT"/>
            </w:pPr>
            <w:r w:rsidRPr="009B3CEE">
              <w:t>Synchronously Triggered</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p>
        </w:tc>
        <w:tc>
          <w:tcPr>
            <w:tcW w:w="1097" w:type="pct"/>
            <w:gridSpan w:val="2"/>
            <w:shd w:val="clear" w:color="auto" w:fill="auto"/>
            <w:vAlign w:val="center"/>
          </w:tcPr>
          <w:p w:rsidR="00CB7DCA" w:rsidRPr="009B3CEE" w:rsidRDefault="00CB7DCA" w:rsidP="00905A01">
            <w:pPr>
              <w:pStyle w:val="TablecellLEFT"/>
            </w:pPr>
            <w:r w:rsidRPr="009B3CEE">
              <w:t>Remotely requested</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NA</w:t>
            </w:r>
          </w:p>
        </w:tc>
        <w:tc>
          <w:tcPr>
            <w:tcW w:w="2170" w:type="pct"/>
            <w:shd w:val="clear" w:color="auto" w:fill="auto"/>
            <w:vAlign w:val="center"/>
          </w:tcPr>
          <w:p w:rsidR="00CB7DCA" w:rsidRPr="009B3CEE" w:rsidRDefault="00CB7DCA" w:rsidP="00905A01">
            <w:pPr>
              <w:pStyle w:val="TablecellLEFT"/>
            </w:pPr>
            <w:r w:rsidRPr="009B3CEE">
              <w:t>This triggering mechanism is not required.</w:t>
            </w: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7.2.2.4</w:t>
            </w:r>
          </w:p>
        </w:tc>
        <w:tc>
          <w:tcPr>
            <w:tcW w:w="1097" w:type="pct"/>
            <w:gridSpan w:val="2"/>
            <w:shd w:val="clear" w:color="auto" w:fill="auto"/>
            <w:vAlign w:val="center"/>
          </w:tcPr>
          <w:p w:rsidR="00CB7DCA" w:rsidRPr="009B3CEE" w:rsidRDefault="00CB7DCA" w:rsidP="00905A01">
            <w:pPr>
              <w:pStyle w:val="TablecellLEFT"/>
            </w:pPr>
            <w:r w:rsidRPr="009B3CEE">
              <w:t>PDO Services</w:t>
            </w:r>
          </w:p>
        </w:tc>
        <w:tc>
          <w:tcPr>
            <w:tcW w:w="748" w:type="pct"/>
            <w:shd w:val="clear" w:color="auto" w:fill="auto"/>
            <w:vAlign w:val="center"/>
          </w:tcPr>
          <w:p w:rsidR="00CB7DCA" w:rsidRPr="009B3CEE" w:rsidRDefault="00CB7DCA" w:rsidP="00273CFB">
            <w:pPr>
              <w:pStyle w:val="TablecellLEFT"/>
              <w:jc w:va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7.2.2.4.2</w:t>
            </w:r>
          </w:p>
        </w:tc>
        <w:tc>
          <w:tcPr>
            <w:tcW w:w="1097" w:type="pct"/>
            <w:gridSpan w:val="2"/>
            <w:shd w:val="clear" w:color="auto" w:fill="auto"/>
            <w:vAlign w:val="center"/>
          </w:tcPr>
          <w:p w:rsidR="00CB7DCA" w:rsidRPr="009B3CEE" w:rsidRDefault="00CB7DCA" w:rsidP="00905A01">
            <w:pPr>
              <w:pStyle w:val="TablecellLEFT"/>
            </w:pPr>
            <w:r w:rsidRPr="009B3CEE">
              <w:t>PDO write</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7.2.2.4.3</w:t>
            </w:r>
          </w:p>
        </w:tc>
        <w:tc>
          <w:tcPr>
            <w:tcW w:w="1097" w:type="pct"/>
            <w:gridSpan w:val="2"/>
            <w:shd w:val="clear" w:color="auto" w:fill="auto"/>
            <w:vAlign w:val="center"/>
          </w:tcPr>
          <w:p w:rsidR="00CB7DCA" w:rsidRPr="009B3CEE" w:rsidRDefault="00CB7DCA" w:rsidP="00905A01">
            <w:pPr>
              <w:pStyle w:val="TablecellLEFT"/>
            </w:pPr>
            <w:r w:rsidRPr="009B3CEE">
              <w:t>Read PDO</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NA</w:t>
            </w:r>
          </w:p>
        </w:tc>
        <w:tc>
          <w:tcPr>
            <w:tcW w:w="2170" w:type="pct"/>
            <w:shd w:val="clear" w:color="auto" w:fill="auto"/>
            <w:vAlign w:val="center"/>
          </w:tcPr>
          <w:p w:rsidR="00CB7DCA" w:rsidRPr="009B3CEE" w:rsidRDefault="00CB7DCA" w:rsidP="00905A01">
            <w:pPr>
              <w:pStyle w:val="TablecellLEFT"/>
            </w:pPr>
            <w:r w:rsidRPr="009B3CEE">
              <w:t>The pull model foresee the RTR features which is not required; therefore no Read PDO can be implemented</w:t>
            </w: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7.2.2.5</w:t>
            </w:r>
          </w:p>
        </w:tc>
        <w:tc>
          <w:tcPr>
            <w:tcW w:w="1097" w:type="pct"/>
            <w:gridSpan w:val="2"/>
            <w:shd w:val="clear" w:color="auto" w:fill="auto"/>
            <w:vAlign w:val="center"/>
          </w:tcPr>
          <w:p w:rsidR="00CB7DCA" w:rsidRPr="009B3CEE" w:rsidRDefault="00CB7DCA" w:rsidP="00905A01">
            <w:pPr>
              <w:pStyle w:val="TablecellLEFT"/>
            </w:pPr>
            <w:r w:rsidRPr="009B3CEE">
              <w:t>PDO Protocol</w:t>
            </w:r>
          </w:p>
        </w:tc>
        <w:tc>
          <w:tcPr>
            <w:tcW w:w="748" w:type="pct"/>
            <w:shd w:val="clear" w:color="auto" w:fill="auto"/>
            <w:vAlign w:val="center"/>
          </w:tcPr>
          <w:p w:rsidR="00CB7DCA" w:rsidRPr="009B3CEE" w:rsidRDefault="00CB7DCA" w:rsidP="00273CFB">
            <w:pPr>
              <w:pStyle w:val="TablecellLEFT"/>
              <w:jc w:va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7.2.2.5.1</w:t>
            </w:r>
          </w:p>
        </w:tc>
        <w:tc>
          <w:tcPr>
            <w:tcW w:w="1097" w:type="pct"/>
            <w:gridSpan w:val="2"/>
            <w:shd w:val="clear" w:color="auto" w:fill="auto"/>
            <w:vAlign w:val="center"/>
          </w:tcPr>
          <w:p w:rsidR="00CB7DCA" w:rsidRPr="009B3CEE" w:rsidRDefault="00CB7DCA" w:rsidP="00905A01">
            <w:pPr>
              <w:pStyle w:val="TablecellLEFT"/>
            </w:pPr>
            <w:r w:rsidRPr="009B3CEE">
              <w:t>Write PDO Protocol</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t>7.2.2.5.2</w:t>
            </w:r>
          </w:p>
        </w:tc>
        <w:tc>
          <w:tcPr>
            <w:tcW w:w="1097" w:type="pct"/>
            <w:gridSpan w:val="2"/>
            <w:shd w:val="clear" w:color="auto" w:fill="auto"/>
            <w:vAlign w:val="center"/>
          </w:tcPr>
          <w:p w:rsidR="00CB7DCA" w:rsidRPr="009B3CEE" w:rsidRDefault="00CB7DCA" w:rsidP="00905A01">
            <w:pPr>
              <w:pStyle w:val="TablecellLEFT"/>
            </w:pPr>
            <w:r w:rsidRPr="009B3CEE">
              <w:t>Read PDO Protocol</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NA</w:t>
            </w:r>
          </w:p>
        </w:tc>
        <w:tc>
          <w:tcPr>
            <w:tcW w:w="2170" w:type="pct"/>
            <w:shd w:val="clear" w:color="auto" w:fill="auto"/>
            <w:vAlign w:val="center"/>
          </w:tcPr>
          <w:p w:rsidR="00CB7DCA" w:rsidRPr="009B3CEE" w:rsidRDefault="00CB7DCA" w:rsidP="00905A01">
            <w:pPr>
              <w:pStyle w:val="TablecellLEFT"/>
            </w:pPr>
            <w:r w:rsidRPr="009B3CEE">
              <w:t>The pull model foresee the RTR features which is not required; therefore no Read PDO can be implemented</w:t>
            </w: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r w:rsidRPr="009B3CEE">
              <w:t>7.2.3</w:t>
            </w:r>
          </w:p>
        </w:tc>
        <w:tc>
          <w:tcPr>
            <w:tcW w:w="1097" w:type="pct"/>
            <w:gridSpan w:val="2"/>
            <w:shd w:val="clear" w:color="auto" w:fill="auto"/>
            <w:vAlign w:val="center"/>
          </w:tcPr>
          <w:p w:rsidR="00CB7DCA" w:rsidRPr="009B3CEE" w:rsidRDefault="00CB7DCA" w:rsidP="00905A01">
            <w:pPr>
              <w:pStyle w:val="TablecellLEFT"/>
            </w:pPr>
            <w:r w:rsidRPr="009B3CEE">
              <w:t>Multiplex PDO (MPDO)</w:t>
            </w:r>
          </w:p>
        </w:tc>
        <w:tc>
          <w:tcPr>
            <w:tcW w:w="748" w:type="pct"/>
            <w:shd w:val="clear" w:color="auto" w:fill="auto"/>
            <w:vAlign w:val="center"/>
          </w:tcPr>
          <w:p w:rsidR="00CB7DCA" w:rsidRPr="009B3CEE" w:rsidRDefault="00CB7DCA" w:rsidP="00273CFB">
            <w:pPr>
              <w:pStyle w:val="TablecellLEFT"/>
              <w:jc w:val="center"/>
              <w:rPr>
                <w:b/>
                <w:sz w:val="24"/>
                <w:szCs w:val="24"/>
                <w:lang w:eastAsia="fr-FR"/>
              </w:rPr>
            </w:pPr>
            <w:r w:rsidRPr="009B3CEE">
              <w:t>NA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2D69EF" w:rsidP="00905A01">
            <w:pPr>
              <w:pStyle w:val="TablecellLEFT"/>
            </w:pPr>
            <w:r w:rsidRPr="009B3CEE">
              <w:t>7.2.4</w:t>
            </w:r>
          </w:p>
        </w:tc>
        <w:tc>
          <w:tcPr>
            <w:tcW w:w="1097" w:type="pct"/>
            <w:gridSpan w:val="2"/>
            <w:shd w:val="clear" w:color="auto" w:fill="auto"/>
            <w:vAlign w:val="center"/>
          </w:tcPr>
          <w:p w:rsidR="00CB7DCA" w:rsidRPr="009B3CEE" w:rsidRDefault="002D69EF" w:rsidP="00905A01">
            <w:pPr>
              <w:pStyle w:val="TablecellLEFT"/>
            </w:pPr>
            <w:r w:rsidRPr="009B3CEE">
              <w:t>Service Data Object (SDO)</w:t>
            </w:r>
          </w:p>
        </w:tc>
        <w:tc>
          <w:tcPr>
            <w:tcW w:w="748" w:type="pct"/>
            <w:shd w:val="clear" w:color="auto" w:fill="auto"/>
            <w:vAlign w:val="center"/>
          </w:tcPr>
          <w:p w:rsidR="00CB7DCA" w:rsidRPr="009B3CEE" w:rsidRDefault="001A2146" w:rsidP="00273CFB">
            <w:pPr>
              <w:pStyle w:val="TablecellLEFT"/>
              <w:jc w:val="center"/>
              <w:rPr>
                <w:b/>
                <w:sz w:val="24"/>
                <w:szCs w:val="24"/>
                <w:lang w:eastAsia="fr-FR"/>
              </w:rPr>
            </w:pPr>
            <w:r>
              <w:t>O</w:t>
            </w:r>
          </w:p>
        </w:tc>
        <w:tc>
          <w:tcPr>
            <w:tcW w:w="2170" w:type="pct"/>
            <w:shd w:val="clear" w:color="auto" w:fill="auto"/>
            <w:vAlign w:val="center"/>
          </w:tcPr>
          <w:p w:rsidR="00CB7DCA" w:rsidRPr="009B3CEE" w:rsidRDefault="008707A6" w:rsidP="00905A01">
            <w:pPr>
              <w:pStyle w:val="TablecellLEFT"/>
            </w:pPr>
            <w:r w:rsidRPr="009B3CEE">
              <w:t xml:space="preserve">In the </w:t>
            </w:r>
            <w:proofErr w:type="spellStart"/>
            <w:r w:rsidR="00035088">
              <w:t>CANopen</w:t>
            </w:r>
            <w:proofErr w:type="spellEnd"/>
            <w:r w:rsidRPr="009B3CEE">
              <w:t xml:space="preserve"> standard Expedited SDO</w:t>
            </w:r>
            <w:r w:rsidR="00A332A0">
              <w:t xml:space="preserve"> </w:t>
            </w:r>
            <w:r w:rsidRPr="009B3CEE">
              <w:t>is mandatory and the Segmented SDO is mandatory for Objects larger than 4 bytes. In this ECSS standard SDOs are optional</w:t>
            </w:r>
          </w:p>
        </w:tc>
      </w:tr>
      <w:tr w:rsidR="00CB7DCA" w:rsidRPr="009B3CEE" w:rsidTr="00C612DA">
        <w:trPr>
          <w:cantSplit/>
        </w:trPr>
        <w:tc>
          <w:tcPr>
            <w:tcW w:w="985" w:type="pct"/>
            <w:shd w:val="clear" w:color="auto" w:fill="auto"/>
            <w:vAlign w:val="center"/>
          </w:tcPr>
          <w:p w:rsidR="00CB7DCA" w:rsidRPr="009B3CEE" w:rsidRDefault="00905A01" w:rsidP="00905A01">
            <w:pPr>
              <w:pStyle w:val="TablecellLEFT"/>
            </w:pPr>
            <w:r>
              <w:lastRenderedPageBreak/>
              <w:t>7.2.4.1</w:t>
            </w:r>
          </w:p>
        </w:tc>
        <w:tc>
          <w:tcPr>
            <w:tcW w:w="1097" w:type="pct"/>
            <w:gridSpan w:val="2"/>
            <w:shd w:val="clear" w:color="auto" w:fill="auto"/>
            <w:vAlign w:val="center"/>
          </w:tcPr>
          <w:p w:rsidR="00CB7DCA" w:rsidRPr="009B3CEE" w:rsidRDefault="002D69EF" w:rsidP="00905A01">
            <w:pPr>
              <w:pStyle w:val="TablecellLEFT"/>
            </w:pPr>
            <w:r w:rsidRPr="009B3CEE">
              <w:t>General</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r w:rsidRPr="009B3CEE">
              <w:t>Only one SDO server has been required for each node; therefore the SSDO communication parameter is omitted (1200h + SSDOnumber-1)</w:t>
            </w:r>
          </w:p>
        </w:tc>
      </w:tr>
      <w:tr w:rsidR="00CB7DCA" w:rsidRPr="009B3CEE" w:rsidTr="00C612DA">
        <w:trPr>
          <w:cantSplit/>
        </w:trPr>
        <w:tc>
          <w:tcPr>
            <w:tcW w:w="985" w:type="pct"/>
            <w:shd w:val="clear" w:color="auto" w:fill="auto"/>
            <w:vAlign w:val="center"/>
          </w:tcPr>
          <w:p w:rsidR="00CB7DCA" w:rsidRPr="009B3CEE" w:rsidRDefault="00412A27" w:rsidP="00905A01">
            <w:pPr>
              <w:pStyle w:val="TablecellLEFT"/>
            </w:pPr>
            <w:r w:rsidRPr="009B3CEE">
              <w:t>7.2.4.2</w:t>
            </w:r>
          </w:p>
        </w:tc>
        <w:tc>
          <w:tcPr>
            <w:tcW w:w="1097" w:type="pct"/>
            <w:gridSpan w:val="2"/>
            <w:shd w:val="clear" w:color="auto" w:fill="auto"/>
            <w:vAlign w:val="center"/>
          </w:tcPr>
          <w:p w:rsidR="00CB7DCA" w:rsidRPr="009B3CEE" w:rsidRDefault="00CB7DCA" w:rsidP="00905A01">
            <w:pPr>
              <w:pStyle w:val="TablecellLEFT"/>
            </w:pPr>
            <w:r w:rsidRPr="009B3CEE">
              <w:t>SDO Services</w:t>
            </w:r>
          </w:p>
        </w:tc>
        <w:tc>
          <w:tcPr>
            <w:tcW w:w="748" w:type="pct"/>
            <w:shd w:val="clear" w:color="auto" w:fill="auto"/>
            <w:vAlign w:val="center"/>
          </w:tcPr>
          <w:p w:rsidR="00CB7DCA" w:rsidRPr="009B3CEE" w:rsidRDefault="00B109CD" w:rsidP="0028565A">
            <w:pPr>
              <w:pStyle w:val="TablecellCENTER"/>
            </w:pPr>
            <w:r>
              <w:t>O</w:t>
            </w:r>
          </w:p>
        </w:tc>
        <w:tc>
          <w:tcPr>
            <w:tcW w:w="2170" w:type="pct"/>
            <w:shd w:val="clear" w:color="auto" w:fill="auto"/>
            <w:vAlign w:val="center"/>
          </w:tcPr>
          <w:p w:rsidR="00CB7DCA" w:rsidRPr="009B3CEE" w:rsidRDefault="00412A27" w:rsidP="00905A01">
            <w:pPr>
              <w:pStyle w:val="TablecellLEFT"/>
            </w:pPr>
            <w:r w:rsidRPr="009B3CEE">
              <w:t>All SDO services are optional in this standard</w:t>
            </w:r>
          </w:p>
        </w:tc>
      </w:tr>
      <w:tr w:rsidR="00CB7DCA" w:rsidRPr="009B3CEE" w:rsidTr="00C612DA">
        <w:trPr>
          <w:cantSplit/>
        </w:trPr>
        <w:tc>
          <w:tcPr>
            <w:tcW w:w="985" w:type="pct"/>
            <w:shd w:val="clear" w:color="auto" w:fill="auto"/>
            <w:vAlign w:val="center"/>
          </w:tcPr>
          <w:p w:rsidR="00CB7DCA" w:rsidRPr="009B3CEE" w:rsidRDefault="00412A27" w:rsidP="00905A01">
            <w:pPr>
              <w:pStyle w:val="TablecellLEFT"/>
            </w:pPr>
            <w:r w:rsidRPr="009B3CEE">
              <w:t>7.2.4.2.2</w:t>
            </w:r>
          </w:p>
        </w:tc>
        <w:tc>
          <w:tcPr>
            <w:tcW w:w="1097" w:type="pct"/>
            <w:gridSpan w:val="2"/>
            <w:shd w:val="clear" w:color="auto" w:fill="auto"/>
            <w:vAlign w:val="center"/>
          </w:tcPr>
          <w:p w:rsidR="00CB7DCA" w:rsidRPr="009B3CEE" w:rsidRDefault="00CB7DCA" w:rsidP="00905A01">
            <w:pPr>
              <w:pStyle w:val="TablecellLEFT"/>
            </w:pPr>
            <w:r w:rsidRPr="009B3CEE">
              <w:t>SDO Download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segmented SDO service is </w:t>
            </w:r>
            <w:r w:rsidR="00412A27"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412A27" w:rsidP="00905A01">
            <w:pPr>
              <w:pStyle w:val="TablecellLEFT"/>
            </w:pPr>
            <w:r w:rsidRPr="009B3CEE">
              <w:t>7.2.4.2.3</w:t>
            </w:r>
          </w:p>
        </w:tc>
        <w:tc>
          <w:tcPr>
            <w:tcW w:w="1097" w:type="pct"/>
            <w:gridSpan w:val="2"/>
            <w:shd w:val="clear" w:color="auto" w:fill="auto"/>
            <w:vAlign w:val="center"/>
          </w:tcPr>
          <w:p w:rsidR="00CB7DCA" w:rsidRPr="009B3CEE" w:rsidRDefault="00412A27" w:rsidP="00905A01">
            <w:pPr>
              <w:pStyle w:val="TablecellLEFT"/>
            </w:pPr>
            <w:r w:rsidRPr="009B3CEE">
              <w:t>Service SDO download initiate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segmented SDO service is </w:t>
            </w:r>
            <w:r w:rsidR="00412A27"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EC56E6" w:rsidP="00905A01">
            <w:pPr>
              <w:pStyle w:val="TablecellLEFT"/>
            </w:pPr>
            <w:r w:rsidRPr="009B3CEE">
              <w:t>7.2.4.2.4</w:t>
            </w:r>
          </w:p>
        </w:tc>
        <w:tc>
          <w:tcPr>
            <w:tcW w:w="1097" w:type="pct"/>
            <w:gridSpan w:val="2"/>
            <w:shd w:val="clear" w:color="auto" w:fill="auto"/>
            <w:vAlign w:val="center"/>
          </w:tcPr>
          <w:p w:rsidR="00CB7DCA" w:rsidRPr="009B3CEE" w:rsidRDefault="00EC56E6" w:rsidP="00905A01">
            <w:pPr>
              <w:pStyle w:val="TablecellLEFT"/>
            </w:pPr>
            <w:r w:rsidRPr="009B3CEE">
              <w:t>Service SDO download segment</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segmented SDO service is </w:t>
            </w:r>
            <w:r w:rsidR="00A17504">
              <w:t>i</w:t>
            </w:r>
            <w:r w:rsidR="00412A27" w:rsidRPr="009B3CEE">
              <w:t>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EC56E6" w:rsidP="00905A01">
            <w:pPr>
              <w:pStyle w:val="TablecellLEFT"/>
            </w:pPr>
            <w:r w:rsidRPr="009B3CEE">
              <w:t>7.2.4.2.5</w:t>
            </w:r>
          </w:p>
        </w:tc>
        <w:tc>
          <w:tcPr>
            <w:tcW w:w="1097" w:type="pct"/>
            <w:gridSpan w:val="2"/>
            <w:shd w:val="clear" w:color="auto" w:fill="auto"/>
            <w:vAlign w:val="center"/>
          </w:tcPr>
          <w:p w:rsidR="00CB7DCA" w:rsidRPr="009B3CEE" w:rsidRDefault="00EC56E6" w:rsidP="00905A01">
            <w:pPr>
              <w:pStyle w:val="TablecellLEFT"/>
            </w:pPr>
            <w:r w:rsidRPr="009B3CEE">
              <w:t>Service SDO upload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segmented SDO service is </w:t>
            </w:r>
            <w:r w:rsidR="00412A27"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EC56E6" w:rsidP="00905A01">
            <w:pPr>
              <w:pStyle w:val="TablecellLEFT"/>
            </w:pPr>
            <w:r w:rsidRPr="009B3CEE">
              <w:t>7.2.4.2.6</w:t>
            </w:r>
          </w:p>
        </w:tc>
        <w:tc>
          <w:tcPr>
            <w:tcW w:w="1097" w:type="pct"/>
            <w:gridSpan w:val="2"/>
            <w:shd w:val="clear" w:color="auto" w:fill="auto"/>
            <w:vAlign w:val="center"/>
          </w:tcPr>
          <w:p w:rsidR="00CB7DCA" w:rsidRPr="009B3CEE" w:rsidRDefault="00EC56E6" w:rsidP="00905A01">
            <w:pPr>
              <w:pStyle w:val="TablecellLEFT"/>
            </w:pPr>
            <w:r w:rsidRPr="009B3CEE">
              <w:t>Service SDO upload initiate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If the segmented SDO service is</w:t>
            </w:r>
            <w:r w:rsidR="00412A27" w:rsidRPr="009B3CEE">
              <w:t xml:space="preserve"> 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EC56E6" w:rsidP="00905A01">
            <w:pPr>
              <w:pStyle w:val="TablecellLEFT"/>
            </w:pPr>
            <w:r w:rsidRPr="009B3CEE">
              <w:t>7.2.4.2.7</w:t>
            </w:r>
          </w:p>
        </w:tc>
        <w:tc>
          <w:tcPr>
            <w:tcW w:w="1097" w:type="pct"/>
            <w:gridSpan w:val="2"/>
            <w:shd w:val="clear" w:color="auto" w:fill="auto"/>
            <w:vAlign w:val="center"/>
          </w:tcPr>
          <w:p w:rsidR="00CB7DCA" w:rsidRPr="009B3CEE" w:rsidRDefault="00EC56E6" w:rsidP="00905A01">
            <w:pPr>
              <w:pStyle w:val="TablecellLEFT"/>
            </w:pPr>
            <w:r w:rsidRPr="009B3CEE">
              <w:t>Service SDO upload segment</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segmented SDO service is </w:t>
            </w:r>
            <w:r w:rsidR="00EC56E6"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EC56E6" w:rsidP="00905A01">
            <w:pPr>
              <w:pStyle w:val="TablecellLEFT"/>
            </w:pPr>
            <w:r w:rsidRPr="009B3CEE">
              <w:t>7.2.4.2.8</w:t>
            </w:r>
          </w:p>
        </w:tc>
        <w:tc>
          <w:tcPr>
            <w:tcW w:w="1097" w:type="pct"/>
            <w:gridSpan w:val="2"/>
            <w:shd w:val="clear" w:color="auto" w:fill="auto"/>
            <w:vAlign w:val="center"/>
          </w:tcPr>
          <w:p w:rsidR="00CB7DCA" w:rsidRPr="009B3CEE" w:rsidRDefault="00EC56E6" w:rsidP="00905A01">
            <w:pPr>
              <w:pStyle w:val="TablecellLEFT"/>
            </w:pPr>
            <w:r w:rsidRPr="009B3CEE">
              <w:t>Service SDO block download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block SDO service is </w:t>
            </w:r>
            <w:r w:rsidR="00EC56E6"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EC56E6" w:rsidP="00905A01">
            <w:pPr>
              <w:pStyle w:val="TablecellLEFT"/>
            </w:pPr>
            <w:r w:rsidRPr="009B3CEE">
              <w:t>7.2.4.2.9</w:t>
            </w:r>
          </w:p>
        </w:tc>
        <w:tc>
          <w:tcPr>
            <w:tcW w:w="1097" w:type="pct"/>
            <w:gridSpan w:val="2"/>
            <w:shd w:val="clear" w:color="auto" w:fill="auto"/>
            <w:vAlign w:val="center"/>
          </w:tcPr>
          <w:p w:rsidR="00CB7DCA" w:rsidRPr="009B3CEE" w:rsidRDefault="00EC56E6" w:rsidP="00905A01">
            <w:pPr>
              <w:pStyle w:val="TablecellLEFT"/>
            </w:pPr>
            <w:r w:rsidRPr="009B3CEE">
              <w:t>Service SDO block download initiate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EC56E6" w:rsidP="00BA0EEE">
            <w:pPr>
              <w:pStyle w:val="TablecellLEFT"/>
            </w:pPr>
            <w:r w:rsidRPr="009B3CEE">
              <w:t>If the block SDO service is implemented</w:t>
            </w:r>
            <w:r w:rsidR="00CB7DCA" w:rsidRPr="009B3CEE">
              <w:t xml:space="preserve">; </w:t>
            </w:r>
            <w:r w:rsidR="00BA0EEE">
              <w:t xml:space="preserve">implementation of </w:t>
            </w:r>
            <w:r w:rsidR="00CB7DCA" w:rsidRPr="009B3CEE">
              <w:t xml:space="preserve">the Size field </w:t>
            </w:r>
            <w:r w:rsidR="00BA0EEE">
              <w:t>is mandatory</w:t>
            </w:r>
            <w:r w:rsidR="00CB7DCA" w:rsidRPr="009B3CEE">
              <w:t>.</w:t>
            </w:r>
          </w:p>
        </w:tc>
      </w:tr>
      <w:tr w:rsidR="00CB7DCA" w:rsidRPr="009B3CEE" w:rsidTr="00C612DA">
        <w:trPr>
          <w:cantSplit/>
        </w:trPr>
        <w:tc>
          <w:tcPr>
            <w:tcW w:w="985" w:type="pct"/>
            <w:shd w:val="clear" w:color="auto" w:fill="auto"/>
            <w:vAlign w:val="center"/>
          </w:tcPr>
          <w:p w:rsidR="00CB7DCA" w:rsidRPr="009B3CEE" w:rsidRDefault="00860218" w:rsidP="00905A01">
            <w:pPr>
              <w:pStyle w:val="TablecellLEFT"/>
            </w:pPr>
            <w:r w:rsidRPr="009B3CEE">
              <w:t>7.2.4.2</w:t>
            </w:r>
            <w:r w:rsidR="00CB7DCA" w:rsidRPr="009B3CEE">
              <w:t>.10</w:t>
            </w:r>
          </w:p>
        </w:tc>
        <w:tc>
          <w:tcPr>
            <w:tcW w:w="1097" w:type="pct"/>
            <w:gridSpan w:val="2"/>
            <w:shd w:val="clear" w:color="auto" w:fill="auto"/>
            <w:vAlign w:val="center"/>
          </w:tcPr>
          <w:p w:rsidR="00CB7DCA" w:rsidRPr="009B3CEE" w:rsidRDefault="00EC56E6" w:rsidP="00905A01">
            <w:pPr>
              <w:pStyle w:val="TablecellLEFT"/>
            </w:pPr>
            <w:r w:rsidRPr="009B3CEE">
              <w:t>Service SDO block download sub-block</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block SDO service is </w:t>
            </w:r>
            <w:r w:rsidR="00EC56E6"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EC56E6" w:rsidP="00905A01">
            <w:pPr>
              <w:pStyle w:val="TablecellLEFT"/>
            </w:pPr>
            <w:r w:rsidRPr="009B3CEE">
              <w:lastRenderedPageBreak/>
              <w:t>7.2.4.2.11</w:t>
            </w:r>
          </w:p>
        </w:tc>
        <w:tc>
          <w:tcPr>
            <w:tcW w:w="1097" w:type="pct"/>
            <w:gridSpan w:val="2"/>
            <w:shd w:val="clear" w:color="auto" w:fill="auto"/>
            <w:vAlign w:val="center"/>
          </w:tcPr>
          <w:p w:rsidR="00CB7DCA" w:rsidRPr="009B3CEE" w:rsidRDefault="00EC56E6" w:rsidP="00905A01">
            <w:pPr>
              <w:pStyle w:val="TablecellLEFT"/>
            </w:pPr>
            <w:r w:rsidRPr="009B3CEE">
              <w:t>Service SDO block download end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block SDO service is </w:t>
            </w:r>
            <w:r w:rsidR="00EC56E6"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7.2.4.2</w:t>
            </w:r>
            <w:r w:rsidR="00CB7DCA" w:rsidRPr="009B3CEE">
              <w:t>.1</w:t>
            </w:r>
            <w:r w:rsidR="00EC56E6" w:rsidRPr="009B3CEE">
              <w:t>2</w:t>
            </w:r>
          </w:p>
        </w:tc>
        <w:tc>
          <w:tcPr>
            <w:tcW w:w="1097" w:type="pct"/>
            <w:gridSpan w:val="2"/>
            <w:shd w:val="clear" w:color="auto" w:fill="auto"/>
            <w:vAlign w:val="center"/>
          </w:tcPr>
          <w:p w:rsidR="00CB7DCA" w:rsidRPr="009B3CEE" w:rsidRDefault="00EC56E6" w:rsidP="00905A01">
            <w:pPr>
              <w:pStyle w:val="TablecellLEFT"/>
            </w:pPr>
            <w:r w:rsidRPr="009B3CEE">
              <w:t>Service SDO block upload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block SDO service is </w:t>
            </w:r>
            <w:r w:rsidR="00EC56E6"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7.2.4.2.</w:t>
            </w:r>
            <w:r w:rsidR="00CB7DCA" w:rsidRPr="009B3CEE">
              <w:t>1</w:t>
            </w:r>
            <w:r w:rsidR="00EC56E6" w:rsidRPr="009B3CEE">
              <w:t>3</w:t>
            </w:r>
          </w:p>
        </w:tc>
        <w:tc>
          <w:tcPr>
            <w:tcW w:w="1097" w:type="pct"/>
            <w:gridSpan w:val="2"/>
            <w:shd w:val="clear" w:color="auto" w:fill="auto"/>
            <w:vAlign w:val="center"/>
          </w:tcPr>
          <w:p w:rsidR="00CB7DCA" w:rsidRPr="009B3CEE" w:rsidRDefault="00EC56E6" w:rsidP="00905A01">
            <w:pPr>
              <w:pStyle w:val="TablecellLEFT"/>
            </w:pPr>
            <w:r w:rsidRPr="009B3CEE">
              <w:t>Service SDO block upload initiate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340A52">
            <w:pPr>
              <w:pStyle w:val="TablecellLEFT"/>
            </w:pPr>
            <w:r w:rsidRPr="009B3CEE">
              <w:t xml:space="preserve">If the block SDO service is </w:t>
            </w:r>
            <w:r w:rsidR="00EC56E6" w:rsidRPr="009B3CEE">
              <w:t>implemented</w:t>
            </w:r>
            <w:r w:rsidRPr="009B3CEE">
              <w:t xml:space="preserve">; </w:t>
            </w:r>
            <w:r w:rsidR="00BA0EEE">
              <w:t xml:space="preserve">implementation of the </w:t>
            </w:r>
            <w:r w:rsidRPr="009B3CEE">
              <w:t xml:space="preserve">Size field </w:t>
            </w:r>
            <w:r w:rsidR="00BA0EEE">
              <w:t>is mandatory</w:t>
            </w:r>
            <w:r w:rsidRPr="009B3CEE">
              <w:t>.</w:t>
            </w:r>
          </w:p>
        </w:tc>
      </w:tr>
      <w:tr w:rsidR="00EC56E6" w:rsidRPr="009B3CEE" w:rsidTr="00C612DA">
        <w:trPr>
          <w:cantSplit/>
        </w:trPr>
        <w:tc>
          <w:tcPr>
            <w:tcW w:w="985" w:type="pct"/>
            <w:shd w:val="clear" w:color="auto" w:fill="auto"/>
            <w:vAlign w:val="center"/>
          </w:tcPr>
          <w:p w:rsidR="00EC56E6" w:rsidRPr="009B3CEE" w:rsidRDefault="00EC56E6" w:rsidP="00905A01">
            <w:pPr>
              <w:pStyle w:val="TablecellLEFT"/>
            </w:pPr>
            <w:r w:rsidRPr="009B3CEE">
              <w:t>7.2.4.2.14</w:t>
            </w:r>
          </w:p>
        </w:tc>
        <w:tc>
          <w:tcPr>
            <w:tcW w:w="1097" w:type="pct"/>
            <w:gridSpan w:val="2"/>
            <w:shd w:val="clear" w:color="auto" w:fill="auto"/>
            <w:vAlign w:val="center"/>
          </w:tcPr>
          <w:p w:rsidR="00EC56E6" w:rsidRPr="009B3CEE" w:rsidRDefault="00EC56E6" w:rsidP="00905A01">
            <w:pPr>
              <w:pStyle w:val="TablecellLEFT"/>
            </w:pPr>
            <w:r w:rsidRPr="009B3CEE">
              <w:t>Service SDO block upload sub-block</w:t>
            </w:r>
          </w:p>
        </w:tc>
        <w:tc>
          <w:tcPr>
            <w:tcW w:w="748" w:type="pct"/>
            <w:shd w:val="clear" w:color="auto" w:fill="auto"/>
            <w:vAlign w:val="center"/>
          </w:tcPr>
          <w:p w:rsidR="00EC56E6" w:rsidRPr="009B3CEE" w:rsidRDefault="00340A52" w:rsidP="0028565A">
            <w:pPr>
              <w:pStyle w:val="TablecellCENTER"/>
            </w:pPr>
            <w:r>
              <w:t>A</w:t>
            </w:r>
          </w:p>
        </w:tc>
        <w:tc>
          <w:tcPr>
            <w:tcW w:w="2170" w:type="pct"/>
            <w:shd w:val="clear" w:color="auto" w:fill="auto"/>
            <w:vAlign w:val="center"/>
          </w:tcPr>
          <w:p w:rsidR="00EC56E6" w:rsidRPr="009B3CEE" w:rsidRDefault="00340A52" w:rsidP="00905A01">
            <w:pPr>
              <w:pStyle w:val="TablecellLEFT"/>
            </w:pPr>
            <w:r w:rsidRPr="009B3CEE">
              <w:t xml:space="preserve">If the block SDO service is implemented; </w:t>
            </w:r>
            <w:r>
              <w:t xml:space="preserve">implementation of the </w:t>
            </w:r>
            <w:r w:rsidRPr="009B3CEE">
              <w:t xml:space="preserve">Size field </w:t>
            </w:r>
            <w:r>
              <w:t>is mandatory</w:t>
            </w:r>
            <w:r w:rsidRPr="009B3CEE">
              <w:t>.</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7.2.4.2.</w:t>
            </w:r>
            <w:r w:rsidR="00905A01">
              <w:t>15</w:t>
            </w:r>
          </w:p>
        </w:tc>
        <w:tc>
          <w:tcPr>
            <w:tcW w:w="1097" w:type="pct"/>
            <w:gridSpan w:val="2"/>
            <w:shd w:val="clear" w:color="auto" w:fill="auto"/>
            <w:vAlign w:val="center"/>
          </w:tcPr>
          <w:p w:rsidR="00CB7DCA" w:rsidRPr="009B3CEE" w:rsidRDefault="00EC56E6" w:rsidP="00905A01">
            <w:pPr>
              <w:pStyle w:val="TablecellLEFT"/>
            </w:pPr>
            <w:r w:rsidRPr="009B3CEE">
              <w:t>Service SDO block upload end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BA0EEE">
            <w:pPr>
              <w:pStyle w:val="TablecellLEFT"/>
            </w:pPr>
            <w:r w:rsidRPr="009B3CEE">
              <w:t xml:space="preserve">If the block SDO service is </w:t>
            </w:r>
            <w:r w:rsidR="00EC56E6" w:rsidRPr="009B3CEE">
              <w:t>implemented</w:t>
            </w:r>
            <w:r w:rsidRPr="009B3CEE">
              <w:t xml:space="preserve">; </w:t>
            </w:r>
            <w:r w:rsidR="00BA0EEE">
              <w:t xml:space="preserve">implementation of </w:t>
            </w:r>
            <w:r w:rsidRPr="009B3CEE">
              <w:t xml:space="preserve">the Size field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w:t>
            </w:r>
          </w:p>
        </w:tc>
        <w:tc>
          <w:tcPr>
            <w:tcW w:w="1097" w:type="pct"/>
            <w:gridSpan w:val="2"/>
            <w:shd w:val="clear" w:color="auto" w:fill="auto"/>
            <w:vAlign w:val="center"/>
          </w:tcPr>
          <w:p w:rsidR="00CB7DCA" w:rsidRPr="009B3CEE" w:rsidRDefault="00CB7DCA" w:rsidP="00905A01">
            <w:pPr>
              <w:pStyle w:val="TablecellLEFT"/>
            </w:pPr>
            <w:r w:rsidRPr="009B3CEE">
              <w:t>SDO Protocols</w:t>
            </w:r>
          </w:p>
        </w:tc>
        <w:tc>
          <w:tcPr>
            <w:tcW w:w="748" w:type="pct"/>
            <w:shd w:val="clear" w:color="auto" w:fill="auto"/>
            <w:vAlign w:val="center"/>
          </w:tcPr>
          <w:p w:rsidR="00CB7DCA" w:rsidRPr="009B3CEE" w:rsidRDefault="00B109CD" w:rsidP="0028565A">
            <w:pPr>
              <w:pStyle w:val="TablecellCENTER"/>
            </w:pPr>
            <w:r>
              <w:t>A</w:t>
            </w:r>
          </w:p>
        </w:tc>
        <w:tc>
          <w:tcPr>
            <w:tcW w:w="2170" w:type="pct"/>
            <w:shd w:val="clear" w:color="auto" w:fill="auto"/>
            <w:vAlign w:val="center"/>
          </w:tcPr>
          <w:p w:rsidR="00CB7DCA" w:rsidRPr="009B3CEE" w:rsidRDefault="00CB7DCA" w:rsidP="00905A01">
            <w:pPr>
              <w:pStyle w:val="TablecellLEFT"/>
            </w:pPr>
            <w:r w:rsidRPr="009B3CEE">
              <w:t xml:space="preserve">Only the following expedited SDO service is mandatory; the other SDO services are considered mission dependent. </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7.2.4.3.2</w:t>
            </w:r>
          </w:p>
        </w:tc>
        <w:tc>
          <w:tcPr>
            <w:tcW w:w="1097" w:type="pct"/>
            <w:gridSpan w:val="2"/>
            <w:shd w:val="clear" w:color="auto" w:fill="auto"/>
            <w:vAlign w:val="center"/>
          </w:tcPr>
          <w:p w:rsidR="00CB7DCA" w:rsidRPr="009B3CEE" w:rsidRDefault="004E2852" w:rsidP="00905A01">
            <w:pPr>
              <w:pStyle w:val="TablecellLEFT"/>
            </w:pPr>
            <w:r w:rsidRPr="009B3CEE">
              <w:t>Protocol SDO download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7.2.4.3.3</w:t>
            </w:r>
          </w:p>
        </w:tc>
        <w:tc>
          <w:tcPr>
            <w:tcW w:w="1097" w:type="pct"/>
            <w:gridSpan w:val="2"/>
            <w:shd w:val="clear" w:color="auto" w:fill="auto"/>
            <w:vAlign w:val="center"/>
          </w:tcPr>
          <w:p w:rsidR="00CB7DCA" w:rsidRPr="009B3CEE" w:rsidRDefault="004E2852" w:rsidP="00905A01">
            <w:pPr>
              <w:pStyle w:val="TablecellLEFT"/>
            </w:pPr>
            <w:r w:rsidRPr="009B3CEE">
              <w:t>Protocol SDO download initiate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7.2.4.3.4</w:t>
            </w:r>
          </w:p>
        </w:tc>
        <w:tc>
          <w:tcPr>
            <w:tcW w:w="1097" w:type="pct"/>
            <w:gridSpan w:val="2"/>
            <w:shd w:val="clear" w:color="auto" w:fill="auto"/>
            <w:vAlign w:val="center"/>
          </w:tcPr>
          <w:p w:rsidR="00CB7DCA" w:rsidRPr="009B3CEE" w:rsidRDefault="004E2852" w:rsidP="00905A01">
            <w:pPr>
              <w:pStyle w:val="TablecellLEFT"/>
            </w:pPr>
            <w:r w:rsidRPr="009B3CEE">
              <w:t>Protocol SDO download segment</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r w:rsidRPr="009B3CEE">
              <w:t>Applicable if the segmented SDO protocol service is implemented</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7.2.4.3.5</w:t>
            </w:r>
          </w:p>
        </w:tc>
        <w:tc>
          <w:tcPr>
            <w:tcW w:w="1097" w:type="pct"/>
            <w:gridSpan w:val="2"/>
            <w:shd w:val="clear" w:color="auto" w:fill="auto"/>
            <w:vAlign w:val="center"/>
          </w:tcPr>
          <w:p w:rsidR="00CB7DCA" w:rsidRPr="009B3CEE" w:rsidRDefault="004E2852" w:rsidP="00905A01">
            <w:pPr>
              <w:pStyle w:val="TablecellLEFT"/>
            </w:pPr>
            <w:r w:rsidRPr="009B3CEE">
              <w:t>Protocol SDO upload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4E2852" w:rsidP="00905A01">
            <w:pPr>
              <w:pStyle w:val="TablecellLEFT"/>
            </w:pPr>
            <w:r w:rsidRPr="009B3CEE">
              <w:t>Applicable if the segmented SDO protocol service is implemented</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 xml:space="preserve">7.2.4.3.6 </w:t>
            </w:r>
          </w:p>
        </w:tc>
        <w:tc>
          <w:tcPr>
            <w:tcW w:w="1097" w:type="pct"/>
            <w:gridSpan w:val="2"/>
            <w:shd w:val="clear" w:color="auto" w:fill="auto"/>
            <w:vAlign w:val="center"/>
          </w:tcPr>
          <w:p w:rsidR="00CB7DCA" w:rsidRPr="009B3CEE" w:rsidRDefault="004E2852" w:rsidP="00905A01">
            <w:pPr>
              <w:pStyle w:val="TablecellLEFT"/>
            </w:pPr>
            <w:r w:rsidRPr="009B3CEE">
              <w:t>Protocol SDO upload initiate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4E2852" w:rsidP="00905A01">
            <w:pPr>
              <w:pStyle w:val="TablecellLEFT"/>
            </w:pPr>
            <w:r w:rsidRPr="009B3CEE">
              <w:t>Applicable if the segmented SDO protocol service is implemented</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7.2.4.3.7</w:t>
            </w:r>
          </w:p>
        </w:tc>
        <w:tc>
          <w:tcPr>
            <w:tcW w:w="1097" w:type="pct"/>
            <w:gridSpan w:val="2"/>
            <w:shd w:val="clear" w:color="auto" w:fill="auto"/>
            <w:vAlign w:val="center"/>
          </w:tcPr>
          <w:p w:rsidR="00CB7DCA" w:rsidRPr="009B3CEE" w:rsidRDefault="004E2852" w:rsidP="00905A01">
            <w:pPr>
              <w:pStyle w:val="TablecellLEFT"/>
            </w:pPr>
            <w:r w:rsidRPr="009B3CEE">
              <w:t>Protocol SDO upload segment</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r w:rsidRPr="009B3CEE">
              <w:t>Applicable if the segmented SDO protocol service is implemented</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7.2.4.3.8</w:t>
            </w:r>
          </w:p>
        </w:tc>
        <w:tc>
          <w:tcPr>
            <w:tcW w:w="1097" w:type="pct"/>
            <w:gridSpan w:val="2"/>
            <w:shd w:val="clear" w:color="auto" w:fill="auto"/>
            <w:vAlign w:val="center"/>
          </w:tcPr>
          <w:p w:rsidR="00CB7DCA" w:rsidRPr="009B3CEE" w:rsidRDefault="004E2852" w:rsidP="00905A01">
            <w:pPr>
              <w:pStyle w:val="TablecellLEFT"/>
            </w:pPr>
            <w:r w:rsidRPr="009B3CEE">
              <w:t>Protocol SDO block download</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r w:rsidRPr="009B3CEE">
              <w:t>Applicable if the SDO block transfer protocol service is implemented</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lastRenderedPageBreak/>
              <w:t>7.2.4.3.9</w:t>
            </w:r>
          </w:p>
        </w:tc>
        <w:tc>
          <w:tcPr>
            <w:tcW w:w="1097" w:type="pct"/>
            <w:gridSpan w:val="2"/>
            <w:shd w:val="clear" w:color="auto" w:fill="auto"/>
            <w:vAlign w:val="center"/>
          </w:tcPr>
          <w:p w:rsidR="00CB7DCA" w:rsidRPr="009B3CEE" w:rsidRDefault="004E2852" w:rsidP="00905A01">
            <w:pPr>
              <w:pStyle w:val="TablecellLEFT"/>
            </w:pPr>
            <w:r w:rsidRPr="009B3CEE">
              <w:t>Protocol SDO block download initiate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r w:rsidRPr="009B3CEE">
              <w:t>Applicable if the SDO block transfer protocol service is implemented</w:t>
            </w:r>
          </w:p>
        </w:tc>
      </w:tr>
      <w:tr w:rsidR="004E2852" w:rsidRPr="009B3CEE" w:rsidTr="00C612DA">
        <w:trPr>
          <w:cantSplit/>
        </w:trPr>
        <w:tc>
          <w:tcPr>
            <w:tcW w:w="985" w:type="pct"/>
            <w:shd w:val="clear" w:color="auto" w:fill="auto"/>
            <w:vAlign w:val="center"/>
          </w:tcPr>
          <w:p w:rsidR="004E2852" w:rsidRPr="009B3CEE" w:rsidRDefault="004E2852" w:rsidP="00905A01">
            <w:pPr>
              <w:pStyle w:val="TablecellLEFT"/>
            </w:pPr>
            <w:r w:rsidRPr="009B3CEE">
              <w:t>7.2.4.3.10</w:t>
            </w:r>
          </w:p>
        </w:tc>
        <w:tc>
          <w:tcPr>
            <w:tcW w:w="1097" w:type="pct"/>
            <w:gridSpan w:val="2"/>
            <w:shd w:val="clear" w:color="auto" w:fill="auto"/>
            <w:vAlign w:val="center"/>
          </w:tcPr>
          <w:p w:rsidR="004E2852" w:rsidRPr="009B3CEE" w:rsidRDefault="004E2852" w:rsidP="00905A01">
            <w:pPr>
              <w:pStyle w:val="TablecellLEFT"/>
            </w:pPr>
            <w:r w:rsidRPr="009B3CEE">
              <w:t>Protocol SDO block download sub-block</w:t>
            </w:r>
          </w:p>
        </w:tc>
        <w:tc>
          <w:tcPr>
            <w:tcW w:w="748" w:type="pct"/>
            <w:shd w:val="clear" w:color="auto" w:fill="auto"/>
            <w:vAlign w:val="center"/>
          </w:tcPr>
          <w:p w:rsidR="004E2852" w:rsidRPr="009B3CEE" w:rsidRDefault="00B109CD" w:rsidP="0028565A">
            <w:pPr>
              <w:pStyle w:val="TablecellCENTER"/>
            </w:pPr>
            <w:r>
              <w:t>A</w:t>
            </w:r>
          </w:p>
        </w:tc>
        <w:tc>
          <w:tcPr>
            <w:tcW w:w="2170" w:type="pct"/>
            <w:shd w:val="clear" w:color="auto" w:fill="auto"/>
            <w:vAlign w:val="center"/>
          </w:tcPr>
          <w:p w:rsidR="004E2852" w:rsidRPr="009B3CEE" w:rsidRDefault="004E2852" w:rsidP="00905A01">
            <w:pPr>
              <w:pStyle w:val="TablecellLEFT"/>
            </w:pPr>
            <w:r w:rsidRPr="009B3CEE">
              <w:t>Applicable if the SDO block transfer protocol service is implemented</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7.2.4.3.11</w:t>
            </w:r>
          </w:p>
        </w:tc>
        <w:tc>
          <w:tcPr>
            <w:tcW w:w="1097" w:type="pct"/>
            <w:gridSpan w:val="2"/>
            <w:shd w:val="clear" w:color="auto" w:fill="auto"/>
            <w:vAlign w:val="center"/>
          </w:tcPr>
          <w:p w:rsidR="00CB7DCA" w:rsidRPr="009B3CEE" w:rsidRDefault="004E2852" w:rsidP="00905A01">
            <w:pPr>
              <w:pStyle w:val="TablecellLEFT"/>
            </w:pPr>
            <w:r w:rsidRPr="009B3CEE">
              <w:t>Protocol SDO block download end</w:t>
            </w:r>
          </w:p>
        </w:tc>
        <w:tc>
          <w:tcPr>
            <w:tcW w:w="748" w:type="pct"/>
            <w:shd w:val="clear" w:color="auto" w:fill="auto"/>
            <w:vAlign w:val="center"/>
          </w:tcPr>
          <w:p w:rsidR="00CB7DCA" w:rsidRPr="009B3CEE" w:rsidRDefault="00B109CD" w:rsidP="0028565A">
            <w:pPr>
              <w:pStyle w:val="TablecellCENTER"/>
            </w:pPr>
            <w:r>
              <w:t>A</w:t>
            </w:r>
          </w:p>
        </w:tc>
        <w:tc>
          <w:tcPr>
            <w:tcW w:w="2170" w:type="pct"/>
            <w:shd w:val="clear" w:color="auto" w:fill="auto"/>
            <w:vAlign w:val="center"/>
          </w:tcPr>
          <w:p w:rsidR="00CB7DCA" w:rsidRPr="009B3CEE" w:rsidRDefault="004E2852" w:rsidP="00905A01">
            <w:pPr>
              <w:pStyle w:val="TablecellLEFT"/>
            </w:pPr>
            <w:r w:rsidRPr="009B3CEE">
              <w:t>Applicable if the SDO block transfer protocol service is implemented</w:t>
            </w:r>
          </w:p>
        </w:tc>
      </w:tr>
      <w:tr w:rsidR="00CB7DCA" w:rsidRPr="009B3CEE" w:rsidTr="00C612DA">
        <w:trPr>
          <w:cantSplit/>
        </w:trPr>
        <w:tc>
          <w:tcPr>
            <w:tcW w:w="985" w:type="pct"/>
            <w:shd w:val="clear" w:color="auto" w:fill="auto"/>
            <w:vAlign w:val="center"/>
          </w:tcPr>
          <w:p w:rsidR="00CB7DCA" w:rsidRPr="009B3CEE" w:rsidRDefault="004E2852" w:rsidP="00905A01">
            <w:pPr>
              <w:pStyle w:val="TablecellLEFT"/>
            </w:pPr>
            <w:r w:rsidRPr="009B3CEE">
              <w:t>7.2.4.3.12</w:t>
            </w:r>
          </w:p>
        </w:tc>
        <w:tc>
          <w:tcPr>
            <w:tcW w:w="1097" w:type="pct"/>
            <w:gridSpan w:val="2"/>
            <w:shd w:val="clear" w:color="auto" w:fill="auto"/>
            <w:vAlign w:val="center"/>
          </w:tcPr>
          <w:p w:rsidR="00CB7DCA" w:rsidRPr="009B3CEE" w:rsidRDefault="004E2852" w:rsidP="00905A01">
            <w:pPr>
              <w:pStyle w:val="TablecellLEFT"/>
            </w:pPr>
            <w:r w:rsidRPr="009B3CEE">
              <w:t xml:space="preserve">Protocol SDO block upload </w:t>
            </w:r>
          </w:p>
        </w:tc>
        <w:tc>
          <w:tcPr>
            <w:tcW w:w="748" w:type="pct"/>
            <w:shd w:val="clear" w:color="auto" w:fill="auto"/>
            <w:vAlign w:val="center"/>
          </w:tcPr>
          <w:p w:rsidR="00CB7DCA" w:rsidRPr="009B3CEE" w:rsidRDefault="00B109CD" w:rsidP="0028565A">
            <w:pPr>
              <w:pStyle w:val="TablecellCENTER"/>
            </w:pPr>
            <w:r>
              <w:t>A</w:t>
            </w:r>
          </w:p>
        </w:tc>
        <w:tc>
          <w:tcPr>
            <w:tcW w:w="2170" w:type="pct"/>
            <w:shd w:val="clear" w:color="auto" w:fill="auto"/>
            <w:vAlign w:val="center"/>
          </w:tcPr>
          <w:p w:rsidR="00CB7DCA" w:rsidRPr="009B3CEE" w:rsidRDefault="00CB7DCA" w:rsidP="00905A01">
            <w:pPr>
              <w:pStyle w:val="TablecellLEFT"/>
            </w:pPr>
            <w:r w:rsidRPr="009B3CEE">
              <w:t>Applicable if the SDO block transfer protocol service is implemented</w:t>
            </w:r>
          </w:p>
        </w:tc>
      </w:tr>
      <w:tr w:rsidR="00CB7DCA" w:rsidRPr="009B3CEE" w:rsidTr="00C612DA">
        <w:trPr>
          <w:cantSplit/>
        </w:trPr>
        <w:tc>
          <w:tcPr>
            <w:tcW w:w="985" w:type="pct"/>
            <w:shd w:val="clear" w:color="auto" w:fill="auto"/>
            <w:vAlign w:val="center"/>
          </w:tcPr>
          <w:p w:rsidR="00CB7DCA" w:rsidRPr="009B3CEE" w:rsidRDefault="008C0366" w:rsidP="00905A01">
            <w:pPr>
              <w:pStyle w:val="TablecellLEFT"/>
            </w:pPr>
            <w:r w:rsidRPr="009B3CEE">
              <w:t>7.2.4.3.13</w:t>
            </w:r>
          </w:p>
        </w:tc>
        <w:tc>
          <w:tcPr>
            <w:tcW w:w="1097" w:type="pct"/>
            <w:gridSpan w:val="2"/>
            <w:shd w:val="clear" w:color="auto" w:fill="auto"/>
            <w:vAlign w:val="center"/>
          </w:tcPr>
          <w:p w:rsidR="00CB7DCA" w:rsidRPr="009B3CEE" w:rsidRDefault="008C0366" w:rsidP="00905A01">
            <w:pPr>
              <w:pStyle w:val="TablecellLEFT"/>
            </w:pPr>
            <w:r w:rsidRPr="009B3CEE">
              <w:t>Protocol SDO block upload initiate</w:t>
            </w:r>
          </w:p>
        </w:tc>
        <w:tc>
          <w:tcPr>
            <w:tcW w:w="748" w:type="pct"/>
            <w:shd w:val="clear" w:color="auto" w:fill="auto"/>
            <w:vAlign w:val="center"/>
          </w:tcPr>
          <w:p w:rsidR="00CB7DCA" w:rsidRPr="009B3CEE" w:rsidRDefault="00B109CD" w:rsidP="0028565A">
            <w:pPr>
              <w:pStyle w:val="TablecellCENTER"/>
            </w:pPr>
            <w:r>
              <w:t>A</w:t>
            </w:r>
          </w:p>
        </w:tc>
        <w:tc>
          <w:tcPr>
            <w:tcW w:w="2170" w:type="pct"/>
            <w:shd w:val="clear" w:color="auto" w:fill="auto"/>
            <w:vAlign w:val="center"/>
          </w:tcPr>
          <w:p w:rsidR="00CB7DCA" w:rsidRPr="009B3CEE" w:rsidRDefault="00CB7DCA" w:rsidP="00905A01">
            <w:pPr>
              <w:pStyle w:val="TablecellLEFT"/>
            </w:pPr>
            <w:r w:rsidRPr="009B3CEE">
              <w:t>Applicable if the SDO block transfer protocol service is implemented</w:t>
            </w:r>
          </w:p>
        </w:tc>
      </w:tr>
      <w:tr w:rsidR="008C0366" w:rsidRPr="009B3CEE" w:rsidTr="00C612DA">
        <w:trPr>
          <w:cantSplit/>
        </w:trPr>
        <w:tc>
          <w:tcPr>
            <w:tcW w:w="985" w:type="pct"/>
            <w:shd w:val="clear" w:color="auto" w:fill="auto"/>
            <w:vAlign w:val="center"/>
          </w:tcPr>
          <w:p w:rsidR="008C0366" w:rsidRPr="009B3CEE" w:rsidRDefault="008C0366" w:rsidP="00905A01">
            <w:pPr>
              <w:pStyle w:val="TablecellLEFT"/>
            </w:pPr>
            <w:r w:rsidRPr="009B3CEE">
              <w:t>7.2.4.3.14</w:t>
            </w:r>
          </w:p>
        </w:tc>
        <w:tc>
          <w:tcPr>
            <w:tcW w:w="1097" w:type="pct"/>
            <w:gridSpan w:val="2"/>
            <w:shd w:val="clear" w:color="auto" w:fill="auto"/>
            <w:vAlign w:val="center"/>
          </w:tcPr>
          <w:p w:rsidR="008C0366" w:rsidRPr="009B3CEE" w:rsidRDefault="008C0366" w:rsidP="00905A01">
            <w:pPr>
              <w:pStyle w:val="TablecellLEFT"/>
            </w:pPr>
            <w:r w:rsidRPr="009B3CEE">
              <w:t>Protocol SDO block upload sub-block</w:t>
            </w:r>
          </w:p>
        </w:tc>
        <w:tc>
          <w:tcPr>
            <w:tcW w:w="748" w:type="pct"/>
            <w:shd w:val="clear" w:color="auto" w:fill="auto"/>
            <w:vAlign w:val="center"/>
          </w:tcPr>
          <w:p w:rsidR="008C0366" w:rsidRPr="009B3CEE" w:rsidRDefault="008C0366" w:rsidP="0028565A">
            <w:pPr>
              <w:pStyle w:val="TablecellCENTER"/>
            </w:pPr>
            <w:r w:rsidRPr="009B3CEE">
              <w:t>A</w:t>
            </w:r>
          </w:p>
        </w:tc>
        <w:tc>
          <w:tcPr>
            <w:tcW w:w="2170" w:type="pct"/>
            <w:shd w:val="clear" w:color="auto" w:fill="auto"/>
            <w:vAlign w:val="center"/>
          </w:tcPr>
          <w:p w:rsidR="008C0366" w:rsidRPr="009B3CEE" w:rsidRDefault="008C0366" w:rsidP="00905A01">
            <w:pPr>
              <w:pStyle w:val="TablecellLEFT"/>
            </w:pPr>
            <w:r w:rsidRPr="009B3CEE">
              <w:t>Applicable if the SDO block transfer protocol service is implemented</w:t>
            </w:r>
          </w:p>
        </w:tc>
      </w:tr>
      <w:tr w:rsidR="00CB7DCA" w:rsidRPr="009B3CEE" w:rsidTr="00C612DA">
        <w:trPr>
          <w:cantSplit/>
        </w:trPr>
        <w:tc>
          <w:tcPr>
            <w:tcW w:w="985" w:type="pct"/>
            <w:shd w:val="clear" w:color="auto" w:fill="auto"/>
            <w:vAlign w:val="center"/>
          </w:tcPr>
          <w:p w:rsidR="00CB7DCA" w:rsidRPr="009B3CEE" w:rsidRDefault="008C0366" w:rsidP="00905A01">
            <w:pPr>
              <w:pStyle w:val="TablecellLEFT"/>
            </w:pPr>
            <w:r w:rsidRPr="009B3CEE">
              <w:t>7.2.4.3.15</w:t>
            </w:r>
          </w:p>
        </w:tc>
        <w:tc>
          <w:tcPr>
            <w:tcW w:w="1097" w:type="pct"/>
            <w:gridSpan w:val="2"/>
            <w:shd w:val="clear" w:color="auto" w:fill="auto"/>
            <w:vAlign w:val="center"/>
          </w:tcPr>
          <w:p w:rsidR="00CB7DCA" w:rsidRPr="009B3CEE" w:rsidRDefault="008C0366" w:rsidP="00905A01">
            <w:pPr>
              <w:pStyle w:val="TablecellLEFT"/>
            </w:pPr>
            <w:r w:rsidRPr="009B3CEE">
              <w:t xml:space="preserve">Protocol SDO block upload end </w:t>
            </w:r>
          </w:p>
        </w:tc>
        <w:tc>
          <w:tcPr>
            <w:tcW w:w="748" w:type="pct"/>
            <w:shd w:val="clear" w:color="auto" w:fill="auto"/>
            <w:vAlign w:val="center"/>
          </w:tcPr>
          <w:p w:rsidR="00CB7DCA" w:rsidRPr="009B3CEE" w:rsidRDefault="00B109CD" w:rsidP="0028565A">
            <w:pPr>
              <w:pStyle w:val="TablecellCENTER"/>
            </w:pPr>
            <w:r>
              <w:t>A</w:t>
            </w:r>
          </w:p>
        </w:tc>
        <w:tc>
          <w:tcPr>
            <w:tcW w:w="2170" w:type="pct"/>
            <w:shd w:val="clear" w:color="auto" w:fill="auto"/>
            <w:vAlign w:val="center"/>
          </w:tcPr>
          <w:p w:rsidR="00CB7DCA" w:rsidRPr="009B3CEE" w:rsidRDefault="00CB7DCA" w:rsidP="00905A01">
            <w:pPr>
              <w:pStyle w:val="TablecellLEFT"/>
            </w:pPr>
            <w:r w:rsidRPr="009B3CEE">
              <w:t>Applicable if the SDO block transfer protocol service is implemented</w:t>
            </w:r>
          </w:p>
        </w:tc>
      </w:tr>
      <w:tr w:rsidR="00CB7DCA" w:rsidRPr="009B3CEE" w:rsidTr="00C612DA">
        <w:trPr>
          <w:cantSplit/>
        </w:trPr>
        <w:tc>
          <w:tcPr>
            <w:tcW w:w="985" w:type="pct"/>
            <w:shd w:val="clear" w:color="auto" w:fill="auto"/>
            <w:vAlign w:val="center"/>
          </w:tcPr>
          <w:p w:rsidR="00CB7DCA" w:rsidRPr="009B3CEE" w:rsidRDefault="008C0366" w:rsidP="00905A01">
            <w:pPr>
              <w:pStyle w:val="TablecellLEFT"/>
            </w:pPr>
            <w:r w:rsidRPr="009B3CEE">
              <w:t>7.2.4.3.16</w:t>
            </w:r>
          </w:p>
        </w:tc>
        <w:tc>
          <w:tcPr>
            <w:tcW w:w="1097" w:type="pct"/>
            <w:gridSpan w:val="2"/>
            <w:shd w:val="clear" w:color="auto" w:fill="auto"/>
            <w:vAlign w:val="center"/>
          </w:tcPr>
          <w:p w:rsidR="00CB7DCA" w:rsidRPr="009B3CEE" w:rsidRDefault="00CB7DCA" w:rsidP="00905A01">
            <w:pPr>
              <w:pStyle w:val="TablecellLEFT"/>
            </w:pPr>
            <w:r w:rsidRPr="009B3CEE">
              <w:t>CRC calculation algorithm to verify SDO Block Transfer</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r w:rsidRPr="009B3CEE">
              <w:t xml:space="preserve">This type of SDO service is not </w:t>
            </w:r>
            <w:r w:rsidR="00EC56E6" w:rsidRPr="009B3CEE">
              <w:t>required</w:t>
            </w:r>
            <w:r w:rsidRPr="009B3CEE">
              <w:t>.</w:t>
            </w:r>
          </w:p>
        </w:tc>
      </w:tr>
      <w:tr w:rsidR="00EA3340" w:rsidRPr="009B3CEE" w:rsidTr="00C612DA">
        <w:trPr>
          <w:cantSplit/>
        </w:trPr>
        <w:tc>
          <w:tcPr>
            <w:tcW w:w="985" w:type="pct"/>
            <w:shd w:val="clear" w:color="auto" w:fill="auto"/>
            <w:vAlign w:val="center"/>
          </w:tcPr>
          <w:p w:rsidR="00EA3340" w:rsidRPr="009B3CEE" w:rsidRDefault="00EA3340" w:rsidP="00905A01">
            <w:pPr>
              <w:pStyle w:val="TablecellLEFT"/>
            </w:pPr>
            <w:r w:rsidRPr="009B3CEE">
              <w:t>7.2.4.3.17</w:t>
            </w:r>
          </w:p>
        </w:tc>
        <w:tc>
          <w:tcPr>
            <w:tcW w:w="1097" w:type="pct"/>
            <w:gridSpan w:val="2"/>
            <w:shd w:val="clear" w:color="auto" w:fill="auto"/>
            <w:vAlign w:val="center"/>
          </w:tcPr>
          <w:p w:rsidR="00EA3340" w:rsidRPr="009B3CEE" w:rsidRDefault="00EA3340" w:rsidP="00905A01">
            <w:pPr>
              <w:pStyle w:val="TablecellLEFT"/>
            </w:pPr>
            <w:r w:rsidRPr="009B3CEE">
              <w:t>Protocol SDO abort transfer</w:t>
            </w:r>
          </w:p>
        </w:tc>
        <w:tc>
          <w:tcPr>
            <w:tcW w:w="748" w:type="pct"/>
            <w:shd w:val="clear" w:color="auto" w:fill="auto"/>
            <w:vAlign w:val="center"/>
          </w:tcPr>
          <w:p w:rsidR="00EA3340" w:rsidRPr="009B3CEE" w:rsidRDefault="00EA3340" w:rsidP="0028565A">
            <w:pPr>
              <w:pStyle w:val="TablecellCENTER"/>
            </w:pPr>
            <w:r w:rsidRPr="009B3CEE">
              <w:t>A</w:t>
            </w:r>
          </w:p>
        </w:tc>
        <w:tc>
          <w:tcPr>
            <w:tcW w:w="2170" w:type="pct"/>
            <w:shd w:val="clear" w:color="auto" w:fill="auto"/>
            <w:vAlign w:val="center"/>
          </w:tcPr>
          <w:p w:rsidR="00EA3340" w:rsidRPr="009B3CEE" w:rsidRDefault="00EA3340"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A3340" w:rsidP="00905A01">
            <w:pPr>
              <w:pStyle w:val="TablecellLEFT"/>
            </w:pPr>
            <w:r w:rsidRPr="00EA0291">
              <w:t>7.2.5</w:t>
            </w:r>
          </w:p>
        </w:tc>
        <w:tc>
          <w:tcPr>
            <w:tcW w:w="1097" w:type="pct"/>
            <w:gridSpan w:val="2"/>
            <w:shd w:val="clear" w:color="auto" w:fill="auto"/>
            <w:vAlign w:val="center"/>
          </w:tcPr>
          <w:p w:rsidR="00CB7DCA" w:rsidRPr="009B3CEE" w:rsidRDefault="00CB7DCA" w:rsidP="00905A01">
            <w:pPr>
              <w:pStyle w:val="TablecellLEFT"/>
            </w:pPr>
            <w:r w:rsidRPr="009B3CEE">
              <w:t>Synchronisation Object (SYNC)</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A3340" w:rsidP="00905A01">
            <w:pPr>
              <w:pStyle w:val="TablecellLEFT"/>
            </w:pPr>
            <w:r w:rsidRPr="00EA0291">
              <w:t>7.2.5.2</w:t>
            </w:r>
          </w:p>
        </w:tc>
        <w:tc>
          <w:tcPr>
            <w:tcW w:w="1097" w:type="pct"/>
            <w:gridSpan w:val="2"/>
            <w:shd w:val="clear" w:color="auto" w:fill="auto"/>
            <w:vAlign w:val="center"/>
          </w:tcPr>
          <w:p w:rsidR="00CB7DCA" w:rsidRPr="009B3CEE" w:rsidRDefault="00CB7DCA" w:rsidP="00905A01">
            <w:pPr>
              <w:pStyle w:val="TablecellLEFT"/>
            </w:pPr>
            <w:r w:rsidRPr="009B3CEE">
              <w:t>SYNC Services</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A3340" w:rsidP="00905A01">
            <w:pPr>
              <w:pStyle w:val="TablecellLEFT"/>
            </w:pPr>
            <w:r w:rsidRPr="00EA0291">
              <w:t>7.2.5.3</w:t>
            </w:r>
          </w:p>
        </w:tc>
        <w:tc>
          <w:tcPr>
            <w:tcW w:w="1097" w:type="pct"/>
            <w:gridSpan w:val="2"/>
            <w:shd w:val="clear" w:color="auto" w:fill="auto"/>
            <w:vAlign w:val="center"/>
          </w:tcPr>
          <w:p w:rsidR="00CB7DCA" w:rsidRPr="009B3CEE" w:rsidRDefault="00CB7DCA" w:rsidP="00905A01">
            <w:pPr>
              <w:pStyle w:val="TablecellLEFT"/>
            </w:pPr>
            <w:r w:rsidRPr="009B3CEE">
              <w:t>SYNC Protocol</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A3340" w:rsidP="00905A01">
            <w:pPr>
              <w:pStyle w:val="TablecellLEFT"/>
            </w:pPr>
            <w:r w:rsidRPr="009B3CEE">
              <w:lastRenderedPageBreak/>
              <w:t>7.2.6</w:t>
            </w:r>
          </w:p>
        </w:tc>
        <w:tc>
          <w:tcPr>
            <w:tcW w:w="1097" w:type="pct"/>
            <w:gridSpan w:val="2"/>
            <w:shd w:val="clear" w:color="auto" w:fill="auto"/>
            <w:vAlign w:val="center"/>
          </w:tcPr>
          <w:p w:rsidR="00CB7DCA" w:rsidRPr="009B3CEE" w:rsidRDefault="00CB7DCA" w:rsidP="00905A01">
            <w:pPr>
              <w:pStyle w:val="TablecellLEFT"/>
            </w:pPr>
            <w:r w:rsidRPr="009B3CEE">
              <w:t>Time Stamp Object (TIME)</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r w:rsidRPr="009B3CEE">
              <w:t xml:space="preserve">The SCET has been selected as the Time exchange format and it </w:t>
            </w:r>
            <w:r w:rsidR="00BA0EEE">
              <w:t>is</w:t>
            </w:r>
            <w:r w:rsidRPr="009B3CEE">
              <w:t xml:space="preserve"> sent by the network master via a common TPDO broadcasted on the network;</w:t>
            </w:r>
          </w:p>
          <w:p w:rsidR="00CB7DCA" w:rsidRPr="009B3CEE" w:rsidRDefault="00CB7DCA" w:rsidP="00BA0EEE">
            <w:pPr>
              <w:pStyle w:val="TablecellLEFT"/>
            </w:pPr>
            <w:r w:rsidRPr="009B3CEE">
              <w:t>Slaves that need the SCET link a RPDO to the master TPDO containing the time information.</w:t>
            </w:r>
          </w:p>
        </w:tc>
      </w:tr>
      <w:tr w:rsidR="00CB7DCA" w:rsidRPr="009B3CEE" w:rsidTr="00C612DA">
        <w:trPr>
          <w:cantSplit/>
        </w:trPr>
        <w:tc>
          <w:tcPr>
            <w:tcW w:w="985" w:type="pct"/>
            <w:shd w:val="clear" w:color="auto" w:fill="auto"/>
            <w:vAlign w:val="center"/>
          </w:tcPr>
          <w:p w:rsidR="00CB7DCA" w:rsidRPr="009B3CEE" w:rsidRDefault="00EA3340" w:rsidP="00905A01">
            <w:pPr>
              <w:pStyle w:val="TablecellLEFT"/>
            </w:pPr>
            <w:r w:rsidRPr="009B3CEE">
              <w:t>7.2.6.2</w:t>
            </w:r>
          </w:p>
        </w:tc>
        <w:tc>
          <w:tcPr>
            <w:tcW w:w="1097" w:type="pct"/>
            <w:gridSpan w:val="2"/>
            <w:shd w:val="clear" w:color="auto" w:fill="auto"/>
            <w:vAlign w:val="center"/>
          </w:tcPr>
          <w:p w:rsidR="00CB7DCA" w:rsidRPr="009B3CEE" w:rsidRDefault="00CB7DCA" w:rsidP="00905A01">
            <w:pPr>
              <w:pStyle w:val="TablecellLEFT"/>
            </w:pPr>
            <w:r w:rsidRPr="009B3CEE">
              <w:t>TIME Services</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r w:rsidRPr="009B3CEE">
              <w:t xml:space="preserve">Specific for space use due to peculiar definition of OBT variables. Defined in Chapter </w:t>
            </w:r>
            <w:r w:rsidRPr="009B3CEE">
              <w:fldChar w:fldCharType="begin"/>
            </w:r>
            <w:r w:rsidRPr="009B3CEE">
              <w:instrText xml:space="preserve"> REF _Ref340132517 \r \h  \* MERGEFORMAT </w:instrText>
            </w:r>
            <w:r w:rsidRPr="009B3CEE">
              <w:fldChar w:fldCharType="separate"/>
            </w:r>
            <w:r w:rsidR="003B480C">
              <w:t>7</w:t>
            </w:r>
            <w:r w:rsidRPr="009B3CEE">
              <w:fldChar w:fldCharType="end"/>
            </w:r>
            <w:r w:rsidRPr="009B3CEE">
              <w:t xml:space="preserve"> </w:t>
            </w:r>
          </w:p>
        </w:tc>
      </w:tr>
      <w:tr w:rsidR="00CB7DCA" w:rsidRPr="009B3CEE" w:rsidTr="00C612DA">
        <w:trPr>
          <w:cantSplit/>
        </w:trPr>
        <w:tc>
          <w:tcPr>
            <w:tcW w:w="985" w:type="pct"/>
            <w:shd w:val="clear" w:color="auto" w:fill="auto"/>
            <w:vAlign w:val="center"/>
          </w:tcPr>
          <w:p w:rsidR="00CB7DCA" w:rsidRPr="009B3CEE" w:rsidRDefault="00EA3340" w:rsidP="00905A01">
            <w:pPr>
              <w:pStyle w:val="TablecellLEFT"/>
            </w:pPr>
            <w:r w:rsidRPr="009B3CEE">
              <w:t>7.2.6.3</w:t>
            </w:r>
          </w:p>
        </w:tc>
        <w:tc>
          <w:tcPr>
            <w:tcW w:w="1097" w:type="pct"/>
            <w:gridSpan w:val="2"/>
            <w:shd w:val="clear" w:color="auto" w:fill="auto"/>
            <w:vAlign w:val="center"/>
          </w:tcPr>
          <w:p w:rsidR="00CB7DCA" w:rsidRPr="009B3CEE" w:rsidRDefault="00CB7DCA" w:rsidP="00905A01">
            <w:pPr>
              <w:pStyle w:val="TablecellLEFT"/>
            </w:pPr>
            <w:r w:rsidRPr="009B3CEE">
              <w:t>TIME Protocol</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r w:rsidRPr="009B3CEE">
              <w:t xml:space="preserve">Specific for space use due to peculiar definition of OBT variables. Defined in Chapter </w:t>
            </w:r>
            <w:r w:rsidRPr="009B3CEE">
              <w:fldChar w:fldCharType="begin"/>
            </w:r>
            <w:r w:rsidRPr="009B3CEE">
              <w:instrText xml:space="preserve"> REF _Ref340132517 \r \h  \* MERGEFORMAT </w:instrText>
            </w:r>
            <w:r w:rsidRPr="009B3CEE">
              <w:fldChar w:fldCharType="separate"/>
            </w:r>
            <w:r w:rsidR="003B480C">
              <w:t>7</w:t>
            </w:r>
            <w:r w:rsidRPr="009B3CEE">
              <w:fldChar w:fldCharType="end"/>
            </w:r>
          </w:p>
        </w:tc>
      </w:tr>
      <w:tr w:rsidR="00CB7DCA" w:rsidRPr="009B3CEE" w:rsidTr="00C612DA">
        <w:trPr>
          <w:cantSplit/>
        </w:trPr>
        <w:tc>
          <w:tcPr>
            <w:tcW w:w="985" w:type="pct"/>
            <w:shd w:val="clear" w:color="auto" w:fill="auto"/>
            <w:vAlign w:val="center"/>
          </w:tcPr>
          <w:p w:rsidR="00CB7DCA" w:rsidRPr="009B3CEE" w:rsidRDefault="00EA3340" w:rsidP="00905A01">
            <w:pPr>
              <w:pStyle w:val="TablecellLEFT"/>
            </w:pPr>
            <w:r w:rsidRPr="009B3CEE">
              <w:t>7.2.7</w:t>
            </w:r>
          </w:p>
        </w:tc>
        <w:tc>
          <w:tcPr>
            <w:tcW w:w="1097" w:type="pct"/>
            <w:gridSpan w:val="2"/>
            <w:shd w:val="clear" w:color="auto" w:fill="auto"/>
            <w:vAlign w:val="center"/>
          </w:tcPr>
          <w:p w:rsidR="00CB7DCA" w:rsidRPr="009B3CEE" w:rsidRDefault="00CB7DCA" w:rsidP="00905A01">
            <w:pPr>
              <w:pStyle w:val="TablecellLEFT"/>
            </w:pPr>
            <w:r w:rsidRPr="009B3CEE">
              <w:t>Emergency Object (EMCY)</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r w:rsidRPr="009B3CEE">
              <w:t>The EMCY service is not Required.</w:t>
            </w:r>
          </w:p>
        </w:tc>
      </w:tr>
      <w:tr w:rsidR="00CB7DCA" w:rsidRPr="009B3CEE" w:rsidTr="00C612DA">
        <w:trPr>
          <w:cantSplit/>
        </w:trPr>
        <w:tc>
          <w:tcPr>
            <w:tcW w:w="985" w:type="pct"/>
            <w:shd w:val="clear" w:color="auto" w:fill="auto"/>
            <w:vAlign w:val="center"/>
          </w:tcPr>
          <w:p w:rsidR="00CB7DCA" w:rsidRPr="009B3CEE" w:rsidRDefault="00EA3340" w:rsidP="00905A01">
            <w:pPr>
              <w:pStyle w:val="TablecellLEFT"/>
            </w:pPr>
            <w:r w:rsidRPr="009B3CEE">
              <w:t>7.2.8</w:t>
            </w:r>
            <w:r w:rsidR="00A332A0">
              <w:t xml:space="preserve"> </w:t>
            </w:r>
          </w:p>
        </w:tc>
        <w:tc>
          <w:tcPr>
            <w:tcW w:w="1097" w:type="pct"/>
            <w:gridSpan w:val="2"/>
            <w:shd w:val="clear" w:color="auto" w:fill="auto"/>
            <w:vAlign w:val="center"/>
          </w:tcPr>
          <w:p w:rsidR="00CB7DCA" w:rsidRPr="009B3CEE" w:rsidRDefault="00CB7DCA" w:rsidP="00905A01">
            <w:pPr>
              <w:pStyle w:val="TablecellLEFT"/>
            </w:pPr>
            <w:r w:rsidRPr="009B3CEE">
              <w:t>Network Management Objects</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w:t>
            </w:r>
          </w:p>
        </w:tc>
        <w:tc>
          <w:tcPr>
            <w:tcW w:w="1097" w:type="pct"/>
            <w:gridSpan w:val="2"/>
            <w:shd w:val="clear" w:color="auto" w:fill="auto"/>
            <w:vAlign w:val="center"/>
          </w:tcPr>
          <w:p w:rsidR="00CB7DCA" w:rsidRPr="009B3CEE" w:rsidRDefault="004D66D7" w:rsidP="00905A01">
            <w:pPr>
              <w:pStyle w:val="TablecellLEFT"/>
            </w:pPr>
            <w:r w:rsidRPr="009B3CEE">
              <w:t>NMT services</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7.2.8.2.1.2</w:t>
            </w:r>
          </w:p>
        </w:tc>
        <w:tc>
          <w:tcPr>
            <w:tcW w:w="1097" w:type="pct"/>
            <w:gridSpan w:val="2"/>
            <w:shd w:val="clear" w:color="auto" w:fill="auto"/>
            <w:vAlign w:val="center"/>
          </w:tcPr>
          <w:p w:rsidR="00CB7DCA" w:rsidRPr="009B3CEE" w:rsidRDefault="004D66D7" w:rsidP="00905A01">
            <w:pPr>
              <w:pStyle w:val="TablecellLEFT"/>
            </w:pPr>
            <w:r w:rsidRPr="009B3CEE">
              <w:t>Service start remote node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7.2.8.2.1.3</w:t>
            </w:r>
          </w:p>
        </w:tc>
        <w:tc>
          <w:tcPr>
            <w:tcW w:w="1097" w:type="pct"/>
            <w:gridSpan w:val="2"/>
            <w:shd w:val="clear" w:color="auto" w:fill="auto"/>
            <w:vAlign w:val="center"/>
          </w:tcPr>
          <w:p w:rsidR="00CB7DCA" w:rsidRPr="009B3CEE" w:rsidRDefault="004D66D7" w:rsidP="00905A01">
            <w:pPr>
              <w:pStyle w:val="TablecellLEFT"/>
            </w:pPr>
            <w:r w:rsidRPr="009B3CEE">
              <w:t xml:space="preserve">Service stop remote node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7.2.8.2.1.4</w:t>
            </w:r>
          </w:p>
        </w:tc>
        <w:tc>
          <w:tcPr>
            <w:tcW w:w="1097" w:type="pct"/>
            <w:gridSpan w:val="2"/>
            <w:shd w:val="clear" w:color="auto" w:fill="auto"/>
            <w:vAlign w:val="center"/>
          </w:tcPr>
          <w:p w:rsidR="00CB7DCA" w:rsidRPr="009B3CEE" w:rsidRDefault="004D66D7" w:rsidP="00905A01">
            <w:pPr>
              <w:pStyle w:val="TablecellLEFT"/>
            </w:pPr>
            <w:r w:rsidRPr="009B3CEE">
              <w:t xml:space="preserve">Service enter pre-operational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7.2.8.2.1.5</w:t>
            </w:r>
          </w:p>
        </w:tc>
        <w:tc>
          <w:tcPr>
            <w:tcW w:w="1097" w:type="pct"/>
            <w:gridSpan w:val="2"/>
            <w:shd w:val="clear" w:color="auto" w:fill="auto"/>
            <w:vAlign w:val="center"/>
          </w:tcPr>
          <w:p w:rsidR="00CB7DCA" w:rsidRPr="009B3CEE" w:rsidRDefault="004D66D7" w:rsidP="00905A01">
            <w:pPr>
              <w:pStyle w:val="TablecellLEFT"/>
            </w:pPr>
            <w:r w:rsidRPr="009B3CEE">
              <w:t>Service reset node</w:t>
            </w:r>
            <w:r w:rsidRPr="009B3CEE">
              <w:rPr>
                <w:rFonts w:ascii="Arial-BoldMT" w:hAnsi="Arial-BoldMT" w:cs="Arial-BoldMT"/>
                <w:b/>
                <w:bCs/>
              </w:rPr>
              <w:t xml:space="preserve">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r w:rsidRPr="009B3CEE">
              <w:t>In addition to what declared into the standard with the Reset Node Service the whole device connected with the CAN controller is reset</w:t>
            </w: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7.2.8.2.1.6</w:t>
            </w:r>
          </w:p>
        </w:tc>
        <w:tc>
          <w:tcPr>
            <w:tcW w:w="1097" w:type="pct"/>
            <w:gridSpan w:val="2"/>
            <w:shd w:val="clear" w:color="auto" w:fill="auto"/>
            <w:vAlign w:val="center"/>
          </w:tcPr>
          <w:p w:rsidR="00CB7DCA" w:rsidRPr="009B3CEE" w:rsidRDefault="004D66D7" w:rsidP="00905A01">
            <w:pPr>
              <w:pStyle w:val="TablecellLEFT"/>
            </w:pPr>
            <w:r w:rsidRPr="009B3CEE">
              <w:t xml:space="preserve">Service </w:t>
            </w:r>
            <w:r w:rsidR="00CB7DCA" w:rsidRPr="009B3CEE">
              <w:t>Reset Communication</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7.2.8.2.2</w:t>
            </w:r>
          </w:p>
        </w:tc>
        <w:tc>
          <w:tcPr>
            <w:tcW w:w="1097" w:type="pct"/>
            <w:gridSpan w:val="2"/>
            <w:shd w:val="clear" w:color="auto" w:fill="auto"/>
            <w:vAlign w:val="center"/>
          </w:tcPr>
          <w:p w:rsidR="00CB7DCA" w:rsidRPr="009B3CEE" w:rsidRDefault="00CB7DCA" w:rsidP="00905A01">
            <w:pPr>
              <w:pStyle w:val="TablecellLEFT"/>
            </w:pPr>
            <w:r w:rsidRPr="009B3CEE">
              <w:t>Error Control Services</w:t>
            </w:r>
          </w:p>
        </w:tc>
        <w:tc>
          <w:tcPr>
            <w:tcW w:w="748" w:type="pct"/>
            <w:shd w:val="clear" w:color="auto" w:fill="auto"/>
            <w:vAlign w:val="center"/>
          </w:tcPr>
          <w:p w:rsidR="00CB7DCA" w:rsidRPr="009B3CEE" w:rsidRDefault="00B109CD" w:rsidP="0028565A">
            <w:pPr>
              <w:pStyle w:val="TablecellCENTER"/>
            </w:pPr>
            <w:r>
              <w:t>A</w:t>
            </w:r>
          </w:p>
        </w:tc>
        <w:tc>
          <w:tcPr>
            <w:tcW w:w="2170" w:type="pct"/>
            <w:shd w:val="clear" w:color="auto" w:fill="auto"/>
            <w:vAlign w:val="center"/>
          </w:tcPr>
          <w:p w:rsidR="00CB7DCA" w:rsidRPr="009B3CEE" w:rsidRDefault="008707A6" w:rsidP="00BA0EEE">
            <w:pPr>
              <w:pStyle w:val="TablecellLEFT"/>
            </w:pPr>
            <w:r w:rsidRPr="009B3CEE">
              <w:t xml:space="preserve">The </w:t>
            </w:r>
            <w:proofErr w:type="spellStart"/>
            <w:r w:rsidR="00035088">
              <w:t>CANopen</w:t>
            </w:r>
            <w:proofErr w:type="spellEnd"/>
            <w:r w:rsidRPr="009B3CEE">
              <w:t xml:space="preserve"> standard specifies either</w:t>
            </w:r>
            <w:r w:rsidR="00A332A0">
              <w:t xml:space="preserve"> </w:t>
            </w:r>
            <w:r w:rsidRPr="009B3CEE">
              <w:t xml:space="preserve">the Heartbeat or Guarding mechanisms as mandatory. In this ECSS standard only </w:t>
            </w:r>
            <w:r w:rsidR="00BA0EEE">
              <w:t xml:space="preserve">implementation of </w:t>
            </w:r>
            <w:r w:rsidRPr="009B3CEE">
              <w:t xml:space="preserve">the Heartbeat mechanism </w:t>
            </w:r>
            <w:r w:rsidR="00BA0EEE">
              <w:t>is mandatory</w:t>
            </w:r>
            <w:r w:rsidRPr="009B3CEE">
              <w:t>.</w:t>
            </w: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lastRenderedPageBreak/>
              <w:t>7.2.8.2.2.1</w:t>
            </w:r>
          </w:p>
        </w:tc>
        <w:tc>
          <w:tcPr>
            <w:tcW w:w="1097" w:type="pct"/>
            <w:gridSpan w:val="2"/>
            <w:shd w:val="clear" w:color="auto" w:fill="auto"/>
            <w:vAlign w:val="center"/>
          </w:tcPr>
          <w:p w:rsidR="00CB7DCA" w:rsidRPr="009B3CEE" w:rsidRDefault="004D66D7" w:rsidP="00905A01">
            <w:pPr>
              <w:pStyle w:val="TablecellLEFT"/>
            </w:pPr>
            <w:r w:rsidRPr="009B3CEE">
              <w:t xml:space="preserve">Service </w:t>
            </w:r>
            <w:r w:rsidR="00CB7DCA" w:rsidRPr="009B3CEE">
              <w:t>Node Guarding Event</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7.2.8.2.2.2</w:t>
            </w:r>
          </w:p>
        </w:tc>
        <w:tc>
          <w:tcPr>
            <w:tcW w:w="1097" w:type="pct"/>
            <w:gridSpan w:val="2"/>
            <w:shd w:val="clear" w:color="auto" w:fill="auto"/>
            <w:vAlign w:val="center"/>
          </w:tcPr>
          <w:p w:rsidR="00CB7DCA" w:rsidRPr="009B3CEE" w:rsidRDefault="004D66D7" w:rsidP="00905A01">
            <w:pPr>
              <w:pStyle w:val="TablecellLEFT"/>
            </w:pPr>
            <w:r w:rsidRPr="009B3CEE">
              <w:t xml:space="preserve">Service </w:t>
            </w:r>
            <w:r w:rsidR="00CB7DCA" w:rsidRPr="009B3CEE">
              <w:t>Life Guarding Event</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7.2.8.2.2.3</w:t>
            </w:r>
          </w:p>
        </w:tc>
        <w:tc>
          <w:tcPr>
            <w:tcW w:w="1097" w:type="pct"/>
            <w:gridSpan w:val="2"/>
            <w:shd w:val="clear" w:color="auto" w:fill="auto"/>
            <w:vAlign w:val="center"/>
          </w:tcPr>
          <w:p w:rsidR="00CB7DCA" w:rsidRPr="009B3CEE" w:rsidRDefault="004D66D7" w:rsidP="00905A01">
            <w:pPr>
              <w:pStyle w:val="TablecellLEFT"/>
            </w:pPr>
            <w:r w:rsidRPr="009B3CEE">
              <w:t xml:space="preserve">Service </w:t>
            </w:r>
            <w:r w:rsidR="00CB7DCA" w:rsidRPr="009B3CEE">
              <w:t>Heartbeat Event</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 xml:space="preserve">7.2.8.2.3 </w:t>
            </w:r>
          </w:p>
        </w:tc>
        <w:tc>
          <w:tcPr>
            <w:tcW w:w="1097" w:type="pct"/>
            <w:gridSpan w:val="2"/>
            <w:shd w:val="clear" w:color="auto" w:fill="auto"/>
            <w:vAlign w:val="center"/>
          </w:tcPr>
          <w:p w:rsidR="00CB7DCA" w:rsidRPr="009B3CEE" w:rsidRDefault="00CB7DCA" w:rsidP="00905A01">
            <w:pPr>
              <w:pStyle w:val="TablecellLEFT"/>
            </w:pPr>
            <w:proofErr w:type="spellStart"/>
            <w:r w:rsidRPr="009B3CEE">
              <w:t>Bootup</w:t>
            </w:r>
            <w:proofErr w:type="spellEnd"/>
            <w:r w:rsidRPr="009B3CEE">
              <w:t xml:space="preserve"> Service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4D66D7" w:rsidP="00905A01">
            <w:pPr>
              <w:pStyle w:val="TablecellLEFT"/>
            </w:pPr>
            <w:r w:rsidRPr="009B3CEE">
              <w:t>7.2.8.3</w:t>
            </w:r>
          </w:p>
        </w:tc>
        <w:tc>
          <w:tcPr>
            <w:tcW w:w="1097" w:type="pct"/>
            <w:gridSpan w:val="2"/>
            <w:shd w:val="clear" w:color="auto" w:fill="auto"/>
            <w:vAlign w:val="center"/>
          </w:tcPr>
          <w:p w:rsidR="00CB7DCA" w:rsidRPr="009B3CEE" w:rsidRDefault="00CB7DCA" w:rsidP="00905A01">
            <w:pPr>
              <w:pStyle w:val="TablecellLEFT"/>
            </w:pPr>
            <w:r w:rsidRPr="009B3CEE">
              <w:t>NMT Protocols</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880A54" w:rsidP="00905A01">
            <w:pPr>
              <w:pStyle w:val="TablecellLEFT"/>
            </w:pPr>
            <w:r w:rsidRPr="009B3CEE">
              <w:t>7.2.8.3.1</w:t>
            </w:r>
          </w:p>
        </w:tc>
        <w:tc>
          <w:tcPr>
            <w:tcW w:w="1097" w:type="pct"/>
            <w:gridSpan w:val="2"/>
            <w:shd w:val="clear" w:color="auto" w:fill="auto"/>
            <w:vAlign w:val="center"/>
          </w:tcPr>
          <w:p w:rsidR="00CB7DCA" w:rsidRPr="009B3CEE" w:rsidRDefault="00AC4732" w:rsidP="00905A01">
            <w:pPr>
              <w:pStyle w:val="TablecellLEFT"/>
            </w:pPr>
            <w:r w:rsidRPr="009B3CEE">
              <w:t xml:space="preserve">Node </w:t>
            </w:r>
            <w:r w:rsidR="00CB7DCA" w:rsidRPr="009B3CEE">
              <w:t>Control Protocols</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880A54" w:rsidP="00905A01">
            <w:pPr>
              <w:pStyle w:val="TablecellLEFT"/>
            </w:pPr>
            <w:r w:rsidRPr="009B3CEE">
              <w:t>7.2.8.3.1.1</w:t>
            </w:r>
          </w:p>
        </w:tc>
        <w:tc>
          <w:tcPr>
            <w:tcW w:w="1097" w:type="pct"/>
            <w:gridSpan w:val="2"/>
            <w:shd w:val="clear" w:color="auto" w:fill="auto"/>
            <w:vAlign w:val="center"/>
          </w:tcPr>
          <w:p w:rsidR="00CB7DCA" w:rsidRPr="009B3CEE" w:rsidRDefault="00AC4732" w:rsidP="00905A01">
            <w:pPr>
              <w:pStyle w:val="TablecellLEFT"/>
            </w:pPr>
            <w:r w:rsidRPr="009B3CEE">
              <w:t xml:space="preserve">Protocol </w:t>
            </w:r>
            <w:r w:rsidR="00CB7DCA" w:rsidRPr="009B3CEE">
              <w:t xml:space="preserve">Start Remote Node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880A54" w:rsidP="00905A01">
            <w:pPr>
              <w:pStyle w:val="TablecellLEFT"/>
            </w:pPr>
            <w:r w:rsidRPr="009B3CEE">
              <w:t>7.2.8.3.1.2</w:t>
            </w:r>
          </w:p>
        </w:tc>
        <w:tc>
          <w:tcPr>
            <w:tcW w:w="1097" w:type="pct"/>
            <w:gridSpan w:val="2"/>
            <w:shd w:val="clear" w:color="auto" w:fill="auto"/>
            <w:vAlign w:val="center"/>
          </w:tcPr>
          <w:p w:rsidR="00CB7DCA" w:rsidRPr="009B3CEE" w:rsidRDefault="00AC4732" w:rsidP="00905A01">
            <w:pPr>
              <w:pStyle w:val="TablecellLEFT"/>
            </w:pPr>
            <w:r w:rsidRPr="009B3CEE">
              <w:t xml:space="preserve">Protocol </w:t>
            </w:r>
            <w:r w:rsidR="00CB7DCA" w:rsidRPr="009B3CEE">
              <w:t xml:space="preserve">Stop Remote Node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880A54" w:rsidP="00905A01">
            <w:pPr>
              <w:pStyle w:val="TablecellLEFT"/>
            </w:pPr>
            <w:r w:rsidRPr="009B3CEE">
              <w:t>7.2.8.3.1.3</w:t>
            </w:r>
          </w:p>
        </w:tc>
        <w:tc>
          <w:tcPr>
            <w:tcW w:w="1097" w:type="pct"/>
            <w:gridSpan w:val="2"/>
            <w:shd w:val="clear" w:color="auto" w:fill="auto"/>
            <w:vAlign w:val="center"/>
          </w:tcPr>
          <w:p w:rsidR="00CB7DCA" w:rsidRPr="009B3CEE" w:rsidRDefault="00AC4732" w:rsidP="00905A01">
            <w:pPr>
              <w:pStyle w:val="TablecellLEFT"/>
            </w:pPr>
            <w:r w:rsidRPr="009B3CEE">
              <w:t xml:space="preserve">Protocol </w:t>
            </w:r>
            <w:r w:rsidR="00CB7DCA" w:rsidRPr="009B3CEE">
              <w:t xml:space="preserve">Enter Pre-Operational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880A54" w:rsidP="00905A01">
            <w:pPr>
              <w:pStyle w:val="TablecellLEFT"/>
            </w:pPr>
            <w:r w:rsidRPr="009B3CEE">
              <w:t>7.2.8.3.1.4</w:t>
            </w:r>
          </w:p>
        </w:tc>
        <w:tc>
          <w:tcPr>
            <w:tcW w:w="1097" w:type="pct"/>
            <w:gridSpan w:val="2"/>
            <w:shd w:val="clear" w:color="auto" w:fill="auto"/>
            <w:vAlign w:val="center"/>
          </w:tcPr>
          <w:p w:rsidR="00CB7DCA" w:rsidRPr="009B3CEE" w:rsidRDefault="00AC4732" w:rsidP="00905A01">
            <w:pPr>
              <w:pStyle w:val="TablecellLEFT"/>
            </w:pPr>
            <w:r w:rsidRPr="009B3CEE">
              <w:t xml:space="preserve">Protocol </w:t>
            </w:r>
            <w:r w:rsidR="00CB7DCA" w:rsidRPr="009B3CEE">
              <w:t xml:space="preserve">Reset Node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880A54" w:rsidP="00905A01">
            <w:pPr>
              <w:pStyle w:val="TablecellLEFT"/>
            </w:pPr>
            <w:r w:rsidRPr="009B3CEE">
              <w:t>7.2.8.3.1.5</w:t>
            </w:r>
          </w:p>
        </w:tc>
        <w:tc>
          <w:tcPr>
            <w:tcW w:w="1097" w:type="pct"/>
            <w:gridSpan w:val="2"/>
            <w:shd w:val="clear" w:color="auto" w:fill="auto"/>
            <w:vAlign w:val="center"/>
          </w:tcPr>
          <w:p w:rsidR="00CB7DCA" w:rsidRPr="009B3CEE" w:rsidRDefault="00AC4732" w:rsidP="00905A01">
            <w:pPr>
              <w:pStyle w:val="TablecellLEFT"/>
            </w:pPr>
            <w:r w:rsidRPr="009B3CEE">
              <w:t xml:space="preserve">Protocol </w:t>
            </w:r>
            <w:r w:rsidR="00CB7DCA" w:rsidRPr="009B3CEE">
              <w:t xml:space="preserve">Reset Communication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p>
        </w:tc>
        <w:tc>
          <w:tcPr>
            <w:tcW w:w="1097" w:type="pct"/>
            <w:gridSpan w:val="2"/>
            <w:shd w:val="clear" w:color="auto" w:fill="auto"/>
            <w:vAlign w:val="center"/>
          </w:tcPr>
          <w:p w:rsidR="00CB7DCA" w:rsidRPr="009B3CEE" w:rsidRDefault="00CB7DCA" w:rsidP="00905A01">
            <w:pPr>
              <w:pStyle w:val="TablecellLEFT"/>
            </w:pPr>
            <w:r w:rsidRPr="009B3CEE">
              <w:t>Error Control Protocols</w:t>
            </w:r>
          </w:p>
        </w:tc>
        <w:tc>
          <w:tcPr>
            <w:tcW w:w="748" w:type="pct"/>
            <w:shd w:val="clear" w:color="auto" w:fill="auto"/>
            <w:vAlign w:val="center"/>
          </w:tcPr>
          <w:p w:rsidR="00CB7DCA" w:rsidRPr="009B3CEE" w:rsidRDefault="00CB7DCA" w:rsidP="0028565A">
            <w:pPr>
              <w:pStyle w:val="Tablecel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880A54" w:rsidP="00905A01">
            <w:pPr>
              <w:pStyle w:val="TablecellLEFT"/>
            </w:pPr>
            <w:r w:rsidRPr="009B3CEE">
              <w:t>7.2.8.3.2</w:t>
            </w:r>
          </w:p>
        </w:tc>
        <w:tc>
          <w:tcPr>
            <w:tcW w:w="1097" w:type="pct"/>
            <w:gridSpan w:val="2"/>
            <w:shd w:val="clear" w:color="auto" w:fill="auto"/>
            <w:vAlign w:val="center"/>
          </w:tcPr>
          <w:p w:rsidR="00CB7DCA" w:rsidRPr="009B3CEE" w:rsidRDefault="00CB7DCA" w:rsidP="00905A01">
            <w:pPr>
              <w:pStyle w:val="TablecellLEFT"/>
            </w:pPr>
            <w:r w:rsidRPr="009B3CEE">
              <w:t>Error Control Protocols</w:t>
            </w:r>
          </w:p>
        </w:tc>
        <w:tc>
          <w:tcPr>
            <w:tcW w:w="748" w:type="pct"/>
            <w:shd w:val="clear" w:color="auto" w:fill="auto"/>
            <w:vAlign w:val="center"/>
          </w:tcPr>
          <w:p w:rsidR="00CB7DCA" w:rsidRPr="009B3CEE" w:rsidRDefault="00B109CD" w:rsidP="0028565A">
            <w:pPr>
              <w:pStyle w:val="TablecellCENTER"/>
            </w:pPr>
            <w:r>
              <w:t>A</w:t>
            </w:r>
          </w:p>
        </w:tc>
        <w:tc>
          <w:tcPr>
            <w:tcW w:w="2170" w:type="pct"/>
            <w:shd w:val="clear" w:color="auto" w:fill="auto"/>
            <w:vAlign w:val="center"/>
          </w:tcPr>
          <w:p w:rsidR="00CB7DCA" w:rsidRPr="009B3CEE" w:rsidRDefault="00CB7DCA" w:rsidP="00BA0EEE">
            <w:pPr>
              <w:pStyle w:val="TablecellLEFT"/>
            </w:pPr>
            <w:r w:rsidRPr="009B3CEE">
              <w:t xml:space="preserve">Only </w:t>
            </w:r>
            <w:r w:rsidR="00B109CD">
              <w:t>the</w:t>
            </w:r>
            <w:r w:rsidRPr="009B3CEE">
              <w:t xml:space="preserve"> </w:t>
            </w:r>
            <w:r w:rsidR="00BA0EEE">
              <w:t xml:space="preserve">implementation of </w:t>
            </w:r>
            <w:r w:rsidRPr="009B3CEE">
              <w:t xml:space="preserve">the </w:t>
            </w:r>
            <w:proofErr w:type="spellStart"/>
            <w:r w:rsidRPr="009B3CEE">
              <w:t>HeartBeat</w:t>
            </w:r>
            <w:proofErr w:type="spellEnd"/>
            <w:r w:rsidRPr="009B3CEE">
              <w:t xml:space="preserve"> protocol</w:t>
            </w:r>
            <w:r w:rsidR="00BA0EEE">
              <w:t xml:space="preserve"> is mandatory</w:t>
            </w:r>
            <w:r w:rsidRPr="009B3CEE">
              <w:t>.</w:t>
            </w:r>
          </w:p>
        </w:tc>
      </w:tr>
      <w:tr w:rsidR="00CB7DCA" w:rsidRPr="009B3CEE" w:rsidTr="00C612DA">
        <w:trPr>
          <w:cantSplit/>
          <w:trHeight w:val="403"/>
        </w:trPr>
        <w:tc>
          <w:tcPr>
            <w:tcW w:w="985" w:type="pct"/>
            <w:shd w:val="clear" w:color="auto" w:fill="auto"/>
            <w:vAlign w:val="center"/>
          </w:tcPr>
          <w:p w:rsidR="00CB7DCA" w:rsidRPr="009B3CEE" w:rsidRDefault="00880A54" w:rsidP="00905A01">
            <w:pPr>
              <w:pStyle w:val="TablecellLEFT"/>
            </w:pPr>
            <w:r w:rsidRPr="009B3CEE">
              <w:t>7.2.8.3.2.1</w:t>
            </w:r>
          </w:p>
        </w:tc>
        <w:tc>
          <w:tcPr>
            <w:tcW w:w="1097" w:type="pct"/>
            <w:gridSpan w:val="2"/>
            <w:shd w:val="clear" w:color="auto" w:fill="auto"/>
            <w:vAlign w:val="center"/>
          </w:tcPr>
          <w:p w:rsidR="00CB7DCA" w:rsidRPr="009B3CEE" w:rsidRDefault="00880A54" w:rsidP="00905A01">
            <w:pPr>
              <w:pStyle w:val="TablecellLEFT"/>
            </w:pPr>
            <w:r w:rsidRPr="009B3CEE">
              <w:t xml:space="preserve">Protocol </w:t>
            </w:r>
            <w:r w:rsidR="00CB7DCA" w:rsidRPr="009B3CEE">
              <w:t xml:space="preserve">Node Guarding </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Height w:val="407"/>
        </w:trPr>
        <w:tc>
          <w:tcPr>
            <w:tcW w:w="985" w:type="pct"/>
            <w:shd w:val="clear" w:color="auto" w:fill="auto"/>
            <w:vAlign w:val="center"/>
          </w:tcPr>
          <w:p w:rsidR="00CB7DCA" w:rsidRPr="009B3CEE" w:rsidRDefault="00880A54" w:rsidP="00905A01">
            <w:pPr>
              <w:pStyle w:val="TablecellLEFT"/>
            </w:pPr>
            <w:r w:rsidRPr="009B3CEE">
              <w:t>7.2.8.3.2.2</w:t>
            </w:r>
          </w:p>
        </w:tc>
        <w:tc>
          <w:tcPr>
            <w:tcW w:w="1097" w:type="pct"/>
            <w:gridSpan w:val="2"/>
            <w:shd w:val="clear" w:color="auto" w:fill="auto"/>
            <w:vAlign w:val="center"/>
          </w:tcPr>
          <w:p w:rsidR="00CB7DCA" w:rsidRPr="009B3CEE" w:rsidRDefault="00880A54" w:rsidP="00905A01">
            <w:pPr>
              <w:pStyle w:val="TablecellLEFT"/>
            </w:pPr>
            <w:r w:rsidRPr="009B3CEE">
              <w:t xml:space="preserve">Protocol </w:t>
            </w:r>
            <w:r w:rsidR="00CB7DCA" w:rsidRPr="009B3CEE">
              <w:t xml:space="preserve">Heartbeat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Height w:val="554"/>
        </w:trPr>
        <w:tc>
          <w:tcPr>
            <w:tcW w:w="985" w:type="pct"/>
            <w:shd w:val="clear" w:color="auto" w:fill="auto"/>
            <w:vAlign w:val="center"/>
          </w:tcPr>
          <w:p w:rsidR="00CB7DCA" w:rsidRPr="009B3CEE" w:rsidRDefault="00880A54" w:rsidP="00905A01">
            <w:pPr>
              <w:pStyle w:val="TablecellLEFT"/>
            </w:pPr>
            <w:r w:rsidRPr="009B3CEE">
              <w:t>7.2.8.3.3</w:t>
            </w:r>
          </w:p>
        </w:tc>
        <w:tc>
          <w:tcPr>
            <w:tcW w:w="1097" w:type="pct"/>
            <w:gridSpan w:val="2"/>
            <w:shd w:val="clear" w:color="auto" w:fill="auto"/>
            <w:vAlign w:val="center"/>
          </w:tcPr>
          <w:p w:rsidR="00CB7DCA" w:rsidRPr="009B3CEE" w:rsidRDefault="00880A54" w:rsidP="00905A01">
            <w:pPr>
              <w:pStyle w:val="TablecellLEFT"/>
            </w:pPr>
            <w:r w:rsidRPr="009B3CEE">
              <w:t xml:space="preserve">Protocol </w:t>
            </w:r>
            <w:r w:rsidR="00CB7DCA" w:rsidRPr="009B3CEE">
              <w:t>Boot</w:t>
            </w:r>
            <w:r w:rsidRPr="009B3CEE">
              <w:t>-</w:t>
            </w:r>
            <w:r w:rsidR="00CB7DCA" w:rsidRPr="009B3CEE">
              <w:t xml:space="preserve">up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w:t>
            </w:r>
          </w:p>
        </w:tc>
        <w:tc>
          <w:tcPr>
            <w:tcW w:w="1097" w:type="pct"/>
            <w:gridSpan w:val="2"/>
            <w:shd w:val="clear" w:color="auto" w:fill="auto"/>
            <w:vAlign w:val="center"/>
          </w:tcPr>
          <w:p w:rsidR="00CB7DCA" w:rsidRPr="009B3CEE" w:rsidRDefault="00CB7DCA" w:rsidP="00905A01">
            <w:pPr>
              <w:pStyle w:val="TablecellLEFT"/>
            </w:pPr>
            <w:r w:rsidRPr="009B3CEE">
              <w:t>Network Initialization and System Boot-Up</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lastRenderedPageBreak/>
              <w:t>7.3.1</w:t>
            </w:r>
            <w:r w:rsidR="00A332A0">
              <w:t xml:space="preserve"> </w:t>
            </w:r>
          </w:p>
        </w:tc>
        <w:tc>
          <w:tcPr>
            <w:tcW w:w="1097" w:type="pct"/>
            <w:gridSpan w:val="2"/>
            <w:shd w:val="clear" w:color="auto" w:fill="auto"/>
            <w:vAlign w:val="center"/>
          </w:tcPr>
          <w:p w:rsidR="00CB7DCA" w:rsidRPr="009B3CEE" w:rsidRDefault="00E951D8" w:rsidP="00905A01">
            <w:pPr>
              <w:pStyle w:val="TablecellLEFT"/>
            </w:pPr>
            <w:r w:rsidRPr="009B3CEE">
              <w:t xml:space="preserve">Simplified NMT </w:t>
            </w:r>
          </w:p>
        </w:tc>
        <w:tc>
          <w:tcPr>
            <w:tcW w:w="748" w:type="pct"/>
            <w:shd w:val="clear" w:color="auto" w:fill="auto"/>
            <w:vAlign w:val="center"/>
          </w:tcPr>
          <w:p w:rsidR="00CB7DCA" w:rsidRPr="009B3CEE" w:rsidRDefault="00CB7DCA" w:rsidP="0028565A">
            <w:pPr>
              <w:pStyle w:val="TablecellCENTER"/>
            </w:pPr>
            <w:r w:rsidRPr="009B3CEE">
              <w:t>NA</w:t>
            </w:r>
          </w:p>
        </w:tc>
        <w:tc>
          <w:tcPr>
            <w:tcW w:w="2170" w:type="pct"/>
            <w:shd w:val="clear" w:color="auto" w:fill="auto"/>
            <w:vAlign w:val="center"/>
          </w:tcPr>
          <w:p w:rsidR="00CB7DCA" w:rsidRPr="009B3CEE" w:rsidRDefault="00CB7DCA" w:rsidP="00905A01">
            <w:pPr>
              <w:pStyle w:val="TablecellLEFT"/>
            </w:pPr>
            <w:r w:rsidRPr="009B3CEE">
              <w:t>The right sequence is:</w:t>
            </w:r>
          </w:p>
          <w:p w:rsidR="00CB7DCA" w:rsidRPr="009B3CEE" w:rsidRDefault="00CB7DCA" w:rsidP="00905A01">
            <w:pPr>
              <w:pStyle w:val="TablecellLEFT"/>
            </w:pPr>
            <w:r w:rsidRPr="009B3CEE">
              <w:t xml:space="preserve">Start transmission of </w:t>
            </w:r>
            <w:proofErr w:type="spellStart"/>
            <w:r w:rsidRPr="009B3CEE">
              <w:t>HeartBeat</w:t>
            </w:r>
            <w:proofErr w:type="spellEnd"/>
          </w:p>
          <w:p w:rsidR="00CB7DCA" w:rsidRPr="009B3CEE" w:rsidRDefault="00CB7DCA" w:rsidP="00905A01">
            <w:pPr>
              <w:pStyle w:val="TablecellLEFT"/>
            </w:pPr>
            <w:r w:rsidRPr="009B3CEE">
              <w:t xml:space="preserve">Start bus monitoring protocol, wait for boot of all devices (this feature is not included into the </w:t>
            </w:r>
            <w:proofErr w:type="spellStart"/>
            <w:r w:rsidRPr="009B3CEE">
              <w:t>std</w:t>
            </w:r>
            <w:proofErr w:type="spellEnd"/>
            <w:r w:rsidRPr="009B3CEE">
              <w:t xml:space="preserve"> CIA DS301)</w:t>
            </w:r>
          </w:p>
          <w:p w:rsidR="00CB7DCA" w:rsidRPr="009B3CEE" w:rsidRDefault="00CB7DCA" w:rsidP="00905A01">
            <w:pPr>
              <w:pStyle w:val="TablecellLEFT"/>
            </w:pPr>
            <w:r w:rsidRPr="009B3CEE">
              <w:t>Configuration of all device parameters</w:t>
            </w:r>
          </w:p>
          <w:p w:rsidR="00CB7DCA" w:rsidRPr="009B3CEE" w:rsidRDefault="00CB7DCA" w:rsidP="00905A01">
            <w:pPr>
              <w:pStyle w:val="TablecellLEFT"/>
            </w:pPr>
            <w:r w:rsidRPr="009B3CEE">
              <w:t>Start transmission of SYNC, wait for synchronization of all devices</w:t>
            </w: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w:t>
            </w:r>
            <w:r w:rsidR="00A332A0">
              <w:t xml:space="preserve"> </w:t>
            </w:r>
          </w:p>
        </w:tc>
        <w:tc>
          <w:tcPr>
            <w:tcW w:w="1097" w:type="pct"/>
            <w:gridSpan w:val="2"/>
            <w:shd w:val="clear" w:color="auto" w:fill="auto"/>
            <w:vAlign w:val="center"/>
          </w:tcPr>
          <w:p w:rsidR="00CB7DCA" w:rsidRPr="009B3CEE" w:rsidRDefault="00CB7DCA" w:rsidP="00905A01">
            <w:pPr>
              <w:pStyle w:val="TablecellLEFT"/>
            </w:pPr>
            <w:smartTag w:uri="urn:schemas-microsoft-com:office:smarttags" w:element="place">
              <w:smartTag w:uri="urn:schemas-microsoft-com:office:smarttags" w:element="PlaceName">
                <w:r w:rsidRPr="009B3CEE">
                  <w:t>NMT</w:t>
                </w:r>
              </w:smartTag>
              <w:r w:rsidRPr="009B3CEE">
                <w:t xml:space="preserve"> </w:t>
              </w:r>
              <w:smartTag w:uri="urn:schemas-microsoft-com:office:smarttags" w:element="PlaceType">
                <w:r w:rsidRPr="009B3CEE">
                  <w:t>State</w:t>
                </w:r>
              </w:smartTag>
            </w:smartTag>
            <w:r w:rsidRPr="009B3CEE">
              <w:t xml:space="preserve"> Machine</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7.3.2.1</w:t>
            </w:r>
          </w:p>
        </w:tc>
        <w:tc>
          <w:tcPr>
            <w:tcW w:w="1097" w:type="pct"/>
            <w:gridSpan w:val="2"/>
            <w:shd w:val="clear" w:color="auto" w:fill="auto"/>
            <w:vAlign w:val="center"/>
          </w:tcPr>
          <w:p w:rsidR="00CB7DCA" w:rsidRPr="009B3CEE" w:rsidRDefault="00CB7DCA" w:rsidP="00905A01">
            <w:pPr>
              <w:pStyle w:val="TablecellLEFT"/>
            </w:pPr>
            <w:r w:rsidRPr="009B3CEE">
              <w:t>Overview</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7.3.2.2</w:t>
            </w:r>
            <w:r w:rsidR="00A332A0">
              <w:t xml:space="preserve"> </w:t>
            </w:r>
          </w:p>
        </w:tc>
        <w:tc>
          <w:tcPr>
            <w:tcW w:w="1097" w:type="pct"/>
            <w:gridSpan w:val="2"/>
            <w:shd w:val="clear" w:color="auto" w:fill="auto"/>
            <w:vAlign w:val="center"/>
          </w:tcPr>
          <w:p w:rsidR="00CB7DCA" w:rsidRPr="009B3CEE" w:rsidRDefault="00E951D8" w:rsidP="00905A01">
            <w:pPr>
              <w:pStyle w:val="TablecellLEFT"/>
            </w:pPr>
            <w:r w:rsidRPr="009B3CEE">
              <w:t xml:space="preserve">NMT </w:t>
            </w:r>
            <w:r w:rsidR="00CB7DCA" w:rsidRPr="009B3CEE">
              <w:t>States</w:t>
            </w:r>
          </w:p>
        </w:tc>
        <w:tc>
          <w:tcPr>
            <w:tcW w:w="748" w:type="pct"/>
            <w:shd w:val="clear" w:color="auto" w:fill="auto"/>
            <w:vAlign w:val="center"/>
          </w:tcPr>
          <w:p w:rsidR="00CB7DCA" w:rsidRPr="009B3CEE" w:rsidRDefault="00CB7DCA" w:rsidP="0028565A">
            <w:pPr>
              <w:pStyle w:val="TablecellCENTER"/>
            </w:pP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7.3.2.2.1</w:t>
            </w:r>
          </w:p>
        </w:tc>
        <w:tc>
          <w:tcPr>
            <w:tcW w:w="1097" w:type="pct"/>
            <w:gridSpan w:val="2"/>
            <w:shd w:val="clear" w:color="auto" w:fill="auto"/>
            <w:vAlign w:val="center"/>
          </w:tcPr>
          <w:p w:rsidR="00CB7DCA" w:rsidRPr="009B3CEE" w:rsidRDefault="00E951D8" w:rsidP="00905A01">
            <w:pPr>
              <w:pStyle w:val="TablecellLEFT"/>
            </w:pPr>
            <w:r w:rsidRPr="009B3CEE">
              <w:t xml:space="preserve">NMT state Initialisation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p>
        </w:tc>
        <w:tc>
          <w:tcPr>
            <w:tcW w:w="1097" w:type="pct"/>
            <w:gridSpan w:val="2"/>
            <w:shd w:val="clear" w:color="auto" w:fill="auto"/>
            <w:vAlign w:val="center"/>
          </w:tcPr>
          <w:p w:rsidR="00CB7DCA" w:rsidRPr="009B3CEE" w:rsidRDefault="00E951D8" w:rsidP="00905A01">
            <w:pPr>
              <w:pStyle w:val="TablecellLEFT"/>
            </w:pPr>
            <w:r w:rsidRPr="009B3CEE">
              <w:t>Initialising</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p>
        </w:tc>
        <w:tc>
          <w:tcPr>
            <w:tcW w:w="1097" w:type="pct"/>
            <w:gridSpan w:val="2"/>
            <w:shd w:val="clear" w:color="auto" w:fill="auto"/>
            <w:vAlign w:val="center"/>
          </w:tcPr>
          <w:p w:rsidR="00CB7DCA" w:rsidRPr="009B3CEE" w:rsidRDefault="00CB7DCA" w:rsidP="00905A01">
            <w:pPr>
              <w:pStyle w:val="TablecellLEFT"/>
            </w:pPr>
            <w:proofErr w:type="spellStart"/>
            <w:r w:rsidRPr="009B3CEE">
              <w:t>Reset_Application</w:t>
            </w:r>
            <w:proofErr w:type="spellEnd"/>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CB7DCA" w:rsidP="00905A01">
            <w:pPr>
              <w:pStyle w:val="TablecellLEFT"/>
            </w:pPr>
          </w:p>
        </w:tc>
        <w:tc>
          <w:tcPr>
            <w:tcW w:w="1097" w:type="pct"/>
            <w:gridSpan w:val="2"/>
            <w:shd w:val="clear" w:color="auto" w:fill="auto"/>
            <w:vAlign w:val="center"/>
          </w:tcPr>
          <w:p w:rsidR="00CB7DCA" w:rsidRPr="009B3CEE" w:rsidRDefault="00CB7DCA" w:rsidP="00905A01">
            <w:pPr>
              <w:pStyle w:val="TablecellLEFT"/>
            </w:pPr>
            <w:proofErr w:type="spellStart"/>
            <w:r w:rsidRPr="009B3CEE">
              <w:t>Reset_Communication</w:t>
            </w:r>
            <w:proofErr w:type="spellEnd"/>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r w:rsidRPr="009B3CEE">
              <w:t xml:space="preserve">The possibility to directly go to the OPERATIONAL state after the </w:t>
            </w:r>
            <w:proofErr w:type="spellStart"/>
            <w:r w:rsidRPr="009B3CEE">
              <w:t>Reset_communication</w:t>
            </w:r>
            <w:proofErr w:type="spellEnd"/>
            <w:r w:rsidRPr="009B3CEE">
              <w:t xml:space="preserve"> procedure is also required</w:t>
            </w: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7.3.2.2.2</w:t>
            </w:r>
          </w:p>
        </w:tc>
        <w:tc>
          <w:tcPr>
            <w:tcW w:w="1097" w:type="pct"/>
            <w:gridSpan w:val="2"/>
            <w:shd w:val="clear" w:color="auto" w:fill="auto"/>
            <w:vAlign w:val="center"/>
          </w:tcPr>
          <w:p w:rsidR="00CB7DCA" w:rsidRPr="009B3CEE" w:rsidRDefault="00E951D8" w:rsidP="00905A01">
            <w:pPr>
              <w:pStyle w:val="TablecellLEFT"/>
            </w:pPr>
            <w:r w:rsidRPr="009B3CEE">
              <w:t xml:space="preserve">NMT state Pre-operational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7.3.2.2.3</w:t>
            </w:r>
          </w:p>
        </w:tc>
        <w:tc>
          <w:tcPr>
            <w:tcW w:w="1097" w:type="pct"/>
            <w:gridSpan w:val="2"/>
            <w:shd w:val="clear" w:color="auto" w:fill="auto"/>
            <w:vAlign w:val="center"/>
          </w:tcPr>
          <w:p w:rsidR="00CB7DCA" w:rsidRPr="009B3CEE" w:rsidRDefault="00E951D8" w:rsidP="00905A01">
            <w:pPr>
              <w:pStyle w:val="TablecellLEFT"/>
            </w:pPr>
            <w:r w:rsidRPr="009B3CEE">
              <w:t xml:space="preserve">NMT state Operational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7.3.2.2.4</w:t>
            </w:r>
          </w:p>
        </w:tc>
        <w:tc>
          <w:tcPr>
            <w:tcW w:w="1097" w:type="pct"/>
            <w:gridSpan w:val="2"/>
            <w:shd w:val="clear" w:color="auto" w:fill="auto"/>
            <w:vAlign w:val="center"/>
          </w:tcPr>
          <w:p w:rsidR="00CB7DCA" w:rsidRPr="009B3CEE" w:rsidRDefault="00E951D8" w:rsidP="00905A01">
            <w:pPr>
              <w:pStyle w:val="TablecellLEFT"/>
            </w:pPr>
            <w:r w:rsidRPr="009B3CEE">
              <w:t xml:space="preserve">NMT state Stopped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7.3.2.2.5</w:t>
            </w:r>
          </w:p>
        </w:tc>
        <w:tc>
          <w:tcPr>
            <w:tcW w:w="1097" w:type="pct"/>
            <w:gridSpan w:val="2"/>
            <w:shd w:val="clear" w:color="auto" w:fill="auto"/>
            <w:vAlign w:val="center"/>
          </w:tcPr>
          <w:p w:rsidR="00CB7DCA" w:rsidRPr="009B3CEE" w:rsidRDefault="00E951D8" w:rsidP="00905A01">
            <w:pPr>
              <w:pStyle w:val="TablecellLEFT"/>
            </w:pPr>
            <w:r w:rsidRPr="009B3CEE">
              <w:t>NMT states and communication object relation</w:t>
            </w:r>
          </w:p>
        </w:tc>
        <w:tc>
          <w:tcPr>
            <w:tcW w:w="748" w:type="pct"/>
            <w:shd w:val="clear" w:color="auto" w:fill="auto"/>
            <w:vAlign w:val="center"/>
          </w:tcPr>
          <w:p w:rsidR="00CB7DCA" w:rsidRPr="009B3CEE" w:rsidRDefault="00CB7DCA" w:rsidP="0028565A">
            <w:pPr>
              <w:pStyle w:val="TablecellCENTER"/>
            </w:pPr>
            <w:r w:rsidRPr="009B3CEE">
              <w:t>O</w:t>
            </w:r>
          </w:p>
        </w:tc>
        <w:tc>
          <w:tcPr>
            <w:tcW w:w="2170" w:type="pct"/>
            <w:shd w:val="clear" w:color="auto" w:fill="auto"/>
            <w:vAlign w:val="center"/>
          </w:tcPr>
          <w:p w:rsidR="00CB7DCA" w:rsidRPr="009B3CEE" w:rsidRDefault="00CB7DCA" w:rsidP="00905A01">
            <w:pPr>
              <w:pStyle w:val="TablecellLEFT"/>
            </w:pPr>
            <w:r w:rsidRPr="009B3CEE">
              <w:t>The Time Stamp Object is not mandatory.</w:t>
            </w:r>
          </w:p>
          <w:p w:rsidR="00CB7DCA" w:rsidRPr="009B3CEE" w:rsidRDefault="00CB7DCA" w:rsidP="00905A01">
            <w:pPr>
              <w:pStyle w:val="TablecellLEFT"/>
            </w:pPr>
            <w:r w:rsidRPr="009B3CEE">
              <w:t>The Emergency Object is not mandatory.</w:t>
            </w:r>
          </w:p>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7.3.2.3</w:t>
            </w:r>
          </w:p>
        </w:tc>
        <w:tc>
          <w:tcPr>
            <w:tcW w:w="1097" w:type="pct"/>
            <w:gridSpan w:val="2"/>
            <w:shd w:val="clear" w:color="auto" w:fill="auto"/>
            <w:vAlign w:val="center"/>
          </w:tcPr>
          <w:p w:rsidR="00CB7DCA" w:rsidRPr="009B3CEE" w:rsidRDefault="00E951D8" w:rsidP="00905A01">
            <w:pPr>
              <w:pStyle w:val="TablecellLEFT"/>
            </w:pPr>
            <w:r w:rsidRPr="009B3CEE">
              <w:t xml:space="preserve">NMT state transitions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17DDC" w:rsidP="00905A01">
            <w:pPr>
              <w:pStyle w:val="TablecellLEFT"/>
            </w:pPr>
            <w:r w:rsidRPr="009B3CEE">
              <w:lastRenderedPageBreak/>
              <w:t>7.3.3</w:t>
            </w:r>
            <w:r w:rsidR="00A332A0">
              <w:t xml:space="preserve"> </w:t>
            </w:r>
          </w:p>
        </w:tc>
        <w:tc>
          <w:tcPr>
            <w:tcW w:w="1097" w:type="pct"/>
            <w:gridSpan w:val="2"/>
            <w:shd w:val="clear" w:color="auto" w:fill="auto"/>
            <w:vAlign w:val="center"/>
          </w:tcPr>
          <w:p w:rsidR="00CB7DCA" w:rsidRPr="009B3CEE" w:rsidRDefault="00917DDC" w:rsidP="00905A01">
            <w:pPr>
              <w:pStyle w:val="TablecellLEFT"/>
            </w:pPr>
            <w:r w:rsidRPr="009B3CEE">
              <w:t xml:space="preserve">Generic pre-defined connection set </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r w:rsidRPr="009B3CEE">
              <w:t>Table 3</w:t>
            </w:r>
            <w:r w:rsidR="00917DDC" w:rsidRPr="009B3CEE">
              <w:t>8</w:t>
            </w:r>
            <w:r w:rsidRPr="009B3CEE">
              <w:t xml:space="preserve"> is applicable</w:t>
            </w:r>
          </w:p>
          <w:p w:rsidR="00CB7DCA" w:rsidRPr="009B3CEE" w:rsidRDefault="00CB7DCA" w:rsidP="00905A01">
            <w:pPr>
              <w:pStyle w:val="TablecellLEFT"/>
            </w:pPr>
            <w:r w:rsidRPr="009B3CEE">
              <w:t>Table 3</w:t>
            </w:r>
            <w:r w:rsidR="00917DDC" w:rsidRPr="009B3CEE">
              <w:t>9</w:t>
            </w:r>
            <w:r w:rsidRPr="009B3CEE">
              <w:t xml:space="preserve"> is applicable (more than 4RPDO and 4TPDO can be assigned to each node)</w:t>
            </w:r>
          </w:p>
          <w:p w:rsidR="00CB7DCA" w:rsidRPr="009B3CEE" w:rsidRDefault="00CB7DCA" w:rsidP="00905A01">
            <w:pPr>
              <w:pStyle w:val="TablecellLEFT"/>
            </w:pPr>
            <w:r w:rsidRPr="009B3CEE">
              <w:t>Table 35 is applicable.</w:t>
            </w:r>
          </w:p>
        </w:tc>
      </w:tr>
      <w:tr w:rsidR="00917DDC" w:rsidRPr="009B3CEE" w:rsidTr="00C612DA">
        <w:trPr>
          <w:cantSplit/>
        </w:trPr>
        <w:tc>
          <w:tcPr>
            <w:tcW w:w="985" w:type="pct"/>
            <w:shd w:val="clear" w:color="auto" w:fill="auto"/>
            <w:vAlign w:val="center"/>
          </w:tcPr>
          <w:p w:rsidR="00917DDC" w:rsidRPr="009B3CEE" w:rsidRDefault="00917DDC" w:rsidP="00905A01">
            <w:pPr>
              <w:pStyle w:val="TablecellLEFT"/>
            </w:pPr>
            <w:r w:rsidRPr="009B3CEE">
              <w:t>7.3.4</w:t>
            </w:r>
          </w:p>
        </w:tc>
        <w:tc>
          <w:tcPr>
            <w:tcW w:w="1097" w:type="pct"/>
            <w:gridSpan w:val="2"/>
            <w:shd w:val="clear" w:color="auto" w:fill="auto"/>
            <w:vAlign w:val="center"/>
          </w:tcPr>
          <w:p w:rsidR="00917DDC" w:rsidRPr="009B3CEE" w:rsidRDefault="00917DDC" w:rsidP="00905A01">
            <w:pPr>
              <w:pStyle w:val="TablecellLEFT"/>
            </w:pPr>
            <w:r w:rsidRPr="009B3CEE">
              <w:t>Specific pre-defined connection set</w:t>
            </w:r>
          </w:p>
        </w:tc>
        <w:tc>
          <w:tcPr>
            <w:tcW w:w="748" w:type="pct"/>
            <w:shd w:val="clear" w:color="auto" w:fill="auto"/>
            <w:vAlign w:val="center"/>
          </w:tcPr>
          <w:p w:rsidR="00917DDC" w:rsidRPr="009B3CEE" w:rsidRDefault="00340A52" w:rsidP="0028565A">
            <w:pPr>
              <w:pStyle w:val="TablecellCENTER"/>
            </w:pPr>
            <w:r>
              <w:t>R</w:t>
            </w:r>
          </w:p>
        </w:tc>
        <w:tc>
          <w:tcPr>
            <w:tcW w:w="2170" w:type="pct"/>
            <w:shd w:val="clear" w:color="auto" w:fill="auto"/>
            <w:vAlign w:val="center"/>
          </w:tcPr>
          <w:p w:rsidR="00917DDC" w:rsidRPr="009B3CEE" w:rsidRDefault="00917DDC" w:rsidP="00905A01">
            <w:pPr>
              <w:pStyle w:val="TablecellLEFT"/>
            </w:pPr>
          </w:p>
        </w:tc>
      </w:tr>
      <w:tr w:rsidR="00917DDC" w:rsidRPr="009B3CEE" w:rsidTr="00C612DA">
        <w:trPr>
          <w:cantSplit/>
        </w:trPr>
        <w:tc>
          <w:tcPr>
            <w:tcW w:w="985" w:type="pct"/>
            <w:shd w:val="clear" w:color="auto" w:fill="auto"/>
            <w:vAlign w:val="center"/>
          </w:tcPr>
          <w:p w:rsidR="00917DDC" w:rsidRPr="009B3CEE" w:rsidRDefault="00917DDC" w:rsidP="00905A01">
            <w:pPr>
              <w:pStyle w:val="TablecellLEFT"/>
            </w:pPr>
            <w:r w:rsidRPr="009B3CEE">
              <w:t>7.3.5</w:t>
            </w:r>
          </w:p>
        </w:tc>
        <w:tc>
          <w:tcPr>
            <w:tcW w:w="1097" w:type="pct"/>
            <w:gridSpan w:val="2"/>
            <w:shd w:val="clear" w:color="auto" w:fill="auto"/>
            <w:vAlign w:val="center"/>
          </w:tcPr>
          <w:p w:rsidR="00917DDC" w:rsidRPr="009B3CEE" w:rsidRDefault="00917DDC" w:rsidP="00905A01">
            <w:pPr>
              <w:pStyle w:val="TablecellLEFT"/>
            </w:pPr>
            <w:r w:rsidRPr="009B3CEE">
              <w:t>Restricted CAN-IDs</w:t>
            </w:r>
          </w:p>
        </w:tc>
        <w:tc>
          <w:tcPr>
            <w:tcW w:w="748" w:type="pct"/>
            <w:shd w:val="clear" w:color="auto" w:fill="auto"/>
            <w:vAlign w:val="center"/>
          </w:tcPr>
          <w:p w:rsidR="00917DDC" w:rsidRPr="009B3CEE" w:rsidRDefault="00340A52" w:rsidP="0028565A">
            <w:pPr>
              <w:pStyle w:val="TablecellCENTER"/>
            </w:pPr>
            <w:r>
              <w:t>R</w:t>
            </w:r>
          </w:p>
        </w:tc>
        <w:tc>
          <w:tcPr>
            <w:tcW w:w="2170" w:type="pct"/>
            <w:shd w:val="clear" w:color="auto" w:fill="auto"/>
            <w:vAlign w:val="center"/>
          </w:tcPr>
          <w:p w:rsidR="00917DDC" w:rsidRPr="009B3CEE" w:rsidRDefault="00917DDC" w:rsidP="00905A01">
            <w:pPr>
              <w:pStyle w:val="TablecellLEFT"/>
            </w:pPr>
          </w:p>
        </w:tc>
      </w:tr>
      <w:tr w:rsidR="00CB7DCA" w:rsidRPr="009B3CEE" w:rsidTr="00C612DA">
        <w:trPr>
          <w:cantSplit/>
        </w:trPr>
        <w:tc>
          <w:tcPr>
            <w:tcW w:w="985" w:type="pct"/>
            <w:shd w:val="clear" w:color="auto" w:fill="auto"/>
            <w:vAlign w:val="center"/>
          </w:tcPr>
          <w:p w:rsidR="00CB7DCA" w:rsidRPr="009B3CEE" w:rsidRDefault="00E951D8" w:rsidP="00905A01">
            <w:pPr>
              <w:pStyle w:val="TablecellLEFT"/>
            </w:pPr>
            <w:r w:rsidRPr="009B3CEE">
              <w:t>7.4</w:t>
            </w:r>
          </w:p>
        </w:tc>
        <w:tc>
          <w:tcPr>
            <w:tcW w:w="1097" w:type="pct"/>
            <w:gridSpan w:val="2"/>
            <w:shd w:val="clear" w:color="auto" w:fill="auto"/>
            <w:vAlign w:val="center"/>
          </w:tcPr>
          <w:p w:rsidR="00CB7DCA" w:rsidRPr="009B3CEE" w:rsidRDefault="00CB7DCA" w:rsidP="00905A01">
            <w:pPr>
              <w:pStyle w:val="TablecellLEFT"/>
            </w:pPr>
            <w:r w:rsidRPr="009B3CEE">
              <w:t>Object Dictionary</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17DDC" w:rsidP="00905A01">
            <w:pPr>
              <w:pStyle w:val="TablecellLEFT"/>
            </w:pPr>
            <w:r w:rsidRPr="009B3CEE">
              <w:t>7.4.1</w:t>
            </w:r>
          </w:p>
        </w:tc>
        <w:tc>
          <w:tcPr>
            <w:tcW w:w="1097" w:type="pct"/>
            <w:gridSpan w:val="2"/>
            <w:shd w:val="clear" w:color="auto" w:fill="auto"/>
            <w:vAlign w:val="center"/>
          </w:tcPr>
          <w:p w:rsidR="00CB7DCA" w:rsidRPr="009B3CEE" w:rsidRDefault="00CB7DCA" w:rsidP="00905A01">
            <w:pPr>
              <w:pStyle w:val="TablecellLEFT"/>
            </w:pPr>
            <w:r w:rsidRPr="009B3CEE">
              <w:t xml:space="preserve">General </w:t>
            </w:r>
            <w:r w:rsidR="00C01DC6" w:rsidRPr="009B3CEE">
              <w:t>structure</w:t>
            </w:r>
          </w:p>
        </w:tc>
        <w:tc>
          <w:tcPr>
            <w:tcW w:w="748" w:type="pct"/>
            <w:shd w:val="clear" w:color="auto" w:fill="auto"/>
            <w:vAlign w:val="center"/>
          </w:tcPr>
          <w:p w:rsidR="00CB7DCA" w:rsidRPr="009B3CEE" w:rsidRDefault="00CB7DCA" w:rsidP="0028565A">
            <w:pPr>
              <w:pStyle w:val="TablecellCENTER"/>
            </w:pPr>
            <w:r w:rsidRPr="009B3CEE">
              <w:t>R</w:t>
            </w:r>
          </w:p>
        </w:tc>
        <w:tc>
          <w:tcPr>
            <w:tcW w:w="2170" w:type="pct"/>
            <w:shd w:val="clear" w:color="auto" w:fill="auto"/>
            <w:vAlign w:val="center"/>
          </w:tcPr>
          <w:p w:rsidR="00CB7DCA" w:rsidRPr="009B3CEE" w:rsidRDefault="00CB7DCA" w:rsidP="00905A01">
            <w:pPr>
              <w:pStyle w:val="TablecellLEFT"/>
            </w:pPr>
            <w:r w:rsidRPr="009B3CEE">
              <w:t xml:space="preserve">The general OD structure </w:t>
            </w:r>
            <w:r w:rsidR="00BA3D2C">
              <w:t>is</w:t>
            </w:r>
            <w:r w:rsidRPr="009B3CEE">
              <w:t xml:space="preserve"> used to define the ECSS-E-ST-50-15 users OD, but unused OD entry </w:t>
            </w:r>
            <w:r w:rsidR="00BA3D2C">
              <w:t>are</w:t>
            </w:r>
            <w:r w:rsidRPr="009B3CEE">
              <w:t xml:space="preserve"> not</w:t>
            </w:r>
            <w:r w:rsidR="00A332A0">
              <w:t xml:space="preserve"> </w:t>
            </w:r>
            <w:r w:rsidRPr="009B3CEE">
              <w:t>implemented.</w:t>
            </w:r>
          </w:p>
          <w:p w:rsidR="00CB7DCA" w:rsidRPr="009B3CEE" w:rsidRDefault="00CB7DCA" w:rsidP="00905A01">
            <w:pPr>
              <w:pStyle w:val="TablecellLEFT"/>
            </w:pPr>
            <w:r w:rsidRPr="009B3CEE">
              <w:t>This chapter can be considered as a reference but it can be customized on the specific mission needs.</w:t>
            </w:r>
          </w:p>
        </w:tc>
      </w:tr>
      <w:tr w:rsidR="00C01DC6" w:rsidRPr="009B3CEE" w:rsidTr="00C612DA">
        <w:trPr>
          <w:cantSplit/>
        </w:trPr>
        <w:tc>
          <w:tcPr>
            <w:tcW w:w="985" w:type="pct"/>
            <w:shd w:val="clear" w:color="auto" w:fill="auto"/>
            <w:vAlign w:val="center"/>
          </w:tcPr>
          <w:p w:rsidR="00C01DC6" w:rsidRPr="009B3CEE" w:rsidRDefault="00C01DC6" w:rsidP="00905A01">
            <w:pPr>
              <w:pStyle w:val="TablecellLEFT"/>
            </w:pPr>
            <w:r w:rsidRPr="009B3CEE">
              <w:t>7.4.2</w:t>
            </w:r>
          </w:p>
        </w:tc>
        <w:tc>
          <w:tcPr>
            <w:tcW w:w="1097" w:type="pct"/>
            <w:gridSpan w:val="2"/>
            <w:shd w:val="clear" w:color="auto" w:fill="auto"/>
            <w:vAlign w:val="center"/>
          </w:tcPr>
          <w:p w:rsidR="00C01DC6" w:rsidRPr="009B3CEE" w:rsidRDefault="00C01DC6" w:rsidP="00905A01">
            <w:pPr>
              <w:pStyle w:val="TablecellLEFT"/>
            </w:pPr>
            <w:r w:rsidRPr="009B3CEE">
              <w:t>Index and sub-index usage</w:t>
            </w:r>
          </w:p>
        </w:tc>
        <w:tc>
          <w:tcPr>
            <w:tcW w:w="748" w:type="pct"/>
            <w:shd w:val="clear" w:color="auto" w:fill="auto"/>
            <w:vAlign w:val="center"/>
          </w:tcPr>
          <w:p w:rsidR="00C01DC6" w:rsidRPr="009B3CEE" w:rsidRDefault="00C01DC6" w:rsidP="0028565A">
            <w:pPr>
              <w:pStyle w:val="TablecellCENTER"/>
            </w:pPr>
          </w:p>
        </w:tc>
        <w:tc>
          <w:tcPr>
            <w:tcW w:w="2170" w:type="pct"/>
            <w:shd w:val="clear" w:color="auto" w:fill="auto"/>
            <w:vAlign w:val="center"/>
          </w:tcPr>
          <w:p w:rsidR="00C01DC6" w:rsidRPr="009B3CEE" w:rsidRDefault="00C01DC6" w:rsidP="00905A01">
            <w:pPr>
              <w:pStyle w:val="TablecellLEFT"/>
            </w:pPr>
          </w:p>
        </w:tc>
      </w:tr>
      <w:tr w:rsidR="00C01DC6" w:rsidRPr="009B3CEE" w:rsidTr="00C612DA">
        <w:trPr>
          <w:cantSplit/>
        </w:trPr>
        <w:tc>
          <w:tcPr>
            <w:tcW w:w="985" w:type="pct"/>
            <w:shd w:val="clear" w:color="auto" w:fill="auto"/>
            <w:vAlign w:val="center"/>
          </w:tcPr>
          <w:p w:rsidR="00C01DC6" w:rsidRPr="009B3CEE" w:rsidRDefault="00C01DC6" w:rsidP="00905A01">
            <w:pPr>
              <w:pStyle w:val="TablecellLEFT"/>
            </w:pPr>
            <w:r w:rsidRPr="009B3CEE">
              <w:t>7.4.3</w:t>
            </w:r>
          </w:p>
        </w:tc>
        <w:tc>
          <w:tcPr>
            <w:tcW w:w="1097" w:type="pct"/>
            <w:gridSpan w:val="2"/>
            <w:shd w:val="clear" w:color="auto" w:fill="auto"/>
            <w:vAlign w:val="center"/>
          </w:tcPr>
          <w:p w:rsidR="00C01DC6" w:rsidRPr="009B3CEE" w:rsidRDefault="00C01DC6" w:rsidP="00905A01">
            <w:pPr>
              <w:pStyle w:val="TablecellLEFT"/>
            </w:pPr>
            <w:r w:rsidRPr="009B3CEE">
              <w:t>Object code usage</w:t>
            </w:r>
          </w:p>
        </w:tc>
        <w:tc>
          <w:tcPr>
            <w:tcW w:w="748" w:type="pct"/>
            <w:shd w:val="clear" w:color="auto" w:fill="auto"/>
            <w:vAlign w:val="center"/>
          </w:tcPr>
          <w:p w:rsidR="00C01DC6" w:rsidRPr="009B3CEE" w:rsidRDefault="00C01DC6" w:rsidP="0028565A">
            <w:pPr>
              <w:pStyle w:val="TablecellCENTER"/>
            </w:pPr>
          </w:p>
        </w:tc>
        <w:tc>
          <w:tcPr>
            <w:tcW w:w="2170" w:type="pct"/>
            <w:shd w:val="clear" w:color="auto" w:fill="auto"/>
            <w:vAlign w:val="center"/>
          </w:tcPr>
          <w:p w:rsidR="00C01DC6" w:rsidRPr="009B3CEE" w:rsidRDefault="00C01DC6" w:rsidP="00905A01">
            <w:pPr>
              <w:pStyle w:val="TablecellLEFT"/>
            </w:pPr>
          </w:p>
        </w:tc>
      </w:tr>
      <w:tr w:rsidR="00C01DC6" w:rsidRPr="009B3CEE" w:rsidTr="00C612DA">
        <w:trPr>
          <w:cantSplit/>
        </w:trPr>
        <w:tc>
          <w:tcPr>
            <w:tcW w:w="985" w:type="pct"/>
            <w:shd w:val="clear" w:color="auto" w:fill="auto"/>
            <w:vAlign w:val="center"/>
          </w:tcPr>
          <w:p w:rsidR="00C01DC6" w:rsidRPr="009B3CEE" w:rsidRDefault="00C01DC6" w:rsidP="00905A01">
            <w:pPr>
              <w:pStyle w:val="TablecellLEFT"/>
            </w:pPr>
            <w:r w:rsidRPr="009B3CEE">
              <w:t>7.4.4</w:t>
            </w:r>
          </w:p>
        </w:tc>
        <w:tc>
          <w:tcPr>
            <w:tcW w:w="1097" w:type="pct"/>
            <w:gridSpan w:val="2"/>
            <w:shd w:val="clear" w:color="auto" w:fill="auto"/>
            <w:vAlign w:val="center"/>
          </w:tcPr>
          <w:p w:rsidR="00C01DC6" w:rsidRPr="009B3CEE" w:rsidRDefault="00C01DC6" w:rsidP="00905A01">
            <w:pPr>
              <w:pStyle w:val="TablecellLEFT"/>
            </w:pPr>
            <w:r w:rsidRPr="009B3CEE">
              <w:t>Data type usage</w:t>
            </w:r>
          </w:p>
        </w:tc>
        <w:tc>
          <w:tcPr>
            <w:tcW w:w="748" w:type="pct"/>
            <w:shd w:val="clear" w:color="auto" w:fill="auto"/>
            <w:vAlign w:val="center"/>
          </w:tcPr>
          <w:p w:rsidR="00C01DC6" w:rsidRPr="009B3CEE" w:rsidRDefault="00C01DC6" w:rsidP="0028565A">
            <w:pPr>
              <w:pStyle w:val="TablecellCENTER"/>
            </w:pPr>
          </w:p>
        </w:tc>
        <w:tc>
          <w:tcPr>
            <w:tcW w:w="2170" w:type="pct"/>
            <w:shd w:val="clear" w:color="auto" w:fill="auto"/>
            <w:vAlign w:val="center"/>
          </w:tcPr>
          <w:p w:rsidR="00C01DC6" w:rsidRPr="009B3CEE" w:rsidRDefault="00C01DC6" w:rsidP="00905A01">
            <w:pPr>
              <w:pStyle w:val="TablecellLEFT"/>
            </w:pPr>
          </w:p>
        </w:tc>
      </w:tr>
      <w:tr w:rsidR="00C01DC6" w:rsidRPr="009B3CEE" w:rsidTr="00C612DA">
        <w:trPr>
          <w:cantSplit/>
        </w:trPr>
        <w:tc>
          <w:tcPr>
            <w:tcW w:w="985" w:type="pct"/>
            <w:shd w:val="clear" w:color="auto" w:fill="auto"/>
            <w:vAlign w:val="center"/>
          </w:tcPr>
          <w:p w:rsidR="00C01DC6" w:rsidRPr="009B3CEE" w:rsidRDefault="00C01DC6" w:rsidP="00905A01">
            <w:pPr>
              <w:pStyle w:val="TablecellLEFT"/>
            </w:pPr>
            <w:r w:rsidRPr="009B3CEE">
              <w:t>7.4.5</w:t>
            </w:r>
          </w:p>
        </w:tc>
        <w:tc>
          <w:tcPr>
            <w:tcW w:w="1097" w:type="pct"/>
            <w:gridSpan w:val="2"/>
            <w:shd w:val="clear" w:color="auto" w:fill="auto"/>
            <w:vAlign w:val="center"/>
          </w:tcPr>
          <w:p w:rsidR="00C01DC6" w:rsidRPr="009B3CEE" w:rsidRDefault="00C01DC6" w:rsidP="00905A01">
            <w:pPr>
              <w:pStyle w:val="TablecellLEFT"/>
            </w:pPr>
            <w:r w:rsidRPr="009B3CEE">
              <w:t>Access usage</w:t>
            </w:r>
          </w:p>
        </w:tc>
        <w:tc>
          <w:tcPr>
            <w:tcW w:w="748" w:type="pct"/>
            <w:shd w:val="clear" w:color="auto" w:fill="auto"/>
            <w:vAlign w:val="center"/>
          </w:tcPr>
          <w:p w:rsidR="00C01DC6" w:rsidRPr="009B3CEE" w:rsidRDefault="00C01DC6" w:rsidP="0028565A">
            <w:pPr>
              <w:pStyle w:val="TablecellCENTER"/>
            </w:pPr>
          </w:p>
        </w:tc>
        <w:tc>
          <w:tcPr>
            <w:tcW w:w="2170" w:type="pct"/>
            <w:shd w:val="clear" w:color="auto" w:fill="auto"/>
            <w:vAlign w:val="center"/>
          </w:tcPr>
          <w:p w:rsidR="00C01DC6" w:rsidRPr="009B3CEE" w:rsidRDefault="00C01DC6" w:rsidP="00905A01">
            <w:pPr>
              <w:pStyle w:val="TablecellLEFT"/>
            </w:pPr>
          </w:p>
        </w:tc>
      </w:tr>
      <w:tr w:rsidR="00C01DC6" w:rsidRPr="009B3CEE" w:rsidTr="00C612DA">
        <w:trPr>
          <w:cantSplit/>
        </w:trPr>
        <w:tc>
          <w:tcPr>
            <w:tcW w:w="985" w:type="pct"/>
            <w:shd w:val="clear" w:color="auto" w:fill="auto"/>
            <w:vAlign w:val="center"/>
          </w:tcPr>
          <w:p w:rsidR="00C01DC6" w:rsidRPr="009B3CEE" w:rsidRDefault="00C01DC6" w:rsidP="00905A01">
            <w:pPr>
              <w:pStyle w:val="TablecellLEFT"/>
            </w:pPr>
            <w:r w:rsidRPr="009B3CEE">
              <w:t>7.4.6</w:t>
            </w:r>
          </w:p>
        </w:tc>
        <w:tc>
          <w:tcPr>
            <w:tcW w:w="1097" w:type="pct"/>
            <w:gridSpan w:val="2"/>
            <w:shd w:val="clear" w:color="auto" w:fill="auto"/>
            <w:vAlign w:val="center"/>
          </w:tcPr>
          <w:p w:rsidR="00C01DC6" w:rsidRPr="009B3CEE" w:rsidRDefault="00C01DC6" w:rsidP="00905A01">
            <w:pPr>
              <w:pStyle w:val="TablecellLEFT"/>
            </w:pPr>
            <w:r w:rsidRPr="009B3CEE">
              <w:t>Category and entry category usage</w:t>
            </w:r>
          </w:p>
        </w:tc>
        <w:tc>
          <w:tcPr>
            <w:tcW w:w="748" w:type="pct"/>
            <w:shd w:val="clear" w:color="auto" w:fill="auto"/>
            <w:vAlign w:val="center"/>
          </w:tcPr>
          <w:p w:rsidR="00C01DC6" w:rsidRPr="009B3CEE" w:rsidRDefault="00C01DC6" w:rsidP="0028565A">
            <w:pPr>
              <w:pStyle w:val="TablecellCENTER"/>
            </w:pPr>
          </w:p>
        </w:tc>
        <w:tc>
          <w:tcPr>
            <w:tcW w:w="2170" w:type="pct"/>
            <w:shd w:val="clear" w:color="auto" w:fill="auto"/>
            <w:vAlign w:val="center"/>
          </w:tcPr>
          <w:p w:rsidR="00C01DC6" w:rsidRPr="009B3CEE" w:rsidRDefault="00C01DC6"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17DDC" w:rsidP="00905A01">
            <w:pPr>
              <w:pStyle w:val="TablecellLEFT"/>
            </w:pPr>
            <w:r w:rsidRPr="009B3CEE">
              <w:t>7.4.7</w:t>
            </w:r>
          </w:p>
        </w:tc>
        <w:tc>
          <w:tcPr>
            <w:tcW w:w="1097" w:type="pct"/>
            <w:gridSpan w:val="2"/>
            <w:shd w:val="clear" w:color="auto" w:fill="auto"/>
            <w:vAlign w:val="center"/>
          </w:tcPr>
          <w:p w:rsidR="00CB7DCA" w:rsidRPr="009B3CEE" w:rsidRDefault="00CB7DCA" w:rsidP="00905A01">
            <w:pPr>
              <w:pStyle w:val="TablecellLEFT"/>
            </w:pPr>
            <w:r w:rsidRPr="009B3CEE">
              <w:t>Data Type Entry Specification</w:t>
            </w:r>
          </w:p>
        </w:tc>
        <w:tc>
          <w:tcPr>
            <w:tcW w:w="748" w:type="pct"/>
            <w:shd w:val="clear" w:color="auto" w:fill="auto"/>
            <w:vAlign w:val="center"/>
          </w:tcPr>
          <w:p w:rsidR="00CB7DCA" w:rsidRPr="009B3CEE" w:rsidRDefault="00CB7DCA" w:rsidP="0028565A">
            <w:pPr>
              <w:pStyle w:val="TablecellCENTER"/>
            </w:pPr>
            <w:r w:rsidRPr="009B3CEE">
              <w:t>R</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17DDC" w:rsidP="00905A01">
            <w:pPr>
              <w:pStyle w:val="TablecellLEFT"/>
            </w:pPr>
            <w:r w:rsidRPr="009B3CEE">
              <w:t>7.4.7.2</w:t>
            </w:r>
          </w:p>
        </w:tc>
        <w:tc>
          <w:tcPr>
            <w:tcW w:w="1097" w:type="pct"/>
            <w:gridSpan w:val="2"/>
            <w:shd w:val="clear" w:color="auto" w:fill="auto"/>
            <w:vAlign w:val="center"/>
          </w:tcPr>
          <w:p w:rsidR="00CB7DCA" w:rsidRPr="009B3CEE" w:rsidRDefault="00CB7DCA" w:rsidP="00905A01">
            <w:pPr>
              <w:pStyle w:val="TablecellLEFT"/>
            </w:pPr>
            <w:r w:rsidRPr="009B3CEE">
              <w:t>Organisation of structured Object Dictionary Entries</w:t>
            </w:r>
          </w:p>
        </w:tc>
        <w:tc>
          <w:tcPr>
            <w:tcW w:w="748" w:type="pct"/>
            <w:shd w:val="clear" w:color="auto" w:fill="auto"/>
            <w:vAlign w:val="center"/>
          </w:tcPr>
          <w:p w:rsidR="00CB7DCA" w:rsidRPr="009B3CEE" w:rsidRDefault="00CB7DCA" w:rsidP="0028565A">
            <w:pPr>
              <w:pStyle w:val="TablecellCENTER"/>
            </w:pPr>
            <w:r w:rsidRPr="009B3CEE">
              <w:t>R</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17DDC" w:rsidP="00905A01">
            <w:pPr>
              <w:pStyle w:val="TablecellLEFT"/>
            </w:pPr>
            <w:r w:rsidRPr="009B3CEE">
              <w:lastRenderedPageBreak/>
              <w:t>7.4.8</w:t>
            </w:r>
          </w:p>
        </w:tc>
        <w:tc>
          <w:tcPr>
            <w:tcW w:w="1097" w:type="pct"/>
            <w:gridSpan w:val="2"/>
            <w:shd w:val="clear" w:color="auto" w:fill="auto"/>
            <w:vAlign w:val="center"/>
          </w:tcPr>
          <w:p w:rsidR="00CB7DCA" w:rsidRPr="009B3CEE" w:rsidRDefault="00CB7DCA" w:rsidP="00905A01">
            <w:pPr>
              <w:pStyle w:val="TablecellLEFT"/>
            </w:pPr>
            <w:r w:rsidRPr="009B3CEE">
              <w:t>Specification of Predefined Complex Data Types</w:t>
            </w:r>
          </w:p>
        </w:tc>
        <w:tc>
          <w:tcPr>
            <w:tcW w:w="748" w:type="pct"/>
            <w:shd w:val="clear" w:color="auto" w:fill="auto"/>
            <w:vAlign w:val="center"/>
          </w:tcPr>
          <w:p w:rsidR="00CB7DCA" w:rsidRPr="009B3CEE" w:rsidRDefault="00CB7DCA" w:rsidP="0028565A">
            <w:pPr>
              <w:pStyle w:val="TablecellCENTER"/>
            </w:pPr>
            <w:r w:rsidRPr="009B3CEE">
              <w:t>O</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17DDC" w:rsidP="00905A01">
            <w:pPr>
              <w:pStyle w:val="TablecellLEFT"/>
            </w:pPr>
            <w:r w:rsidRPr="009B3CEE">
              <w:t xml:space="preserve">7.4.8.1 </w:t>
            </w:r>
          </w:p>
        </w:tc>
        <w:tc>
          <w:tcPr>
            <w:tcW w:w="1097" w:type="pct"/>
            <w:gridSpan w:val="2"/>
            <w:shd w:val="clear" w:color="auto" w:fill="auto"/>
            <w:vAlign w:val="center"/>
          </w:tcPr>
          <w:p w:rsidR="00CB7DCA" w:rsidRPr="009B3CEE" w:rsidRDefault="00CB7DCA" w:rsidP="00905A01">
            <w:pPr>
              <w:pStyle w:val="TablecellLEFT"/>
            </w:pPr>
            <w:r w:rsidRPr="009B3CEE">
              <w:t>PDO Communication Parameter Record Specification</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17DDC" w:rsidP="00905A01">
            <w:pPr>
              <w:pStyle w:val="TablecellLEFT"/>
            </w:pPr>
            <w:r w:rsidRPr="009B3CEE">
              <w:t xml:space="preserve">7.4.8.2 </w:t>
            </w:r>
          </w:p>
        </w:tc>
        <w:tc>
          <w:tcPr>
            <w:tcW w:w="1097" w:type="pct"/>
            <w:gridSpan w:val="2"/>
            <w:shd w:val="clear" w:color="auto" w:fill="auto"/>
            <w:vAlign w:val="center"/>
          </w:tcPr>
          <w:p w:rsidR="00CB7DCA" w:rsidRPr="009B3CEE" w:rsidRDefault="00CB7DCA" w:rsidP="00905A01">
            <w:pPr>
              <w:pStyle w:val="TablecellLEFT"/>
            </w:pPr>
            <w:r w:rsidRPr="009B3CEE">
              <w:t>PDO Mapping Parameter Record Specification</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917DDC" w:rsidRPr="009B3CEE" w:rsidTr="00C612DA">
        <w:trPr>
          <w:cantSplit/>
          <w:trHeight w:val="511"/>
        </w:trPr>
        <w:tc>
          <w:tcPr>
            <w:tcW w:w="985" w:type="pct"/>
            <w:shd w:val="clear" w:color="auto" w:fill="auto"/>
            <w:vAlign w:val="center"/>
          </w:tcPr>
          <w:p w:rsidR="00917DDC" w:rsidRPr="009B3CEE" w:rsidRDefault="00917DDC" w:rsidP="00905A01">
            <w:pPr>
              <w:pStyle w:val="TablecellLEFT"/>
            </w:pPr>
            <w:r w:rsidRPr="009B3CEE">
              <w:t>7.4.8.3</w:t>
            </w:r>
          </w:p>
        </w:tc>
        <w:tc>
          <w:tcPr>
            <w:tcW w:w="1097" w:type="pct"/>
            <w:gridSpan w:val="2"/>
            <w:shd w:val="clear" w:color="auto" w:fill="auto"/>
            <w:vAlign w:val="center"/>
          </w:tcPr>
          <w:p w:rsidR="00917DDC" w:rsidRPr="009B3CEE" w:rsidRDefault="00917DDC" w:rsidP="00905A01">
            <w:pPr>
              <w:pStyle w:val="TablecellLEFT"/>
            </w:pPr>
            <w:r w:rsidRPr="009B3CEE">
              <w:t>SDO parameter record specification</w:t>
            </w:r>
          </w:p>
        </w:tc>
        <w:tc>
          <w:tcPr>
            <w:tcW w:w="748" w:type="pct"/>
            <w:shd w:val="clear" w:color="auto" w:fill="auto"/>
            <w:vAlign w:val="center"/>
          </w:tcPr>
          <w:p w:rsidR="00917DDC" w:rsidRPr="009B3CEE" w:rsidRDefault="00917DDC" w:rsidP="0028565A">
            <w:pPr>
              <w:pStyle w:val="TablecellCENTER"/>
            </w:pPr>
            <w:r w:rsidRPr="009B3CEE">
              <w:t>A</w:t>
            </w:r>
          </w:p>
        </w:tc>
        <w:tc>
          <w:tcPr>
            <w:tcW w:w="2170" w:type="pct"/>
            <w:shd w:val="clear" w:color="auto" w:fill="auto"/>
            <w:vAlign w:val="center"/>
          </w:tcPr>
          <w:p w:rsidR="00917DDC" w:rsidRPr="009B3CEE" w:rsidRDefault="00917DDC" w:rsidP="00905A01">
            <w:pPr>
              <w:pStyle w:val="TablecellLEFT"/>
            </w:pPr>
          </w:p>
        </w:tc>
      </w:tr>
      <w:tr w:rsidR="00CB7DCA" w:rsidRPr="009B3CEE" w:rsidTr="00C612DA">
        <w:trPr>
          <w:cantSplit/>
          <w:trHeight w:val="511"/>
        </w:trPr>
        <w:tc>
          <w:tcPr>
            <w:tcW w:w="985" w:type="pct"/>
            <w:shd w:val="clear" w:color="auto" w:fill="auto"/>
            <w:vAlign w:val="center"/>
          </w:tcPr>
          <w:p w:rsidR="00CB7DCA" w:rsidRPr="009B3CEE" w:rsidRDefault="00917DDC" w:rsidP="00905A01">
            <w:pPr>
              <w:pStyle w:val="TablecellLEFT"/>
            </w:pPr>
            <w:r w:rsidRPr="009B3CEE">
              <w:t>7.4.8.4</w:t>
            </w:r>
          </w:p>
        </w:tc>
        <w:tc>
          <w:tcPr>
            <w:tcW w:w="1097" w:type="pct"/>
            <w:gridSpan w:val="2"/>
            <w:shd w:val="clear" w:color="auto" w:fill="auto"/>
            <w:vAlign w:val="center"/>
          </w:tcPr>
          <w:p w:rsidR="00CB7DCA" w:rsidRPr="009B3CEE" w:rsidRDefault="00CB7DCA" w:rsidP="00905A01">
            <w:pPr>
              <w:pStyle w:val="TablecellLEFT"/>
            </w:pPr>
            <w:r w:rsidRPr="009B3CEE">
              <w:t>Identity Record Specification</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917DDC" w:rsidRPr="009B3CEE" w:rsidTr="00C612DA">
        <w:trPr>
          <w:cantSplit/>
        </w:trPr>
        <w:tc>
          <w:tcPr>
            <w:tcW w:w="985" w:type="pct"/>
            <w:shd w:val="clear" w:color="auto" w:fill="auto"/>
            <w:vAlign w:val="center"/>
          </w:tcPr>
          <w:p w:rsidR="00917DDC" w:rsidRPr="009B3CEE" w:rsidRDefault="00917DDC" w:rsidP="00905A01">
            <w:pPr>
              <w:pStyle w:val="TablecellLEFT"/>
            </w:pPr>
            <w:r w:rsidRPr="009B3CEE">
              <w:t>7.4.8.5</w:t>
            </w:r>
          </w:p>
        </w:tc>
        <w:tc>
          <w:tcPr>
            <w:tcW w:w="1097" w:type="pct"/>
            <w:gridSpan w:val="2"/>
            <w:shd w:val="clear" w:color="auto" w:fill="auto"/>
            <w:vAlign w:val="center"/>
          </w:tcPr>
          <w:p w:rsidR="00917DDC" w:rsidRPr="009B3CEE" w:rsidRDefault="00917DDC" w:rsidP="00905A01">
            <w:pPr>
              <w:pStyle w:val="TablecellLEFT"/>
            </w:pPr>
            <w:r w:rsidRPr="009B3CEE">
              <w:t>OS debug record specification</w:t>
            </w:r>
          </w:p>
        </w:tc>
        <w:tc>
          <w:tcPr>
            <w:tcW w:w="748" w:type="pct"/>
            <w:shd w:val="clear" w:color="auto" w:fill="auto"/>
            <w:vAlign w:val="center"/>
          </w:tcPr>
          <w:p w:rsidR="00917DDC" w:rsidRPr="009B3CEE" w:rsidRDefault="00917DDC" w:rsidP="0028565A">
            <w:pPr>
              <w:pStyle w:val="TablecellCENTER"/>
            </w:pPr>
          </w:p>
        </w:tc>
        <w:tc>
          <w:tcPr>
            <w:tcW w:w="2170" w:type="pct"/>
            <w:shd w:val="clear" w:color="auto" w:fill="auto"/>
            <w:vAlign w:val="center"/>
          </w:tcPr>
          <w:p w:rsidR="00917DDC" w:rsidRPr="009B3CEE" w:rsidRDefault="00917DDC" w:rsidP="00905A01">
            <w:pPr>
              <w:pStyle w:val="TablecellLEFT"/>
            </w:pPr>
          </w:p>
        </w:tc>
      </w:tr>
      <w:tr w:rsidR="00917DDC" w:rsidRPr="009B3CEE" w:rsidTr="00C612DA">
        <w:trPr>
          <w:cantSplit/>
        </w:trPr>
        <w:tc>
          <w:tcPr>
            <w:tcW w:w="985" w:type="pct"/>
            <w:shd w:val="clear" w:color="auto" w:fill="auto"/>
            <w:vAlign w:val="center"/>
          </w:tcPr>
          <w:p w:rsidR="00917DDC" w:rsidRPr="009B3CEE" w:rsidRDefault="00917DDC" w:rsidP="00905A01">
            <w:pPr>
              <w:pStyle w:val="TablecellLEFT"/>
            </w:pPr>
            <w:r w:rsidRPr="009B3CEE">
              <w:t xml:space="preserve">7.4.8.6 </w:t>
            </w:r>
          </w:p>
        </w:tc>
        <w:tc>
          <w:tcPr>
            <w:tcW w:w="1097" w:type="pct"/>
            <w:gridSpan w:val="2"/>
            <w:shd w:val="clear" w:color="auto" w:fill="auto"/>
            <w:vAlign w:val="center"/>
          </w:tcPr>
          <w:p w:rsidR="00917DDC" w:rsidRPr="009B3CEE" w:rsidRDefault="00917DDC" w:rsidP="00905A01">
            <w:pPr>
              <w:pStyle w:val="TablecellLEFT"/>
            </w:pPr>
            <w:r w:rsidRPr="009B3CEE">
              <w:t>OS Command record specification</w:t>
            </w:r>
          </w:p>
        </w:tc>
        <w:tc>
          <w:tcPr>
            <w:tcW w:w="748" w:type="pct"/>
            <w:shd w:val="clear" w:color="auto" w:fill="auto"/>
            <w:vAlign w:val="center"/>
          </w:tcPr>
          <w:p w:rsidR="00917DDC" w:rsidRPr="009B3CEE" w:rsidRDefault="00917DDC" w:rsidP="0028565A">
            <w:pPr>
              <w:pStyle w:val="TablecellCENTER"/>
            </w:pPr>
          </w:p>
        </w:tc>
        <w:tc>
          <w:tcPr>
            <w:tcW w:w="2170" w:type="pct"/>
            <w:shd w:val="clear" w:color="auto" w:fill="auto"/>
            <w:vAlign w:val="center"/>
          </w:tcPr>
          <w:p w:rsidR="00917DDC" w:rsidRPr="009B3CEE" w:rsidRDefault="00917DDC" w:rsidP="00905A01">
            <w:pPr>
              <w:pStyle w:val="TablecellLEFT"/>
            </w:pPr>
          </w:p>
        </w:tc>
      </w:tr>
      <w:tr w:rsidR="00CB7DCA" w:rsidRPr="009B3CEE" w:rsidTr="00C612DA">
        <w:trPr>
          <w:cantSplit/>
        </w:trPr>
        <w:tc>
          <w:tcPr>
            <w:tcW w:w="985" w:type="pct"/>
            <w:shd w:val="clear" w:color="auto" w:fill="auto"/>
            <w:vAlign w:val="center"/>
          </w:tcPr>
          <w:p w:rsidR="00CB7DCA" w:rsidRPr="009B3CEE" w:rsidRDefault="00917DDC" w:rsidP="00905A01">
            <w:pPr>
              <w:pStyle w:val="TablecellLEFT"/>
            </w:pPr>
            <w:r w:rsidRPr="009B3CEE">
              <w:t>7.5</w:t>
            </w:r>
          </w:p>
        </w:tc>
        <w:tc>
          <w:tcPr>
            <w:tcW w:w="1097" w:type="pct"/>
            <w:gridSpan w:val="2"/>
            <w:shd w:val="clear" w:color="auto" w:fill="auto"/>
            <w:vAlign w:val="center"/>
          </w:tcPr>
          <w:p w:rsidR="00CB7DCA" w:rsidRPr="009B3CEE" w:rsidRDefault="00CB7DCA" w:rsidP="00905A01">
            <w:pPr>
              <w:pStyle w:val="TablecellLEFT"/>
            </w:pPr>
            <w:r w:rsidRPr="009B3CEE">
              <w:t>Communication Profile Specification</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347406" w:rsidP="00905A01">
            <w:pPr>
              <w:pStyle w:val="TablecellLEFT"/>
            </w:pPr>
            <w:r w:rsidRPr="009B3CEE">
              <w:t>7.5.1</w:t>
            </w:r>
          </w:p>
        </w:tc>
        <w:tc>
          <w:tcPr>
            <w:tcW w:w="1097" w:type="pct"/>
            <w:gridSpan w:val="2"/>
            <w:shd w:val="clear" w:color="auto" w:fill="auto"/>
            <w:vAlign w:val="center"/>
          </w:tcPr>
          <w:p w:rsidR="00CB7DCA" w:rsidRPr="009B3CEE" w:rsidRDefault="00347406" w:rsidP="00905A01">
            <w:pPr>
              <w:pStyle w:val="TablecellLEFT"/>
            </w:pPr>
            <w:r w:rsidRPr="009B3CEE">
              <w:t>Object and entry description specification</w:t>
            </w:r>
          </w:p>
        </w:tc>
        <w:tc>
          <w:tcPr>
            <w:tcW w:w="748" w:type="pct"/>
            <w:shd w:val="clear" w:color="auto" w:fill="auto"/>
            <w:vAlign w:val="center"/>
          </w:tcPr>
          <w:p w:rsidR="00CB7DCA" w:rsidRPr="009B3CEE" w:rsidRDefault="00CB7DCA" w:rsidP="0028565A">
            <w:pPr>
              <w:pStyle w:val="TablecellCENTER"/>
            </w:pPr>
            <w:r w:rsidRPr="009B3CEE">
              <w:t>A</w:t>
            </w:r>
          </w:p>
        </w:tc>
        <w:tc>
          <w:tcPr>
            <w:tcW w:w="2170" w:type="pct"/>
            <w:shd w:val="clear" w:color="auto" w:fill="auto"/>
            <w:vAlign w:val="center"/>
          </w:tcPr>
          <w:p w:rsidR="00CB7DCA" w:rsidRPr="009B3CEE" w:rsidRDefault="00CB7DCA" w:rsidP="00905A01">
            <w:pPr>
              <w:pStyle w:val="TablecellLEFT"/>
            </w:pPr>
          </w:p>
        </w:tc>
      </w:tr>
      <w:tr w:rsidR="00CB7DCA" w:rsidRPr="009B3CEE" w:rsidTr="00C612DA">
        <w:trPr>
          <w:cantSplit/>
        </w:trPr>
        <w:tc>
          <w:tcPr>
            <w:tcW w:w="985" w:type="pct"/>
            <w:shd w:val="clear" w:color="auto" w:fill="auto"/>
            <w:vAlign w:val="center"/>
          </w:tcPr>
          <w:p w:rsidR="00CB7DCA" w:rsidRPr="009B3CEE" w:rsidRDefault="00347406" w:rsidP="00905A01">
            <w:pPr>
              <w:pStyle w:val="TablecellLEFT"/>
            </w:pPr>
            <w:r w:rsidRPr="009B3CEE">
              <w:t>7.5.2</w:t>
            </w:r>
          </w:p>
        </w:tc>
        <w:tc>
          <w:tcPr>
            <w:tcW w:w="1097" w:type="pct"/>
            <w:gridSpan w:val="2"/>
            <w:shd w:val="clear" w:color="auto" w:fill="auto"/>
            <w:vAlign w:val="center"/>
          </w:tcPr>
          <w:p w:rsidR="00CB7DCA" w:rsidRPr="009B3CEE" w:rsidRDefault="00CB7DCA" w:rsidP="00905A01">
            <w:pPr>
              <w:pStyle w:val="TablecellLEFT"/>
            </w:pPr>
            <w:r w:rsidRPr="009B3CEE">
              <w:t>Detailed Specification of Communication Profile specific Objects</w:t>
            </w:r>
          </w:p>
        </w:tc>
        <w:tc>
          <w:tcPr>
            <w:tcW w:w="748" w:type="pct"/>
            <w:shd w:val="clear" w:color="auto" w:fill="auto"/>
            <w:vAlign w:val="center"/>
          </w:tcPr>
          <w:p w:rsidR="00CB7DCA" w:rsidRPr="009B3CEE" w:rsidRDefault="00CB7DCA" w:rsidP="0028565A">
            <w:pPr>
              <w:pStyle w:val="TablecellCENTER"/>
            </w:pPr>
            <w:r w:rsidRPr="009B3CEE">
              <w:t>R</w:t>
            </w:r>
          </w:p>
        </w:tc>
        <w:tc>
          <w:tcPr>
            <w:tcW w:w="2170" w:type="pct"/>
            <w:shd w:val="clear" w:color="auto" w:fill="auto"/>
            <w:vAlign w:val="center"/>
          </w:tcPr>
          <w:p w:rsidR="00CB7DCA" w:rsidRPr="009B3CEE" w:rsidRDefault="00CB7DCA" w:rsidP="00905A01">
            <w:pPr>
              <w:pStyle w:val="TablecellLEFT"/>
            </w:pPr>
            <w:r w:rsidRPr="009B3CEE">
              <w:t>The detailed OD specification is mission dependent and it can be continuously modified during the mission implementation process;</w:t>
            </w:r>
          </w:p>
          <w:p w:rsidR="00CB7DCA" w:rsidRPr="009B3CEE" w:rsidRDefault="00CB7DCA" w:rsidP="00905A01">
            <w:pPr>
              <w:pStyle w:val="TablecellLEFT"/>
            </w:pPr>
            <w:r w:rsidRPr="009B3CEE">
              <w:t>Therefore this section is considered only as reference.</w:t>
            </w:r>
          </w:p>
        </w:tc>
      </w:tr>
    </w:tbl>
    <w:p w:rsidR="00F0395A" w:rsidRDefault="00F0395A">
      <w:pPr>
        <w:rPr>
          <w:sz w:val="20"/>
          <w:szCs w:val="22"/>
        </w:rPr>
      </w:pPr>
    </w:p>
    <w:p w:rsidR="00340A52" w:rsidRDefault="00340A52">
      <w:pPr>
        <w:rPr>
          <w:sz w:val="20"/>
          <w:szCs w:val="22"/>
        </w:rPr>
      </w:pPr>
    </w:p>
    <w:p w:rsidR="00340A52" w:rsidRDefault="00340A52">
      <w:pPr>
        <w:rPr>
          <w:sz w:val="20"/>
          <w:szCs w:val="22"/>
        </w:rPr>
        <w:sectPr w:rsidR="00340A52" w:rsidSect="00340A52">
          <w:pgSz w:w="16838" w:h="11906" w:orient="landscape" w:code="9"/>
          <w:pgMar w:top="1418" w:right="1418" w:bottom="1418" w:left="1418" w:header="709" w:footer="709" w:gutter="0"/>
          <w:cols w:space="708"/>
          <w:docGrid w:linePitch="360"/>
        </w:sectPr>
      </w:pPr>
    </w:p>
    <w:p w:rsidR="00D467BB" w:rsidRDefault="00794D67" w:rsidP="00356D87">
      <w:pPr>
        <w:pStyle w:val="Annex1"/>
      </w:pPr>
      <w:r>
        <w:lastRenderedPageBreak/>
        <w:t xml:space="preserve"> </w:t>
      </w:r>
      <w:bookmarkStart w:id="1938" w:name="_Toc404840412"/>
      <w:bookmarkStart w:id="1939" w:name="_Toc420921546"/>
      <w:r>
        <w:t>(informative)</w:t>
      </w:r>
      <w:r w:rsidR="00F0395A">
        <w:br/>
      </w:r>
      <w:bookmarkStart w:id="1940" w:name="_Ref370382299"/>
      <w:r w:rsidR="008C3B71">
        <w:t>Electrical</w:t>
      </w:r>
      <w:r w:rsidR="00F0395A">
        <w:t xml:space="preserve"> </w:t>
      </w:r>
      <w:r w:rsidR="008C3B71">
        <w:t>connectivity</w:t>
      </w:r>
      <w:bookmarkEnd w:id="1938"/>
      <w:bookmarkEnd w:id="1940"/>
      <w:bookmarkEnd w:id="1939"/>
    </w:p>
    <w:p w:rsidR="008C3B71" w:rsidRPr="009B3CEE" w:rsidRDefault="008C3B71" w:rsidP="008C3B71">
      <w:pPr>
        <w:pStyle w:val="Annex2"/>
      </w:pPr>
      <w:bookmarkStart w:id="1941" w:name="_Toc404840413"/>
      <w:bookmarkStart w:id="1942" w:name="_Toc420921547"/>
      <w:r w:rsidRPr="009B3CEE">
        <w:t>Transceivers</w:t>
      </w:r>
      <w:bookmarkEnd w:id="1941"/>
      <w:bookmarkEnd w:id="1942"/>
    </w:p>
    <w:p w:rsidR="008C3B71" w:rsidRPr="009B3CEE" w:rsidRDefault="008C3B71" w:rsidP="00EB1CC0">
      <w:pPr>
        <w:pStyle w:val="paragraph"/>
      </w:pPr>
      <w:r w:rsidRPr="009B3CEE">
        <w:t>Both ISO and RS-485 transceivers provide variable but very high common mode resistance, thus in general isolation of terminals is not necessary. Nevertheless, for particular applications</w:t>
      </w:r>
      <w:r w:rsidRPr="009B3CEE">
        <w:rPr>
          <w:bCs/>
        </w:rPr>
        <w:t>,</w:t>
      </w:r>
      <w:r w:rsidRPr="009B3CEE">
        <w:t xml:space="preserve"> isolation </w:t>
      </w:r>
      <w:r w:rsidR="00F1491C">
        <w:t>can</w:t>
      </w:r>
      <w:r w:rsidRPr="009B3CEE">
        <w:t xml:space="preserve"> provide protection from overvoltage transients between the </w:t>
      </w:r>
      <w:r w:rsidR="00240A6B">
        <w:t>CAN Network</w:t>
      </w:r>
      <w:r w:rsidRPr="009B3CEE">
        <w:t xml:space="preserve"> cable network and the systems connected to it. Isolation also eliminates ground loops in the network, reduces signal distortion and errors, and provides protection from voltage/ground mismatches. Signal isolation can be implemented using </w:t>
      </w:r>
      <w:proofErr w:type="spellStart"/>
      <w:r w:rsidRPr="009B3CEE">
        <w:t>opto</w:t>
      </w:r>
      <w:proofErr w:type="spellEnd"/>
      <w:r w:rsidRPr="009B3CEE">
        <w:t xml:space="preserve">-couplers or any other sort of compatible isolation devices (see </w:t>
      </w:r>
      <w:r w:rsidRPr="009B3CEE">
        <w:fldChar w:fldCharType="begin"/>
      </w:r>
      <w:r w:rsidRPr="009B3CEE">
        <w:instrText xml:space="preserve"> REF _Ref287349311 \n \h  \* MERGEFORMAT </w:instrText>
      </w:r>
      <w:r w:rsidRPr="009B3CEE">
        <w:fldChar w:fldCharType="separate"/>
      </w:r>
      <w:r w:rsidR="003B480C">
        <w:t>[16]</w:t>
      </w:r>
      <w:r w:rsidRPr="009B3CEE">
        <w:fldChar w:fldCharType="end"/>
      </w:r>
      <w:r w:rsidRPr="009B3CEE">
        <w:t xml:space="preserve">). </w:t>
      </w:r>
      <w:r w:rsidR="0028565A">
        <w:fldChar w:fldCharType="begin"/>
      </w:r>
      <w:r w:rsidR="0028565A">
        <w:instrText xml:space="preserve"> REF _Ref374364529 \w \h </w:instrText>
      </w:r>
      <w:r w:rsidR="0028565A">
        <w:fldChar w:fldCharType="separate"/>
      </w:r>
      <w:r w:rsidR="003B480C">
        <w:t>Figure A-1</w:t>
      </w:r>
      <w:r w:rsidR="0028565A">
        <w:fldChar w:fldCharType="end"/>
      </w:r>
      <w:r w:rsidRPr="009B3CEE">
        <w:t xml:space="preserve"> illustrates the principles of optical isolation. The detailed specification or design of the optical isolation is however outside the scope of this standard.</w:t>
      </w:r>
    </w:p>
    <w:bookmarkStart w:id="1943" w:name="_MON_1448106820"/>
    <w:bookmarkEnd w:id="1943"/>
    <w:bookmarkStart w:id="1944" w:name="_MON_1448454058"/>
    <w:bookmarkEnd w:id="1944"/>
    <w:p w:rsidR="008C3B71" w:rsidRPr="009B3CEE" w:rsidRDefault="008C3B71" w:rsidP="00A07E11">
      <w:pPr>
        <w:pStyle w:val="graphic"/>
      </w:pPr>
      <w:r w:rsidRPr="009B3CEE">
        <w:object w:dxaOrig="7770" w:dyaOrig="5730">
          <v:shape id="_x0000_i1040" type="#_x0000_t75" style="width:340.05pt;height:252.55pt" o:ole="">
            <v:imagedata r:id="rId43" o:title=""/>
          </v:shape>
          <o:OLEObject Type="Embed" ProgID="Word.Picture.8" ShapeID="_x0000_i1040" DrawAspect="Content" ObjectID="_1494663793" r:id="rId44"/>
        </w:object>
      </w:r>
    </w:p>
    <w:p w:rsidR="008C3B71" w:rsidRPr="009B3CEE" w:rsidRDefault="0028565A" w:rsidP="000C4AF7">
      <w:pPr>
        <w:pStyle w:val="CaptionAnnexFigure"/>
      </w:pPr>
      <w:bookmarkStart w:id="1945" w:name="_Ref338359556"/>
      <w:bookmarkStart w:id="1946" w:name="_Toc338412330"/>
      <w:bookmarkStart w:id="1947" w:name="_Ref374364529"/>
      <w:bookmarkStart w:id="1948" w:name="_Toc404840437"/>
      <w:bookmarkStart w:id="1949" w:name="_Toc420921569"/>
      <w:r>
        <w:t>:</w:t>
      </w:r>
      <w:bookmarkEnd w:id="1945"/>
      <w:r w:rsidR="00A07E11">
        <w:t xml:space="preserve"> Principle of I</w:t>
      </w:r>
      <w:r w:rsidR="008C3B71" w:rsidRPr="009B3CEE">
        <w:t>solated CAN Operation</w:t>
      </w:r>
      <w:bookmarkEnd w:id="1946"/>
      <w:bookmarkEnd w:id="1947"/>
      <w:bookmarkEnd w:id="1948"/>
      <w:bookmarkEnd w:id="1949"/>
    </w:p>
    <w:p w:rsidR="008C3B71" w:rsidRPr="009B3CEE" w:rsidRDefault="008C3B71" w:rsidP="008C3B71">
      <w:pPr>
        <w:pStyle w:val="Annex3"/>
      </w:pPr>
      <w:bookmarkStart w:id="1950" w:name="_Toc404840414"/>
      <w:bookmarkStart w:id="1951" w:name="_Toc420921548"/>
      <w:r w:rsidRPr="009B3CEE">
        <w:t>Detailed implementation for RS-485 transceiver</w:t>
      </w:r>
      <w:bookmarkEnd w:id="1950"/>
      <w:bookmarkEnd w:id="1951"/>
    </w:p>
    <w:p w:rsidR="008C3B71" w:rsidRPr="009B3CEE" w:rsidRDefault="008C3B71" w:rsidP="008C3B71">
      <w:pPr>
        <w:suppressAutoHyphens/>
        <w:spacing w:before="120"/>
        <w:ind w:left="1985"/>
        <w:jc w:val="both"/>
        <w:rPr>
          <w:sz w:val="20"/>
          <w:szCs w:val="22"/>
        </w:rPr>
      </w:pPr>
      <w:r w:rsidRPr="009B3CEE">
        <w:rPr>
          <w:sz w:val="20"/>
          <w:szCs w:val="22"/>
        </w:rPr>
        <w:t xml:space="preserve">CAN ISO </w:t>
      </w:r>
      <w:r w:rsidR="009E472B">
        <w:rPr>
          <w:sz w:val="20"/>
          <w:szCs w:val="22"/>
        </w:rPr>
        <w:t>11898-2:2003</w:t>
      </w:r>
      <w:r w:rsidRPr="009B3CEE">
        <w:rPr>
          <w:sz w:val="20"/>
          <w:szCs w:val="22"/>
        </w:rPr>
        <w:t xml:space="preserve"> </w:t>
      </w:r>
      <w:r w:rsidR="00F63BA9">
        <w:rPr>
          <w:sz w:val="20"/>
          <w:szCs w:val="22"/>
        </w:rPr>
        <w:t>uses</w:t>
      </w:r>
      <w:r w:rsidR="00F63BA9" w:rsidRPr="009B3CEE">
        <w:rPr>
          <w:sz w:val="20"/>
          <w:szCs w:val="22"/>
        </w:rPr>
        <w:t xml:space="preserve"> </w:t>
      </w:r>
      <w:r w:rsidRPr="009B3CEE">
        <w:rPr>
          <w:sz w:val="20"/>
          <w:szCs w:val="22"/>
        </w:rPr>
        <w:t xml:space="preserve">an open collector physical layer </w:t>
      </w:r>
      <w:r w:rsidR="00F63BA9">
        <w:rPr>
          <w:sz w:val="20"/>
          <w:szCs w:val="22"/>
        </w:rPr>
        <w:t xml:space="preserve">which is required to implement </w:t>
      </w:r>
      <w:r w:rsidRPr="009B3CEE">
        <w:rPr>
          <w:sz w:val="20"/>
          <w:szCs w:val="22"/>
        </w:rPr>
        <w:t>the</w:t>
      </w:r>
      <w:r w:rsidR="00F63BA9">
        <w:rPr>
          <w:sz w:val="20"/>
          <w:szCs w:val="22"/>
        </w:rPr>
        <w:t xml:space="preserve"> contention resolution </w:t>
      </w:r>
      <w:r w:rsidRPr="009B3CEE">
        <w:rPr>
          <w:sz w:val="20"/>
          <w:szCs w:val="22"/>
        </w:rPr>
        <w:t xml:space="preserve">protocol. This means that the recessive </w:t>
      </w:r>
      <w:r w:rsidRPr="009B3CEE">
        <w:rPr>
          <w:sz w:val="20"/>
          <w:szCs w:val="22"/>
        </w:rPr>
        <w:lastRenderedPageBreak/>
        <w:t xml:space="preserve">state of a CAN transceiver is not actively driven. The termination resistors together with transceiver input capacitance and cable capacitance create an RC time-constant discharge when an actively-driven dominant bit on the bus transitions to an un-driven recessive bit. For signalling rates greater or equal </w:t>
      </w:r>
      <w:r w:rsidR="00F63BA9">
        <w:rPr>
          <w:sz w:val="20"/>
          <w:szCs w:val="22"/>
        </w:rPr>
        <w:t>to</w:t>
      </w:r>
      <w:r w:rsidR="00A332A0">
        <w:rPr>
          <w:sz w:val="20"/>
          <w:szCs w:val="22"/>
        </w:rPr>
        <w:t xml:space="preserve"> </w:t>
      </w:r>
      <w:r w:rsidRPr="009B3CEE">
        <w:rPr>
          <w:sz w:val="20"/>
          <w:szCs w:val="22"/>
        </w:rPr>
        <w:t>CAN's 1Mbps, a technology that actively drives the bus in both states such as RS-485 is required to facilitate the bus transitions required for high-speed signalling rates.</w:t>
      </w:r>
    </w:p>
    <w:p w:rsidR="008C3B71" w:rsidRPr="009B3CEE" w:rsidRDefault="00874C70" w:rsidP="00916E10">
      <w:pPr>
        <w:pStyle w:val="NOTEnumbered"/>
      </w:pPr>
      <w:r>
        <w:t>1</w:t>
      </w:r>
      <w:r>
        <w:tab/>
      </w:r>
      <w:r w:rsidR="008C3B71" w:rsidRPr="009B3CEE">
        <w:t xml:space="preserve">A bus RS–485 topology </w:t>
      </w:r>
      <w:r w:rsidR="00876A19">
        <w:t>can</w:t>
      </w:r>
      <w:r w:rsidR="008C3B71" w:rsidRPr="009B3CEE">
        <w:t xml:space="preserve"> be then used as an alternative to an ISO-11898 network. This allows the use of standard RS-485 transceivers (e.g. </w:t>
      </w:r>
      <w:r w:rsidR="00471232">
        <w:t>Texas Instruments</w:t>
      </w:r>
      <w:r w:rsidR="00471232" w:rsidRPr="009B3CEE">
        <w:t xml:space="preserve"> </w:t>
      </w:r>
      <w:r w:rsidR="008C3B71" w:rsidRPr="009B3CEE">
        <w:t>DS16F95</w:t>
      </w:r>
      <w:r w:rsidR="00471232">
        <w:t xml:space="preserve"> </w:t>
      </w:r>
      <w:r w:rsidR="00471232">
        <w:fldChar w:fldCharType="begin"/>
      </w:r>
      <w:r w:rsidR="00471232">
        <w:instrText xml:space="preserve"> REF _Ref404839975 \r \h </w:instrText>
      </w:r>
      <w:r w:rsidR="00471232">
        <w:fldChar w:fldCharType="separate"/>
      </w:r>
      <w:r w:rsidR="003B480C">
        <w:t>[37]</w:t>
      </w:r>
      <w:r w:rsidR="00471232">
        <w:fldChar w:fldCharType="end"/>
      </w:r>
      <w:r w:rsidR="008C3B71" w:rsidRPr="009B3CEE">
        <w:t xml:space="preserve">), but </w:t>
      </w:r>
      <w:r w:rsidR="00876A19">
        <w:t xml:space="preserve">it is then necessary that </w:t>
      </w:r>
      <w:r w:rsidR="008C3B71" w:rsidRPr="009B3CEE">
        <w:t>the transmit signal also actively drive</w:t>
      </w:r>
      <w:r w:rsidR="00876A19">
        <w:t>s</w:t>
      </w:r>
      <w:r w:rsidR="008C3B71" w:rsidRPr="009B3CEE">
        <w:t xml:space="preserve"> the transceiver enable pin, since the disabled driver goes 3-state and allows other drivers on the net to win arbitration.</w:t>
      </w:r>
    </w:p>
    <w:p w:rsidR="008C3B71" w:rsidRPr="009B3CEE" w:rsidRDefault="00874C70" w:rsidP="00916E10">
      <w:pPr>
        <w:pStyle w:val="NOTEnumbered"/>
      </w:pPr>
      <w:r>
        <w:t>2</w:t>
      </w:r>
      <w:r>
        <w:tab/>
      </w:r>
      <w:r w:rsidR="008C3B71" w:rsidRPr="009B3CEE">
        <w:t xml:space="preserve">The EIA RS-485 standard specifies the receiver output state </w:t>
      </w:r>
      <w:r w:rsidR="00876A19">
        <w:t>to</w:t>
      </w:r>
      <w:r w:rsidR="008C3B71" w:rsidRPr="009B3CEE">
        <w:t xml:space="preserve"> be logic high for differential input voltages</w:t>
      </w:r>
      <w:r w:rsidR="00A332A0">
        <w:t xml:space="preserve"> </w:t>
      </w:r>
      <w:r w:rsidR="008C3B71" w:rsidRPr="009B3CEE">
        <w:t>≥ +200 mV and logic low for ≤ –200 mV. For input voltages in between these limits, a receiver’s output state is not defined and can randomly assume high or low.</w:t>
      </w:r>
      <w:r w:rsidR="008C3B71" w:rsidRPr="009B3CEE">
        <w:cr/>
        <w:t xml:space="preserve">Removing the uncertainty of random output states, modern transceiver design include internal biasing circuits that put the receiver output into a defined state (typically high) in the absence of a valid input signal. </w:t>
      </w:r>
    </w:p>
    <w:p w:rsidR="008C3B71" w:rsidRPr="009B3CEE" w:rsidRDefault="008C3B71" w:rsidP="008C3B71">
      <w:pPr>
        <w:ind w:left="1985"/>
        <w:jc w:val="both"/>
        <w:rPr>
          <w:sz w:val="20"/>
          <w:szCs w:val="22"/>
        </w:rPr>
      </w:pPr>
    </w:p>
    <w:p w:rsidR="008C3B71" w:rsidRPr="009B3CEE" w:rsidRDefault="008C3B71" w:rsidP="008C3B71">
      <w:pPr>
        <w:ind w:left="1985"/>
        <w:jc w:val="both"/>
        <w:rPr>
          <w:sz w:val="20"/>
          <w:szCs w:val="22"/>
        </w:rPr>
      </w:pPr>
      <w:r w:rsidRPr="009B3CEE">
        <w:rPr>
          <w:sz w:val="20"/>
          <w:szCs w:val="22"/>
        </w:rPr>
        <w:t>There are three possible scenarios that can cause the loss of an input signal:</w:t>
      </w:r>
    </w:p>
    <w:p w:rsidR="008C3B71" w:rsidRPr="009B3CEE" w:rsidRDefault="008C3B71" w:rsidP="00794D67">
      <w:pPr>
        <w:pStyle w:val="listlevel2"/>
      </w:pPr>
      <w:r w:rsidRPr="009B3CEE">
        <w:t>an open circuit caused by a wire break or the unintentional disconnection of a transceiver from the bus;</w:t>
      </w:r>
    </w:p>
    <w:p w:rsidR="008C3B71" w:rsidRPr="009B3CEE" w:rsidRDefault="008C3B71" w:rsidP="00794D67">
      <w:pPr>
        <w:pStyle w:val="listlevel2"/>
      </w:pPr>
      <w:r w:rsidRPr="009B3CEE">
        <w:t xml:space="preserve">a short circuit due to an insulation fault, connecting both conductors of a differential pair to one another; </w:t>
      </w:r>
    </w:p>
    <w:p w:rsidR="008C3B71" w:rsidRPr="009B3CEE" w:rsidRDefault="008C3B71" w:rsidP="00794D67">
      <w:pPr>
        <w:pStyle w:val="listlevel2"/>
      </w:pPr>
      <w:r w:rsidRPr="009B3CEE">
        <w:t>an idle bus when none of the bus transceivers are active. (This particular condition is not a fault but occurs o regularly when bus control is handed over from one driver to another to avoid bus contention.)</w:t>
      </w:r>
    </w:p>
    <w:p w:rsidR="008C3B71" w:rsidRPr="009B3CEE" w:rsidRDefault="008C3B71" w:rsidP="008C3B71">
      <w:pPr>
        <w:ind w:left="1985"/>
        <w:jc w:val="both"/>
        <w:rPr>
          <w:sz w:val="20"/>
          <w:szCs w:val="22"/>
        </w:rPr>
      </w:pPr>
      <w:r w:rsidRPr="009B3CEE">
        <w:rPr>
          <w:sz w:val="20"/>
          <w:szCs w:val="22"/>
        </w:rPr>
        <w:t>While modern transceiver designs provide failsafe operation for all three categories, legacy designs do not. For these components it is necessary to provide external resistor biasing to ensure failsafe operation during an idle bus.</w:t>
      </w:r>
    </w:p>
    <w:p w:rsidR="008C3B71" w:rsidRPr="009B3CEE" w:rsidRDefault="008C3B71" w:rsidP="00794D67">
      <w:pPr>
        <w:pStyle w:val="paragraph"/>
      </w:pPr>
      <w:r w:rsidRPr="009B3CEE">
        <w:t xml:space="preserve">As shown in </w:t>
      </w:r>
      <w:r w:rsidR="0097414C">
        <w:fldChar w:fldCharType="begin"/>
      </w:r>
      <w:r w:rsidR="0097414C">
        <w:instrText xml:space="preserve"> REF _Ref374364952 \w \h </w:instrText>
      </w:r>
      <w:r w:rsidR="0097414C">
        <w:fldChar w:fldCharType="separate"/>
      </w:r>
      <w:r w:rsidR="003B480C">
        <w:t>Figure A-2</w:t>
      </w:r>
      <w:r w:rsidR="0097414C">
        <w:fldChar w:fldCharType="end"/>
      </w:r>
      <w:r w:rsidRPr="009B3CEE">
        <w:t xml:space="preserve"> </w:t>
      </w:r>
      <w:r w:rsidR="00165E25">
        <w:t xml:space="preserve">it is mandatory to implement </w:t>
      </w:r>
      <w:r w:rsidRPr="009B3CEE">
        <w:t>only one external fail safe bias resistor in any given RS-485 network</w:t>
      </w:r>
      <w:r w:rsidR="00165E25">
        <w:t xml:space="preserve">, to </w:t>
      </w:r>
      <w:r w:rsidRPr="009B3CEE">
        <w:t>be placed into the Bus Master.</w:t>
      </w:r>
    </w:p>
    <w:p w:rsidR="008C3B71" w:rsidRDefault="00876A19" w:rsidP="00916E10">
      <w:pPr>
        <w:pStyle w:val="NOTEnumbered"/>
      </w:pPr>
      <w:r>
        <w:tab/>
      </w:r>
      <w:r w:rsidR="008C3B71" w:rsidRPr="009B3CEE">
        <w:t xml:space="preserve">If the resistor values used for this fail-safe termination are as shown in </w:t>
      </w:r>
      <w:r w:rsidR="00874C70">
        <w:fldChar w:fldCharType="begin"/>
      </w:r>
      <w:r w:rsidR="00874C70">
        <w:instrText xml:space="preserve"> REF _Ref374365024 \w \h  \* MERGEFORMAT </w:instrText>
      </w:r>
      <w:r w:rsidR="00874C70">
        <w:fldChar w:fldCharType="separate"/>
      </w:r>
      <w:r w:rsidR="003B480C">
        <w:t>Table A-3</w:t>
      </w:r>
      <w:r w:rsidR="00874C70">
        <w:fldChar w:fldCharType="end"/>
      </w:r>
      <w:r w:rsidR="008C3B71" w:rsidRPr="009B3CEE">
        <w:t xml:space="preserve"> this termination consume</w:t>
      </w:r>
      <w:r w:rsidR="00165E25">
        <w:t>s</w:t>
      </w:r>
      <w:r w:rsidR="008C3B71" w:rsidRPr="009B3CEE">
        <w:t xml:space="preserve"> 10-14 unit loads</w:t>
      </w:r>
      <w:r w:rsidR="00A332A0">
        <w:t xml:space="preserve"> </w:t>
      </w:r>
      <w:r w:rsidR="008C3B71" w:rsidRPr="009B3CEE">
        <w:t>out of the budget of 32 unit loads allowed by RS-485 bus standard.</w:t>
      </w:r>
    </w:p>
    <w:p w:rsidR="008C3B71" w:rsidRPr="009B3CEE" w:rsidRDefault="008C3B71" w:rsidP="008C3B71">
      <w:pPr>
        <w:pStyle w:val="Annex2"/>
      </w:pPr>
      <w:bookmarkStart w:id="1952" w:name="_Ref404774189"/>
      <w:bookmarkStart w:id="1953" w:name="_Toc404840415"/>
      <w:bookmarkStart w:id="1954" w:name="_Toc420921549"/>
      <w:r w:rsidRPr="009B3CEE">
        <w:lastRenderedPageBreak/>
        <w:t>Example Implementation of a RS-485 physical layer</w:t>
      </w:r>
      <w:bookmarkEnd w:id="1952"/>
      <w:bookmarkEnd w:id="1953"/>
      <w:bookmarkEnd w:id="1954"/>
    </w:p>
    <w:p w:rsidR="008C3B71" w:rsidRPr="009B3CEE" w:rsidRDefault="008C3B71" w:rsidP="008C3B71">
      <w:pPr>
        <w:suppressAutoHyphens/>
        <w:spacing w:before="120"/>
        <w:ind w:left="1985"/>
        <w:jc w:val="both"/>
        <w:rPr>
          <w:sz w:val="20"/>
          <w:szCs w:val="22"/>
        </w:rPr>
      </w:pPr>
      <w:r w:rsidRPr="009B3CEE">
        <w:rPr>
          <w:sz w:val="20"/>
          <w:szCs w:val="22"/>
        </w:rPr>
        <w:t xml:space="preserve">The Rx values in the following figures have been calculated with a worst </w:t>
      </w:r>
      <w:r w:rsidR="0028565A">
        <w:rPr>
          <w:sz w:val="20"/>
          <w:szCs w:val="22"/>
        </w:rPr>
        <w:t>case input value of 4,</w:t>
      </w:r>
      <w:r w:rsidRPr="009B3CEE">
        <w:rPr>
          <w:sz w:val="20"/>
          <w:szCs w:val="22"/>
        </w:rPr>
        <w:t xml:space="preserve">5 V, which corresponds to </w:t>
      </w:r>
      <w:r w:rsidR="00471232">
        <w:rPr>
          <w:sz w:val="20"/>
          <w:szCs w:val="22"/>
        </w:rPr>
        <w:t>Texas Instruments</w:t>
      </w:r>
      <w:r w:rsidR="00471232" w:rsidRPr="009B3CEE">
        <w:rPr>
          <w:sz w:val="20"/>
          <w:szCs w:val="22"/>
        </w:rPr>
        <w:t xml:space="preserve"> </w:t>
      </w:r>
      <w:r w:rsidRPr="009B3CEE">
        <w:rPr>
          <w:sz w:val="20"/>
          <w:szCs w:val="22"/>
        </w:rPr>
        <w:t>DS16F95 minimum rating.</w:t>
      </w:r>
    </w:p>
    <w:p w:rsidR="008C3B71" w:rsidRPr="009B3CEE" w:rsidRDefault="00165E25" w:rsidP="00916E10">
      <w:pPr>
        <w:pStyle w:val="NOTEnumbered"/>
      </w:pPr>
      <w:r>
        <w:tab/>
      </w:r>
      <w:r w:rsidR="008C3B71" w:rsidRPr="009B3CEE">
        <w:t>When considering propagation delay a typical ISO or RS-485 driver has a 50 ns transition time, and when considering a typical twisted-pair transmission line prop delay of 5 ns/m, the return delay for one meter becomes 10</w:t>
      </w:r>
      <w:r w:rsidR="0028565A">
        <w:t xml:space="preserve"> </w:t>
      </w:r>
      <w:r w:rsidR="008C3B71" w:rsidRPr="009B3CEE">
        <w:t>ns/m. The critical length becomes 5 m (50 ns / 10ns/m = 5 m), and the max un-terminated stub length for the network is 1/3rd of t</w:t>
      </w:r>
      <w:r w:rsidR="0028565A">
        <w:t>he critical length, or 5/3 m (1,</w:t>
      </w:r>
      <w:r w:rsidR="008C3B71" w:rsidRPr="009B3CEE">
        <w:t>67 m).</w:t>
      </w:r>
    </w:p>
    <w:p w:rsidR="008C3B71" w:rsidRPr="009B3CEE" w:rsidRDefault="008C3B71" w:rsidP="0028565A">
      <w:pPr>
        <w:pStyle w:val="graphic"/>
        <w:rPr>
          <w:szCs w:val="22"/>
        </w:rPr>
      </w:pPr>
      <w:r w:rsidRPr="009B3CEE">
        <w:object w:dxaOrig="19118" w:dyaOrig="9955">
          <v:shape id="_x0000_i1041" type="#_x0000_t75" style="width:453.05pt;height:235.95pt" o:ole="">
            <v:imagedata r:id="rId45" o:title=""/>
          </v:shape>
          <o:OLEObject Type="Embed" ProgID="Visio.Drawing.11" ShapeID="_x0000_i1041" DrawAspect="Content" ObjectID="_1494663794" r:id="rId46"/>
        </w:object>
      </w:r>
    </w:p>
    <w:p w:rsidR="008C3B71" w:rsidRPr="009B3CEE" w:rsidRDefault="00356D87" w:rsidP="000C4AF7">
      <w:pPr>
        <w:pStyle w:val="CaptionAnnexFigure"/>
      </w:pPr>
      <w:bookmarkStart w:id="1955" w:name="_Toc309131687"/>
      <w:bookmarkStart w:id="1956" w:name="_Ref374364952"/>
      <w:bookmarkStart w:id="1957" w:name="_Toc404840438"/>
      <w:bookmarkStart w:id="1958" w:name="_Toc338412331"/>
      <w:bookmarkStart w:id="1959" w:name="_Toc420921570"/>
      <w:r>
        <w:t xml:space="preserve">: </w:t>
      </w:r>
      <w:r w:rsidR="008C3B71" w:rsidRPr="009B3CEE">
        <w:t>RS-485 CAN physical interface for OBC</w:t>
      </w:r>
      <w:bookmarkEnd w:id="1955"/>
      <w:r w:rsidR="008C3B71" w:rsidRPr="009B3CEE">
        <w:t>/Bus Master</w:t>
      </w:r>
      <w:bookmarkEnd w:id="1956"/>
      <w:bookmarkEnd w:id="1957"/>
      <w:bookmarkEnd w:id="1958"/>
      <w:bookmarkEnd w:id="1959"/>
    </w:p>
    <w:p w:rsidR="008C3B71" w:rsidRPr="009B3CEE" w:rsidRDefault="008C3B71" w:rsidP="0097414C">
      <w:pPr>
        <w:pStyle w:val="paragraph"/>
      </w:pPr>
    </w:p>
    <w:p w:rsidR="008C3B71" w:rsidRPr="009B3CEE" w:rsidRDefault="008C3B71" w:rsidP="0097414C">
      <w:pPr>
        <w:pStyle w:val="graphic"/>
      </w:pPr>
      <w:r w:rsidRPr="009B3CEE">
        <w:object w:dxaOrig="19118" w:dyaOrig="12137">
          <v:shape id="_x0000_i1042" type="#_x0000_t75" style="width:453.05pt;height:4in" o:ole="">
            <v:imagedata r:id="rId47" o:title=""/>
          </v:shape>
          <o:OLEObject Type="Embed" ProgID="Visio.Drawing.11" ShapeID="_x0000_i1042" DrawAspect="Content" ObjectID="_1494663795" r:id="rId48"/>
        </w:object>
      </w:r>
    </w:p>
    <w:p w:rsidR="008C3B71" w:rsidRPr="009B3CEE" w:rsidRDefault="00356D87" w:rsidP="000C4AF7">
      <w:pPr>
        <w:pStyle w:val="CaptionAnnexFigure"/>
      </w:pPr>
      <w:bookmarkStart w:id="1960" w:name="_Toc309131688"/>
      <w:bookmarkStart w:id="1961" w:name="_Toc338412332"/>
      <w:bookmarkStart w:id="1962" w:name="_Ref374369427"/>
      <w:bookmarkStart w:id="1963" w:name="_Toc404840439"/>
      <w:bookmarkStart w:id="1964" w:name="_Toc420921571"/>
      <w:r>
        <w:t xml:space="preserve">: </w:t>
      </w:r>
      <w:r w:rsidR="008C3B71" w:rsidRPr="009B3CEE">
        <w:t>RS-485 CAN physical interface for nodes</w:t>
      </w:r>
      <w:bookmarkEnd w:id="1960"/>
      <w:bookmarkEnd w:id="1961"/>
      <w:r w:rsidR="008C3B71" w:rsidRPr="009B3CEE">
        <w:t xml:space="preserve"> using single connector for redundant buses</w:t>
      </w:r>
      <w:bookmarkEnd w:id="1962"/>
      <w:bookmarkEnd w:id="1963"/>
      <w:bookmarkEnd w:id="1964"/>
    </w:p>
    <w:p w:rsidR="008C3B71" w:rsidRPr="009B3CEE" w:rsidRDefault="008C3B71" w:rsidP="008C3B71">
      <w:r w:rsidRPr="009B3CEE">
        <w:object w:dxaOrig="19747" w:dyaOrig="13314">
          <v:shape id="_x0000_i1043" type="#_x0000_t75" style="width:453.05pt;height:306.85pt" o:ole="">
            <v:imagedata r:id="rId49" o:title=""/>
          </v:shape>
          <o:OLEObject Type="Embed" ProgID="Visio.Drawing.11" ShapeID="_x0000_i1043" DrawAspect="Content" ObjectID="_1494663796" r:id="rId50"/>
        </w:object>
      </w:r>
    </w:p>
    <w:p w:rsidR="008C3B71" w:rsidRPr="000C4AF7" w:rsidRDefault="00356D87" w:rsidP="000C4AF7">
      <w:pPr>
        <w:pStyle w:val="CaptionAnnexFigure"/>
      </w:pPr>
      <w:bookmarkStart w:id="1965" w:name="_Toc309131689"/>
      <w:bookmarkStart w:id="1966" w:name="_Toc338412333"/>
      <w:bookmarkStart w:id="1967" w:name="_Toc404840440"/>
      <w:bookmarkStart w:id="1968" w:name="_Toc420921572"/>
      <w:r>
        <w:t xml:space="preserve">: </w:t>
      </w:r>
      <w:r w:rsidR="008C3B71" w:rsidRPr="000C4AF7">
        <w:t xml:space="preserve">RS-485 CAN </w:t>
      </w:r>
      <w:r w:rsidR="008C3B71" w:rsidRPr="000C4AF7">
        <w:rPr>
          <w:szCs w:val="20"/>
        </w:rPr>
        <w:t>physical</w:t>
      </w:r>
      <w:r w:rsidR="008C3B71" w:rsidRPr="000C4AF7">
        <w:t xml:space="preserve"> interface nodes</w:t>
      </w:r>
      <w:bookmarkEnd w:id="1965"/>
      <w:bookmarkEnd w:id="1966"/>
      <w:r w:rsidR="008C3B71" w:rsidRPr="000C4AF7">
        <w:t xml:space="preserve"> using dual connector for redundant buses</w:t>
      </w:r>
      <w:bookmarkEnd w:id="1967"/>
      <w:bookmarkEnd w:id="1968"/>
    </w:p>
    <w:p w:rsidR="008C3B71" w:rsidRPr="00577DC3" w:rsidRDefault="008C3B71" w:rsidP="00EB53D4">
      <w:pPr>
        <w:pStyle w:val="paragraph"/>
        <w:tabs>
          <w:tab w:val="left" w:pos="1985"/>
        </w:tabs>
        <w:rPr>
          <w:spacing w:val="-2"/>
        </w:rPr>
      </w:pPr>
      <w:r w:rsidRPr="00577DC3">
        <w:rPr>
          <w:spacing w:val="-2"/>
        </w:rPr>
        <w:lastRenderedPageBreak/>
        <w:t xml:space="preserve">The corresponding logic table for driver and receiver is </w:t>
      </w:r>
      <w:r w:rsidR="00874C70" w:rsidRPr="00577DC3">
        <w:rPr>
          <w:spacing w:val="-2"/>
        </w:rPr>
        <w:fldChar w:fldCharType="begin"/>
      </w:r>
      <w:r w:rsidR="00874C70" w:rsidRPr="00577DC3">
        <w:rPr>
          <w:spacing w:val="-2"/>
        </w:rPr>
        <w:instrText xml:space="preserve"> REF _Ref374365313 \w \h </w:instrText>
      </w:r>
      <w:r w:rsidR="0058129C" w:rsidRPr="00577DC3">
        <w:rPr>
          <w:spacing w:val="-2"/>
        </w:rPr>
        <w:instrText xml:space="preserve"> \* MERGEFORMAT </w:instrText>
      </w:r>
      <w:r w:rsidR="00874C70" w:rsidRPr="00577DC3">
        <w:rPr>
          <w:spacing w:val="-2"/>
        </w:rPr>
      </w:r>
      <w:r w:rsidR="00874C70" w:rsidRPr="00577DC3">
        <w:rPr>
          <w:spacing w:val="-2"/>
        </w:rPr>
        <w:fldChar w:fldCharType="separate"/>
      </w:r>
      <w:r w:rsidR="003B480C">
        <w:rPr>
          <w:spacing w:val="-2"/>
        </w:rPr>
        <w:t>Table A-1</w:t>
      </w:r>
      <w:r w:rsidR="00874C70" w:rsidRPr="00577DC3">
        <w:rPr>
          <w:spacing w:val="-2"/>
        </w:rPr>
        <w:fldChar w:fldCharType="end"/>
      </w:r>
      <w:r w:rsidR="00874C70" w:rsidRPr="00577DC3">
        <w:rPr>
          <w:spacing w:val="-2"/>
        </w:rPr>
        <w:t xml:space="preserve"> and </w:t>
      </w:r>
      <w:r w:rsidR="00874C70" w:rsidRPr="00577DC3">
        <w:rPr>
          <w:spacing w:val="-2"/>
        </w:rPr>
        <w:fldChar w:fldCharType="begin"/>
      </w:r>
      <w:r w:rsidR="00874C70" w:rsidRPr="00577DC3">
        <w:rPr>
          <w:spacing w:val="-2"/>
        </w:rPr>
        <w:instrText xml:space="preserve"> REF _Ref374365407 \w \h </w:instrText>
      </w:r>
      <w:r w:rsidR="0058129C" w:rsidRPr="00577DC3">
        <w:rPr>
          <w:spacing w:val="-2"/>
        </w:rPr>
        <w:instrText xml:space="preserve"> \* MERGEFORMAT </w:instrText>
      </w:r>
      <w:r w:rsidR="00874C70" w:rsidRPr="00577DC3">
        <w:rPr>
          <w:spacing w:val="-2"/>
        </w:rPr>
      </w:r>
      <w:r w:rsidR="00874C70" w:rsidRPr="00577DC3">
        <w:rPr>
          <w:spacing w:val="-2"/>
        </w:rPr>
        <w:fldChar w:fldCharType="separate"/>
      </w:r>
      <w:r w:rsidR="003B480C">
        <w:rPr>
          <w:spacing w:val="-2"/>
        </w:rPr>
        <w:t>Table A-2</w:t>
      </w:r>
      <w:r w:rsidR="00874C70" w:rsidRPr="00577DC3">
        <w:rPr>
          <w:spacing w:val="-2"/>
        </w:rPr>
        <w:fldChar w:fldCharType="end"/>
      </w:r>
      <w:r w:rsidR="0058129C" w:rsidRPr="00577DC3">
        <w:rPr>
          <w:spacing w:val="-2"/>
        </w:rPr>
        <w:t>.</w:t>
      </w:r>
    </w:p>
    <w:p w:rsidR="008C3B71" w:rsidRPr="009B3CEE" w:rsidRDefault="008C3B71" w:rsidP="0058129C">
      <w:pPr>
        <w:pStyle w:val="CaptionAnnexTable"/>
      </w:pPr>
      <w:bookmarkStart w:id="1969" w:name="_Toc309131706"/>
      <w:bookmarkStart w:id="1970" w:name="_Toc338412344"/>
      <w:bookmarkStart w:id="1971" w:name="_Ref374365313"/>
      <w:bookmarkStart w:id="1972" w:name="_Toc404840475"/>
      <w:bookmarkStart w:id="1973" w:name="_Toc420921599"/>
      <w:r w:rsidRPr="009B3CEE">
        <w:t>: Logic Table, RS-485 Driver implementation</w:t>
      </w:r>
      <w:bookmarkEnd w:id="1969"/>
      <w:bookmarkEnd w:id="1970"/>
      <w:bookmarkEnd w:id="1971"/>
      <w:bookmarkEnd w:id="1972"/>
      <w:bookmarkEnd w:id="19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1260"/>
        <w:gridCol w:w="1260"/>
      </w:tblGrid>
      <w:tr w:rsidR="0028565A" w:rsidRPr="009B3CEE" w:rsidTr="0028565A">
        <w:trPr>
          <w:trHeight w:val="397"/>
          <w:jc w:val="center"/>
        </w:trPr>
        <w:tc>
          <w:tcPr>
            <w:tcW w:w="5328" w:type="dxa"/>
            <w:gridSpan w:val="4"/>
            <w:shd w:val="clear" w:color="auto" w:fill="auto"/>
            <w:vAlign w:val="center"/>
          </w:tcPr>
          <w:p w:rsidR="0028565A" w:rsidRPr="009B3CEE" w:rsidRDefault="0028565A" w:rsidP="0058129C">
            <w:pPr>
              <w:pStyle w:val="TableHeaderCENTER"/>
            </w:pPr>
            <w:r w:rsidRPr="009B3CEE">
              <w:t>DRIVER</w:t>
            </w:r>
          </w:p>
        </w:tc>
      </w:tr>
      <w:tr w:rsidR="0028565A" w:rsidRPr="009B3CEE" w:rsidTr="0028565A">
        <w:trPr>
          <w:trHeight w:val="397"/>
          <w:jc w:val="center"/>
        </w:trPr>
        <w:tc>
          <w:tcPr>
            <w:tcW w:w="1548" w:type="dxa"/>
            <w:shd w:val="clear" w:color="auto" w:fill="auto"/>
            <w:vAlign w:val="center"/>
          </w:tcPr>
          <w:p w:rsidR="0028565A" w:rsidRPr="009B3CEE" w:rsidRDefault="0028565A" w:rsidP="0058129C">
            <w:pPr>
              <w:pStyle w:val="TableHeaderCENTER"/>
            </w:pPr>
            <w:r w:rsidRPr="009B3CEE">
              <w:t>Driver input</w:t>
            </w:r>
          </w:p>
        </w:tc>
        <w:tc>
          <w:tcPr>
            <w:tcW w:w="1260" w:type="dxa"/>
            <w:shd w:val="clear" w:color="auto" w:fill="auto"/>
            <w:vAlign w:val="center"/>
          </w:tcPr>
          <w:p w:rsidR="0028565A" w:rsidRPr="009B3CEE" w:rsidRDefault="0028565A" w:rsidP="0058129C">
            <w:pPr>
              <w:pStyle w:val="TableHeaderCENTER"/>
            </w:pPr>
            <w:r w:rsidRPr="009B3CEE">
              <w:t>Enable</w:t>
            </w:r>
          </w:p>
        </w:tc>
        <w:tc>
          <w:tcPr>
            <w:tcW w:w="2520" w:type="dxa"/>
            <w:gridSpan w:val="2"/>
            <w:shd w:val="clear" w:color="auto" w:fill="auto"/>
            <w:vAlign w:val="center"/>
          </w:tcPr>
          <w:p w:rsidR="0028565A" w:rsidRPr="009B3CEE" w:rsidRDefault="0028565A" w:rsidP="0058129C">
            <w:pPr>
              <w:pStyle w:val="TableHeaderCENTER"/>
              <w:rPr>
                <w:sz w:val="20"/>
                <w:szCs w:val="22"/>
              </w:rPr>
            </w:pPr>
            <w:r w:rsidRPr="009B3CEE">
              <w:rPr>
                <w:sz w:val="20"/>
                <w:szCs w:val="22"/>
              </w:rPr>
              <w:t>Outputs</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i/>
                <w:sz w:val="20"/>
                <w:szCs w:val="22"/>
              </w:rPr>
            </w:pPr>
            <w:r w:rsidRPr="009B3CEE">
              <w:rPr>
                <w:i/>
                <w:sz w:val="20"/>
                <w:szCs w:val="22"/>
              </w:rPr>
              <w:t>DI</w:t>
            </w:r>
          </w:p>
        </w:tc>
        <w:tc>
          <w:tcPr>
            <w:tcW w:w="1260" w:type="dxa"/>
            <w:shd w:val="clear" w:color="auto" w:fill="auto"/>
            <w:vAlign w:val="center"/>
          </w:tcPr>
          <w:p w:rsidR="0028565A" w:rsidRPr="009B3CEE" w:rsidRDefault="0028565A" w:rsidP="0028565A">
            <w:pPr>
              <w:suppressAutoHyphens/>
              <w:spacing w:before="120"/>
              <w:jc w:val="center"/>
              <w:rPr>
                <w:i/>
                <w:sz w:val="20"/>
                <w:szCs w:val="22"/>
              </w:rPr>
            </w:pPr>
            <w:r w:rsidRPr="009B3CEE">
              <w:rPr>
                <w:i/>
                <w:sz w:val="20"/>
                <w:szCs w:val="22"/>
              </w:rPr>
              <w:t>DE</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A</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B</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H</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H</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H</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H</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H</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H</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Z</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Z</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Z</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Z</w:t>
            </w:r>
          </w:p>
        </w:tc>
      </w:tr>
    </w:tbl>
    <w:p w:rsidR="008C3B71" w:rsidRPr="009B3CEE" w:rsidRDefault="008C3B71" w:rsidP="00874C70">
      <w:pPr>
        <w:pStyle w:val="paragraph"/>
      </w:pPr>
    </w:p>
    <w:p w:rsidR="008C3B71" w:rsidRPr="009B3CEE" w:rsidRDefault="008C3B71" w:rsidP="0058129C">
      <w:pPr>
        <w:pStyle w:val="CaptionAnnexTable"/>
      </w:pPr>
      <w:bookmarkStart w:id="1974" w:name="_Toc309131707"/>
      <w:bookmarkStart w:id="1975" w:name="_Toc338412345"/>
      <w:bookmarkStart w:id="1976" w:name="_Ref374365407"/>
      <w:bookmarkStart w:id="1977" w:name="_Toc404840476"/>
      <w:bookmarkStart w:id="1978" w:name="_Toc420921600"/>
      <w:r w:rsidRPr="009B3CEE">
        <w:t>: Logic Table, RS-485 Receiver implementation</w:t>
      </w:r>
      <w:bookmarkEnd w:id="1974"/>
      <w:bookmarkEnd w:id="1975"/>
      <w:bookmarkEnd w:id="1976"/>
      <w:bookmarkEnd w:id="1977"/>
      <w:bookmarkEnd w:id="19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2520"/>
      </w:tblGrid>
      <w:tr w:rsidR="0028565A" w:rsidRPr="009B3CEE" w:rsidTr="0028565A">
        <w:trPr>
          <w:trHeight w:val="397"/>
          <w:jc w:val="center"/>
        </w:trPr>
        <w:tc>
          <w:tcPr>
            <w:tcW w:w="5328" w:type="dxa"/>
            <w:gridSpan w:val="3"/>
            <w:shd w:val="clear" w:color="auto" w:fill="auto"/>
            <w:vAlign w:val="center"/>
          </w:tcPr>
          <w:p w:rsidR="0028565A" w:rsidRPr="009B3CEE" w:rsidRDefault="0028565A" w:rsidP="0058129C">
            <w:pPr>
              <w:pStyle w:val="TableHeaderCENTER"/>
            </w:pPr>
            <w:r w:rsidRPr="009B3CEE">
              <w:t>RECEIVER</w:t>
            </w:r>
          </w:p>
        </w:tc>
      </w:tr>
      <w:tr w:rsidR="0028565A" w:rsidRPr="009B3CEE" w:rsidTr="0028565A">
        <w:trPr>
          <w:trHeight w:val="397"/>
          <w:jc w:val="center"/>
        </w:trPr>
        <w:tc>
          <w:tcPr>
            <w:tcW w:w="1548" w:type="dxa"/>
            <w:shd w:val="clear" w:color="auto" w:fill="auto"/>
            <w:vAlign w:val="center"/>
          </w:tcPr>
          <w:p w:rsidR="0028565A" w:rsidRPr="009B3CEE" w:rsidRDefault="0028565A" w:rsidP="0058129C">
            <w:pPr>
              <w:pStyle w:val="TableHeaderCENTER"/>
            </w:pPr>
            <w:r w:rsidRPr="009B3CEE">
              <w:t>Differential input</w:t>
            </w:r>
          </w:p>
        </w:tc>
        <w:tc>
          <w:tcPr>
            <w:tcW w:w="1260" w:type="dxa"/>
            <w:shd w:val="clear" w:color="auto" w:fill="auto"/>
            <w:vAlign w:val="center"/>
          </w:tcPr>
          <w:p w:rsidR="0028565A" w:rsidRPr="009B3CEE" w:rsidRDefault="0028565A" w:rsidP="0058129C">
            <w:pPr>
              <w:pStyle w:val="TableHeaderCENTER"/>
            </w:pPr>
            <w:r w:rsidRPr="009B3CEE">
              <w:t>Enable</w:t>
            </w:r>
          </w:p>
        </w:tc>
        <w:tc>
          <w:tcPr>
            <w:tcW w:w="2520" w:type="dxa"/>
            <w:shd w:val="clear" w:color="auto" w:fill="auto"/>
            <w:vAlign w:val="center"/>
          </w:tcPr>
          <w:p w:rsidR="0028565A" w:rsidRPr="009B3CEE" w:rsidRDefault="0028565A" w:rsidP="0058129C">
            <w:pPr>
              <w:pStyle w:val="TableHeaderCENTER"/>
              <w:rPr>
                <w:sz w:val="20"/>
                <w:szCs w:val="22"/>
              </w:rPr>
            </w:pPr>
            <w:r w:rsidRPr="009B3CEE">
              <w:rPr>
                <w:sz w:val="20"/>
                <w:szCs w:val="22"/>
              </w:rPr>
              <w:t>Output</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A –– B</w:t>
            </w:r>
          </w:p>
        </w:tc>
        <w:tc>
          <w:tcPr>
            <w:tcW w:w="1260" w:type="dxa"/>
            <w:shd w:val="clear" w:color="auto" w:fill="auto"/>
            <w:vAlign w:val="center"/>
          </w:tcPr>
          <w:p w:rsidR="0028565A" w:rsidRPr="009B3CEE" w:rsidRDefault="004E7178" w:rsidP="0028565A">
            <w:pPr>
              <w:suppressAutoHyphens/>
              <w:spacing w:before="120"/>
              <w:jc w:val="center"/>
              <w:rPr>
                <w:caps/>
                <w:sz w:val="20"/>
                <w:szCs w:val="22"/>
              </w:rPr>
            </w:pPr>
            <w:r>
              <w:rPr>
                <w:caps/>
                <w:noProof/>
                <w:position w:val="-4"/>
                <w:sz w:val="20"/>
              </w:rPr>
              <w:pict>
                <v:shape id="Picture 6" o:spid="_x0000_i1044" type="#_x0000_t75" style="width:17.7pt;height:15.5pt;visibility:visible">
                  <v:imagedata r:id="rId51" o:title=""/>
                </v:shape>
              </w:pict>
            </w:r>
            <w:r w:rsidR="0028565A" w:rsidRPr="009B3CEE">
              <w:rPr>
                <w:caps/>
                <w:sz w:val="20"/>
                <w:szCs w:val="22"/>
              </w:rPr>
              <w:t xml:space="preserve"> </w:t>
            </w:r>
          </w:p>
        </w:tc>
        <w:tc>
          <w:tcPr>
            <w:tcW w:w="2520" w:type="dxa"/>
            <w:shd w:val="clear" w:color="auto" w:fill="auto"/>
            <w:vAlign w:val="center"/>
          </w:tcPr>
          <w:p w:rsidR="0028565A" w:rsidRPr="009B3CEE" w:rsidRDefault="0028565A" w:rsidP="0028565A">
            <w:pPr>
              <w:suppressAutoHyphens/>
              <w:spacing w:before="120"/>
              <w:jc w:val="center"/>
              <w:rPr>
                <w:sz w:val="20"/>
                <w:szCs w:val="22"/>
              </w:rPr>
            </w:pPr>
            <w:r w:rsidRPr="009B3CEE">
              <w:rPr>
                <w:i/>
                <w:sz w:val="20"/>
                <w:szCs w:val="22"/>
              </w:rPr>
              <w:t>RO</w:t>
            </w:r>
          </w:p>
        </w:tc>
      </w:tr>
      <w:tr w:rsidR="0028565A" w:rsidRPr="009B3CEE" w:rsidTr="0028565A">
        <w:trPr>
          <w:trHeight w:val="397"/>
          <w:jc w:val="center"/>
        </w:trPr>
        <w:tc>
          <w:tcPr>
            <w:tcW w:w="1548" w:type="dxa"/>
            <w:shd w:val="clear" w:color="auto" w:fill="auto"/>
            <w:vAlign w:val="center"/>
          </w:tcPr>
          <w:p w:rsidR="0028565A" w:rsidRPr="009B3CEE" w:rsidRDefault="004E7178" w:rsidP="0028565A">
            <w:pPr>
              <w:suppressAutoHyphens/>
              <w:spacing w:before="120"/>
              <w:jc w:val="center"/>
              <w:rPr>
                <w:sz w:val="20"/>
                <w:szCs w:val="22"/>
              </w:rPr>
            </w:pPr>
            <w:r>
              <w:rPr>
                <w:noProof/>
                <w:position w:val="-10"/>
                <w:sz w:val="20"/>
              </w:rPr>
              <w:pict>
                <v:shape id="Picture 8" o:spid="_x0000_i1045" type="#_x0000_t75" style="width:45.4pt;height:15.5pt;visibility:visible">
                  <v:imagedata r:id="rId52" o:title=""/>
                </v:shape>
              </w:pict>
            </w:r>
            <w:r w:rsidR="0028565A" w:rsidRPr="009B3CEE">
              <w:rPr>
                <w:sz w:val="20"/>
                <w:szCs w:val="22"/>
              </w:rPr>
              <w:t xml:space="preserve"> V</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c>
          <w:tcPr>
            <w:tcW w:w="252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H</w:t>
            </w:r>
          </w:p>
        </w:tc>
      </w:tr>
      <w:tr w:rsidR="0028565A" w:rsidRPr="009B3CEE" w:rsidTr="0028565A">
        <w:trPr>
          <w:trHeight w:val="397"/>
          <w:jc w:val="center"/>
        </w:trPr>
        <w:tc>
          <w:tcPr>
            <w:tcW w:w="1548" w:type="dxa"/>
            <w:shd w:val="clear" w:color="auto" w:fill="auto"/>
            <w:vAlign w:val="center"/>
          </w:tcPr>
          <w:p w:rsidR="0028565A" w:rsidRPr="009B3CEE" w:rsidRDefault="004E7178" w:rsidP="0028565A">
            <w:pPr>
              <w:suppressAutoHyphens/>
              <w:spacing w:before="120"/>
              <w:jc w:val="center"/>
              <w:rPr>
                <w:sz w:val="20"/>
                <w:szCs w:val="22"/>
              </w:rPr>
            </w:pPr>
            <w:r>
              <w:rPr>
                <w:noProof/>
                <w:position w:val="-10"/>
                <w:sz w:val="20"/>
              </w:rPr>
              <w:pict>
                <v:shape id="Picture 9" o:spid="_x0000_i1046" type="#_x0000_t75" style="width:52.05pt;height:15.5pt;visibility:visible">
                  <v:imagedata r:id="rId53" o:title=""/>
                </v:shape>
              </w:pict>
            </w:r>
            <w:r w:rsidR="0028565A" w:rsidRPr="009B3CEE">
              <w:rPr>
                <w:sz w:val="20"/>
                <w:szCs w:val="22"/>
              </w:rPr>
              <w:t xml:space="preserve"> V</w:t>
            </w:r>
            <w:r w:rsidR="0028565A" w:rsidRPr="009B3CEE" w:rsidDel="001458E6">
              <w:rPr>
                <w:sz w:val="20"/>
                <w:szCs w:val="22"/>
              </w:rPr>
              <w:t xml:space="preserve"> </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c>
          <w:tcPr>
            <w:tcW w:w="252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L</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X</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H</w:t>
            </w:r>
          </w:p>
        </w:tc>
        <w:tc>
          <w:tcPr>
            <w:tcW w:w="252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Z</w:t>
            </w:r>
          </w:p>
        </w:tc>
      </w:tr>
    </w:tbl>
    <w:p w:rsidR="0028565A" w:rsidRDefault="0028565A" w:rsidP="0028565A">
      <w:pPr>
        <w:pStyle w:val="paragraph"/>
      </w:pPr>
    </w:p>
    <w:p w:rsidR="008C3B71" w:rsidRPr="009B3CEE" w:rsidRDefault="008C3B71" w:rsidP="0028565A">
      <w:pPr>
        <w:pStyle w:val="paragraph"/>
      </w:pPr>
      <w:r w:rsidRPr="009B3CEE">
        <w:t xml:space="preserve">The required component values are summarized in </w:t>
      </w:r>
      <w:r w:rsidR="00874C70">
        <w:fldChar w:fldCharType="begin"/>
      </w:r>
      <w:r w:rsidR="00874C70">
        <w:instrText xml:space="preserve"> REF _Ref374365254 \w \h </w:instrText>
      </w:r>
      <w:r w:rsidR="00874C70">
        <w:fldChar w:fldCharType="separate"/>
      </w:r>
      <w:r w:rsidR="003B480C">
        <w:t>Table A-3</w:t>
      </w:r>
      <w:r w:rsidR="00874C70">
        <w:fldChar w:fldCharType="end"/>
      </w:r>
      <w:r w:rsidR="0058129C">
        <w:t>.</w:t>
      </w:r>
    </w:p>
    <w:p w:rsidR="008C3B71" w:rsidRDefault="0028565A" w:rsidP="0058129C">
      <w:pPr>
        <w:pStyle w:val="CaptionAnnexTable"/>
      </w:pPr>
      <w:bookmarkStart w:id="1979" w:name="_Ref345403679"/>
      <w:bookmarkStart w:id="1980" w:name="_Toc309131708"/>
      <w:bookmarkStart w:id="1981" w:name="_Toc338412346"/>
      <w:bookmarkStart w:id="1982" w:name="_Ref374365024"/>
      <w:bookmarkStart w:id="1983" w:name="_Ref374365254"/>
      <w:bookmarkStart w:id="1984" w:name="_Toc404840474"/>
      <w:bookmarkStart w:id="1985" w:name="_Toc404840477"/>
      <w:bookmarkStart w:id="1986" w:name="_Toc420921601"/>
      <w:r>
        <w:t>:</w:t>
      </w:r>
      <w:bookmarkEnd w:id="1979"/>
      <w:r w:rsidR="00C756EC">
        <w:t xml:space="preserve"> </w:t>
      </w:r>
      <w:r w:rsidR="008C3B71" w:rsidRPr="009B3CEE">
        <w:t>Component item values</w:t>
      </w:r>
      <w:bookmarkEnd w:id="1980"/>
      <w:bookmarkEnd w:id="1981"/>
      <w:bookmarkEnd w:id="1982"/>
      <w:bookmarkEnd w:id="1983"/>
      <w:bookmarkEnd w:id="1984"/>
      <w:bookmarkEnd w:id="1985"/>
      <w:bookmarkEnd w:id="19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1441"/>
        <w:gridCol w:w="1441"/>
      </w:tblGrid>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ITEM</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Value</w:t>
            </w:r>
          </w:p>
        </w:tc>
        <w:tc>
          <w:tcPr>
            <w:tcW w:w="1441"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Unit</w:t>
            </w:r>
          </w:p>
        </w:tc>
        <w:tc>
          <w:tcPr>
            <w:tcW w:w="1441" w:type="dxa"/>
            <w:shd w:val="clear" w:color="auto" w:fill="auto"/>
          </w:tcPr>
          <w:p w:rsidR="0028565A" w:rsidRPr="009B3CEE" w:rsidRDefault="0028565A" w:rsidP="0028565A">
            <w:pPr>
              <w:suppressAutoHyphens/>
              <w:spacing w:before="120"/>
              <w:jc w:val="center"/>
              <w:rPr>
                <w:sz w:val="20"/>
                <w:szCs w:val="22"/>
              </w:rPr>
            </w:pPr>
            <w:r w:rsidRPr="009B3CEE">
              <w:rPr>
                <w:sz w:val="20"/>
                <w:szCs w:val="22"/>
              </w:rPr>
              <w:t>Tolerance</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R</w:t>
            </w:r>
            <w:r w:rsidRPr="009B3CEE">
              <w:rPr>
                <w:sz w:val="20"/>
                <w:szCs w:val="22"/>
                <w:vertAlign w:val="subscript"/>
              </w:rPr>
              <w:t>a</w:t>
            </w:r>
          </w:p>
        </w:tc>
        <w:tc>
          <w:tcPr>
            <w:tcW w:w="1260" w:type="dxa"/>
            <w:shd w:val="clear" w:color="auto" w:fill="auto"/>
            <w:vAlign w:val="center"/>
          </w:tcPr>
          <w:p w:rsidR="0028565A" w:rsidRPr="009B3CEE" w:rsidRDefault="0028565A" w:rsidP="0028565A">
            <w:pPr>
              <w:suppressAutoHyphens/>
              <w:spacing w:before="120"/>
              <w:jc w:val="center"/>
              <w:rPr>
                <w:caps/>
                <w:sz w:val="20"/>
                <w:szCs w:val="22"/>
              </w:rPr>
            </w:pPr>
            <w:r w:rsidRPr="009B3CEE">
              <w:rPr>
                <w:caps/>
                <w:sz w:val="20"/>
                <w:szCs w:val="22"/>
              </w:rPr>
              <w:t xml:space="preserve">590 </w:t>
            </w:r>
          </w:p>
        </w:tc>
        <w:tc>
          <w:tcPr>
            <w:tcW w:w="1441"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sym w:font="Symbol" w:char="F057"/>
            </w:r>
          </w:p>
        </w:tc>
        <w:tc>
          <w:tcPr>
            <w:tcW w:w="1441" w:type="dxa"/>
            <w:shd w:val="clear" w:color="auto" w:fill="auto"/>
          </w:tcPr>
          <w:p w:rsidR="0028565A" w:rsidRPr="009B3CEE" w:rsidRDefault="0028565A" w:rsidP="0028565A">
            <w:pPr>
              <w:suppressAutoHyphens/>
              <w:spacing w:before="120"/>
              <w:jc w:val="center"/>
              <w:rPr>
                <w:sz w:val="20"/>
                <w:szCs w:val="22"/>
              </w:rPr>
            </w:pPr>
            <w:r w:rsidRPr="009B3CEE">
              <w:rPr>
                <w:sz w:val="20"/>
                <w:szCs w:val="22"/>
              </w:rPr>
              <w:t>1 %</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proofErr w:type="spellStart"/>
            <w:r w:rsidRPr="009B3CEE">
              <w:rPr>
                <w:sz w:val="20"/>
                <w:szCs w:val="22"/>
              </w:rPr>
              <w:t>R</w:t>
            </w:r>
            <w:r w:rsidRPr="009B3CEE">
              <w:rPr>
                <w:sz w:val="20"/>
                <w:szCs w:val="22"/>
                <w:vertAlign w:val="subscript"/>
              </w:rPr>
              <w:t>b</w:t>
            </w:r>
            <w:proofErr w:type="spellEnd"/>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130</w:t>
            </w:r>
          </w:p>
        </w:tc>
        <w:tc>
          <w:tcPr>
            <w:tcW w:w="1441"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sym w:font="Symbol" w:char="F057"/>
            </w:r>
          </w:p>
        </w:tc>
        <w:tc>
          <w:tcPr>
            <w:tcW w:w="1441" w:type="dxa"/>
            <w:shd w:val="clear" w:color="auto" w:fill="auto"/>
          </w:tcPr>
          <w:p w:rsidR="0028565A" w:rsidRPr="009B3CEE" w:rsidRDefault="0028565A" w:rsidP="0028565A">
            <w:pPr>
              <w:suppressAutoHyphens/>
              <w:spacing w:before="120"/>
              <w:jc w:val="center"/>
              <w:rPr>
                <w:sz w:val="20"/>
                <w:szCs w:val="22"/>
              </w:rPr>
            </w:pPr>
            <w:r w:rsidRPr="009B3CEE">
              <w:rPr>
                <w:sz w:val="20"/>
                <w:szCs w:val="22"/>
              </w:rPr>
              <w:t>1 %</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proofErr w:type="spellStart"/>
            <w:r w:rsidRPr="009B3CEE">
              <w:rPr>
                <w:sz w:val="20"/>
                <w:szCs w:val="22"/>
              </w:rPr>
              <w:t>R</w:t>
            </w:r>
            <w:r w:rsidRPr="009B3CEE">
              <w:rPr>
                <w:sz w:val="20"/>
                <w:szCs w:val="22"/>
                <w:vertAlign w:val="subscript"/>
              </w:rPr>
              <w:t>c</w:t>
            </w:r>
            <w:proofErr w:type="spellEnd"/>
            <w:r w:rsidRPr="009B3CEE" w:rsidDel="001458E6">
              <w:rPr>
                <w:sz w:val="20"/>
                <w:szCs w:val="22"/>
              </w:rPr>
              <w:t xml:space="preserve"> </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121</w:t>
            </w:r>
          </w:p>
        </w:tc>
        <w:tc>
          <w:tcPr>
            <w:tcW w:w="1441"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sym w:font="Symbol" w:char="F057"/>
            </w:r>
          </w:p>
        </w:tc>
        <w:tc>
          <w:tcPr>
            <w:tcW w:w="1441" w:type="dxa"/>
            <w:shd w:val="clear" w:color="auto" w:fill="auto"/>
          </w:tcPr>
          <w:p w:rsidR="0028565A" w:rsidRPr="009B3CEE" w:rsidRDefault="0028565A" w:rsidP="0028565A">
            <w:pPr>
              <w:suppressAutoHyphens/>
              <w:spacing w:before="120"/>
              <w:jc w:val="center"/>
              <w:rPr>
                <w:sz w:val="20"/>
                <w:szCs w:val="22"/>
              </w:rPr>
            </w:pPr>
            <w:r w:rsidRPr="009B3CEE">
              <w:rPr>
                <w:sz w:val="20"/>
                <w:szCs w:val="22"/>
              </w:rPr>
              <w:t>1 %</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R</w:t>
            </w:r>
            <w:r w:rsidRPr="009B3CEE">
              <w:rPr>
                <w:sz w:val="20"/>
                <w:szCs w:val="22"/>
                <w:vertAlign w:val="subscript"/>
              </w:rPr>
              <w:t>d</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10</w:t>
            </w:r>
          </w:p>
        </w:tc>
        <w:tc>
          <w:tcPr>
            <w:tcW w:w="1441"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K</w:t>
            </w:r>
            <w:r w:rsidRPr="009B3CEE">
              <w:rPr>
                <w:sz w:val="20"/>
                <w:szCs w:val="22"/>
              </w:rPr>
              <w:sym w:font="Symbol" w:char="F057"/>
            </w:r>
          </w:p>
        </w:tc>
        <w:tc>
          <w:tcPr>
            <w:tcW w:w="1441" w:type="dxa"/>
            <w:shd w:val="clear" w:color="auto" w:fill="auto"/>
          </w:tcPr>
          <w:p w:rsidR="0028565A" w:rsidRPr="009B3CEE" w:rsidRDefault="0028565A" w:rsidP="0028565A">
            <w:pPr>
              <w:suppressAutoHyphens/>
              <w:spacing w:before="120"/>
              <w:jc w:val="center"/>
              <w:rPr>
                <w:sz w:val="20"/>
                <w:szCs w:val="22"/>
              </w:rPr>
            </w:pPr>
            <w:r w:rsidRPr="009B3CEE">
              <w:rPr>
                <w:sz w:val="20"/>
                <w:szCs w:val="22"/>
              </w:rPr>
              <w:t>1 %</w:t>
            </w:r>
          </w:p>
        </w:tc>
      </w:tr>
      <w:tr w:rsidR="0028565A" w:rsidRPr="009B3CEE" w:rsidTr="0028565A">
        <w:trPr>
          <w:trHeight w:val="397"/>
          <w:jc w:val="center"/>
        </w:trPr>
        <w:tc>
          <w:tcPr>
            <w:tcW w:w="1548"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C</w:t>
            </w:r>
            <w:r w:rsidRPr="009B3CEE">
              <w:rPr>
                <w:sz w:val="20"/>
                <w:szCs w:val="22"/>
                <w:vertAlign w:val="subscript"/>
              </w:rPr>
              <w:t>d</w:t>
            </w:r>
          </w:p>
        </w:tc>
        <w:tc>
          <w:tcPr>
            <w:tcW w:w="1260"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t>0.1</w:t>
            </w:r>
          </w:p>
        </w:tc>
        <w:tc>
          <w:tcPr>
            <w:tcW w:w="1441" w:type="dxa"/>
            <w:shd w:val="clear" w:color="auto" w:fill="auto"/>
            <w:vAlign w:val="center"/>
          </w:tcPr>
          <w:p w:rsidR="0028565A" w:rsidRPr="009B3CEE" w:rsidRDefault="0028565A" w:rsidP="0028565A">
            <w:pPr>
              <w:suppressAutoHyphens/>
              <w:spacing w:before="120"/>
              <w:jc w:val="center"/>
              <w:rPr>
                <w:sz w:val="20"/>
                <w:szCs w:val="22"/>
              </w:rPr>
            </w:pPr>
            <w:r w:rsidRPr="009B3CEE">
              <w:rPr>
                <w:sz w:val="20"/>
                <w:szCs w:val="22"/>
              </w:rPr>
              <w:sym w:font="Symbol" w:char="F06D"/>
            </w:r>
            <w:r w:rsidRPr="009B3CEE">
              <w:rPr>
                <w:sz w:val="20"/>
                <w:szCs w:val="22"/>
              </w:rPr>
              <w:t>F</w:t>
            </w:r>
          </w:p>
        </w:tc>
        <w:tc>
          <w:tcPr>
            <w:tcW w:w="1441" w:type="dxa"/>
            <w:shd w:val="clear" w:color="auto" w:fill="auto"/>
          </w:tcPr>
          <w:p w:rsidR="0028565A" w:rsidRPr="009B3CEE" w:rsidRDefault="0028565A" w:rsidP="0028565A">
            <w:pPr>
              <w:suppressAutoHyphens/>
              <w:spacing w:before="120"/>
              <w:jc w:val="center"/>
              <w:rPr>
                <w:sz w:val="20"/>
                <w:szCs w:val="22"/>
              </w:rPr>
            </w:pPr>
            <w:r w:rsidRPr="009B3CEE">
              <w:rPr>
                <w:sz w:val="20"/>
                <w:szCs w:val="22"/>
              </w:rPr>
              <w:t>15 %</w:t>
            </w:r>
          </w:p>
        </w:tc>
      </w:tr>
    </w:tbl>
    <w:p w:rsidR="0028565A" w:rsidRPr="009B3CEE" w:rsidRDefault="0028565A" w:rsidP="0028565A">
      <w:pPr>
        <w:pStyle w:val="paragraph"/>
      </w:pPr>
    </w:p>
    <w:p w:rsidR="008C3B71" w:rsidRPr="009B3CEE" w:rsidRDefault="00471232" w:rsidP="008C3B71">
      <w:pPr>
        <w:pStyle w:val="Annex2"/>
      </w:pPr>
      <w:bookmarkStart w:id="1987" w:name="_Toc404840416"/>
      <w:bookmarkStart w:id="1988" w:name="_Toc420921550"/>
      <w:r>
        <w:lastRenderedPageBreak/>
        <w:t xml:space="preserve">CAN Network </w:t>
      </w:r>
      <w:r w:rsidR="0058129C">
        <w:t>Bus t</w:t>
      </w:r>
      <w:r w:rsidR="008C3B71" w:rsidRPr="009B3CEE">
        <w:t>ermination</w:t>
      </w:r>
      <w:bookmarkEnd w:id="1987"/>
      <w:bookmarkEnd w:id="1988"/>
    </w:p>
    <w:p w:rsidR="008C3B71" w:rsidRDefault="008C3B71" w:rsidP="00C612DA">
      <w:pPr>
        <w:pStyle w:val="paragraph"/>
        <w:keepLines/>
      </w:pPr>
      <w:r w:rsidRPr="009B3CEE">
        <w:t xml:space="preserve">The </w:t>
      </w:r>
      <w:r w:rsidR="00F63BA9">
        <w:t>use of s</w:t>
      </w:r>
      <w:r w:rsidRPr="009B3CEE">
        <w:t xml:space="preserve">plit termination is a concept that is growing in popularity because emission reduction and filtering of common-mode noise can be achieved very easily. </w:t>
      </w:r>
      <w:smartTag w:uri="urn:schemas-microsoft-com:office:smarttags" w:element="place">
        <w:smartTag w:uri="urn:schemas-microsoft-com:office:smarttags" w:element="City">
          <w:r w:rsidRPr="009B3CEE">
            <w:t>Split</w:t>
          </w:r>
        </w:smartTag>
      </w:smartTag>
      <w:r w:rsidRPr="009B3CEE">
        <w:t xml:space="preserve"> termination is a modified standard termination in which the single 120</w:t>
      </w:r>
      <w:r w:rsidR="0058129C">
        <w:t xml:space="preserve"> </w:t>
      </w:r>
      <w:r w:rsidRPr="009B3CEE">
        <w:t>Ω resistor on each end of the bus is split into two 60</w:t>
      </w:r>
      <w:r w:rsidR="002C0201">
        <w:t xml:space="preserve"> </w:t>
      </w:r>
      <w:r w:rsidRPr="009B3CEE">
        <w:t xml:space="preserve">Ω resistors, with a bypass capacitor tied between the resistors and to ground. The two resistors are matched as closely as possible (see </w:t>
      </w:r>
      <w:r w:rsidR="000C4AF7">
        <w:fldChar w:fldCharType="begin"/>
      </w:r>
      <w:r w:rsidR="000C4AF7">
        <w:instrText xml:space="preserve"> REF _Ref374365606 \w \h </w:instrText>
      </w:r>
      <w:r w:rsidR="000C4AF7">
        <w:fldChar w:fldCharType="separate"/>
      </w:r>
      <w:r w:rsidR="003B480C">
        <w:t>Figure A-5</w:t>
      </w:r>
      <w:r w:rsidR="000C4AF7">
        <w:fldChar w:fldCharType="end"/>
      </w:r>
      <w:r w:rsidRPr="009B3CEE">
        <w:t xml:space="preserve">). By using a capacitor </w:t>
      </w:r>
      <w:r w:rsidR="002C0201">
        <w:t xml:space="preserve">rated at </w:t>
      </w:r>
      <w:r w:rsidRPr="009B3CEE">
        <w:t>4</w:t>
      </w:r>
      <w:r w:rsidR="002C0201">
        <w:t>,</w:t>
      </w:r>
      <w:r w:rsidRPr="009B3CEE">
        <w:t>7nF high data rate is achievable</w:t>
      </w:r>
      <w:r w:rsidR="00A332A0">
        <w:t xml:space="preserve"> </w:t>
      </w:r>
      <w:r w:rsidRPr="009B3CEE">
        <w:t xml:space="preserve">see the TI application note SLOA101A </w:t>
      </w:r>
      <w:r w:rsidRPr="009B3CEE">
        <w:fldChar w:fldCharType="begin"/>
      </w:r>
      <w:r w:rsidRPr="009B3CEE">
        <w:instrText xml:space="preserve"> REF _Ref345402351 \r \h  \* MERGEFORMAT </w:instrText>
      </w:r>
      <w:r w:rsidRPr="009B3CEE">
        <w:fldChar w:fldCharType="separate"/>
      </w:r>
      <w:r w:rsidR="003B480C">
        <w:t>[4]</w:t>
      </w:r>
      <w:r w:rsidRPr="009B3CEE">
        <w:fldChar w:fldCharType="end"/>
      </w:r>
      <w:r w:rsidR="002C0201">
        <w:t xml:space="preserve">. This </w:t>
      </w:r>
      <w:r w:rsidRPr="009B3CEE">
        <w:t>stat</w:t>
      </w:r>
      <w:r w:rsidR="002C0201">
        <w:t>es that using this achieves a 1,</w:t>
      </w:r>
      <w:r w:rsidRPr="009B3CEE">
        <w:t>1</w:t>
      </w:r>
      <w:r w:rsidR="002C0201">
        <w:t xml:space="preserve"> </w:t>
      </w:r>
      <w:r w:rsidRPr="009B3CEE">
        <w:t>Mbps 3db point for a</w:t>
      </w:r>
      <w:r w:rsidR="00A332A0">
        <w:t xml:space="preserve"> </w:t>
      </w:r>
      <w:r w:rsidRPr="009B3CEE">
        <w:t>low pass filter.</w:t>
      </w:r>
    </w:p>
    <w:p w:rsidR="00180F75" w:rsidRPr="009B3CEE" w:rsidRDefault="00180F75" w:rsidP="00C612DA">
      <w:pPr>
        <w:pStyle w:val="NOTE"/>
        <w:keepLines/>
      </w:pPr>
      <w:r>
        <w:t>D</w:t>
      </w:r>
      <w:r w:rsidRPr="009B3CEE">
        <w:t>ue to project specific</w:t>
      </w:r>
      <w:r>
        <w:t xml:space="preserve"> </w:t>
      </w:r>
      <w:r w:rsidRPr="009B3CEE">
        <w:t>EMI/EMC requirements, the precise values of terminating resistors are calculated</w:t>
      </w:r>
      <w:r>
        <w:t xml:space="preserve"> </w:t>
      </w:r>
      <w:r w:rsidRPr="009B3CEE">
        <w:t xml:space="preserve">based on the particular </w:t>
      </w:r>
      <w:r>
        <w:t>CAN Network</w:t>
      </w:r>
      <w:r w:rsidRPr="009B3CEE">
        <w:t xml:space="preserve"> implementation, length, and topology. The cabling and signal reflection issues described in </w:t>
      </w:r>
      <w:r w:rsidRPr="009B3CEE">
        <w:fldChar w:fldCharType="begin"/>
      </w:r>
      <w:r w:rsidRPr="009B3CEE">
        <w:instrText xml:space="preserve"> REF _Ref65655280 \r \h  \* MERGEFORMAT </w:instrText>
      </w:r>
      <w:r w:rsidRPr="009B3CEE">
        <w:fldChar w:fldCharType="separate"/>
      </w:r>
      <w:r w:rsidR="003B480C">
        <w:t>[11]</w:t>
      </w:r>
      <w:r w:rsidRPr="009B3CEE">
        <w:fldChar w:fldCharType="end"/>
      </w:r>
      <w:r w:rsidRPr="009B3CEE">
        <w:t xml:space="preserve"> and </w:t>
      </w:r>
      <w:r w:rsidRPr="009B3CEE">
        <w:fldChar w:fldCharType="begin"/>
      </w:r>
      <w:r w:rsidRPr="009B3CEE">
        <w:instrText xml:space="preserve"> REF _Ref287348685 \n \h  \* MERGEFORMAT </w:instrText>
      </w:r>
      <w:r w:rsidRPr="009B3CEE">
        <w:fldChar w:fldCharType="separate"/>
      </w:r>
      <w:r w:rsidR="003B480C">
        <w:t>[12]</w:t>
      </w:r>
      <w:r w:rsidRPr="009B3CEE">
        <w:fldChar w:fldCharType="end"/>
      </w:r>
      <w:r w:rsidRPr="009B3CEE">
        <w:t xml:space="preserve"> are worth considering. In this scheme, a termination resistor implemented outside the equipment eases tuning of the actual resistor value in a particular system configuration up to a very late stage of development.</w:t>
      </w:r>
    </w:p>
    <w:p w:rsidR="008C3B71" w:rsidRPr="009B3CEE" w:rsidRDefault="008C3B71" w:rsidP="000C4AF7">
      <w:pPr>
        <w:pStyle w:val="graphic"/>
      </w:pPr>
      <w:r w:rsidRPr="009B3CEE">
        <w:object w:dxaOrig="15076" w:dyaOrig="6782">
          <v:shape id="_x0000_i1047" type="#_x0000_t75" style="width:342.3pt;height:153.95pt" o:ole="">
            <v:imagedata r:id="rId54" o:title=""/>
          </v:shape>
          <o:OLEObject Type="Embed" ProgID="Visio.Drawing.11" ShapeID="_x0000_i1047" DrawAspect="Content" ObjectID="_1494663797" r:id="rId55"/>
        </w:object>
      </w:r>
    </w:p>
    <w:p w:rsidR="008C3B71" w:rsidRPr="00577DC3" w:rsidRDefault="00356D87" w:rsidP="00577DC3">
      <w:pPr>
        <w:pStyle w:val="CaptionAnnexFigure"/>
      </w:pPr>
      <w:bookmarkStart w:id="1989" w:name="_Toc287360446"/>
      <w:bookmarkStart w:id="1990" w:name="_Toc338412329"/>
      <w:bookmarkStart w:id="1991" w:name="_Ref374365606"/>
      <w:bookmarkStart w:id="1992" w:name="_Ref374626110"/>
      <w:bookmarkStart w:id="1993" w:name="_Toc404840441"/>
      <w:bookmarkStart w:id="1994" w:name="_Toc420921573"/>
      <w:r>
        <w:t xml:space="preserve">: </w:t>
      </w:r>
      <w:smartTag w:uri="urn:schemas-microsoft-com:office:smarttags" w:element="City">
        <w:smartTag w:uri="urn:schemas-microsoft-com:office:smarttags" w:element="place">
          <w:r w:rsidR="008C3B71" w:rsidRPr="00577DC3">
            <w:t>Split</w:t>
          </w:r>
        </w:smartTag>
      </w:smartTag>
      <w:r w:rsidR="008C3B71" w:rsidRPr="00577DC3">
        <w:t xml:space="preserve"> (left) and standard (right) Termination schemes</w:t>
      </w:r>
      <w:bookmarkEnd w:id="1989"/>
      <w:r w:rsidR="008C3B71" w:rsidRPr="00577DC3">
        <w:t>.</w:t>
      </w:r>
      <w:bookmarkEnd w:id="1990"/>
      <w:bookmarkEnd w:id="1991"/>
      <w:bookmarkEnd w:id="1992"/>
      <w:bookmarkEnd w:id="1993"/>
      <w:bookmarkEnd w:id="1994"/>
    </w:p>
    <w:p w:rsidR="00F0395A" w:rsidRDefault="00A408D1" w:rsidP="006E4794">
      <w:pPr>
        <w:pStyle w:val="Annex2"/>
      </w:pPr>
      <w:bookmarkStart w:id="1995" w:name="_Ref374374486"/>
      <w:bookmarkStart w:id="1996" w:name="_Ref374374488"/>
      <w:bookmarkStart w:id="1997" w:name="_Toc404840417"/>
      <w:bookmarkStart w:id="1998" w:name="_Toc420921551"/>
      <w:r>
        <w:t xml:space="preserve">Bus management and </w:t>
      </w:r>
      <w:r w:rsidR="0058129C">
        <w:t>r</w:t>
      </w:r>
      <w:r w:rsidR="006E4794">
        <w:t>edundancy</w:t>
      </w:r>
      <w:bookmarkEnd w:id="1995"/>
      <w:bookmarkEnd w:id="1996"/>
      <w:bookmarkEnd w:id="1997"/>
      <w:bookmarkEnd w:id="1998"/>
    </w:p>
    <w:p w:rsidR="006811F2" w:rsidRDefault="006811F2" w:rsidP="006811F2">
      <w:pPr>
        <w:pStyle w:val="Annex3"/>
      </w:pPr>
      <w:bookmarkStart w:id="1999" w:name="_Toc420921552"/>
      <w:r w:rsidRPr="006811F2">
        <w:t>Selective bus access architecture</w:t>
      </w:r>
      <w:bookmarkEnd w:id="1999"/>
    </w:p>
    <w:p w:rsidR="006E4794" w:rsidRDefault="006E4794" w:rsidP="006E4794">
      <w:pPr>
        <w:pStyle w:val="paragraph"/>
      </w:pPr>
      <w:r w:rsidRPr="005E1650">
        <w:t xml:space="preserve">The selective bus access architecture implements a single CAN controller and interfaces the redundant </w:t>
      </w:r>
      <w:r w:rsidR="00240A6B">
        <w:t>CAN Network</w:t>
      </w:r>
      <w:r w:rsidRPr="005E1650">
        <w:t xml:space="preserve"> via two transceivers as illustrated in </w:t>
      </w:r>
      <w:r w:rsidR="000C4AF7">
        <w:rPr>
          <w:rStyle w:val="Abbreviation"/>
          <w:b w:val="0"/>
        </w:rPr>
        <w:fldChar w:fldCharType="begin"/>
      </w:r>
      <w:r w:rsidR="000C4AF7">
        <w:rPr>
          <w:rStyle w:val="Abbreviation"/>
          <w:b w:val="0"/>
        </w:rPr>
        <w:instrText xml:space="preserve"> REF _Ref374365672 \w \h </w:instrText>
      </w:r>
      <w:r w:rsidR="000C4AF7">
        <w:rPr>
          <w:rStyle w:val="Abbreviation"/>
          <w:b w:val="0"/>
        </w:rPr>
      </w:r>
      <w:r w:rsidR="000C4AF7">
        <w:rPr>
          <w:rStyle w:val="Abbreviation"/>
          <w:b w:val="0"/>
        </w:rPr>
        <w:fldChar w:fldCharType="separate"/>
      </w:r>
      <w:r w:rsidR="003B480C">
        <w:rPr>
          <w:rStyle w:val="Abbreviation"/>
          <w:b w:val="0"/>
        </w:rPr>
        <w:t>Figure A-6</w:t>
      </w:r>
      <w:r w:rsidR="000C4AF7">
        <w:rPr>
          <w:rStyle w:val="Abbreviation"/>
          <w:b w:val="0"/>
        </w:rPr>
        <w:fldChar w:fldCharType="end"/>
      </w:r>
      <w:r w:rsidRPr="005E1650">
        <w:t>. A bus selection mechanism is implemented between the CAN controller and the transceivers allowing the application to select the bus to be used for communication. This architecture allows communication on only one of the two busses at a time.</w:t>
      </w:r>
    </w:p>
    <w:p w:rsidR="006811F2" w:rsidRPr="005E1650" w:rsidRDefault="006811F2" w:rsidP="00410685">
      <w:pPr>
        <w:pStyle w:val="paragraph"/>
        <w:keepLines/>
      </w:pPr>
      <w:r w:rsidRPr="009B3CEE">
        <w:lastRenderedPageBreak/>
        <w:t>Nodes implementing the selective bus access architecture are not capable of monitoring both busses simultaneously. Therefore, the protocol allows nodes to toggle between the nominal and redundant bus when searching for the Heartbeat of the Redundancy Master</w:t>
      </w:r>
      <w:r>
        <w:t>.</w:t>
      </w:r>
    </w:p>
    <w:bookmarkStart w:id="2000" w:name="_MON_1448108211"/>
    <w:bookmarkEnd w:id="2000"/>
    <w:bookmarkStart w:id="2001" w:name="_MON_1448454063"/>
    <w:bookmarkEnd w:id="2001"/>
    <w:p w:rsidR="006E4794" w:rsidRPr="009B3CEE" w:rsidRDefault="006E4794" w:rsidP="00410685">
      <w:pPr>
        <w:pStyle w:val="graphic"/>
        <w:spacing w:before="240"/>
        <w:rPr>
          <w:rStyle w:val="Abbreviation"/>
          <w:b w:val="0"/>
          <w:lang w:val="en-GB"/>
        </w:rPr>
      </w:pPr>
      <w:r w:rsidRPr="009B3CEE">
        <w:rPr>
          <w:lang w:val="en-GB"/>
        </w:rPr>
        <w:object w:dxaOrig="6105" w:dyaOrig="4680">
          <v:shape id="_x0000_i1048" type="#_x0000_t75" style="width:303.5pt;height:235.95pt" o:ole="" fillcolor="#0c9">
            <v:imagedata r:id="rId56" o:title=""/>
          </v:shape>
          <o:OLEObject Type="Embed" ProgID="Word.Picture.8" ShapeID="_x0000_i1048" DrawAspect="Content" ObjectID="_1494663798" r:id="rId57"/>
        </w:object>
      </w:r>
    </w:p>
    <w:p w:rsidR="006E4794" w:rsidRPr="009B3CEE" w:rsidRDefault="006E4794" w:rsidP="000C4AF7">
      <w:pPr>
        <w:pStyle w:val="CaptionAnnexFigure"/>
      </w:pPr>
      <w:bookmarkStart w:id="2002" w:name="_Toc287360451"/>
      <w:bookmarkStart w:id="2003" w:name="_Toc338412336"/>
      <w:bookmarkStart w:id="2004" w:name="_Ref374365672"/>
      <w:bookmarkStart w:id="2005" w:name="_Toc404840442"/>
      <w:bookmarkStart w:id="2006" w:name="_Toc420921574"/>
      <w:r w:rsidRPr="009B3CEE">
        <w:t>: Selective bus access architecture</w:t>
      </w:r>
      <w:bookmarkEnd w:id="2002"/>
      <w:bookmarkEnd w:id="2003"/>
      <w:bookmarkEnd w:id="2004"/>
      <w:bookmarkEnd w:id="2005"/>
      <w:bookmarkEnd w:id="2006"/>
    </w:p>
    <w:p w:rsidR="006E4794" w:rsidRPr="009B3CEE" w:rsidRDefault="006E4794" w:rsidP="00A408D1">
      <w:pPr>
        <w:pStyle w:val="Annex3"/>
      </w:pPr>
      <w:bookmarkStart w:id="2007" w:name="_Toc338412290"/>
      <w:bookmarkStart w:id="2008" w:name="_Toc339547327"/>
      <w:bookmarkStart w:id="2009" w:name="_Toc103427654"/>
      <w:bookmarkStart w:id="2010" w:name="_Toc287360397"/>
      <w:bookmarkStart w:id="2011" w:name="_Toc48550280"/>
      <w:bookmarkStart w:id="2012" w:name="_Ref55220840"/>
      <w:bookmarkStart w:id="2013" w:name="_Toc404840418"/>
      <w:bookmarkStart w:id="2014" w:name="_Toc420921553"/>
      <w:r w:rsidRPr="009B3CEE">
        <w:t>Parallel bus access architecture</w:t>
      </w:r>
      <w:bookmarkEnd w:id="2007"/>
      <w:bookmarkEnd w:id="2008"/>
      <w:bookmarkEnd w:id="2009"/>
      <w:bookmarkEnd w:id="2010"/>
      <w:bookmarkEnd w:id="2011"/>
      <w:bookmarkEnd w:id="2012"/>
      <w:bookmarkEnd w:id="2013"/>
      <w:bookmarkEnd w:id="2014"/>
    </w:p>
    <w:p w:rsidR="006E4794" w:rsidRPr="005E1650" w:rsidRDefault="006E4794" w:rsidP="006E4794">
      <w:pPr>
        <w:pStyle w:val="paragraph"/>
      </w:pPr>
      <w:r w:rsidRPr="005E1650">
        <w:t xml:space="preserve">The parallel bus access architecture interfaces a redundant </w:t>
      </w:r>
      <w:r w:rsidR="00240A6B">
        <w:t>CAN Network</w:t>
      </w:r>
      <w:r w:rsidRPr="005E1650">
        <w:t xml:space="preserve"> through a pair of CAN controllers as illustrated in </w:t>
      </w:r>
      <w:r w:rsidR="000C4AF7">
        <w:rPr>
          <w:rStyle w:val="Abbreviation"/>
          <w:b w:val="0"/>
        </w:rPr>
        <w:fldChar w:fldCharType="begin"/>
      </w:r>
      <w:r w:rsidR="000C4AF7">
        <w:rPr>
          <w:rStyle w:val="Abbreviation"/>
          <w:b w:val="0"/>
        </w:rPr>
        <w:instrText xml:space="preserve"> REF _Ref374365724 \w \h </w:instrText>
      </w:r>
      <w:r w:rsidR="000C4AF7">
        <w:rPr>
          <w:rStyle w:val="Abbreviation"/>
          <w:b w:val="0"/>
        </w:rPr>
      </w:r>
      <w:r w:rsidR="000C4AF7">
        <w:rPr>
          <w:rStyle w:val="Abbreviation"/>
          <w:b w:val="0"/>
        </w:rPr>
        <w:fldChar w:fldCharType="separate"/>
      </w:r>
      <w:r w:rsidR="003B480C">
        <w:rPr>
          <w:rStyle w:val="Abbreviation"/>
          <w:b w:val="0"/>
        </w:rPr>
        <w:t>Figure A-7</w:t>
      </w:r>
      <w:r w:rsidR="000C4AF7">
        <w:rPr>
          <w:rStyle w:val="Abbreviation"/>
          <w:b w:val="0"/>
        </w:rPr>
        <w:fldChar w:fldCharType="end"/>
      </w:r>
      <w:r w:rsidRPr="005E1650">
        <w:t xml:space="preserve">. This implies that each </w:t>
      </w:r>
      <w:r w:rsidR="00240A6B">
        <w:t>CAN Network</w:t>
      </w:r>
      <w:r w:rsidRPr="005E1650">
        <w:t xml:space="preserve"> is fully and independently accessible via a separate CAN controller. The detailed mechanisms for communication on the two busses are application specific and out of scope for this standard.</w:t>
      </w:r>
    </w:p>
    <w:bookmarkStart w:id="2015" w:name="_MON_1448366784"/>
    <w:bookmarkEnd w:id="2015"/>
    <w:bookmarkStart w:id="2016" w:name="_MON_1448454064"/>
    <w:bookmarkEnd w:id="2016"/>
    <w:p w:rsidR="006E4794" w:rsidRPr="009B3CEE" w:rsidRDefault="0058129C" w:rsidP="00410685">
      <w:pPr>
        <w:pStyle w:val="graphic"/>
        <w:spacing w:before="240"/>
        <w:rPr>
          <w:sz w:val="24"/>
          <w:lang w:val="en-GB"/>
        </w:rPr>
      </w:pPr>
      <w:r w:rsidRPr="009B3CEE">
        <w:rPr>
          <w:lang w:val="en-GB"/>
        </w:rPr>
        <w:object w:dxaOrig="6885" w:dyaOrig="5445">
          <v:shape id="_x0000_i1049" type="#_x0000_t75" style="width:268.05pt;height:212.7pt" o:ole="" fillcolor="#0c9">
            <v:imagedata r:id="rId58" o:title=""/>
          </v:shape>
          <o:OLEObject Type="Embed" ProgID="Word.Picture.8" ShapeID="_x0000_i1049" DrawAspect="Content" ObjectID="_1494663799" r:id="rId59"/>
        </w:object>
      </w:r>
    </w:p>
    <w:p w:rsidR="006E4794" w:rsidRPr="009B3CEE" w:rsidRDefault="00340A52" w:rsidP="0058129C">
      <w:pPr>
        <w:pStyle w:val="CaptionAnnexFigure"/>
      </w:pPr>
      <w:bookmarkStart w:id="2017" w:name="_Toc287360452"/>
      <w:bookmarkStart w:id="2018" w:name="_Toc338412337"/>
      <w:bookmarkStart w:id="2019" w:name="_Ref374365724"/>
      <w:bookmarkStart w:id="2020" w:name="_Toc404840443"/>
      <w:bookmarkStart w:id="2021" w:name="_Toc420921575"/>
      <w:r>
        <w:t xml:space="preserve">: </w:t>
      </w:r>
      <w:r w:rsidR="006E4794" w:rsidRPr="009B3CEE">
        <w:t>Parallel bus access architecture</w:t>
      </w:r>
      <w:bookmarkEnd w:id="2017"/>
      <w:bookmarkEnd w:id="2018"/>
      <w:bookmarkEnd w:id="2019"/>
      <w:bookmarkEnd w:id="2020"/>
      <w:bookmarkEnd w:id="2021"/>
    </w:p>
    <w:p w:rsidR="00047202" w:rsidRPr="009B3CEE" w:rsidRDefault="00047202" w:rsidP="00047202">
      <w:pPr>
        <w:pStyle w:val="Heading0"/>
      </w:pPr>
      <w:bookmarkStart w:id="2022" w:name="_Toc287360430"/>
      <w:bookmarkStart w:id="2023" w:name="_Toc338412318"/>
      <w:bookmarkStart w:id="2024" w:name="_Toc339547355"/>
      <w:bookmarkStart w:id="2025" w:name="_Toc404840420"/>
      <w:bookmarkStart w:id="2026" w:name="_Toc420921554"/>
      <w:r w:rsidRPr="009B3CEE">
        <w:lastRenderedPageBreak/>
        <w:t>Bibliography</w:t>
      </w:r>
      <w:bookmarkEnd w:id="2022"/>
      <w:bookmarkEnd w:id="2023"/>
      <w:bookmarkEnd w:id="2024"/>
      <w:bookmarkEnd w:id="2025"/>
      <w:bookmarkEnd w:id="2026"/>
    </w:p>
    <w:p w:rsidR="00047202" w:rsidRPr="000C4AF7" w:rsidRDefault="00047202" w:rsidP="00494A6E">
      <w:pPr>
        <w:pStyle w:val="referenceparaECSS"/>
        <w:rPr>
          <w:szCs w:val="24"/>
        </w:rPr>
      </w:pPr>
      <w:bookmarkStart w:id="2027" w:name="_Ref65569645"/>
      <w:bookmarkStart w:id="2028" w:name="_Ref52864979"/>
      <w:r w:rsidRPr="000C4AF7">
        <w:t xml:space="preserve">ECSS-S-ST-00 - ECSS system </w:t>
      </w:r>
      <w:r w:rsidR="000C4AF7">
        <w:t>-</w:t>
      </w:r>
      <w:r w:rsidRPr="000C4AF7">
        <w:t xml:space="preserve"> Description, implementation and general requirements</w:t>
      </w:r>
    </w:p>
    <w:p w:rsidR="002131C8" w:rsidRPr="000C4AF7" w:rsidRDefault="002131C8" w:rsidP="00494A6E">
      <w:pPr>
        <w:pStyle w:val="referenceparaECSS"/>
      </w:pPr>
      <w:bookmarkStart w:id="2029" w:name="_Ref316899446"/>
      <w:bookmarkStart w:id="2030" w:name="_Ref416338543"/>
      <w:r w:rsidRPr="000C4AF7">
        <w:t>TELECOMMUNICATION STANDARDIZATION SECTOR OF ITU – X.200 (07/94) – Data networks and open systems communications, open systems interconnection – Model and Notation</w:t>
      </w:r>
      <w:bookmarkEnd w:id="2029"/>
      <w:bookmarkEnd w:id="2030"/>
    </w:p>
    <w:p w:rsidR="00047202" w:rsidRPr="000C4AF7" w:rsidRDefault="00047202" w:rsidP="00494A6E">
      <w:pPr>
        <w:pStyle w:val="referenceparaECSS"/>
      </w:pPr>
      <w:bookmarkStart w:id="2031" w:name="_Ref322528744"/>
      <w:r w:rsidRPr="000C4AF7">
        <w:t>Controller Area Network (CAN), CAN Specification 2.0B, Robert Bosch GmbH</w:t>
      </w:r>
      <w:bookmarkEnd w:id="2027"/>
      <w:bookmarkEnd w:id="2031"/>
    </w:p>
    <w:p w:rsidR="001C1B2E" w:rsidRPr="000C4AF7" w:rsidRDefault="001C1B2E" w:rsidP="002467A6">
      <w:pPr>
        <w:pStyle w:val="referenceparaECSS"/>
      </w:pPr>
      <w:bookmarkStart w:id="2032" w:name="_Ref338409740"/>
      <w:bookmarkStart w:id="2033" w:name="_Ref345402351"/>
      <w:r w:rsidRPr="000C4AF7">
        <w:t>TI Application Report SLOA101A – August 2002 – Revised July 2008 - Introduction to the Controller Area Network (CAN) - Steve Corrigan</w:t>
      </w:r>
      <w:bookmarkEnd w:id="2032"/>
      <w:bookmarkEnd w:id="2033"/>
      <w:r w:rsidR="00410D6E">
        <w:t xml:space="preserve"> </w:t>
      </w:r>
    </w:p>
    <w:p w:rsidR="00410D6E" w:rsidRPr="000C4AF7" w:rsidRDefault="00410D6E" w:rsidP="00273CFB">
      <w:pPr>
        <w:pStyle w:val="referenceparaECSS"/>
      </w:pPr>
      <w:bookmarkStart w:id="2034" w:name="_Ref404519603"/>
      <w:bookmarkStart w:id="2035" w:name="_Ref362357189"/>
      <w:r>
        <w:t>TI Application Report SLLA270 – January 2008 - Controller Area Network Physical Layer Requirements - Steve Corrigan</w:t>
      </w:r>
      <w:bookmarkEnd w:id="2034"/>
    </w:p>
    <w:p w:rsidR="003343F8" w:rsidRPr="000C4AF7" w:rsidRDefault="003343F8" w:rsidP="00494A6E">
      <w:pPr>
        <w:pStyle w:val="referenceparaECSS"/>
      </w:pPr>
      <w:bookmarkStart w:id="2036" w:name="_Ref416338636"/>
      <w:r w:rsidRPr="000C4AF7">
        <w:t xml:space="preserve">TI </w:t>
      </w:r>
      <w:r w:rsidR="00922E42" w:rsidRPr="000C4AF7">
        <w:t>Application Report</w:t>
      </w:r>
      <w:r w:rsidR="00A332A0">
        <w:t xml:space="preserve"> </w:t>
      </w:r>
      <w:r w:rsidR="00922E42" w:rsidRPr="000C4AF7">
        <w:t>SLLA166 – May 2004</w:t>
      </w:r>
      <w:r w:rsidRPr="000C4AF7">
        <w:t xml:space="preserve"> - The RS-485 unit load and maximum number of bus connections, by Kevin </w:t>
      </w:r>
      <w:proofErr w:type="spellStart"/>
      <w:r w:rsidRPr="000C4AF7">
        <w:t>Gingerich</w:t>
      </w:r>
      <w:proofErr w:type="spellEnd"/>
      <w:r w:rsidRPr="000C4AF7">
        <w:t xml:space="preserve"> (Email: k-gingerich@ti.com)</w:t>
      </w:r>
      <w:bookmarkEnd w:id="2035"/>
      <w:bookmarkEnd w:id="2036"/>
    </w:p>
    <w:p w:rsidR="00047202" w:rsidRPr="000C4AF7" w:rsidRDefault="00047202" w:rsidP="00494A6E">
      <w:pPr>
        <w:pStyle w:val="referenceparaECSS"/>
      </w:pPr>
      <w:bookmarkStart w:id="2037" w:name="_Ref416338772"/>
      <w:r w:rsidRPr="000C4AF7">
        <w:t xml:space="preserve">Physical Layer Recommendations for </w:t>
      </w:r>
      <w:r w:rsidR="00240A6B">
        <w:t>CAN Network</w:t>
      </w:r>
      <w:r w:rsidRPr="000C4AF7">
        <w:t xml:space="preserve"> in Heavy Vehicles, Society of Automotive and Aerospace Engineers: SAE J2284</w:t>
      </w:r>
      <w:bookmarkEnd w:id="2037"/>
    </w:p>
    <w:p w:rsidR="00372D6C" w:rsidRDefault="00047202" w:rsidP="00372D6C">
      <w:pPr>
        <w:pStyle w:val="referenceparaECSS"/>
      </w:pPr>
      <w:bookmarkStart w:id="2038" w:name="_Ref416338780"/>
      <w:r w:rsidRPr="000C4AF7">
        <w:t xml:space="preserve">Philips Semiconductor Application Note, </w:t>
      </w:r>
      <w:r w:rsidR="00240A6B">
        <w:t>CAN Network</w:t>
      </w:r>
      <w:r w:rsidRPr="000C4AF7">
        <w:t xml:space="preserve"> Timing:</w:t>
      </w:r>
      <w:r w:rsidR="00494A6E">
        <w:t xml:space="preserve"> </w:t>
      </w:r>
      <w:r w:rsidRPr="000C4AF7">
        <w:t>Philips AN4781NG</w:t>
      </w:r>
      <w:bookmarkEnd w:id="2038"/>
    </w:p>
    <w:p w:rsidR="00372D6C" w:rsidRPr="000C4AF7" w:rsidRDefault="00372D6C" w:rsidP="00372D6C">
      <w:pPr>
        <w:pStyle w:val="referenceparaECSS"/>
      </w:pPr>
      <w:bookmarkStart w:id="2039" w:name="_Ref416340204"/>
      <w:r>
        <w:t xml:space="preserve">Fault Confinement Mechanisms on CAN: Analysis and Improvements - Bruno </w:t>
      </w:r>
      <w:proofErr w:type="spellStart"/>
      <w:r>
        <w:t>Gaujal</w:t>
      </w:r>
      <w:proofErr w:type="spellEnd"/>
      <w:r>
        <w:t xml:space="preserve"> and Nicolas </w:t>
      </w:r>
      <w:proofErr w:type="spellStart"/>
      <w:r>
        <w:t>Navet</w:t>
      </w:r>
      <w:proofErr w:type="spellEnd"/>
      <w:r>
        <w:t xml:space="preserve"> - </w:t>
      </w:r>
      <w:r w:rsidRPr="00372D6C">
        <w:t>IEEE TRANSACTIONS ON VEHICULAR TECHNOLOG</w:t>
      </w:r>
      <w:r>
        <w:t>Y, VOL. 54, NO. 3, MAY 2005</w:t>
      </w:r>
      <w:bookmarkEnd w:id="2039"/>
    </w:p>
    <w:p w:rsidR="00047202" w:rsidRPr="000C4AF7" w:rsidRDefault="00035088" w:rsidP="00494A6E">
      <w:pPr>
        <w:pStyle w:val="referenceparaECSS"/>
      </w:pPr>
      <w:bookmarkStart w:id="2040" w:name="_Ref416338857"/>
      <w:proofErr w:type="spellStart"/>
      <w:r>
        <w:t>CANopen</w:t>
      </w:r>
      <w:proofErr w:type="spellEnd"/>
      <w:r w:rsidR="00047202" w:rsidRPr="000C4AF7">
        <w:t xml:space="preserve"> Cabling and Connector Pin Assignment:</w:t>
      </w:r>
      <w:r w:rsidR="00494A6E">
        <w:t xml:space="preserve"> </w:t>
      </w:r>
      <w:proofErr w:type="spellStart"/>
      <w:r w:rsidR="00047202" w:rsidRPr="000C4AF7">
        <w:t>CiA</w:t>
      </w:r>
      <w:proofErr w:type="spellEnd"/>
      <w:r w:rsidR="00047202" w:rsidRPr="000C4AF7">
        <w:t xml:space="preserve"> Draft Recommendation DR-303-1</w:t>
      </w:r>
      <w:r w:rsidR="003343F8" w:rsidRPr="000C4AF7">
        <w:t xml:space="preserve"> - Version 1.3 - 30 December 2004</w:t>
      </w:r>
      <w:bookmarkEnd w:id="2040"/>
    </w:p>
    <w:p w:rsidR="00047202" w:rsidRPr="000C4AF7" w:rsidRDefault="00047202" w:rsidP="00494A6E">
      <w:pPr>
        <w:pStyle w:val="referenceparaECSS"/>
      </w:pPr>
      <w:bookmarkStart w:id="2041" w:name="_Ref65655280"/>
      <w:r w:rsidRPr="000C4AF7">
        <w:t xml:space="preserve">CAN Wiring – Notes on the wiring of CAN-Bus Systems and Cable Selection, Version 3.4, ESD Electronic System Design </w:t>
      </w:r>
      <w:proofErr w:type="spellStart"/>
      <w:r w:rsidRPr="000C4AF7">
        <w:t>Gmbh</w:t>
      </w:r>
      <w:proofErr w:type="spellEnd"/>
      <w:r w:rsidRPr="000C4AF7">
        <w:t xml:space="preserve">, Hannover </w:t>
      </w:r>
      <w:smartTag w:uri="urn:schemas-microsoft-com:office:smarttags" w:element="place">
        <w:smartTag w:uri="urn:schemas-microsoft-com:office:smarttags" w:element="country-region">
          <w:r w:rsidRPr="000C4AF7">
            <w:t>Germany</w:t>
          </w:r>
        </w:smartTag>
      </w:smartTag>
      <w:bookmarkEnd w:id="2041"/>
    </w:p>
    <w:p w:rsidR="0037154A" w:rsidRPr="000C4AF7" w:rsidRDefault="0037154A" w:rsidP="00494A6E">
      <w:pPr>
        <w:pStyle w:val="referenceparaECSS"/>
      </w:pPr>
      <w:bookmarkStart w:id="2042" w:name="_Ref338352875"/>
      <w:bookmarkStart w:id="2043" w:name="_Ref287348685"/>
      <w:r w:rsidRPr="000C4AF7">
        <w:t xml:space="preserve">Cia99Paper - The Configuration of the CAN Bit Timing - 6th International CAN Conference 2nd to 4th November, </w:t>
      </w:r>
      <w:smartTag w:uri="urn:schemas-microsoft-com:office:smarttags" w:element="City">
        <w:r w:rsidRPr="000C4AF7">
          <w:t>Turin</w:t>
        </w:r>
      </w:smartTag>
      <w:r w:rsidRPr="000C4AF7">
        <w:t xml:space="preserve"> (</w:t>
      </w:r>
      <w:smartTag w:uri="urn:schemas-microsoft-com:office:smarttags" w:element="place">
        <w:smartTag w:uri="urn:schemas-microsoft-com:office:smarttags" w:element="country-region">
          <w:r w:rsidRPr="000C4AF7">
            <w:t>Italy</w:t>
          </w:r>
        </w:smartTag>
      </w:smartTag>
      <w:r w:rsidRPr="000C4AF7">
        <w:t xml:space="preserve">) - Florian </w:t>
      </w:r>
      <w:proofErr w:type="spellStart"/>
      <w:r w:rsidRPr="000C4AF7">
        <w:t>Hartwich</w:t>
      </w:r>
      <w:proofErr w:type="spellEnd"/>
      <w:r w:rsidRPr="000C4AF7">
        <w:t xml:space="preserve">, Armin </w:t>
      </w:r>
      <w:proofErr w:type="spellStart"/>
      <w:r w:rsidRPr="000C4AF7">
        <w:t>Bassemir</w:t>
      </w:r>
      <w:proofErr w:type="spellEnd"/>
      <w:r w:rsidRPr="000C4AF7">
        <w:t xml:space="preserve"> - Robert Bosch GmbH</w:t>
      </w:r>
      <w:bookmarkEnd w:id="2042"/>
    </w:p>
    <w:p w:rsidR="00047202" w:rsidRPr="000C4AF7" w:rsidRDefault="00047202" w:rsidP="00494A6E">
      <w:pPr>
        <w:pStyle w:val="referenceparaECSS"/>
      </w:pPr>
      <w:bookmarkStart w:id="2044" w:name="_Ref416339179"/>
      <w:r w:rsidRPr="000C4AF7">
        <w:t>CAN Wiring – Philips Application Note AN96116 for the PCA82C250/1 CAN Transceiver</w:t>
      </w:r>
      <w:bookmarkEnd w:id="2043"/>
      <w:bookmarkEnd w:id="2044"/>
    </w:p>
    <w:p w:rsidR="00047202" w:rsidRPr="000C4AF7" w:rsidRDefault="00047202" w:rsidP="00494A6E">
      <w:pPr>
        <w:pStyle w:val="referenceparaECSS"/>
      </w:pPr>
      <w:bookmarkStart w:id="2045" w:name="_Ref416338957"/>
      <w:r w:rsidRPr="000C4AF7">
        <w:t>Guidelines for Proper Wiring of an RS-485 (TIA/EIA-485-A) Network (APPLICATION NOTE 763 – MAXIM)</w:t>
      </w:r>
      <w:bookmarkEnd w:id="2045"/>
    </w:p>
    <w:p w:rsidR="00160D3F" w:rsidRPr="000C4AF7" w:rsidRDefault="00160D3F" w:rsidP="00494A6E">
      <w:pPr>
        <w:pStyle w:val="referenceparaECSS"/>
      </w:pPr>
      <w:bookmarkStart w:id="2046" w:name="_Ref416338960"/>
      <w:r w:rsidRPr="000C4AF7">
        <w:t xml:space="preserve">RS-485: Passive failsafe for an idle bus – Texas Instruments </w:t>
      </w:r>
      <w:proofErr w:type="spellStart"/>
      <w:r w:rsidRPr="000C4AF7">
        <w:t>Analog</w:t>
      </w:r>
      <w:proofErr w:type="spellEnd"/>
      <w:r w:rsidRPr="000C4AF7">
        <w:t xml:space="preserve"> Application journal 1Q2009</w:t>
      </w:r>
      <w:bookmarkEnd w:id="2046"/>
    </w:p>
    <w:p w:rsidR="00047202" w:rsidRPr="009B3CEE" w:rsidRDefault="00047202" w:rsidP="00494A6E">
      <w:pPr>
        <w:pStyle w:val="referenceparaECSS"/>
        <w:rPr>
          <w:noProof/>
        </w:rPr>
      </w:pPr>
      <w:bookmarkStart w:id="2047" w:name="_Ref287349311"/>
      <w:r w:rsidRPr="009B3CEE">
        <w:rPr>
          <w:noProof/>
        </w:rPr>
        <w:t xml:space="preserve">Bus isolation – Analog Devices AN-770 - APPLICATION NOTE: iCoupler® Isolation in </w:t>
      </w:r>
      <w:r w:rsidR="00410D6E">
        <w:rPr>
          <w:noProof/>
        </w:rPr>
        <w:t>bus</w:t>
      </w:r>
      <w:r w:rsidR="00240A6B">
        <w:rPr>
          <w:noProof/>
        </w:rPr>
        <w:t>CAN Network</w:t>
      </w:r>
      <w:r w:rsidRPr="009B3CEE">
        <w:rPr>
          <w:noProof/>
        </w:rPr>
        <w:t xml:space="preserve"> Applications by Ronn Kliger and Sean Clark</w:t>
      </w:r>
      <w:bookmarkEnd w:id="2047"/>
    </w:p>
    <w:p w:rsidR="00047202" w:rsidRPr="009B3CEE" w:rsidRDefault="00047202" w:rsidP="00494A6E">
      <w:pPr>
        <w:pStyle w:val="referenceparaECSS"/>
        <w:rPr>
          <w:noProof/>
          <w:szCs w:val="24"/>
        </w:rPr>
      </w:pPr>
      <w:bookmarkStart w:id="2048" w:name="_Ref416340322"/>
      <w:r w:rsidRPr="009B3CEE">
        <w:rPr>
          <w:noProof/>
        </w:rPr>
        <w:t>K.W. Tindell , H. Hansson and A.J. Wellings, Analysing Real-Time Communications: Controller Area Network (CAN), Real-Time Systems Symposium, 1994., Proceedings pp. 256 - 263, 1994</w:t>
      </w:r>
      <w:bookmarkEnd w:id="2028"/>
      <w:bookmarkEnd w:id="2048"/>
    </w:p>
    <w:p w:rsidR="00047202" w:rsidRPr="009B3CEE" w:rsidRDefault="00047202" w:rsidP="00494A6E">
      <w:pPr>
        <w:pStyle w:val="referenceparaECSS"/>
        <w:rPr>
          <w:noProof/>
        </w:rPr>
      </w:pPr>
      <w:bookmarkStart w:id="2049" w:name="_Ref52865019"/>
      <w:r w:rsidRPr="009B3CEE">
        <w:rPr>
          <w:noProof/>
        </w:rPr>
        <w:lastRenderedPageBreak/>
        <w:t>K. G. Shin, Real-time communications in a computer-controlled work-cell. IEEE Transactions on Robotics and Automation, Vol. 7 pp. 105 - 113, Feb. 1991</w:t>
      </w:r>
      <w:bookmarkEnd w:id="2049"/>
    </w:p>
    <w:p w:rsidR="00047202" w:rsidRPr="009B3CEE" w:rsidRDefault="00047202" w:rsidP="0005478F">
      <w:pPr>
        <w:pStyle w:val="referenceparaECSS"/>
        <w:rPr>
          <w:noProof/>
        </w:rPr>
      </w:pPr>
      <w:bookmarkStart w:id="2050" w:name="_Ref52865051"/>
      <w:r w:rsidRPr="009B3CEE">
        <w:rPr>
          <w:noProof/>
        </w:rPr>
        <w:t>K. M. Zuberi, and K.G Shin, Scheduling Messages on Controller Area Network for Real-Time CIM Applications, IEEE Transactions on Robotics and Automation, Vol. 13, No. 2, pp. 310 - 314, April. 1997.</w:t>
      </w:r>
      <w:bookmarkEnd w:id="2050"/>
    </w:p>
    <w:p w:rsidR="00047202" w:rsidRPr="009B3CEE" w:rsidRDefault="00047202" w:rsidP="0005478F">
      <w:pPr>
        <w:pStyle w:val="referenceparaECSS"/>
        <w:rPr>
          <w:noProof/>
        </w:rPr>
      </w:pPr>
      <w:bookmarkStart w:id="2051" w:name="_Ref52865083"/>
      <w:r w:rsidRPr="009B3CEE">
        <w:rPr>
          <w:noProof/>
        </w:rPr>
        <w:t>G. Cena and H. Valenzano, An improved CAN fieldbus for industrial applications, IEEE Transactions on Industrial Electronics, 1997, 44 (4), pp. 553 - 564</w:t>
      </w:r>
      <w:bookmarkEnd w:id="2051"/>
    </w:p>
    <w:p w:rsidR="00047202" w:rsidRPr="009B3CEE" w:rsidRDefault="00047202" w:rsidP="0005478F">
      <w:pPr>
        <w:pStyle w:val="referenceparaECSS"/>
        <w:rPr>
          <w:noProof/>
        </w:rPr>
      </w:pPr>
      <w:bookmarkStart w:id="2052" w:name="_Ref52865102"/>
      <w:bookmarkStart w:id="2053" w:name="_Ref416339307"/>
      <w:r w:rsidRPr="009B3CEE">
        <w:rPr>
          <w:noProof/>
        </w:rPr>
        <w:t>S.H. Hong, Scheduling algorithm of data sampling times in the integrated communication and control system, IEEE\ Transactions on Control System Technology, 3 (2), 1995 pp. 225 - 230</w:t>
      </w:r>
      <w:bookmarkEnd w:id="2052"/>
      <w:bookmarkEnd w:id="2053"/>
    </w:p>
    <w:p w:rsidR="00047202" w:rsidRPr="009B3CEE" w:rsidRDefault="00047202" w:rsidP="00494A6E">
      <w:pPr>
        <w:pStyle w:val="referenceparaECSS"/>
        <w:rPr>
          <w:noProof/>
        </w:rPr>
      </w:pPr>
      <w:bookmarkStart w:id="2054" w:name="_Ref52865139"/>
      <w:bookmarkStart w:id="2055" w:name="_Ref416339312"/>
      <w:r w:rsidRPr="009B3CEE">
        <w:rPr>
          <w:noProof/>
        </w:rPr>
        <w:t>K. Tindell, Calculating Controller Area (CAN) message response times, Contr. Eng. Practice, Vol. 3, no. 8. pp. 1163-1169, 1995</w:t>
      </w:r>
      <w:bookmarkEnd w:id="2054"/>
      <w:bookmarkEnd w:id="2055"/>
    </w:p>
    <w:p w:rsidR="00047202" w:rsidRPr="009B3CEE" w:rsidRDefault="00047202" w:rsidP="00494A6E">
      <w:pPr>
        <w:pStyle w:val="referenceparaECSS"/>
        <w:rPr>
          <w:noProof/>
        </w:rPr>
      </w:pPr>
      <w:bookmarkStart w:id="2056" w:name="_Ref52865153"/>
      <w:bookmarkStart w:id="2057" w:name="_Ref416339314"/>
      <w:r w:rsidRPr="009B3CEE">
        <w:rPr>
          <w:noProof/>
        </w:rPr>
        <w:t>N. Navet and Y.-Q. Song ,Design of reliable real-time applications distributed over CAN (Controller Area Network) (INCOM'98 - IFAC) Int. Symp. On Information Control in Manufacturing, pp. 391 -396, 1998</w:t>
      </w:r>
      <w:bookmarkEnd w:id="2056"/>
      <w:bookmarkEnd w:id="2057"/>
    </w:p>
    <w:p w:rsidR="00047202" w:rsidRPr="009B3CEE" w:rsidRDefault="00047202" w:rsidP="00494A6E">
      <w:pPr>
        <w:pStyle w:val="referenceparaECSS"/>
        <w:rPr>
          <w:noProof/>
        </w:rPr>
      </w:pPr>
      <w:bookmarkStart w:id="2058" w:name="_Ref52865165"/>
      <w:bookmarkStart w:id="2059" w:name="_Ref416339317"/>
      <w:r w:rsidRPr="009B3CEE">
        <w:rPr>
          <w:noProof/>
        </w:rPr>
        <w:t>R. Rudiger, Evaluating the temporal behavior of CAN based systems by means of a cost functional Proc. 5th international CAN Conference '98, pp. 10.09-10.26, San Jose, CA, USA, 3-5 November 1998</w:t>
      </w:r>
      <w:bookmarkEnd w:id="2058"/>
      <w:bookmarkEnd w:id="2059"/>
    </w:p>
    <w:p w:rsidR="00033250" w:rsidRDefault="00047202" w:rsidP="00273CFB">
      <w:pPr>
        <w:pStyle w:val="referenceparaECSS"/>
        <w:rPr>
          <w:i/>
          <w:iCs/>
        </w:rPr>
      </w:pPr>
      <w:bookmarkStart w:id="2060" w:name="_Ref52865270"/>
      <w:r w:rsidRPr="009B3CEE">
        <w:rPr>
          <w:lang w:val="pl-PL"/>
        </w:rPr>
        <w:t xml:space="preserve">J-A Yung, S-W. Nam, K-W. </w:t>
      </w:r>
      <w:r w:rsidRPr="009B3CEE">
        <w:t xml:space="preserve">Kim, S. Lee, M.H. Lee. J.M. Lee and J.H. Kim, Performance Evaluation of Multiplexing Protocols, International Congress and Exposition, </w:t>
      </w:r>
      <w:smartTag w:uri="urn:schemas-microsoft-com:office:smarttags" w:element="place">
        <w:smartTag w:uri="urn:schemas-microsoft-com:office:smarttags" w:element="City">
          <w:r w:rsidRPr="009B3CEE">
            <w:t>Detroit</w:t>
          </w:r>
        </w:smartTag>
        <w:r w:rsidRPr="009B3CEE">
          <w:t xml:space="preserve">, </w:t>
        </w:r>
        <w:smartTag w:uri="urn:schemas-microsoft-com:office:smarttags" w:element="State">
          <w:r w:rsidRPr="009B3CEE">
            <w:t>Michigan</w:t>
          </w:r>
        </w:smartTag>
      </w:smartTag>
      <w:r w:rsidRPr="009B3CEE">
        <w:t>. Feb. 23-26, 1998. SAE paper reference number 981105</w:t>
      </w:r>
      <w:bookmarkStart w:id="2061" w:name="_Ref66280301"/>
      <w:bookmarkEnd w:id="2060"/>
    </w:p>
    <w:p w:rsidR="00033250" w:rsidRPr="00273CFB" w:rsidRDefault="00033250" w:rsidP="00494A6E">
      <w:pPr>
        <w:pStyle w:val="referenceparaECSS"/>
        <w:rPr>
          <w:noProof/>
        </w:rPr>
      </w:pPr>
      <w:bookmarkStart w:id="2062" w:name="_Ref404430211"/>
      <w:bookmarkStart w:id="2063" w:name="_Ref416339136"/>
      <w:proofErr w:type="spellStart"/>
      <w:r>
        <w:rPr>
          <w:i/>
          <w:iCs/>
        </w:rPr>
        <w:t>CiA</w:t>
      </w:r>
      <w:proofErr w:type="spellEnd"/>
      <w:r>
        <w:rPr>
          <w:i/>
          <w:iCs/>
        </w:rPr>
        <w:t xml:space="preserve"> 303-</w:t>
      </w:r>
      <w:r w:rsidR="003B2625" w:rsidRPr="003B2625">
        <w:rPr>
          <w:i/>
          <w:iCs/>
        </w:rPr>
        <w:t xml:space="preserve">1 V1.8.0: </w:t>
      </w:r>
      <w:proofErr w:type="spellStart"/>
      <w:r w:rsidR="003B2625" w:rsidRPr="00273CFB">
        <w:rPr>
          <w:iCs/>
        </w:rPr>
        <w:t>CANopen</w:t>
      </w:r>
      <w:proofErr w:type="spellEnd"/>
      <w:r w:rsidR="003B2625" w:rsidRPr="00273CFB">
        <w:rPr>
          <w:iCs/>
        </w:rPr>
        <w:t xml:space="preserve"> recommendation - Part 1: Cabling and connector pin assignment</w:t>
      </w:r>
      <w:bookmarkEnd w:id="2062"/>
      <w:bookmarkEnd w:id="2063"/>
    </w:p>
    <w:p w:rsidR="00047202" w:rsidRPr="009B3CEE" w:rsidRDefault="00035088" w:rsidP="002467A6">
      <w:pPr>
        <w:pStyle w:val="referenceparaECSS"/>
        <w:rPr>
          <w:noProof/>
        </w:rPr>
      </w:pPr>
      <w:bookmarkStart w:id="2064" w:name="_Ref66280403"/>
      <w:bookmarkEnd w:id="2061"/>
      <w:proofErr w:type="spellStart"/>
      <w:r>
        <w:t>CANopen</w:t>
      </w:r>
      <w:proofErr w:type="spellEnd"/>
      <w:r w:rsidR="00047202" w:rsidRPr="009B3CEE">
        <w:t xml:space="preserve"> Framework for </w:t>
      </w:r>
      <w:proofErr w:type="spellStart"/>
      <w:r>
        <w:t>CANopen</w:t>
      </w:r>
      <w:proofErr w:type="spellEnd"/>
      <w:r w:rsidR="00047202" w:rsidRPr="009B3CEE">
        <w:t xml:space="preserve"> Managers and Programmable </w:t>
      </w:r>
      <w:proofErr w:type="spellStart"/>
      <w:r>
        <w:t>CANopen</w:t>
      </w:r>
      <w:proofErr w:type="spellEnd"/>
      <w:r w:rsidR="00047202" w:rsidRPr="009B3CEE">
        <w:t xml:space="preserve"> Devices.</w:t>
      </w:r>
      <w:r w:rsidR="00047202" w:rsidRPr="009B3CEE">
        <w:rPr>
          <w:b/>
          <w:bCs/>
        </w:rPr>
        <w:t xml:space="preserve"> </w:t>
      </w:r>
      <w:proofErr w:type="spellStart"/>
      <w:r w:rsidR="00047202" w:rsidRPr="009B3CEE">
        <w:t>CiA</w:t>
      </w:r>
      <w:proofErr w:type="spellEnd"/>
      <w:r w:rsidR="00047202" w:rsidRPr="009B3CEE">
        <w:t xml:space="preserve"> Draft Standard Proposal 302 Version 3.3.0</w:t>
      </w:r>
      <w:bookmarkEnd w:id="2064"/>
    </w:p>
    <w:p w:rsidR="0082764A" w:rsidRDefault="0082764A" w:rsidP="00273CFB">
      <w:pPr>
        <w:pStyle w:val="referenceparaECSS"/>
        <w:rPr>
          <w:noProof/>
        </w:rPr>
      </w:pPr>
      <w:bookmarkStart w:id="2065" w:name="_Ref404519240"/>
      <w:r>
        <w:rPr>
          <w:noProof/>
        </w:rPr>
        <w:t>CANopen Electronic datasheet – Part 1: General definitions and electronic data sheet specification, CiA-306-1, CiA</w:t>
      </w:r>
      <w:bookmarkEnd w:id="2065"/>
    </w:p>
    <w:p w:rsidR="0082764A" w:rsidRDefault="0082764A" w:rsidP="00273CFB">
      <w:pPr>
        <w:pStyle w:val="referenceparaECSS"/>
        <w:rPr>
          <w:noProof/>
        </w:rPr>
      </w:pPr>
      <w:bookmarkStart w:id="2066" w:name="_Ref404519241"/>
      <w:r>
        <w:rPr>
          <w:noProof/>
        </w:rPr>
        <w:t>CANopen Electronic datasheet – Part 3: Network variable handling and tool integration, CiA-306-3, CiA</w:t>
      </w:r>
      <w:bookmarkEnd w:id="2066"/>
    </w:p>
    <w:p w:rsidR="0082764A" w:rsidRPr="009B3CEE" w:rsidRDefault="0082764A" w:rsidP="00273CFB">
      <w:pPr>
        <w:pStyle w:val="referenceparaECSS"/>
        <w:rPr>
          <w:noProof/>
        </w:rPr>
      </w:pPr>
      <w:bookmarkStart w:id="2067" w:name="_Ref404519242"/>
      <w:r>
        <w:rPr>
          <w:noProof/>
        </w:rPr>
        <w:t>CANopen device description – XML schema definition, CiA-311, CiA</w:t>
      </w:r>
      <w:bookmarkEnd w:id="2067"/>
    </w:p>
    <w:p w:rsidR="00047202" w:rsidRPr="009B3CEE" w:rsidRDefault="00047202" w:rsidP="00494A6E">
      <w:pPr>
        <w:pStyle w:val="referenceparaECSS"/>
      </w:pPr>
      <w:proofErr w:type="spellStart"/>
      <w:r w:rsidRPr="009B3CEE">
        <w:t>Etschberger</w:t>
      </w:r>
      <w:proofErr w:type="spellEnd"/>
      <w:r w:rsidRPr="009B3CEE">
        <w:t xml:space="preserve">, K.: CAN-based Higher Layer Protocols and Profiles; Proceedings of the 4th International CAN Conference; CAN-in-Automation; </w:t>
      </w:r>
      <w:smartTag w:uri="urn:schemas-microsoft-com:office:smarttags" w:element="place">
        <w:smartTag w:uri="urn:schemas-microsoft-com:office:smarttags" w:element="State">
          <w:r w:rsidRPr="009B3CEE">
            <w:t>Berlin</w:t>
          </w:r>
        </w:smartTag>
      </w:smartTag>
      <w:r w:rsidRPr="009B3CEE">
        <w:t>; 1997</w:t>
      </w:r>
    </w:p>
    <w:p w:rsidR="00047202" w:rsidRPr="009B3CEE" w:rsidRDefault="00047202" w:rsidP="00494A6E">
      <w:pPr>
        <w:pStyle w:val="referenceparaECSS"/>
      </w:pPr>
      <w:r w:rsidRPr="009B3CEE">
        <w:rPr>
          <w:noProof/>
        </w:rPr>
        <w:t>Etschberger</w:t>
      </w:r>
      <w:r w:rsidRPr="009B3CEE">
        <w:t>, K.: Controller Area Network; IXXAT Press; 2001; ISBN 3-00-007376-00</w:t>
      </w:r>
    </w:p>
    <w:p w:rsidR="00047202" w:rsidRPr="009B3CEE" w:rsidRDefault="00047202" w:rsidP="00494A6E">
      <w:pPr>
        <w:pStyle w:val="referenceparaECSS"/>
      </w:pPr>
      <w:bookmarkStart w:id="2068" w:name="_Ref416340228"/>
      <w:proofErr w:type="spellStart"/>
      <w:r w:rsidRPr="009B3CEE">
        <w:t>Lawrenz</w:t>
      </w:r>
      <w:proofErr w:type="spellEnd"/>
      <w:r w:rsidRPr="009B3CEE">
        <w:t>, W.: CAN System Engineering, from theory to practical applications; Springer-</w:t>
      </w:r>
      <w:proofErr w:type="spellStart"/>
      <w:r w:rsidRPr="009B3CEE">
        <w:t>Verlag</w:t>
      </w:r>
      <w:proofErr w:type="spellEnd"/>
      <w:r w:rsidRPr="009B3CEE">
        <w:t>; 1997; ISBN 0-387-94939-9</w:t>
      </w:r>
      <w:bookmarkEnd w:id="2068"/>
    </w:p>
    <w:p w:rsidR="00047202" w:rsidRPr="009B3CEE" w:rsidRDefault="00047202" w:rsidP="00494A6E">
      <w:pPr>
        <w:pStyle w:val="referenceparaECSS"/>
        <w:rPr>
          <w:noProof/>
        </w:rPr>
      </w:pPr>
      <w:bookmarkStart w:id="2069" w:name="_Ref416340226"/>
      <w:r w:rsidRPr="009B3CEE">
        <w:t xml:space="preserve">Barbosa, M.: </w:t>
      </w:r>
      <w:proofErr w:type="spellStart"/>
      <w:r w:rsidR="00035088">
        <w:t>CANopen</w:t>
      </w:r>
      <w:proofErr w:type="spellEnd"/>
      <w:r w:rsidRPr="009B3CEE">
        <w:t xml:space="preserve"> Implementation; Research Studies Press ltd.; 2000; ISBN 0-86380-247-8</w:t>
      </w:r>
      <w:bookmarkEnd w:id="2069"/>
    </w:p>
    <w:p w:rsidR="00047202" w:rsidRPr="009B3CEE" w:rsidRDefault="00047202" w:rsidP="00494A6E">
      <w:pPr>
        <w:pStyle w:val="referenceparaECSS"/>
      </w:pPr>
      <w:bookmarkStart w:id="2070" w:name="_Ref79321530"/>
      <w:bookmarkStart w:id="2071" w:name="_Ref416340231"/>
      <w:proofErr w:type="spellStart"/>
      <w:r w:rsidRPr="009B3CEE">
        <w:t>Leen</w:t>
      </w:r>
      <w:proofErr w:type="spellEnd"/>
      <w:r w:rsidRPr="009B3CEE">
        <w:t>, G. and Heffernan, D.: Time-triggered Controller Area Network, IEEE Computing and Control Engineering Journal. Vol. 12, Issue 6, Dec. 2001, pp. 245 - 256.</w:t>
      </w:r>
      <w:bookmarkEnd w:id="2070"/>
      <w:bookmarkEnd w:id="2071"/>
    </w:p>
    <w:p w:rsidR="00047202" w:rsidRPr="009B3CEE" w:rsidRDefault="00047202" w:rsidP="00494A6E">
      <w:pPr>
        <w:pStyle w:val="referenceparaECSS"/>
      </w:pPr>
      <w:bookmarkStart w:id="2072" w:name="_Ref416340234"/>
      <w:proofErr w:type="spellStart"/>
      <w:r w:rsidRPr="009B3CEE">
        <w:t>Tindell</w:t>
      </w:r>
      <w:proofErr w:type="spellEnd"/>
      <w:r w:rsidRPr="009B3CEE">
        <w:t>, K and Burns, A. “Guaranteed Message Latencies for Distributed Safety Critical Hard Real-Time Networks”, 1994</w:t>
      </w:r>
      <w:bookmarkEnd w:id="2072"/>
    </w:p>
    <w:p w:rsidR="00DF2570" w:rsidRPr="003143E4" w:rsidRDefault="00471232" w:rsidP="009548C2">
      <w:pPr>
        <w:pStyle w:val="referenceparaECSS"/>
        <w:tabs>
          <w:tab w:val="clear" w:pos="0"/>
          <w:tab w:val="num" w:pos="567"/>
        </w:tabs>
        <w:ind w:left="567" w:hanging="567"/>
      </w:pPr>
      <w:bookmarkStart w:id="2073" w:name="_Ref404839975"/>
      <w:r>
        <w:t>Texas Instruments SNLS392D –JUNE 1998–REVISED APRIL 2013 DS16F95, DS36F95 EIA-485/EIA-422A Differential Bus Transceiver (Data sheet).</w:t>
      </w:r>
      <w:bookmarkEnd w:id="2073"/>
    </w:p>
    <w:sectPr w:rsidR="00DF2570" w:rsidRPr="003143E4" w:rsidSect="0079313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64C" w:rsidRDefault="004D364C">
      <w:r>
        <w:separator/>
      </w:r>
    </w:p>
  </w:endnote>
  <w:endnote w:type="continuationSeparator" w:id="0">
    <w:p w:rsidR="004D364C" w:rsidRDefault="004D364C">
      <w:r>
        <w:continuationSeparator/>
      </w:r>
    </w:p>
  </w:endnote>
  <w:endnote w:type="continuationNotice" w:id="1">
    <w:p w:rsidR="004D364C" w:rsidRDefault="004D3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vantGarde Bk BT">
    <w:altName w:val="Century Gothic"/>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A Bk BT">
    <w:altName w:val="Segoe UI"/>
    <w:charset w:val="00"/>
    <w:family w:val="swiss"/>
    <w:pitch w:val="variable"/>
    <w:sig w:usb0="00000001"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NDIIII+Arial,BoldItalic">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4C" w:rsidRDefault="004D364C"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4E7178">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64C" w:rsidRDefault="004D364C">
      <w:r>
        <w:separator/>
      </w:r>
    </w:p>
  </w:footnote>
  <w:footnote w:type="continuationSeparator" w:id="0">
    <w:p w:rsidR="004D364C" w:rsidRDefault="004D364C">
      <w:r>
        <w:continuationSeparator/>
      </w:r>
    </w:p>
  </w:footnote>
  <w:footnote w:type="continuationNotice" w:id="1">
    <w:p w:rsidR="004D364C" w:rsidRDefault="004D36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4C" w:rsidRDefault="004E7178" w:rsidP="00147AE0">
    <w:pPr>
      <w:pStyle w:val="Head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2049" type="#_x0000_t75" alt="Description: ecss-logo" style="position:absolute;left:0;text-align:left;margin-left:.25pt;margin-top:-1.5pt;width:85.5pt;height:30pt;z-index:251657728;visibility:visible" o:allowoverlap="f">
          <v:imagedata r:id="rId1" o:title="ecss-logo"/>
        </v:shape>
      </w:pict>
    </w:r>
    <w:r w:rsidR="004D364C">
      <w:rPr>
        <w:noProof/>
      </w:rPr>
      <w:fldChar w:fldCharType="begin"/>
    </w:r>
    <w:r w:rsidR="004D364C">
      <w:rPr>
        <w:noProof/>
      </w:rPr>
      <w:instrText xml:space="preserve"> DOCPROPERTY  "ECSS Standard Number"  \* MERGEFORMAT </w:instrText>
    </w:r>
    <w:r w:rsidR="004D364C">
      <w:rPr>
        <w:noProof/>
      </w:rPr>
      <w:fldChar w:fldCharType="separate"/>
    </w:r>
    <w:r w:rsidR="004D364C">
      <w:rPr>
        <w:noProof/>
      </w:rPr>
      <w:t>ECSS-E-ST-50-15C</w:t>
    </w:r>
    <w:r w:rsidR="004D364C">
      <w:rPr>
        <w:noProof/>
      </w:rPr>
      <w:fldChar w:fldCharType="end"/>
    </w:r>
  </w:p>
  <w:p w:rsidR="004D364C" w:rsidRDefault="004E7178" w:rsidP="00147AE0">
    <w:pPr>
      <w:pStyle w:val="Header"/>
    </w:pPr>
    <w:r>
      <w:fldChar w:fldCharType="begin"/>
    </w:r>
    <w:r>
      <w:instrText xml:space="preserve"> DOCPROPERTY  "ECSS Standard Issue Date"  \* MERGEFORMAT </w:instrText>
    </w:r>
    <w:r>
      <w:fldChar w:fldCharType="separate"/>
    </w:r>
    <w:r w:rsidR="004D364C">
      <w:t>1 May 2015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4C" w:rsidRDefault="004D364C"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ECSS-E-ST-50-15C</w:t>
    </w:r>
    <w:r>
      <w:rPr>
        <w:noProof/>
      </w:rPr>
      <w:fldChar w:fldCharType="end"/>
    </w:r>
  </w:p>
  <w:p w:rsidR="004D364C" w:rsidRDefault="004E7178" w:rsidP="00787A85">
    <w:pPr>
      <w:pStyle w:val="DocumentDate"/>
    </w:pPr>
    <w:r>
      <w:fldChar w:fldCharType="begin"/>
    </w:r>
    <w:r>
      <w:instrText xml:space="preserve"> DOCPROPERTY  "ECSS Standard Issue Date"  \* MERGEFORMAT </w:instrText>
    </w:r>
    <w:r>
      <w:fldChar w:fldCharType="separate"/>
    </w:r>
    <w:r w:rsidR="004D364C">
      <w:t>1 May 2015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9E814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1A641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FC7F8C"/>
    <w:lvl w:ilvl="0">
      <w:start w:val="1"/>
      <w:numFmt w:val="decimal"/>
      <w:pStyle w:val="ListNumber3"/>
      <w:lvlText w:val="%1."/>
      <w:lvlJc w:val="left"/>
      <w:pPr>
        <w:tabs>
          <w:tab w:val="num" w:pos="926"/>
        </w:tabs>
        <w:ind w:left="926" w:hanging="360"/>
      </w:pPr>
    </w:lvl>
  </w:abstractNum>
  <w:abstractNum w:abstractNumId="3">
    <w:nsid w:val="FFFFFF7F"/>
    <w:multiLevelType w:val="singleLevel"/>
    <w:tmpl w:val="B5F2A4A4"/>
    <w:lvl w:ilvl="0">
      <w:start w:val="1"/>
      <w:numFmt w:val="decimal"/>
      <w:pStyle w:val="ListNumber2"/>
      <w:lvlText w:val="%1."/>
      <w:lvlJc w:val="left"/>
      <w:pPr>
        <w:tabs>
          <w:tab w:val="num" w:pos="643"/>
        </w:tabs>
        <w:ind w:left="643" w:hanging="360"/>
      </w:pPr>
    </w:lvl>
  </w:abstractNum>
  <w:abstractNum w:abstractNumId="4">
    <w:nsid w:val="FFFFFF80"/>
    <w:multiLevelType w:val="singleLevel"/>
    <w:tmpl w:val="06FC3D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188CA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40AE9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DBA9C7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95082CA"/>
    <w:lvl w:ilvl="0">
      <w:start w:val="1"/>
      <w:numFmt w:val="decimal"/>
      <w:pStyle w:val="ListNumber"/>
      <w:lvlText w:val="%1."/>
      <w:lvlJc w:val="left"/>
      <w:pPr>
        <w:tabs>
          <w:tab w:val="num" w:pos="360"/>
        </w:tabs>
        <w:ind w:left="360" w:hanging="360"/>
      </w:pPr>
    </w:lvl>
  </w:abstractNum>
  <w:abstractNum w:abstractNumId="9">
    <w:nsid w:val="FFFFFF89"/>
    <w:multiLevelType w:val="singleLevel"/>
    <w:tmpl w:val="5A06FE5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0D0E9E"/>
    <w:multiLevelType w:val="hybridMultilevel"/>
    <w:tmpl w:val="0B540724"/>
    <w:lvl w:ilvl="0" w:tplc="85E2CA4E">
      <w:start w:val="1"/>
      <w:numFmt w:val="bullet"/>
      <w:pStyle w:val="Tableindent1"/>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59A09E8"/>
    <w:multiLevelType w:val="multilevel"/>
    <w:tmpl w:val="8918DF58"/>
    <w:lvl w:ilvl="0">
      <w:start w:val="1"/>
      <w:numFmt w:val="upperLetter"/>
      <w:pStyle w:val="Style1"/>
      <w:suff w:val="space"/>
      <w:lvlText w:val="Annex %1"/>
      <w:lvlJc w:val="left"/>
      <w:pPr>
        <w:ind w:left="0" w:firstLine="0"/>
      </w:pPr>
      <w:rPr>
        <w:rFonts w:ascii="AvantGarde Bk BT" w:hAnsi="AvantGarde Bk BT" w:cs="Times New Roman" w:hint="default"/>
        <w:sz w:val="40"/>
        <w:szCs w:val="40"/>
      </w:rPr>
    </w:lvl>
    <w:lvl w:ilvl="1">
      <w:start w:val="1"/>
      <w:numFmt w:val="decimal"/>
      <w:pStyle w:val="an1"/>
      <w:lvlText w:val="%1.%2"/>
      <w:lvlJc w:val="left"/>
      <w:pPr>
        <w:tabs>
          <w:tab w:val="num" w:pos="851"/>
        </w:tabs>
        <w:ind w:left="851" w:hanging="851"/>
      </w:pPr>
      <w:rPr>
        <w:rFonts w:hint="default"/>
      </w:rPr>
    </w:lvl>
    <w:lvl w:ilvl="2">
      <w:start w:val="1"/>
      <w:numFmt w:val="decimal"/>
      <w:lvlText w:val="%1.%2.%3"/>
      <w:lvlJc w:val="left"/>
      <w:pPr>
        <w:tabs>
          <w:tab w:val="num" w:pos="3555"/>
        </w:tabs>
        <w:ind w:left="2041" w:firstLine="794"/>
      </w:pPr>
      <w:rPr>
        <w:rFonts w:hint="default"/>
      </w:rPr>
    </w:lvl>
    <w:lvl w:ilvl="3">
      <w:start w:val="1"/>
      <w:numFmt w:val="decimal"/>
      <w:lvlText w:val="%1.%2.%3.%4"/>
      <w:lvlJc w:val="left"/>
      <w:pPr>
        <w:tabs>
          <w:tab w:val="num" w:pos="3005"/>
        </w:tabs>
        <w:ind w:left="3005" w:hanging="964"/>
      </w:pPr>
      <w:rPr>
        <w:rFonts w:hint="default"/>
      </w:rPr>
    </w:lvl>
    <w:lvl w:ilvl="4">
      <w:start w:val="1"/>
      <w:numFmt w:val="decimal"/>
      <w:lvlRestart w:val="0"/>
      <w:suff w:val="nothing"/>
      <w:lvlText w:val="Figure %1-%5: "/>
      <w:lvlJc w:val="left"/>
      <w:pPr>
        <w:ind w:left="0" w:firstLine="0"/>
      </w:pPr>
      <w:rPr>
        <w:rFonts w:hint="default"/>
      </w:rPr>
    </w:lvl>
    <w:lvl w:ilvl="5">
      <w:start w:val="1"/>
      <w:numFmt w:val="decimal"/>
      <w:suff w:val="nothing"/>
      <w:lvlText w:val="Table-%1-%6: "/>
      <w:lvlJc w:val="left"/>
      <w:pPr>
        <w:ind w:left="2041" w:firstLine="0"/>
      </w:pPr>
      <w:rPr>
        <w:rFonts w:hint="default"/>
      </w:rPr>
    </w:lvl>
    <w:lvl w:ilvl="6">
      <w:start w:val="1"/>
      <w:numFmt w:val="none"/>
      <w:suff w:val="nothing"/>
      <w:lvlText w:val=""/>
      <w:lvlJc w:val="left"/>
      <w:pPr>
        <w:ind w:left="2041" w:firstLine="0"/>
      </w:pPr>
      <w:rPr>
        <w:rFonts w:hint="default"/>
      </w:rPr>
    </w:lvl>
    <w:lvl w:ilvl="7">
      <w:start w:val="1"/>
      <w:numFmt w:val="none"/>
      <w:suff w:val="nothing"/>
      <w:lvlText w:val=""/>
      <w:lvlJc w:val="left"/>
      <w:pPr>
        <w:ind w:left="2041" w:firstLine="0"/>
      </w:pPr>
      <w:rPr>
        <w:rFonts w:hint="default"/>
      </w:rPr>
    </w:lvl>
    <w:lvl w:ilvl="8">
      <w:start w:val="1"/>
      <w:numFmt w:val="none"/>
      <w:pStyle w:val="Style1"/>
      <w:suff w:val="nothing"/>
      <w:lvlText w:val=""/>
      <w:lvlJc w:val="left"/>
      <w:pPr>
        <w:ind w:left="2041" w:firstLine="0"/>
      </w:pPr>
      <w:rPr>
        <w:rFonts w:hint="default"/>
      </w:rPr>
    </w:lvl>
  </w:abstractNum>
  <w:abstractNum w:abstractNumId="12">
    <w:nsid w:val="061B7050"/>
    <w:multiLevelType w:val="hybridMultilevel"/>
    <w:tmpl w:val="2710F888"/>
    <w:lvl w:ilvl="0" w:tplc="1BE0D9E4">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62974EB"/>
    <w:multiLevelType w:val="multilevel"/>
    <w:tmpl w:val="17A455AC"/>
    <w:lvl w:ilvl="0">
      <w:start w:val="1"/>
      <w:numFmt w:val="lowerLetter"/>
      <w:lvlText w:val="%1."/>
      <w:lvlJc w:val="left"/>
      <w:pPr>
        <w:tabs>
          <w:tab w:val="num" w:pos="2552"/>
        </w:tabs>
        <w:ind w:left="2552" w:hanging="567"/>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3686"/>
        </w:tabs>
        <w:ind w:left="3686" w:hanging="567"/>
      </w:pPr>
      <w:rPr>
        <w:rFonts w:hint="default"/>
      </w:rPr>
    </w:lvl>
    <w:lvl w:ilvl="3">
      <w:start w:val="1"/>
      <w:numFmt w:val="decimal"/>
      <w:lvlText w:val="%4)"/>
      <w:lvlJc w:val="left"/>
      <w:pPr>
        <w:tabs>
          <w:tab w:val="num" w:pos="0"/>
        </w:tabs>
        <w:ind w:left="4253" w:hanging="567"/>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
      <w:lvlJc w:val="left"/>
      <w:pPr>
        <w:tabs>
          <w:tab w:val="num" w:pos="0"/>
        </w:tabs>
        <w:ind w:left="0" w:firstLine="0"/>
      </w:pPr>
      <w:rPr>
        <w:rFonts w:hint="default"/>
      </w:rPr>
    </w:lvl>
    <w:lvl w:ilvl="7">
      <w:start w:val="1"/>
      <w:numFmt w:val="decimal"/>
      <w:lvlText w:val=""/>
      <w:lvlJc w:val="left"/>
      <w:pPr>
        <w:tabs>
          <w:tab w:val="num" w:pos="0"/>
        </w:tabs>
        <w:ind w:left="0" w:firstLine="0"/>
      </w:pPr>
      <w:rPr>
        <w:rFonts w:hint="default"/>
      </w:rPr>
    </w:lvl>
    <w:lvl w:ilvl="8">
      <w:start w:val="1"/>
      <w:numFmt w:val="decimal"/>
      <w:lvlText w:val=""/>
      <w:lvlJc w:val="left"/>
      <w:pPr>
        <w:tabs>
          <w:tab w:val="num" w:pos="0"/>
        </w:tabs>
        <w:ind w:left="0" w:firstLine="0"/>
      </w:pPr>
      <w:rPr>
        <w:rFonts w:hint="default"/>
      </w:rPr>
    </w:lvl>
  </w:abstractNum>
  <w:abstractNum w:abstractNumId="14">
    <w:nsid w:val="0B697189"/>
    <w:multiLevelType w:val="multilevel"/>
    <w:tmpl w:val="D944BB66"/>
    <w:lvl w:ilvl="0">
      <w:start w:val="1"/>
      <w:numFmt w:val="none"/>
      <w:pStyle w:val="NOTE"/>
      <w:lvlText w:val="NOTE"/>
      <w:lvlJc w:val="left"/>
      <w:pPr>
        <w:tabs>
          <w:tab w:val="num" w:pos="4253"/>
        </w:tabs>
        <w:ind w:left="4253" w:hanging="964"/>
      </w:pPr>
      <w:rPr>
        <w:rFonts w:hint="default"/>
      </w:rPr>
    </w:lvl>
    <w:lvl w:ilvl="1">
      <w:start w:val="1"/>
      <w:numFmt w:val="none"/>
      <w:lvlRestart w:val="0"/>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32766" w:firstLine="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nsid w:val="0C221618"/>
    <w:multiLevelType w:val="hybridMultilevel"/>
    <w:tmpl w:val="7E1A4B14"/>
    <w:lvl w:ilvl="0" w:tplc="CA42EA3A">
      <w:start w:val="1"/>
      <w:numFmt w:val="bullet"/>
      <w:pStyle w:val="Bul4"/>
      <w:lvlText w:val=""/>
      <w:lvlJc w:val="left"/>
      <w:pPr>
        <w:tabs>
          <w:tab w:val="num" w:pos="360"/>
        </w:tabs>
        <w:ind w:left="360" w:hanging="36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
    <w:nsid w:val="0E143CE7"/>
    <w:multiLevelType w:val="hybridMultilevel"/>
    <w:tmpl w:val="53C28FD2"/>
    <w:lvl w:ilvl="0" w:tplc="F6DE65CE">
      <w:start w:val="1"/>
      <w:numFmt w:val="bullet"/>
      <w:pStyle w:val="retraittiret"/>
      <w:lvlText w:val="-"/>
      <w:lvlJc w:val="left"/>
      <w:pPr>
        <w:tabs>
          <w:tab w:val="num" w:pos="2534"/>
        </w:tabs>
        <w:ind w:left="2534"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0E707E1F"/>
    <w:multiLevelType w:val="hybridMultilevel"/>
    <w:tmpl w:val="804C7AC8"/>
    <w:lvl w:ilvl="0" w:tplc="FFFFFFFF">
      <w:start w:val="4"/>
      <w:numFmt w:val="decimal"/>
      <w:pStyle w:val="RoverVehicle-to-PP"/>
      <w:lvlText w:val="DM-RO-VE/PP-%10"/>
      <w:lvlJc w:val="left"/>
      <w:pPr>
        <w:tabs>
          <w:tab w:val="num" w:pos="2520"/>
        </w:tabs>
        <w:ind w:left="2098" w:hanging="2098"/>
      </w:pPr>
      <w:rPr>
        <w:rFonts w:hint="default"/>
      </w:rPr>
    </w:lvl>
    <w:lvl w:ilvl="1" w:tplc="FFFFFFFF">
      <w:start w:val="1"/>
      <w:numFmt w:val="decimal"/>
      <w:lvlText w:val="%2."/>
      <w:lvlJc w:val="left"/>
      <w:pPr>
        <w:tabs>
          <w:tab w:val="num" w:pos="2010"/>
        </w:tabs>
        <w:ind w:left="2010" w:hanging="360"/>
      </w:pPr>
    </w:lvl>
    <w:lvl w:ilvl="2" w:tplc="FFFFFFFF">
      <w:start w:val="1"/>
      <w:numFmt w:val="lowerLetter"/>
      <w:pStyle w:val="Indent5"/>
      <w:lvlText w:val="%3."/>
      <w:lvlJc w:val="left"/>
      <w:pPr>
        <w:tabs>
          <w:tab w:val="num" w:pos="2910"/>
        </w:tabs>
        <w:ind w:left="2910" w:hanging="360"/>
      </w:pPr>
      <w:rPr>
        <w:rFonts w:hint="default"/>
      </w:rPr>
    </w:lvl>
    <w:lvl w:ilvl="3" w:tplc="FFFFFFFF" w:tentative="1">
      <w:start w:val="1"/>
      <w:numFmt w:val="decimal"/>
      <w:lvlText w:val="%4."/>
      <w:lvlJc w:val="left"/>
      <w:pPr>
        <w:tabs>
          <w:tab w:val="num" w:pos="3450"/>
        </w:tabs>
        <w:ind w:left="3450" w:hanging="360"/>
      </w:pPr>
    </w:lvl>
    <w:lvl w:ilvl="4" w:tplc="FFFFFFFF" w:tentative="1">
      <w:start w:val="1"/>
      <w:numFmt w:val="lowerLetter"/>
      <w:lvlText w:val="%5."/>
      <w:lvlJc w:val="left"/>
      <w:pPr>
        <w:tabs>
          <w:tab w:val="num" w:pos="4170"/>
        </w:tabs>
        <w:ind w:left="4170" w:hanging="360"/>
      </w:pPr>
    </w:lvl>
    <w:lvl w:ilvl="5" w:tplc="FFFFFFFF" w:tentative="1">
      <w:start w:val="1"/>
      <w:numFmt w:val="lowerRoman"/>
      <w:lvlText w:val="%6."/>
      <w:lvlJc w:val="right"/>
      <w:pPr>
        <w:tabs>
          <w:tab w:val="num" w:pos="4890"/>
        </w:tabs>
        <w:ind w:left="4890" w:hanging="180"/>
      </w:pPr>
    </w:lvl>
    <w:lvl w:ilvl="6" w:tplc="FFFFFFFF" w:tentative="1">
      <w:start w:val="1"/>
      <w:numFmt w:val="decimal"/>
      <w:lvlText w:val="%7."/>
      <w:lvlJc w:val="left"/>
      <w:pPr>
        <w:tabs>
          <w:tab w:val="num" w:pos="5610"/>
        </w:tabs>
        <w:ind w:left="5610" w:hanging="360"/>
      </w:pPr>
    </w:lvl>
    <w:lvl w:ilvl="7" w:tplc="FFFFFFFF" w:tentative="1">
      <w:start w:val="1"/>
      <w:numFmt w:val="lowerLetter"/>
      <w:lvlText w:val="%8."/>
      <w:lvlJc w:val="left"/>
      <w:pPr>
        <w:tabs>
          <w:tab w:val="num" w:pos="6330"/>
        </w:tabs>
        <w:ind w:left="6330" w:hanging="360"/>
      </w:pPr>
    </w:lvl>
    <w:lvl w:ilvl="8" w:tplc="FFFFFFFF" w:tentative="1">
      <w:start w:val="1"/>
      <w:numFmt w:val="lowerRoman"/>
      <w:lvlText w:val="%9."/>
      <w:lvlJc w:val="right"/>
      <w:pPr>
        <w:tabs>
          <w:tab w:val="num" w:pos="7050"/>
        </w:tabs>
        <w:ind w:left="7050" w:hanging="180"/>
      </w:pPr>
    </w:lvl>
  </w:abstractNum>
  <w:abstractNum w:abstractNumId="18">
    <w:nsid w:val="10427731"/>
    <w:multiLevelType w:val="hybridMultilevel"/>
    <w:tmpl w:val="D11831D2"/>
    <w:lvl w:ilvl="0" w:tplc="001CA57E">
      <w:start w:val="1"/>
      <w:numFmt w:val="decimal"/>
      <w:pStyle w:val="Roveropreqs"/>
      <w:lvlText w:val="DM-RO-VE-OP-%10"/>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9">
    <w:nsid w:val="11436862"/>
    <w:multiLevelType w:val="hybridMultilevel"/>
    <w:tmpl w:val="88AA4F6A"/>
    <w:lvl w:ilvl="0" w:tplc="FFFFFFFF">
      <w:start w:val="1"/>
      <w:numFmt w:val="decimal"/>
      <w:pStyle w:val="pptoVehilceIFreqs"/>
      <w:lvlText w:val="DM-RO-VE/PP-00%10"/>
      <w:lvlJc w:val="left"/>
      <w:pPr>
        <w:tabs>
          <w:tab w:val="num" w:pos="2880"/>
        </w:tabs>
        <w:ind w:left="2098" w:hanging="209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1C9C4B13"/>
    <w:multiLevelType w:val="multilevel"/>
    <w:tmpl w:val="58F2B8A0"/>
    <w:lvl w:ilvl="0">
      <w:start w:val="1"/>
      <w:numFmt w:val="decimal"/>
      <w:pStyle w:val="Definition1"/>
      <w:lvlText w:val="3.2.%1"/>
      <w:lvlJc w:val="left"/>
      <w:pPr>
        <w:tabs>
          <w:tab w:val="num" w:pos="0"/>
        </w:tabs>
        <w:ind w:left="1134" w:firstLine="851"/>
      </w:pPr>
      <w:rPr>
        <w:rFonts w:hint="default"/>
        <w:b/>
        <w:i w:val="0"/>
        <w:sz w:val="22"/>
      </w:rPr>
    </w:lvl>
    <w:lvl w:ilvl="1">
      <w:start w:val="1"/>
      <w:numFmt w:val="decimal"/>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1">
    <w:nsid w:val="1E3229E6"/>
    <w:multiLevelType w:val="hybridMultilevel"/>
    <w:tmpl w:val="3AD0970C"/>
    <w:lvl w:ilvl="0" w:tplc="830A96E4">
      <w:start w:val="1"/>
      <w:numFmt w:val="bullet"/>
      <w:pStyle w:val="retraitrond"/>
      <w:lvlText w:val=""/>
      <w:lvlJc w:val="left"/>
      <w:pPr>
        <w:tabs>
          <w:tab w:val="num" w:pos="1627"/>
        </w:tabs>
        <w:ind w:left="1627"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1F8027F1"/>
    <w:multiLevelType w:val="multilevel"/>
    <w:tmpl w:val="BE648F2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3">
    <w:nsid w:val="21DB01A1"/>
    <w:multiLevelType w:val="hybridMultilevel"/>
    <w:tmpl w:val="DB62EC5C"/>
    <w:lvl w:ilvl="0" w:tplc="1F8A3BDE">
      <w:start w:val="1"/>
      <w:numFmt w:val="bullet"/>
      <w:pStyle w:val="Bul1"/>
      <w:lvlText w:val=""/>
      <w:lvlJc w:val="left"/>
      <w:pPr>
        <w:tabs>
          <w:tab w:val="num" w:pos="360"/>
        </w:tabs>
        <w:ind w:left="360" w:hanging="360"/>
      </w:pPr>
      <w:rPr>
        <w:rFonts w:ascii="Symbol" w:hAnsi="Symbol"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4">
    <w:nsid w:val="28F45DB4"/>
    <w:multiLevelType w:val="multilevel"/>
    <w:tmpl w:val="93AE058C"/>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0" w:firstLine="0"/>
      </w:pPr>
      <w:rPr>
        <w:rFonts w:hint="default"/>
      </w:rPr>
    </w:lvl>
    <w:lvl w:ilvl="8">
      <w:start w:val="1"/>
      <w:numFmt w:val="decimal"/>
      <w:lvlRestart w:val="1"/>
      <w:pStyle w:val="CaptionAnnexTable"/>
      <w:suff w:val="nothing"/>
      <w:lvlText w:val="Table %1-%9"/>
      <w:lvlJc w:val="left"/>
      <w:pPr>
        <w:ind w:left="0" w:firstLine="0"/>
      </w:pPr>
      <w:rPr>
        <w:rFonts w:hint="default"/>
      </w:rPr>
    </w:lvl>
  </w:abstractNum>
  <w:abstractNum w:abstractNumId="25">
    <w:nsid w:val="31CD4A62"/>
    <w:multiLevelType w:val="hybridMultilevel"/>
    <w:tmpl w:val="1FFC52D4"/>
    <w:lvl w:ilvl="0" w:tplc="1BC242C6">
      <w:start w:val="1"/>
      <w:numFmt w:val="bullet"/>
      <w:pStyle w:val="Bul2"/>
      <w:lvlText w:val="-"/>
      <w:lvlJc w:val="left"/>
      <w:pPr>
        <w:tabs>
          <w:tab w:val="num" w:pos="360"/>
        </w:tabs>
        <w:ind w:left="360" w:hanging="360"/>
      </w:pPr>
      <w:rPr>
        <w:rFonts w:ascii="Courier New" w:hAnsi="Courier New"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6">
    <w:nsid w:val="378E1493"/>
    <w:multiLevelType w:val="hybridMultilevel"/>
    <w:tmpl w:val="DBDC305A"/>
    <w:lvl w:ilvl="0" w:tplc="B8F881E2">
      <w:numFmt w:val="decimal"/>
      <w:pStyle w:val="RD"/>
      <w:lvlText w:val=""/>
      <w:lvlJc w:val="left"/>
    </w:lvl>
    <w:lvl w:ilvl="1" w:tplc="04100003">
      <w:numFmt w:val="decimal"/>
      <w:lvlText w:val=""/>
      <w:lvlJc w:val="left"/>
    </w:lvl>
    <w:lvl w:ilvl="2" w:tplc="04100005">
      <w:numFmt w:val="decimal"/>
      <w:lvlText w:val=""/>
      <w:lvlJc w:val="left"/>
    </w:lvl>
    <w:lvl w:ilvl="3" w:tplc="04100001">
      <w:numFmt w:val="decimal"/>
      <w:lvlText w:val=""/>
      <w:lvlJc w:val="left"/>
    </w:lvl>
    <w:lvl w:ilvl="4" w:tplc="04100003">
      <w:numFmt w:val="decimal"/>
      <w:lvlText w:val=""/>
      <w:lvlJc w:val="left"/>
    </w:lvl>
    <w:lvl w:ilvl="5" w:tplc="04100005">
      <w:numFmt w:val="decimal"/>
      <w:lvlText w:val=""/>
      <w:lvlJc w:val="left"/>
    </w:lvl>
    <w:lvl w:ilvl="6" w:tplc="04100001">
      <w:numFmt w:val="decimal"/>
      <w:lvlText w:val=""/>
      <w:lvlJc w:val="left"/>
    </w:lvl>
    <w:lvl w:ilvl="7" w:tplc="04100003">
      <w:numFmt w:val="decimal"/>
      <w:lvlText w:val=""/>
      <w:lvlJc w:val="left"/>
    </w:lvl>
    <w:lvl w:ilvl="8" w:tplc="04100005">
      <w:numFmt w:val="decimal"/>
      <w:lvlText w:val=""/>
      <w:lvlJc w:val="left"/>
    </w:lvl>
  </w:abstractNum>
  <w:abstractNum w:abstractNumId="27">
    <w:nsid w:val="37A50473"/>
    <w:multiLevelType w:val="multilevel"/>
    <w:tmpl w:val="17A455AC"/>
    <w:lvl w:ilvl="0">
      <w:start w:val="1"/>
      <w:numFmt w:val="lowerLetter"/>
      <w:lvlText w:val="%1."/>
      <w:lvlJc w:val="left"/>
      <w:pPr>
        <w:tabs>
          <w:tab w:val="num" w:pos="2552"/>
        </w:tabs>
        <w:ind w:left="2552" w:hanging="567"/>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3686"/>
        </w:tabs>
        <w:ind w:left="3686" w:hanging="567"/>
      </w:pPr>
      <w:rPr>
        <w:rFonts w:hint="default"/>
      </w:rPr>
    </w:lvl>
    <w:lvl w:ilvl="3">
      <w:start w:val="1"/>
      <w:numFmt w:val="decimal"/>
      <w:lvlText w:val="%4)"/>
      <w:lvlJc w:val="left"/>
      <w:pPr>
        <w:tabs>
          <w:tab w:val="num" w:pos="0"/>
        </w:tabs>
        <w:ind w:left="4253" w:hanging="567"/>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
      <w:lvlJc w:val="left"/>
      <w:pPr>
        <w:tabs>
          <w:tab w:val="num" w:pos="0"/>
        </w:tabs>
        <w:ind w:left="0" w:firstLine="0"/>
      </w:pPr>
      <w:rPr>
        <w:rFonts w:hint="default"/>
      </w:rPr>
    </w:lvl>
    <w:lvl w:ilvl="7">
      <w:start w:val="1"/>
      <w:numFmt w:val="decimal"/>
      <w:lvlText w:val=""/>
      <w:lvlJc w:val="left"/>
      <w:pPr>
        <w:tabs>
          <w:tab w:val="num" w:pos="0"/>
        </w:tabs>
        <w:ind w:left="0" w:firstLine="0"/>
      </w:pPr>
      <w:rPr>
        <w:rFonts w:hint="default"/>
      </w:rPr>
    </w:lvl>
    <w:lvl w:ilvl="8">
      <w:start w:val="1"/>
      <w:numFmt w:val="decimal"/>
      <w:lvlText w:val=""/>
      <w:lvlJc w:val="left"/>
      <w:pPr>
        <w:tabs>
          <w:tab w:val="num" w:pos="0"/>
        </w:tabs>
        <w:ind w:left="0" w:firstLine="0"/>
      </w:pPr>
      <w:rPr>
        <w:rFonts w:hint="default"/>
      </w:rPr>
    </w:lvl>
  </w:abstractNum>
  <w:abstractNum w:abstractNumId="28">
    <w:nsid w:val="389B5127"/>
    <w:multiLevelType w:val="multilevel"/>
    <w:tmpl w:val="2FA2BB66"/>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bullet"/>
      <w:lvlText w:val=""/>
      <w:lvlJc w:val="left"/>
      <w:pPr>
        <w:tabs>
          <w:tab w:val="num" w:pos="2552"/>
        </w:tabs>
        <w:ind w:left="2552" w:hanging="567"/>
      </w:pPr>
      <w:rPr>
        <w:rFonts w:ascii="Symbol" w:hAnsi="Symbol"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9">
    <w:nsid w:val="3AF166F8"/>
    <w:multiLevelType w:val="hybridMultilevel"/>
    <w:tmpl w:val="F866242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0">
    <w:nsid w:val="473B612D"/>
    <w:multiLevelType w:val="multilevel"/>
    <w:tmpl w:val="6D34DC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47F5520A"/>
    <w:multiLevelType w:val="hybridMultilevel"/>
    <w:tmpl w:val="E932B1DA"/>
    <w:lvl w:ilvl="0" w:tplc="6D0AAFD0">
      <w:start w:val="1"/>
      <w:numFmt w:val="decimal"/>
      <w:pStyle w:val="referenceparaECSS"/>
      <w:lvlText w:val="[%1]"/>
      <w:lvlJc w:val="left"/>
      <w:pPr>
        <w:tabs>
          <w:tab w:val="num" w:pos="0"/>
        </w:tabs>
        <w:ind w:left="0" w:firstLine="0"/>
      </w:pPr>
      <w:rPr>
        <w:rFonts w:hint="default"/>
        <w:i w:val="0"/>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nsid w:val="4C3E2AD4"/>
    <w:multiLevelType w:val="hybridMultilevel"/>
    <w:tmpl w:val="A62A0B4C"/>
    <w:lvl w:ilvl="0" w:tplc="6CBCFA3C">
      <w:numFmt w:val="decimal"/>
      <w:pStyle w:val="Risultato"/>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545C0F52"/>
    <w:multiLevelType w:val="hybridMultilevel"/>
    <w:tmpl w:val="D58A9102"/>
    <w:lvl w:ilvl="0" w:tplc="082827E0">
      <w:numFmt w:val="decimal"/>
      <w:pStyle w:val="Missionrequirements"/>
      <w:lvlText w:val=""/>
      <w:lvlJc w:val="left"/>
    </w:lvl>
    <w:lvl w:ilvl="1" w:tplc="04100019">
      <w:numFmt w:val="decimal"/>
      <w:lvlText w:val=""/>
      <w:lvlJc w:val="left"/>
    </w:lvl>
    <w:lvl w:ilvl="2" w:tplc="0410001B">
      <w:numFmt w:val="decimal"/>
      <w:lvlText w:val=""/>
      <w:lvlJc w:val="left"/>
    </w:lvl>
    <w:lvl w:ilvl="3" w:tplc="0410000F">
      <w:numFmt w:val="decimal"/>
      <w:lvlText w:val=""/>
      <w:lvlJc w:val="left"/>
    </w:lvl>
    <w:lvl w:ilvl="4" w:tplc="04100019">
      <w:numFmt w:val="decimal"/>
      <w:lvlText w:val=""/>
      <w:lvlJc w:val="left"/>
    </w:lvl>
    <w:lvl w:ilvl="5" w:tplc="0410001B">
      <w:numFmt w:val="decimal"/>
      <w:lvlText w:val=""/>
      <w:lvlJc w:val="left"/>
    </w:lvl>
    <w:lvl w:ilvl="6" w:tplc="0410000F">
      <w:numFmt w:val="decimal"/>
      <w:lvlText w:val=""/>
      <w:lvlJc w:val="left"/>
    </w:lvl>
    <w:lvl w:ilvl="7" w:tplc="04100019">
      <w:numFmt w:val="decimal"/>
      <w:lvlText w:val=""/>
      <w:lvlJc w:val="left"/>
    </w:lvl>
    <w:lvl w:ilvl="8" w:tplc="0410001B">
      <w:numFmt w:val="decimal"/>
      <w:lvlText w:val=""/>
      <w:lvlJc w:val="left"/>
    </w:lvl>
  </w:abstractNum>
  <w:abstractNum w:abstractNumId="34">
    <w:nsid w:val="5AE12533"/>
    <w:multiLevelType w:val="hybridMultilevel"/>
    <w:tmpl w:val="8260222E"/>
    <w:lvl w:ilvl="0" w:tplc="4A5E611A">
      <w:numFmt w:val="decimal"/>
      <w:pStyle w:val="retraitfleche"/>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5">
    <w:nsid w:val="5E7F7A35"/>
    <w:multiLevelType w:val="hybridMultilevel"/>
    <w:tmpl w:val="7660B272"/>
    <w:lvl w:ilvl="0" w:tplc="04090001">
      <w:numFmt w:val="decimal"/>
      <w:pStyle w:val="Roversys"/>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nsid w:val="621B6063"/>
    <w:multiLevelType w:val="multilevel"/>
    <w:tmpl w:val="17A455AC"/>
    <w:lvl w:ilvl="0">
      <w:start w:val="1"/>
      <w:numFmt w:val="lowerLetter"/>
      <w:lvlText w:val="%1."/>
      <w:lvlJc w:val="left"/>
      <w:pPr>
        <w:tabs>
          <w:tab w:val="num" w:pos="2552"/>
        </w:tabs>
        <w:ind w:left="2552" w:hanging="567"/>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3686"/>
        </w:tabs>
        <w:ind w:left="3686" w:hanging="567"/>
      </w:pPr>
      <w:rPr>
        <w:rFonts w:hint="default"/>
      </w:rPr>
    </w:lvl>
    <w:lvl w:ilvl="3">
      <w:start w:val="1"/>
      <w:numFmt w:val="decimal"/>
      <w:lvlText w:val="%4)"/>
      <w:lvlJc w:val="left"/>
      <w:pPr>
        <w:tabs>
          <w:tab w:val="num" w:pos="0"/>
        </w:tabs>
        <w:ind w:left="4253" w:hanging="567"/>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
      <w:lvlJc w:val="left"/>
      <w:pPr>
        <w:tabs>
          <w:tab w:val="num" w:pos="0"/>
        </w:tabs>
        <w:ind w:left="0" w:firstLine="0"/>
      </w:pPr>
      <w:rPr>
        <w:rFonts w:hint="default"/>
      </w:rPr>
    </w:lvl>
    <w:lvl w:ilvl="7">
      <w:start w:val="1"/>
      <w:numFmt w:val="decimal"/>
      <w:lvlText w:val=""/>
      <w:lvlJc w:val="left"/>
      <w:pPr>
        <w:tabs>
          <w:tab w:val="num" w:pos="0"/>
        </w:tabs>
        <w:ind w:left="0" w:firstLine="0"/>
      </w:pPr>
      <w:rPr>
        <w:rFonts w:hint="default"/>
      </w:rPr>
    </w:lvl>
    <w:lvl w:ilvl="8">
      <w:start w:val="1"/>
      <w:numFmt w:val="decimal"/>
      <w:lvlText w:val=""/>
      <w:lvlJc w:val="left"/>
      <w:pPr>
        <w:tabs>
          <w:tab w:val="num" w:pos="0"/>
        </w:tabs>
        <w:ind w:left="0" w:firstLine="0"/>
      </w:pPr>
      <w:rPr>
        <w:rFonts w:hint="default"/>
      </w:rPr>
    </w:lvl>
  </w:abstractNum>
  <w:abstractNum w:abstractNumId="37">
    <w:nsid w:val="62A219C3"/>
    <w:multiLevelType w:val="multilevel"/>
    <w:tmpl w:val="17A455AC"/>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0"/>
        </w:tabs>
        <w:ind w:left="4253" w:hanging="567"/>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
      <w:lvlJc w:val="left"/>
      <w:pPr>
        <w:tabs>
          <w:tab w:val="num" w:pos="0"/>
        </w:tabs>
        <w:ind w:left="0" w:firstLine="0"/>
      </w:pPr>
      <w:rPr>
        <w:rFonts w:hint="default"/>
      </w:rPr>
    </w:lvl>
    <w:lvl w:ilvl="7">
      <w:start w:val="1"/>
      <w:numFmt w:val="decimal"/>
      <w:lvlText w:val=""/>
      <w:lvlJc w:val="left"/>
      <w:pPr>
        <w:tabs>
          <w:tab w:val="num" w:pos="0"/>
        </w:tabs>
        <w:ind w:left="0" w:firstLine="0"/>
      </w:pPr>
      <w:rPr>
        <w:rFonts w:hint="default"/>
      </w:rPr>
    </w:lvl>
    <w:lvl w:ilvl="8">
      <w:start w:val="1"/>
      <w:numFmt w:val="decimal"/>
      <w:lvlText w:val=""/>
      <w:lvlJc w:val="left"/>
      <w:pPr>
        <w:tabs>
          <w:tab w:val="num" w:pos="0"/>
        </w:tabs>
        <w:ind w:left="0" w:firstLine="0"/>
      </w:pPr>
      <w:rPr>
        <w:rFonts w:hint="default"/>
      </w:rPr>
    </w:lvl>
  </w:abstractNum>
  <w:abstractNum w:abstractNumId="38">
    <w:nsid w:val="63E1053B"/>
    <w:multiLevelType w:val="hybridMultilevel"/>
    <w:tmpl w:val="D8CEF894"/>
    <w:lvl w:ilvl="0" w:tplc="0D4807AA">
      <w:numFmt w:val="decimal"/>
      <w:pStyle w:val="ListParagraph"/>
      <w:lvlText w:val=""/>
      <w:lvlJc w:val="left"/>
    </w:lvl>
    <w:lvl w:ilvl="1" w:tplc="46FEF790">
      <w:numFmt w:val="decimal"/>
      <w:lvlText w:val=""/>
      <w:lvlJc w:val="left"/>
    </w:lvl>
    <w:lvl w:ilvl="2" w:tplc="EF54EFD2">
      <w:numFmt w:val="decimal"/>
      <w:lvlText w:val=""/>
      <w:lvlJc w:val="left"/>
    </w:lvl>
    <w:lvl w:ilvl="3" w:tplc="CD5E0564">
      <w:numFmt w:val="decimal"/>
      <w:lvlText w:val=""/>
      <w:lvlJc w:val="left"/>
    </w:lvl>
    <w:lvl w:ilvl="4" w:tplc="1F7E85D4">
      <w:numFmt w:val="decimal"/>
      <w:lvlText w:val=""/>
      <w:lvlJc w:val="left"/>
    </w:lvl>
    <w:lvl w:ilvl="5" w:tplc="BEE867CE">
      <w:numFmt w:val="decimal"/>
      <w:lvlText w:val=""/>
      <w:lvlJc w:val="left"/>
    </w:lvl>
    <w:lvl w:ilvl="6" w:tplc="DED6577A">
      <w:numFmt w:val="decimal"/>
      <w:lvlText w:val=""/>
      <w:lvlJc w:val="left"/>
    </w:lvl>
    <w:lvl w:ilvl="7" w:tplc="7ECCB674">
      <w:numFmt w:val="decimal"/>
      <w:lvlText w:val=""/>
      <w:lvlJc w:val="left"/>
    </w:lvl>
    <w:lvl w:ilvl="8" w:tplc="3810512A">
      <w:numFmt w:val="decimal"/>
      <w:lvlText w:val=""/>
      <w:lvlJc w:val="left"/>
    </w:lvl>
  </w:abstractNum>
  <w:abstractNum w:abstractNumId="39">
    <w:nsid w:val="6AEE0985"/>
    <w:multiLevelType w:val="multilevel"/>
    <w:tmpl w:val="F412D864"/>
    <w:lvl w:ilvl="0">
      <w:numFmt w:val="decimal"/>
      <w:pStyle w:val="Annex"/>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E159EC"/>
    <w:multiLevelType w:val="singleLevel"/>
    <w:tmpl w:val="F03813F6"/>
    <w:lvl w:ilvl="0">
      <w:numFmt w:val="decimal"/>
      <w:pStyle w:val="Bullet-plain"/>
      <w:lvlText w:val=""/>
      <w:lvlJc w:val="left"/>
    </w:lvl>
  </w:abstractNum>
  <w:abstractNum w:abstractNumId="41">
    <w:nsid w:val="6FB01341"/>
    <w:multiLevelType w:val="hybridMultilevel"/>
    <w:tmpl w:val="7DDA8B98"/>
    <w:lvl w:ilvl="0" w:tplc="5762A1D6">
      <w:numFmt w:val="decimal"/>
      <w:pStyle w:val="Requirementpuce"/>
      <w:lvlText w:val=""/>
      <w:lvlJc w:val="left"/>
    </w:lvl>
    <w:lvl w:ilvl="1" w:tplc="28A6E518">
      <w:numFmt w:val="decimal"/>
      <w:lvlText w:val=""/>
      <w:lvlJc w:val="left"/>
    </w:lvl>
    <w:lvl w:ilvl="2" w:tplc="774C3DC6">
      <w:numFmt w:val="decimal"/>
      <w:lvlText w:val=""/>
      <w:lvlJc w:val="left"/>
    </w:lvl>
    <w:lvl w:ilvl="3" w:tplc="2FB470BC">
      <w:numFmt w:val="decimal"/>
      <w:lvlText w:val=""/>
      <w:lvlJc w:val="left"/>
    </w:lvl>
    <w:lvl w:ilvl="4" w:tplc="7BEC81F4">
      <w:numFmt w:val="decimal"/>
      <w:lvlText w:val=""/>
      <w:lvlJc w:val="left"/>
    </w:lvl>
    <w:lvl w:ilvl="5" w:tplc="CDE08198">
      <w:numFmt w:val="decimal"/>
      <w:lvlText w:val=""/>
      <w:lvlJc w:val="left"/>
    </w:lvl>
    <w:lvl w:ilvl="6" w:tplc="2584BBCA">
      <w:numFmt w:val="decimal"/>
      <w:lvlText w:val=""/>
      <w:lvlJc w:val="left"/>
    </w:lvl>
    <w:lvl w:ilvl="7" w:tplc="BB8C7188">
      <w:numFmt w:val="decimal"/>
      <w:lvlText w:val=""/>
      <w:lvlJc w:val="left"/>
    </w:lvl>
    <w:lvl w:ilvl="8" w:tplc="C8FAC242">
      <w:numFmt w:val="decimal"/>
      <w:lvlText w:val=""/>
      <w:lvlJc w:val="left"/>
    </w:lvl>
  </w:abstractNum>
  <w:abstractNum w:abstractNumId="42">
    <w:nsid w:val="761C72AA"/>
    <w:multiLevelType w:val="singleLevel"/>
    <w:tmpl w:val="EB48CA0C"/>
    <w:lvl w:ilvl="0">
      <w:numFmt w:val="decimal"/>
      <w:pStyle w:val="p-"/>
      <w:lvlText w:val=""/>
      <w:lvlJc w:val="left"/>
    </w:lvl>
  </w:abstractNum>
  <w:num w:numId="1">
    <w:abstractNumId w:val="22"/>
  </w:num>
  <w:num w:numId="2">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4"/>
  </w:num>
  <w:num w:numId="5">
    <w:abstractNumId w:val="11"/>
  </w:num>
  <w:num w:numId="6">
    <w:abstractNumId w:val="39"/>
  </w:num>
  <w:num w:numId="7">
    <w:abstractNumId w:val="10"/>
  </w:num>
  <w:num w:numId="8">
    <w:abstractNumId w:val="26"/>
  </w:num>
  <w:num w:numId="9">
    <w:abstractNumId w:val="17"/>
  </w:num>
  <w:num w:numId="10">
    <w:abstractNumId w:val="18"/>
  </w:num>
  <w:num w:numId="11">
    <w:abstractNumId w:val="35"/>
  </w:num>
  <w:num w:numId="12">
    <w:abstractNumId w:val="3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40"/>
  </w:num>
  <w:num w:numId="24">
    <w:abstractNumId w:val="19"/>
  </w:num>
  <w:num w:numId="25">
    <w:abstractNumId w:val="42"/>
  </w:num>
  <w:num w:numId="26">
    <w:abstractNumId w:val="32"/>
  </w:num>
  <w:num w:numId="27">
    <w:abstractNumId w:val="41"/>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22"/>
  </w:num>
  <w:num w:numId="31">
    <w:abstractNumId w:val="34"/>
  </w:num>
  <w:num w:numId="32">
    <w:abstractNumId w:val="21"/>
  </w:num>
  <w:num w:numId="33">
    <w:abstractNumId w:val="16"/>
  </w:num>
  <w:num w:numId="34">
    <w:abstractNumId w:val="12"/>
  </w:num>
  <w:num w:numId="35">
    <w:abstractNumId w:val="37"/>
  </w:num>
  <w:num w:numId="36">
    <w:abstractNumId w:val="29"/>
  </w:num>
  <w:num w:numId="37">
    <w:abstractNumId w:val="23"/>
  </w:num>
  <w:num w:numId="38">
    <w:abstractNumId w:val="25"/>
  </w:num>
  <w:num w:numId="39">
    <w:abstractNumId w:val="15"/>
  </w:num>
  <w:num w:numId="40">
    <w:abstractNumId w:val="14"/>
  </w:num>
  <w:num w:numId="41">
    <w:abstractNumId w:val="31"/>
    <w:lvlOverride w:ilvl="0">
      <w:startOverride w:val="1"/>
    </w:lvlOverride>
  </w:num>
  <w:num w:numId="42">
    <w:abstractNumId w:val="14"/>
  </w:num>
  <w:num w:numId="43">
    <w:abstractNumId w:val="14"/>
  </w:num>
  <w:num w:numId="44">
    <w:abstractNumId w:val="14"/>
  </w:num>
  <w:num w:numId="45">
    <w:abstractNumId w:val="14"/>
  </w:num>
  <w:num w:numId="46">
    <w:abstractNumId w:val="14"/>
  </w:num>
  <w:num w:numId="47">
    <w:abstractNumId w:val="14"/>
  </w:num>
  <w:num w:numId="48">
    <w:abstractNumId w:val="14"/>
  </w:num>
  <w:num w:numId="49">
    <w:abstractNumId w:val="14"/>
  </w:num>
  <w:num w:numId="50">
    <w:abstractNumId w:val="14"/>
  </w:num>
  <w:num w:numId="51">
    <w:abstractNumId w:val="14"/>
  </w:num>
  <w:num w:numId="52">
    <w:abstractNumId w:val="14"/>
  </w:num>
  <w:num w:numId="53">
    <w:abstractNumId w:val="14"/>
  </w:num>
  <w:num w:numId="54">
    <w:abstractNumId w:val="14"/>
  </w:num>
  <w:num w:numId="55">
    <w:abstractNumId w:val="14"/>
  </w:num>
  <w:num w:numId="56">
    <w:abstractNumId w:val="14"/>
  </w:num>
  <w:num w:numId="57">
    <w:abstractNumId w:val="14"/>
  </w:num>
  <w:num w:numId="58">
    <w:abstractNumId w:val="14"/>
  </w:num>
  <w:num w:numId="59">
    <w:abstractNumId w:val="14"/>
  </w:num>
  <w:num w:numId="60">
    <w:abstractNumId w:val="14"/>
  </w:num>
  <w:num w:numId="61">
    <w:abstractNumId w:val="14"/>
  </w:num>
  <w:num w:numId="62">
    <w:abstractNumId w:val="14"/>
  </w:num>
  <w:num w:numId="63">
    <w:abstractNumId w:val="14"/>
  </w:num>
  <w:num w:numId="64">
    <w:abstractNumId w:val="14"/>
  </w:num>
  <w:num w:numId="65">
    <w:abstractNumId w:val="14"/>
  </w:num>
  <w:num w:numId="66">
    <w:abstractNumId w:val="14"/>
  </w:num>
  <w:num w:numId="67">
    <w:abstractNumId w:val="14"/>
  </w:num>
  <w:num w:numId="68">
    <w:abstractNumId w:val="14"/>
  </w:num>
  <w:num w:numId="69">
    <w:abstractNumId w:val="14"/>
  </w:num>
  <w:num w:numId="70">
    <w:abstractNumId w:val="14"/>
  </w:num>
  <w:num w:numId="71">
    <w:abstractNumId w:val="14"/>
  </w:num>
  <w:num w:numId="72">
    <w:abstractNumId w:val="14"/>
  </w:num>
  <w:num w:numId="73">
    <w:abstractNumId w:val="14"/>
  </w:num>
  <w:num w:numId="74">
    <w:abstractNumId w:val="14"/>
  </w:num>
  <w:num w:numId="75">
    <w:abstractNumId w:val="14"/>
  </w:num>
  <w:num w:numId="76">
    <w:abstractNumId w:val="14"/>
  </w:num>
  <w:num w:numId="77">
    <w:abstractNumId w:val="14"/>
  </w:num>
  <w:num w:numId="78">
    <w:abstractNumId w:val="14"/>
  </w:num>
  <w:num w:numId="79">
    <w:abstractNumId w:val="14"/>
  </w:num>
  <w:num w:numId="80">
    <w:abstractNumId w:val="14"/>
  </w:num>
  <w:num w:numId="81">
    <w:abstractNumId w:val="14"/>
  </w:num>
  <w:num w:numId="82">
    <w:abstractNumId w:val="14"/>
  </w:num>
  <w:num w:numId="83">
    <w:abstractNumId w:val="14"/>
  </w:num>
  <w:num w:numId="84">
    <w:abstractNumId w:val="14"/>
  </w:num>
  <w:num w:numId="85">
    <w:abstractNumId w:val="14"/>
  </w:num>
  <w:num w:numId="86">
    <w:abstractNumId w:val="14"/>
  </w:num>
  <w:num w:numId="87">
    <w:abstractNumId w:val="14"/>
  </w:num>
  <w:num w:numId="88">
    <w:abstractNumId w:val="14"/>
  </w:num>
  <w:num w:numId="89">
    <w:abstractNumId w:val="14"/>
  </w:num>
  <w:num w:numId="90">
    <w:abstractNumId w:val="14"/>
  </w:num>
  <w:num w:numId="91">
    <w:abstractNumId w:val="14"/>
  </w:num>
  <w:num w:numId="92">
    <w:abstractNumId w:val="14"/>
  </w:num>
  <w:num w:numId="93">
    <w:abstractNumId w:val="14"/>
  </w:num>
  <w:num w:numId="94">
    <w:abstractNumId w:val="14"/>
  </w:num>
  <w:num w:numId="95">
    <w:abstractNumId w:val="14"/>
  </w:num>
  <w:num w:numId="96">
    <w:abstractNumId w:val="14"/>
  </w:num>
  <w:num w:numId="97">
    <w:abstractNumId w:val="14"/>
  </w:num>
  <w:num w:numId="98">
    <w:abstractNumId w:val="14"/>
  </w:num>
  <w:num w:numId="99">
    <w:abstractNumId w:val="14"/>
  </w:num>
  <w:num w:numId="100">
    <w:abstractNumId w:val="22"/>
  </w:num>
  <w:num w:numId="101">
    <w:abstractNumId w:val="14"/>
  </w:num>
  <w:num w:numId="102">
    <w:abstractNumId w:val="14"/>
  </w:num>
  <w:num w:numId="103">
    <w:abstractNumId w:val="14"/>
  </w:num>
  <w:num w:numId="104">
    <w:abstractNumId w:val="14"/>
  </w:num>
  <w:num w:numId="105">
    <w:abstractNumId w:val="14"/>
  </w:num>
  <w:num w:numId="106">
    <w:abstractNumId w:val="14"/>
  </w:num>
  <w:num w:numId="107">
    <w:abstractNumId w:val="14"/>
  </w:num>
  <w:num w:numId="108">
    <w:abstractNumId w:val="14"/>
  </w:num>
  <w:num w:numId="109">
    <w:abstractNumId w:val="22"/>
  </w:num>
  <w:num w:numId="110">
    <w:abstractNumId w:val="14"/>
  </w:num>
  <w:num w:numId="111">
    <w:abstractNumId w:val="22"/>
  </w:num>
  <w:num w:numId="112">
    <w:abstractNumId w:val="14"/>
  </w:num>
  <w:num w:numId="113">
    <w:abstractNumId w:val="22"/>
  </w:num>
  <w:num w:numId="114">
    <w:abstractNumId w:val="14"/>
  </w:num>
  <w:num w:numId="115">
    <w:abstractNumId w:val="14"/>
  </w:num>
  <w:num w:numId="116">
    <w:abstractNumId w:val="14"/>
  </w:num>
  <w:num w:numId="117">
    <w:abstractNumId w:val="14"/>
  </w:num>
  <w:num w:numId="118">
    <w:abstractNumId w:val="14"/>
  </w:num>
  <w:num w:numId="119">
    <w:abstractNumId w:val="14"/>
  </w:num>
  <w:num w:numId="120">
    <w:abstractNumId w:val="14"/>
  </w:num>
  <w:num w:numId="121">
    <w:abstractNumId w:val="14"/>
  </w:num>
  <w:num w:numId="122">
    <w:abstractNumId w:val="14"/>
  </w:num>
  <w:num w:numId="123">
    <w:abstractNumId w:val="14"/>
  </w:num>
  <w:num w:numId="124">
    <w:abstractNumId w:val="14"/>
  </w:num>
  <w:num w:numId="125">
    <w:abstractNumId w:val="14"/>
  </w:num>
  <w:num w:numId="126">
    <w:abstractNumId w:val="14"/>
  </w:num>
  <w:num w:numId="127">
    <w:abstractNumId w:val="14"/>
  </w:num>
  <w:num w:numId="128">
    <w:abstractNumId w:val="14"/>
  </w:num>
  <w:num w:numId="129">
    <w:abstractNumId w:val="14"/>
  </w:num>
  <w:num w:numId="130">
    <w:abstractNumId w:val="14"/>
  </w:num>
  <w:num w:numId="131">
    <w:abstractNumId w:val="14"/>
  </w:num>
  <w:num w:numId="132">
    <w:abstractNumId w:val="14"/>
  </w:num>
  <w:num w:numId="133">
    <w:abstractNumId w:val="14"/>
  </w:num>
  <w:num w:numId="134">
    <w:abstractNumId w:val="14"/>
  </w:num>
  <w:num w:numId="135">
    <w:abstractNumId w:val="14"/>
  </w:num>
  <w:num w:numId="136">
    <w:abstractNumId w:val="14"/>
  </w:num>
  <w:num w:numId="137">
    <w:abstractNumId w:val="14"/>
  </w:num>
  <w:num w:numId="138">
    <w:abstractNumId w:val="14"/>
  </w:num>
  <w:num w:numId="139">
    <w:abstractNumId w:val="14"/>
  </w:num>
  <w:num w:numId="140">
    <w:abstractNumId w:val="14"/>
  </w:num>
  <w:num w:numId="141">
    <w:abstractNumId w:val="14"/>
  </w:num>
  <w:num w:numId="142">
    <w:abstractNumId w:val="14"/>
  </w:num>
  <w:num w:numId="143">
    <w:abstractNumId w:val="14"/>
  </w:num>
  <w:num w:numId="144">
    <w:abstractNumId w:val="14"/>
  </w:num>
  <w:num w:numId="145">
    <w:abstractNumId w:val="14"/>
  </w:num>
  <w:num w:numId="146">
    <w:abstractNumId w:val="14"/>
  </w:num>
  <w:num w:numId="147">
    <w:abstractNumId w:val="14"/>
  </w:num>
  <w:num w:numId="148">
    <w:abstractNumId w:val="14"/>
  </w:num>
  <w:num w:numId="149">
    <w:abstractNumId w:val="14"/>
  </w:num>
  <w:num w:numId="150">
    <w:abstractNumId w:val="14"/>
  </w:num>
  <w:num w:numId="151">
    <w:abstractNumId w:val="14"/>
  </w:num>
  <w:num w:numId="152">
    <w:abstractNumId w:val="14"/>
  </w:num>
  <w:num w:numId="153">
    <w:abstractNumId w:val="13"/>
  </w:num>
  <w:num w:numId="154">
    <w:abstractNumId w:val="31"/>
  </w:num>
  <w:num w:numId="155">
    <w:abstractNumId w:val="37"/>
  </w:num>
  <w:num w:numId="156">
    <w:abstractNumId w:val="36"/>
  </w:num>
  <w:num w:numId="157">
    <w:abstractNumId w:val="27"/>
  </w:num>
  <w:num w:numId="1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
  </w:num>
  <w:num w:numId="160">
    <w:abstractNumId w:val="20"/>
  </w:num>
  <w:num w:numId="161">
    <w:abstractNumId w:val="28"/>
  </w:num>
  <w:num w:numId="162">
    <w:abstractNumId w:val="22"/>
  </w:num>
  <w:num w:numId="163">
    <w:abstractNumId w:val="22"/>
  </w:num>
  <w:num w:numId="164">
    <w:abstractNumId w:val="22"/>
  </w:num>
  <w:num w:numId="165">
    <w:abstractNumId w:val="30"/>
  </w:num>
  <w:num w:numId="166">
    <w:abstractNumId w:val="14"/>
  </w:num>
  <w:num w:numId="167">
    <w:abstractNumId w:val="22"/>
  </w:num>
  <w:num w:numId="168">
    <w:abstractNumId w:val="22"/>
  </w:num>
  <w:num w:numId="169">
    <w:abstractNumId w:val="31"/>
    <w:lvlOverride w:ilvl="0">
      <w:startOverride w:val="1"/>
    </w:lvlOverride>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ocumentProtection w:edit="readOnly" w:enforcement="1" w:cryptProviderType="rsaFull" w:cryptAlgorithmClass="hash" w:cryptAlgorithmType="typeAny" w:cryptAlgorithmSid="4" w:cryptSpinCount="100000" w:hash="FIXM/R4FYYEhOsleLKfu7zZfceU=" w:salt="Q5QsDSeIXkaqlstTP1nk9A=="/>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44BA6"/>
    <w:rsid w:val="00000381"/>
    <w:rsid w:val="00001E19"/>
    <w:rsid w:val="000025F8"/>
    <w:rsid w:val="00003C7E"/>
    <w:rsid w:val="0000407C"/>
    <w:rsid w:val="00004523"/>
    <w:rsid w:val="00005235"/>
    <w:rsid w:val="00006542"/>
    <w:rsid w:val="0000747E"/>
    <w:rsid w:val="00010782"/>
    <w:rsid w:val="000109D1"/>
    <w:rsid w:val="00015FED"/>
    <w:rsid w:val="0001628A"/>
    <w:rsid w:val="000163F8"/>
    <w:rsid w:val="00020037"/>
    <w:rsid w:val="000202C5"/>
    <w:rsid w:val="0002243A"/>
    <w:rsid w:val="00022683"/>
    <w:rsid w:val="00023AE0"/>
    <w:rsid w:val="00023BEA"/>
    <w:rsid w:val="00024456"/>
    <w:rsid w:val="00025F5C"/>
    <w:rsid w:val="0002653C"/>
    <w:rsid w:val="000279DC"/>
    <w:rsid w:val="00027DF1"/>
    <w:rsid w:val="000315FB"/>
    <w:rsid w:val="00032567"/>
    <w:rsid w:val="0003308A"/>
    <w:rsid w:val="00033250"/>
    <w:rsid w:val="000337A1"/>
    <w:rsid w:val="000338E1"/>
    <w:rsid w:val="000340F7"/>
    <w:rsid w:val="00035087"/>
    <w:rsid w:val="00035088"/>
    <w:rsid w:val="00035717"/>
    <w:rsid w:val="000404DD"/>
    <w:rsid w:val="00040D63"/>
    <w:rsid w:val="00042B5C"/>
    <w:rsid w:val="00043872"/>
    <w:rsid w:val="0004710A"/>
    <w:rsid w:val="00047202"/>
    <w:rsid w:val="00047650"/>
    <w:rsid w:val="00047719"/>
    <w:rsid w:val="00047744"/>
    <w:rsid w:val="00047E94"/>
    <w:rsid w:val="00050886"/>
    <w:rsid w:val="0005172E"/>
    <w:rsid w:val="0005478F"/>
    <w:rsid w:val="00057B88"/>
    <w:rsid w:val="0006021F"/>
    <w:rsid w:val="000619E2"/>
    <w:rsid w:val="0006432D"/>
    <w:rsid w:val="0006435A"/>
    <w:rsid w:val="000648DE"/>
    <w:rsid w:val="000650E0"/>
    <w:rsid w:val="000662FF"/>
    <w:rsid w:val="0006655D"/>
    <w:rsid w:val="000706E0"/>
    <w:rsid w:val="0007095F"/>
    <w:rsid w:val="00071AE2"/>
    <w:rsid w:val="00071D4D"/>
    <w:rsid w:val="00071FA4"/>
    <w:rsid w:val="0007335B"/>
    <w:rsid w:val="00073ABC"/>
    <w:rsid w:val="00073F55"/>
    <w:rsid w:val="00073FDC"/>
    <w:rsid w:val="00074DA6"/>
    <w:rsid w:val="00077691"/>
    <w:rsid w:val="0007771A"/>
    <w:rsid w:val="00077B8B"/>
    <w:rsid w:val="000810E3"/>
    <w:rsid w:val="00081306"/>
    <w:rsid w:val="00082D6C"/>
    <w:rsid w:val="00084590"/>
    <w:rsid w:val="00090DE9"/>
    <w:rsid w:val="0009296F"/>
    <w:rsid w:val="00094CF8"/>
    <w:rsid w:val="000A0CDE"/>
    <w:rsid w:val="000A162D"/>
    <w:rsid w:val="000A392B"/>
    <w:rsid w:val="000A3ABF"/>
    <w:rsid w:val="000A3C8B"/>
    <w:rsid w:val="000A407C"/>
    <w:rsid w:val="000A4511"/>
    <w:rsid w:val="000A5045"/>
    <w:rsid w:val="000A733A"/>
    <w:rsid w:val="000A7ACB"/>
    <w:rsid w:val="000B06B8"/>
    <w:rsid w:val="000B11C2"/>
    <w:rsid w:val="000B1688"/>
    <w:rsid w:val="000B17CE"/>
    <w:rsid w:val="000B28BF"/>
    <w:rsid w:val="000B4C99"/>
    <w:rsid w:val="000B4DC5"/>
    <w:rsid w:val="000B67AA"/>
    <w:rsid w:val="000B6C45"/>
    <w:rsid w:val="000B7288"/>
    <w:rsid w:val="000C1D2C"/>
    <w:rsid w:val="000C4767"/>
    <w:rsid w:val="000C4AF7"/>
    <w:rsid w:val="000C5395"/>
    <w:rsid w:val="000C6BD1"/>
    <w:rsid w:val="000C7838"/>
    <w:rsid w:val="000D01D2"/>
    <w:rsid w:val="000D1A43"/>
    <w:rsid w:val="000D34A0"/>
    <w:rsid w:val="000D3763"/>
    <w:rsid w:val="000D3FF6"/>
    <w:rsid w:val="000D434E"/>
    <w:rsid w:val="000D639C"/>
    <w:rsid w:val="000D68FB"/>
    <w:rsid w:val="000D6C1D"/>
    <w:rsid w:val="000D773D"/>
    <w:rsid w:val="000E1E2C"/>
    <w:rsid w:val="000E2F21"/>
    <w:rsid w:val="000E4CB2"/>
    <w:rsid w:val="000E7906"/>
    <w:rsid w:val="000E7991"/>
    <w:rsid w:val="000E7E64"/>
    <w:rsid w:val="000F1670"/>
    <w:rsid w:val="000F44F7"/>
    <w:rsid w:val="000F652A"/>
    <w:rsid w:val="000F7403"/>
    <w:rsid w:val="000F7F6E"/>
    <w:rsid w:val="001004C5"/>
    <w:rsid w:val="00103EA0"/>
    <w:rsid w:val="00104464"/>
    <w:rsid w:val="00105691"/>
    <w:rsid w:val="00105EF8"/>
    <w:rsid w:val="00106665"/>
    <w:rsid w:val="00106840"/>
    <w:rsid w:val="00106F83"/>
    <w:rsid w:val="00107F80"/>
    <w:rsid w:val="00110124"/>
    <w:rsid w:val="00114CB2"/>
    <w:rsid w:val="00120809"/>
    <w:rsid w:val="00123E41"/>
    <w:rsid w:val="0012434B"/>
    <w:rsid w:val="001266AA"/>
    <w:rsid w:val="00130622"/>
    <w:rsid w:val="001316E5"/>
    <w:rsid w:val="00132241"/>
    <w:rsid w:val="00133AFF"/>
    <w:rsid w:val="001378E3"/>
    <w:rsid w:val="001407E4"/>
    <w:rsid w:val="00141177"/>
    <w:rsid w:val="00141264"/>
    <w:rsid w:val="00144508"/>
    <w:rsid w:val="00144E40"/>
    <w:rsid w:val="00145093"/>
    <w:rsid w:val="00145DDE"/>
    <w:rsid w:val="00145E33"/>
    <w:rsid w:val="001472FC"/>
    <w:rsid w:val="00147AE0"/>
    <w:rsid w:val="00147B74"/>
    <w:rsid w:val="00150208"/>
    <w:rsid w:val="00151E7D"/>
    <w:rsid w:val="001535E6"/>
    <w:rsid w:val="001544FB"/>
    <w:rsid w:val="001569F7"/>
    <w:rsid w:val="001578B5"/>
    <w:rsid w:val="00157F96"/>
    <w:rsid w:val="001600BB"/>
    <w:rsid w:val="00160D3F"/>
    <w:rsid w:val="00162565"/>
    <w:rsid w:val="001628E3"/>
    <w:rsid w:val="00163AAD"/>
    <w:rsid w:val="00165E25"/>
    <w:rsid w:val="00166499"/>
    <w:rsid w:val="00166675"/>
    <w:rsid w:val="0016681C"/>
    <w:rsid w:val="001702C7"/>
    <w:rsid w:val="00170B0E"/>
    <w:rsid w:val="00172AD7"/>
    <w:rsid w:val="00174B4C"/>
    <w:rsid w:val="00176190"/>
    <w:rsid w:val="001761EA"/>
    <w:rsid w:val="00176661"/>
    <w:rsid w:val="0017669E"/>
    <w:rsid w:val="001772EE"/>
    <w:rsid w:val="0018048D"/>
    <w:rsid w:val="00180F75"/>
    <w:rsid w:val="0018226F"/>
    <w:rsid w:val="00183F26"/>
    <w:rsid w:val="00184956"/>
    <w:rsid w:val="00184FBB"/>
    <w:rsid w:val="00185086"/>
    <w:rsid w:val="001850A8"/>
    <w:rsid w:val="00185378"/>
    <w:rsid w:val="0019054E"/>
    <w:rsid w:val="00191B22"/>
    <w:rsid w:val="00191FC4"/>
    <w:rsid w:val="00194795"/>
    <w:rsid w:val="0019520B"/>
    <w:rsid w:val="00197091"/>
    <w:rsid w:val="00197241"/>
    <w:rsid w:val="0019739A"/>
    <w:rsid w:val="001A00EB"/>
    <w:rsid w:val="001A1A94"/>
    <w:rsid w:val="001A2146"/>
    <w:rsid w:val="001A3470"/>
    <w:rsid w:val="001A348D"/>
    <w:rsid w:val="001A4910"/>
    <w:rsid w:val="001A79B8"/>
    <w:rsid w:val="001A7D8F"/>
    <w:rsid w:val="001B0D83"/>
    <w:rsid w:val="001B25B7"/>
    <w:rsid w:val="001B4AF9"/>
    <w:rsid w:val="001B5A37"/>
    <w:rsid w:val="001B5F32"/>
    <w:rsid w:val="001B6381"/>
    <w:rsid w:val="001B665D"/>
    <w:rsid w:val="001C15B3"/>
    <w:rsid w:val="001C1B2E"/>
    <w:rsid w:val="001C247C"/>
    <w:rsid w:val="001C3FA2"/>
    <w:rsid w:val="001C523D"/>
    <w:rsid w:val="001C650D"/>
    <w:rsid w:val="001C6F78"/>
    <w:rsid w:val="001C70C0"/>
    <w:rsid w:val="001D3154"/>
    <w:rsid w:val="001D383F"/>
    <w:rsid w:val="001D5CA3"/>
    <w:rsid w:val="001D76BC"/>
    <w:rsid w:val="001E12EE"/>
    <w:rsid w:val="001E1FE4"/>
    <w:rsid w:val="001F01CB"/>
    <w:rsid w:val="001F401F"/>
    <w:rsid w:val="001F46E7"/>
    <w:rsid w:val="001F51B7"/>
    <w:rsid w:val="001F53AD"/>
    <w:rsid w:val="001F7436"/>
    <w:rsid w:val="001F796C"/>
    <w:rsid w:val="001F7F53"/>
    <w:rsid w:val="0020063D"/>
    <w:rsid w:val="00204808"/>
    <w:rsid w:val="002065DF"/>
    <w:rsid w:val="002103D1"/>
    <w:rsid w:val="00211B77"/>
    <w:rsid w:val="00212CCF"/>
    <w:rsid w:val="002131C8"/>
    <w:rsid w:val="00220CD7"/>
    <w:rsid w:val="00223658"/>
    <w:rsid w:val="00225659"/>
    <w:rsid w:val="00227D7A"/>
    <w:rsid w:val="00231A42"/>
    <w:rsid w:val="00231C70"/>
    <w:rsid w:val="002323AA"/>
    <w:rsid w:val="002330CA"/>
    <w:rsid w:val="002335D4"/>
    <w:rsid w:val="00234136"/>
    <w:rsid w:val="002352F6"/>
    <w:rsid w:val="0023664D"/>
    <w:rsid w:val="0023683E"/>
    <w:rsid w:val="00240A6B"/>
    <w:rsid w:val="00243611"/>
    <w:rsid w:val="00243A6E"/>
    <w:rsid w:val="00243B2D"/>
    <w:rsid w:val="00244A0A"/>
    <w:rsid w:val="002467A6"/>
    <w:rsid w:val="00247BC2"/>
    <w:rsid w:val="00247C71"/>
    <w:rsid w:val="00250369"/>
    <w:rsid w:val="00254560"/>
    <w:rsid w:val="00254EB1"/>
    <w:rsid w:val="002554DD"/>
    <w:rsid w:val="00255A93"/>
    <w:rsid w:val="00255BC8"/>
    <w:rsid w:val="00256EBA"/>
    <w:rsid w:val="00260DAD"/>
    <w:rsid w:val="002671B6"/>
    <w:rsid w:val="00270146"/>
    <w:rsid w:val="0027043D"/>
    <w:rsid w:val="00270A25"/>
    <w:rsid w:val="0027247F"/>
    <w:rsid w:val="002729C2"/>
    <w:rsid w:val="00272AE0"/>
    <w:rsid w:val="00272C59"/>
    <w:rsid w:val="00272EFB"/>
    <w:rsid w:val="00273A4F"/>
    <w:rsid w:val="00273CFB"/>
    <w:rsid w:val="0027420B"/>
    <w:rsid w:val="0027697B"/>
    <w:rsid w:val="00276D98"/>
    <w:rsid w:val="00277A50"/>
    <w:rsid w:val="00277C3D"/>
    <w:rsid w:val="00280539"/>
    <w:rsid w:val="002821B8"/>
    <w:rsid w:val="0028387C"/>
    <w:rsid w:val="0028565A"/>
    <w:rsid w:val="0028672A"/>
    <w:rsid w:val="0028682E"/>
    <w:rsid w:val="00291D2D"/>
    <w:rsid w:val="00292FEC"/>
    <w:rsid w:val="002933BE"/>
    <w:rsid w:val="002949FD"/>
    <w:rsid w:val="00294C0C"/>
    <w:rsid w:val="0029652C"/>
    <w:rsid w:val="00297107"/>
    <w:rsid w:val="002A1E12"/>
    <w:rsid w:val="002A1E7A"/>
    <w:rsid w:val="002A4A3C"/>
    <w:rsid w:val="002A61B3"/>
    <w:rsid w:val="002A7D24"/>
    <w:rsid w:val="002B394A"/>
    <w:rsid w:val="002B7879"/>
    <w:rsid w:val="002C0201"/>
    <w:rsid w:val="002C0B79"/>
    <w:rsid w:val="002C15A4"/>
    <w:rsid w:val="002C19F3"/>
    <w:rsid w:val="002C1A4B"/>
    <w:rsid w:val="002C231D"/>
    <w:rsid w:val="002C232A"/>
    <w:rsid w:val="002C2A9F"/>
    <w:rsid w:val="002C3192"/>
    <w:rsid w:val="002C3740"/>
    <w:rsid w:val="002C4F9F"/>
    <w:rsid w:val="002C7D1A"/>
    <w:rsid w:val="002D12A4"/>
    <w:rsid w:val="002D18AE"/>
    <w:rsid w:val="002D1FC3"/>
    <w:rsid w:val="002D37CF"/>
    <w:rsid w:val="002D40FF"/>
    <w:rsid w:val="002D563D"/>
    <w:rsid w:val="002D586E"/>
    <w:rsid w:val="002D632F"/>
    <w:rsid w:val="002D63F8"/>
    <w:rsid w:val="002D69EF"/>
    <w:rsid w:val="002D7E8F"/>
    <w:rsid w:val="002E0250"/>
    <w:rsid w:val="002E0402"/>
    <w:rsid w:val="002E085C"/>
    <w:rsid w:val="002E0E49"/>
    <w:rsid w:val="002E155E"/>
    <w:rsid w:val="002E5111"/>
    <w:rsid w:val="002E59C8"/>
    <w:rsid w:val="002E6B0D"/>
    <w:rsid w:val="002F146B"/>
    <w:rsid w:val="002F46F2"/>
    <w:rsid w:val="002F47A4"/>
    <w:rsid w:val="002F5705"/>
    <w:rsid w:val="002F5808"/>
    <w:rsid w:val="002F662C"/>
    <w:rsid w:val="002F6A5A"/>
    <w:rsid w:val="002F6E23"/>
    <w:rsid w:val="002F6E9F"/>
    <w:rsid w:val="00301AC2"/>
    <w:rsid w:val="00301B6D"/>
    <w:rsid w:val="00301EF9"/>
    <w:rsid w:val="003034F7"/>
    <w:rsid w:val="003066A0"/>
    <w:rsid w:val="00310188"/>
    <w:rsid w:val="00311453"/>
    <w:rsid w:val="0031227B"/>
    <w:rsid w:val="003143E4"/>
    <w:rsid w:val="003145E6"/>
    <w:rsid w:val="0031528D"/>
    <w:rsid w:val="00315C56"/>
    <w:rsid w:val="00315CD7"/>
    <w:rsid w:val="00315EC6"/>
    <w:rsid w:val="00317BBA"/>
    <w:rsid w:val="00317F8D"/>
    <w:rsid w:val="00320384"/>
    <w:rsid w:val="00321C9D"/>
    <w:rsid w:val="00321DC8"/>
    <w:rsid w:val="00321F7C"/>
    <w:rsid w:val="00321F95"/>
    <w:rsid w:val="00322214"/>
    <w:rsid w:val="003236D9"/>
    <w:rsid w:val="00325E28"/>
    <w:rsid w:val="0033099A"/>
    <w:rsid w:val="00331250"/>
    <w:rsid w:val="00332772"/>
    <w:rsid w:val="00333477"/>
    <w:rsid w:val="00334245"/>
    <w:rsid w:val="003343F8"/>
    <w:rsid w:val="00335169"/>
    <w:rsid w:val="00335D81"/>
    <w:rsid w:val="00336532"/>
    <w:rsid w:val="003365CA"/>
    <w:rsid w:val="003367CE"/>
    <w:rsid w:val="00337F59"/>
    <w:rsid w:val="00340A52"/>
    <w:rsid w:val="00340ACA"/>
    <w:rsid w:val="0034114E"/>
    <w:rsid w:val="00341C8F"/>
    <w:rsid w:val="00343AE5"/>
    <w:rsid w:val="00347406"/>
    <w:rsid w:val="00350AED"/>
    <w:rsid w:val="00350FB2"/>
    <w:rsid w:val="0035142D"/>
    <w:rsid w:val="0035143B"/>
    <w:rsid w:val="003544BC"/>
    <w:rsid w:val="00355297"/>
    <w:rsid w:val="0035581F"/>
    <w:rsid w:val="00356D87"/>
    <w:rsid w:val="003600D5"/>
    <w:rsid w:val="00360EDB"/>
    <w:rsid w:val="00361232"/>
    <w:rsid w:val="00361FDC"/>
    <w:rsid w:val="003627A1"/>
    <w:rsid w:val="00362966"/>
    <w:rsid w:val="00362E62"/>
    <w:rsid w:val="00363939"/>
    <w:rsid w:val="0036463A"/>
    <w:rsid w:val="003647E8"/>
    <w:rsid w:val="00365868"/>
    <w:rsid w:val="00365B86"/>
    <w:rsid w:val="00365F0A"/>
    <w:rsid w:val="003665E4"/>
    <w:rsid w:val="003701D8"/>
    <w:rsid w:val="0037154A"/>
    <w:rsid w:val="003725E7"/>
    <w:rsid w:val="00372D6C"/>
    <w:rsid w:val="0037608C"/>
    <w:rsid w:val="0037747C"/>
    <w:rsid w:val="00377901"/>
    <w:rsid w:val="00380AEC"/>
    <w:rsid w:val="003817B7"/>
    <w:rsid w:val="00381E99"/>
    <w:rsid w:val="00382C05"/>
    <w:rsid w:val="003841F6"/>
    <w:rsid w:val="00384BEC"/>
    <w:rsid w:val="003852C3"/>
    <w:rsid w:val="003918BF"/>
    <w:rsid w:val="00392DC4"/>
    <w:rsid w:val="00394452"/>
    <w:rsid w:val="0039455A"/>
    <w:rsid w:val="0039478B"/>
    <w:rsid w:val="00395908"/>
    <w:rsid w:val="00395999"/>
    <w:rsid w:val="0039732F"/>
    <w:rsid w:val="00397543"/>
    <w:rsid w:val="003A0BD6"/>
    <w:rsid w:val="003A1732"/>
    <w:rsid w:val="003A1F02"/>
    <w:rsid w:val="003A2D6E"/>
    <w:rsid w:val="003A6BCD"/>
    <w:rsid w:val="003B01A7"/>
    <w:rsid w:val="003B23B2"/>
    <w:rsid w:val="003B2625"/>
    <w:rsid w:val="003B3CAA"/>
    <w:rsid w:val="003B40C2"/>
    <w:rsid w:val="003B480C"/>
    <w:rsid w:val="003C02BB"/>
    <w:rsid w:val="003C060A"/>
    <w:rsid w:val="003C14AA"/>
    <w:rsid w:val="003C1CE5"/>
    <w:rsid w:val="003C2FC7"/>
    <w:rsid w:val="003C491B"/>
    <w:rsid w:val="003C65D6"/>
    <w:rsid w:val="003C6F86"/>
    <w:rsid w:val="003C7207"/>
    <w:rsid w:val="003D000C"/>
    <w:rsid w:val="003D20E5"/>
    <w:rsid w:val="003D2C8E"/>
    <w:rsid w:val="003D37EC"/>
    <w:rsid w:val="003D5B5F"/>
    <w:rsid w:val="003D630C"/>
    <w:rsid w:val="003D6E99"/>
    <w:rsid w:val="003D7043"/>
    <w:rsid w:val="003D74BE"/>
    <w:rsid w:val="003E05C3"/>
    <w:rsid w:val="003E1191"/>
    <w:rsid w:val="003E1D68"/>
    <w:rsid w:val="003E2C1E"/>
    <w:rsid w:val="003E2EE6"/>
    <w:rsid w:val="003E4DB8"/>
    <w:rsid w:val="003E512B"/>
    <w:rsid w:val="003E5C87"/>
    <w:rsid w:val="003E6186"/>
    <w:rsid w:val="003F2E26"/>
    <w:rsid w:val="003F2E54"/>
    <w:rsid w:val="003F300F"/>
    <w:rsid w:val="003F3311"/>
    <w:rsid w:val="003F4816"/>
    <w:rsid w:val="003F5A62"/>
    <w:rsid w:val="003F6A67"/>
    <w:rsid w:val="003F7FF1"/>
    <w:rsid w:val="004014E7"/>
    <w:rsid w:val="00401AD4"/>
    <w:rsid w:val="00403435"/>
    <w:rsid w:val="0040351A"/>
    <w:rsid w:val="00403C89"/>
    <w:rsid w:val="00403F2E"/>
    <w:rsid w:val="00406ED9"/>
    <w:rsid w:val="00406FB8"/>
    <w:rsid w:val="004102A2"/>
    <w:rsid w:val="00410685"/>
    <w:rsid w:val="00410D6E"/>
    <w:rsid w:val="00411A39"/>
    <w:rsid w:val="00411CB2"/>
    <w:rsid w:val="00412151"/>
    <w:rsid w:val="00412A27"/>
    <w:rsid w:val="004131D1"/>
    <w:rsid w:val="00415C4A"/>
    <w:rsid w:val="004207A4"/>
    <w:rsid w:val="0042156B"/>
    <w:rsid w:val="0042269E"/>
    <w:rsid w:val="00424330"/>
    <w:rsid w:val="00425892"/>
    <w:rsid w:val="004260C3"/>
    <w:rsid w:val="00426C2A"/>
    <w:rsid w:val="00431FBB"/>
    <w:rsid w:val="00432726"/>
    <w:rsid w:val="0043356D"/>
    <w:rsid w:val="004344B1"/>
    <w:rsid w:val="00434AB5"/>
    <w:rsid w:val="0043570B"/>
    <w:rsid w:val="00435EB3"/>
    <w:rsid w:val="0044033C"/>
    <w:rsid w:val="0044148F"/>
    <w:rsid w:val="00443B33"/>
    <w:rsid w:val="00445049"/>
    <w:rsid w:val="00446BE7"/>
    <w:rsid w:val="00450344"/>
    <w:rsid w:val="004541B0"/>
    <w:rsid w:val="00455303"/>
    <w:rsid w:val="00466CF6"/>
    <w:rsid w:val="00466F82"/>
    <w:rsid w:val="00470957"/>
    <w:rsid w:val="00471232"/>
    <w:rsid w:val="0047203D"/>
    <w:rsid w:val="00472BD4"/>
    <w:rsid w:val="0047323E"/>
    <w:rsid w:val="00473595"/>
    <w:rsid w:val="00474C09"/>
    <w:rsid w:val="00475FC2"/>
    <w:rsid w:val="00480466"/>
    <w:rsid w:val="00480C53"/>
    <w:rsid w:val="00481A3D"/>
    <w:rsid w:val="0048222B"/>
    <w:rsid w:val="00483240"/>
    <w:rsid w:val="00484276"/>
    <w:rsid w:val="00485889"/>
    <w:rsid w:val="00486A54"/>
    <w:rsid w:val="004914A6"/>
    <w:rsid w:val="0049359E"/>
    <w:rsid w:val="0049434C"/>
    <w:rsid w:val="00494A6E"/>
    <w:rsid w:val="00494EE5"/>
    <w:rsid w:val="00495340"/>
    <w:rsid w:val="0049542C"/>
    <w:rsid w:val="004968D5"/>
    <w:rsid w:val="004970E8"/>
    <w:rsid w:val="004A1861"/>
    <w:rsid w:val="004A2FCB"/>
    <w:rsid w:val="004A54C6"/>
    <w:rsid w:val="004A7686"/>
    <w:rsid w:val="004A7D5D"/>
    <w:rsid w:val="004B026F"/>
    <w:rsid w:val="004B5759"/>
    <w:rsid w:val="004B5A8E"/>
    <w:rsid w:val="004B795A"/>
    <w:rsid w:val="004C2E5A"/>
    <w:rsid w:val="004C3904"/>
    <w:rsid w:val="004C5391"/>
    <w:rsid w:val="004C57F2"/>
    <w:rsid w:val="004C682C"/>
    <w:rsid w:val="004C6FDD"/>
    <w:rsid w:val="004C74E1"/>
    <w:rsid w:val="004D0CA2"/>
    <w:rsid w:val="004D3381"/>
    <w:rsid w:val="004D364C"/>
    <w:rsid w:val="004D36B2"/>
    <w:rsid w:val="004D39A5"/>
    <w:rsid w:val="004D3EB8"/>
    <w:rsid w:val="004D3F88"/>
    <w:rsid w:val="004D404A"/>
    <w:rsid w:val="004D52FB"/>
    <w:rsid w:val="004D6457"/>
    <w:rsid w:val="004D66D7"/>
    <w:rsid w:val="004E08D5"/>
    <w:rsid w:val="004E2656"/>
    <w:rsid w:val="004E2852"/>
    <w:rsid w:val="004E2B32"/>
    <w:rsid w:val="004E38A6"/>
    <w:rsid w:val="004E4EDC"/>
    <w:rsid w:val="004E4F0A"/>
    <w:rsid w:val="004E517F"/>
    <w:rsid w:val="004E54D9"/>
    <w:rsid w:val="004E5530"/>
    <w:rsid w:val="004E58C5"/>
    <w:rsid w:val="004E60AA"/>
    <w:rsid w:val="004E6174"/>
    <w:rsid w:val="004E7178"/>
    <w:rsid w:val="004F0DFA"/>
    <w:rsid w:val="004F1015"/>
    <w:rsid w:val="004F59F9"/>
    <w:rsid w:val="004F651A"/>
    <w:rsid w:val="004F6C16"/>
    <w:rsid w:val="004F73F4"/>
    <w:rsid w:val="005044B8"/>
    <w:rsid w:val="00505211"/>
    <w:rsid w:val="00505581"/>
    <w:rsid w:val="005077E9"/>
    <w:rsid w:val="0051410F"/>
    <w:rsid w:val="005157DE"/>
    <w:rsid w:val="005168BF"/>
    <w:rsid w:val="00516A78"/>
    <w:rsid w:val="00520971"/>
    <w:rsid w:val="005216D6"/>
    <w:rsid w:val="00521C0E"/>
    <w:rsid w:val="005247F1"/>
    <w:rsid w:val="00525B2C"/>
    <w:rsid w:val="00526E08"/>
    <w:rsid w:val="005275F5"/>
    <w:rsid w:val="00527FAC"/>
    <w:rsid w:val="00530C2F"/>
    <w:rsid w:val="00536485"/>
    <w:rsid w:val="00537E8B"/>
    <w:rsid w:val="00537FA3"/>
    <w:rsid w:val="00540036"/>
    <w:rsid w:val="005406DC"/>
    <w:rsid w:val="00540C40"/>
    <w:rsid w:val="00542FCD"/>
    <w:rsid w:val="00543C72"/>
    <w:rsid w:val="005448D8"/>
    <w:rsid w:val="0054604A"/>
    <w:rsid w:val="005466BC"/>
    <w:rsid w:val="00546F28"/>
    <w:rsid w:val="00550E6E"/>
    <w:rsid w:val="005517A4"/>
    <w:rsid w:val="0055191E"/>
    <w:rsid w:val="005525CE"/>
    <w:rsid w:val="005556BE"/>
    <w:rsid w:val="00555D6B"/>
    <w:rsid w:val="005602F8"/>
    <w:rsid w:val="00560CA1"/>
    <w:rsid w:val="00561F5A"/>
    <w:rsid w:val="005644E3"/>
    <w:rsid w:val="00565094"/>
    <w:rsid w:val="00566B0F"/>
    <w:rsid w:val="0056773E"/>
    <w:rsid w:val="00567B37"/>
    <w:rsid w:val="005705F4"/>
    <w:rsid w:val="00573A6F"/>
    <w:rsid w:val="00574101"/>
    <w:rsid w:val="00574DB1"/>
    <w:rsid w:val="005751AF"/>
    <w:rsid w:val="00576723"/>
    <w:rsid w:val="005774BD"/>
    <w:rsid w:val="00577DC3"/>
    <w:rsid w:val="0058129C"/>
    <w:rsid w:val="0058293F"/>
    <w:rsid w:val="005842F9"/>
    <w:rsid w:val="0058434C"/>
    <w:rsid w:val="005844D2"/>
    <w:rsid w:val="005848D3"/>
    <w:rsid w:val="00585779"/>
    <w:rsid w:val="00587BD6"/>
    <w:rsid w:val="005900FF"/>
    <w:rsid w:val="00591281"/>
    <w:rsid w:val="00591380"/>
    <w:rsid w:val="0059342B"/>
    <w:rsid w:val="005953DB"/>
    <w:rsid w:val="00595A4E"/>
    <w:rsid w:val="00596ABC"/>
    <w:rsid w:val="00596BA3"/>
    <w:rsid w:val="00596C93"/>
    <w:rsid w:val="00597017"/>
    <w:rsid w:val="00597A93"/>
    <w:rsid w:val="00597B60"/>
    <w:rsid w:val="005A0C10"/>
    <w:rsid w:val="005A1BB1"/>
    <w:rsid w:val="005A3387"/>
    <w:rsid w:val="005A432B"/>
    <w:rsid w:val="005A54A2"/>
    <w:rsid w:val="005A61C6"/>
    <w:rsid w:val="005A6280"/>
    <w:rsid w:val="005A6462"/>
    <w:rsid w:val="005B1A65"/>
    <w:rsid w:val="005B1FD1"/>
    <w:rsid w:val="005B29FE"/>
    <w:rsid w:val="005B31D9"/>
    <w:rsid w:val="005B5C13"/>
    <w:rsid w:val="005B6127"/>
    <w:rsid w:val="005B65C0"/>
    <w:rsid w:val="005C148C"/>
    <w:rsid w:val="005C45E2"/>
    <w:rsid w:val="005C570A"/>
    <w:rsid w:val="005C6033"/>
    <w:rsid w:val="005C74F7"/>
    <w:rsid w:val="005D151B"/>
    <w:rsid w:val="005D4E9F"/>
    <w:rsid w:val="005D5538"/>
    <w:rsid w:val="005D5CB5"/>
    <w:rsid w:val="005D61A1"/>
    <w:rsid w:val="005D6AFA"/>
    <w:rsid w:val="005E0103"/>
    <w:rsid w:val="005E1650"/>
    <w:rsid w:val="005E2FF3"/>
    <w:rsid w:val="005E3F77"/>
    <w:rsid w:val="005E5366"/>
    <w:rsid w:val="005E5CA4"/>
    <w:rsid w:val="005E624C"/>
    <w:rsid w:val="005F18BE"/>
    <w:rsid w:val="005F5835"/>
    <w:rsid w:val="005F5C2D"/>
    <w:rsid w:val="005F6ABC"/>
    <w:rsid w:val="005F6DFF"/>
    <w:rsid w:val="005F7319"/>
    <w:rsid w:val="005F7EDA"/>
    <w:rsid w:val="00602A5E"/>
    <w:rsid w:val="00602B5F"/>
    <w:rsid w:val="00604749"/>
    <w:rsid w:val="00605225"/>
    <w:rsid w:val="006054D9"/>
    <w:rsid w:val="006064A8"/>
    <w:rsid w:val="006067E6"/>
    <w:rsid w:val="006072A3"/>
    <w:rsid w:val="006072F4"/>
    <w:rsid w:val="0061062C"/>
    <w:rsid w:val="00613439"/>
    <w:rsid w:val="00613645"/>
    <w:rsid w:val="006140F4"/>
    <w:rsid w:val="00614340"/>
    <w:rsid w:val="006148F7"/>
    <w:rsid w:val="00614B07"/>
    <w:rsid w:val="00615992"/>
    <w:rsid w:val="0061723B"/>
    <w:rsid w:val="0061799B"/>
    <w:rsid w:val="00621076"/>
    <w:rsid w:val="00621167"/>
    <w:rsid w:val="00622E2E"/>
    <w:rsid w:val="0062302F"/>
    <w:rsid w:val="006254D6"/>
    <w:rsid w:val="006266D7"/>
    <w:rsid w:val="0063067C"/>
    <w:rsid w:val="00630F7D"/>
    <w:rsid w:val="00631202"/>
    <w:rsid w:val="00631296"/>
    <w:rsid w:val="00632144"/>
    <w:rsid w:val="00633001"/>
    <w:rsid w:val="00635441"/>
    <w:rsid w:val="00636269"/>
    <w:rsid w:val="00637FFE"/>
    <w:rsid w:val="00640519"/>
    <w:rsid w:val="00640557"/>
    <w:rsid w:val="006409C7"/>
    <w:rsid w:val="006414F8"/>
    <w:rsid w:val="00642EB5"/>
    <w:rsid w:val="00643287"/>
    <w:rsid w:val="00643BD4"/>
    <w:rsid w:val="006441B3"/>
    <w:rsid w:val="00644C0E"/>
    <w:rsid w:val="00645C80"/>
    <w:rsid w:val="00645D67"/>
    <w:rsid w:val="00647180"/>
    <w:rsid w:val="006505F6"/>
    <w:rsid w:val="006511AD"/>
    <w:rsid w:val="006521E0"/>
    <w:rsid w:val="006523B7"/>
    <w:rsid w:val="006526F7"/>
    <w:rsid w:val="00652750"/>
    <w:rsid w:val="00653B1A"/>
    <w:rsid w:val="00653E63"/>
    <w:rsid w:val="00653FF5"/>
    <w:rsid w:val="0065568B"/>
    <w:rsid w:val="00656D0E"/>
    <w:rsid w:val="00657E95"/>
    <w:rsid w:val="00660065"/>
    <w:rsid w:val="00661B7F"/>
    <w:rsid w:val="00661DC8"/>
    <w:rsid w:val="0066286B"/>
    <w:rsid w:val="00663A08"/>
    <w:rsid w:val="00663F45"/>
    <w:rsid w:val="00665195"/>
    <w:rsid w:val="006656AD"/>
    <w:rsid w:val="00666C6D"/>
    <w:rsid w:val="0067034C"/>
    <w:rsid w:val="00670FAE"/>
    <w:rsid w:val="00671A27"/>
    <w:rsid w:val="006722B1"/>
    <w:rsid w:val="0067410C"/>
    <w:rsid w:val="00676528"/>
    <w:rsid w:val="006811F2"/>
    <w:rsid w:val="00681322"/>
    <w:rsid w:val="00683116"/>
    <w:rsid w:val="0068324E"/>
    <w:rsid w:val="00683AF6"/>
    <w:rsid w:val="00684DFA"/>
    <w:rsid w:val="006864C3"/>
    <w:rsid w:val="006868B4"/>
    <w:rsid w:val="006906A5"/>
    <w:rsid w:val="006920E6"/>
    <w:rsid w:val="00692E7E"/>
    <w:rsid w:val="00693967"/>
    <w:rsid w:val="006940B3"/>
    <w:rsid w:val="0069477C"/>
    <w:rsid w:val="00696388"/>
    <w:rsid w:val="006977D7"/>
    <w:rsid w:val="006A1694"/>
    <w:rsid w:val="006A5514"/>
    <w:rsid w:val="006A57F8"/>
    <w:rsid w:val="006A5BC7"/>
    <w:rsid w:val="006A6A62"/>
    <w:rsid w:val="006A7D13"/>
    <w:rsid w:val="006B2250"/>
    <w:rsid w:val="006B79C0"/>
    <w:rsid w:val="006B7B33"/>
    <w:rsid w:val="006C226B"/>
    <w:rsid w:val="006C2499"/>
    <w:rsid w:val="006C3702"/>
    <w:rsid w:val="006C3E9F"/>
    <w:rsid w:val="006C68C5"/>
    <w:rsid w:val="006D0468"/>
    <w:rsid w:val="006D1D3C"/>
    <w:rsid w:val="006D2132"/>
    <w:rsid w:val="006D2305"/>
    <w:rsid w:val="006D353C"/>
    <w:rsid w:val="006D3830"/>
    <w:rsid w:val="006D579B"/>
    <w:rsid w:val="006D69CD"/>
    <w:rsid w:val="006D7F7D"/>
    <w:rsid w:val="006E1D9F"/>
    <w:rsid w:val="006E3791"/>
    <w:rsid w:val="006E3AF8"/>
    <w:rsid w:val="006E3B2E"/>
    <w:rsid w:val="006E4794"/>
    <w:rsid w:val="006E5CC5"/>
    <w:rsid w:val="006E652E"/>
    <w:rsid w:val="006F000D"/>
    <w:rsid w:val="006F2668"/>
    <w:rsid w:val="006F361E"/>
    <w:rsid w:val="00700517"/>
    <w:rsid w:val="007016A4"/>
    <w:rsid w:val="007022F4"/>
    <w:rsid w:val="00702718"/>
    <w:rsid w:val="00704D33"/>
    <w:rsid w:val="00710C87"/>
    <w:rsid w:val="00710E4E"/>
    <w:rsid w:val="0071512D"/>
    <w:rsid w:val="00715569"/>
    <w:rsid w:val="00715ADC"/>
    <w:rsid w:val="0071643C"/>
    <w:rsid w:val="00716EC0"/>
    <w:rsid w:val="00720564"/>
    <w:rsid w:val="00721755"/>
    <w:rsid w:val="007219A2"/>
    <w:rsid w:val="00723253"/>
    <w:rsid w:val="00724961"/>
    <w:rsid w:val="00724BEB"/>
    <w:rsid w:val="00725C40"/>
    <w:rsid w:val="00725D38"/>
    <w:rsid w:val="00726688"/>
    <w:rsid w:val="00726C22"/>
    <w:rsid w:val="0073387E"/>
    <w:rsid w:val="00733BA9"/>
    <w:rsid w:val="00733FE1"/>
    <w:rsid w:val="00734394"/>
    <w:rsid w:val="00734AB2"/>
    <w:rsid w:val="00735F06"/>
    <w:rsid w:val="0074143B"/>
    <w:rsid w:val="00741AF5"/>
    <w:rsid w:val="007424BA"/>
    <w:rsid w:val="00743363"/>
    <w:rsid w:val="007441AB"/>
    <w:rsid w:val="00744BA6"/>
    <w:rsid w:val="0074577B"/>
    <w:rsid w:val="00747B3A"/>
    <w:rsid w:val="0075188A"/>
    <w:rsid w:val="00752282"/>
    <w:rsid w:val="00753011"/>
    <w:rsid w:val="00754319"/>
    <w:rsid w:val="007546AA"/>
    <w:rsid w:val="00755BD6"/>
    <w:rsid w:val="00757B51"/>
    <w:rsid w:val="00761B22"/>
    <w:rsid w:val="00761E5D"/>
    <w:rsid w:val="00762113"/>
    <w:rsid w:val="00763DCA"/>
    <w:rsid w:val="00766859"/>
    <w:rsid w:val="00766E9C"/>
    <w:rsid w:val="007678A1"/>
    <w:rsid w:val="00771986"/>
    <w:rsid w:val="007734FE"/>
    <w:rsid w:val="00781063"/>
    <w:rsid w:val="00781404"/>
    <w:rsid w:val="00781A84"/>
    <w:rsid w:val="00782F34"/>
    <w:rsid w:val="007841A3"/>
    <w:rsid w:val="00786D92"/>
    <w:rsid w:val="00786E62"/>
    <w:rsid w:val="00787A85"/>
    <w:rsid w:val="0079123B"/>
    <w:rsid w:val="00791873"/>
    <w:rsid w:val="007918A5"/>
    <w:rsid w:val="0079247A"/>
    <w:rsid w:val="00793139"/>
    <w:rsid w:val="00793720"/>
    <w:rsid w:val="007943D6"/>
    <w:rsid w:val="00794D67"/>
    <w:rsid w:val="00794F7F"/>
    <w:rsid w:val="00795AE2"/>
    <w:rsid w:val="0079666D"/>
    <w:rsid w:val="007A0EBB"/>
    <w:rsid w:val="007A2463"/>
    <w:rsid w:val="007A36CA"/>
    <w:rsid w:val="007A4092"/>
    <w:rsid w:val="007A41ED"/>
    <w:rsid w:val="007A475E"/>
    <w:rsid w:val="007A4A40"/>
    <w:rsid w:val="007A4B03"/>
    <w:rsid w:val="007A4CBF"/>
    <w:rsid w:val="007A50B0"/>
    <w:rsid w:val="007A6E6F"/>
    <w:rsid w:val="007A7D57"/>
    <w:rsid w:val="007B0319"/>
    <w:rsid w:val="007B33EB"/>
    <w:rsid w:val="007B34F8"/>
    <w:rsid w:val="007B537F"/>
    <w:rsid w:val="007B6AD3"/>
    <w:rsid w:val="007B770E"/>
    <w:rsid w:val="007B7923"/>
    <w:rsid w:val="007B7F6A"/>
    <w:rsid w:val="007C033D"/>
    <w:rsid w:val="007C0420"/>
    <w:rsid w:val="007C08AB"/>
    <w:rsid w:val="007C0D60"/>
    <w:rsid w:val="007C112B"/>
    <w:rsid w:val="007C3674"/>
    <w:rsid w:val="007C53C2"/>
    <w:rsid w:val="007C5417"/>
    <w:rsid w:val="007C5E30"/>
    <w:rsid w:val="007D1E3D"/>
    <w:rsid w:val="007D2E15"/>
    <w:rsid w:val="007D31B1"/>
    <w:rsid w:val="007D66E1"/>
    <w:rsid w:val="007E050B"/>
    <w:rsid w:val="007E1291"/>
    <w:rsid w:val="007E269F"/>
    <w:rsid w:val="007E2DC8"/>
    <w:rsid w:val="007E3ADF"/>
    <w:rsid w:val="007E4E7B"/>
    <w:rsid w:val="007E4F77"/>
    <w:rsid w:val="007E5D58"/>
    <w:rsid w:val="007E6DF9"/>
    <w:rsid w:val="007E6E7E"/>
    <w:rsid w:val="007E7DCF"/>
    <w:rsid w:val="007F0BB9"/>
    <w:rsid w:val="007F3CB4"/>
    <w:rsid w:val="007F42BF"/>
    <w:rsid w:val="007F4E1F"/>
    <w:rsid w:val="007F4F7D"/>
    <w:rsid w:val="007F58D7"/>
    <w:rsid w:val="007F5B98"/>
    <w:rsid w:val="007F7AF0"/>
    <w:rsid w:val="00801165"/>
    <w:rsid w:val="00802CA9"/>
    <w:rsid w:val="008044F7"/>
    <w:rsid w:val="008047E3"/>
    <w:rsid w:val="00804D0C"/>
    <w:rsid w:val="00805C4A"/>
    <w:rsid w:val="00806D32"/>
    <w:rsid w:val="00807801"/>
    <w:rsid w:val="00807D16"/>
    <w:rsid w:val="00810FA0"/>
    <w:rsid w:val="00816607"/>
    <w:rsid w:val="0081710A"/>
    <w:rsid w:val="008206DA"/>
    <w:rsid w:val="00820E6C"/>
    <w:rsid w:val="008216AC"/>
    <w:rsid w:val="00821A17"/>
    <w:rsid w:val="00822123"/>
    <w:rsid w:val="0082255E"/>
    <w:rsid w:val="008229E0"/>
    <w:rsid w:val="008235B3"/>
    <w:rsid w:val="00823833"/>
    <w:rsid w:val="0082446A"/>
    <w:rsid w:val="00825B2F"/>
    <w:rsid w:val="00826B97"/>
    <w:rsid w:val="00826C28"/>
    <w:rsid w:val="0082764A"/>
    <w:rsid w:val="00827A79"/>
    <w:rsid w:val="008304CF"/>
    <w:rsid w:val="00830BBA"/>
    <w:rsid w:val="00831758"/>
    <w:rsid w:val="00831D39"/>
    <w:rsid w:val="008328D8"/>
    <w:rsid w:val="0083356B"/>
    <w:rsid w:val="00837D85"/>
    <w:rsid w:val="00837E46"/>
    <w:rsid w:val="00840657"/>
    <w:rsid w:val="00843333"/>
    <w:rsid w:val="00843B7E"/>
    <w:rsid w:val="008457F7"/>
    <w:rsid w:val="00846107"/>
    <w:rsid w:val="0085215E"/>
    <w:rsid w:val="0085276B"/>
    <w:rsid w:val="00852CE1"/>
    <w:rsid w:val="008541F8"/>
    <w:rsid w:val="00855A58"/>
    <w:rsid w:val="00860218"/>
    <w:rsid w:val="008604E9"/>
    <w:rsid w:val="00860E47"/>
    <w:rsid w:val="00862C9B"/>
    <w:rsid w:val="00863EA4"/>
    <w:rsid w:val="008643B3"/>
    <w:rsid w:val="0086587C"/>
    <w:rsid w:val="008661CC"/>
    <w:rsid w:val="0086758C"/>
    <w:rsid w:val="008707A6"/>
    <w:rsid w:val="0087310F"/>
    <w:rsid w:val="00873173"/>
    <w:rsid w:val="00874C70"/>
    <w:rsid w:val="00875587"/>
    <w:rsid w:val="00876019"/>
    <w:rsid w:val="00876A03"/>
    <w:rsid w:val="00876A19"/>
    <w:rsid w:val="00876E64"/>
    <w:rsid w:val="008779B6"/>
    <w:rsid w:val="00877A16"/>
    <w:rsid w:val="00880A54"/>
    <w:rsid w:val="00880D57"/>
    <w:rsid w:val="00880DB8"/>
    <w:rsid w:val="00882732"/>
    <w:rsid w:val="008836A1"/>
    <w:rsid w:val="008839C5"/>
    <w:rsid w:val="00885CEB"/>
    <w:rsid w:val="008866E2"/>
    <w:rsid w:val="0088747E"/>
    <w:rsid w:val="00887CEF"/>
    <w:rsid w:val="00891B0F"/>
    <w:rsid w:val="008921D4"/>
    <w:rsid w:val="0089330D"/>
    <w:rsid w:val="00893638"/>
    <w:rsid w:val="00893991"/>
    <w:rsid w:val="00893ECC"/>
    <w:rsid w:val="0089695E"/>
    <w:rsid w:val="008974DD"/>
    <w:rsid w:val="00897535"/>
    <w:rsid w:val="00897749"/>
    <w:rsid w:val="008A02C3"/>
    <w:rsid w:val="008A0E12"/>
    <w:rsid w:val="008A14C7"/>
    <w:rsid w:val="008A1634"/>
    <w:rsid w:val="008A1A94"/>
    <w:rsid w:val="008A3FB9"/>
    <w:rsid w:val="008A5E9E"/>
    <w:rsid w:val="008A67AD"/>
    <w:rsid w:val="008A6E5B"/>
    <w:rsid w:val="008B00B5"/>
    <w:rsid w:val="008B0EB7"/>
    <w:rsid w:val="008B3E64"/>
    <w:rsid w:val="008C0366"/>
    <w:rsid w:val="008C10DA"/>
    <w:rsid w:val="008C1AF0"/>
    <w:rsid w:val="008C1F7D"/>
    <w:rsid w:val="008C3B71"/>
    <w:rsid w:val="008C411F"/>
    <w:rsid w:val="008C5120"/>
    <w:rsid w:val="008C74CC"/>
    <w:rsid w:val="008C7FF2"/>
    <w:rsid w:val="008D2223"/>
    <w:rsid w:val="008D3182"/>
    <w:rsid w:val="008D4F6F"/>
    <w:rsid w:val="008D5FE6"/>
    <w:rsid w:val="008E27BC"/>
    <w:rsid w:val="008E6A5B"/>
    <w:rsid w:val="008F233A"/>
    <w:rsid w:val="008F23D8"/>
    <w:rsid w:val="008F304F"/>
    <w:rsid w:val="008F37A4"/>
    <w:rsid w:val="008F71B2"/>
    <w:rsid w:val="008F71D0"/>
    <w:rsid w:val="00901ABC"/>
    <w:rsid w:val="00901F72"/>
    <w:rsid w:val="0090389F"/>
    <w:rsid w:val="00903C59"/>
    <w:rsid w:val="00903F26"/>
    <w:rsid w:val="00905A01"/>
    <w:rsid w:val="00905ADE"/>
    <w:rsid w:val="00905D7C"/>
    <w:rsid w:val="009067D6"/>
    <w:rsid w:val="00907032"/>
    <w:rsid w:val="009105EA"/>
    <w:rsid w:val="00910BCA"/>
    <w:rsid w:val="00912463"/>
    <w:rsid w:val="0091486C"/>
    <w:rsid w:val="00914CC6"/>
    <w:rsid w:val="00916E10"/>
    <w:rsid w:val="00917DDC"/>
    <w:rsid w:val="00920BEF"/>
    <w:rsid w:val="009212A0"/>
    <w:rsid w:val="00922656"/>
    <w:rsid w:val="009226CB"/>
    <w:rsid w:val="00922E42"/>
    <w:rsid w:val="00922E98"/>
    <w:rsid w:val="009247DE"/>
    <w:rsid w:val="009251E8"/>
    <w:rsid w:val="009267D1"/>
    <w:rsid w:val="00926826"/>
    <w:rsid w:val="00926C46"/>
    <w:rsid w:val="00927D85"/>
    <w:rsid w:val="00931827"/>
    <w:rsid w:val="00931FC4"/>
    <w:rsid w:val="0093370B"/>
    <w:rsid w:val="00934556"/>
    <w:rsid w:val="009366B5"/>
    <w:rsid w:val="00937BDA"/>
    <w:rsid w:val="00941355"/>
    <w:rsid w:val="00941E20"/>
    <w:rsid w:val="009438BE"/>
    <w:rsid w:val="009439ED"/>
    <w:rsid w:val="0094667B"/>
    <w:rsid w:val="009468BA"/>
    <w:rsid w:val="00946D97"/>
    <w:rsid w:val="009531B0"/>
    <w:rsid w:val="00954852"/>
    <w:rsid w:val="009548C2"/>
    <w:rsid w:val="00955550"/>
    <w:rsid w:val="009612D8"/>
    <w:rsid w:val="00964D43"/>
    <w:rsid w:val="009652BD"/>
    <w:rsid w:val="009663FC"/>
    <w:rsid w:val="009669A3"/>
    <w:rsid w:val="00971779"/>
    <w:rsid w:val="0097265D"/>
    <w:rsid w:val="0097414C"/>
    <w:rsid w:val="00974DB8"/>
    <w:rsid w:val="009753EE"/>
    <w:rsid w:val="0097581B"/>
    <w:rsid w:val="00976183"/>
    <w:rsid w:val="0098499E"/>
    <w:rsid w:val="00985428"/>
    <w:rsid w:val="00987630"/>
    <w:rsid w:val="00991445"/>
    <w:rsid w:val="00993990"/>
    <w:rsid w:val="00994C22"/>
    <w:rsid w:val="00997157"/>
    <w:rsid w:val="00997192"/>
    <w:rsid w:val="009A090C"/>
    <w:rsid w:val="009A0B60"/>
    <w:rsid w:val="009A2B2C"/>
    <w:rsid w:val="009A2E3F"/>
    <w:rsid w:val="009A4833"/>
    <w:rsid w:val="009A5B0E"/>
    <w:rsid w:val="009A76B0"/>
    <w:rsid w:val="009B0ED1"/>
    <w:rsid w:val="009B15D9"/>
    <w:rsid w:val="009B34EB"/>
    <w:rsid w:val="009B3CEE"/>
    <w:rsid w:val="009B53AB"/>
    <w:rsid w:val="009B6906"/>
    <w:rsid w:val="009B69AB"/>
    <w:rsid w:val="009C02E2"/>
    <w:rsid w:val="009C172E"/>
    <w:rsid w:val="009C21D3"/>
    <w:rsid w:val="009C2399"/>
    <w:rsid w:val="009C2AF0"/>
    <w:rsid w:val="009C4163"/>
    <w:rsid w:val="009C4DCE"/>
    <w:rsid w:val="009C5568"/>
    <w:rsid w:val="009C7107"/>
    <w:rsid w:val="009D0330"/>
    <w:rsid w:val="009D08CD"/>
    <w:rsid w:val="009D6F59"/>
    <w:rsid w:val="009E035C"/>
    <w:rsid w:val="009E18CA"/>
    <w:rsid w:val="009E1F9D"/>
    <w:rsid w:val="009E2F8F"/>
    <w:rsid w:val="009E472B"/>
    <w:rsid w:val="009E6ABF"/>
    <w:rsid w:val="009F1127"/>
    <w:rsid w:val="009F66E3"/>
    <w:rsid w:val="009F714F"/>
    <w:rsid w:val="00A00024"/>
    <w:rsid w:val="00A00AFB"/>
    <w:rsid w:val="00A011B2"/>
    <w:rsid w:val="00A05311"/>
    <w:rsid w:val="00A06018"/>
    <w:rsid w:val="00A0633E"/>
    <w:rsid w:val="00A07E11"/>
    <w:rsid w:val="00A11843"/>
    <w:rsid w:val="00A1186F"/>
    <w:rsid w:val="00A12A1C"/>
    <w:rsid w:val="00A15A37"/>
    <w:rsid w:val="00A17504"/>
    <w:rsid w:val="00A1765C"/>
    <w:rsid w:val="00A2110C"/>
    <w:rsid w:val="00A2149E"/>
    <w:rsid w:val="00A21A61"/>
    <w:rsid w:val="00A249E2"/>
    <w:rsid w:val="00A24A66"/>
    <w:rsid w:val="00A24BF1"/>
    <w:rsid w:val="00A2604D"/>
    <w:rsid w:val="00A26859"/>
    <w:rsid w:val="00A27539"/>
    <w:rsid w:val="00A30CA6"/>
    <w:rsid w:val="00A327B1"/>
    <w:rsid w:val="00A3286F"/>
    <w:rsid w:val="00A332A0"/>
    <w:rsid w:val="00A357D6"/>
    <w:rsid w:val="00A35EA8"/>
    <w:rsid w:val="00A36F5B"/>
    <w:rsid w:val="00A37A15"/>
    <w:rsid w:val="00A408D1"/>
    <w:rsid w:val="00A4195A"/>
    <w:rsid w:val="00A4264B"/>
    <w:rsid w:val="00A4300D"/>
    <w:rsid w:val="00A43278"/>
    <w:rsid w:val="00A44658"/>
    <w:rsid w:val="00A473BF"/>
    <w:rsid w:val="00A47DA7"/>
    <w:rsid w:val="00A51D65"/>
    <w:rsid w:val="00A54381"/>
    <w:rsid w:val="00A54A43"/>
    <w:rsid w:val="00A62042"/>
    <w:rsid w:val="00A628CF"/>
    <w:rsid w:val="00A6308A"/>
    <w:rsid w:val="00A657FC"/>
    <w:rsid w:val="00A6700A"/>
    <w:rsid w:val="00A720AF"/>
    <w:rsid w:val="00A72579"/>
    <w:rsid w:val="00A72B05"/>
    <w:rsid w:val="00A732AC"/>
    <w:rsid w:val="00A733E3"/>
    <w:rsid w:val="00A73E26"/>
    <w:rsid w:val="00A74C5C"/>
    <w:rsid w:val="00A76F79"/>
    <w:rsid w:val="00A77EEE"/>
    <w:rsid w:val="00A8517B"/>
    <w:rsid w:val="00A85E8B"/>
    <w:rsid w:val="00A86BE3"/>
    <w:rsid w:val="00A91481"/>
    <w:rsid w:val="00A91D2B"/>
    <w:rsid w:val="00A9324A"/>
    <w:rsid w:val="00A9480C"/>
    <w:rsid w:val="00A95B2C"/>
    <w:rsid w:val="00A964E4"/>
    <w:rsid w:val="00A96B67"/>
    <w:rsid w:val="00A96CFD"/>
    <w:rsid w:val="00A97414"/>
    <w:rsid w:val="00AA4953"/>
    <w:rsid w:val="00AA5251"/>
    <w:rsid w:val="00AA5C97"/>
    <w:rsid w:val="00AB06FE"/>
    <w:rsid w:val="00AB0BDF"/>
    <w:rsid w:val="00AB144F"/>
    <w:rsid w:val="00AB1580"/>
    <w:rsid w:val="00AB2A71"/>
    <w:rsid w:val="00AB34D4"/>
    <w:rsid w:val="00AB3555"/>
    <w:rsid w:val="00AB786C"/>
    <w:rsid w:val="00AB7CD6"/>
    <w:rsid w:val="00AB7CF8"/>
    <w:rsid w:val="00AC0BC5"/>
    <w:rsid w:val="00AC0EC8"/>
    <w:rsid w:val="00AC0F55"/>
    <w:rsid w:val="00AC104A"/>
    <w:rsid w:val="00AC42AB"/>
    <w:rsid w:val="00AC4732"/>
    <w:rsid w:val="00AC675C"/>
    <w:rsid w:val="00AC715C"/>
    <w:rsid w:val="00AC71B1"/>
    <w:rsid w:val="00AC786A"/>
    <w:rsid w:val="00AD6287"/>
    <w:rsid w:val="00AD6F34"/>
    <w:rsid w:val="00AD7990"/>
    <w:rsid w:val="00AD7B7F"/>
    <w:rsid w:val="00AE0CE6"/>
    <w:rsid w:val="00AE3F27"/>
    <w:rsid w:val="00AE52D7"/>
    <w:rsid w:val="00AE567F"/>
    <w:rsid w:val="00AE7940"/>
    <w:rsid w:val="00AF0FE8"/>
    <w:rsid w:val="00AF1540"/>
    <w:rsid w:val="00AF1DCA"/>
    <w:rsid w:val="00AF2596"/>
    <w:rsid w:val="00AF2EB6"/>
    <w:rsid w:val="00AF2EF0"/>
    <w:rsid w:val="00AF3098"/>
    <w:rsid w:val="00AF38BD"/>
    <w:rsid w:val="00AF5B44"/>
    <w:rsid w:val="00AF76D6"/>
    <w:rsid w:val="00AF7C75"/>
    <w:rsid w:val="00B00059"/>
    <w:rsid w:val="00B00DF5"/>
    <w:rsid w:val="00B0248E"/>
    <w:rsid w:val="00B03308"/>
    <w:rsid w:val="00B0348E"/>
    <w:rsid w:val="00B0353B"/>
    <w:rsid w:val="00B0403E"/>
    <w:rsid w:val="00B061B6"/>
    <w:rsid w:val="00B06A59"/>
    <w:rsid w:val="00B07EBA"/>
    <w:rsid w:val="00B10161"/>
    <w:rsid w:val="00B109CD"/>
    <w:rsid w:val="00B10B02"/>
    <w:rsid w:val="00B11059"/>
    <w:rsid w:val="00B121CD"/>
    <w:rsid w:val="00B12290"/>
    <w:rsid w:val="00B13B5D"/>
    <w:rsid w:val="00B152F3"/>
    <w:rsid w:val="00B154ED"/>
    <w:rsid w:val="00B159E6"/>
    <w:rsid w:val="00B1679D"/>
    <w:rsid w:val="00B224A2"/>
    <w:rsid w:val="00B24993"/>
    <w:rsid w:val="00B30066"/>
    <w:rsid w:val="00B30CC5"/>
    <w:rsid w:val="00B321DC"/>
    <w:rsid w:val="00B3221A"/>
    <w:rsid w:val="00B325DB"/>
    <w:rsid w:val="00B32689"/>
    <w:rsid w:val="00B33581"/>
    <w:rsid w:val="00B33FD4"/>
    <w:rsid w:val="00B34688"/>
    <w:rsid w:val="00B35D47"/>
    <w:rsid w:val="00B372E8"/>
    <w:rsid w:val="00B416DF"/>
    <w:rsid w:val="00B41F15"/>
    <w:rsid w:val="00B439FC"/>
    <w:rsid w:val="00B44027"/>
    <w:rsid w:val="00B44627"/>
    <w:rsid w:val="00B450A9"/>
    <w:rsid w:val="00B465D7"/>
    <w:rsid w:val="00B46981"/>
    <w:rsid w:val="00B52F5B"/>
    <w:rsid w:val="00B5385F"/>
    <w:rsid w:val="00B540F6"/>
    <w:rsid w:val="00B5793E"/>
    <w:rsid w:val="00B6396B"/>
    <w:rsid w:val="00B64BB0"/>
    <w:rsid w:val="00B6547D"/>
    <w:rsid w:val="00B65D0B"/>
    <w:rsid w:val="00B67244"/>
    <w:rsid w:val="00B67A7C"/>
    <w:rsid w:val="00B71E5A"/>
    <w:rsid w:val="00B7399F"/>
    <w:rsid w:val="00B73CF2"/>
    <w:rsid w:val="00B7427C"/>
    <w:rsid w:val="00B74E42"/>
    <w:rsid w:val="00B76EAD"/>
    <w:rsid w:val="00B77638"/>
    <w:rsid w:val="00B82752"/>
    <w:rsid w:val="00B82789"/>
    <w:rsid w:val="00B83C47"/>
    <w:rsid w:val="00B84428"/>
    <w:rsid w:val="00B8469F"/>
    <w:rsid w:val="00B85E22"/>
    <w:rsid w:val="00B86AA9"/>
    <w:rsid w:val="00B878DA"/>
    <w:rsid w:val="00B87EBC"/>
    <w:rsid w:val="00B90306"/>
    <w:rsid w:val="00B9442C"/>
    <w:rsid w:val="00B94B68"/>
    <w:rsid w:val="00B94F24"/>
    <w:rsid w:val="00B974D2"/>
    <w:rsid w:val="00B97800"/>
    <w:rsid w:val="00BA0D2F"/>
    <w:rsid w:val="00BA0EEE"/>
    <w:rsid w:val="00BA13E1"/>
    <w:rsid w:val="00BA197C"/>
    <w:rsid w:val="00BA2E7D"/>
    <w:rsid w:val="00BA3D2C"/>
    <w:rsid w:val="00BA3E81"/>
    <w:rsid w:val="00BA4B0A"/>
    <w:rsid w:val="00BA4E77"/>
    <w:rsid w:val="00BA5F3C"/>
    <w:rsid w:val="00BA76C8"/>
    <w:rsid w:val="00BB05DB"/>
    <w:rsid w:val="00BB2A1B"/>
    <w:rsid w:val="00BB3614"/>
    <w:rsid w:val="00BB3C23"/>
    <w:rsid w:val="00BB44FC"/>
    <w:rsid w:val="00BB4D10"/>
    <w:rsid w:val="00BB4D60"/>
    <w:rsid w:val="00BB6157"/>
    <w:rsid w:val="00BB682B"/>
    <w:rsid w:val="00BC1D99"/>
    <w:rsid w:val="00BC1E02"/>
    <w:rsid w:val="00BC3D52"/>
    <w:rsid w:val="00BC53ED"/>
    <w:rsid w:val="00BC6584"/>
    <w:rsid w:val="00BD0661"/>
    <w:rsid w:val="00BD18CC"/>
    <w:rsid w:val="00BD1AFA"/>
    <w:rsid w:val="00BD312B"/>
    <w:rsid w:val="00BD40AF"/>
    <w:rsid w:val="00BD508E"/>
    <w:rsid w:val="00BD515C"/>
    <w:rsid w:val="00BD5EA4"/>
    <w:rsid w:val="00BD61AC"/>
    <w:rsid w:val="00BE1D3A"/>
    <w:rsid w:val="00BE49EE"/>
    <w:rsid w:val="00BE5035"/>
    <w:rsid w:val="00BF0BBC"/>
    <w:rsid w:val="00BF0FBD"/>
    <w:rsid w:val="00BF1A7B"/>
    <w:rsid w:val="00BF22E0"/>
    <w:rsid w:val="00BF238D"/>
    <w:rsid w:val="00BF291E"/>
    <w:rsid w:val="00BF487A"/>
    <w:rsid w:val="00BF5652"/>
    <w:rsid w:val="00BF5CD6"/>
    <w:rsid w:val="00BF5F9D"/>
    <w:rsid w:val="00BF7641"/>
    <w:rsid w:val="00BF7D41"/>
    <w:rsid w:val="00C01DC6"/>
    <w:rsid w:val="00C0333E"/>
    <w:rsid w:val="00C0500E"/>
    <w:rsid w:val="00C05523"/>
    <w:rsid w:val="00C065E6"/>
    <w:rsid w:val="00C1045C"/>
    <w:rsid w:val="00C108F8"/>
    <w:rsid w:val="00C11A23"/>
    <w:rsid w:val="00C11C18"/>
    <w:rsid w:val="00C12B80"/>
    <w:rsid w:val="00C14080"/>
    <w:rsid w:val="00C14AFA"/>
    <w:rsid w:val="00C1560F"/>
    <w:rsid w:val="00C17B4F"/>
    <w:rsid w:val="00C224D5"/>
    <w:rsid w:val="00C23277"/>
    <w:rsid w:val="00C259B7"/>
    <w:rsid w:val="00C25D8E"/>
    <w:rsid w:val="00C26802"/>
    <w:rsid w:val="00C273D0"/>
    <w:rsid w:val="00C27EBC"/>
    <w:rsid w:val="00C3310D"/>
    <w:rsid w:val="00C33A79"/>
    <w:rsid w:val="00C36BE9"/>
    <w:rsid w:val="00C43B1D"/>
    <w:rsid w:val="00C444D6"/>
    <w:rsid w:val="00C46DC8"/>
    <w:rsid w:val="00C476A2"/>
    <w:rsid w:val="00C47EF2"/>
    <w:rsid w:val="00C508A0"/>
    <w:rsid w:val="00C50D58"/>
    <w:rsid w:val="00C513AF"/>
    <w:rsid w:val="00C55696"/>
    <w:rsid w:val="00C612DA"/>
    <w:rsid w:val="00C65411"/>
    <w:rsid w:val="00C70419"/>
    <w:rsid w:val="00C70B77"/>
    <w:rsid w:val="00C72A01"/>
    <w:rsid w:val="00C72C16"/>
    <w:rsid w:val="00C72FCB"/>
    <w:rsid w:val="00C73B2C"/>
    <w:rsid w:val="00C745FD"/>
    <w:rsid w:val="00C756EC"/>
    <w:rsid w:val="00C81A0F"/>
    <w:rsid w:val="00C81AC9"/>
    <w:rsid w:val="00C83131"/>
    <w:rsid w:val="00C83963"/>
    <w:rsid w:val="00C85F65"/>
    <w:rsid w:val="00C87C6C"/>
    <w:rsid w:val="00C90D02"/>
    <w:rsid w:val="00C91907"/>
    <w:rsid w:val="00C91DA1"/>
    <w:rsid w:val="00C933C1"/>
    <w:rsid w:val="00C94517"/>
    <w:rsid w:val="00C97AE0"/>
    <w:rsid w:val="00CA0BDC"/>
    <w:rsid w:val="00CA167C"/>
    <w:rsid w:val="00CA324A"/>
    <w:rsid w:val="00CA3342"/>
    <w:rsid w:val="00CA3A96"/>
    <w:rsid w:val="00CA3C8D"/>
    <w:rsid w:val="00CA3DE8"/>
    <w:rsid w:val="00CA5049"/>
    <w:rsid w:val="00CB0556"/>
    <w:rsid w:val="00CB0BBE"/>
    <w:rsid w:val="00CB1246"/>
    <w:rsid w:val="00CB2DD5"/>
    <w:rsid w:val="00CB3281"/>
    <w:rsid w:val="00CB3AF7"/>
    <w:rsid w:val="00CB7DCA"/>
    <w:rsid w:val="00CC0289"/>
    <w:rsid w:val="00CC2842"/>
    <w:rsid w:val="00CC2AA9"/>
    <w:rsid w:val="00CC2E77"/>
    <w:rsid w:val="00CC365F"/>
    <w:rsid w:val="00CC5761"/>
    <w:rsid w:val="00CC62A0"/>
    <w:rsid w:val="00CC6870"/>
    <w:rsid w:val="00CC6FAA"/>
    <w:rsid w:val="00CC7ABC"/>
    <w:rsid w:val="00CD0D27"/>
    <w:rsid w:val="00CD1BE4"/>
    <w:rsid w:val="00CD257A"/>
    <w:rsid w:val="00CD5100"/>
    <w:rsid w:val="00CD5AF7"/>
    <w:rsid w:val="00CE35AF"/>
    <w:rsid w:val="00CE3A00"/>
    <w:rsid w:val="00CE5EC4"/>
    <w:rsid w:val="00CE6072"/>
    <w:rsid w:val="00CE65E9"/>
    <w:rsid w:val="00CF05F0"/>
    <w:rsid w:val="00CF06F8"/>
    <w:rsid w:val="00CF3B72"/>
    <w:rsid w:val="00CF49ED"/>
    <w:rsid w:val="00CF5322"/>
    <w:rsid w:val="00CF5E8C"/>
    <w:rsid w:val="00CF6201"/>
    <w:rsid w:val="00CF627D"/>
    <w:rsid w:val="00D00976"/>
    <w:rsid w:val="00D00C1E"/>
    <w:rsid w:val="00D01D28"/>
    <w:rsid w:val="00D027FC"/>
    <w:rsid w:val="00D103C3"/>
    <w:rsid w:val="00D12EC2"/>
    <w:rsid w:val="00D13902"/>
    <w:rsid w:val="00D175E1"/>
    <w:rsid w:val="00D20142"/>
    <w:rsid w:val="00D2291F"/>
    <w:rsid w:val="00D246BE"/>
    <w:rsid w:val="00D24AB3"/>
    <w:rsid w:val="00D2648D"/>
    <w:rsid w:val="00D27B12"/>
    <w:rsid w:val="00D301AD"/>
    <w:rsid w:val="00D3034D"/>
    <w:rsid w:val="00D3051B"/>
    <w:rsid w:val="00D32AAB"/>
    <w:rsid w:val="00D32CF7"/>
    <w:rsid w:val="00D33078"/>
    <w:rsid w:val="00D3332F"/>
    <w:rsid w:val="00D33793"/>
    <w:rsid w:val="00D33D27"/>
    <w:rsid w:val="00D343E1"/>
    <w:rsid w:val="00D35978"/>
    <w:rsid w:val="00D35A04"/>
    <w:rsid w:val="00D35EBC"/>
    <w:rsid w:val="00D363A6"/>
    <w:rsid w:val="00D375D4"/>
    <w:rsid w:val="00D41669"/>
    <w:rsid w:val="00D42EAB"/>
    <w:rsid w:val="00D44727"/>
    <w:rsid w:val="00D44E67"/>
    <w:rsid w:val="00D461FA"/>
    <w:rsid w:val="00D467BB"/>
    <w:rsid w:val="00D46A4B"/>
    <w:rsid w:val="00D47FF9"/>
    <w:rsid w:val="00D51485"/>
    <w:rsid w:val="00D51C13"/>
    <w:rsid w:val="00D5307F"/>
    <w:rsid w:val="00D552AC"/>
    <w:rsid w:val="00D56DEA"/>
    <w:rsid w:val="00D57201"/>
    <w:rsid w:val="00D60D08"/>
    <w:rsid w:val="00D620DF"/>
    <w:rsid w:val="00D63CAE"/>
    <w:rsid w:val="00D66DC2"/>
    <w:rsid w:val="00D67A98"/>
    <w:rsid w:val="00D67B40"/>
    <w:rsid w:val="00D71052"/>
    <w:rsid w:val="00D71ACD"/>
    <w:rsid w:val="00D734F5"/>
    <w:rsid w:val="00D73F7A"/>
    <w:rsid w:val="00D7712B"/>
    <w:rsid w:val="00D77F89"/>
    <w:rsid w:val="00D8011E"/>
    <w:rsid w:val="00D81308"/>
    <w:rsid w:val="00D823B0"/>
    <w:rsid w:val="00D847E2"/>
    <w:rsid w:val="00D84B0C"/>
    <w:rsid w:val="00D85616"/>
    <w:rsid w:val="00D87450"/>
    <w:rsid w:val="00D908FA"/>
    <w:rsid w:val="00D90FA6"/>
    <w:rsid w:val="00D93852"/>
    <w:rsid w:val="00D93D32"/>
    <w:rsid w:val="00D9554A"/>
    <w:rsid w:val="00D9570E"/>
    <w:rsid w:val="00D9641D"/>
    <w:rsid w:val="00D975B5"/>
    <w:rsid w:val="00D97761"/>
    <w:rsid w:val="00DA0298"/>
    <w:rsid w:val="00DA31DD"/>
    <w:rsid w:val="00DA3D0A"/>
    <w:rsid w:val="00DA5428"/>
    <w:rsid w:val="00DA61ED"/>
    <w:rsid w:val="00DB0189"/>
    <w:rsid w:val="00DB1997"/>
    <w:rsid w:val="00DB5CF4"/>
    <w:rsid w:val="00DB6FFD"/>
    <w:rsid w:val="00DC1134"/>
    <w:rsid w:val="00DC1266"/>
    <w:rsid w:val="00DC2FAE"/>
    <w:rsid w:val="00DD09AC"/>
    <w:rsid w:val="00DD29F3"/>
    <w:rsid w:val="00DD35D9"/>
    <w:rsid w:val="00DD6085"/>
    <w:rsid w:val="00DE090F"/>
    <w:rsid w:val="00DE13F5"/>
    <w:rsid w:val="00DE2D5F"/>
    <w:rsid w:val="00DE3335"/>
    <w:rsid w:val="00DE6475"/>
    <w:rsid w:val="00DF07CC"/>
    <w:rsid w:val="00DF0EA0"/>
    <w:rsid w:val="00DF2570"/>
    <w:rsid w:val="00DF373B"/>
    <w:rsid w:val="00DF393F"/>
    <w:rsid w:val="00DF5A3C"/>
    <w:rsid w:val="00DF7355"/>
    <w:rsid w:val="00E029A0"/>
    <w:rsid w:val="00E029A5"/>
    <w:rsid w:val="00E02C73"/>
    <w:rsid w:val="00E036C1"/>
    <w:rsid w:val="00E0513A"/>
    <w:rsid w:val="00E052C3"/>
    <w:rsid w:val="00E05537"/>
    <w:rsid w:val="00E06AE2"/>
    <w:rsid w:val="00E079ED"/>
    <w:rsid w:val="00E1268D"/>
    <w:rsid w:val="00E13033"/>
    <w:rsid w:val="00E157FC"/>
    <w:rsid w:val="00E16292"/>
    <w:rsid w:val="00E16920"/>
    <w:rsid w:val="00E171D8"/>
    <w:rsid w:val="00E20EF9"/>
    <w:rsid w:val="00E22DDC"/>
    <w:rsid w:val="00E23604"/>
    <w:rsid w:val="00E26590"/>
    <w:rsid w:val="00E2765F"/>
    <w:rsid w:val="00E30875"/>
    <w:rsid w:val="00E31CC4"/>
    <w:rsid w:val="00E326C5"/>
    <w:rsid w:val="00E3297A"/>
    <w:rsid w:val="00E353A2"/>
    <w:rsid w:val="00E36276"/>
    <w:rsid w:val="00E3656D"/>
    <w:rsid w:val="00E41546"/>
    <w:rsid w:val="00E4691C"/>
    <w:rsid w:val="00E50004"/>
    <w:rsid w:val="00E507D5"/>
    <w:rsid w:val="00E50FB8"/>
    <w:rsid w:val="00E51EC3"/>
    <w:rsid w:val="00E52C65"/>
    <w:rsid w:val="00E54445"/>
    <w:rsid w:val="00E56808"/>
    <w:rsid w:val="00E5691A"/>
    <w:rsid w:val="00E6091A"/>
    <w:rsid w:val="00E6255F"/>
    <w:rsid w:val="00E63859"/>
    <w:rsid w:val="00E63B93"/>
    <w:rsid w:val="00E642A8"/>
    <w:rsid w:val="00E65892"/>
    <w:rsid w:val="00E65D2C"/>
    <w:rsid w:val="00E67B67"/>
    <w:rsid w:val="00E67EB6"/>
    <w:rsid w:val="00E717D2"/>
    <w:rsid w:val="00E726CF"/>
    <w:rsid w:val="00E74358"/>
    <w:rsid w:val="00E75487"/>
    <w:rsid w:val="00E75591"/>
    <w:rsid w:val="00E76F50"/>
    <w:rsid w:val="00E76FC0"/>
    <w:rsid w:val="00E7707E"/>
    <w:rsid w:val="00E80386"/>
    <w:rsid w:val="00E820C3"/>
    <w:rsid w:val="00E82F77"/>
    <w:rsid w:val="00E83F33"/>
    <w:rsid w:val="00E85288"/>
    <w:rsid w:val="00E852D6"/>
    <w:rsid w:val="00E85810"/>
    <w:rsid w:val="00E85D2D"/>
    <w:rsid w:val="00E86480"/>
    <w:rsid w:val="00E87415"/>
    <w:rsid w:val="00E87ECC"/>
    <w:rsid w:val="00E9069D"/>
    <w:rsid w:val="00E9083F"/>
    <w:rsid w:val="00E922F6"/>
    <w:rsid w:val="00E951D8"/>
    <w:rsid w:val="00E9569D"/>
    <w:rsid w:val="00E97D3D"/>
    <w:rsid w:val="00EA0291"/>
    <w:rsid w:val="00EA050E"/>
    <w:rsid w:val="00EA12E2"/>
    <w:rsid w:val="00EA210F"/>
    <w:rsid w:val="00EA3340"/>
    <w:rsid w:val="00EA3CCC"/>
    <w:rsid w:val="00EA5180"/>
    <w:rsid w:val="00EA56F1"/>
    <w:rsid w:val="00EA5F50"/>
    <w:rsid w:val="00EA6CB8"/>
    <w:rsid w:val="00EB06FE"/>
    <w:rsid w:val="00EB1CC0"/>
    <w:rsid w:val="00EB2B21"/>
    <w:rsid w:val="00EB2FDD"/>
    <w:rsid w:val="00EB344D"/>
    <w:rsid w:val="00EB37DC"/>
    <w:rsid w:val="00EB3E74"/>
    <w:rsid w:val="00EB53D4"/>
    <w:rsid w:val="00EB55B7"/>
    <w:rsid w:val="00EB5870"/>
    <w:rsid w:val="00EC0A2C"/>
    <w:rsid w:val="00EC1D85"/>
    <w:rsid w:val="00EC1F36"/>
    <w:rsid w:val="00EC3E88"/>
    <w:rsid w:val="00EC56E6"/>
    <w:rsid w:val="00EC57B7"/>
    <w:rsid w:val="00EC652D"/>
    <w:rsid w:val="00ED059E"/>
    <w:rsid w:val="00ED0739"/>
    <w:rsid w:val="00ED1105"/>
    <w:rsid w:val="00ED2165"/>
    <w:rsid w:val="00ED3854"/>
    <w:rsid w:val="00ED438E"/>
    <w:rsid w:val="00ED45D0"/>
    <w:rsid w:val="00ED4BF1"/>
    <w:rsid w:val="00EE1D0B"/>
    <w:rsid w:val="00EE2B40"/>
    <w:rsid w:val="00EE377E"/>
    <w:rsid w:val="00EE3A50"/>
    <w:rsid w:val="00EE4A96"/>
    <w:rsid w:val="00EE4B4F"/>
    <w:rsid w:val="00EE4B52"/>
    <w:rsid w:val="00EE4FD7"/>
    <w:rsid w:val="00EE5E62"/>
    <w:rsid w:val="00EE6A15"/>
    <w:rsid w:val="00EE7060"/>
    <w:rsid w:val="00EF00E9"/>
    <w:rsid w:val="00EF00EB"/>
    <w:rsid w:val="00EF1368"/>
    <w:rsid w:val="00EF172A"/>
    <w:rsid w:val="00EF2FA2"/>
    <w:rsid w:val="00EF30DE"/>
    <w:rsid w:val="00EF32CA"/>
    <w:rsid w:val="00EF3849"/>
    <w:rsid w:val="00EF7883"/>
    <w:rsid w:val="00EF7D69"/>
    <w:rsid w:val="00F00A20"/>
    <w:rsid w:val="00F01BB7"/>
    <w:rsid w:val="00F03286"/>
    <w:rsid w:val="00F0371C"/>
    <w:rsid w:val="00F0395A"/>
    <w:rsid w:val="00F0427B"/>
    <w:rsid w:val="00F046A0"/>
    <w:rsid w:val="00F058EE"/>
    <w:rsid w:val="00F06B93"/>
    <w:rsid w:val="00F0711B"/>
    <w:rsid w:val="00F07988"/>
    <w:rsid w:val="00F10353"/>
    <w:rsid w:val="00F1491C"/>
    <w:rsid w:val="00F15DB9"/>
    <w:rsid w:val="00F16C44"/>
    <w:rsid w:val="00F20164"/>
    <w:rsid w:val="00F217DA"/>
    <w:rsid w:val="00F238FA"/>
    <w:rsid w:val="00F239E6"/>
    <w:rsid w:val="00F24523"/>
    <w:rsid w:val="00F263A4"/>
    <w:rsid w:val="00F3084F"/>
    <w:rsid w:val="00F33551"/>
    <w:rsid w:val="00F33FD5"/>
    <w:rsid w:val="00F373C0"/>
    <w:rsid w:val="00F42589"/>
    <w:rsid w:val="00F44021"/>
    <w:rsid w:val="00F442B2"/>
    <w:rsid w:val="00F47D10"/>
    <w:rsid w:val="00F5059F"/>
    <w:rsid w:val="00F50EB1"/>
    <w:rsid w:val="00F51585"/>
    <w:rsid w:val="00F52FB8"/>
    <w:rsid w:val="00F5565A"/>
    <w:rsid w:val="00F55FC1"/>
    <w:rsid w:val="00F562DD"/>
    <w:rsid w:val="00F5689E"/>
    <w:rsid w:val="00F569D7"/>
    <w:rsid w:val="00F57782"/>
    <w:rsid w:val="00F60ABB"/>
    <w:rsid w:val="00F61D10"/>
    <w:rsid w:val="00F6304E"/>
    <w:rsid w:val="00F63BA9"/>
    <w:rsid w:val="00F64D11"/>
    <w:rsid w:val="00F650E6"/>
    <w:rsid w:val="00F671A9"/>
    <w:rsid w:val="00F73603"/>
    <w:rsid w:val="00F743E4"/>
    <w:rsid w:val="00F75009"/>
    <w:rsid w:val="00F758DE"/>
    <w:rsid w:val="00F77FC7"/>
    <w:rsid w:val="00F812D8"/>
    <w:rsid w:val="00F82020"/>
    <w:rsid w:val="00F827A8"/>
    <w:rsid w:val="00F8301C"/>
    <w:rsid w:val="00F83273"/>
    <w:rsid w:val="00F837F1"/>
    <w:rsid w:val="00F854CE"/>
    <w:rsid w:val="00F8622F"/>
    <w:rsid w:val="00F93A81"/>
    <w:rsid w:val="00F93E4B"/>
    <w:rsid w:val="00F95C37"/>
    <w:rsid w:val="00F964CD"/>
    <w:rsid w:val="00F96A1A"/>
    <w:rsid w:val="00F97CD3"/>
    <w:rsid w:val="00FA0A4E"/>
    <w:rsid w:val="00FA331E"/>
    <w:rsid w:val="00FB064D"/>
    <w:rsid w:val="00FB0907"/>
    <w:rsid w:val="00FB166E"/>
    <w:rsid w:val="00FB1D8F"/>
    <w:rsid w:val="00FB24FA"/>
    <w:rsid w:val="00FB2B2E"/>
    <w:rsid w:val="00FB7AC3"/>
    <w:rsid w:val="00FC230E"/>
    <w:rsid w:val="00FC3280"/>
    <w:rsid w:val="00FC358C"/>
    <w:rsid w:val="00FC4287"/>
    <w:rsid w:val="00FD1BEB"/>
    <w:rsid w:val="00FD4613"/>
    <w:rsid w:val="00FD4D30"/>
    <w:rsid w:val="00FD5E8B"/>
    <w:rsid w:val="00FD6C93"/>
    <w:rsid w:val="00FD6DB7"/>
    <w:rsid w:val="00FD76E0"/>
    <w:rsid w:val="00FE0EFF"/>
    <w:rsid w:val="00FE1097"/>
    <w:rsid w:val="00FE10F4"/>
    <w:rsid w:val="00FE23B7"/>
    <w:rsid w:val="00FE2DE6"/>
    <w:rsid w:val="00FE4B14"/>
    <w:rsid w:val="00FF0C5D"/>
    <w:rsid w:val="00FF1F85"/>
    <w:rsid w:val="00FF316B"/>
    <w:rsid w:val="00FF3323"/>
    <w:rsid w:val="00FF3D24"/>
    <w:rsid w:val="00FF476D"/>
    <w:rsid w:val="00FF4F87"/>
    <w:rsid w:val="00FF63A3"/>
    <w:rsid w:val="00FF7A5A"/>
    <w:rsid w:val="00FF7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0564"/>
    <w:rPr>
      <w:rFonts w:ascii="Palatino Linotype" w:hAnsi="Palatino Linotype"/>
      <w:sz w:val="24"/>
      <w:szCs w:val="24"/>
    </w:rPr>
  </w:style>
  <w:style w:type="paragraph" w:styleId="Heading1">
    <w:name w:val="heading 1"/>
    <w:basedOn w:val="Normal"/>
    <w:next w:val="paragraph"/>
    <w:link w:val="Heading1Char"/>
    <w:qFormat/>
    <w:rsid w:val="00A51D65"/>
    <w:pPr>
      <w:keepNext/>
      <w:keepLines/>
      <w:pageBreakBefore/>
      <w:numPr>
        <w:numId w:val="30"/>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B770E"/>
    <w:pPr>
      <w:keepNext/>
      <w:keepLines/>
      <w:numPr>
        <w:ilvl w:val="1"/>
        <w:numId w:val="30"/>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A51D65"/>
    <w:pPr>
      <w:keepNext/>
      <w:keepLines/>
      <w:numPr>
        <w:ilvl w:val="2"/>
        <w:numId w:val="30"/>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A51D65"/>
    <w:pPr>
      <w:keepNext/>
      <w:keepLines/>
      <w:numPr>
        <w:ilvl w:val="3"/>
        <w:numId w:val="30"/>
      </w:numPr>
      <w:suppressAutoHyphens/>
      <w:spacing w:before="360"/>
      <w:outlineLvl w:val="3"/>
    </w:pPr>
    <w:rPr>
      <w:rFonts w:ascii="Arial" w:hAnsi="Arial"/>
      <w:b/>
      <w:bCs/>
      <w:szCs w:val="28"/>
    </w:rPr>
  </w:style>
  <w:style w:type="paragraph" w:styleId="Heading5">
    <w:name w:val="heading 5"/>
    <w:next w:val="paragraph"/>
    <w:link w:val="Heading5Char"/>
    <w:qFormat/>
    <w:rsid w:val="00A51D65"/>
    <w:pPr>
      <w:keepNext/>
      <w:keepLines/>
      <w:numPr>
        <w:ilvl w:val="4"/>
        <w:numId w:val="30"/>
      </w:numPr>
      <w:suppressAutoHyphens/>
      <w:spacing w:before="240"/>
      <w:outlineLvl w:val="4"/>
    </w:pPr>
    <w:rPr>
      <w:rFonts w:ascii="Arial" w:hAnsi="Arial"/>
      <w:bCs/>
      <w:iCs/>
      <w:sz w:val="22"/>
      <w:szCs w:val="26"/>
    </w:rPr>
  </w:style>
  <w:style w:type="paragraph" w:styleId="Heading6">
    <w:name w:val="heading 6"/>
    <w:basedOn w:val="Normal"/>
    <w:next w:val="Normal"/>
    <w:link w:val="Heading6Char"/>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885CEB"/>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styleId="Header">
    <w:name w:val="header"/>
    <w:aliases w:val="Header-req,Header Line,header,Header Char Char Char,Header Char Char,Drawing"/>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requirelevel1">
    <w:name w:val="require:level1"/>
    <w:rsid w:val="000E7991"/>
    <w:pPr>
      <w:numPr>
        <w:ilvl w:val="5"/>
        <w:numId w:val="30"/>
      </w:numPr>
      <w:spacing w:before="120"/>
      <w:jc w:val="both"/>
    </w:pPr>
    <w:rPr>
      <w:rFonts w:ascii="Palatino Linotype" w:hAnsi="Palatino Linotype"/>
      <w:szCs w:val="22"/>
    </w:rPr>
  </w:style>
  <w:style w:type="paragraph" w:customStyle="1" w:styleId="requirelevel2">
    <w:name w:val="require:level2"/>
    <w:rsid w:val="000E7991"/>
    <w:pPr>
      <w:numPr>
        <w:ilvl w:val="6"/>
        <w:numId w:val="30"/>
      </w:numPr>
      <w:spacing w:before="120"/>
      <w:jc w:val="both"/>
    </w:pPr>
    <w:rPr>
      <w:rFonts w:ascii="Palatino Linotype" w:hAnsi="Palatino Linotype"/>
      <w:szCs w:val="22"/>
    </w:rPr>
  </w:style>
  <w:style w:type="paragraph" w:customStyle="1" w:styleId="requirelevel3">
    <w:name w:val="require:level3"/>
    <w:rsid w:val="000E7991"/>
    <w:pPr>
      <w:numPr>
        <w:ilvl w:val="7"/>
        <w:numId w:val="30"/>
      </w:numPr>
      <w:spacing w:before="120"/>
      <w:jc w:val="both"/>
    </w:pPr>
    <w:rPr>
      <w:rFonts w:ascii="Palatino Linotype" w:hAnsi="Palatino Linotype"/>
      <w:szCs w:val="22"/>
    </w:rPr>
  </w:style>
  <w:style w:type="paragraph" w:customStyle="1" w:styleId="NOTE">
    <w:name w:val="NOTE"/>
    <w:rsid w:val="003367CE"/>
    <w:pPr>
      <w:numPr>
        <w:numId w:val="40"/>
      </w:numPr>
      <w:spacing w:before="80"/>
      <w:ind w:right="567"/>
      <w:jc w:val="both"/>
    </w:pPr>
    <w:rPr>
      <w:rFonts w:ascii="Palatino Linotype" w:hAnsi="Palatino Linotype"/>
      <w:szCs w:val="22"/>
    </w:rPr>
  </w:style>
  <w:style w:type="paragraph" w:customStyle="1" w:styleId="NOTEcont">
    <w:name w:val="NOTE:cont"/>
    <w:rsid w:val="00DE2D5F"/>
    <w:pPr>
      <w:numPr>
        <w:ilvl w:val="3"/>
        <w:numId w:val="40"/>
      </w:numPr>
      <w:spacing w:before="60"/>
      <w:ind w:right="567"/>
      <w:jc w:val="both"/>
    </w:pPr>
    <w:rPr>
      <w:rFonts w:ascii="Palatino Linotype" w:hAnsi="Palatino Linotype"/>
      <w:szCs w:val="22"/>
    </w:rPr>
  </w:style>
  <w:style w:type="paragraph" w:customStyle="1" w:styleId="NOTEnumbered">
    <w:name w:val="NOTE:numbered"/>
    <w:rsid w:val="00916E10"/>
    <w:pPr>
      <w:numPr>
        <w:ilvl w:val="1"/>
        <w:numId w:val="40"/>
      </w:numPr>
      <w:spacing w:before="60"/>
      <w:ind w:right="567"/>
      <w:jc w:val="both"/>
    </w:pPr>
    <w:rPr>
      <w:rFonts w:ascii="Palatino Linotype" w:hAnsi="Palatino Linotype"/>
      <w:szCs w:val="22"/>
      <w:lang w:val="en-US"/>
    </w:rPr>
  </w:style>
  <w:style w:type="paragraph" w:customStyle="1" w:styleId="NOTEbul">
    <w:name w:val="NOTE:bul"/>
    <w:rsid w:val="00985428"/>
    <w:pPr>
      <w:numPr>
        <w:ilvl w:val="2"/>
        <w:numId w:val="40"/>
      </w:numPr>
      <w:spacing w:before="60"/>
      <w:ind w:right="567"/>
      <w:jc w:val="both"/>
    </w:pPr>
    <w:rPr>
      <w:rFonts w:ascii="Palatino Linotype" w:hAnsi="Palatino Linotype"/>
      <w:szCs w:val="22"/>
    </w:rPr>
  </w:style>
  <w:style w:type="paragraph" w:customStyle="1" w:styleId="EXPECTEDOUTPUT">
    <w:name w:val="EXPECTED OUTPUT"/>
    <w:next w:val="paragraph"/>
    <w:rsid w:val="00D93D32"/>
    <w:pPr>
      <w:tabs>
        <w:tab w:val="num" w:pos="4820"/>
      </w:tabs>
      <w:spacing w:before="120"/>
      <w:ind w:left="4820" w:hanging="2268"/>
      <w:jc w:val="both"/>
    </w:pPr>
    <w:rPr>
      <w:rFonts w:ascii="Palatino Linotype" w:hAnsi="Palatino Linotype"/>
      <w:i/>
      <w:szCs w:val="24"/>
    </w:rPr>
  </w:style>
  <w:style w:type="paragraph" w:styleId="Caption">
    <w:name w:val="caption"/>
    <w:basedOn w:val="Normal"/>
    <w:next w:val="Normal"/>
    <w:qFormat/>
    <w:rsid w:val="006064A8"/>
    <w:pPr>
      <w:spacing w:before="120" w:after="240"/>
      <w:jc w:val="center"/>
    </w:pPr>
    <w:rPr>
      <w:b/>
      <w:bCs/>
      <w:szCs w:val="20"/>
    </w:rPr>
  </w:style>
  <w:style w:type="paragraph" w:customStyle="1" w:styleId="TablecellLEFT">
    <w:name w:val="Table:cellLEF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EE377E"/>
    <w:pPr>
      <w:numPr>
        <w:numId w:val="37"/>
      </w:numPr>
      <w:tabs>
        <w:tab w:val="clear" w:pos="360"/>
        <w:tab w:val="left" w:pos="2552"/>
      </w:tabs>
      <w:spacing w:before="120"/>
      <w:ind w:left="2552" w:hanging="567"/>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character" w:customStyle="1" w:styleId="TOC4Char">
    <w:name w:val="TOC 4 Char"/>
    <w:link w:val="TOC4"/>
    <w:rsid w:val="00243611"/>
    <w:rPr>
      <w:rFonts w:ascii="Arial" w:hAnsi="Arial"/>
      <w:szCs w:val="24"/>
      <w:lang w:val="en-GB" w:eastAsia="en-GB" w:bidi="ar-SA"/>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6064A8"/>
    <w:pPr>
      <w:keepNext/>
      <w:keepLines/>
      <w:pageBreakBefore/>
      <w:numPr>
        <w:numId w:val="4"/>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6064A8"/>
    <w:pPr>
      <w:keepNext/>
      <w:keepLines/>
      <w:numPr>
        <w:ilvl w:val="1"/>
        <w:numId w:val="4"/>
      </w:numPr>
      <w:spacing w:before="600"/>
      <w:jc w:val="left"/>
    </w:pPr>
    <w:rPr>
      <w:rFonts w:ascii="Arial" w:hAnsi="Arial"/>
      <w:b/>
      <w:sz w:val="32"/>
      <w:szCs w:val="32"/>
    </w:rPr>
  </w:style>
  <w:style w:type="paragraph" w:customStyle="1" w:styleId="Annex3">
    <w:name w:val="Annex3"/>
    <w:basedOn w:val="paragraph"/>
    <w:next w:val="paragraph"/>
    <w:rsid w:val="006064A8"/>
    <w:pPr>
      <w:keepNext/>
      <w:numPr>
        <w:ilvl w:val="2"/>
        <w:numId w:val="4"/>
      </w:numPr>
      <w:spacing w:before="480"/>
      <w:jc w:val="left"/>
    </w:pPr>
    <w:rPr>
      <w:rFonts w:ascii="Arial" w:hAnsi="Arial"/>
      <w:b/>
      <w:sz w:val="26"/>
      <w:szCs w:val="28"/>
    </w:rPr>
  </w:style>
  <w:style w:type="paragraph" w:customStyle="1" w:styleId="Annex4">
    <w:name w:val="Annex4"/>
    <w:basedOn w:val="paragraph"/>
    <w:next w:val="paragraph"/>
    <w:rsid w:val="006064A8"/>
    <w:pPr>
      <w:keepNext/>
      <w:numPr>
        <w:ilvl w:val="3"/>
        <w:numId w:val="4"/>
      </w:numPr>
      <w:spacing w:before="360"/>
      <w:jc w:val="left"/>
    </w:pPr>
    <w:rPr>
      <w:rFonts w:ascii="Arial" w:hAnsi="Arial"/>
      <w:b/>
      <w:sz w:val="24"/>
    </w:rPr>
  </w:style>
  <w:style w:type="paragraph" w:customStyle="1" w:styleId="Annex5">
    <w:name w:val="Annex5"/>
    <w:basedOn w:val="paragraph"/>
    <w:rsid w:val="006064A8"/>
    <w:pPr>
      <w:keepNext/>
      <w:numPr>
        <w:ilvl w:val="4"/>
        <w:numId w:val="4"/>
      </w:numPr>
      <w:spacing w:before="240"/>
      <w:jc w:val="left"/>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tabs>
        <w:tab w:val="left" w:pos="567"/>
        <w:tab w:val="num" w:pos="2552"/>
      </w:tabs>
      <w:spacing w:before="120"/>
      <w:ind w:left="2552" w:hanging="567"/>
    </w:pPr>
    <w:rPr>
      <w:rFonts w:ascii="Palatino Linotype" w:hAnsi="Palatino Linotype"/>
      <w:szCs w:val="22"/>
    </w:rPr>
  </w:style>
  <w:style w:type="paragraph" w:styleId="BalloonText">
    <w:name w:val="Balloon Text"/>
    <w:basedOn w:val="Normal"/>
    <w:semiHidden/>
    <w:rsid w:val="00DC1266"/>
    <w:rPr>
      <w:rFonts w:ascii="Tahoma" w:hAnsi="Tahoma" w:cs="Tahoma"/>
      <w:sz w:val="16"/>
      <w:szCs w:val="16"/>
    </w:rPr>
  </w:style>
  <w:style w:type="paragraph" w:customStyle="1" w:styleId="DRD1">
    <w:name w:val="DRD1"/>
    <w:next w:val="requirelevel1"/>
    <w:rsid w:val="006064A8"/>
    <w:pPr>
      <w:keepNext/>
      <w:keepLines/>
      <w:numPr>
        <w:ilvl w:val="5"/>
        <w:numId w:val="4"/>
      </w:numPr>
      <w:suppressAutoHyphens/>
      <w:spacing w:before="360"/>
    </w:pPr>
    <w:rPr>
      <w:rFonts w:ascii="Palatino Linotype" w:hAnsi="Palatino Linotype"/>
      <w:b/>
      <w:sz w:val="24"/>
      <w:szCs w:val="24"/>
    </w:rPr>
  </w:style>
  <w:style w:type="paragraph" w:customStyle="1" w:styleId="DRD2">
    <w:name w:val="DRD2"/>
    <w:next w:val="requirelevel1"/>
    <w:rsid w:val="006064A8"/>
    <w:pPr>
      <w:keepNext/>
      <w:keepLines/>
      <w:numPr>
        <w:ilvl w:val="6"/>
        <w:numId w:val="4"/>
      </w:numPr>
      <w:suppressAutoHyphens/>
      <w:spacing w:before="240"/>
    </w:pPr>
    <w:rPr>
      <w:rFonts w:ascii="Palatino Linotype" w:hAnsi="Palatino Linotype"/>
      <w:b/>
      <w:sz w:val="22"/>
      <w:szCs w:val="22"/>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autoRedefine/>
    <w:rsid w:val="001A3470"/>
    <w:pPr>
      <w:keepNext/>
      <w:keepLines/>
      <w:spacing w:after="0"/>
    </w:pPr>
  </w:style>
  <w:style w:type="paragraph" w:styleId="NormalWeb">
    <w:name w:val="Normal (Web)"/>
    <w:basedOn w:val="Normal"/>
    <w:rsid w:val="003544BC"/>
  </w:style>
  <w:style w:type="paragraph" w:styleId="NormalIndent">
    <w:name w:val="Normal Indent"/>
    <w:basedOn w:val="Normal"/>
    <w:rsid w:val="003544BC"/>
    <w:pPr>
      <w:ind w:left="720"/>
    </w:pPr>
  </w:style>
  <w:style w:type="paragraph" w:customStyle="1" w:styleId="Definition1">
    <w:name w:val="Definition1"/>
    <w:next w:val="paragraph"/>
    <w:rsid w:val="00720564"/>
    <w:pPr>
      <w:keepNext/>
      <w:numPr>
        <w:numId w:val="3"/>
      </w:numPr>
      <w:tabs>
        <w:tab w:val="clear" w:pos="0"/>
        <w:tab w:val="left" w:pos="3119"/>
      </w:tabs>
      <w:spacing w:before="240"/>
      <w:ind w:left="3119" w:hanging="1134"/>
    </w:pPr>
    <w:rPr>
      <w:rFonts w:ascii="Arial" w:hAnsi="Arial" w:cs="Arial"/>
      <w:b/>
      <w:bCs/>
      <w:sz w:val="22"/>
      <w:szCs w:val="26"/>
    </w:rPr>
  </w:style>
  <w:style w:type="paragraph" w:customStyle="1" w:styleId="Bul2">
    <w:name w:val="Bul2"/>
    <w:rsid w:val="00EE377E"/>
    <w:pPr>
      <w:numPr>
        <w:numId w:val="38"/>
      </w:numPr>
      <w:tabs>
        <w:tab w:val="clear" w:pos="360"/>
        <w:tab w:val="num" w:pos="3119"/>
      </w:tabs>
      <w:spacing w:before="60"/>
      <w:ind w:left="3119" w:hanging="567"/>
      <w:jc w:val="both"/>
    </w:pPr>
    <w:rPr>
      <w:rFonts w:ascii="Palatino Linotype" w:hAnsi="Palatino Linotype"/>
    </w:rPr>
  </w:style>
  <w:style w:type="paragraph" w:customStyle="1" w:styleId="Bul3">
    <w:name w:val="Bul3"/>
    <w:rsid w:val="00EE377E"/>
    <w:pPr>
      <w:numPr>
        <w:numId w:val="34"/>
      </w:numPr>
      <w:spacing w:before="60"/>
    </w:pPr>
    <w:rPr>
      <w:rFonts w:ascii="Palatino Linotype" w:hAnsi="Palatino Linotype"/>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paragraph" w:customStyle="1" w:styleId="listlevel1">
    <w:name w:val="list:level1"/>
    <w:rsid w:val="003C2FC7"/>
    <w:pPr>
      <w:numPr>
        <w:numId w:val="155"/>
      </w:numPr>
      <w:spacing w:before="120"/>
      <w:jc w:val="both"/>
    </w:pPr>
    <w:rPr>
      <w:rFonts w:ascii="Palatino Linotype" w:hAnsi="Palatino Linotype"/>
    </w:rPr>
  </w:style>
  <w:style w:type="paragraph" w:customStyle="1" w:styleId="listlevel2">
    <w:name w:val="list:level2"/>
    <w:rsid w:val="003C2FC7"/>
    <w:pPr>
      <w:numPr>
        <w:ilvl w:val="1"/>
        <w:numId w:val="155"/>
      </w:numPr>
      <w:spacing w:before="120"/>
      <w:jc w:val="both"/>
    </w:pPr>
    <w:rPr>
      <w:rFonts w:ascii="Palatino Linotype" w:hAnsi="Palatino Linotype"/>
      <w:szCs w:val="24"/>
    </w:rPr>
  </w:style>
  <w:style w:type="paragraph" w:customStyle="1" w:styleId="listlevel3">
    <w:name w:val="list:level3"/>
    <w:rsid w:val="003C2FC7"/>
    <w:pPr>
      <w:numPr>
        <w:ilvl w:val="2"/>
        <w:numId w:val="155"/>
      </w:numPr>
      <w:spacing w:before="120"/>
      <w:jc w:val="both"/>
    </w:pPr>
    <w:rPr>
      <w:rFonts w:ascii="Palatino Linotype" w:hAnsi="Palatino Linotype"/>
      <w:szCs w:val="24"/>
    </w:rPr>
  </w:style>
  <w:style w:type="paragraph" w:customStyle="1" w:styleId="listlevel4">
    <w:name w:val="list:level4"/>
    <w:rsid w:val="003C2FC7"/>
    <w:pPr>
      <w:numPr>
        <w:ilvl w:val="3"/>
        <w:numId w:val="155"/>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rsid w:val="005705F4"/>
    <w:pPr>
      <w:tabs>
        <w:tab w:val="left" w:pos="567"/>
      </w:tabs>
    </w:pPr>
  </w:style>
  <w:style w:type="paragraph" w:customStyle="1" w:styleId="Bul4">
    <w:name w:val="Bul4"/>
    <w:rsid w:val="00EE377E"/>
    <w:pPr>
      <w:numPr>
        <w:numId w:val="39"/>
      </w:numPr>
      <w:tabs>
        <w:tab w:val="clear" w:pos="360"/>
        <w:tab w:val="num" w:pos="4253"/>
      </w:tabs>
      <w:spacing w:before="60"/>
      <w:ind w:left="4253" w:hanging="567"/>
    </w:pPr>
    <w:rPr>
      <w:rFonts w:ascii="Palatino Linotype" w:hAnsi="Palatino Linotype"/>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0C4AF7"/>
    <w:pPr>
      <w:numPr>
        <w:ilvl w:val="7"/>
        <w:numId w:val="4"/>
      </w:numPr>
      <w:spacing w:before="240"/>
      <w:jc w:val="center"/>
    </w:pPr>
    <w:rPr>
      <w:rFonts w:ascii="Palatino Linotype" w:hAnsi="Palatino Linotype"/>
      <w:b/>
      <w:sz w:val="24"/>
      <w:szCs w:val="24"/>
    </w:rPr>
  </w:style>
  <w:style w:type="paragraph" w:customStyle="1" w:styleId="CaptionAnnexTable">
    <w:name w:val="Caption:Annex Table"/>
    <w:rsid w:val="0058129C"/>
    <w:pPr>
      <w:keepNext/>
      <w:numPr>
        <w:ilvl w:val="8"/>
        <w:numId w:val="4"/>
      </w:numPr>
      <w:spacing w:before="240"/>
      <w:jc w:val="center"/>
    </w:pPr>
    <w:rPr>
      <w:rFonts w:ascii="Palatino Linotype" w:hAnsi="Palatino Linotype"/>
      <w:b/>
      <w:sz w:val="24"/>
      <w:szCs w:val="24"/>
      <w:lang w:eastAsia="fr-FR"/>
    </w:rPr>
  </w:style>
  <w:style w:type="paragraph" w:customStyle="1" w:styleId="DRD3">
    <w:name w:val="DRD3"/>
    <w:next w:val="requirelevel1"/>
    <w:rsid w:val="007C3674"/>
    <w:pPr>
      <w:keepNext/>
      <w:keepLines/>
      <w:tabs>
        <w:tab w:val="num" w:pos="2835"/>
      </w:tabs>
      <w:spacing w:before="240"/>
      <w:ind w:left="2835" w:hanging="850"/>
    </w:pPr>
    <w:rPr>
      <w:rFonts w:ascii="Palatino Linotype" w:hAnsi="Palatino Linotype"/>
      <w:sz w:val="22"/>
      <w:szCs w:val="24"/>
    </w:rPr>
  </w:style>
  <w:style w:type="character" w:styleId="CommentReference">
    <w:name w:val="annotation reference"/>
    <w:uiPriority w:val="99"/>
    <w:semiHidden/>
    <w:rsid w:val="000810E3"/>
    <w:rPr>
      <w:sz w:val="16"/>
      <w:szCs w:val="16"/>
    </w:rPr>
  </w:style>
  <w:style w:type="paragraph" w:styleId="CommentText">
    <w:name w:val="annotation text"/>
    <w:basedOn w:val="Normal"/>
    <w:link w:val="CommentTextChar"/>
    <w:uiPriority w:val="99"/>
    <w:semiHidden/>
    <w:rsid w:val="000810E3"/>
    <w:rPr>
      <w:sz w:val="20"/>
      <w:szCs w:val="20"/>
    </w:rPr>
  </w:style>
  <w:style w:type="paragraph" w:styleId="CommentSubject">
    <w:name w:val="annotation subject"/>
    <w:basedOn w:val="CommentText"/>
    <w:next w:val="CommentText"/>
    <w:semiHidden/>
    <w:rsid w:val="000810E3"/>
    <w:rPr>
      <w:b/>
      <w:bCs/>
    </w:rPr>
  </w:style>
  <w:style w:type="table" w:styleId="TableGrid">
    <w:name w:val="Table Grid"/>
    <w:basedOn w:val="TableNormal"/>
    <w:rsid w:val="00047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Para">
    <w:name w:val="AbbreviationPara"/>
    <w:basedOn w:val="paragraph"/>
    <w:rsid w:val="00047202"/>
    <w:pPr>
      <w:tabs>
        <w:tab w:val="left" w:pos="2608"/>
        <w:tab w:val="left" w:pos="3175"/>
        <w:tab w:val="left" w:pos="3742"/>
        <w:tab w:val="left" w:pos="3828"/>
        <w:tab w:val="left" w:pos="4309"/>
        <w:tab w:val="left" w:pos="4876"/>
      </w:tabs>
      <w:suppressAutoHyphens w:val="0"/>
      <w:spacing w:before="0" w:after="79" w:line="240" w:lineRule="atLeast"/>
      <w:ind w:left="3828" w:hanging="1560"/>
    </w:pPr>
    <w:rPr>
      <w:rFonts w:ascii="NewCenturySchlbk" w:hAnsi="NewCenturySchlbk"/>
      <w:szCs w:val="20"/>
      <w:lang w:eastAsia="en-US"/>
    </w:rPr>
  </w:style>
  <w:style w:type="character" w:customStyle="1" w:styleId="Abbreviation">
    <w:name w:val="Abbreviation"/>
    <w:rsid w:val="00047202"/>
    <w:rPr>
      <w:b/>
    </w:rPr>
  </w:style>
  <w:style w:type="paragraph" w:customStyle="1" w:styleId="APH2">
    <w:name w:val="APH2"/>
    <w:basedOn w:val="Normal"/>
    <w:rsid w:val="00047202"/>
    <w:rPr>
      <w:rFonts w:ascii="Times New Roman" w:hAnsi="Times New Roman"/>
      <w:szCs w:val="20"/>
      <w:lang w:val="en-IE" w:eastAsia="en-US"/>
    </w:rPr>
  </w:style>
  <w:style w:type="paragraph" w:customStyle="1" w:styleId="SingleLSpace1211">
    <w:name w:val="SingleLSpace1211"/>
    <w:basedOn w:val="BodyText"/>
    <w:autoRedefine/>
    <w:rsid w:val="00047202"/>
    <w:pPr>
      <w:spacing w:after="0"/>
      <w:jc w:val="center"/>
    </w:pPr>
    <w:rPr>
      <w:rFonts w:ascii="Times New Roman" w:hAnsi="Times New Roman"/>
      <w:snapToGrid w:val="0"/>
      <w:sz w:val="22"/>
      <w:szCs w:val="20"/>
      <w:lang w:val="en-IE" w:eastAsia="en-US"/>
    </w:rPr>
  </w:style>
  <w:style w:type="paragraph" w:styleId="BodyText">
    <w:name w:val="Body Text"/>
    <w:basedOn w:val="Normal"/>
    <w:rsid w:val="00047202"/>
    <w:pPr>
      <w:spacing w:after="120"/>
    </w:pPr>
  </w:style>
  <w:style w:type="paragraph" w:customStyle="1" w:styleId="referenceparaECSS">
    <w:name w:val="referencepara:ECSS"/>
    <w:rsid w:val="00494A6E"/>
    <w:pPr>
      <w:numPr>
        <w:numId w:val="41"/>
      </w:numPr>
      <w:spacing w:before="160" w:after="79" w:line="240" w:lineRule="atLeast"/>
      <w:jc w:val="both"/>
    </w:pPr>
    <w:rPr>
      <w:rFonts w:ascii="Palatino Linotype" w:hAnsi="Palatino Linotype"/>
      <w:lang w:eastAsia="en-US"/>
    </w:rPr>
  </w:style>
  <w:style w:type="paragraph" w:customStyle="1" w:styleId="ListA1X">
    <w:name w:val="ListA1X"/>
    <w:basedOn w:val="paragraph"/>
    <w:rsid w:val="00047202"/>
    <w:pPr>
      <w:tabs>
        <w:tab w:val="left" w:pos="2398"/>
        <w:tab w:val="left" w:pos="2608"/>
        <w:tab w:val="left" w:pos="3175"/>
        <w:tab w:val="left" w:pos="3742"/>
        <w:tab w:val="left" w:pos="4309"/>
        <w:tab w:val="left" w:pos="4876"/>
      </w:tabs>
      <w:suppressAutoHyphens w:val="0"/>
      <w:spacing w:before="0" w:after="79" w:line="240" w:lineRule="atLeast"/>
      <w:ind w:left="2398" w:hanging="357"/>
    </w:pPr>
    <w:rPr>
      <w:rFonts w:ascii="NewCenturySchlbk" w:hAnsi="NewCenturySchlbk"/>
      <w:szCs w:val="20"/>
      <w:lang w:eastAsia="en-US"/>
    </w:rPr>
  </w:style>
  <w:style w:type="paragraph" w:customStyle="1" w:styleId="an1">
    <w:name w:val="an:1"/>
    <w:next w:val="paragraph"/>
    <w:rsid w:val="00047202"/>
    <w:pPr>
      <w:keepNext/>
      <w:keepLines/>
      <w:numPr>
        <w:ilvl w:val="1"/>
        <w:numId w:val="5"/>
      </w:numPr>
      <w:tabs>
        <w:tab w:val="left" w:pos="2290"/>
        <w:tab w:val="left" w:pos="3730"/>
        <w:tab w:val="left" w:pos="5170"/>
      </w:tabs>
      <w:spacing w:after="79" w:line="324" w:lineRule="atLeast"/>
    </w:pPr>
    <w:rPr>
      <w:rFonts w:ascii="AvantGarde Bk BT" w:hAnsi="AvantGarde Bk BT"/>
      <w:b/>
      <w:bCs/>
      <w:sz w:val="28"/>
      <w:szCs w:val="28"/>
      <w:lang w:eastAsia="en-US"/>
    </w:rPr>
  </w:style>
  <w:style w:type="paragraph" w:customStyle="1" w:styleId="Style1">
    <w:name w:val="Style1"/>
    <w:basedOn w:val="an1"/>
    <w:next w:val="paragraph"/>
    <w:rsid w:val="00047202"/>
    <w:pPr>
      <w:numPr>
        <w:ilvl w:val="8"/>
      </w:numPr>
    </w:pPr>
    <w:rPr>
      <w:lang w:val="en-US"/>
    </w:rPr>
  </w:style>
  <w:style w:type="character" w:styleId="FollowedHyperlink">
    <w:name w:val="FollowedHyperlink"/>
    <w:rsid w:val="00047202"/>
    <w:rPr>
      <w:color w:val="800080"/>
      <w:u w:val="single"/>
    </w:rPr>
  </w:style>
  <w:style w:type="paragraph" w:styleId="TOC6">
    <w:name w:val="toc 6"/>
    <w:basedOn w:val="Normal"/>
    <w:next w:val="Normal"/>
    <w:autoRedefine/>
    <w:uiPriority w:val="39"/>
    <w:unhideWhenUsed/>
    <w:rsid w:val="00CC6FAA"/>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CC6FAA"/>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CC6FAA"/>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CC6FAA"/>
    <w:pPr>
      <w:spacing w:after="100" w:line="276" w:lineRule="auto"/>
      <w:ind w:left="1760"/>
    </w:pPr>
    <w:rPr>
      <w:rFonts w:ascii="Calibri" w:hAnsi="Calibri"/>
      <w:sz w:val="22"/>
      <w:szCs w:val="22"/>
    </w:rPr>
  </w:style>
  <w:style w:type="paragraph" w:styleId="Revision">
    <w:name w:val="Revision"/>
    <w:hidden/>
    <w:uiPriority w:val="99"/>
    <w:semiHidden/>
    <w:rsid w:val="00340ACA"/>
    <w:rPr>
      <w:rFonts w:ascii="Palatino Linotype" w:hAnsi="Palatino Linotype"/>
      <w:sz w:val="24"/>
      <w:szCs w:val="24"/>
    </w:rPr>
  </w:style>
  <w:style w:type="paragraph" w:customStyle="1" w:styleId="Note0">
    <w:name w:val="Note"/>
    <w:basedOn w:val="paragraph"/>
    <w:link w:val="NoteChar"/>
    <w:rsid w:val="00846107"/>
  </w:style>
  <w:style w:type="character" w:customStyle="1" w:styleId="NoteChar">
    <w:name w:val="Note Char"/>
    <w:link w:val="Note0"/>
    <w:rsid w:val="00846107"/>
    <w:rPr>
      <w:rFonts w:ascii="Palatino Linotype" w:hAnsi="Palatino Linotype"/>
      <w:szCs w:val="22"/>
      <w:lang w:val="en-GB" w:eastAsia="en-GB" w:bidi="ar-SA"/>
    </w:rPr>
  </w:style>
  <w:style w:type="character" w:customStyle="1" w:styleId="CommentTextChar">
    <w:name w:val="Comment Text Char"/>
    <w:link w:val="CommentText"/>
    <w:uiPriority w:val="99"/>
    <w:semiHidden/>
    <w:rsid w:val="00CF5E8C"/>
    <w:rPr>
      <w:rFonts w:ascii="Palatino Linotype" w:hAnsi="Palatino Linotype"/>
    </w:rPr>
  </w:style>
  <w:style w:type="numbering" w:customStyle="1" w:styleId="NoList1">
    <w:name w:val="No List1"/>
    <w:next w:val="NoList"/>
    <w:semiHidden/>
    <w:rsid w:val="00D467BB"/>
  </w:style>
  <w:style w:type="character" w:customStyle="1" w:styleId="Heading1Char">
    <w:name w:val="Heading 1 Char"/>
    <w:link w:val="Heading1"/>
    <w:rsid w:val="00D467BB"/>
    <w:rPr>
      <w:rFonts w:ascii="Arial" w:hAnsi="Arial" w:cs="Arial"/>
      <w:b/>
      <w:bCs/>
      <w:kern w:val="32"/>
      <w:sz w:val="44"/>
      <w:szCs w:val="32"/>
      <w:lang w:val="en-GB" w:eastAsia="en-GB" w:bidi="ar-SA"/>
    </w:rPr>
  </w:style>
  <w:style w:type="character" w:customStyle="1" w:styleId="Heading2Char">
    <w:name w:val="Heading 2 Char"/>
    <w:link w:val="Heading2"/>
    <w:rsid w:val="007B770E"/>
    <w:rPr>
      <w:rFonts w:ascii="Arial" w:hAnsi="Arial" w:cs="Arial"/>
      <w:b/>
      <w:bCs/>
      <w:iCs/>
      <w:sz w:val="32"/>
      <w:szCs w:val="28"/>
      <w:lang w:val="en-GB" w:eastAsia="en-GB" w:bidi="ar-SA"/>
    </w:rPr>
  </w:style>
  <w:style w:type="paragraph" w:customStyle="1" w:styleId="Fond1">
    <w:name w:val="Fond1"/>
    <w:basedOn w:val="Normal"/>
    <w:rsid w:val="00D467BB"/>
    <w:pPr>
      <w:jc w:val="center"/>
    </w:pPr>
    <w:rPr>
      <w:rFonts w:ascii="Arial" w:hAnsi="Arial"/>
      <w:b/>
      <w:noProof/>
      <w:sz w:val="20"/>
      <w:lang w:eastAsia="fr-FR"/>
    </w:rPr>
  </w:style>
  <w:style w:type="paragraph" w:customStyle="1" w:styleId="Fond2">
    <w:name w:val="Fond2"/>
    <w:basedOn w:val="Fond1"/>
    <w:rsid w:val="00D467BB"/>
    <w:rPr>
      <w:b w:val="0"/>
    </w:rPr>
  </w:style>
  <w:style w:type="paragraph" w:customStyle="1" w:styleId="Fond3">
    <w:name w:val="Fond3"/>
    <w:basedOn w:val="Fond1"/>
    <w:rsid w:val="00D467BB"/>
    <w:rPr>
      <w:b w:val="0"/>
      <w:sz w:val="16"/>
    </w:rPr>
  </w:style>
  <w:style w:type="paragraph" w:customStyle="1" w:styleId="Fond4">
    <w:name w:val="Fond4"/>
    <w:basedOn w:val="Fond2"/>
    <w:rsid w:val="00D467BB"/>
    <w:pPr>
      <w:jc w:val="left"/>
    </w:pPr>
  </w:style>
  <w:style w:type="paragraph" w:customStyle="1" w:styleId="Titredocument">
    <w:name w:val="Titre document"/>
    <w:basedOn w:val="Normal"/>
    <w:rsid w:val="00D467BB"/>
    <w:pPr>
      <w:framePr w:w="6112" w:h="2449" w:hRule="exact" w:hSpace="142" w:wrap="around" w:vAnchor="page" w:hAnchor="page" w:x="2921" w:y="3879" w:anchorLock="1"/>
      <w:jc w:val="center"/>
    </w:pPr>
    <w:rPr>
      <w:rFonts w:ascii="Arial" w:hAnsi="Arial"/>
      <w:b/>
      <w:sz w:val="28"/>
      <w:lang w:eastAsia="fr-FR"/>
    </w:rPr>
  </w:style>
  <w:style w:type="character" w:styleId="LineNumber">
    <w:name w:val="line number"/>
    <w:rsid w:val="00D467BB"/>
    <w:rPr>
      <w:rFonts w:ascii="FuturaA Bk BT" w:hAnsi="FuturaA Bk BT"/>
    </w:rPr>
  </w:style>
  <w:style w:type="paragraph" w:styleId="MessageHeader">
    <w:name w:val="Message Header"/>
    <w:basedOn w:val="Normal"/>
    <w:link w:val="MessageHeaderChar"/>
    <w:rsid w:val="00D467BB"/>
    <w:pPr>
      <w:ind w:left="1134" w:hanging="1134"/>
      <w:jc w:val="both"/>
    </w:pPr>
    <w:rPr>
      <w:rFonts w:ascii="Arial" w:hAnsi="Arial"/>
      <w:lang w:eastAsia="fr-FR"/>
    </w:rPr>
  </w:style>
  <w:style w:type="character" w:customStyle="1" w:styleId="MessageHeaderChar">
    <w:name w:val="Message Header Char"/>
    <w:link w:val="MessageHeader"/>
    <w:rsid w:val="00D467BB"/>
    <w:rPr>
      <w:rFonts w:ascii="Arial" w:hAnsi="Arial"/>
      <w:sz w:val="24"/>
      <w:szCs w:val="24"/>
      <w:lang w:eastAsia="fr-FR"/>
    </w:rPr>
  </w:style>
  <w:style w:type="character" w:styleId="EndnoteReference">
    <w:name w:val="endnote reference"/>
    <w:rsid w:val="00D467BB"/>
    <w:rPr>
      <w:rFonts w:ascii="FuturaA Bk BT" w:hAnsi="FuturaA Bk BT"/>
      <w:vertAlign w:val="superscript"/>
    </w:rPr>
  </w:style>
  <w:style w:type="paragraph" w:styleId="EnvelopeAddress">
    <w:name w:val="envelope address"/>
    <w:basedOn w:val="Normal"/>
    <w:rsid w:val="00D467BB"/>
    <w:pPr>
      <w:framePr w:w="7938" w:h="1985" w:hRule="exact" w:hSpace="141" w:wrap="auto" w:hAnchor="page" w:xAlign="center" w:yAlign="bottom"/>
      <w:ind w:left="2835"/>
      <w:jc w:val="both"/>
    </w:pPr>
    <w:rPr>
      <w:rFonts w:ascii="Arial" w:hAnsi="Arial"/>
      <w:lang w:eastAsia="fr-FR"/>
    </w:rPr>
  </w:style>
  <w:style w:type="paragraph" w:styleId="Title">
    <w:name w:val="Title"/>
    <w:basedOn w:val="Normal"/>
    <w:link w:val="TitleChar"/>
    <w:qFormat/>
    <w:rsid w:val="00D467BB"/>
    <w:pPr>
      <w:spacing w:before="240" w:after="60"/>
      <w:jc w:val="center"/>
    </w:pPr>
    <w:rPr>
      <w:rFonts w:ascii="Arial" w:hAnsi="Arial"/>
      <w:b/>
      <w:kern w:val="28"/>
      <w:sz w:val="32"/>
      <w:lang w:eastAsia="fr-FR"/>
    </w:rPr>
  </w:style>
  <w:style w:type="character" w:customStyle="1" w:styleId="TitleChar">
    <w:name w:val="Title Char"/>
    <w:link w:val="Title"/>
    <w:rsid w:val="00D467BB"/>
    <w:rPr>
      <w:rFonts w:ascii="Arial" w:hAnsi="Arial"/>
      <w:b/>
      <w:kern w:val="28"/>
      <w:sz w:val="32"/>
      <w:szCs w:val="24"/>
      <w:lang w:eastAsia="fr-FR"/>
    </w:rPr>
  </w:style>
  <w:style w:type="paragraph" w:styleId="TOAHeading">
    <w:name w:val="toa heading"/>
    <w:basedOn w:val="Normal"/>
    <w:next w:val="Normal"/>
    <w:rsid w:val="00D467BB"/>
    <w:pPr>
      <w:spacing w:before="120"/>
      <w:jc w:val="both"/>
    </w:pPr>
    <w:rPr>
      <w:rFonts w:ascii="Arial" w:hAnsi="Arial"/>
      <w:b/>
      <w:lang w:eastAsia="fr-FR"/>
    </w:rPr>
  </w:style>
  <w:style w:type="paragraph" w:styleId="MacroText">
    <w:name w:val="macro"/>
    <w:basedOn w:val="Normal"/>
    <w:link w:val="MacroTextChar"/>
    <w:rsid w:val="00D467BB"/>
    <w:pPr>
      <w:tabs>
        <w:tab w:val="left" w:pos="480"/>
        <w:tab w:val="left" w:pos="960"/>
        <w:tab w:val="left" w:pos="1440"/>
        <w:tab w:val="left" w:pos="1920"/>
        <w:tab w:val="left" w:pos="2400"/>
        <w:tab w:val="left" w:pos="2880"/>
        <w:tab w:val="left" w:pos="3360"/>
        <w:tab w:val="left" w:pos="3840"/>
        <w:tab w:val="left" w:pos="4320"/>
      </w:tabs>
      <w:jc w:val="both"/>
    </w:pPr>
    <w:rPr>
      <w:rFonts w:ascii="Arial" w:hAnsi="Arial"/>
      <w:lang w:eastAsia="fr-FR"/>
    </w:rPr>
  </w:style>
  <w:style w:type="character" w:customStyle="1" w:styleId="MacroTextChar">
    <w:name w:val="Macro Text Char"/>
    <w:link w:val="MacroText"/>
    <w:rsid w:val="00D467BB"/>
    <w:rPr>
      <w:rFonts w:ascii="Arial" w:hAnsi="Arial"/>
      <w:sz w:val="24"/>
      <w:szCs w:val="24"/>
      <w:lang w:eastAsia="fr-FR"/>
    </w:rPr>
  </w:style>
  <w:style w:type="paragraph" w:customStyle="1" w:styleId="PI">
    <w:name w:val="PI"/>
    <w:basedOn w:val="Normal"/>
    <w:rsid w:val="00D467BB"/>
    <w:pPr>
      <w:tabs>
        <w:tab w:val="center" w:pos="4536"/>
        <w:tab w:val="right" w:pos="9072"/>
      </w:tabs>
      <w:jc w:val="both"/>
    </w:pPr>
    <w:rPr>
      <w:rFonts w:ascii="Arial" w:hAnsi="Arial"/>
      <w:lang w:eastAsia="fr-FR"/>
    </w:rPr>
  </w:style>
  <w:style w:type="paragraph" w:customStyle="1" w:styleId="PI1">
    <w:name w:val="PI1"/>
    <w:basedOn w:val="Normal"/>
    <w:rsid w:val="00D467BB"/>
    <w:pPr>
      <w:tabs>
        <w:tab w:val="center" w:pos="4536"/>
        <w:tab w:val="right" w:pos="9072"/>
      </w:tabs>
      <w:jc w:val="both"/>
    </w:pPr>
    <w:rPr>
      <w:rFonts w:ascii="Arial" w:hAnsi="Arial"/>
      <w:lang w:eastAsia="fr-FR"/>
    </w:rPr>
  </w:style>
  <w:style w:type="paragraph" w:customStyle="1" w:styleId="PI2">
    <w:name w:val="PI2"/>
    <w:basedOn w:val="Normal"/>
    <w:rsid w:val="00D467BB"/>
    <w:pPr>
      <w:tabs>
        <w:tab w:val="center" w:pos="4536"/>
        <w:tab w:val="right" w:pos="9072"/>
      </w:tabs>
      <w:jc w:val="both"/>
    </w:pPr>
    <w:rPr>
      <w:rFonts w:ascii="Arial" w:hAnsi="Arial"/>
      <w:lang w:eastAsia="fr-FR"/>
    </w:rPr>
  </w:style>
  <w:style w:type="paragraph" w:customStyle="1" w:styleId="PI3">
    <w:name w:val="PI3"/>
    <w:basedOn w:val="Normal"/>
    <w:rsid w:val="00D467BB"/>
    <w:pPr>
      <w:tabs>
        <w:tab w:val="center" w:pos="4536"/>
        <w:tab w:val="right" w:pos="9072"/>
      </w:tabs>
      <w:jc w:val="both"/>
    </w:pPr>
    <w:rPr>
      <w:rFonts w:ascii="Arial" w:hAnsi="Arial"/>
      <w:lang w:eastAsia="fr-FR"/>
    </w:rPr>
  </w:style>
  <w:style w:type="paragraph" w:customStyle="1" w:styleId="PI4">
    <w:name w:val="PI4"/>
    <w:basedOn w:val="Normal"/>
    <w:rsid w:val="00D467BB"/>
    <w:pPr>
      <w:tabs>
        <w:tab w:val="center" w:pos="4536"/>
        <w:tab w:val="right" w:pos="9072"/>
      </w:tabs>
      <w:jc w:val="both"/>
    </w:pPr>
    <w:rPr>
      <w:rFonts w:ascii="Arial" w:hAnsi="Arial"/>
      <w:lang w:eastAsia="fr-FR"/>
    </w:rPr>
  </w:style>
  <w:style w:type="paragraph" w:customStyle="1" w:styleId="PP">
    <w:name w:val="PP"/>
    <w:basedOn w:val="Normal"/>
    <w:rsid w:val="00D467BB"/>
    <w:pPr>
      <w:jc w:val="both"/>
    </w:pPr>
    <w:rPr>
      <w:rFonts w:ascii="Arial" w:hAnsi="Arial"/>
      <w:lang w:eastAsia="fr-FR"/>
    </w:rPr>
  </w:style>
  <w:style w:type="paragraph" w:customStyle="1" w:styleId="PP1">
    <w:name w:val="PP1"/>
    <w:basedOn w:val="Normal"/>
    <w:rsid w:val="00D467BB"/>
    <w:pPr>
      <w:tabs>
        <w:tab w:val="center" w:pos="4536"/>
        <w:tab w:val="right" w:pos="9072"/>
      </w:tabs>
      <w:jc w:val="both"/>
    </w:pPr>
    <w:rPr>
      <w:rFonts w:ascii="Arial" w:hAnsi="Arial"/>
      <w:lang w:eastAsia="fr-FR"/>
    </w:rPr>
  </w:style>
  <w:style w:type="paragraph" w:customStyle="1" w:styleId="PI5">
    <w:name w:val="PI5"/>
    <w:basedOn w:val="Normal"/>
    <w:rsid w:val="00D467BB"/>
    <w:pPr>
      <w:tabs>
        <w:tab w:val="center" w:pos="4536"/>
        <w:tab w:val="right" w:pos="9072"/>
      </w:tabs>
      <w:jc w:val="both"/>
    </w:pPr>
    <w:rPr>
      <w:rFonts w:ascii="Arial" w:hAnsi="Arial"/>
      <w:lang w:eastAsia="fr-FR"/>
    </w:rPr>
  </w:style>
  <w:style w:type="paragraph" w:customStyle="1" w:styleId="Page">
    <w:name w:val="Page"/>
    <w:basedOn w:val="Normal"/>
    <w:next w:val="Normal"/>
    <w:rsid w:val="00D467BB"/>
    <w:pPr>
      <w:pageBreakBefore/>
      <w:spacing w:after="240"/>
      <w:jc w:val="center"/>
    </w:pPr>
    <w:rPr>
      <w:rFonts w:ascii="Arial" w:hAnsi="Arial"/>
      <w:b/>
      <w:sz w:val="32"/>
      <w:lang w:eastAsia="fr-FR"/>
    </w:rPr>
  </w:style>
  <w:style w:type="paragraph" w:customStyle="1" w:styleId="InfoDoc">
    <w:name w:val="InfoDoc"/>
    <w:basedOn w:val="Normal"/>
    <w:rsid w:val="00D467BB"/>
    <w:pPr>
      <w:ind w:left="3402" w:hanging="3402"/>
      <w:jc w:val="both"/>
    </w:pPr>
    <w:rPr>
      <w:rFonts w:ascii="Arial" w:hAnsi="Arial"/>
      <w:lang w:eastAsia="fr-FR"/>
    </w:rPr>
  </w:style>
  <w:style w:type="paragraph" w:customStyle="1" w:styleId="InfoDocRetrait">
    <w:name w:val="InfoDocRetrait"/>
    <w:basedOn w:val="InfoDoc"/>
    <w:rsid w:val="00D467BB"/>
    <w:pPr>
      <w:ind w:hanging="2835"/>
    </w:pPr>
  </w:style>
  <w:style w:type="paragraph" w:customStyle="1" w:styleId="SousTitre">
    <w:name w:val="SousTitre"/>
    <w:basedOn w:val="Normal"/>
    <w:rsid w:val="00D467BB"/>
    <w:pPr>
      <w:spacing w:before="120" w:after="360"/>
      <w:jc w:val="center"/>
    </w:pPr>
    <w:rPr>
      <w:rFonts w:ascii="Arial" w:hAnsi="Arial"/>
      <w:sz w:val="28"/>
      <w:lang w:eastAsia="fr-FR"/>
    </w:rPr>
  </w:style>
  <w:style w:type="paragraph" w:customStyle="1" w:styleId="Courant">
    <w:name w:val="Courant"/>
    <w:basedOn w:val="Normal"/>
    <w:rsid w:val="00D467BB"/>
    <w:pPr>
      <w:spacing w:before="120"/>
      <w:jc w:val="both"/>
    </w:pPr>
    <w:rPr>
      <w:rFonts w:ascii="Arial" w:hAnsi="Arial"/>
      <w:lang w:eastAsia="fr-FR"/>
    </w:rPr>
  </w:style>
  <w:style w:type="paragraph" w:styleId="Index1">
    <w:name w:val="index 1"/>
    <w:basedOn w:val="Normal"/>
    <w:next w:val="Normal"/>
    <w:rsid w:val="00D467BB"/>
    <w:pPr>
      <w:tabs>
        <w:tab w:val="right" w:leader="dot" w:pos="4742"/>
      </w:tabs>
      <w:ind w:left="220" w:hanging="220"/>
      <w:jc w:val="both"/>
    </w:pPr>
    <w:rPr>
      <w:rFonts w:ascii="Arial" w:hAnsi="Arial"/>
      <w:lang w:eastAsia="fr-FR"/>
    </w:rPr>
  </w:style>
  <w:style w:type="paragraph" w:customStyle="1" w:styleId="Annex">
    <w:name w:val="Annex"/>
    <w:basedOn w:val="Heading1"/>
    <w:rsid w:val="00D467BB"/>
    <w:pPr>
      <w:keepLines w:val="0"/>
      <w:pageBreakBefore w:val="0"/>
      <w:numPr>
        <w:numId w:val="6"/>
      </w:numPr>
      <w:pBdr>
        <w:bottom w:val="none" w:sz="0" w:space="0" w:color="auto"/>
      </w:pBdr>
      <w:suppressAutoHyphens w:val="0"/>
      <w:spacing w:before="100" w:beforeAutospacing="1" w:after="240"/>
      <w:jc w:val="left"/>
    </w:pPr>
    <w:rPr>
      <w:rFonts w:ascii="FuturaA Bk BT" w:hAnsi="FuturaA Bk BT" w:cs="Times New Roman"/>
      <w:bCs w:val="0"/>
      <w:caps/>
      <w:kern w:val="28"/>
      <w:sz w:val="24"/>
      <w:szCs w:val="20"/>
      <w:lang w:val="en-US" w:eastAsia="fr-FR"/>
    </w:rPr>
  </w:style>
  <w:style w:type="paragraph" w:customStyle="1" w:styleId="Tableindent1">
    <w:name w:val="Table indent 1"/>
    <w:basedOn w:val="Normal"/>
    <w:rsid w:val="00D467BB"/>
    <w:pPr>
      <w:numPr>
        <w:numId w:val="7"/>
      </w:numPr>
      <w:spacing w:before="120"/>
      <w:jc w:val="both"/>
    </w:pPr>
    <w:rPr>
      <w:rFonts w:ascii="Times New Roman" w:hAnsi="Times New Roman"/>
      <w:color w:val="000080"/>
      <w:sz w:val="23"/>
      <w:lang w:eastAsia="es-ES"/>
    </w:rPr>
  </w:style>
  <w:style w:type="paragraph" w:customStyle="1" w:styleId="RD">
    <w:name w:val="RD"/>
    <w:basedOn w:val="Normal"/>
    <w:rsid w:val="00D467BB"/>
    <w:pPr>
      <w:numPr>
        <w:numId w:val="8"/>
      </w:numPr>
      <w:jc w:val="both"/>
    </w:pPr>
    <w:rPr>
      <w:rFonts w:ascii="Arial" w:hAnsi="Arial"/>
      <w:sz w:val="22"/>
      <w:szCs w:val="20"/>
      <w:lang w:eastAsia="it-IT"/>
    </w:rPr>
  </w:style>
  <w:style w:type="paragraph" w:customStyle="1" w:styleId="Roveropreqs">
    <w:name w:val="Rover_op_reqs"/>
    <w:basedOn w:val="Normal"/>
    <w:next w:val="Normal"/>
    <w:autoRedefine/>
    <w:rsid w:val="00D467BB"/>
    <w:pPr>
      <w:keepLines/>
      <w:numPr>
        <w:numId w:val="10"/>
      </w:numPr>
      <w:tabs>
        <w:tab w:val="left" w:pos="2268"/>
      </w:tabs>
      <w:spacing w:before="240" w:after="240" w:line="240" w:lineRule="exact"/>
      <w:ind w:left="2455" w:right="57" w:hanging="2098"/>
      <w:jc w:val="both"/>
    </w:pPr>
    <w:rPr>
      <w:rFonts w:ascii="Arial" w:hAnsi="Arial" w:cs="Arial"/>
      <w:bCs/>
      <w:iCs/>
      <w:noProof/>
      <w:sz w:val="20"/>
      <w:szCs w:val="20"/>
      <w:lang w:eastAsia="en-US"/>
    </w:rPr>
  </w:style>
  <w:style w:type="paragraph" w:customStyle="1" w:styleId="Indent5">
    <w:name w:val="Indent 5"/>
    <w:basedOn w:val="Normal"/>
    <w:autoRedefine/>
    <w:rsid w:val="00D467BB"/>
    <w:pPr>
      <w:widowControl w:val="0"/>
      <w:numPr>
        <w:ilvl w:val="2"/>
        <w:numId w:val="9"/>
      </w:numPr>
      <w:tabs>
        <w:tab w:val="clear" w:pos="2910"/>
        <w:tab w:val="num" w:pos="2835"/>
      </w:tabs>
      <w:spacing w:before="120"/>
      <w:ind w:left="2835"/>
    </w:pPr>
    <w:rPr>
      <w:rFonts w:ascii="Arial" w:hAnsi="Arial"/>
      <w:sz w:val="20"/>
      <w:szCs w:val="20"/>
      <w:u w:val="single"/>
      <w:lang w:eastAsia="en-US"/>
    </w:rPr>
  </w:style>
  <w:style w:type="paragraph" w:customStyle="1" w:styleId="RoverPLOpsReqs">
    <w:name w:val="Rover PL Ops Reqs"/>
    <w:basedOn w:val="Roveropreqs"/>
    <w:rsid w:val="00D467BB"/>
    <w:pPr>
      <w:ind w:left="720" w:hanging="360"/>
    </w:pPr>
    <w:rPr>
      <w:rFonts w:cs="Times New Roman"/>
      <w:bCs w:val="0"/>
      <w:iCs w:val="0"/>
    </w:rPr>
  </w:style>
  <w:style w:type="paragraph" w:customStyle="1" w:styleId="RoverVehicle-to-PP">
    <w:name w:val="Rover Vehicle-to-PP"/>
    <w:basedOn w:val="RoverPLOpsReqs"/>
    <w:rsid w:val="00D467BB"/>
    <w:pPr>
      <w:numPr>
        <w:numId w:val="9"/>
      </w:numPr>
    </w:pPr>
  </w:style>
  <w:style w:type="paragraph" w:customStyle="1" w:styleId="Roversys">
    <w:name w:val="Rover_sys"/>
    <w:basedOn w:val="Normal"/>
    <w:rsid w:val="00D467BB"/>
    <w:pPr>
      <w:numPr>
        <w:numId w:val="11"/>
      </w:numPr>
      <w:tabs>
        <w:tab w:val="left" w:pos="2552"/>
      </w:tabs>
      <w:spacing w:before="120" w:after="240" w:line="240" w:lineRule="exact"/>
      <w:ind w:right="57"/>
      <w:jc w:val="both"/>
    </w:pPr>
    <w:rPr>
      <w:rFonts w:ascii="Arial" w:hAnsi="Arial" w:cs="Arial"/>
      <w:bCs/>
      <w:iCs/>
      <w:noProof/>
      <w:sz w:val="20"/>
      <w:szCs w:val="20"/>
      <w:lang w:eastAsia="en-US"/>
    </w:rPr>
  </w:style>
  <w:style w:type="paragraph" w:customStyle="1" w:styleId="Missionrequirements">
    <w:name w:val="Mission_requirements"/>
    <w:basedOn w:val="Normal"/>
    <w:next w:val="Normal"/>
    <w:rsid w:val="00D467BB"/>
    <w:pPr>
      <w:numPr>
        <w:numId w:val="12"/>
      </w:numPr>
      <w:tabs>
        <w:tab w:val="left" w:pos="2552"/>
      </w:tabs>
      <w:spacing w:before="120" w:after="240"/>
      <w:ind w:right="57"/>
      <w:jc w:val="both"/>
    </w:pPr>
    <w:rPr>
      <w:rFonts w:ascii="Arial" w:hAnsi="Arial" w:cs="Arial"/>
      <w:bCs/>
      <w:iCs/>
      <w:noProof/>
      <w:sz w:val="20"/>
      <w:szCs w:val="20"/>
      <w:lang w:eastAsia="en-US"/>
    </w:rPr>
  </w:style>
  <w:style w:type="paragraph" w:customStyle="1" w:styleId="StyleCaptionJustified">
    <w:name w:val="Style Caption + Justified"/>
    <w:basedOn w:val="Caption"/>
    <w:rsid w:val="00D467BB"/>
    <w:pPr>
      <w:spacing w:after="120"/>
      <w:ind w:left="1361" w:hanging="1361"/>
      <w:jc w:val="left"/>
    </w:pPr>
    <w:rPr>
      <w:rFonts w:ascii="FuturaA Bk BT" w:hAnsi="FuturaA Bk BT"/>
      <w:lang w:eastAsia="fr-FR"/>
    </w:rPr>
  </w:style>
  <w:style w:type="character" w:customStyle="1" w:styleId="BodyTextChar1">
    <w:name w:val="Body Text Char1"/>
    <w:rsid w:val="00D467BB"/>
    <w:rPr>
      <w:rFonts w:ascii="Arial" w:hAnsi="Arial" w:cs="Arial"/>
      <w:bCs/>
      <w:iCs/>
      <w:noProof/>
      <w:sz w:val="22"/>
      <w:lang w:val="en-GB" w:eastAsia="en-US" w:bidi="ar-SA"/>
    </w:rPr>
  </w:style>
  <w:style w:type="paragraph" w:customStyle="1" w:styleId="StandardEXM">
    <w:name w:val="Standard EXM"/>
    <w:basedOn w:val="Normal"/>
    <w:rsid w:val="00D467BB"/>
    <w:pPr>
      <w:spacing w:after="240"/>
    </w:pPr>
    <w:rPr>
      <w:rFonts w:ascii="FuturaA Bk BT" w:hAnsi="FuturaA Bk BT"/>
      <w:sz w:val="22"/>
      <w:lang w:eastAsia="fr-FR"/>
    </w:rPr>
  </w:style>
  <w:style w:type="paragraph" w:styleId="BodyText3">
    <w:name w:val="Body Text 3"/>
    <w:basedOn w:val="Normal"/>
    <w:link w:val="BodyText3Char"/>
    <w:rsid w:val="00D467BB"/>
    <w:pPr>
      <w:jc w:val="both"/>
    </w:pPr>
    <w:rPr>
      <w:rFonts w:ascii="Arial" w:hAnsi="Arial"/>
      <w:szCs w:val="20"/>
      <w:lang w:eastAsia="it-IT"/>
    </w:rPr>
  </w:style>
  <w:style w:type="character" w:customStyle="1" w:styleId="BodyText3Char">
    <w:name w:val="Body Text 3 Char"/>
    <w:link w:val="BodyText3"/>
    <w:rsid w:val="00D467BB"/>
    <w:rPr>
      <w:rFonts w:ascii="Arial" w:hAnsi="Arial"/>
      <w:sz w:val="24"/>
      <w:lang w:eastAsia="it-IT"/>
    </w:rPr>
  </w:style>
  <w:style w:type="character" w:customStyle="1" w:styleId="CaptionChar">
    <w:name w:val="Caption Char"/>
    <w:aliases w:val="3559Caption Char,Beschriftung Bild Char,Légende italique Char"/>
    <w:rsid w:val="00D467BB"/>
    <w:rPr>
      <w:rFonts w:ascii="FuturaA Bk BT" w:hAnsi="FuturaA Bk BT"/>
      <w:b/>
      <w:sz w:val="24"/>
      <w:lang w:val="fr-FR" w:eastAsia="fr-FR" w:bidi="ar-SA"/>
    </w:rPr>
  </w:style>
  <w:style w:type="paragraph" w:styleId="BodyTextIndent">
    <w:name w:val="Body Text Indent"/>
    <w:basedOn w:val="Normal"/>
    <w:link w:val="BodyTextIndentChar"/>
    <w:rsid w:val="00D467BB"/>
    <w:pPr>
      <w:spacing w:after="120"/>
      <w:ind w:left="283"/>
    </w:pPr>
    <w:rPr>
      <w:rFonts w:ascii="FuturaA Bk BT" w:hAnsi="FuturaA Bk BT"/>
      <w:szCs w:val="20"/>
      <w:lang w:val="fr-FR" w:eastAsia="fr-FR"/>
    </w:rPr>
  </w:style>
  <w:style w:type="character" w:customStyle="1" w:styleId="BodyTextIndentChar">
    <w:name w:val="Body Text Indent Char"/>
    <w:link w:val="BodyTextIndent"/>
    <w:rsid w:val="00D467BB"/>
    <w:rPr>
      <w:rFonts w:ascii="FuturaA Bk BT" w:hAnsi="FuturaA Bk BT"/>
      <w:sz w:val="24"/>
      <w:lang w:val="fr-FR" w:eastAsia="fr-FR"/>
    </w:rPr>
  </w:style>
  <w:style w:type="paragraph" w:styleId="BodyTextIndent2">
    <w:name w:val="Body Text Indent 2"/>
    <w:basedOn w:val="Normal"/>
    <w:link w:val="BodyTextIndent2Char"/>
    <w:rsid w:val="00D467BB"/>
    <w:pPr>
      <w:spacing w:after="120" w:line="480" w:lineRule="auto"/>
      <w:ind w:left="283"/>
    </w:pPr>
    <w:rPr>
      <w:rFonts w:ascii="FuturaA Bk BT" w:hAnsi="FuturaA Bk BT"/>
      <w:szCs w:val="20"/>
      <w:lang w:val="fr-FR" w:eastAsia="fr-FR"/>
    </w:rPr>
  </w:style>
  <w:style w:type="character" w:customStyle="1" w:styleId="BodyTextIndent2Char">
    <w:name w:val="Body Text Indent 2 Char"/>
    <w:link w:val="BodyTextIndent2"/>
    <w:rsid w:val="00D467BB"/>
    <w:rPr>
      <w:rFonts w:ascii="FuturaA Bk BT" w:hAnsi="FuturaA Bk BT"/>
      <w:sz w:val="24"/>
      <w:lang w:val="fr-FR" w:eastAsia="fr-FR"/>
    </w:rPr>
  </w:style>
  <w:style w:type="paragraph" w:styleId="Closing">
    <w:name w:val="Closing"/>
    <w:basedOn w:val="Normal"/>
    <w:link w:val="ClosingChar"/>
    <w:rsid w:val="00D467BB"/>
    <w:pPr>
      <w:ind w:left="4252"/>
    </w:pPr>
    <w:rPr>
      <w:rFonts w:ascii="FuturaA Bk BT" w:hAnsi="FuturaA Bk BT"/>
      <w:szCs w:val="20"/>
      <w:lang w:val="fr-FR" w:eastAsia="fr-FR"/>
    </w:rPr>
  </w:style>
  <w:style w:type="character" w:customStyle="1" w:styleId="ClosingChar">
    <w:name w:val="Closing Char"/>
    <w:link w:val="Closing"/>
    <w:rsid w:val="00D467BB"/>
    <w:rPr>
      <w:rFonts w:ascii="FuturaA Bk BT" w:hAnsi="FuturaA Bk BT"/>
      <w:sz w:val="24"/>
      <w:lang w:val="fr-FR" w:eastAsia="fr-FR"/>
    </w:rPr>
  </w:style>
  <w:style w:type="paragraph" w:styleId="Date">
    <w:name w:val="Date"/>
    <w:basedOn w:val="Normal"/>
    <w:next w:val="Normal"/>
    <w:link w:val="DateChar"/>
    <w:rsid w:val="00D467BB"/>
    <w:rPr>
      <w:rFonts w:ascii="FuturaA Bk BT" w:hAnsi="FuturaA Bk BT"/>
      <w:szCs w:val="20"/>
      <w:lang w:val="fr-FR" w:eastAsia="fr-FR"/>
    </w:rPr>
  </w:style>
  <w:style w:type="character" w:customStyle="1" w:styleId="DateChar">
    <w:name w:val="Date Char"/>
    <w:link w:val="Date"/>
    <w:rsid w:val="00D467BB"/>
    <w:rPr>
      <w:rFonts w:ascii="FuturaA Bk BT" w:hAnsi="FuturaA Bk BT"/>
      <w:sz w:val="24"/>
      <w:lang w:val="fr-FR" w:eastAsia="fr-FR"/>
    </w:rPr>
  </w:style>
  <w:style w:type="paragraph" w:styleId="DocumentMap">
    <w:name w:val="Document Map"/>
    <w:basedOn w:val="Normal"/>
    <w:link w:val="DocumentMapChar"/>
    <w:rsid w:val="00D467BB"/>
    <w:pPr>
      <w:shd w:val="clear" w:color="auto" w:fill="000080"/>
    </w:pPr>
    <w:rPr>
      <w:rFonts w:ascii="Tahoma" w:hAnsi="Tahoma" w:cs="Tahoma"/>
      <w:sz w:val="20"/>
      <w:szCs w:val="20"/>
      <w:lang w:val="fr-FR" w:eastAsia="fr-FR"/>
    </w:rPr>
  </w:style>
  <w:style w:type="character" w:customStyle="1" w:styleId="DocumentMapChar">
    <w:name w:val="Document Map Char"/>
    <w:link w:val="DocumentMap"/>
    <w:rsid w:val="00D467BB"/>
    <w:rPr>
      <w:rFonts w:ascii="Tahoma" w:hAnsi="Tahoma" w:cs="Tahoma"/>
      <w:shd w:val="clear" w:color="auto" w:fill="000080"/>
      <w:lang w:val="fr-FR" w:eastAsia="fr-FR"/>
    </w:rPr>
  </w:style>
  <w:style w:type="paragraph" w:styleId="E-mailSignature">
    <w:name w:val="E-mail Signature"/>
    <w:basedOn w:val="Normal"/>
    <w:link w:val="E-mailSignatureChar"/>
    <w:rsid w:val="00D467BB"/>
    <w:rPr>
      <w:rFonts w:ascii="FuturaA Bk BT" w:hAnsi="FuturaA Bk BT"/>
      <w:szCs w:val="20"/>
      <w:lang w:val="fr-FR" w:eastAsia="fr-FR"/>
    </w:rPr>
  </w:style>
  <w:style w:type="character" w:customStyle="1" w:styleId="E-mailSignatureChar">
    <w:name w:val="E-mail Signature Char"/>
    <w:link w:val="E-mailSignature"/>
    <w:rsid w:val="00D467BB"/>
    <w:rPr>
      <w:rFonts w:ascii="FuturaA Bk BT" w:hAnsi="FuturaA Bk BT"/>
      <w:sz w:val="24"/>
      <w:lang w:val="fr-FR" w:eastAsia="fr-FR"/>
    </w:rPr>
  </w:style>
  <w:style w:type="paragraph" w:styleId="EndnoteText">
    <w:name w:val="endnote text"/>
    <w:basedOn w:val="Normal"/>
    <w:link w:val="EndnoteTextChar"/>
    <w:rsid w:val="00D467BB"/>
    <w:rPr>
      <w:rFonts w:ascii="FuturaA Bk BT" w:hAnsi="FuturaA Bk BT"/>
      <w:sz w:val="20"/>
      <w:szCs w:val="20"/>
      <w:lang w:val="fr-FR" w:eastAsia="fr-FR"/>
    </w:rPr>
  </w:style>
  <w:style w:type="character" w:customStyle="1" w:styleId="EndnoteTextChar">
    <w:name w:val="Endnote Text Char"/>
    <w:link w:val="EndnoteText"/>
    <w:rsid w:val="00D467BB"/>
    <w:rPr>
      <w:rFonts w:ascii="FuturaA Bk BT" w:hAnsi="FuturaA Bk BT"/>
      <w:lang w:val="fr-FR" w:eastAsia="fr-FR"/>
    </w:rPr>
  </w:style>
  <w:style w:type="paragraph" w:styleId="EnvelopeReturn">
    <w:name w:val="envelope return"/>
    <w:basedOn w:val="Normal"/>
    <w:rsid w:val="00D467BB"/>
    <w:rPr>
      <w:rFonts w:ascii="Arial" w:hAnsi="Arial" w:cs="Arial"/>
      <w:sz w:val="20"/>
      <w:szCs w:val="20"/>
      <w:lang w:val="fr-FR" w:eastAsia="fr-FR"/>
    </w:rPr>
  </w:style>
  <w:style w:type="paragraph" w:styleId="HTMLAddress">
    <w:name w:val="HTML Address"/>
    <w:basedOn w:val="Normal"/>
    <w:link w:val="HTMLAddressChar"/>
    <w:rsid w:val="00D467BB"/>
    <w:rPr>
      <w:rFonts w:ascii="FuturaA Bk BT" w:hAnsi="FuturaA Bk BT"/>
      <w:i/>
      <w:iCs/>
      <w:szCs w:val="20"/>
      <w:lang w:val="fr-FR" w:eastAsia="fr-FR"/>
    </w:rPr>
  </w:style>
  <w:style w:type="character" w:customStyle="1" w:styleId="HTMLAddressChar">
    <w:name w:val="HTML Address Char"/>
    <w:link w:val="HTMLAddress"/>
    <w:rsid w:val="00D467BB"/>
    <w:rPr>
      <w:rFonts w:ascii="FuturaA Bk BT" w:hAnsi="FuturaA Bk BT"/>
      <w:i/>
      <w:iCs/>
      <w:sz w:val="24"/>
      <w:lang w:val="fr-FR" w:eastAsia="fr-FR"/>
    </w:rPr>
  </w:style>
  <w:style w:type="paragraph" w:styleId="HTMLPreformatted">
    <w:name w:val="HTML Preformatted"/>
    <w:basedOn w:val="Normal"/>
    <w:link w:val="HTMLPreformattedChar"/>
    <w:rsid w:val="00D467BB"/>
    <w:rPr>
      <w:rFonts w:ascii="Courier New" w:hAnsi="Courier New" w:cs="Courier New"/>
      <w:sz w:val="20"/>
      <w:szCs w:val="20"/>
      <w:lang w:val="fr-FR" w:eastAsia="fr-FR"/>
    </w:rPr>
  </w:style>
  <w:style w:type="character" w:customStyle="1" w:styleId="HTMLPreformattedChar">
    <w:name w:val="HTML Preformatted Char"/>
    <w:link w:val="HTMLPreformatted"/>
    <w:rsid w:val="00D467BB"/>
    <w:rPr>
      <w:rFonts w:ascii="Courier New" w:hAnsi="Courier New" w:cs="Courier New"/>
      <w:lang w:val="fr-FR" w:eastAsia="fr-FR"/>
    </w:rPr>
  </w:style>
  <w:style w:type="paragraph" w:styleId="Index2">
    <w:name w:val="index 2"/>
    <w:basedOn w:val="Normal"/>
    <w:next w:val="Normal"/>
    <w:autoRedefine/>
    <w:rsid w:val="00D467BB"/>
    <w:pPr>
      <w:ind w:left="480" w:hanging="240"/>
    </w:pPr>
    <w:rPr>
      <w:rFonts w:ascii="FuturaA Bk BT" w:hAnsi="FuturaA Bk BT"/>
      <w:szCs w:val="20"/>
      <w:lang w:val="fr-FR" w:eastAsia="fr-FR"/>
    </w:rPr>
  </w:style>
  <w:style w:type="paragraph" w:styleId="Index3">
    <w:name w:val="index 3"/>
    <w:basedOn w:val="Normal"/>
    <w:next w:val="Normal"/>
    <w:autoRedefine/>
    <w:rsid w:val="00D467BB"/>
    <w:pPr>
      <w:ind w:left="720" w:hanging="240"/>
    </w:pPr>
    <w:rPr>
      <w:rFonts w:ascii="FuturaA Bk BT" w:hAnsi="FuturaA Bk BT"/>
      <w:szCs w:val="20"/>
      <w:lang w:val="fr-FR" w:eastAsia="fr-FR"/>
    </w:rPr>
  </w:style>
  <w:style w:type="paragraph" w:styleId="Index4">
    <w:name w:val="index 4"/>
    <w:basedOn w:val="Normal"/>
    <w:next w:val="Normal"/>
    <w:autoRedefine/>
    <w:rsid w:val="00D467BB"/>
    <w:pPr>
      <w:ind w:left="960" w:hanging="240"/>
    </w:pPr>
    <w:rPr>
      <w:rFonts w:ascii="FuturaA Bk BT" w:hAnsi="FuturaA Bk BT"/>
      <w:szCs w:val="20"/>
      <w:lang w:val="fr-FR" w:eastAsia="fr-FR"/>
    </w:rPr>
  </w:style>
  <w:style w:type="paragraph" w:styleId="Index5">
    <w:name w:val="index 5"/>
    <w:basedOn w:val="Normal"/>
    <w:next w:val="Normal"/>
    <w:autoRedefine/>
    <w:rsid w:val="00D467BB"/>
    <w:pPr>
      <w:ind w:left="1200" w:hanging="240"/>
    </w:pPr>
    <w:rPr>
      <w:rFonts w:ascii="FuturaA Bk BT" w:hAnsi="FuturaA Bk BT"/>
      <w:szCs w:val="20"/>
      <w:lang w:val="fr-FR" w:eastAsia="fr-FR"/>
    </w:rPr>
  </w:style>
  <w:style w:type="paragraph" w:styleId="Index6">
    <w:name w:val="index 6"/>
    <w:basedOn w:val="Normal"/>
    <w:next w:val="Normal"/>
    <w:autoRedefine/>
    <w:rsid w:val="00D467BB"/>
    <w:pPr>
      <w:ind w:left="1440" w:hanging="240"/>
    </w:pPr>
    <w:rPr>
      <w:rFonts w:ascii="FuturaA Bk BT" w:hAnsi="FuturaA Bk BT"/>
      <w:szCs w:val="20"/>
      <w:lang w:val="fr-FR" w:eastAsia="fr-FR"/>
    </w:rPr>
  </w:style>
  <w:style w:type="paragraph" w:styleId="Index7">
    <w:name w:val="index 7"/>
    <w:basedOn w:val="Normal"/>
    <w:next w:val="Normal"/>
    <w:autoRedefine/>
    <w:rsid w:val="00D467BB"/>
    <w:pPr>
      <w:ind w:left="1680" w:hanging="240"/>
    </w:pPr>
    <w:rPr>
      <w:rFonts w:ascii="FuturaA Bk BT" w:hAnsi="FuturaA Bk BT"/>
      <w:szCs w:val="20"/>
      <w:lang w:val="fr-FR" w:eastAsia="fr-FR"/>
    </w:rPr>
  </w:style>
  <w:style w:type="paragraph" w:styleId="Index8">
    <w:name w:val="index 8"/>
    <w:basedOn w:val="Normal"/>
    <w:next w:val="Normal"/>
    <w:autoRedefine/>
    <w:rsid w:val="00D467BB"/>
    <w:pPr>
      <w:ind w:left="1920" w:hanging="240"/>
    </w:pPr>
    <w:rPr>
      <w:rFonts w:ascii="FuturaA Bk BT" w:hAnsi="FuturaA Bk BT"/>
      <w:szCs w:val="20"/>
      <w:lang w:val="fr-FR" w:eastAsia="fr-FR"/>
    </w:rPr>
  </w:style>
  <w:style w:type="paragraph" w:styleId="Index9">
    <w:name w:val="index 9"/>
    <w:basedOn w:val="Normal"/>
    <w:next w:val="Normal"/>
    <w:autoRedefine/>
    <w:rsid w:val="00D467BB"/>
    <w:pPr>
      <w:ind w:left="2160" w:hanging="240"/>
    </w:pPr>
    <w:rPr>
      <w:rFonts w:ascii="FuturaA Bk BT" w:hAnsi="FuturaA Bk BT"/>
      <w:szCs w:val="20"/>
      <w:lang w:val="fr-FR" w:eastAsia="fr-FR"/>
    </w:rPr>
  </w:style>
  <w:style w:type="paragraph" w:styleId="IndexHeading">
    <w:name w:val="index heading"/>
    <w:basedOn w:val="Normal"/>
    <w:next w:val="Index1"/>
    <w:rsid w:val="00D467BB"/>
    <w:rPr>
      <w:rFonts w:ascii="Arial" w:hAnsi="Arial" w:cs="Arial"/>
      <w:b/>
      <w:bCs/>
      <w:szCs w:val="20"/>
      <w:lang w:val="fr-FR" w:eastAsia="fr-FR"/>
    </w:rPr>
  </w:style>
  <w:style w:type="paragraph" w:styleId="List">
    <w:name w:val="List"/>
    <w:basedOn w:val="Normal"/>
    <w:rsid w:val="00D467BB"/>
    <w:pPr>
      <w:ind w:left="283" w:hanging="283"/>
    </w:pPr>
    <w:rPr>
      <w:rFonts w:ascii="FuturaA Bk BT" w:hAnsi="FuturaA Bk BT"/>
      <w:szCs w:val="20"/>
      <w:lang w:val="fr-FR" w:eastAsia="fr-FR"/>
    </w:rPr>
  </w:style>
  <w:style w:type="paragraph" w:styleId="List2">
    <w:name w:val="List 2"/>
    <w:basedOn w:val="Normal"/>
    <w:rsid w:val="00D467BB"/>
    <w:pPr>
      <w:ind w:left="566" w:hanging="283"/>
    </w:pPr>
    <w:rPr>
      <w:rFonts w:ascii="FuturaA Bk BT" w:hAnsi="FuturaA Bk BT"/>
      <w:szCs w:val="20"/>
      <w:lang w:val="fr-FR" w:eastAsia="fr-FR"/>
    </w:rPr>
  </w:style>
  <w:style w:type="paragraph" w:styleId="List3">
    <w:name w:val="List 3"/>
    <w:basedOn w:val="Normal"/>
    <w:rsid w:val="00D467BB"/>
    <w:pPr>
      <w:ind w:left="849" w:hanging="283"/>
    </w:pPr>
    <w:rPr>
      <w:rFonts w:ascii="FuturaA Bk BT" w:hAnsi="FuturaA Bk BT"/>
      <w:szCs w:val="20"/>
      <w:lang w:val="fr-FR" w:eastAsia="fr-FR"/>
    </w:rPr>
  </w:style>
  <w:style w:type="paragraph" w:styleId="List4">
    <w:name w:val="List 4"/>
    <w:basedOn w:val="Normal"/>
    <w:rsid w:val="00D467BB"/>
    <w:pPr>
      <w:ind w:left="1132" w:hanging="283"/>
    </w:pPr>
    <w:rPr>
      <w:rFonts w:ascii="FuturaA Bk BT" w:hAnsi="FuturaA Bk BT"/>
      <w:szCs w:val="20"/>
      <w:lang w:val="fr-FR" w:eastAsia="fr-FR"/>
    </w:rPr>
  </w:style>
  <w:style w:type="paragraph" w:styleId="List5">
    <w:name w:val="List 5"/>
    <w:basedOn w:val="Normal"/>
    <w:rsid w:val="00D467BB"/>
    <w:pPr>
      <w:ind w:left="1415" w:hanging="283"/>
    </w:pPr>
    <w:rPr>
      <w:rFonts w:ascii="FuturaA Bk BT" w:hAnsi="FuturaA Bk BT"/>
      <w:szCs w:val="20"/>
      <w:lang w:val="fr-FR" w:eastAsia="fr-FR"/>
    </w:rPr>
  </w:style>
  <w:style w:type="paragraph" w:styleId="ListBullet">
    <w:name w:val="List Bullet"/>
    <w:basedOn w:val="Normal"/>
    <w:rsid w:val="00D467BB"/>
    <w:pPr>
      <w:numPr>
        <w:numId w:val="13"/>
      </w:numPr>
    </w:pPr>
    <w:rPr>
      <w:rFonts w:ascii="FuturaA Bk BT" w:hAnsi="FuturaA Bk BT"/>
      <w:szCs w:val="20"/>
      <w:lang w:val="fr-FR" w:eastAsia="fr-FR"/>
    </w:rPr>
  </w:style>
  <w:style w:type="paragraph" w:styleId="ListBullet2">
    <w:name w:val="List Bullet 2"/>
    <w:basedOn w:val="Normal"/>
    <w:rsid w:val="00D467BB"/>
    <w:pPr>
      <w:numPr>
        <w:numId w:val="14"/>
      </w:numPr>
    </w:pPr>
    <w:rPr>
      <w:rFonts w:ascii="FuturaA Bk BT" w:hAnsi="FuturaA Bk BT"/>
      <w:szCs w:val="20"/>
      <w:lang w:val="fr-FR" w:eastAsia="fr-FR"/>
    </w:rPr>
  </w:style>
  <w:style w:type="paragraph" w:styleId="ListBullet3">
    <w:name w:val="List Bullet 3"/>
    <w:basedOn w:val="Normal"/>
    <w:rsid w:val="00D467BB"/>
    <w:pPr>
      <w:numPr>
        <w:numId w:val="15"/>
      </w:numPr>
    </w:pPr>
    <w:rPr>
      <w:rFonts w:ascii="FuturaA Bk BT" w:hAnsi="FuturaA Bk BT"/>
      <w:szCs w:val="20"/>
      <w:lang w:val="fr-FR" w:eastAsia="fr-FR"/>
    </w:rPr>
  </w:style>
  <w:style w:type="paragraph" w:styleId="ListBullet4">
    <w:name w:val="List Bullet 4"/>
    <w:basedOn w:val="Normal"/>
    <w:rsid w:val="00D467BB"/>
    <w:pPr>
      <w:numPr>
        <w:numId w:val="16"/>
      </w:numPr>
    </w:pPr>
    <w:rPr>
      <w:rFonts w:ascii="FuturaA Bk BT" w:hAnsi="FuturaA Bk BT"/>
      <w:szCs w:val="20"/>
      <w:lang w:val="fr-FR" w:eastAsia="fr-FR"/>
    </w:rPr>
  </w:style>
  <w:style w:type="paragraph" w:styleId="ListBullet5">
    <w:name w:val="List Bullet 5"/>
    <w:basedOn w:val="Normal"/>
    <w:rsid w:val="00D467BB"/>
    <w:pPr>
      <w:numPr>
        <w:numId w:val="17"/>
      </w:numPr>
    </w:pPr>
    <w:rPr>
      <w:rFonts w:ascii="FuturaA Bk BT" w:hAnsi="FuturaA Bk BT"/>
      <w:szCs w:val="20"/>
      <w:lang w:val="fr-FR" w:eastAsia="fr-FR"/>
    </w:rPr>
  </w:style>
  <w:style w:type="paragraph" w:styleId="ListContinue">
    <w:name w:val="List Continue"/>
    <w:basedOn w:val="Normal"/>
    <w:rsid w:val="00D467BB"/>
    <w:pPr>
      <w:spacing w:after="120"/>
      <w:ind w:left="283"/>
    </w:pPr>
    <w:rPr>
      <w:rFonts w:ascii="FuturaA Bk BT" w:hAnsi="FuturaA Bk BT"/>
      <w:szCs w:val="20"/>
      <w:lang w:val="fr-FR" w:eastAsia="fr-FR"/>
    </w:rPr>
  </w:style>
  <w:style w:type="paragraph" w:styleId="ListContinue2">
    <w:name w:val="List Continue 2"/>
    <w:basedOn w:val="Normal"/>
    <w:rsid w:val="00D467BB"/>
    <w:pPr>
      <w:spacing w:after="120"/>
      <w:ind w:left="566"/>
    </w:pPr>
    <w:rPr>
      <w:rFonts w:ascii="FuturaA Bk BT" w:hAnsi="FuturaA Bk BT"/>
      <w:szCs w:val="20"/>
      <w:lang w:val="fr-FR" w:eastAsia="fr-FR"/>
    </w:rPr>
  </w:style>
  <w:style w:type="paragraph" w:styleId="ListContinue3">
    <w:name w:val="List Continue 3"/>
    <w:basedOn w:val="Normal"/>
    <w:rsid w:val="00D467BB"/>
    <w:pPr>
      <w:spacing w:after="120"/>
      <w:ind w:left="849"/>
    </w:pPr>
    <w:rPr>
      <w:rFonts w:ascii="FuturaA Bk BT" w:hAnsi="FuturaA Bk BT"/>
      <w:szCs w:val="20"/>
      <w:lang w:val="fr-FR" w:eastAsia="fr-FR"/>
    </w:rPr>
  </w:style>
  <w:style w:type="paragraph" w:styleId="ListContinue4">
    <w:name w:val="List Continue 4"/>
    <w:basedOn w:val="Normal"/>
    <w:rsid w:val="00D467BB"/>
    <w:pPr>
      <w:spacing w:after="120"/>
      <w:ind w:left="1132"/>
    </w:pPr>
    <w:rPr>
      <w:rFonts w:ascii="FuturaA Bk BT" w:hAnsi="FuturaA Bk BT"/>
      <w:szCs w:val="20"/>
      <w:lang w:val="fr-FR" w:eastAsia="fr-FR"/>
    </w:rPr>
  </w:style>
  <w:style w:type="paragraph" w:styleId="ListContinue5">
    <w:name w:val="List Continue 5"/>
    <w:basedOn w:val="Normal"/>
    <w:rsid w:val="00D467BB"/>
    <w:pPr>
      <w:spacing w:after="120"/>
      <w:ind w:left="1415"/>
    </w:pPr>
    <w:rPr>
      <w:rFonts w:ascii="FuturaA Bk BT" w:hAnsi="FuturaA Bk BT"/>
      <w:szCs w:val="20"/>
      <w:lang w:val="fr-FR" w:eastAsia="fr-FR"/>
    </w:rPr>
  </w:style>
  <w:style w:type="paragraph" w:styleId="ListNumber">
    <w:name w:val="List Number"/>
    <w:basedOn w:val="Normal"/>
    <w:rsid w:val="00D467BB"/>
    <w:pPr>
      <w:numPr>
        <w:numId w:val="18"/>
      </w:numPr>
    </w:pPr>
    <w:rPr>
      <w:rFonts w:ascii="FuturaA Bk BT" w:hAnsi="FuturaA Bk BT"/>
      <w:szCs w:val="20"/>
      <w:lang w:val="fr-FR" w:eastAsia="fr-FR"/>
    </w:rPr>
  </w:style>
  <w:style w:type="paragraph" w:styleId="ListNumber2">
    <w:name w:val="List Number 2"/>
    <w:basedOn w:val="Normal"/>
    <w:rsid w:val="00D467BB"/>
    <w:pPr>
      <w:numPr>
        <w:numId w:val="19"/>
      </w:numPr>
    </w:pPr>
    <w:rPr>
      <w:rFonts w:ascii="FuturaA Bk BT" w:hAnsi="FuturaA Bk BT"/>
      <w:szCs w:val="20"/>
      <w:lang w:val="fr-FR" w:eastAsia="fr-FR"/>
    </w:rPr>
  </w:style>
  <w:style w:type="paragraph" w:styleId="ListNumber3">
    <w:name w:val="List Number 3"/>
    <w:basedOn w:val="Normal"/>
    <w:rsid w:val="00D467BB"/>
    <w:pPr>
      <w:numPr>
        <w:numId w:val="20"/>
      </w:numPr>
    </w:pPr>
    <w:rPr>
      <w:rFonts w:ascii="FuturaA Bk BT" w:hAnsi="FuturaA Bk BT"/>
      <w:szCs w:val="20"/>
      <w:lang w:val="fr-FR" w:eastAsia="fr-FR"/>
    </w:rPr>
  </w:style>
  <w:style w:type="paragraph" w:styleId="ListNumber4">
    <w:name w:val="List Number 4"/>
    <w:basedOn w:val="Normal"/>
    <w:rsid w:val="00D467BB"/>
    <w:pPr>
      <w:numPr>
        <w:numId w:val="21"/>
      </w:numPr>
    </w:pPr>
    <w:rPr>
      <w:rFonts w:ascii="FuturaA Bk BT" w:hAnsi="FuturaA Bk BT"/>
      <w:szCs w:val="20"/>
      <w:lang w:val="fr-FR" w:eastAsia="fr-FR"/>
    </w:rPr>
  </w:style>
  <w:style w:type="paragraph" w:styleId="ListNumber5">
    <w:name w:val="List Number 5"/>
    <w:basedOn w:val="Normal"/>
    <w:rsid w:val="00D467BB"/>
    <w:pPr>
      <w:numPr>
        <w:numId w:val="22"/>
      </w:numPr>
    </w:pPr>
    <w:rPr>
      <w:rFonts w:ascii="FuturaA Bk BT" w:hAnsi="FuturaA Bk BT"/>
      <w:szCs w:val="20"/>
      <w:lang w:val="fr-FR" w:eastAsia="fr-FR"/>
    </w:rPr>
  </w:style>
  <w:style w:type="paragraph" w:styleId="NoteHeading">
    <w:name w:val="Note Heading"/>
    <w:basedOn w:val="Normal"/>
    <w:next w:val="Normal"/>
    <w:link w:val="NoteHeadingChar"/>
    <w:rsid w:val="00D467BB"/>
    <w:rPr>
      <w:rFonts w:ascii="FuturaA Bk BT" w:hAnsi="FuturaA Bk BT"/>
      <w:szCs w:val="20"/>
      <w:lang w:val="fr-FR" w:eastAsia="fr-FR"/>
    </w:rPr>
  </w:style>
  <w:style w:type="character" w:customStyle="1" w:styleId="NoteHeadingChar">
    <w:name w:val="Note Heading Char"/>
    <w:link w:val="NoteHeading"/>
    <w:rsid w:val="00D467BB"/>
    <w:rPr>
      <w:rFonts w:ascii="FuturaA Bk BT" w:hAnsi="FuturaA Bk BT"/>
      <w:sz w:val="24"/>
      <w:lang w:val="fr-FR" w:eastAsia="fr-FR"/>
    </w:rPr>
  </w:style>
  <w:style w:type="paragraph" w:styleId="PlainText">
    <w:name w:val="Plain Text"/>
    <w:basedOn w:val="Normal"/>
    <w:link w:val="PlainTextChar"/>
    <w:rsid w:val="00D467BB"/>
    <w:rPr>
      <w:rFonts w:ascii="Courier New" w:hAnsi="Courier New" w:cs="Courier New"/>
      <w:sz w:val="20"/>
      <w:szCs w:val="20"/>
      <w:lang w:val="fr-FR" w:eastAsia="fr-FR"/>
    </w:rPr>
  </w:style>
  <w:style w:type="character" w:customStyle="1" w:styleId="PlainTextChar">
    <w:name w:val="Plain Text Char"/>
    <w:link w:val="PlainText"/>
    <w:rsid w:val="00D467BB"/>
    <w:rPr>
      <w:rFonts w:ascii="Courier New" w:hAnsi="Courier New" w:cs="Courier New"/>
      <w:lang w:val="fr-FR" w:eastAsia="fr-FR"/>
    </w:rPr>
  </w:style>
  <w:style w:type="paragraph" w:styleId="Salutation">
    <w:name w:val="Salutation"/>
    <w:basedOn w:val="Normal"/>
    <w:next w:val="Normal"/>
    <w:link w:val="SalutationChar"/>
    <w:rsid w:val="00D467BB"/>
    <w:rPr>
      <w:rFonts w:ascii="FuturaA Bk BT" w:hAnsi="FuturaA Bk BT"/>
      <w:szCs w:val="20"/>
      <w:lang w:val="fr-FR" w:eastAsia="fr-FR"/>
    </w:rPr>
  </w:style>
  <w:style w:type="character" w:customStyle="1" w:styleId="SalutationChar">
    <w:name w:val="Salutation Char"/>
    <w:link w:val="Salutation"/>
    <w:rsid w:val="00D467BB"/>
    <w:rPr>
      <w:rFonts w:ascii="FuturaA Bk BT" w:hAnsi="FuturaA Bk BT"/>
      <w:sz w:val="24"/>
      <w:lang w:val="fr-FR" w:eastAsia="fr-FR"/>
    </w:rPr>
  </w:style>
  <w:style w:type="paragraph" w:styleId="Signature">
    <w:name w:val="Signature"/>
    <w:basedOn w:val="Normal"/>
    <w:link w:val="SignatureChar"/>
    <w:rsid w:val="00D467BB"/>
    <w:pPr>
      <w:ind w:left="4252"/>
    </w:pPr>
    <w:rPr>
      <w:rFonts w:ascii="FuturaA Bk BT" w:hAnsi="FuturaA Bk BT"/>
      <w:szCs w:val="20"/>
      <w:lang w:val="fr-FR" w:eastAsia="fr-FR"/>
    </w:rPr>
  </w:style>
  <w:style w:type="character" w:customStyle="1" w:styleId="SignatureChar">
    <w:name w:val="Signature Char"/>
    <w:link w:val="Signature"/>
    <w:rsid w:val="00D467BB"/>
    <w:rPr>
      <w:rFonts w:ascii="FuturaA Bk BT" w:hAnsi="FuturaA Bk BT"/>
      <w:sz w:val="24"/>
      <w:lang w:val="fr-FR" w:eastAsia="fr-FR"/>
    </w:rPr>
  </w:style>
  <w:style w:type="paragraph" w:styleId="TableofAuthorities">
    <w:name w:val="table of authorities"/>
    <w:basedOn w:val="Normal"/>
    <w:next w:val="Normal"/>
    <w:rsid w:val="00D467BB"/>
    <w:pPr>
      <w:ind w:left="240" w:hanging="240"/>
    </w:pPr>
    <w:rPr>
      <w:rFonts w:ascii="FuturaA Bk BT" w:hAnsi="FuturaA Bk BT"/>
      <w:szCs w:val="20"/>
      <w:lang w:val="fr-FR" w:eastAsia="fr-FR"/>
    </w:rPr>
  </w:style>
  <w:style w:type="paragraph" w:customStyle="1" w:styleId="ColumnTitle">
    <w:name w:val="Column Title"/>
    <w:rsid w:val="00D467BB"/>
    <w:pPr>
      <w:autoSpaceDE w:val="0"/>
      <w:autoSpaceDN w:val="0"/>
      <w:adjustRightInd w:val="0"/>
    </w:pPr>
    <w:rPr>
      <w:sz w:val="24"/>
      <w:szCs w:val="24"/>
      <w:lang w:val="it-IT" w:eastAsia="it-IT"/>
    </w:rPr>
  </w:style>
  <w:style w:type="paragraph" w:customStyle="1" w:styleId="ColumnCell">
    <w:name w:val="Column Cell"/>
    <w:autoRedefine/>
    <w:rsid w:val="00D467BB"/>
    <w:pPr>
      <w:autoSpaceDE w:val="0"/>
      <w:autoSpaceDN w:val="0"/>
      <w:adjustRightInd w:val="0"/>
      <w:jc w:val="center"/>
    </w:pPr>
    <w:rPr>
      <w:rFonts w:ascii="Arial" w:hAnsi="Arial"/>
      <w:sz w:val="22"/>
      <w:szCs w:val="24"/>
      <w:lang w:val="en-US" w:eastAsia="it-IT"/>
    </w:rPr>
  </w:style>
  <w:style w:type="paragraph" w:customStyle="1" w:styleId="DEFINITION">
    <w:name w:val="DEFINITION"/>
    <w:basedOn w:val="Normal"/>
    <w:autoRedefine/>
    <w:rsid w:val="00D467BB"/>
    <w:pPr>
      <w:tabs>
        <w:tab w:val="left" w:pos="851"/>
        <w:tab w:val="left" w:pos="1985"/>
      </w:tabs>
      <w:spacing w:before="120"/>
      <w:ind w:left="992"/>
      <w:jc w:val="both"/>
    </w:pPr>
    <w:rPr>
      <w:rFonts w:ascii="Arial" w:hAnsi="Arial" w:cs="Arial"/>
      <w:bCs/>
      <w:iCs/>
      <w:noProof/>
      <w:sz w:val="20"/>
      <w:szCs w:val="20"/>
      <w:lang w:val="it-IT" w:eastAsia="it-IT"/>
    </w:rPr>
  </w:style>
  <w:style w:type="character" w:styleId="Emphasis">
    <w:name w:val="Emphasis"/>
    <w:qFormat/>
    <w:rsid w:val="00D467BB"/>
    <w:rPr>
      <w:i/>
      <w:iCs/>
    </w:rPr>
  </w:style>
  <w:style w:type="paragraph" w:customStyle="1" w:styleId="DMPayloadGEO">
    <w:name w:val="DM_Payload_GEO"/>
    <w:basedOn w:val="Normal"/>
    <w:rsid w:val="00D467BB"/>
    <w:pPr>
      <w:tabs>
        <w:tab w:val="num" w:pos="2325"/>
        <w:tab w:val="left" w:pos="2552"/>
      </w:tabs>
      <w:spacing w:before="120" w:after="240" w:line="240" w:lineRule="exact"/>
      <w:ind w:left="2325" w:right="57" w:hanging="1815"/>
      <w:jc w:val="both"/>
    </w:pPr>
    <w:rPr>
      <w:rFonts w:ascii="Arial" w:hAnsi="Arial"/>
      <w:i/>
      <w:sz w:val="20"/>
      <w:szCs w:val="20"/>
      <w:lang w:val="fr-FR" w:eastAsia="it-IT"/>
    </w:rPr>
  </w:style>
  <w:style w:type="paragraph" w:customStyle="1" w:styleId="compcomms">
    <w:name w:val="comp comms"/>
    <w:basedOn w:val="Normal"/>
    <w:rsid w:val="00D467BB"/>
    <w:pPr>
      <w:tabs>
        <w:tab w:val="num" w:pos="340"/>
      </w:tabs>
      <w:spacing w:before="120" w:after="240" w:line="240" w:lineRule="exact"/>
      <w:ind w:left="340" w:right="57" w:hanging="340"/>
      <w:jc w:val="both"/>
    </w:pPr>
    <w:rPr>
      <w:rFonts w:ascii="Arial" w:hAnsi="Arial" w:cs="Arial"/>
      <w:bCs/>
      <w:iCs/>
      <w:noProof/>
      <w:sz w:val="20"/>
      <w:szCs w:val="20"/>
      <w:lang w:eastAsia="en-US"/>
    </w:rPr>
  </w:style>
  <w:style w:type="character" w:customStyle="1" w:styleId="MissionrequirementsChar">
    <w:name w:val="Mission_requirements Char"/>
    <w:rsid w:val="00D467BB"/>
    <w:rPr>
      <w:rFonts w:ascii="Arial" w:hAnsi="Arial" w:cs="Arial"/>
      <w:bCs/>
      <w:iCs/>
      <w:noProof/>
      <w:sz w:val="22"/>
      <w:lang w:val="en-GB" w:eastAsia="en-US" w:bidi="ar-SA"/>
    </w:rPr>
  </w:style>
  <w:style w:type="paragraph" w:customStyle="1" w:styleId="compprop">
    <w:name w:val="comp prop"/>
    <w:basedOn w:val="compcomms"/>
    <w:rsid w:val="00D467BB"/>
    <w:pPr>
      <w:ind w:right="-56"/>
    </w:pPr>
  </w:style>
  <w:style w:type="paragraph" w:customStyle="1" w:styleId="Text">
    <w:name w:val="Text"/>
    <w:basedOn w:val="Normal"/>
    <w:rsid w:val="00D467BB"/>
    <w:pPr>
      <w:spacing w:before="120"/>
      <w:jc w:val="both"/>
    </w:pPr>
    <w:rPr>
      <w:rFonts w:ascii="Arial" w:hAnsi="Arial"/>
      <w:sz w:val="20"/>
      <w:szCs w:val="20"/>
      <w:lang w:eastAsia="it-IT"/>
    </w:rPr>
  </w:style>
  <w:style w:type="paragraph" w:customStyle="1" w:styleId="StyleRD11pt">
    <w:name w:val="Style RD + 11 pt"/>
    <w:basedOn w:val="RD"/>
    <w:link w:val="StyleRD11ptChar"/>
    <w:rsid w:val="00D467BB"/>
    <w:pPr>
      <w:numPr>
        <w:numId w:val="0"/>
      </w:numPr>
      <w:tabs>
        <w:tab w:val="left" w:pos="1080"/>
        <w:tab w:val="left" w:pos="6840"/>
      </w:tabs>
      <w:autoSpaceDE w:val="0"/>
      <w:autoSpaceDN w:val="0"/>
      <w:adjustRightInd w:val="0"/>
      <w:spacing w:before="120" w:line="240" w:lineRule="atLeast"/>
      <w:ind w:left="720"/>
    </w:pPr>
    <w:rPr>
      <w:rFonts w:cs="Arial"/>
      <w:noProof/>
      <w:lang w:eastAsia="en-US"/>
    </w:rPr>
  </w:style>
  <w:style w:type="character" w:customStyle="1" w:styleId="StyleRD11ptChar">
    <w:name w:val="Style RD + 11 pt Char"/>
    <w:link w:val="StyleRD11pt"/>
    <w:rsid w:val="00D467BB"/>
    <w:rPr>
      <w:rFonts w:ascii="Arial" w:hAnsi="Arial" w:cs="Arial"/>
      <w:noProof/>
      <w:sz w:val="22"/>
      <w:lang w:eastAsia="en-US"/>
    </w:rPr>
  </w:style>
  <w:style w:type="paragraph" w:customStyle="1" w:styleId="Bullet-plain">
    <w:name w:val="Bullet-plain"/>
    <w:basedOn w:val="Normal"/>
    <w:rsid w:val="00D467BB"/>
    <w:pPr>
      <w:numPr>
        <w:numId w:val="23"/>
      </w:numPr>
      <w:tabs>
        <w:tab w:val="left" w:pos="0"/>
        <w:tab w:val="num" w:pos="720"/>
        <w:tab w:val="left" w:pos="1026"/>
        <w:tab w:val="left" w:pos="1440"/>
      </w:tabs>
      <w:suppressAutoHyphens/>
      <w:spacing w:before="120"/>
      <w:ind w:left="720" w:hanging="720"/>
      <w:jc w:val="both"/>
    </w:pPr>
    <w:rPr>
      <w:rFonts w:ascii="Times New Roman" w:hAnsi="Times New Roman"/>
      <w:sz w:val="20"/>
      <w:szCs w:val="20"/>
      <w:lang w:val="en-US" w:eastAsia="en-US"/>
    </w:rPr>
  </w:style>
  <w:style w:type="paragraph" w:customStyle="1" w:styleId="tableau-1">
    <w:name w:val="tableau-1"/>
    <w:basedOn w:val="Normal"/>
    <w:rsid w:val="00D467BB"/>
    <w:pPr>
      <w:overflowPunct w:val="0"/>
      <w:autoSpaceDE w:val="0"/>
      <w:autoSpaceDN w:val="0"/>
      <w:adjustRightInd w:val="0"/>
      <w:spacing w:before="40" w:after="40"/>
      <w:ind w:left="567" w:right="-57" w:hanging="488"/>
      <w:textAlignment w:val="baseline"/>
    </w:pPr>
    <w:rPr>
      <w:rFonts w:ascii="Times" w:hAnsi="Times"/>
      <w:b/>
      <w:sz w:val="20"/>
      <w:szCs w:val="20"/>
      <w:lang w:eastAsia="fr-FR"/>
    </w:rPr>
  </w:style>
  <w:style w:type="paragraph" w:customStyle="1" w:styleId="pptoVehilceIFreqs">
    <w:name w:val="pp to Vehilce IF reqs"/>
    <w:basedOn w:val="Normal"/>
    <w:rsid w:val="00D467BB"/>
    <w:pPr>
      <w:numPr>
        <w:numId w:val="24"/>
      </w:numPr>
      <w:tabs>
        <w:tab w:val="left" w:pos="2552"/>
      </w:tabs>
      <w:spacing w:before="120" w:after="240" w:line="240" w:lineRule="exact"/>
      <w:ind w:left="2552" w:right="57" w:hanging="2552"/>
      <w:jc w:val="both"/>
    </w:pPr>
    <w:rPr>
      <w:rFonts w:ascii="Arial" w:hAnsi="Arial"/>
      <w:i/>
      <w:sz w:val="20"/>
      <w:lang w:eastAsia="it-IT"/>
    </w:rPr>
  </w:style>
  <w:style w:type="paragraph" w:customStyle="1" w:styleId="p-">
    <w:name w:val="p-"/>
    <w:basedOn w:val="Normal"/>
    <w:rsid w:val="00D467BB"/>
    <w:pPr>
      <w:numPr>
        <w:numId w:val="25"/>
      </w:numPr>
      <w:spacing w:before="240" w:after="240"/>
      <w:jc w:val="both"/>
    </w:pPr>
    <w:rPr>
      <w:rFonts w:ascii="FuturaA Bk BT" w:hAnsi="FuturaA Bk BT"/>
      <w:noProof/>
      <w:sz w:val="22"/>
      <w:szCs w:val="20"/>
      <w:lang w:eastAsia="it-IT"/>
    </w:rPr>
  </w:style>
  <w:style w:type="paragraph" w:customStyle="1" w:styleId="SP14168068">
    <w:name w:val="SP.14.168068"/>
    <w:basedOn w:val="Normal"/>
    <w:next w:val="Normal"/>
    <w:rsid w:val="00D467BB"/>
    <w:pPr>
      <w:autoSpaceDE w:val="0"/>
      <w:autoSpaceDN w:val="0"/>
      <w:adjustRightInd w:val="0"/>
    </w:pPr>
    <w:rPr>
      <w:rFonts w:ascii="NDIIII+Arial,BoldItalic" w:hAnsi="NDIIII+Arial,BoldItalic"/>
      <w:lang w:val="en-US" w:eastAsia="en-US"/>
    </w:rPr>
  </w:style>
  <w:style w:type="paragraph" w:customStyle="1" w:styleId="Risultato">
    <w:name w:val="Risultato"/>
    <w:basedOn w:val="Normal"/>
    <w:rsid w:val="00D467BB"/>
    <w:pPr>
      <w:numPr>
        <w:numId w:val="26"/>
      </w:numPr>
    </w:pPr>
    <w:rPr>
      <w:rFonts w:ascii="Times New Roman" w:hAnsi="Times New Roman"/>
      <w:lang w:val="en-US" w:eastAsia="en-US"/>
    </w:rPr>
  </w:style>
  <w:style w:type="paragraph" w:customStyle="1" w:styleId="Requirementpuce">
    <w:name w:val="Requirement à puce"/>
    <w:basedOn w:val="Normal"/>
    <w:rsid w:val="00D467BB"/>
    <w:pPr>
      <w:numPr>
        <w:numId w:val="27"/>
      </w:numPr>
      <w:jc w:val="both"/>
    </w:pPr>
    <w:rPr>
      <w:rFonts w:ascii="Arial" w:hAnsi="Arial"/>
      <w:lang w:eastAsia="fr-FR"/>
    </w:rPr>
  </w:style>
  <w:style w:type="paragraph" w:styleId="ListParagraph">
    <w:name w:val="List Paragraph"/>
    <w:basedOn w:val="Normal"/>
    <w:link w:val="ListParagraphChar"/>
    <w:uiPriority w:val="99"/>
    <w:qFormat/>
    <w:rsid w:val="00905D7C"/>
    <w:pPr>
      <w:numPr>
        <w:numId w:val="29"/>
      </w:numPr>
      <w:spacing w:before="120" w:after="120"/>
      <w:jc w:val="both"/>
    </w:pPr>
    <w:rPr>
      <w:rFonts w:ascii="Times New Roman" w:hAnsi="Times New Roman"/>
      <w:sz w:val="22"/>
      <w:szCs w:val="22"/>
      <w:lang w:val="en-US" w:eastAsia="fr-FR"/>
    </w:rPr>
  </w:style>
  <w:style w:type="character" w:customStyle="1" w:styleId="ListParagraphChar">
    <w:name w:val="List Paragraph Char"/>
    <w:link w:val="ListParagraph"/>
    <w:uiPriority w:val="99"/>
    <w:locked/>
    <w:rsid w:val="00905D7C"/>
    <w:rPr>
      <w:sz w:val="22"/>
      <w:szCs w:val="22"/>
      <w:lang w:val="en-US" w:eastAsia="fr-FR" w:bidi="ar-SA"/>
    </w:rPr>
  </w:style>
  <w:style w:type="paragraph" w:customStyle="1" w:styleId="RqRef">
    <w:name w:val="Rq_Ref"/>
    <w:basedOn w:val="Normal"/>
    <w:link w:val="RqRefCar"/>
    <w:qFormat/>
    <w:rsid w:val="00AB7CF8"/>
    <w:pPr>
      <w:keepNext/>
      <w:keepLines/>
      <w:tabs>
        <w:tab w:val="left" w:pos="11624"/>
        <w:tab w:val="left" w:pos="12333"/>
        <w:tab w:val="left" w:pos="13041"/>
        <w:tab w:val="left" w:pos="13750"/>
        <w:tab w:val="left" w:pos="14459"/>
      </w:tabs>
      <w:spacing w:before="360"/>
      <w:ind w:right="51"/>
    </w:pPr>
    <w:rPr>
      <w:rFonts w:ascii="Times New Roman" w:hAnsi="Times New Roman"/>
      <w:sz w:val="18"/>
      <w:szCs w:val="20"/>
      <w:lang w:eastAsia="en-US"/>
    </w:rPr>
  </w:style>
  <w:style w:type="character" w:customStyle="1" w:styleId="RqRefCar">
    <w:name w:val="Rq_Ref Car"/>
    <w:link w:val="RqRef"/>
    <w:rsid w:val="00AB7CF8"/>
    <w:rPr>
      <w:sz w:val="18"/>
      <w:lang w:eastAsia="en-US"/>
    </w:rPr>
  </w:style>
  <w:style w:type="paragraph" w:customStyle="1" w:styleId="RQ">
    <w:name w:val="RQ"/>
    <w:basedOn w:val="Normal"/>
    <w:next w:val="Normal"/>
    <w:link w:val="RQCar"/>
    <w:qFormat/>
    <w:rsid w:val="00AB7CF8"/>
    <w:pPr>
      <w:keepNext/>
      <w:keepLines/>
      <w:tabs>
        <w:tab w:val="left" w:pos="426"/>
      </w:tabs>
      <w:spacing w:before="40" w:after="40"/>
    </w:pPr>
    <w:rPr>
      <w:rFonts w:ascii="Times New Roman" w:hAnsi="Times New Roman"/>
      <w:color w:val="000000"/>
      <w:sz w:val="22"/>
      <w:szCs w:val="22"/>
      <w:lang w:val="en-US" w:eastAsia="fr-FR"/>
    </w:rPr>
  </w:style>
  <w:style w:type="character" w:customStyle="1" w:styleId="RQCar">
    <w:name w:val="RQ Car"/>
    <w:link w:val="RQ"/>
    <w:rsid w:val="00AB7CF8"/>
    <w:rPr>
      <w:color w:val="000000"/>
      <w:sz w:val="22"/>
      <w:szCs w:val="22"/>
      <w:lang w:val="en-US" w:eastAsia="fr-FR"/>
    </w:rPr>
  </w:style>
  <w:style w:type="paragraph" w:customStyle="1" w:styleId="RQcomment">
    <w:name w:val="RQ_comment"/>
    <w:basedOn w:val="RqRef"/>
    <w:link w:val="RQcommentCar"/>
    <w:uiPriority w:val="99"/>
    <w:qFormat/>
    <w:rsid w:val="00A11843"/>
    <w:pPr>
      <w:keepNext w:val="0"/>
      <w:spacing w:before="0"/>
      <w:ind w:right="1559"/>
    </w:pPr>
    <w:rPr>
      <w:i/>
      <w:sz w:val="20"/>
      <w:lang w:eastAsia="fr-FR"/>
    </w:rPr>
  </w:style>
  <w:style w:type="character" w:customStyle="1" w:styleId="RQcommentCar">
    <w:name w:val="RQ_comment Car"/>
    <w:link w:val="RQcomment"/>
    <w:uiPriority w:val="99"/>
    <w:rsid w:val="00A11843"/>
    <w:rPr>
      <w:i/>
      <w:lang w:eastAsia="fr-FR"/>
    </w:rPr>
  </w:style>
  <w:style w:type="character" w:customStyle="1" w:styleId="Heading3Char">
    <w:name w:val="Heading 3 Char"/>
    <w:link w:val="Heading3"/>
    <w:rsid w:val="00882732"/>
    <w:rPr>
      <w:rFonts w:ascii="Arial" w:hAnsi="Arial" w:cs="Arial"/>
      <w:b/>
      <w:bCs/>
      <w:sz w:val="28"/>
      <w:szCs w:val="26"/>
    </w:rPr>
  </w:style>
  <w:style w:type="paragraph" w:customStyle="1" w:styleId="TITREFIGURE">
    <w:name w:val="TITREFIGURE"/>
    <w:basedOn w:val="Normal"/>
    <w:next w:val="Normal"/>
    <w:rsid w:val="00003C7E"/>
    <w:pPr>
      <w:spacing w:before="120" w:after="120"/>
      <w:jc w:val="center"/>
    </w:pPr>
    <w:rPr>
      <w:rFonts w:ascii="Arial" w:hAnsi="Arial"/>
      <w:b/>
      <w:i/>
      <w:sz w:val="20"/>
      <w:szCs w:val="20"/>
      <w:lang w:eastAsia="en-US"/>
    </w:rPr>
  </w:style>
  <w:style w:type="paragraph" w:customStyle="1" w:styleId="retraitrond">
    <w:name w:val="retrait rond"/>
    <w:basedOn w:val="Normal"/>
    <w:rsid w:val="00003C7E"/>
    <w:pPr>
      <w:numPr>
        <w:numId w:val="32"/>
      </w:numPr>
      <w:tabs>
        <w:tab w:val="clear" w:pos="1627"/>
        <w:tab w:val="left" w:pos="1559"/>
      </w:tabs>
      <w:spacing w:after="110" w:line="312" w:lineRule="atLeast"/>
      <w:ind w:left="1621" w:hanging="357"/>
      <w:jc w:val="both"/>
    </w:pPr>
    <w:rPr>
      <w:rFonts w:ascii="Times New Roman" w:hAnsi="Times New Roman"/>
      <w:sz w:val="22"/>
      <w:szCs w:val="22"/>
      <w:lang w:eastAsia="en-US"/>
    </w:rPr>
  </w:style>
  <w:style w:type="paragraph" w:customStyle="1" w:styleId="retraittiret">
    <w:name w:val="retrait tiret"/>
    <w:basedOn w:val="Normal"/>
    <w:rsid w:val="00003C7E"/>
    <w:pPr>
      <w:numPr>
        <w:numId w:val="33"/>
      </w:numPr>
      <w:tabs>
        <w:tab w:val="clear" w:pos="2534"/>
      </w:tabs>
      <w:spacing w:after="110" w:line="330" w:lineRule="atLeast"/>
      <w:ind w:left="2126" w:hanging="357"/>
      <w:jc w:val="both"/>
    </w:pPr>
    <w:rPr>
      <w:rFonts w:ascii="Times New Roman" w:hAnsi="Times New Roman"/>
      <w:sz w:val="22"/>
      <w:szCs w:val="22"/>
      <w:lang w:eastAsia="en-US"/>
    </w:rPr>
  </w:style>
  <w:style w:type="paragraph" w:customStyle="1" w:styleId="retraitfleche">
    <w:name w:val="retraitfleche"/>
    <w:basedOn w:val="Normal"/>
    <w:rsid w:val="00003C7E"/>
    <w:pPr>
      <w:numPr>
        <w:numId w:val="31"/>
      </w:numPr>
      <w:spacing w:after="110" w:line="312" w:lineRule="atLeast"/>
      <w:ind w:left="1054" w:hanging="357"/>
      <w:jc w:val="both"/>
    </w:pPr>
    <w:rPr>
      <w:rFonts w:ascii="Times New Roman" w:hAnsi="Times New Roman"/>
      <w:sz w:val="22"/>
      <w:szCs w:val="22"/>
      <w:lang w:eastAsia="en-US"/>
    </w:rPr>
  </w:style>
  <w:style w:type="paragraph" w:customStyle="1" w:styleId="Confidentielpagedate">
    <w:name w:val="Confidentiel  page  date"/>
    <w:rsid w:val="00003C7E"/>
    <w:rPr>
      <w:lang w:val="fr-FR" w:eastAsia="en-US"/>
    </w:rPr>
  </w:style>
  <w:style w:type="paragraph" w:customStyle="1" w:styleId="RqText">
    <w:name w:val="Rq_Text"/>
    <w:basedOn w:val="Normal"/>
    <w:next w:val="Normal"/>
    <w:link w:val="RqTextCar"/>
    <w:qFormat/>
    <w:rsid w:val="00003C7E"/>
    <w:pPr>
      <w:keepNext/>
      <w:pBdr>
        <w:top w:val="single" w:sz="2" w:space="6" w:color="auto"/>
        <w:left w:val="single" w:sz="2" w:space="0" w:color="auto"/>
        <w:bottom w:val="single" w:sz="2" w:space="0" w:color="auto"/>
        <w:right w:val="single" w:sz="2" w:space="0" w:color="auto"/>
      </w:pBdr>
      <w:tabs>
        <w:tab w:val="left" w:pos="426"/>
      </w:tabs>
      <w:spacing w:before="40" w:after="40"/>
    </w:pPr>
    <w:rPr>
      <w:rFonts w:ascii="Times New Roman" w:hAnsi="Times New Roman"/>
      <w:color w:val="000000"/>
      <w:sz w:val="22"/>
      <w:szCs w:val="22"/>
      <w:lang w:val="en-US" w:eastAsia="fr-FR"/>
    </w:rPr>
  </w:style>
  <w:style w:type="character" w:customStyle="1" w:styleId="RqTextCar">
    <w:name w:val="Rq_Text Car"/>
    <w:link w:val="RqText"/>
    <w:rsid w:val="00003C7E"/>
    <w:rPr>
      <w:color w:val="000000"/>
      <w:sz w:val="22"/>
      <w:szCs w:val="22"/>
      <w:lang w:val="en-US" w:eastAsia="fr-FR"/>
    </w:rPr>
  </w:style>
  <w:style w:type="paragraph" w:customStyle="1" w:styleId="Verif">
    <w:name w:val="Verif"/>
    <w:basedOn w:val="Normal"/>
    <w:rsid w:val="00003C7E"/>
    <w:pPr>
      <w:jc w:val="center"/>
    </w:pPr>
    <w:rPr>
      <w:rFonts w:ascii="Times New Roman" w:hAnsi="Times New Roman"/>
      <w:sz w:val="18"/>
      <w:szCs w:val="18"/>
      <w:lang w:eastAsia="en-US"/>
    </w:rPr>
  </w:style>
  <w:style w:type="paragraph" w:customStyle="1" w:styleId="Reqcomment">
    <w:name w:val="Req_comment"/>
    <w:basedOn w:val="Normal"/>
    <w:rsid w:val="00003C7E"/>
    <w:pPr>
      <w:spacing w:after="110" w:line="312" w:lineRule="atLeast"/>
      <w:jc w:val="both"/>
    </w:pPr>
    <w:rPr>
      <w:rFonts w:ascii="Times New Roman" w:hAnsi="Times New Roman"/>
      <w:i/>
      <w:iCs/>
      <w:sz w:val="22"/>
      <w:szCs w:val="20"/>
      <w:lang w:val="en-US" w:eastAsia="en-US"/>
    </w:rPr>
  </w:style>
  <w:style w:type="character" w:customStyle="1" w:styleId="RQRefCar0">
    <w:name w:val="RQ_Ref Car"/>
    <w:rsid w:val="00003C7E"/>
    <w:rPr>
      <w:sz w:val="18"/>
      <w:szCs w:val="18"/>
      <w:lang w:val="en-US" w:eastAsia="en-US"/>
    </w:rPr>
  </w:style>
  <w:style w:type="paragraph" w:customStyle="1" w:styleId="REQ">
    <w:name w:val="REQ"/>
    <w:basedOn w:val="Normal"/>
    <w:link w:val="REQCar"/>
    <w:uiPriority w:val="99"/>
    <w:qFormat/>
    <w:rsid w:val="00003C7E"/>
    <w:pPr>
      <w:spacing w:before="120" w:after="120"/>
    </w:pPr>
    <w:rPr>
      <w:rFonts w:ascii="Times New Roman" w:hAnsi="Times New Roman"/>
      <w:sz w:val="22"/>
      <w:szCs w:val="20"/>
      <w:lang w:eastAsia="en-US"/>
    </w:rPr>
  </w:style>
  <w:style w:type="character" w:customStyle="1" w:styleId="REQCar">
    <w:name w:val="REQ Car"/>
    <w:link w:val="REQ"/>
    <w:uiPriority w:val="99"/>
    <w:locked/>
    <w:rsid w:val="00003C7E"/>
    <w:rPr>
      <w:sz w:val="22"/>
      <w:lang w:eastAsia="en-US"/>
    </w:rPr>
  </w:style>
  <w:style w:type="paragraph" w:customStyle="1" w:styleId="Method">
    <w:name w:val="Method"/>
    <w:basedOn w:val="Normal"/>
    <w:uiPriority w:val="99"/>
    <w:rsid w:val="00003C7E"/>
    <w:pPr>
      <w:spacing w:before="120" w:after="110" w:line="312" w:lineRule="atLeast"/>
      <w:jc w:val="both"/>
    </w:pPr>
    <w:rPr>
      <w:rFonts w:ascii="Times New Roman" w:hAnsi="Times New Roman"/>
      <w:sz w:val="18"/>
      <w:szCs w:val="18"/>
      <w:lang w:val="en-US" w:eastAsia="en-US"/>
    </w:rPr>
  </w:style>
  <w:style w:type="character" w:customStyle="1" w:styleId="Heading4Char">
    <w:name w:val="Heading 4 Char"/>
    <w:link w:val="Heading4"/>
    <w:rsid w:val="00003C7E"/>
    <w:rPr>
      <w:rFonts w:ascii="Arial" w:hAnsi="Arial"/>
      <w:b/>
      <w:bCs/>
      <w:sz w:val="24"/>
      <w:szCs w:val="28"/>
    </w:rPr>
  </w:style>
  <w:style w:type="character" w:customStyle="1" w:styleId="Heading5Char">
    <w:name w:val="Heading 5 Char"/>
    <w:link w:val="Heading5"/>
    <w:rsid w:val="00003C7E"/>
    <w:rPr>
      <w:rFonts w:ascii="Arial" w:hAnsi="Arial"/>
      <w:bCs/>
      <w:iCs/>
      <w:sz w:val="22"/>
      <w:szCs w:val="26"/>
      <w:lang w:val="en-GB" w:eastAsia="en-GB" w:bidi="ar-SA"/>
    </w:rPr>
  </w:style>
  <w:style w:type="character" w:customStyle="1" w:styleId="Heading6Char">
    <w:name w:val="Heading 6 Char"/>
    <w:link w:val="Heading6"/>
    <w:rsid w:val="00003C7E"/>
    <w:rPr>
      <w:rFonts w:ascii="Palatino Linotype" w:hAnsi="Palatino Linotype"/>
      <w:b/>
      <w:bCs/>
      <w:sz w:val="22"/>
      <w:szCs w:val="22"/>
    </w:rPr>
  </w:style>
  <w:style w:type="paragraph" w:customStyle="1" w:styleId="tableau">
    <w:name w:val="tableau"/>
    <w:basedOn w:val="Normal"/>
    <w:link w:val="tableauCar"/>
    <w:qFormat/>
    <w:rsid w:val="00003C7E"/>
    <w:pPr>
      <w:spacing w:before="20" w:after="20"/>
      <w:ind w:left="57" w:right="57"/>
      <w:jc w:val="both"/>
    </w:pPr>
    <w:rPr>
      <w:rFonts w:ascii="Arial" w:eastAsia="Arial" w:hAnsi="Arial" w:cs="Arial"/>
      <w:spacing w:val="-1"/>
      <w:sz w:val="18"/>
      <w:szCs w:val="20"/>
      <w:lang w:eastAsia="en-US"/>
    </w:rPr>
  </w:style>
  <w:style w:type="character" w:customStyle="1" w:styleId="tableauCar">
    <w:name w:val="tableau Car"/>
    <w:link w:val="tableau"/>
    <w:rsid w:val="00003C7E"/>
    <w:rPr>
      <w:rFonts w:ascii="Arial" w:eastAsia="Arial" w:hAnsi="Arial" w:cs="Arial"/>
      <w:spacing w:val="-1"/>
      <w:sz w:val="18"/>
      <w:lang w:eastAsia="en-US"/>
    </w:rPr>
  </w:style>
  <w:style w:type="paragraph" w:customStyle="1" w:styleId="Default">
    <w:name w:val="Default"/>
    <w:rsid w:val="00003C7E"/>
    <w:pPr>
      <w:autoSpaceDE w:val="0"/>
      <w:autoSpaceDN w:val="0"/>
      <w:adjustRightInd w:val="0"/>
    </w:pPr>
    <w:rPr>
      <w:rFonts w:ascii="Arial" w:hAnsi="Arial" w:cs="Arial"/>
      <w:color w:val="000000"/>
      <w:sz w:val="24"/>
      <w:szCs w:val="24"/>
      <w:lang w:val="en-US" w:eastAsia="en-US"/>
    </w:rPr>
  </w:style>
  <w:style w:type="paragraph" w:customStyle="1" w:styleId="NOTEblack">
    <w:name w:val="NOTE black"/>
    <w:qFormat/>
    <w:rsid w:val="008974DD"/>
    <w:pPr>
      <w:tabs>
        <w:tab w:val="num" w:pos="4253"/>
      </w:tabs>
      <w:spacing w:before="60"/>
      <w:ind w:left="4253" w:hanging="964"/>
      <w:jc w:val="both"/>
    </w:pPr>
    <w:rPr>
      <w:rFonts w:ascii="Palatino Linotype" w:hAnsi="Palatino Linotype"/>
      <w:noProof/>
      <w:szCs w:val="22"/>
    </w:rPr>
  </w:style>
  <w:style w:type="paragraph" w:customStyle="1" w:styleId="paragrp">
    <w:name w:val="paragrp"/>
    <w:basedOn w:val="requirelevel1"/>
    <w:rsid w:val="0074143B"/>
    <w:pPr>
      <w:keepNext/>
      <w:keepLines/>
    </w:pPr>
  </w:style>
  <w:style w:type="character" w:customStyle="1" w:styleId="queryhighlight">
    <w:name w:val="queryhighlight"/>
    <w:basedOn w:val="DefaultParagraphFont"/>
    <w:rsid w:val="00642E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0564"/>
    <w:rPr>
      <w:rFonts w:ascii="Palatino Linotype" w:hAnsi="Palatino Linotype"/>
      <w:sz w:val="24"/>
      <w:szCs w:val="24"/>
    </w:rPr>
  </w:style>
  <w:style w:type="paragraph" w:styleId="Heading1">
    <w:name w:val="heading 1"/>
    <w:basedOn w:val="Normal"/>
    <w:next w:val="paragraph"/>
    <w:link w:val="Heading1Char"/>
    <w:qFormat/>
    <w:rsid w:val="00A51D65"/>
    <w:pPr>
      <w:keepNext/>
      <w:keepLines/>
      <w:pageBreakBefore/>
      <w:numPr>
        <w:numId w:val="30"/>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B770E"/>
    <w:pPr>
      <w:keepNext/>
      <w:keepLines/>
      <w:numPr>
        <w:ilvl w:val="1"/>
        <w:numId w:val="30"/>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A51D65"/>
    <w:pPr>
      <w:keepNext/>
      <w:keepLines/>
      <w:numPr>
        <w:ilvl w:val="2"/>
        <w:numId w:val="30"/>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A51D65"/>
    <w:pPr>
      <w:keepNext/>
      <w:keepLines/>
      <w:numPr>
        <w:ilvl w:val="3"/>
        <w:numId w:val="30"/>
      </w:numPr>
      <w:suppressAutoHyphens/>
      <w:spacing w:before="360"/>
      <w:outlineLvl w:val="3"/>
    </w:pPr>
    <w:rPr>
      <w:rFonts w:ascii="Arial" w:hAnsi="Arial"/>
      <w:b/>
      <w:bCs/>
      <w:szCs w:val="28"/>
    </w:rPr>
  </w:style>
  <w:style w:type="paragraph" w:styleId="Heading5">
    <w:name w:val="heading 5"/>
    <w:next w:val="paragraph"/>
    <w:link w:val="Heading5Char"/>
    <w:qFormat/>
    <w:rsid w:val="00A51D65"/>
    <w:pPr>
      <w:keepNext/>
      <w:keepLines/>
      <w:numPr>
        <w:ilvl w:val="4"/>
        <w:numId w:val="30"/>
      </w:numPr>
      <w:suppressAutoHyphens/>
      <w:spacing w:before="240"/>
      <w:outlineLvl w:val="4"/>
    </w:pPr>
    <w:rPr>
      <w:rFonts w:ascii="Arial" w:hAnsi="Arial"/>
      <w:bCs/>
      <w:iCs/>
      <w:sz w:val="22"/>
      <w:szCs w:val="26"/>
    </w:rPr>
  </w:style>
  <w:style w:type="paragraph" w:styleId="Heading6">
    <w:name w:val="heading 6"/>
    <w:basedOn w:val="Normal"/>
    <w:next w:val="Normal"/>
    <w:link w:val="Heading6Char"/>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885CEB"/>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styleId="Header">
    <w:name w:val="header"/>
    <w:aliases w:val="Header-req,Header Line,header,Header Char Char Char,Header Char Char,Drawing"/>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requirelevel1">
    <w:name w:val="require:level1"/>
    <w:rsid w:val="000E7991"/>
    <w:pPr>
      <w:numPr>
        <w:ilvl w:val="5"/>
        <w:numId w:val="30"/>
      </w:numPr>
      <w:spacing w:before="120"/>
      <w:jc w:val="both"/>
    </w:pPr>
    <w:rPr>
      <w:rFonts w:ascii="Palatino Linotype" w:hAnsi="Palatino Linotype"/>
      <w:szCs w:val="22"/>
    </w:rPr>
  </w:style>
  <w:style w:type="paragraph" w:customStyle="1" w:styleId="requirelevel2">
    <w:name w:val="require:level2"/>
    <w:rsid w:val="000E7991"/>
    <w:pPr>
      <w:numPr>
        <w:ilvl w:val="6"/>
        <w:numId w:val="30"/>
      </w:numPr>
      <w:spacing w:before="120"/>
      <w:jc w:val="both"/>
    </w:pPr>
    <w:rPr>
      <w:rFonts w:ascii="Palatino Linotype" w:hAnsi="Palatino Linotype"/>
      <w:szCs w:val="22"/>
    </w:rPr>
  </w:style>
  <w:style w:type="paragraph" w:customStyle="1" w:styleId="requirelevel3">
    <w:name w:val="require:level3"/>
    <w:rsid w:val="000E7991"/>
    <w:pPr>
      <w:numPr>
        <w:ilvl w:val="7"/>
        <w:numId w:val="30"/>
      </w:numPr>
      <w:spacing w:before="120"/>
      <w:jc w:val="both"/>
    </w:pPr>
    <w:rPr>
      <w:rFonts w:ascii="Palatino Linotype" w:hAnsi="Palatino Linotype"/>
      <w:szCs w:val="22"/>
    </w:rPr>
  </w:style>
  <w:style w:type="paragraph" w:customStyle="1" w:styleId="NOTE">
    <w:name w:val="NOTE"/>
    <w:rsid w:val="003367CE"/>
    <w:pPr>
      <w:numPr>
        <w:numId w:val="40"/>
      </w:numPr>
      <w:spacing w:before="80"/>
      <w:ind w:right="567"/>
      <w:jc w:val="both"/>
    </w:pPr>
    <w:rPr>
      <w:rFonts w:ascii="Palatino Linotype" w:hAnsi="Palatino Linotype"/>
      <w:szCs w:val="22"/>
    </w:rPr>
  </w:style>
  <w:style w:type="paragraph" w:customStyle="1" w:styleId="NOTEcont">
    <w:name w:val="NOTE:cont"/>
    <w:rsid w:val="00DE2D5F"/>
    <w:pPr>
      <w:numPr>
        <w:ilvl w:val="3"/>
        <w:numId w:val="40"/>
      </w:numPr>
      <w:spacing w:before="60"/>
      <w:ind w:right="567"/>
      <w:jc w:val="both"/>
    </w:pPr>
    <w:rPr>
      <w:rFonts w:ascii="Palatino Linotype" w:hAnsi="Palatino Linotype"/>
      <w:szCs w:val="22"/>
    </w:rPr>
  </w:style>
  <w:style w:type="paragraph" w:customStyle="1" w:styleId="NOTEnumbered">
    <w:name w:val="NOTE:numbered"/>
    <w:rsid w:val="00916E10"/>
    <w:pPr>
      <w:numPr>
        <w:ilvl w:val="1"/>
        <w:numId w:val="40"/>
      </w:numPr>
      <w:spacing w:before="60"/>
      <w:ind w:right="567"/>
      <w:jc w:val="both"/>
    </w:pPr>
    <w:rPr>
      <w:rFonts w:ascii="Palatino Linotype" w:hAnsi="Palatino Linotype"/>
      <w:szCs w:val="22"/>
      <w:lang w:val="en-US"/>
    </w:rPr>
  </w:style>
  <w:style w:type="paragraph" w:customStyle="1" w:styleId="NOTEbul">
    <w:name w:val="NOTE:bul"/>
    <w:rsid w:val="00985428"/>
    <w:pPr>
      <w:numPr>
        <w:ilvl w:val="2"/>
        <w:numId w:val="40"/>
      </w:numPr>
      <w:spacing w:before="60"/>
      <w:ind w:right="567"/>
      <w:jc w:val="both"/>
    </w:pPr>
    <w:rPr>
      <w:rFonts w:ascii="Palatino Linotype" w:hAnsi="Palatino Linotype"/>
      <w:szCs w:val="22"/>
    </w:rPr>
  </w:style>
  <w:style w:type="paragraph" w:customStyle="1" w:styleId="EXPECTEDOUTPUT">
    <w:name w:val="EXPECTED OUTPUT"/>
    <w:next w:val="paragraph"/>
    <w:rsid w:val="00D93D32"/>
    <w:pPr>
      <w:tabs>
        <w:tab w:val="num" w:pos="4820"/>
      </w:tabs>
      <w:spacing w:before="120"/>
      <w:ind w:left="4820" w:hanging="2268"/>
      <w:jc w:val="both"/>
    </w:pPr>
    <w:rPr>
      <w:rFonts w:ascii="Palatino Linotype" w:hAnsi="Palatino Linotype"/>
      <w:i/>
      <w:szCs w:val="24"/>
    </w:rPr>
  </w:style>
  <w:style w:type="paragraph" w:styleId="Caption">
    <w:name w:val="caption"/>
    <w:basedOn w:val="Normal"/>
    <w:next w:val="Normal"/>
    <w:qFormat/>
    <w:rsid w:val="006064A8"/>
    <w:pPr>
      <w:spacing w:before="120" w:after="240"/>
      <w:jc w:val="center"/>
    </w:pPr>
    <w:rPr>
      <w:b/>
      <w:bCs/>
      <w:szCs w:val="20"/>
    </w:rPr>
  </w:style>
  <w:style w:type="paragraph" w:customStyle="1" w:styleId="TablecellLEFT">
    <w:name w:val="Table:cellLEF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EE377E"/>
    <w:pPr>
      <w:numPr>
        <w:numId w:val="37"/>
      </w:numPr>
      <w:tabs>
        <w:tab w:val="clear" w:pos="360"/>
        <w:tab w:val="left" w:pos="2552"/>
      </w:tabs>
      <w:spacing w:before="120"/>
      <w:ind w:left="2552" w:hanging="567"/>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character" w:customStyle="1" w:styleId="TOC4Char">
    <w:name w:val="TOC 4 Char"/>
    <w:link w:val="TOC4"/>
    <w:rsid w:val="00243611"/>
    <w:rPr>
      <w:rFonts w:ascii="Arial" w:hAnsi="Arial"/>
      <w:szCs w:val="24"/>
      <w:lang w:val="en-GB" w:eastAsia="en-GB" w:bidi="ar-SA"/>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6064A8"/>
    <w:pPr>
      <w:keepNext/>
      <w:keepLines/>
      <w:pageBreakBefore/>
      <w:numPr>
        <w:numId w:val="4"/>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6064A8"/>
    <w:pPr>
      <w:keepNext/>
      <w:keepLines/>
      <w:numPr>
        <w:ilvl w:val="1"/>
        <w:numId w:val="4"/>
      </w:numPr>
      <w:spacing w:before="600"/>
      <w:jc w:val="left"/>
    </w:pPr>
    <w:rPr>
      <w:rFonts w:ascii="Arial" w:hAnsi="Arial"/>
      <w:b/>
      <w:sz w:val="32"/>
      <w:szCs w:val="32"/>
    </w:rPr>
  </w:style>
  <w:style w:type="paragraph" w:customStyle="1" w:styleId="Annex3">
    <w:name w:val="Annex3"/>
    <w:basedOn w:val="paragraph"/>
    <w:next w:val="paragraph"/>
    <w:rsid w:val="006064A8"/>
    <w:pPr>
      <w:keepNext/>
      <w:numPr>
        <w:ilvl w:val="2"/>
        <w:numId w:val="4"/>
      </w:numPr>
      <w:spacing w:before="480"/>
      <w:jc w:val="left"/>
    </w:pPr>
    <w:rPr>
      <w:rFonts w:ascii="Arial" w:hAnsi="Arial"/>
      <w:b/>
      <w:sz w:val="26"/>
      <w:szCs w:val="28"/>
    </w:rPr>
  </w:style>
  <w:style w:type="paragraph" w:customStyle="1" w:styleId="Annex4">
    <w:name w:val="Annex4"/>
    <w:basedOn w:val="paragraph"/>
    <w:next w:val="paragraph"/>
    <w:rsid w:val="006064A8"/>
    <w:pPr>
      <w:keepNext/>
      <w:numPr>
        <w:ilvl w:val="3"/>
        <w:numId w:val="4"/>
      </w:numPr>
      <w:spacing w:before="360"/>
      <w:jc w:val="left"/>
    </w:pPr>
    <w:rPr>
      <w:rFonts w:ascii="Arial" w:hAnsi="Arial"/>
      <w:b/>
      <w:sz w:val="24"/>
    </w:rPr>
  </w:style>
  <w:style w:type="paragraph" w:customStyle="1" w:styleId="Annex5">
    <w:name w:val="Annex5"/>
    <w:basedOn w:val="paragraph"/>
    <w:rsid w:val="006064A8"/>
    <w:pPr>
      <w:keepNext/>
      <w:numPr>
        <w:ilvl w:val="4"/>
        <w:numId w:val="4"/>
      </w:numPr>
      <w:spacing w:before="240"/>
      <w:jc w:val="left"/>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tabs>
        <w:tab w:val="left" w:pos="567"/>
        <w:tab w:val="num" w:pos="2552"/>
      </w:tabs>
      <w:spacing w:before="120"/>
      <w:ind w:left="2552" w:hanging="567"/>
    </w:pPr>
    <w:rPr>
      <w:rFonts w:ascii="Palatino Linotype" w:hAnsi="Palatino Linotype"/>
      <w:szCs w:val="22"/>
    </w:rPr>
  </w:style>
  <w:style w:type="paragraph" w:styleId="BalloonText">
    <w:name w:val="Balloon Text"/>
    <w:basedOn w:val="Normal"/>
    <w:semiHidden/>
    <w:rsid w:val="00DC1266"/>
    <w:rPr>
      <w:rFonts w:ascii="Tahoma" w:hAnsi="Tahoma" w:cs="Tahoma"/>
      <w:sz w:val="16"/>
      <w:szCs w:val="16"/>
    </w:rPr>
  </w:style>
  <w:style w:type="paragraph" w:customStyle="1" w:styleId="DRD1">
    <w:name w:val="DRD1"/>
    <w:next w:val="requirelevel1"/>
    <w:rsid w:val="006064A8"/>
    <w:pPr>
      <w:keepNext/>
      <w:keepLines/>
      <w:numPr>
        <w:ilvl w:val="5"/>
        <w:numId w:val="4"/>
      </w:numPr>
      <w:suppressAutoHyphens/>
      <w:spacing w:before="360"/>
    </w:pPr>
    <w:rPr>
      <w:rFonts w:ascii="Palatino Linotype" w:hAnsi="Palatino Linotype"/>
      <w:b/>
      <w:sz w:val="24"/>
      <w:szCs w:val="24"/>
    </w:rPr>
  </w:style>
  <w:style w:type="paragraph" w:customStyle="1" w:styleId="DRD2">
    <w:name w:val="DRD2"/>
    <w:next w:val="requirelevel1"/>
    <w:rsid w:val="006064A8"/>
    <w:pPr>
      <w:keepNext/>
      <w:keepLines/>
      <w:numPr>
        <w:ilvl w:val="6"/>
        <w:numId w:val="4"/>
      </w:numPr>
      <w:suppressAutoHyphens/>
      <w:spacing w:before="240"/>
    </w:pPr>
    <w:rPr>
      <w:rFonts w:ascii="Palatino Linotype" w:hAnsi="Palatino Linotype"/>
      <w:b/>
      <w:sz w:val="22"/>
      <w:szCs w:val="22"/>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autoRedefine/>
    <w:rsid w:val="001A3470"/>
    <w:pPr>
      <w:keepNext/>
      <w:keepLines/>
      <w:spacing w:after="0"/>
    </w:pPr>
  </w:style>
  <w:style w:type="paragraph" w:styleId="NormalWeb">
    <w:name w:val="Normal (Web)"/>
    <w:basedOn w:val="Normal"/>
    <w:rsid w:val="003544BC"/>
  </w:style>
  <w:style w:type="paragraph" w:styleId="NormalIndent">
    <w:name w:val="Normal Indent"/>
    <w:basedOn w:val="Normal"/>
    <w:rsid w:val="003544BC"/>
    <w:pPr>
      <w:ind w:left="720"/>
    </w:pPr>
  </w:style>
  <w:style w:type="paragraph" w:customStyle="1" w:styleId="Definition1">
    <w:name w:val="Definition1"/>
    <w:next w:val="paragraph"/>
    <w:rsid w:val="00720564"/>
    <w:pPr>
      <w:keepNext/>
      <w:numPr>
        <w:numId w:val="3"/>
      </w:numPr>
      <w:tabs>
        <w:tab w:val="clear" w:pos="0"/>
        <w:tab w:val="left" w:pos="3119"/>
      </w:tabs>
      <w:spacing w:before="240"/>
      <w:ind w:left="3119" w:hanging="1134"/>
    </w:pPr>
    <w:rPr>
      <w:rFonts w:ascii="Arial" w:hAnsi="Arial" w:cs="Arial"/>
      <w:b/>
      <w:bCs/>
      <w:sz w:val="22"/>
      <w:szCs w:val="26"/>
    </w:rPr>
  </w:style>
  <w:style w:type="paragraph" w:customStyle="1" w:styleId="Bul2">
    <w:name w:val="Bul2"/>
    <w:rsid w:val="00EE377E"/>
    <w:pPr>
      <w:numPr>
        <w:numId w:val="38"/>
      </w:numPr>
      <w:tabs>
        <w:tab w:val="clear" w:pos="360"/>
        <w:tab w:val="num" w:pos="3119"/>
      </w:tabs>
      <w:spacing w:before="60"/>
      <w:ind w:left="3119" w:hanging="567"/>
      <w:jc w:val="both"/>
    </w:pPr>
    <w:rPr>
      <w:rFonts w:ascii="Palatino Linotype" w:hAnsi="Palatino Linotype"/>
    </w:rPr>
  </w:style>
  <w:style w:type="paragraph" w:customStyle="1" w:styleId="Bul3">
    <w:name w:val="Bul3"/>
    <w:rsid w:val="00EE377E"/>
    <w:pPr>
      <w:numPr>
        <w:numId w:val="34"/>
      </w:numPr>
      <w:spacing w:before="60"/>
    </w:pPr>
    <w:rPr>
      <w:rFonts w:ascii="Palatino Linotype" w:hAnsi="Palatino Linotype"/>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paragraph" w:customStyle="1" w:styleId="listlevel1">
    <w:name w:val="list:level1"/>
    <w:rsid w:val="003C2FC7"/>
    <w:pPr>
      <w:numPr>
        <w:numId w:val="155"/>
      </w:numPr>
      <w:spacing w:before="120"/>
      <w:jc w:val="both"/>
    </w:pPr>
    <w:rPr>
      <w:rFonts w:ascii="Palatino Linotype" w:hAnsi="Palatino Linotype"/>
    </w:rPr>
  </w:style>
  <w:style w:type="paragraph" w:customStyle="1" w:styleId="listlevel2">
    <w:name w:val="list:level2"/>
    <w:rsid w:val="003C2FC7"/>
    <w:pPr>
      <w:numPr>
        <w:ilvl w:val="1"/>
        <w:numId w:val="155"/>
      </w:numPr>
      <w:spacing w:before="120"/>
      <w:jc w:val="both"/>
    </w:pPr>
    <w:rPr>
      <w:rFonts w:ascii="Palatino Linotype" w:hAnsi="Palatino Linotype"/>
      <w:szCs w:val="24"/>
    </w:rPr>
  </w:style>
  <w:style w:type="paragraph" w:customStyle="1" w:styleId="listlevel3">
    <w:name w:val="list:level3"/>
    <w:rsid w:val="003C2FC7"/>
    <w:pPr>
      <w:numPr>
        <w:ilvl w:val="2"/>
        <w:numId w:val="155"/>
      </w:numPr>
      <w:spacing w:before="120"/>
      <w:jc w:val="both"/>
    </w:pPr>
    <w:rPr>
      <w:rFonts w:ascii="Palatino Linotype" w:hAnsi="Palatino Linotype"/>
      <w:szCs w:val="24"/>
    </w:rPr>
  </w:style>
  <w:style w:type="paragraph" w:customStyle="1" w:styleId="listlevel4">
    <w:name w:val="list:level4"/>
    <w:rsid w:val="003C2FC7"/>
    <w:pPr>
      <w:numPr>
        <w:ilvl w:val="3"/>
        <w:numId w:val="155"/>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rsid w:val="005705F4"/>
    <w:pPr>
      <w:tabs>
        <w:tab w:val="left" w:pos="567"/>
      </w:tabs>
    </w:pPr>
  </w:style>
  <w:style w:type="paragraph" w:customStyle="1" w:styleId="Bul4">
    <w:name w:val="Bul4"/>
    <w:rsid w:val="00EE377E"/>
    <w:pPr>
      <w:numPr>
        <w:numId w:val="39"/>
      </w:numPr>
      <w:tabs>
        <w:tab w:val="clear" w:pos="360"/>
        <w:tab w:val="num" w:pos="4253"/>
      </w:tabs>
      <w:spacing w:before="60"/>
      <w:ind w:left="4253" w:hanging="567"/>
    </w:pPr>
    <w:rPr>
      <w:rFonts w:ascii="Palatino Linotype" w:hAnsi="Palatino Linotype"/>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0C4AF7"/>
    <w:pPr>
      <w:numPr>
        <w:ilvl w:val="7"/>
        <w:numId w:val="4"/>
      </w:numPr>
      <w:spacing w:before="240"/>
      <w:jc w:val="center"/>
    </w:pPr>
    <w:rPr>
      <w:rFonts w:ascii="Palatino Linotype" w:hAnsi="Palatino Linotype"/>
      <w:b/>
      <w:sz w:val="24"/>
      <w:szCs w:val="24"/>
    </w:rPr>
  </w:style>
  <w:style w:type="paragraph" w:customStyle="1" w:styleId="CaptionAnnexTable">
    <w:name w:val="Caption:Annex Table"/>
    <w:rsid w:val="0058129C"/>
    <w:pPr>
      <w:keepNext/>
      <w:numPr>
        <w:ilvl w:val="8"/>
        <w:numId w:val="4"/>
      </w:numPr>
      <w:spacing w:before="240"/>
      <w:jc w:val="center"/>
    </w:pPr>
    <w:rPr>
      <w:rFonts w:ascii="Palatino Linotype" w:hAnsi="Palatino Linotype"/>
      <w:b/>
      <w:sz w:val="24"/>
      <w:szCs w:val="24"/>
      <w:lang w:eastAsia="fr-FR"/>
    </w:rPr>
  </w:style>
  <w:style w:type="paragraph" w:customStyle="1" w:styleId="DRD3">
    <w:name w:val="DRD3"/>
    <w:next w:val="requirelevel1"/>
    <w:rsid w:val="007C3674"/>
    <w:pPr>
      <w:keepNext/>
      <w:keepLines/>
      <w:tabs>
        <w:tab w:val="num" w:pos="2835"/>
      </w:tabs>
      <w:spacing w:before="240"/>
      <w:ind w:left="2835" w:hanging="850"/>
    </w:pPr>
    <w:rPr>
      <w:rFonts w:ascii="Palatino Linotype" w:hAnsi="Palatino Linotype"/>
      <w:sz w:val="22"/>
      <w:szCs w:val="24"/>
    </w:rPr>
  </w:style>
  <w:style w:type="character" w:styleId="CommentReference">
    <w:name w:val="annotation reference"/>
    <w:uiPriority w:val="99"/>
    <w:semiHidden/>
    <w:rsid w:val="000810E3"/>
    <w:rPr>
      <w:sz w:val="16"/>
      <w:szCs w:val="16"/>
    </w:rPr>
  </w:style>
  <w:style w:type="paragraph" w:styleId="CommentText">
    <w:name w:val="annotation text"/>
    <w:basedOn w:val="Normal"/>
    <w:link w:val="CommentTextChar"/>
    <w:uiPriority w:val="99"/>
    <w:semiHidden/>
    <w:rsid w:val="000810E3"/>
    <w:rPr>
      <w:sz w:val="20"/>
      <w:szCs w:val="20"/>
    </w:rPr>
  </w:style>
  <w:style w:type="paragraph" w:styleId="CommentSubject">
    <w:name w:val="annotation subject"/>
    <w:basedOn w:val="CommentText"/>
    <w:next w:val="CommentText"/>
    <w:semiHidden/>
    <w:rsid w:val="000810E3"/>
    <w:rPr>
      <w:b/>
      <w:bCs/>
    </w:rPr>
  </w:style>
  <w:style w:type="table" w:styleId="TableGrid">
    <w:name w:val="Table Grid"/>
    <w:basedOn w:val="TableNormal"/>
    <w:rsid w:val="00047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Para">
    <w:name w:val="AbbreviationPara"/>
    <w:basedOn w:val="paragraph"/>
    <w:rsid w:val="00047202"/>
    <w:pPr>
      <w:tabs>
        <w:tab w:val="left" w:pos="2608"/>
        <w:tab w:val="left" w:pos="3175"/>
        <w:tab w:val="left" w:pos="3742"/>
        <w:tab w:val="left" w:pos="3828"/>
        <w:tab w:val="left" w:pos="4309"/>
        <w:tab w:val="left" w:pos="4876"/>
      </w:tabs>
      <w:suppressAutoHyphens w:val="0"/>
      <w:spacing w:before="0" w:after="79" w:line="240" w:lineRule="atLeast"/>
      <w:ind w:left="3828" w:hanging="1560"/>
    </w:pPr>
    <w:rPr>
      <w:rFonts w:ascii="NewCenturySchlbk" w:hAnsi="NewCenturySchlbk"/>
      <w:szCs w:val="20"/>
      <w:lang w:eastAsia="en-US"/>
    </w:rPr>
  </w:style>
  <w:style w:type="character" w:customStyle="1" w:styleId="Abbreviation">
    <w:name w:val="Abbreviation"/>
    <w:rsid w:val="00047202"/>
    <w:rPr>
      <w:b/>
    </w:rPr>
  </w:style>
  <w:style w:type="paragraph" w:customStyle="1" w:styleId="APH2">
    <w:name w:val="APH2"/>
    <w:basedOn w:val="Normal"/>
    <w:rsid w:val="00047202"/>
    <w:rPr>
      <w:rFonts w:ascii="Times New Roman" w:hAnsi="Times New Roman"/>
      <w:szCs w:val="20"/>
      <w:lang w:val="en-IE" w:eastAsia="en-US"/>
    </w:rPr>
  </w:style>
  <w:style w:type="paragraph" w:customStyle="1" w:styleId="SingleLSpace1211">
    <w:name w:val="SingleLSpace1211"/>
    <w:basedOn w:val="BodyText"/>
    <w:autoRedefine/>
    <w:rsid w:val="00047202"/>
    <w:pPr>
      <w:spacing w:after="0"/>
      <w:jc w:val="center"/>
    </w:pPr>
    <w:rPr>
      <w:rFonts w:ascii="Times New Roman" w:hAnsi="Times New Roman"/>
      <w:snapToGrid w:val="0"/>
      <w:sz w:val="22"/>
      <w:szCs w:val="20"/>
      <w:lang w:val="en-IE" w:eastAsia="en-US"/>
    </w:rPr>
  </w:style>
  <w:style w:type="paragraph" w:styleId="BodyText">
    <w:name w:val="Body Text"/>
    <w:basedOn w:val="Normal"/>
    <w:rsid w:val="00047202"/>
    <w:pPr>
      <w:spacing w:after="120"/>
    </w:pPr>
  </w:style>
  <w:style w:type="paragraph" w:customStyle="1" w:styleId="referenceparaECSS">
    <w:name w:val="referencepara:ECSS"/>
    <w:rsid w:val="00494A6E"/>
    <w:pPr>
      <w:numPr>
        <w:numId w:val="41"/>
      </w:numPr>
      <w:spacing w:before="160" w:after="79" w:line="240" w:lineRule="atLeast"/>
      <w:jc w:val="both"/>
    </w:pPr>
    <w:rPr>
      <w:rFonts w:ascii="Palatino Linotype" w:hAnsi="Palatino Linotype"/>
      <w:lang w:eastAsia="en-US"/>
    </w:rPr>
  </w:style>
  <w:style w:type="paragraph" w:customStyle="1" w:styleId="ListA1X">
    <w:name w:val="ListA1X"/>
    <w:basedOn w:val="paragraph"/>
    <w:rsid w:val="00047202"/>
    <w:pPr>
      <w:tabs>
        <w:tab w:val="left" w:pos="2398"/>
        <w:tab w:val="left" w:pos="2608"/>
        <w:tab w:val="left" w:pos="3175"/>
        <w:tab w:val="left" w:pos="3742"/>
        <w:tab w:val="left" w:pos="4309"/>
        <w:tab w:val="left" w:pos="4876"/>
      </w:tabs>
      <w:suppressAutoHyphens w:val="0"/>
      <w:spacing w:before="0" w:after="79" w:line="240" w:lineRule="atLeast"/>
      <w:ind w:left="2398" w:hanging="357"/>
    </w:pPr>
    <w:rPr>
      <w:rFonts w:ascii="NewCenturySchlbk" w:hAnsi="NewCenturySchlbk"/>
      <w:szCs w:val="20"/>
      <w:lang w:eastAsia="en-US"/>
    </w:rPr>
  </w:style>
  <w:style w:type="paragraph" w:customStyle="1" w:styleId="an1">
    <w:name w:val="an:1"/>
    <w:next w:val="paragraph"/>
    <w:rsid w:val="00047202"/>
    <w:pPr>
      <w:keepNext/>
      <w:keepLines/>
      <w:numPr>
        <w:ilvl w:val="1"/>
        <w:numId w:val="5"/>
      </w:numPr>
      <w:tabs>
        <w:tab w:val="left" w:pos="2290"/>
        <w:tab w:val="left" w:pos="3730"/>
        <w:tab w:val="left" w:pos="5170"/>
      </w:tabs>
      <w:spacing w:after="79" w:line="324" w:lineRule="atLeast"/>
    </w:pPr>
    <w:rPr>
      <w:rFonts w:ascii="AvantGarde Bk BT" w:hAnsi="AvantGarde Bk BT"/>
      <w:b/>
      <w:bCs/>
      <w:sz w:val="28"/>
      <w:szCs w:val="28"/>
      <w:lang w:eastAsia="en-US"/>
    </w:rPr>
  </w:style>
  <w:style w:type="paragraph" w:customStyle="1" w:styleId="Style1">
    <w:name w:val="Style1"/>
    <w:basedOn w:val="an1"/>
    <w:next w:val="paragraph"/>
    <w:rsid w:val="00047202"/>
    <w:pPr>
      <w:numPr>
        <w:ilvl w:val="8"/>
      </w:numPr>
    </w:pPr>
    <w:rPr>
      <w:lang w:val="en-US"/>
    </w:rPr>
  </w:style>
  <w:style w:type="character" w:styleId="FollowedHyperlink">
    <w:name w:val="FollowedHyperlink"/>
    <w:rsid w:val="00047202"/>
    <w:rPr>
      <w:color w:val="800080"/>
      <w:u w:val="single"/>
    </w:rPr>
  </w:style>
  <w:style w:type="paragraph" w:styleId="TOC6">
    <w:name w:val="toc 6"/>
    <w:basedOn w:val="Normal"/>
    <w:next w:val="Normal"/>
    <w:autoRedefine/>
    <w:uiPriority w:val="39"/>
    <w:unhideWhenUsed/>
    <w:rsid w:val="00CC6FAA"/>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CC6FAA"/>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CC6FAA"/>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CC6FAA"/>
    <w:pPr>
      <w:spacing w:after="100" w:line="276" w:lineRule="auto"/>
      <w:ind w:left="1760"/>
    </w:pPr>
    <w:rPr>
      <w:rFonts w:ascii="Calibri" w:hAnsi="Calibri"/>
      <w:sz w:val="22"/>
      <w:szCs w:val="22"/>
    </w:rPr>
  </w:style>
  <w:style w:type="paragraph" w:styleId="Revision">
    <w:name w:val="Revision"/>
    <w:hidden/>
    <w:uiPriority w:val="99"/>
    <w:semiHidden/>
    <w:rsid w:val="00340ACA"/>
    <w:rPr>
      <w:rFonts w:ascii="Palatino Linotype" w:hAnsi="Palatino Linotype"/>
      <w:sz w:val="24"/>
      <w:szCs w:val="24"/>
    </w:rPr>
  </w:style>
  <w:style w:type="paragraph" w:customStyle="1" w:styleId="Note0">
    <w:name w:val="Note"/>
    <w:basedOn w:val="paragraph"/>
    <w:link w:val="NoteChar"/>
    <w:rsid w:val="00846107"/>
  </w:style>
  <w:style w:type="character" w:customStyle="1" w:styleId="NoteChar">
    <w:name w:val="Note Char"/>
    <w:link w:val="Note0"/>
    <w:rsid w:val="00846107"/>
    <w:rPr>
      <w:rFonts w:ascii="Palatino Linotype" w:hAnsi="Palatino Linotype"/>
      <w:szCs w:val="22"/>
      <w:lang w:val="en-GB" w:eastAsia="en-GB" w:bidi="ar-SA"/>
    </w:rPr>
  </w:style>
  <w:style w:type="character" w:customStyle="1" w:styleId="CommentTextChar">
    <w:name w:val="Comment Text Char"/>
    <w:link w:val="CommentText"/>
    <w:uiPriority w:val="99"/>
    <w:semiHidden/>
    <w:rsid w:val="00CF5E8C"/>
    <w:rPr>
      <w:rFonts w:ascii="Palatino Linotype" w:hAnsi="Palatino Linotype"/>
    </w:rPr>
  </w:style>
  <w:style w:type="numbering" w:customStyle="1" w:styleId="NoList1">
    <w:name w:val="No List1"/>
    <w:next w:val="NoList"/>
    <w:semiHidden/>
    <w:rsid w:val="00D467BB"/>
  </w:style>
  <w:style w:type="character" w:customStyle="1" w:styleId="Heading1Char">
    <w:name w:val="Heading 1 Char"/>
    <w:link w:val="Heading1"/>
    <w:rsid w:val="00D467BB"/>
    <w:rPr>
      <w:rFonts w:ascii="Arial" w:hAnsi="Arial" w:cs="Arial"/>
      <w:b/>
      <w:bCs/>
      <w:kern w:val="32"/>
      <w:sz w:val="44"/>
      <w:szCs w:val="32"/>
      <w:lang w:val="en-GB" w:eastAsia="en-GB" w:bidi="ar-SA"/>
    </w:rPr>
  </w:style>
  <w:style w:type="character" w:customStyle="1" w:styleId="Heading2Char">
    <w:name w:val="Heading 2 Char"/>
    <w:link w:val="Heading2"/>
    <w:rsid w:val="007B770E"/>
    <w:rPr>
      <w:rFonts w:ascii="Arial" w:hAnsi="Arial" w:cs="Arial"/>
      <w:b/>
      <w:bCs/>
      <w:iCs/>
      <w:sz w:val="32"/>
      <w:szCs w:val="28"/>
      <w:lang w:val="en-GB" w:eastAsia="en-GB" w:bidi="ar-SA"/>
    </w:rPr>
  </w:style>
  <w:style w:type="paragraph" w:customStyle="1" w:styleId="Fond1">
    <w:name w:val="Fond1"/>
    <w:basedOn w:val="Normal"/>
    <w:rsid w:val="00D467BB"/>
    <w:pPr>
      <w:jc w:val="center"/>
    </w:pPr>
    <w:rPr>
      <w:rFonts w:ascii="Arial" w:hAnsi="Arial"/>
      <w:b/>
      <w:noProof/>
      <w:sz w:val="20"/>
      <w:lang w:eastAsia="fr-FR"/>
    </w:rPr>
  </w:style>
  <w:style w:type="paragraph" w:customStyle="1" w:styleId="Fond2">
    <w:name w:val="Fond2"/>
    <w:basedOn w:val="Fond1"/>
    <w:rsid w:val="00D467BB"/>
    <w:rPr>
      <w:b w:val="0"/>
    </w:rPr>
  </w:style>
  <w:style w:type="paragraph" w:customStyle="1" w:styleId="Fond3">
    <w:name w:val="Fond3"/>
    <w:basedOn w:val="Fond1"/>
    <w:rsid w:val="00D467BB"/>
    <w:rPr>
      <w:b w:val="0"/>
      <w:sz w:val="16"/>
    </w:rPr>
  </w:style>
  <w:style w:type="paragraph" w:customStyle="1" w:styleId="Fond4">
    <w:name w:val="Fond4"/>
    <w:basedOn w:val="Fond2"/>
    <w:rsid w:val="00D467BB"/>
    <w:pPr>
      <w:jc w:val="left"/>
    </w:pPr>
  </w:style>
  <w:style w:type="paragraph" w:customStyle="1" w:styleId="Titredocument">
    <w:name w:val="Titre document"/>
    <w:basedOn w:val="Normal"/>
    <w:rsid w:val="00D467BB"/>
    <w:pPr>
      <w:framePr w:w="6112" w:h="2449" w:hRule="exact" w:hSpace="142" w:wrap="around" w:vAnchor="page" w:hAnchor="page" w:x="2921" w:y="3879" w:anchorLock="1"/>
      <w:jc w:val="center"/>
    </w:pPr>
    <w:rPr>
      <w:rFonts w:ascii="Arial" w:hAnsi="Arial"/>
      <w:b/>
      <w:sz w:val="28"/>
      <w:lang w:eastAsia="fr-FR"/>
    </w:rPr>
  </w:style>
  <w:style w:type="character" w:styleId="LineNumber">
    <w:name w:val="line number"/>
    <w:rsid w:val="00D467BB"/>
    <w:rPr>
      <w:rFonts w:ascii="FuturaA Bk BT" w:hAnsi="FuturaA Bk BT"/>
    </w:rPr>
  </w:style>
  <w:style w:type="paragraph" w:styleId="MessageHeader">
    <w:name w:val="Message Header"/>
    <w:basedOn w:val="Normal"/>
    <w:link w:val="MessageHeaderChar"/>
    <w:rsid w:val="00D467BB"/>
    <w:pPr>
      <w:ind w:left="1134" w:hanging="1134"/>
      <w:jc w:val="both"/>
    </w:pPr>
    <w:rPr>
      <w:rFonts w:ascii="Arial" w:hAnsi="Arial"/>
      <w:lang w:eastAsia="fr-FR"/>
    </w:rPr>
  </w:style>
  <w:style w:type="character" w:customStyle="1" w:styleId="MessageHeaderChar">
    <w:name w:val="Message Header Char"/>
    <w:link w:val="MessageHeader"/>
    <w:rsid w:val="00D467BB"/>
    <w:rPr>
      <w:rFonts w:ascii="Arial" w:hAnsi="Arial"/>
      <w:sz w:val="24"/>
      <w:szCs w:val="24"/>
      <w:lang w:eastAsia="fr-FR"/>
    </w:rPr>
  </w:style>
  <w:style w:type="character" w:styleId="EndnoteReference">
    <w:name w:val="endnote reference"/>
    <w:rsid w:val="00D467BB"/>
    <w:rPr>
      <w:rFonts w:ascii="FuturaA Bk BT" w:hAnsi="FuturaA Bk BT"/>
      <w:vertAlign w:val="superscript"/>
    </w:rPr>
  </w:style>
  <w:style w:type="paragraph" w:styleId="EnvelopeAddress">
    <w:name w:val="envelope address"/>
    <w:basedOn w:val="Normal"/>
    <w:rsid w:val="00D467BB"/>
    <w:pPr>
      <w:framePr w:w="7938" w:h="1985" w:hRule="exact" w:hSpace="141" w:wrap="auto" w:hAnchor="page" w:xAlign="center" w:yAlign="bottom"/>
      <w:ind w:left="2835"/>
      <w:jc w:val="both"/>
    </w:pPr>
    <w:rPr>
      <w:rFonts w:ascii="Arial" w:hAnsi="Arial"/>
      <w:lang w:eastAsia="fr-FR"/>
    </w:rPr>
  </w:style>
  <w:style w:type="paragraph" w:styleId="Title">
    <w:name w:val="Title"/>
    <w:basedOn w:val="Normal"/>
    <w:link w:val="TitleChar"/>
    <w:qFormat/>
    <w:rsid w:val="00D467BB"/>
    <w:pPr>
      <w:spacing w:before="240" w:after="60"/>
      <w:jc w:val="center"/>
    </w:pPr>
    <w:rPr>
      <w:rFonts w:ascii="Arial" w:hAnsi="Arial"/>
      <w:b/>
      <w:kern w:val="28"/>
      <w:sz w:val="32"/>
      <w:lang w:eastAsia="fr-FR"/>
    </w:rPr>
  </w:style>
  <w:style w:type="character" w:customStyle="1" w:styleId="TitleChar">
    <w:name w:val="Title Char"/>
    <w:link w:val="Title"/>
    <w:rsid w:val="00D467BB"/>
    <w:rPr>
      <w:rFonts w:ascii="Arial" w:hAnsi="Arial"/>
      <w:b/>
      <w:kern w:val="28"/>
      <w:sz w:val="32"/>
      <w:szCs w:val="24"/>
      <w:lang w:eastAsia="fr-FR"/>
    </w:rPr>
  </w:style>
  <w:style w:type="paragraph" w:styleId="TOAHeading">
    <w:name w:val="toa heading"/>
    <w:basedOn w:val="Normal"/>
    <w:next w:val="Normal"/>
    <w:rsid w:val="00D467BB"/>
    <w:pPr>
      <w:spacing w:before="120"/>
      <w:jc w:val="both"/>
    </w:pPr>
    <w:rPr>
      <w:rFonts w:ascii="Arial" w:hAnsi="Arial"/>
      <w:b/>
      <w:lang w:eastAsia="fr-FR"/>
    </w:rPr>
  </w:style>
  <w:style w:type="paragraph" w:styleId="MacroText">
    <w:name w:val="macro"/>
    <w:basedOn w:val="Normal"/>
    <w:link w:val="MacroTextChar"/>
    <w:rsid w:val="00D467BB"/>
    <w:pPr>
      <w:tabs>
        <w:tab w:val="left" w:pos="480"/>
        <w:tab w:val="left" w:pos="960"/>
        <w:tab w:val="left" w:pos="1440"/>
        <w:tab w:val="left" w:pos="1920"/>
        <w:tab w:val="left" w:pos="2400"/>
        <w:tab w:val="left" w:pos="2880"/>
        <w:tab w:val="left" w:pos="3360"/>
        <w:tab w:val="left" w:pos="3840"/>
        <w:tab w:val="left" w:pos="4320"/>
      </w:tabs>
      <w:jc w:val="both"/>
    </w:pPr>
    <w:rPr>
      <w:rFonts w:ascii="Arial" w:hAnsi="Arial"/>
      <w:lang w:eastAsia="fr-FR"/>
    </w:rPr>
  </w:style>
  <w:style w:type="character" w:customStyle="1" w:styleId="MacroTextChar">
    <w:name w:val="Macro Text Char"/>
    <w:link w:val="MacroText"/>
    <w:rsid w:val="00D467BB"/>
    <w:rPr>
      <w:rFonts w:ascii="Arial" w:hAnsi="Arial"/>
      <w:sz w:val="24"/>
      <w:szCs w:val="24"/>
      <w:lang w:eastAsia="fr-FR"/>
    </w:rPr>
  </w:style>
  <w:style w:type="paragraph" w:customStyle="1" w:styleId="PI">
    <w:name w:val="PI"/>
    <w:basedOn w:val="Normal"/>
    <w:rsid w:val="00D467BB"/>
    <w:pPr>
      <w:tabs>
        <w:tab w:val="center" w:pos="4536"/>
        <w:tab w:val="right" w:pos="9072"/>
      </w:tabs>
      <w:jc w:val="both"/>
    </w:pPr>
    <w:rPr>
      <w:rFonts w:ascii="Arial" w:hAnsi="Arial"/>
      <w:lang w:eastAsia="fr-FR"/>
    </w:rPr>
  </w:style>
  <w:style w:type="paragraph" w:customStyle="1" w:styleId="PI1">
    <w:name w:val="PI1"/>
    <w:basedOn w:val="Normal"/>
    <w:rsid w:val="00D467BB"/>
    <w:pPr>
      <w:tabs>
        <w:tab w:val="center" w:pos="4536"/>
        <w:tab w:val="right" w:pos="9072"/>
      </w:tabs>
      <w:jc w:val="both"/>
    </w:pPr>
    <w:rPr>
      <w:rFonts w:ascii="Arial" w:hAnsi="Arial"/>
      <w:lang w:eastAsia="fr-FR"/>
    </w:rPr>
  </w:style>
  <w:style w:type="paragraph" w:customStyle="1" w:styleId="PI2">
    <w:name w:val="PI2"/>
    <w:basedOn w:val="Normal"/>
    <w:rsid w:val="00D467BB"/>
    <w:pPr>
      <w:tabs>
        <w:tab w:val="center" w:pos="4536"/>
        <w:tab w:val="right" w:pos="9072"/>
      </w:tabs>
      <w:jc w:val="both"/>
    </w:pPr>
    <w:rPr>
      <w:rFonts w:ascii="Arial" w:hAnsi="Arial"/>
      <w:lang w:eastAsia="fr-FR"/>
    </w:rPr>
  </w:style>
  <w:style w:type="paragraph" w:customStyle="1" w:styleId="PI3">
    <w:name w:val="PI3"/>
    <w:basedOn w:val="Normal"/>
    <w:rsid w:val="00D467BB"/>
    <w:pPr>
      <w:tabs>
        <w:tab w:val="center" w:pos="4536"/>
        <w:tab w:val="right" w:pos="9072"/>
      </w:tabs>
      <w:jc w:val="both"/>
    </w:pPr>
    <w:rPr>
      <w:rFonts w:ascii="Arial" w:hAnsi="Arial"/>
      <w:lang w:eastAsia="fr-FR"/>
    </w:rPr>
  </w:style>
  <w:style w:type="paragraph" w:customStyle="1" w:styleId="PI4">
    <w:name w:val="PI4"/>
    <w:basedOn w:val="Normal"/>
    <w:rsid w:val="00D467BB"/>
    <w:pPr>
      <w:tabs>
        <w:tab w:val="center" w:pos="4536"/>
        <w:tab w:val="right" w:pos="9072"/>
      </w:tabs>
      <w:jc w:val="both"/>
    </w:pPr>
    <w:rPr>
      <w:rFonts w:ascii="Arial" w:hAnsi="Arial"/>
      <w:lang w:eastAsia="fr-FR"/>
    </w:rPr>
  </w:style>
  <w:style w:type="paragraph" w:customStyle="1" w:styleId="PP">
    <w:name w:val="PP"/>
    <w:basedOn w:val="Normal"/>
    <w:rsid w:val="00D467BB"/>
    <w:pPr>
      <w:jc w:val="both"/>
    </w:pPr>
    <w:rPr>
      <w:rFonts w:ascii="Arial" w:hAnsi="Arial"/>
      <w:lang w:eastAsia="fr-FR"/>
    </w:rPr>
  </w:style>
  <w:style w:type="paragraph" w:customStyle="1" w:styleId="PP1">
    <w:name w:val="PP1"/>
    <w:basedOn w:val="Normal"/>
    <w:rsid w:val="00D467BB"/>
    <w:pPr>
      <w:tabs>
        <w:tab w:val="center" w:pos="4536"/>
        <w:tab w:val="right" w:pos="9072"/>
      </w:tabs>
      <w:jc w:val="both"/>
    </w:pPr>
    <w:rPr>
      <w:rFonts w:ascii="Arial" w:hAnsi="Arial"/>
      <w:lang w:eastAsia="fr-FR"/>
    </w:rPr>
  </w:style>
  <w:style w:type="paragraph" w:customStyle="1" w:styleId="PI5">
    <w:name w:val="PI5"/>
    <w:basedOn w:val="Normal"/>
    <w:rsid w:val="00D467BB"/>
    <w:pPr>
      <w:tabs>
        <w:tab w:val="center" w:pos="4536"/>
        <w:tab w:val="right" w:pos="9072"/>
      </w:tabs>
      <w:jc w:val="both"/>
    </w:pPr>
    <w:rPr>
      <w:rFonts w:ascii="Arial" w:hAnsi="Arial"/>
      <w:lang w:eastAsia="fr-FR"/>
    </w:rPr>
  </w:style>
  <w:style w:type="paragraph" w:customStyle="1" w:styleId="Page">
    <w:name w:val="Page"/>
    <w:basedOn w:val="Normal"/>
    <w:next w:val="Normal"/>
    <w:rsid w:val="00D467BB"/>
    <w:pPr>
      <w:pageBreakBefore/>
      <w:spacing w:after="240"/>
      <w:jc w:val="center"/>
    </w:pPr>
    <w:rPr>
      <w:rFonts w:ascii="Arial" w:hAnsi="Arial"/>
      <w:b/>
      <w:sz w:val="32"/>
      <w:lang w:eastAsia="fr-FR"/>
    </w:rPr>
  </w:style>
  <w:style w:type="paragraph" w:customStyle="1" w:styleId="InfoDoc">
    <w:name w:val="InfoDoc"/>
    <w:basedOn w:val="Normal"/>
    <w:rsid w:val="00D467BB"/>
    <w:pPr>
      <w:ind w:left="3402" w:hanging="3402"/>
      <w:jc w:val="both"/>
    </w:pPr>
    <w:rPr>
      <w:rFonts w:ascii="Arial" w:hAnsi="Arial"/>
      <w:lang w:eastAsia="fr-FR"/>
    </w:rPr>
  </w:style>
  <w:style w:type="paragraph" w:customStyle="1" w:styleId="InfoDocRetrait">
    <w:name w:val="InfoDocRetrait"/>
    <w:basedOn w:val="InfoDoc"/>
    <w:rsid w:val="00D467BB"/>
    <w:pPr>
      <w:ind w:hanging="2835"/>
    </w:pPr>
  </w:style>
  <w:style w:type="paragraph" w:customStyle="1" w:styleId="SousTitre">
    <w:name w:val="SousTitre"/>
    <w:basedOn w:val="Normal"/>
    <w:rsid w:val="00D467BB"/>
    <w:pPr>
      <w:spacing w:before="120" w:after="360"/>
      <w:jc w:val="center"/>
    </w:pPr>
    <w:rPr>
      <w:rFonts w:ascii="Arial" w:hAnsi="Arial"/>
      <w:sz w:val="28"/>
      <w:lang w:eastAsia="fr-FR"/>
    </w:rPr>
  </w:style>
  <w:style w:type="paragraph" w:customStyle="1" w:styleId="Courant">
    <w:name w:val="Courant"/>
    <w:basedOn w:val="Normal"/>
    <w:rsid w:val="00D467BB"/>
    <w:pPr>
      <w:spacing w:before="120"/>
      <w:jc w:val="both"/>
    </w:pPr>
    <w:rPr>
      <w:rFonts w:ascii="Arial" w:hAnsi="Arial"/>
      <w:lang w:eastAsia="fr-FR"/>
    </w:rPr>
  </w:style>
  <w:style w:type="paragraph" w:styleId="Index1">
    <w:name w:val="index 1"/>
    <w:basedOn w:val="Normal"/>
    <w:next w:val="Normal"/>
    <w:rsid w:val="00D467BB"/>
    <w:pPr>
      <w:tabs>
        <w:tab w:val="right" w:leader="dot" w:pos="4742"/>
      </w:tabs>
      <w:ind w:left="220" w:hanging="220"/>
      <w:jc w:val="both"/>
    </w:pPr>
    <w:rPr>
      <w:rFonts w:ascii="Arial" w:hAnsi="Arial"/>
      <w:lang w:eastAsia="fr-FR"/>
    </w:rPr>
  </w:style>
  <w:style w:type="paragraph" w:customStyle="1" w:styleId="Annex">
    <w:name w:val="Annex"/>
    <w:basedOn w:val="Heading1"/>
    <w:rsid w:val="00D467BB"/>
    <w:pPr>
      <w:keepLines w:val="0"/>
      <w:pageBreakBefore w:val="0"/>
      <w:numPr>
        <w:numId w:val="6"/>
      </w:numPr>
      <w:pBdr>
        <w:bottom w:val="none" w:sz="0" w:space="0" w:color="auto"/>
      </w:pBdr>
      <w:suppressAutoHyphens w:val="0"/>
      <w:spacing w:before="100" w:beforeAutospacing="1" w:after="240"/>
      <w:jc w:val="left"/>
    </w:pPr>
    <w:rPr>
      <w:rFonts w:ascii="FuturaA Bk BT" w:hAnsi="FuturaA Bk BT" w:cs="Times New Roman"/>
      <w:bCs w:val="0"/>
      <w:caps/>
      <w:kern w:val="28"/>
      <w:sz w:val="24"/>
      <w:szCs w:val="20"/>
      <w:lang w:val="en-US" w:eastAsia="fr-FR"/>
    </w:rPr>
  </w:style>
  <w:style w:type="paragraph" w:customStyle="1" w:styleId="Tableindent1">
    <w:name w:val="Table indent 1"/>
    <w:basedOn w:val="Normal"/>
    <w:rsid w:val="00D467BB"/>
    <w:pPr>
      <w:numPr>
        <w:numId w:val="7"/>
      </w:numPr>
      <w:spacing w:before="120"/>
      <w:jc w:val="both"/>
    </w:pPr>
    <w:rPr>
      <w:rFonts w:ascii="Times New Roman" w:hAnsi="Times New Roman"/>
      <w:color w:val="000080"/>
      <w:sz w:val="23"/>
      <w:lang w:eastAsia="es-ES"/>
    </w:rPr>
  </w:style>
  <w:style w:type="paragraph" w:customStyle="1" w:styleId="RD">
    <w:name w:val="RD"/>
    <w:basedOn w:val="Normal"/>
    <w:rsid w:val="00D467BB"/>
    <w:pPr>
      <w:numPr>
        <w:numId w:val="8"/>
      </w:numPr>
      <w:jc w:val="both"/>
    </w:pPr>
    <w:rPr>
      <w:rFonts w:ascii="Arial" w:hAnsi="Arial"/>
      <w:sz w:val="22"/>
      <w:szCs w:val="20"/>
      <w:lang w:eastAsia="it-IT"/>
    </w:rPr>
  </w:style>
  <w:style w:type="paragraph" w:customStyle="1" w:styleId="Roveropreqs">
    <w:name w:val="Rover_op_reqs"/>
    <w:basedOn w:val="Normal"/>
    <w:next w:val="Normal"/>
    <w:autoRedefine/>
    <w:rsid w:val="00D467BB"/>
    <w:pPr>
      <w:keepLines/>
      <w:numPr>
        <w:numId w:val="10"/>
      </w:numPr>
      <w:tabs>
        <w:tab w:val="left" w:pos="2268"/>
      </w:tabs>
      <w:spacing w:before="240" w:after="240" w:line="240" w:lineRule="exact"/>
      <w:ind w:left="2455" w:right="57" w:hanging="2098"/>
      <w:jc w:val="both"/>
    </w:pPr>
    <w:rPr>
      <w:rFonts w:ascii="Arial" w:hAnsi="Arial" w:cs="Arial"/>
      <w:bCs/>
      <w:iCs/>
      <w:noProof/>
      <w:sz w:val="20"/>
      <w:szCs w:val="20"/>
      <w:lang w:eastAsia="en-US"/>
    </w:rPr>
  </w:style>
  <w:style w:type="paragraph" w:customStyle="1" w:styleId="Indent5">
    <w:name w:val="Indent 5"/>
    <w:basedOn w:val="Normal"/>
    <w:autoRedefine/>
    <w:rsid w:val="00D467BB"/>
    <w:pPr>
      <w:widowControl w:val="0"/>
      <w:numPr>
        <w:ilvl w:val="2"/>
        <w:numId w:val="9"/>
      </w:numPr>
      <w:tabs>
        <w:tab w:val="clear" w:pos="2910"/>
        <w:tab w:val="num" w:pos="2835"/>
      </w:tabs>
      <w:spacing w:before="120"/>
      <w:ind w:left="2835"/>
    </w:pPr>
    <w:rPr>
      <w:rFonts w:ascii="Arial" w:hAnsi="Arial"/>
      <w:sz w:val="20"/>
      <w:szCs w:val="20"/>
      <w:u w:val="single"/>
      <w:lang w:eastAsia="en-US"/>
    </w:rPr>
  </w:style>
  <w:style w:type="paragraph" w:customStyle="1" w:styleId="RoverPLOpsReqs">
    <w:name w:val="Rover PL Ops Reqs"/>
    <w:basedOn w:val="Roveropreqs"/>
    <w:rsid w:val="00D467BB"/>
    <w:pPr>
      <w:ind w:left="720" w:hanging="360"/>
    </w:pPr>
    <w:rPr>
      <w:rFonts w:cs="Times New Roman"/>
      <w:bCs w:val="0"/>
      <w:iCs w:val="0"/>
    </w:rPr>
  </w:style>
  <w:style w:type="paragraph" w:customStyle="1" w:styleId="RoverVehicle-to-PP">
    <w:name w:val="Rover Vehicle-to-PP"/>
    <w:basedOn w:val="RoverPLOpsReqs"/>
    <w:rsid w:val="00D467BB"/>
    <w:pPr>
      <w:numPr>
        <w:numId w:val="9"/>
      </w:numPr>
    </w:pPr>
  </w:style>
  <w:style w:type="paragraph" w:customStyle="1" w:styleId="Roversys">
    <w:name w:val="Rover_sys"/>
    <w:basedOn w:val="Normal"/>
    <w:rsid w:val="00D467BB"/>
    <w:pPr>
      <w:numPr>
        <w:numId w:val="11"/>
      </w:numPr>
      <w:tabs>
        <w:tab w:val="left" w:pos="2552"/>
      </w:tabs>
      <w:spacing w:before="120" w:after="240" w:line="240" w:lineRule="exact"/>
      <w:ind w:right="57"/>
      <w:jc w:val="both"/>
    </w:pPr>
    <w:rPr>
      <w:rFonts w:ascii="Arial" w:hAnsi="Arial" w:cs="Arial"/>
      <w:bCs/>
      <w:iCs/>
      <w:noProof/>
      <w:sz w:val="20"/>
      <w:szCs w:val="20"/>
      <w:lang w:eastAsia="en-US"/>
    </w:rPr>
  </w:style>
  <w:style w:type="paragraph" w:customStyle="1" w:styleId="Missionrequirements">
    <w:name w:val="Mission_requirements"/>
    <w:basedOn w:val="Normal"/>
    <w:next w:val="Normal"/>
    <w:rsid w:val="00D467BB"/>
    <w:pPr>
      <w:numPr>
        <w:numId w:val="12"/>
      </w:numPr>
      <w:tabs>
        <w:tab w:val="left" w:pos="2552"/>
      </w:tabs>
      <w:spacing w:before="120" w:after="240"/>
      <w:ind w:right="57"/>
      <w:jc w:val="both"/>
    </w:pPr>
    <w:rPr>
      <w:rFonts w:ascii="Arial" w:hAnsi="Arial" w:cs="Arial"/>
      <w:bCs/>
      <w:iCs/>
      <w:noProof/>
      <w:sz w:val="20"/>
      <w:szCs w:val="20"/>
      <w:lang w:eastAsia="en-US"/>
    </w:rPr>
  </w:style>
  <w:style w:type="paragraph" w:customStyle="1" w:styleId="StyleCaptionJustified">
    <w:name w:val="Style Caption + Justified"/>
    <w:basedOn w:val="Caption"/>
    <w:rsid w:val="00D467BB"/>
    <w:pPr>
      <w:spacing w:after="120"/>
      <w:ind w:left="1361" w:hanging="1361"/>
      <w:jc w:val="left"/>
    </w:pPr>
    <w:rPr>
      <w:rFonts w:ascii="FuturaA Bk BT" w:hAnsi="FuturaA Bk BT"/>
      <w:lang w:eastAsia="fr-FR"/>
    </w:rPr>
  </w:style>
  <w:style w:type="character" w:customStyle="1" w:styleId="BodyTextChar1">
    <w:name w:val="Body Text Char1"/>
    <w:rsid w:val="00D467BB"/>
    <w:rPr>
      <w:rFonts w:ascii="Arial" w:hAnsi="Arial" w:cs="Arial"/>
      <w:bCs/>
      <w:iCs/>
      <w:noProof/>
      <w:sz w:val="22"/>
      <w:lang w:val="en-GB" w:eastAsia="en-US" w:bidi="ar-SA"/>
    </w:rPr>
  </w:style>
  <w:style w:type="paragraph" w:customStyle="1" w:styleId="StandardEXM">
    <w:name w:val="Standard EXM"/>
    <w:basedOn w:val="Normal"/>
    <w:rsid w:val="00D467BB"/>
    <w:pPr>
      <w:spacing w:after="240"/>
    </w:pPr>
    <w:rPr>
      <w:rFonts w:ascii="FuturaA Bk BT" w:hAnsi="FuturaA Bk BT"/>
      <w:sz w:val="22"/>
      <w:lang w:eastAsia="fr-FR"/>
    </w:rPr>
  </w:style>
  <w:style w:type="paragraph" w:styleId="BodyText3">
    <w:name w:val="Body Text 3"/>
    <w:basedOn w:val="Normal"/>
    <w:link w:val="BodyText3Char"/>
    <w:rsid w:val="00D467BB"/>
    <w:pPr>
      <w:jc w:val="both"/>
    </w:pPr>
    <w:rPr>
      <w:rFonts w:ascii="Arial" w:hAnsi="Arial"/>
      <w:szCs w:val="20"/>
      <w:lang w:eastAsia="it-IT"/>
    </w:rPr>
  </w:style>
  <w:style w:type="character" w:customStyle="1" w:styleId="BodyText3Char">
    <w:name w:val="Body Text 3 Char"/>
    <w:link w:val="BodyText3"/>
    <w:rsid w:val="00D467BB"/>
    <w:rPr>
      <w:rFonts w:ascii="Arial" w:hAnsi="Arial"/>
      <w:sz w:val="24"/>
      <w:lang w:eastAsia="it-IT"/>
    </w:rPr>
  </w:style>
  <w:style w:type="character" w:customStyle="1" w:styleId="CaptionChar">
    <w:name w:val="Caption Char"/>
    <w:aliases w:val="3559Caption Char,Beschriftung Bild Char,Légende italique Char"/>
    <w:rsid w:val="00D467BB"/>
    <w:rPr>
      <w:rFonts w:ascii="FuturaA Bk BT" w:hAnsi="FuturaA Bk BT"/>
      <w:b/>
      <w:sz w:val="24"/>
      <w:lang w:val="fr-FR" w:eastAsia="fr-FR" w:bidi="ar-SA"/>
    </w:rPr>
  </w:style>
  <w:style w:type="paragraph" w:styleId="BodyTextIndent">
    <w:name w:val="Body Text Indent"/>
    <w:basedOn w:val="Normal"/>
    <w:link w:val="BodyTextIndentChar"/>
    <w:rsid w:val="00D467BB"/>
    <w:pPr>
      <w:spacing w:after="120"/>
      <w:ind w:left="283"/>
    </w:pPr>
    <w:rPr>
      <w:rFonts w:ascii="FuturaA Bk BT" w:hAnsi="FuturaA Bk BT"/>
      <w:szCs w:val="20"/>
      <w:lang w:val="fr-FR" w:eastAsia="fr-FR"/>
    </w:rPr>
  </w:style>
  <w:style w:type="character" w:customStyle="1" w:styleId="BodyTextIndentChar">
    <w:name w:val="Body Text Indent Char"/>
    <w:link w:val="BodyTextIndent"/>
    <w:rsid w:val="00D467BB"/>
    <w:rPr>
      <w:rFonts w:ascii="FuturaA Bk BT" w:hAnsi="FuturaA Bk BT"/>
      <w:sz w:val="24"/>
      <w:lang w:val="fr-FR" w:eastAsia="fr-FR"/>
    </w:rPr>
  </w:style>
  <w:style w:type="paragraph" w:styleId="BodyTextIndent2">
    <w:name w:val="Body Text Indent 2"/>
    <w:basedOn w:val="Normal"/>
    <w:link w:val="BodyTextIndent2Char"/>
    <w:rsid w:val="00D467BB"/>
    <w:pPr>
      <w:spacing w:after="120" w:line="480" w:lineRule="auto"/>
      <w:ind w:left="283"/>
    </w:pPr>
    <w:rPr>
      <w:rFonts w:ascii="FuturaA Bk BT" w:hAnsi="FuturaA Bk BT"/>
      <w:szCs w:val="20"/>
      <w:lang w:val="fr-FR" w:eastAsia="fr-FR"/>
    </w:rPr>
  </w:style>
  <w:style w:type="character" w:customStyle="1" w:styleId="BodyTextIndent2Char">
    <w:name w:val="Body Text Indent 2 Char"/>
    <w:link w:val="BodyTextIndent2"/>
    <w:rsid w:val="00D467BB"/>
    <w:rPr>
      <w:rFonts w:ascii="FuturaA Bk BT" w:hAnsi="FuturaA Bk BT"/>
      <w:sz w:val="24"/>
      <w:lang w:val="fr-FR" w:eastAsia="fr-FR"/>
    </w:rPr>
  </w:style>
  <w:style w:type="paragraph" w:styleId="Closing">
    <w:name w:val="Closing"/>
    <w:basedOn w:val="Normal"/>
    <w:link w:val="ClosingChar"/>
    <w:rsid w:val="00D467BB"/>
    <w:pPr>
      <w:ind w:left="4252"/>
    </w:pPr>
    <w:rPr>
      <w:rFonts w:ascii="FuturaA Bk BT" w:hAnsi="FuturaA Bk BT"/>
      <w:szCs w:val="20"/>
      <w:lang w:val="fr-FR" w:eastAsia="fr-FR"/>
    </w:rPr>
  </w:style>
  <w:style w:type="character" w:customStyle="1" w:styleId="ClosingChar">
    <w:name w:val="Closing Char"/>
    <w:link w:val="Closing"/>
    <w:rsid w:val="00D467BB"/>
    <w:rPr>
      <w:rFonts w:ascii="FuturaA Bk BT" w:hAnsi="FuturaA Bk BT"/>
      <w:sz w:val="24"/>
      <w:lang w:val="fr-FR" w:eastAsia="fr-FR"/>
    </w:rPr>
  </w:style>
  <w:style w:type="paragraph" w:styleId="Date">
    <w:name w:val="Date"/>
    <w:basedOn w:val="Normal"/>
    <w:next w:val="Normal"/>
    <w:link w:val="DateChar"/>
    <w:rsid w:val="00D467BB"/>
    <w:rPr>
      <w:rFonts w:ascii="FuturaA Bk BT" w:hAnsi="FuturaA Bk BT"/>
      <w:szCs w:val="20"/>
      <w:lang w:val="fr-FR" w:eastAsia="fr-FR"/>
    </w:rPr>
  </w:style>
  <w:style w:type="character" w:customStyle="1" w:styleId="DateChar">
    <w:name w:val="Date Char"/>
    <w:link w:val="Date"/>
    <w:rsid w:val="00D467BB"/>
    <w:rPr>
      <w:rFonts w:ascii="FuturaA Bk BT" w:hAnsi="FuturaA Bk BT"/>
      <w:sz w:val="24"/>
      <w:lang w:val="fr-FR" w:eastAsia="fr-FR"/>
    </w:rPr>
  </w:style>
  <w:style w:type="paragraph" w:styleId="DocumentMap">
    <w:name w:val="Document Map"/>
    <w:basedOn w:val="Normal"/>
    <w:link w:val="DocumentMapChar"/>
    <w:rsid w:val="00D467BB"/>
    <w:pPr>
      <w:shd w:val="clear" w:color="auto" w:fill="000080"/>
    </w:pPr>
    <w:rPr>
      <w:rFonts w:ascii="Tahoma" w:hAnsi="Tahoma" w:cs="Tahoma"/>
      <w:sz w:val="20"/>
      <w:szCs w:val="20"/>
      <w:lang w:val="fr-FR" w:eastAsia="fr-FR"/>
    </w:rPr>
  </w:style>
  <w:style w:type="character" w:customStyle="1" w:styleId="DocumentMapChar">
    <w:name w:val="Document Map Char"/>
    <w:link w:val="DocumentMap"/>
    <w:rsid w:val="00D467BB"/>
    <w:rPr>
      <w:rFonts w:ascii="Tahoma" w:hAnsi="Tahoma" w:cs="Tahoma"/>
      <w:shd w:val="clear" w:color="auto" w:fill="000080"/>
      <w:lang w:val="fr-FR" w:eastAsia="fr-FR"/>
    </w:rPr>
  </w:style>
  <w:style w:type="paragraph" w:styleId="E-mailSignature">
    <w:name w:val="E-mail Signature"/>
    <w:basedOn w:val="Normal"/>
    <w:link w:val="E-mailSignatureChar"/>
    <w:rsid w:val="00D467BB"/>
    <w:rPr>
      <w:rFonts w:ascii="FuturaA Bk BT" w:hAnsi="FuturaA Bk BT"/>
      <w:szCs w:val="20"/>
      <w:lang w:val="fr-FR" w:eastAsia="fr-FR"/>
    </w:rPr>
  </w:style>
  <w:style w:type="character" w:customStyle="1" w:styleId="E-mailSignatureChar">
    <w:name w:val="E-mail Signature Char"/>
    <w:link w:val="E-mailSignature"/>
    <w:rsid w:val="00D467BB"/>
    <w:rPr>
      <w:rFonts w:ascii="FuturaA Bk BT" w:hAnsi="FuturaA Bk BT"/>
      <w:sz w:val="24"/>
      <w:lang w:val="fr-FR" w:eastAsia="fr-FR"/>
    </w:rPr>
  </w:style>
  <w:style w:type="paragraph" w:styleId="EndnoteText">
    <w:name w:val="endnote text"/>
    <w:basedOn w:val="Normal"/>
    <w:link w:val="EndnoteTextChar"/>
    <w:rsid w:val="00D467BB"/>
    <w:rPr>
      <w:rFonts w:ascii="FuturaA Bk BT" w:hAnsi="FuturaA Bk BT"/>
      <w:sz w:val="20"/>
      <w:szCs w:val="20"/>
      <w:lang w:val="fr-FR" w:eastAsia="fr-FR"/>
    </w:rPr>
  </w:style>
  <w:style w:type="character" w:customStyle="1" w:styleId="EndnoteTextChar">
    <w:name w:val="Endnote Text Char"/>
    <w:link w:val="EndnoteText"/>
    <w:rsid w:val="00D467BB"/>
    <w:rPr>
      <w:rFonts w:ascii="FuturaA Bk BT" w:hAnsi="FuturaA Bk BT"/>
      <w:lang w:val="fr-FR" w:eastAsia="fr-FR"/>
    </w:rPr>
  </w:style>
  <w:style w:type="paragraph" w:styleId="EnvelopeReturn">
    <w:name w:val="envelope return"/>
    <w:basedOn w:val="Normal"/>
    <w:rsid w:val="00D467BB"/>
    <w:rPr>
      <w:rFonts w:ascii="Arial" w:hAnsi="Arial" w:cs="Arial"/>
      <w:sz w:val="20"/>
      <w:szCs w:val="20"/>
      <w:lang w:val="fr-FR" w:eastAsia="fr-FR"/>
    </w:rPr>
  </w:style>
  <w:style w:type="paragraph" w:styleId="HTMLAddress">
    <w:name w:val="HTML Address"/>
    <w:basedOn w:val="Normal"/>
    <w:link w:val="HTMLAddressChar"/>
    <w:rsid w:val="00D467BB"/>
    <w:rPr>
      <w:rFonts w:ascii="FuturaA Bk BT" w:hAnsi="FuturaA Bk BT"/>
      <w:i/>
      <w:iCs/>
      <w:szCs w:val="20"/>
      <w:lang w:val="fr-FR" w:eastAsia="fr-FR"/>
    </w:rPr>
  </w:style>
  <w:style w:type="character" w:customStyle="1" w:styleId="HTMLAddressChar">
    <w:name w:val="HTML Address Char"/>
    <w:link w:val="HTMLAddress"/>
    <w:rsid w:val="00D467BB"/>
    <w:rPr>
      <w:rFonts w:ascii="FuturaA Bk BT" w:hAnsi="FuturaA Bk BT"/>
      <w:i/>
      <w:iCs/>
      <w:sz w:val="24"/>
      <w:lang w:val="fr-FR" w:eastAsia="fr-FR"/>
    </w:rPr>
  </w:style>
  <w:style w:type="paragraph" w:styleId="HTMLPreformatted">
    <w:name w:val="HTML Preformatted"/>
    <w:basedOn w:val="Normal"/>
    <w:link w:val="HTMLPreformattedChar"/>
    <w:rsid w:val="00D467BB"/>
    <w:rPr>
      <w:rFonts w:ascii="Courier New" w:hAnsi="Courier New" w:cs="Courier New"/>
      <w:sz w:val="20"/>
      <w:szCs w:val="20"/>
      <w:lang w:val="fr-FR" w:eastAsia="fr-FR"/>
    </w:rPr>
  </w:style>
  <w:style w:type="character" w:customStyle="1" w:styleId="HTMLPreformattedChar">
    <w:name w:val="HTML Preformatted Char"/>
    <w:link w:val="HTMLPreformatted"/>
    <w:rsid w:val="00D467BB"/>
    <w:rPr>
      <w:rFonts w:ascii="Courier New" w:hAnsi="Courier New" w:cs="Courier New"/>
      <w:lang w:val="fr-FR" w:eastAsia="fr-FR"/>
    </w:rPr>
  </w:style>
  <w:style w:type="paragraph" w:styleId="Index2">
    <w:name w:val="index 2"/>
    <w:basedOn w:val="Normal"/>
    <w:next w:val="Normal"/>
    <w:autoRedefine/>
    <w:rsid w:val="00D467BB"/>
    <w:pPr>
      <w:ind w:left="480" w:hanging="240"/>
    </w:pPr>
    <w:rPr>
      <w:rFonts w:ascii="FuturaA Bk BT" w:hAnsi="FuturaA Bk BT"/>
      <w:szCs w:val="20"/>
      <w:lang w:val="fr-FR" w:eastAsia="fr-FR"/>
    </w:rPr>
  </w:style>
  <w:style w:type="paragraph" w:styleId="Index3">
    <w:name w:val="index 3"/>
    <w:basedOn w:val="Normal"/>
    <w:next w:val="Normal"/>
    <w:autoRedefine/>
    <w:rsid w:val="00D467BB"/>
    <w:pPr>
      <w:ind w:left="720" w:hanging="240"/>
    </w:pPr>
    <w:rPr>
      <w:rFonts w:ascii="FuturaA Bk BT" w:hAnsi="FuturaA Bk BT"/>
      <w:szCs w:val="20"/>
      <w:lang w:val="fr-FR" w:eastAsia="fr-FR"/>
    </w:rPr>
  </w:style>
  <w:style w:type="paragraph" w:styleId="Index4">
    <w:name w:val="index 4"/>
    <w:basedOn w:val="Normal"/>
    <w:next w:val="Normal"/>
    <w:autoRedefine/>
    <w:rsid w:val="00D467BB"/>
    <w:pPr>
      <w:ind w:left="960" w:hanging="240"/>
    </w:pPr>
    <w:rPr>
      <w:rFonts w:ascii="FuturaA Bk BT" w:hAnsi="FuturaA Bk BT"/>
      <w:szCs w:val="20"/>
      <w:lang w:val="fr-FR" w:eastAsia="fr-FR"/>
    </w:rPr>
  </w:style>
  <w:style w:type="paragraph" w:styleId="Index5">
    <w:name w:val="index 5"/>
    <w:basedOn w:val="Normal"/>
    <w:next w:val="Normal"/>
    <w:autoRedefine/>
    <w:rsid w:val="00D467BB"/>
    <w:pPr>
      <w:ind w:left="1200" w:hanging="240"/>
    </w:pPr>
    <w:rPr>
      <w:rFonts w:ascii="FuturaA Bk BT" w:hAnsi="FuturaA Bk BT"/>
      <w:szCs w:val="20"/>
      <w:lang w:val="fr-FR" w:eastAsia="fr-FR"/>
    </w:rPr>
  </w:style>
  <w:style w:type="paragraph" w:styleId="Index6">
    <w:name w:val="index 6"/>
    <w:basedOn w:val="Normal"/>
    <w:next w:val="Normal"/>
    <w:autoRedefine/>
    <w:rsid w:val="00D467BB"/>
    <w:pPr>
      <w:ind w:left="1440" w:hanging="240"/>
    </w:pPr>
    <w:rPr>
      <w:rFonts w:ascii="FuturaA Bk BT" w:hAnsi="FuturaA Bk BT"/>
      <w:szCs w:val="20"/>
      <w:lang w:val="fr-FR" w:eastAsia="fr-FR"/>
    </w:rPr>
  </w:style>
  <w:style w:type="paragraph" w:styleId="Index7">
    <w:name w:val="index 7"/>
    <w:basedOn w:val="Normal"/>
    <w:next w:val="Normal"/>
    <w:autoRedefine/>
    <w:rsid w:val="00D467BB"/>
    <w:pPr>
      <w:ind w:left="1680" w:hanging="240"/>
    </w:pPr>
    <w:rPr>
      <w:rFonts w:ascii="FuturaA Bk BT" w:hAnsi="FuturaA Bk BT"/>
      <w:szCs w:val="20"/>
      <w:lang w:val="fr-FR" w:eastAsia="fr-FR"/>
    </w:rPr>
  </w:style>
  <w:style w:type="paragraph" w:styleId="Index8">
    <w:name w:val="index 8"/>
    <w:basedOn w:val="Normal"/>
    <w:next w:val="Normal"/>
    <w:autoRedefine/>
    <w:rsid w:val="00D467BB"/>
    <w:pPr>
      <w:ind w:left="1920" w:hanging="240"/>
    </w:pPr>
    <w:rPr>
      <w:rFonts w:ascii="FuturaA Bk BT" w:hAnsi="FuturaA Bk BT"/>
      <w:szCs w:val="20"/>
      <w:lang w:val="fr-FR" w:eastAsia="fr-FR"/>
    </w:rPr>
  </w:style>
  <w:style w:type="paragraph" w:styleId="Index9">
    <w:name w:val="index 9"/>
    <w:basedOn w:val="Normal"/>
    <w:next w:val="Normal"/>
    <w:autoRedefine/>
    <w:rsid w:val="00D467BB"/>
    <w:pPr>
      <w:ind w:left="2160" w:hanging="240"/>
    </w:pPr>
    <w:rPr>
      <w:rFonts w:ascii="FuturaA Bk BT" w:hAnsi="FuturaA Bk BT"/>
      <w:szCs w:val="20"/>
      <w:lang w:val="fr-FR" w:eastAsia="fr-FR"/>
    </w:rPr>
  </w:style>
  <w:style w:type="paragraph" w:styleId="IndexHeading">
    <w:name w:val="index heading"/>
    <w:basedOn w:val="Normal"/>
    <w:next w:val="Index1"/>
    <w:rsid w:val="00D467BB"/>
    <w:rPr>
      <w:rFonts w:ascii="Arial" w:hAnsi="Arial" w:cs="Arial"/>
      <w:b/>
      <w:bCs/>
      <w:szCs w:val="20"/>
      <w:lang w:val="fr-FR" w:eastAsia="fr-FR"/>
    </w:rPr>
  </w:style>
  <w:style w:type="paragraph" w:styleId="List">
    <w:name w:val="List"/>
    <w:basedOn w:val="Normal"/>
    <w:rsid w:val="00D467BB"/>
    <w:pPr>
      <w:ind w:left="283" w:hanging="283"/>
    </w:pPr>
    <w:rPr>
      <w:rFonts w:ascii="FuturaA Bk BT" w:hAnsi="FuturaA Bk BT"/>
      <w:szCs w:val="20"/>
      <w:lang w:val="fr-FR" w:eastAsia="fr-FR"/>
    </w:rPr>
  </w:style>
  <w:style w:type="paragraph" w:styleId="List2">
    <w:name w:val="List 2"/>
    <w:basedOn w:val="Normal"/>
    <w:rsid w:val="00D467BB"/>
    <w:pPr>
      <w:ind w:left="566" w:hanging="283"/>
    </w:pPr>
    <w:rPr>
      <w:rFonts w:ascii="FuturaA Bk BT" w:hAnsi="FuturaA Bk BT"/>
      <w:szCs w:val="20"/>
      <w:lang w:val="fr-FR" w:eastAsia="fr-FR"/>
    </w:rPr>
  </w:style>
  <w:style w:type="paragraph" w:styleId="List3">
    <w:name w:val="List 3"/>
    <w:basedOn w:val="Normal"/>
    <w:rsid w:val="00D467BB"/>
    <w:pPr>
      <w:ind w:left="849" w:hanging="283"/>
    </w:pPr>
    <w:rPr>
      <w:rFonts w:ascii="FuturaA Bk BT" w:hAnsi="FuturaA Bk BT"/>
      <w:szCs w:val="20"/>
      <w:lang w:val="fr-FR" w:eastAsia="fr-FR"/>
    </w:rPr>
  </w:style>
  <w:style w:type="paragraph" w:styleId="List4">
    <w:name w:val="List 4"/>
    <w:basedOn w:val="Normal"/>
    <w:rsid w:val="00D467BB"/>
    <w:pPr>
      <w:ind w:left="1132" w:hanging="283"/>
    </w:pPr>
    <w:rPr>
      <w:rFonts w:ascii="FuturaA Bk BT" w:hAnsi="FuturaA Bk BT"/>
      <w:szCs w:val="20"/>
      <w:lang w:val="fr-FR" w:eastAsia="fr-FR"/>
    </w:rPr>
  </w:style>
  <w:style w:type="paragraph" w:styleId="List5">
    <w:name w:val="List 5"/>
    <w:basedOn w:val="Normal"/>
    <w:rsid w:val="00D467BB"/>
    <w:pPr>
      <w:ind w:left="1415" w:hanging="283"/>
    </w:pPr>
    <w:rPr>
      <w:rFonts w:ascii="FuturaA Bk BT" w:hAnsi="FuturaA Bk BT"/>
      <w:szCs w:val="20"/>
      <w:lang w:val="fr-FR" w:eastAsia="fr-FR"/>
    </w:rPr>
  </w:style>
  <w:style w:type="paragraph" w:styleId="ListBullet">
    <w:name w:val="List Bullet"/>
    <w:basedOn w:val="Normal"/>
    <w:rsid w:val="00D467BB"/>
    <w:pPr>
      <w:numPr>
        <w:numId w:val="13"/>
      </w:numPr>
    </w:pPr>
    <w:rPr>
      <w:rFonts w:ascii="FuturaA Bk BT" w:hAnsi="FuturaA Bk BT"/>
      <w:szCs w:val="20"/>
      <w:lang w:val="fr-FR" w:eastAsia="fr-FR"/>
    </w:rPr>
  </w:style>
  <w:style w:type="paragraph" w:styleId="ListBullet2">
    <w:name w:val="List Bullet 2"/>
    <w:basedOn w:val="Normal"/>
    <w:rsid w:val="00D467BB"/>
    <w:pPr>
      <w:numPr>
        <w:numId w:val="14"/>
      </w:numPr>
    </w:pPr>
    <w:rPr>
      <w:rFonts w:ascii="FuturaA Bk BT" w:hAnsi="FuturaA Bk BT"/>
      <w:szCs w:val="20"/>
      <w:lang w:val="fr-FR" w:eastAsia="fr-FR"/>
    </w:rPr>
  </w:style>
  <w:style w:type="paragraph" w:styleId="ListBullet3">
    <w:name w:val="List Bullet 3"/>
    <w:basedOn w:val="Normal"/>
    <w:rsid w:val="00D467BB"/>
    <w:pPr>
      <w:numPr>
        <w:numId w:val="15"/>
      </w:numPr>
    </w:pPr>
    <w:rPr>
      <w:rFonts w:ascii="FuturaA Bk BT" w:hAnsi="FuturaA Bk BT"/>
      <w:szCs w:val="20"/>
      <w:lang w:val="fr-FR" w:eastAsia="fr-FR"/>
    </w:rPr>
  </w:style>
  <w:style w:type="paragraph" w:styleId="ListBullet4">
    <w:name w:val="List Bullet 4"/>
    <w:basedOn w:val="Normal"/>
    <w:rsid w:val="00D467BB"/>
    <w:pPr>
      <w:numPr>
        <w:numId w:val="16"/>
      </w:numPr>
    </w:pPr>
    <w:rPr>
      <w:rFonts w:ascii="FuturaA Bk BT" w:hAnsi="FuturaA Bk BT"/>
      <w:szCs w:val="20"/>
      <w:lang w:val="fr-FR" w:eastAsia="fr-FR"/>
    </w:rPr>
  </w:style>
  <w:style w:type="paragraph" w:styleId="ListBullet5">
    <w:name w:val="List Bullet 5"/>
    <w:basedOn w:val="Normal"/>
    <w:rsid w:val="00D467BB"/>
    <w:pPr>
      <w:numPr>
        <w:numId w:val="17"/>
      </w:numPr>
    </w:pPr>
    <w:rPr>
      <w:rFonts w:ascii="FuturaA Bk BT" w:hAnsi="FuturaA Bk BT"/>
      <w:szCs w:val="20"/>
      <w:lang w:val="fr-FR" w:eastAsia="fr-FR"/>
    </w:rPr>
  </w:style>
  <w:style w:type="paragraph" w:styleId="ListContinue">
    <w:name w:val="List Continue"/>
    <w:basedOn w:val="Normal"/>
    <w:rsid w:val="00D467BB"/>
    <w:pPr>
      <w:spacing w:after="120"/>
      <w:ind w:left="283"/>
    </w:pPr>
    <w:rPr>
      <w:rFonts w:ascii="FuturaA Bk BT" w:hAnsi="FuturaA Bk BT"/>
      <w:szCs w:val="20"/>
      <w:lang w:val="fr-FR" w:eastAsia="fr-FR"/>
    </w:rPr>
  </w:style>
  <w:style w:type="paragraph" w:styleId="ListContinue2">
    <w:name w:val="List Continue 2"/>
    <w:basedOn w:val="Normal"/>
    <w:rsid w:val="00D467BB"/>
    <w:pPr>
      <w:spacing w:after="120"/>
      <w:ind w:left="566"/>
    </w:pPr>
    <w:rPr>
      <w:rFonts w:ascii="FuturaA Bk BT" w:hAnsi="FuturaA Bk BT"/>
      <w:szCs w:val="20"/>
      <w:lang w:val="fr-FR" w:eastAsia="fr-FR"/>
    </w:rPr>
  </w:style>
  <w:style w:type="paragraph" w:styleId="ListContinue3">
    <w:name w:val="List Continue 3"/>
    <w:basedOn w:val="Normal"/>
    <w:rsid w:val="00D467BB"/>
    <w:pPr>
      <w:spacing w:after="120"/>
      <w:ind w:left="849"/>
    </w:pPr>
    <w:rPr>
      <w:rFonts w:ascii="FuturaA Bk BT" w:hAnsi="FuturaA Bk BT"/>
      <w:szCs w:val="20"/>
      <w:lang w:val="fr-FR" w:eastAsia="fr-FR"/>
    </w:rPr>
  </w:style>
  <w:style w:type="paragraph" w:styleId="ListContinue4">
    <w:name w:val="List Continue 4"/>
    <w:basedOn w:val="Normal"/>
    <w:rsid w:val="00D467BB"/>
    <w:pPr>
      <w:spacing w:after="120"/>
      <w:ind w:left="1132"/>
    </w:pPr>
    <w:rPr>
      <w:rFonts w:ascii="FuturaA Bk BT" w:hAnsi="FuturaA Bk BT"/>
      <w:szCs w:val="20"/>
      <w:lang w:val="fr-FR" w:eastAsia="fr-FR"/>
    </w:rPr>
  </w:style>
  <w:style w:type="paragraph" w:styleId="ListContinue5">
    <w:name w:val="List Continue 5"/>
    <w:basedOn w:val="Normal"/>
    <w:rsid w:val="00D467BB"/>
    <w:pPr>
      <w:spacing w:after="120"/>
      <w:ind w:left="1415"/>
    </w:pPr>
    <w:rPr>
      <w:rFonts w:ascii="FuturaA Bk BT" w:hAnsi="FuturaA Bk BT"/>
      <w:szCs w:val="20"/>
      <w:lang w:val="fr-FR" w:eastAsia="fr-FR"/>
    </w:rPr>
  </w:style>
  <w:style w:type="paragraph" w:styleId="ListNumber">
    <w:name w:val="List Number"/>
    <w:basedOn w:val="Normal"/>
    <w:rsid w:val="00D467BB"/>
    <w:pPr>
      <w:numPr>
        <w:numId w:val="18"/>
      </w:numPr>
    </w:pPr>
    <w:rPr>
      <w:rFonts w:ascii="FuturaA Bk BT" w:hAnsi="FuturaA Bk BT"/>
      <w:szCs w:val="20"/>
      <w:lang w:val="fr-FR" w:eastAsia="fr-FR"/>
    </w:rPr>
  </w:style>
  <w:style w:type="paragraph" w:styleId="ListNumber2">
    <w:name w:val="List Number 2"/>
    <w:basedOn w:val="Normal"/>
    <w:rsid w:val="00D467BB"/>
    <w:pPr>
      <w:numPr>
        <w:numId w:val="19"/>
      </w:numPr>
    </w:pPr>
    <w:rPr>
      <w:rFonts w:ascii="FuturaA Bk BT" w:hAnsi="FuturaA Bk BT"/>
      <w:szCs w:val="20"/>
      <w:lang w:val="fr-FR" w:eastAsia="fr-FR"/>
    </w:rPr>
  </w:style>
  <w:style w:type="paragraph" w:styleId="ListNumber3">
    <w:name w:val="List Number 3"/>
    <w:basedOn w:val="Normal"/>
    <w:rsid w:val="00D467BB"/>
    <w:pPr>
      <w:numPr>
        <w:numId w:val="20"/>
      </w:numPr>
    </w:pPr>
    <w:rPr>
      <w:rFonts w:ascii="FuturaA Bk BT" w:hAnsi="FuturaA Bk BT"/>
      <w:szCs w:val="20"/>
      <w:lang w:val="fr-FR" w:eastAsia="fr-FR"/>
    </w:rPr>
  </w:style>
  <w:style w:type="paragraph" w:styleId="ListNumber4">
    <w:name w:val="List Number 4"/>
    <w:basedOn w:val="Normal"/>
    <w:rsid w:val="00D467BB"/>
    <w:pPr>
      <w:numPr>
        <w:numId w:val="21"/>
      </w:numPr>
    </w:pPr>
    <w:rPr>
      <w:rFonts w:ascii="FuturaA Bk BT" w:hAnsi="FuturaA Bk BT"/>
      <w:szCs w:val="20"/>
      <w:lang w:val="fr-FR" w:eastAsia="fr-FR"/>
    </w:rPr>
  </w:style>
  <w:style w:type="paragraph" w:styleId="ListNumber5">
    <w:name w:val="List Number 5"/>
    <w:basedOn w:val="Normal"/>
    <w:rsid w:val="00D467BB"/>
    <w:pPr>
      <w:numPr>
        <w:numId w:val="22"/>
      </w:numPr>
    </w:pPr>
    <w:rPr>
      <w:rFonts w:ascii="FuturaA Bk BT" w:hAnsi="FuturaA Bk BT"/>
      <w:szCs w:val="20"/>
      <w:lang w:val="fr-FR" w:eastAsia="fr-FR"/>
    </w:rPr>
  </w:style>
  <w:style w:type="paragraph" w:styleId="NoteHeading">
    <w:name w:val="Note Heading"/>
    <w:basedOn w:val="Normal"/>
    <w:next w:val="Normal"/>
    <w:link w:val="NoteHeadingChar"/>
    <w:rsid w:val="00D467BB"/>
    <w:rPr>
      <w:rFonts w:ascii="FuturaA Bk BT" w:hAnsi="FuturaA Bk BT"/>
      <w:szCs w:val="20"/>
      <w:lang w:val="fr-FR" w:eastAsia="fr-FR"/>
    </w:rPr>
  </w:style>
  <w:style w:type="character" w:customStyle="1" w:styleId="NoteHeadingChar">
    <w:name w:val="Note Heading Char"/>
    <w:link w:val="NoteHeading"/>
    <w:rsid w:val="00D467BB"/>
    <w:rPr>
      <w:rFonts w:ascii="FuturaA Bk BT" w:hAnsi="FuturaA Bk BT"/>
      <w:sz w:val="24"/>
      <w:lang w:val="fr-FR" w:eastAsia="fr-FR"/>
    </w:rPr>
  </w:style>
  <w:style w:type="paragraph" w:styleId="PlainText">
    <w:name w:val="Plain Text"/>
    <w:basedOn w:val="Normal"/>
    <w:link w:val="PlainTextChar"/>
    <w:rsid w:val="00D467BB"/>
    <w:rPr>
      <w:rFonts w:ascii="Courier New" w:hAnsi="Courier New" w:cs="Courier New"/>
      <w:sz w:val="20"/>
      <w:szCs w:val="20"/>
      <w:lang w:val="fr-FR" w:eastAsia="fr-FR"/>
    </w:rPr>
  </w:style>
  <w:style w:type="character" w:customStyle="1" w:styleId="PlainTextChar">
    <w:name w:val="Plain Text Char"/>
    <w:link w:val="PlainText"/>
    <w:rsid w:val="00D467BB"/>
    <w:rPr>
      <w:rFonts w:ascii="Courier New" w:hAnsi="Courier New" w:cs="Courier New"/>
      <w:lang w:val="fr-FR" w:eastAsia="fr-FR"/>
    </w:rPr>
  </w:style>
  <w:style w:type="paragraph" w:styleId="Salutation">
    <w:name w:val="Salutation"/>
    <w:basedOn w:val="Normal"/>
    <w:next w:val="Normal"/>
    <w:link w:val="SalutationChar"/>
    <w:rsid w:val="00D467BB"/>
    <w:rPr>
      <w:rFonts w:ascii="FuturaA Bk BT" w:hAnsi="FuturaA Bk BT"/>
      <w:szCs w:val="20"/>
      <w:lang w:val="fr-FR" w:eastAsia="fr-FR"/>
    </w:rPr>
  </w:style>
  <w:style w:type="character" w:customStyle="1" w:styleId="SalutationChar">
    <w:name w:val="Salutation Char"/>
    <w:link w:val="Salutation"/>
    <w:rsid w:val="00D467BB"/>
    <w:rPr>
      <w:rFonts w:ascii="FuturaA Bk BT" w:hAnsi="FuturaA Bk BT"/>
      <w:sz w:val="24"/>
      <w:lang w:val="fr-FR" w:eastAsia="fr-FR"/>
    </w:rPr>
  </w:style>
  <w:style w:type="paragraph" w:styleId="Signature">
    <w:name w:val="Signature"/>
    <w:basedOn w:val="Normal"/>
    <w:link w:val="SignatureChar"/>
    <w:rsid w:val="00D467BB"/>
    <w:pPr>
      <w:ind w:left="4252"/>
    </w:pPr>
    <w:rPr>
      <w:rFonts w:ascii="FuturaA Bk BT" w:hAnsi="FuturaA Bk BT"/>
      <w:szCs w:val="20"/>
      <w:lang w:val="fr-FR" w:eastAsia="fr-FR"/>
    </w:rPr>
  </w:style>
  <w:style w:type="character" w:customStyle="1" w:styleId="SignatureChar">
    <w:name w:val="Signature Char"/>
    <w:link w:val="Signature"/>
    <w:rsid w:val="00D467BB"/>
    <w:rPr>
      <w:rFonts w:ascii="FuturaA Bk BT" w:hAnsi="FuturaA Bk BT"/>
      <w:sz w:val="24"/>
      <w:lang w:val="fr-FR" w:eastAsia="fr-FR"/>
    </w:rPr>
  </w:style>
  <w:style w:type="paragraph" w:styleId="TableofAuthorities">
    <w:name w:val="table of authorities"/>
    <w:basedOn w:val="Normal"/>
    <w:next w:val="Normal"/>
    <w:rsid w:val="00D467BB"/>
    <w:pPr>
      <w:ind w:left="240" w:hanging="240"/>
    </w:pPr>
    <w:rPr>
      <w:rFonts w:ascii="FuturaA Bk BT" w:hAnsi="FuturaA Bk BT"/>
      <w:szCs w:val="20"/>
      <w:lang w:val="fr-FR" w:eastAsia="fr-FR"/>
    </w:rPr>
  </w:style>
  <w:style w:type="paragraph" w:customStyle="1" w:styleId="ColumnTitle">
    <w:name w:val="Column Title"/>
    <w:rsid w:val="00D467BB"/>
    <w:pPr>
      <w:autoSpaceDE w:val="0"/>
      <w:autoSpaceDN w:val="0"/>
      <w:adjustRightInd w:val="0"/>
    </w:pPr>
    <w:rPr>
      <w:sz w:val="24"/>
      <w:szCs w:val="24"/>
      <w:lang w:val="it-IT" w:eastAsia="it-IT"/>
    </w:rPr>
  </w:style>
  <w:style w:type="paragraph" w:customStyle="1" w:styleId="ColumnCell">
    <w:name w:val="Column Cell"/>
    <w:autoRedefine/>
    <w:rsid w:val="00D467BB"/>
    <w:pPr>
      <w:autoSpaceDE w:val="0"/>
      <w:autoSpaceDN w:val="0"/>
      <w:adjustRightInd w:val="0"/>
      <w:jc w:val="center"/>
    </w:pPr>
    <w:rPr>
      <w:rFonts w:ascii="Arial" w:hAnsi="Arial"/>
      <w:sz w:val="22"/>
      <w:szCs w:val="24"/>
      <w:lang w:val="en-US" w:eastAsia="it-IT"/>
    </w:rPr>
  </w:style>
  <w:style w:type="paragraph" w:customStyle="1" w:styleId="DEFINITION">
    <w:name w:val="DEFINITION"/>
    <w:basedOn w:val="Normal"/>
    <w:autoRedefine/>
    <w:rsid w:val="00D467BB"/>
    <w:pPr>
      <w:tabs>
        <w:tab w:val="left" w:pos="851"/>
        <w:tab w:val="left" w:pos="1985"/>
      </w:tabs>
      <w:spacing w:before="120"/>
      <w:ind w:left="992"/>
      <w:jc w:val="both"/>
    </w:pPr>
    <w:rPr>
      <w:rFonts w:ascii="Arial" w:hAnsi="Arial" w:cs="Arial"/>
      <w:bCs/>
      <w:iCs/>
      <w:noProof/>
      <w:sz w:val="20"/>
      <w:szCs w:val="20"/>
      <w:lang w:val="it-IT" w:eastAsia="it-IT"/>
    </w:rPr>
  </w:style>
  <w:style w:type="character" w:styleId="Emphasis">
    <w:name w:val="Emphasis"/>
    <w:qFormat/>
    <w:rsid w:val="00D467BB"/>
    <w:rPr>
      <w:i/>
      <w:iCs/>
    </w:rPr>
  </w:style>
  <w:style w:type="paragraph" w:customStyle="1" w:styleId="DMPayloadGEO">
    <w:name w:val="DM_Payload_GEO"/>
    <w:basedOn w:val="Normal"/>
    <w:rsid w:val="00D467BB"/>
    <w:pPr>
      <w:tabs>
        <w:tab w:val="num" w:pos="2325"/>
        <w:tab w:val="left" w:pos="2552"/>
      </w:tabs>
      <w:spacing w:before="120" w:after="240" w:line="240" w:lineRule="exact"/>
      <w:ind w:left="2325" w:right="57" w:hanging="1815"/>
      <w:jc w:val="both"/>
    </w:pPr>
    <w:rPr>
      <w:rFonts w:ascii="Arial" w:hAnsi="Arial"/>
      <w:i/>
      <w:sz w:val="20"/>
      <w:szCs w:val="20"/>
      <w:lang w:val="fr-FR" w:eastAsia="it-IT"/>
    </w:rPr>
  </w:style>
  <w:style w:type="paragraph" w:customStyle="1" w:styleId="compcomms">
    <w:name w:val="comp comms"/>
    <w:basedOn w:val="Normal"/>
    <w:rsid w:val="00D467BB"/>
    <w:pPr>
      <w:tabs>
        <w:tab w:val="num" w:pos="340"/>
      </w:tabs>
      <w:spacing w:before="120" w:after="240" w:line="240" w:lineRule="exact"/>
      <w:ind w:left="340" w:right="57" w:hanging="340"/>
      <w:jc w:val="both"/>
    </w:pPr>
    <w:rPr>
      <w:rFonts w:ascii="Arial" w:hAnsi="Arial" w:cs="Arial"/>
      <w:bCs/>
      <w:iCs/>
      <w:noProof/>
      <w:sz w:val="20"/>
      <w:szCs w:val="20"/>
      <w:lang w:eastAsia="en-US"/>
    </w:rPr>
  </w:style>
  <w:style w:type="character" w:customStyle="1" w:styleId="MissionrequirementsChar">
    <w:name w:val="Mission_requirements Char"/>
    <w:rsid w:val="00D467BB"/>
    <w:rPr>
      <w:rFonts w:ascii="Arial" w:hAnsi="Arial" w:cs="Arial"/>
      <w:bCs/>
      <w:iCs/>
      <w:noProof/>
      <w:sz w:val="22"/>
      <w:lang w:val="en-GB" w:eastAsia="en-US" w:bidi="ar-SA"/>
    </w:rPr>
  </w:style>
  <w:style w:type="paragraph" w:customStyle="1" w:styleId="compprop">
    <w:name w:val="comp prop"/>
    <w:basedOn w:val="compcomms"/>
    <w:rsid w:val="00D467BB"/>
    <w:pPr>
      <w:ind w:right="-56"/>
    </w:pPr>
  </w:style>
  <w:style w:type="paragraph" w:customStyle="1" w:styleId="Text">
    <w:name w:val="Text"/>
    <w:basedOn w:val="Normal"/>
    <w:rsid w:val="00D467BB"/>
    <w:pPr>
      <w:spacing w:before="120"/>
      <w:jc w:val="both"/>
    </w:pPr>
    <w:rPr>
      <w:rFonts w:ascii="Arial" w:hAnsi="Arial"/>
      <w:sz w:val="20"/>
      <w:szCs w:val="20"/>
      <w:lang w:eastAsia="it-IT"/>
    </w:rPr>
  </w:style>
  <w:style w:type="paragraph" w:customStyle="1" w:styleId="StyleRD11pt">
    <w:name w:val="Style RD + 11 pt"/>
    <w:basedOn w:val="RD"/>
    <w:link w:val="StyleRD11ptChar"/>
    <w:rsid w:val="00D467BB"/>
    <w:pPr>
      <w:numPr>
        <w:numId w:val="0"/>
      </w:numPr>
      <w:tabs>
        <w:tab w:val="left" w:pos="1080"/>
        <w:tab w:val="left" w:pos="6840"/>
      </w:tabs>
      <w:autoSpaceDE w:val="0"/>
      <w:autoSpaceDN w:val="0"/>
      <w:adjustRightInd w:val="0"/>
      <w:spacing w:before="120" w:line="240" w:lineRule="atLeast"/>
      <w:ind w:left="720"/>
    </w:pPr>
    <w:rPr>
      <w:rFonts w:cs="Arial"/>
      <w:noProof/>
      <w:lang w:eastAsia="en-US"/>
    </w:rPr>
  </w:style>
  <w:style w:type="character" w:customStyle="1" w:styleId="StyleRD11ptChar">
    <w:name w:val="Style RD + 11 pt Char"/>
    <w:link w:val="StyleRD11pt"/>
    <w:rsid w:val="00D467BB"/>
    <w:rPr>
      <w:rFonts w:ascii="Arial" w:hAnsi="Arial" w:cs="Arial"/>
      <w:noProof/>
      <w:sz w:val="22"/>
      <w:lang w:eastAsia="en-US"/>
    </w:rPr>
  </w:style>
  <w:style w:type="paragraph" w:customStyle="1" w:styleId="Bullet-plain">
    <w:name w:val="Bullet-plain"/>
    <w:basedOn w:val="Normal"/>
    <w:rsid w:val="00D467BB"/>
    <w:pPr>
      <w:numPr>
        <w:numId w:val="23"/>
      </w:numPr>
      <w:tabs>
        <w:tab w:val="left" w:pos="0"/>
        <w:tab w:val="num" w:pos="720"/>
        <w:tab w:val="left" w:pos="1026"/>
        <w:tab w:val="left" w:pos="1440"/>
      </w:tabs>
      <w:suppressAutoHyphens/>
      <w:spacing w:before="120"/>
      <w:ind w:left="720" w:hanging="720"/>
      <w:jc w:val="both"/>
    </w:pPr>
    <w:rPr>
      <w:rFonts w:ascii="Times New Roman" w:hAnsi="Times New Roman"/>
      <w:sz w:val="20"/>
      <w:szCs w:val="20"/>
      <w:lang w:val="en-US" w:eastAsia="en-US"/>
    </w:rPr>
  </w:style>
  <w:style w:type="paragraph" w:customStyle="1" w:styleId="tableau-1">
    <w:name w:val="tableau-1"/>
    <w:basedOn w:val="Normal"/>
    <w:rsid w:val="00D467BB"/>
    <w:pPr>
      <w:overflowPunct w:val="0"/>
      <w:autoSpaceDE w:val="0"/>
      <w:autoSpaceDN w:val="0"/>
      <w:adjustRightInd w:val="0"/>
      <w:spacing w:before="40" w:after="40"/>
      <w:ind w:left="567" w:right="-57" w:hanging="488"/>
      <w:textAlignment w:val="baseline"/>
    </w:pPr>
    <w:rPr>
      <w:rFonts w:ascii="Times" w:hAnsi="Times"/>
      <w:b/>
      <w:sz w:val="20"/>
      <w:szCs w:val="20"/>
      <w:lang w:eastAsia="fr-FR"/>
    </w:rPr>
  </w:style>
  <w:style w:type="paragraph" w:customStyle="1" w:styleId="pptoVehilceIFreqs">
    <w:name w:val="pp to Vehilce IF reqs"/>
    <w:basedOn w:val="Normal"/>
    <w:rsid w:val="00D467BB"/>
    <w:pPr>
      <w:numPr>
        <w:numId w:val="24"/>
      </w:numPr>
      <w:tabs>
        <w:tab w:val="left" w:pos="2552"/>
      </w:tabs>
      <w:spacing w:before="120" w:after="240" w:line="240" w:lineRule="exact"/>
      <w:ind w:left="2552" w:right="57" w:hanging="2552"/>
      <w:jc w:val="both"/>
    </w:pPr>
    <w:rPr>
      <w:rFonts w:ascii="Arial" w:hAnsi="Arial"/>
      <w:i/>
      <w:sz w:val="20"/>
      <w:lang w:eastAsia="it-IT"/>
    </w:rPr>
  </w:style>
  <w:style w:type="paragraph" w:customStyle="1" w:styleId="p-">
    <w:name w:val="p-"/>
    <w:basedOn w:val="Normal"/>
    <w:rsid w:val="00D467BB"/>
    <w:pPr>
      <w:numPr>
        <w:numId w:val="25"/>
      </w:numPr>
      <w:spacing w:before="240" w:after="240"/>
      <w:jc w:val="both"/>
    </w:pPr>
    <w:rPr>
      <w:rFonts w:ascii="FuturaA Bk BT" w:hAnsi="FuturaA Bk BT"/>
      <w:noProof/>
      <w:sz w:val="22"/>
      <w:szCs w:val="20"/>
      <w:lang w:eastAsia="it-IT"/>
    </w:rPr>
  </w:style>
  <w:style w:type="paragraph" w:customStyle="1" w:styleId="SP14168068">
    <w:name w:val="SP.14.168068"/>
    <w:basedOn w:val="Normal"/>
    <w:next w:val="Normal"/>
    <w:rsid w:val="00D467BB"/>
    <w:pPr>
      <w:autoSpaceDE w:val="0"/>
      <w:autoSpaceDN w:val="0"/>
      <w:adjustRightInd w:val="0"/>
    </w:pPr>
    <w:rPr>
      <w:rFonts w:ascii="NDIIII+Arial,BoldItalic" w:hAnsi="NDIIII+Arial,BoldItalic"/>
      <w:lang w:val="en-US" w:eastAsia="en-US"/>
    </w:rPr>
  </w:style>
  <w:style w:type="paragraph" w:customStyle="1" w:styleId="Risultato">
    <w:name w:val="Risultato"/>
    <w:basedOn w:val="Normal"/>
    <w:rsid w:val="00D467BB"/>
    <w:pPr>
      <w:numPr>
        <w:numId w:val="26"/>
      </w:numPr>
    </w:pPr>
    <w:rPr>
      <w:rFonts w:ascii="Times New Roman" w:hAnsi="Times New Roman"/>
      <w:lang w:val="en-US" w:eastAsia="en-US"/>
    </w:rPr>
  </w:style>
  <w:style w:type="paragraph" w:customStyle="1" w:styleId="Requirementpuce">
    <w:name w:val="Requirement à puce"/>
    <w:basedOn w:val="Normal"/>
    <w:rsid w:val="00D467BB"/>
    <w:pPr>
      <w:numPr>
        <w:numId w:val="27"/>
      </w:numPr>
      <w:jc w:val="both"/>
    </w:pPr>
    <w:rPr>
      <w:rFonts w:ascii="Arial" w:hAnsi="Arial"/>
      <w:lang w:eastAsia="fr-FR"/>
    </w:rPr>
  </w:style>
  <w:style w:type="paragraph" w:styleId="ListParagraph">
    <w:name w:val="List Paragraph"/>
    <w:basedOn w:val="Normal"/>
    <w:link w:val="ListParagraphChar"/>
    <w:uiPriority w:val="99"/>
    <w:qFormat/>
    <w:rsid w:val="00905D7C"/>
    <w:pPr>
      <w:numPr>
        <w:numId w:val="29"/>
      </w:numPr>
      <w:spacing w:before="120" w:after="120"/>
      <w:jc w:val="both"/>
    </w:pPr>
    <w:rPr>
      <w:rFonts w:ascii="Times New Roman" w:hAnsi="Times New Roman"/>
      <w:sz w:val="22"/>
      <w:szCs w:val="22"/>
      <w:lang w:val="en-US" w:eastAsia="fr-FR"/>
    </w:rPr>
  </w:style>
  <w:style w:type="character" w:customStyle="1" w:styleId="ListParagraphChar">
    <w:name w:val="List Paragraph Char"/>
    <w:link w:val="ListParagraph"/>
    <w:uiPriority w:val="99"/>
    <w:locked/>
    <w:rsid w:val="00905D7C"/>
    <w:rPr>
      <w:sz w:val="22"/>
      <w:szCs w:val="22"/>
      <w:lang w:val="en-US" w:eastAsia="fr-FR" w:bidi="ar-SA"/>
    </w:rPr>
  </w:style>
  <w:style w:type="paragraph" w:customStyle="1" w:styleId="RqRef">
    <w:name w:val="Rq_Ref"/>
    <w:basedOn w:val="Normal"/>
    <w:link w:val="RqRefCar"/>
    <w:qFormat/>
    <w:rsid w:val="00AB7CF8"/>
    <w:pPr>
      <w:keepNext/>
      <w:keepLines/>
      <w:tabs>
        <w:tab w:val="left" w:pos="11624"/>
        <w:tab w:val="left" w:pos="12333"/>
        <w:tab w:val="left" w:pos="13041"/>
        <w:tab w:val="left" w:pos="13750"/>
        <w:tab w:val="left" w:pos="14459"/>
      </w:tabs>
      <w:spacing w:before="360"/>
      <w:ind w:right="51"/>
    </w:pPr>
    <w:rPr>
      <w:rFonts w:ascii="Times New Roman" w:hAnsi="Times New Roman"/>
      <w:sz w:val="18"/>
      <w:szCs w:val="20"/>
      <w:lang w:eastAsia="en-US"/>
    </w:rPr>
  </w:style>
  <w:style w:type="character" w:customStyle="1" w:styleId="RqRefCar">
    <w:name w:val="Rq_Ref Car"/>
    <w:link w:val="RqRef"/>
    <w:rsid w:val="00AB7CF8"/>
    <w:rPr>
      <w:sz w:val="18"/>
      <w:lang w:eastAsia="en-US"/>
    </w:rPr>
  </w:style>
  <w:style w:type="paragraph" w:customStyle="1" w:styleId="RQ">
    <w:name w:val="RQ"/>
    <w:basedOn w:val="Normal"/>
    <w:next w:val="Normal"/>
    <w:link w:val="RQCar"/>
    <w:qFormat/>
    <w:rsid w:val="00AB7CF8"/>
    <w:pPr>
      <w:keepNext/>
      <w:keepLines/>
      <w:tabs>
        <w:tab w:val="left" w:pos="426"/>
      </w:tabs>
      <w:spacing w:before="40" w:after="40"/>
    </w:pPr>
    <w:rPr>
      <w:rFonts w:ascii="Times New Roman" w:hAnsi="Times New Roman"/>
      <w:color w:val="000000"/>
      <w:sz w:val="22"/>
      <w:szCs w:val="22"/>
      <w:lang w:val="en-US" w:eastAsia="fr-FR"/>
    </w:rPr>
  </w:style>
  <w:style w:type="character" w:customStyle="1" w:styleId="RQCar">
    <w:name w:val="RQ Car"/>
    <w:link w:val="RQ"/>
    <w:rsid w:val="00AB7CF8"/>
    <w:rPr>
      <w:color w:val="000000"/>
      <w:sz w:val="22"/>
      <w:szCs w:val="22"/>
      <w:lang w:val="en-US" w:eastAsia="fr-FR"/>
    </w:rPr>
  </w:style>
  <w:style w:type="paragraph" w:customStyle="1" w:styleId="RQcomment">
    <w:name w:val="RQ_comment"/>
    <w:basedOn w:val="RqRef"/>
    <w:link w:val="RQcommentCar"/>
    <w:uiPriority w:val="99"/>
    <w:qFormat/>
    <w:rsid w:val="00A11843"/>
    <w:pPr>
      <w:keepNext w:val="0"/>
      <w:spacing w:before="0"/>
      <w:ind w:right="1559"/>
    </w:pPr>
    <w:rPr>
      <w:i/>
      <w:sz w:val="20"/>
      <w:lang w:eastAsia="fr-FR"/>
    </w:rPr>
  </w:style>
  <w:style w:type="character" w:customStyle="1" w:styleId="RQcommentCar">
    <w:name w:val="RQ_comment Car"/>
    <w:link w:val="RQcomment"/>
    <w:uiPriority w:val="99"/>
    <w:rsid w:val="00A11843"/>
    <w:rPr>
      <w:i/>
      <w:lang w:eastAsia="fr-FR"/>
    </w:rPr>
  </w:style>
  <w:style w:type="character" w:customStyle="1" w:styleId="Heading3Char">
    <w:name w:val="Heading 3 Char"/>
    <w:link w:val="Heading3"/>
    <w:rsid w:val="00882732"/>
    <w:rPr>
      <w:rFonts w:ascii="Arial" w:hAnsi="Arial" w:cs="Arial"/>
      <w:b/>
      <w:bCs/>
      <w:sz w:val="28"/>
      <w:szCs w:val="26"/>
    </w:rPr>
  </w:style>
  <w:style w:type="paragraph" w:customStyle="1" w:styleId="TITREFIGURE">
    <w:name w:val="TITREFIGURE"/>
    <w:basedOn w:val="Normal"/>
    <w:next w:val="Normal"/>
    <w:rsid w:val="00003C7E"/>
    <w:pPr>
      <w:spacing w:before="120" w:after="120"/>
      <w:jc w:val="center"/>
    </w:pPr>
    <w:rPr>
      <w:rFonts w:ascii="Arial" w:hAnsi="Arial"/>
      <w:b/>
      <w:i/>
      <w:sz w:val="20"/>
      <w:szCs w:val="20"/>
      <w:lang w:eastAsia="en-US"/>
    </w:rPr>
  </w:style>
  <w:style w:type="paragraph" w:customStyle="1" w:styleId="retraitrond">
    <w:name w:val="retrait rond"/>
    <w:basedOn w:val="Normal"/>
    <w:rsid w:val="00003C7E"/>
    <w:pPr>
      <w:numPr>
        <w:numId w:val="32"/>
      </w:numPr>
      <w:tabs>
        <w:tab w:val="clear" w:pos="1627"/>
        <w:tab w:val="left" w:pos="1559"/>
      </w:tabs>
      <w:spacing w:after="110" w:line="312" w:lineRule="atLeast"/>
      <w:ind w:left="1621" w:hanging="357"/>
      <w:jc w:val="both"/>
    </w:pPr>
    <w:rPr>
      <w:rFonts w:ascii="Times New Roman" w:hAnsi="Times New Roman"/>
      <w:sz w:val="22"/>
      <w:szCs w:val="22"/>
      <w:lang w:eastAsia="en-US"/>
    </w:rPr>
  </w:style>
  <w:style w:type="paragraph" w:customStyle="1" w:styleId="retraittiret">
    <w:name w:val="retrait tiret"/>
    <w:basedOn w:val="Normal"/>
    <w:rsid w:val="00003C7E"/>
    <w:pPr>
      <w:numPr>
        <w:numId w:val="33"/>
      </w:numPr>
      <w:tabs>
        <w:tab w:val="clear" w:pos="2534"/>
      </w:tabs>
      <w:spacing w:after="110" w:line="330" w:lineRule="atLeast"/>
      <w:ind w:left="2126" w:hanging="357"/>
      <w:jc w:val="both"/>
    </w:pPr>
    <w:rPr>
      <w:rFonts w:ascii="Times New Roman" w:hAnsi="Times New Roman"/>
      <w:sz w:val="22"/>
      <w:szCs w:val="22"/>
      <w:lang w:eastAsia="en-US"/>
    </w:rPr>
  </w:style>
  <w:style w:type="paragraph" w:customStyle="1" w:styleId="retraitfleche">
    <w:name w:val="retraitfleche"/>
    <w:basedOn w:val="Normal"/>
    <w:rsid w:val="00003C7E"/>
    <w:pPr>
      <w:numPr>
        <w:numId w:val="31"/>
      </w:numPr>
      <w:spacing w:after="110" w:line="312" w:lineRule="atLeast"/>
      <w:ind w:left="1054" w:hanging="357"/>
      <w:jc w:val="both"/>
    </w:pPr>
    <w:rPr>
      <w:rFonts w:ascii="Times New Roman" w:hAnsi="Times New Roman"/>
      <w:sz w:val="22"/>
      <w:szCs w:val="22"/>
      <w:lang w:eastAsia="en-US"/>
    </w:rPr>
  </w:style>
  <w:style w:type="paragraph" w:customStyle="1" w:styleId="Confidentielpagedate">
    <w:name w:val="Confidentiel  page  date"/>
    <w:rsid w:val="00003C7E"/>
    <w:rPr>
      <w:lang w:val="fr-FR" w:eastAsia="en-US"/>
    </w:rPr>
  </w:style>
  <w:style w:type="paragraph" w:customStyle="1" w:styleId="RqText">
    <w:name w:val="Rq_Text"/>
    <w:basedOn w:val="Normal"/>
    <w:next w:val="Normal"/>
    <w:link w:val="RqTextCar"/>
    <w:qFormat/>
    <w:rsid w:val="00003C7E"/>
    <w:pPr>
      <w:keepNext/>
      <w:pBdr>
        <w:top w:val="single" w:sz="2" w:space="6" w:color="auto"/>
        <w:left w:val="single" w:sz="2" w:space="0" w:color="auto"/>
        <w:bottom w:val="single" w:sz="2" w:space="0" w:color="auto"/>
        <w:right w:val="single" w:sz="2" w:space="0" w:color="auto"/>
      </w:pBdr>
      <w:tabs>
        <w:tab w:val="left" w:pos="426"/>
      </w:tabs>
      <w:spacing w:before="40" w:after="40"/>
    </w:pPr>
    <w:rPr>
      <w:rFonts w:ascii="Times New Roman" w:hAnsi="Times New Roman"/>
      <w:color w:val="000000"/>
      <w:sz w:val="22"/>
      <w:szCs w:val="22"/>
      <w:lang w:val="en-US" w:eastAsia="fr-FR"/>
    </w:rPr>
  </w:style>
  <w:style w:type="character" w:customStyle="1" w:styleId="RqTextCar">
    <w:name w:val="Rq_Text Car"/>
    <w:link w:val="RqText"/>
    <w:rsid w:val="00003C7E"/>
    <w:rPr>
      <w:color w:val="000000"/>
      <w:sz w:val="22"/>
      <w:szCs w:val="22"/>
      <w:lang w:val="en-US" w:eastAsia="fr-FR"/>
    </w:rPr>
  </w:style>
  <w:style w:type="paragraph" w:customStyle="1" w:styleId="Verif">
    <w:name w:val="Verif"/>
    <w:basedOn w:val="Normal"/>
    <w:rsid w:val="00003C7E"/>
    <w:pPr>
      <w:jc w:val="center"/>
    </w:pPr>
    <w:rPr>
      <w:rFonts w:ascii="Times New Roman" w:hAnsi="Times New Roman"/>
      <w:sz w:val="18"/>
      <w:szCs w:val="18"/>
      <w:lang w:eastAsia="en-US"/>
    </w:rPr>
  </w:style>
  <w:style w:type="paragraph" w:customStyle="1" w:styleId="Reqcomment">
    <w:name w:val="Req_comment"/>
    <w:basedOn w:val="Normal"/>
    <w:rsid w:val="00003C7E"/>
    <w:pPr>
      <w:spacing w:after="110" w:line="312" w:lineRule="atLeast"/>
      <w:jc w:val="both"/>
    </w:pPr>
    <w:rPr>
      <w:rFonts w:ascii="Times New Roman" w:hAnsi="Times New Roman"/>
      <w:i/>
      <w:iCs/>
      <w:sz w:val="22"/>
      <w:szCs w:val="20"/>
      <w:lang w:val="en-US" w:eastAsia="en-US"/>
    </w:rPr>
  </w:style>
  <w:style w:type="character" w:customStyle="1" w:styleId="RQRefCar0">
    <w:name w:val="RQ_Ref Car"/>
    <w:rsid w:val="00003C7E"/>
    <w:rPr>
      <w:sz w:val="18"/>
      <w:szCs w:val="18"/>
      <w:lang w:val="en-US" w:eastAsia="en-US"/>
    </w:rPr>
  </w:style>
  <w:style w:type="paragraph" w:customStyle="1" w:styleId="REQ">
    <w:name w:val="REQ"/>
    <w:basedOn w:val="Normal"/>
    <w:link w:val="REQCar"/>
    <w:uiPriority w:val="99"/>
    <w:qFormat/>
    <w:rsid w:val="00003C7E"/>
    <w:pPr>
      <w:spacing w:before="120" w:after="120"/>
    </w:pPr>
    <w:rPr>
      <w:rFonts w:ascii="Times New Roman" w:hAnsi="Times New Roman"/>
      <w:sz w:val="22"/>
      <w:szCs w:val="20"/>
      <w:lang w:eastAsia="en-US"/>
    </w:rPr>
  </w:style>
  <w:style w:type="character" w:customStyle="1" w:styleId="REQCar">
    <w:name w:val="REQ Car"/>
    <w:link w:val="REQ"/>
    <w:uiPriority w:val="99"/>
    <w:locked/>
    <w:rsid w:val="00003C7E"/>
    <w:rPr>
      <w:sz w:val="22"/>
      <w:lang w:eastAsia="en-US"/>
    </w:rPr>
  </w:style>
  <w:style w:type="paragraph" w:customStyle="1" w:styleId="Method">
    <w:name w:val="Method"/>
    <w:basedOn w:val="Normal"/>
    <w:uiPriority w:val="99"/>
    <w:rsid w:val="00003C7E"/>
    <w:pPr>
      <w:spacing w:before="120" w:after="110" w:line="312" w:lineRule="atLeast"/>
      <w:jc w:val="both"/>
    </w:pPr>
    <w:rPr>
      <w:rFonts w:ascii="Times New Roman" w:hAnsi="Times New Roman"/>
      <w:sz w:val="18"/>
      <w:szCs w:val="18"/>
      <w:lang w:val="en-US" w:eastAsia="en-US"/>
    </w:rPr>
  </w:style>
  <w:style w:type="character" w:customStyle="1" w:styleId="Heading4Char">
    <w:name w:val="Heading 4 Char"/>
    <w:link w:val="Heading4"/>
    <w:rsid w:val="00003C7E"/>
    <w:rPr>
      <w:rFonts w:ascii="Arial" w:hAnsi="Arial"/>
      <w:b/>
      <w:bCs/>
      <w:sz w:val="24"/>
      <w:szCs w:val="28"/>
    </w:rPr>
  </w:style>
  <w:style w:type="character" w:customStyle="1" w:styleId="Heading5Char">
    <w:name w:val="Heading 5 Char"/>
    <w:link w:val="Heading5"/>
    <w:rsid w:val="00003C7E"/>
    <w:rPr>
      <w:rFonts w:ascii="Arial" w:hAnsi="Arial"/>
      <w:bCs/>
      <w:iCs/>
      <w:sz w:val="22"/>
      <w:szCs w:val="26"/>
      <w:lang w:val="en-GB" w:eastAsia="en-GB" w:bidi="ar-SA"/>
    </w:rPr>
  </w:style>
  <w:style w:type="character" w:customStyle="1" w:styleId="Heading6Char">
    <w:name w:val="Heading 6 Char"/>
    <w:link w:val="Heading6"/>
    <w:rsid w:val="00003C7E"/>
    <w:rPr>
      <w:rFonts w:ascii="Palatino Linotype" w:hAnsi="Palatino Linotype"/>
      <w:b/>
      <w:bCs/>
      <w:sz w:val="22"/>
      <w:szCs w:val="22"/>
    </w:rPr>
  </w:style>
  <w:style w:type="paragraph" w:customStyle="1" w:styleId="tableau">
    <w:name w:val="tableau"/>
    <w:basedOn w:val="Normal"/>
    <w:link w:val="tableauCar"/>
    <w:qFormat/>
    <w:rsid w:val="00003C7E"/>
    <w:pPr>
      <w:spacing w:before="20" w:after="20"/>
      <w:ind w:left="57" w:right="57"/>
      <w:jc w:val="both"/>
    </w:pPr>
    <w:rPr>
      <w:rFonts w:ascii="Arial" w:eastAsia="Arial" w:hAnsi="Arial" w:cs="Arial"/>
      <w:spacing w:val="-1"/>
      <w:sz w:val="18"/>
      <w:szCs w:val="20"/>
      <w:lang w:eastAsia="en-US"/>
    </w:rPr>
  </w:style>
  <w:style w:type="character" w:customStyle="1" w:styleId="tableauCar">
    <w:name w:val="tableau Car"/>
    <w:link w:val="tableau"/>
    <w:rsid w:val="00003C7E"/>
    <w:rPr>
      <w:rFonts w:ascii="Arial" w:eastAsia="Arial" w:hAnsi="Arial" w:cs="Arial"/>
      <w:spacing w:val="-1"/>
      <w:sz w:val="18"/>
      <w:lang w:eastAsia="en-US"/>
    </w:rPr>
  </w:style>
  <w:style w:type="paragraph" w:customStyle="1" w:styleId="Default">
    <w:name w:val="Default"/>
    <w:rsid w:val="00003C7E"/>
    <w:pPr>
      <w:autoSpaceDE w:val="0"/>
      <w:autoSpaceDN w:val="0"/>
      <w:adjustRightInd w:val="0"/>
    </w:pPr>
    <w:rPr>
      <w:rFonts w:ascii="Arial" w:hAnsi="Arial" w:cs="Arial"/>
      <w:color w:val="000000"/>
      <w:sz w:val="24"/>
      <w:szCs w:val="24"/>
      <w:lang w:val="en-US" w:eastAsia="en-US"/>
    </w:rPr>
  </w:style>
  <w:style w:type="paragraph" w:customStyle="1" w:styleId="NOTEblack">
    <w:name w:val="NOTE black"/>
    <w:qFormat/>
    <w:rsid w:val="008974DD"/>
    <w:pPr>
      <w:tabs>
        <w:tab w:val="num" w:pos="4253"/>
      </w:tabs>
      <w:spacing w:before="60"/>
      <w:ind w:left="4253" w:hanging="964"/>
      <w:jc w:val="both"/>
    </w:pPr>
    <w:rPr>
      <w:rFonts w:ascii="Palatino Linotype" w:hAnsi="Palatino Linotype"/>
      <w:noProof/>
      <w:szCs w:val="22"/>
    </w:rPr>
  </w:style>
  <w:style w:type="paragraph" w:customStyle="1" w:styleId="paragrp">
    <w:name w:val="paragrp"/>
    <w:basedOn w:val="requirelevel1"/>
    <w:rsid w:val="0074143B"/>
    <w:pPr>
      <w:keepNext/>
      <w:keepLines/>
    </w:pPr>
  </w:style>
  <w:style w:type="character" w:customStyle="1" w:styleId="queryhighlight">
    <w:name w:val="queryhighlight"/>
    <w:basedOn w:val="DefaultParagraphFont"/>
    <w:rsid w:val="00642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688067524">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2025354561">
      <w:bodyDiv w:val="1"/>
      <w:marLeft w:val="0"/>
      <w:marRight w:val="0"/>
      <w:marTop w:val="0"/>
      <w:marBottom w:val="0"/>
      <w:divBdr>
        <w:top w:val="none" w:sz="0" w:space="0" w:color="auto"/>
        <w:left w:val="none" w:sz="0" w:space="0" w:color="auto"/>
        <w:bottom w:val="none" w:sz="0" w:space="0" w:color="auto"/>
        <w:right w:val="none" w:sz="0" w:space="0" w:color="auto"/>
      </w:divBdr>
      <w:divsChild>
        <w:div w:id="439646777">
          <w:marLeft w:val="0"/>
          <w:marRight w:val="0"/>
          <w:marTop w:val="0"/>
          <w:marBottom w:val="0"/>
          <w:divBdr>
            <w:top w:val="none" w:sz="0" w:space="0" w:color="auto"/>
            <w:left w:val="none" w:sz="0" w:space="0" w:color="auto"/>
            <w:bottom w:val="none" w:sz="0" w:space="0" w:color="auto"/>
            <w:right w:val="none" w:sz="0" w:space="0" w:color="auto"/>
          </w:divBdr>
          <w:divsChild>
            <w:div w:id="1916236628">
              <w:marLeft w:val="0"/>
              <w:marRight w:val="0"/>
              <w:marTop w:val="0"/>
              <w:marBottom w:val="0"/>
              <w:divBdr>
                <w:top w:val="none" w:sz="0" w:space="0" w:color="auto"/>
                <w:left w:val="none" w:sz="0" w:space="0" w:color="auto"/>
                <w:bottom w:val="none" w:sz="0" w:space="0" w:color="auto"/>
                <w:right w:val="none" w:sz="0" w:space="0" w:color="auto"/>
              </w:divBdr>
              <w:divsChild>
                <w:div w:id="1760329219">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sChild>
                        <w:div w:id="735473107">
                          <w:marLeft w:val="0"/>
                          <w:marRight w:val="0"/>
                          <w:marTop w:val="0"/>
                          <w:marBottom w:val="0"/>
                          <w:divBdr>
                            <w:top w:val="none" w:sz="0" w:space="0" w:color="auto"/>
                            <w:left w:val="none" w:sz="0" w:space="0" w:color="auto"/>
                            <w:bottom w:val="none" w:sz="0" w:space="0" w:color="auto"/>
                            <w:right w:val="none" w:sz="0" w:space="0" w:color="auto"/>
                          </w:divBdr>
                          <w:divsChild>
                            <w:div w:id="14249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n-cia.org" TargetMode="External"/><Relationship Id="rId18"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oleObject" Target="embeddings/oleObject9.bin"/><Relationship Id="rId42" Type="http://schemas.openxmlformats.org/officeDocument/2006/relationships/image" Target="media/image16.png"/><Relationship Id="rId47" Type="http://schemas.openxmlformats.org/officeDocument/2006/relationships/image" Target="media/image19.emf"/><Relationship Id="rId50" Type="http://schemas.openxmlformats.org/officeDocument/2006/relationships/oleObject" Target="embeddings/oleObject15.bin"/><Relationship Id="rId55" Type="http://schemas.openxmlformats.org/officeDocument/2006/relationships/oleObject" Target="embeddings/oleObject16.bin"/><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header" Target="header2.xml"/><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an-cia.org"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footer" Target="footer1.xml"/><Relationship Id="rId45" Type="http://schemas.openxmlformats.org/officeDocument/2006/relationships/image" Target="media/image18.emf"/><Relationship Id="rId53" Type="http://schemas.openxmlformats.org/officeDocument/2006/relationships/image" Target="media/image23.wmf"/><Relationship Id="rId58" Type="http://schemas.openxmlformats.org/officeDocument/2006/relationships/image" Target="media/image26.emf"/><Relationship Id="rId5" Type="http://schemas.microsoft.com/office/2007/relationships/stylesWithEffects" Target="stylesWithEffect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oleObject" Target="embeddings/oleObject10.bin"/><Relationship Id="rId49" Type="http://schemas.openxmlformats.org/officeDocument/2006/relationships/image" Target="media/image20.emf"/><Relationship Id="rId57" Type="http://schemas.openxmlformats.org/officeDocument/2006/relationships/oleObject" Target="embeddings/oleObject17.bin"/><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emf"/><Relationship Id="rId31" Type="http://schemas.openxmlformats.org/officeDocument/2006/relationships/oleObject" Target="embeddings/oleObject8.bin"/><Relationship Id="rId44" Type="http://schemas.openxmlformats.org/officeDocument/2006/relationships/oleObject" Target="embeddings/oleObject12.bin"/><Relationship Id="rId52" Type="http://schemas.openxmlformats.org/officeDocument/2006/relationships/image" Target="media/image22.w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n-cia.org" TargetMode="Externa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14.bin"/><Relationship Id="rId56" Type="http://schemas.openxmlformats.org/officeDocument/2006/relationships/image" Target="media/image25.wmf"/><Relationship Id="rId8" Type="http://schemas.openxmlformats.org/officeDocument/2006/relationships/footnotes" Target="footnotes.xml"/><Relationship Id="rId51" Type="http://schemas.openxmlformats.org/officeDocument/2006/relationships/image" Target="media/image21.wmf"/><Relationship Id="rId3" Type="http://schemas.openxmlformats.org/officeDocument/2006/relationships/numbering" Target="numbering.xml"/><Relationship Id="rId12" Type="http://schemas.openxmlformats.org/officeDocument/2006/relationships/hyperlink" Target="http://www.can-cia.org" TargetMode="External"/><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image" Target="media/image12.emf"/><Relationship Id="rId38" Type="http://schemas.openxmlformats.org/officeDocument/2006/relationships/oleObject" Target="embeddings/oleObject11.bin"/><Relationship Id="rId46" Type="http://schemas.openxmlformats.org/officeDocument/2006/relationships/oleObject" Target="embeddings/oleObject13.bin"/><Relationship Id="rId59" Type="http://schemas.openxmlformats.org/officeDocument/2006/relationships/oleObject" Target="embeddings/oleObject18.bin"/></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nrique%20gonzalez\Application%20Data\Microsoft\templates\ECSS-Standard-Template-Version5.7(Aug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58AD6-6FAB-45C5-A104-FDA94B83A4E9}">
  <ds:schemaRefs>
    <ds:schemaRef ds:uri="http://schemas.openxmlformats.org/officeDocument/2006/bibliography"/>
  </ds:schemaRefs>
</ds:datastoreItem>
</file>

<file path=customXml/itemProps2.xml><?xml version="1.0" encoding="utf-8"?>
<ds:datastoreItem xmlns:ds="http://schemas.openxmlformats.org/officeDocument/2006/customXml" ds:itemID="{DA458330-D207-4A43-A2FF-A178091D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ECSS-Standard-Template-Version5.7(Aug2011)</Template>
  <TotalTime>0</TotalTime>
  <Pages>97</Pages>
  <Words>20627</Words>
  <Characters>127845</Characters>
  <Application>Microsoft Office Word</Application>
  <DocSecurity>8</DocSecurity>
  <Lines>6087</Lines>
  <Paragraphs>4242</Paragraphs>
  <ScaleCrop>false</ScaleCrop>
  <HeadingPairs>
    <vt:vector size="2" baseType="variant">
      <vt:variant>
        <vt:lpstr>Title</vt:lpstr>
      </vt:variant>
      <vt:variant>
        <vt:i4>1</vt:i4>
      </vt:variant>
    </vt:vector>
  </HeadingPairs>
  <TitlesOfParts>
    <vt:vector size="1" baseType="lpstr">
      <vt:lpstr>ECSS-E-ST-50-15C</vt:lpstr>
    </vt:vector>
  </TitlesOfParts>
  <Company>ESA</Company>
  <LinksUpToDate>false</LinksUpToDate>
  <CharactersWithSpaces>144230</CharactersWithSpaces>
  <SharedDoc>false</SharedDoc>
  <HLinks>
    <vt:vector size="1116" baseType="variant">
      <vt:variant>
        <vt:i4>2883625</vt:i4>
      </vt:variant>
      <vt:variant>
        <vt:i4>1142</vt:i4>
      </vt:variant>
      <vt:variant>
        <vt:i4>0</vt:i4>
      </vt:variant>
      <vt:variant>
        <vt:i4>5</vt:i4>
      </vt:variant>
      <vt:variant>
        <vt:lpwstr>http://www.can-cia.org/</vt:lpwstr>
      </vt:variant>
      <vt:variant>
        <vt:lpwstr/>
      </vt:variant>
      <vt:variant>
        <vt:i4>1179701</vt:i4>
      </vt:variant>
      <vt:variant>
        <vt:i4>1135</vt:i4>
      </vt:variant>
      <vt:variant>
        <vt:i4>0</vt:i4>
      </vt:variant>
      <vt:variant>
        <vt:i4>5</vt:i4>
      </vt:variant>
      <vt:variant>
        <vt:lpwstr/>
      </vt:variant>
      <vt:variant>
        <vt:lpwstr>_Toc374712376</vt:lpwstr>
      </vt:variant>
      <vt:variant>
        <vt:i4>1179701</vt:i4>
      </vt:variant>
      <vt:variant>
        <vt:i4>1129</vt:i4>
      </vt:variant>
      <vt:variant>
        <vt:i4>0</vt:i4>
      </vt:variant>
      <vt:variant>
        <vt:i4>5</vt:i4>
      </vt:variant>
      <vt:variant>
        <vt:lpwstr/>
      </vt:variant>
      <vt:variant>
        <vt:lpwstr>_Toc374712375</vt:lpwstr>
      </vt:variant>
      <vt:variant>
        <vt:i4>1179701</vt:i4>
      </vt:variant>
      <vt:variant>
        <vt:i4>1123</vt:i4>
      </vt:variant>
      <vt:variant>
        <vt:i4>0</vt:i4>
      </vt:variant>
      <vt:variant>
        <vt:i4>5</vt:i4>
      </vt:variant>
      <vt:variant>
        <vt:lpwstr/>
      </vt:variant>
      <vt:variant>
        <vt:lpwstr>_Toc374712374</vt:lpwstr>
      </vt:variant>
      <vt:variant>
        <vt:i4>1245237</vt:i4>
      </vt:variant>
      <vt:variant>
        <vt:i4>1114</vt:i4>
      </vt:variant>
      <vt:variant>
        <vt:i4>0</vt:i4>
      </vt:variant>
      <vt:variant>
        <vt:i4>5</vt:i4>
      </vt:variant>
      <vt:variant>
        <vt:lpwstr/>
      </vt:variant>
      <vt:variant>
        <vt:lpwstr>_Toc374712365</vt:lpwstr>
      </vt:variant>
      <vt:variant>
        <vt:i4>1245237</vt:i4>
      </vt:variant>
      <vt:variant>
        <vt:i4>1108</vt:i4>
      </vt:variant>
      <vt:variant>
        <vt:i4>0</vt:i4>
      </vt:variant>
      <vt:variant>
        <vt:i4>5</vt:i4>
      </vt:variant>
      <vt:variant>
        <vt:lpwstr/>
      </vt:variant>
      <vt:variant>
        <vt:lpwstr>_Toc374712364</vt:lpwstr>
      </vt:variant>
      <vt:variant>
        <vt:i4>1245237</vt:i4>
      </vt:variant>
      <vt:variant>
        <vt:i4>1102</vt:i4>
      </vt:variant>
      <vt:variant>
        <vt:i4>0</vt:i4>
      </vt:variant>
      <vt:variant>
        <vt:i4>5</vt:i4>
      </vt:variant>
      <vt:variant>
        <vt:lpwstr/>
      </vt:variant>
      <vt:variant>
        <vt:lpwstr>_Toc374712363</vt:lpwstr>
      </vt:variant>
      <vt:variant>
        <vt:i4>1245237</vt:i4>
      </vt:variant>
      <vt:variant>
        <vt:i4>1096</vt:i4>
      </vt:variant>
      <vt:variant>
        <vt:i4>0</vt:i4>
      </vt:variant>
      <vt:variant>
        <vt:i4>5</vt:i4>
      </vt:variant>
      <vt:variant>
        <vt:lpwstr/>
      </vt:variant>
      <vt:variant>
        <vt:lpwstr>_Toc374712362</vt:lpwstr>
      </vt:variant>
      <vt:variant>
        <vt:i4>1245237</vt:i4>
      </vt:variant>
      <vt:variant>
        <vt:i4>1090</vt:i4>
      </vt:variant>
      <vt:variant>
        <vt:i4>0</vt:i4>
      </vt:variant>
      <vt:variant>
        <vt:i4>5</vt:i4>
      </vt:variant>
      <vt:variant>
        <vt:lpwstr/>
      </vt:variant>
      <vt:variant>
        <vt:lpwstr>_Toc374712361</vt:lpwstr>
      </vt:variant>
      <vt:variant>
        <vt:i4>1245237</vt:i4>
      </vt:variant>
      <vt:variant>
        <vt:i4>1084</vt:i4>
      </vt:variant>
      <vt:variant>
        <vt:i4>0</vt:i4>
      </vt:variant>
      <vt:variant>
        <vt:i4>5</vt:i4>
      </vt:variant>
      <vt:variant>
        <vt:lpwstr/>
      </vt:variant>
      <vt:variant>
        <vt:lpwstr>_Toc374712360</vt:lpwstr>
      </vt:variant>
      <vt:variant>
        <vt:i4>1048629</vt:i4>
      </vt:variant>
      <vt:variant>
        <vt:i4>1078</vt:i4>
      </vt:variant>
      <vt:variant>
        <vt:i4>0</vt:i4>
      </vt:variant>
      <vt:variant>
        <vt:i4>5</vt:i4>
      </vt:variant>
      <vt:variant>
        <vt:lpwstr/>
      </vt:variant>
      <vt:variant>
        <vt:lpwstr>_Toc374712359</vt:lpwstr>
      </vt:variant>
      <vt:variant>
        <vt:i4>1048629</vt:i4>
      </vt:variant>
      <vt:variant>
        <vt:i4>1072</vt:i4>
      </vt:variant>
      <vt:variant>
        <vt:i4>0</vt:i4>
      </vt:variant>
      <vt:variant>
        <vt:i4>5</vt:i4>
      </vt:variant>
      <vt:variant>
        <vt:lpwstr/>
      </vt:variant>
      <vt:variant>
        <vt:lpwstr>_Toc374712358</vt:lpwstr>
      </vt:variant>
      <vt:variant>
        <vt:i4>1048629</vt:i4>
      </vt:variant>
      <vt:variant>
        <vt:i4>1066</vt:i4>
      </vt:variant>
      <vt:variant>
        <vt:i4>0</vt:i4>
      </vt:variant>
      <vt:variant>
        <vt:i4>5</vt:i4>
      </vt:variant>
      <vt:variant>
        <vt:lpwstr/>
      </vt:variant>
      <vt:variant>
        <vt:lpwstr>_Toc374712357</vt:lpwstr>
      </vt:variant>
      <vt:variant>
        <vt:i4>1048629</vt:i4>
      </vt:variant>
      <vt:variant>
        <vt:i4>1060</vt:i4>
      </vt:variant>
      <vt:variant>
        <vt:i4>0</vt:i4>
      </vt:variant>
      <vt:variant>
        <vt:i4>5</vt:i4>
      </vt:variant>
      <vt:variant>
        <vt:lpwstr/>
      </vt:variant>
      <vt:variant>
        <vt:lpwstr>_Toc374712356</vt:lpwstr>
      </vt:variant>
      <vt:variant>
        <vt:i4>1048629</vt:i4>
      </vt:variant>
      <vt:variant>
        <vt:i4>1054</vt:i4>
      </vt:variant>
      <vt:variant>
        <vt:i4>0</vt:i4>
      </vt:variant>
      <vt:variant>
        <vt:i4>5</vt:i4>
      </vt:variant>
      <vt:variant>
        <vt:lpwstr/>
      </vt:variant>
      <vt:variant>
        <vt:lpwstr>_Toc374712355</vt:lpwstr>
      </vt:variant>
      <vt:variant>
        <vt:i4>1048629</vt:i4>
      </vt:variant>
      <vt:variant>
        <vt:i4>1048</vt:i4>
      </vt:variant>
      <vt:variant>
        <vt:i4>0</vt:i4>
      </vt:variant>
      <vt:variant>
        <vt:i4>5</vt:i4>
      </vt:variant>
      <vt:variant>
        <vt:lpwstr/>
      </vt:variant>
      <vt:variant>
        <vt:lpwstr>_Toc374712354</vt:lpwstr>
      </vt:variant>
      <vt:variant>
        <vt:i4>1048629</vt:i4>
      </vt:variant>
      <vt:variant>
        <vt:i4>1042</vt:i4>
      </vt:variant>
      <vt:variant>
        <vt:i4>0</vt:i4>
      </vt:variant>
      <vt:variant>
        <vt:i4>5</vt:i4>
      </vt:variant>
      <vt:variant>
        <vt:lpwstr/>
      </vt:variant>
      <vt:variant>
        <vt:lpwstr>_Toc374712353</vt:lpwstr>
      </vt:variant>
      <vt:variant>
        <vt:i4>1048629</vt:i4>
      </vt:variant>
      <vt:variant>
        <vt:i4>1036</vt:i4>
      </vt:variant>
      <vt:variant>
        <vt:i4>0</vt:i4>
      </vt:variant>
      <vt:variant>
        <vt:i4>5</vt:i4>
      </vt:variant>
      <vt:variant>
        <vt:lpwstr/>
      </vt:variant>
      <vt:variant>
        <vt:lpwstr>_Toc374712352</vt:lpwstr>
      </vt:variant>
      <vt:variant>
        <vt:i4>1048629</vt:i4>
      </vt:variant>
      <vt:variant>
        <vt:i4>1030</vt:i4>
      </vt:variant>
      <vt:variant>
        <vt:i4>0</vt:i4>
      </vt:variant>
      <vt:variant>
        <vt:i4>5</vt:i4>
      </vt:variant>
      <vt:variant>
        <vt:lpwstr/>
      </vt:variant>
      <vt:variant>
        <vt:lpwstr>_Toc374712351</vt:lpwstr>
      </vt:variant>
      <vt:variant>
        <vt:i4>1048629</vt:i4>
      </vt:variant>
      <vt:variant>
        <vt:i4>1024</vt:i4>
      </vt:variant>
      <vt:variant>
        <vt:i4>0</vt:i4>
      </vt:variant>
      <vt:variant>
        <vt:i4>5</vt:i4>
      </vt:variant>
      <vt:variant>
        <vt:lpwstr/>
      </vt:variant>
      <vt:variant>
        <vt:lpwstr>_Toc374712350</vt:lpwstr>
      </vt:variant>
      <vt:variant>
        <vt:i4>1114165</vt:i4>
      </vt:variant>
      <vt:variant>
        <vt:i4>1018</vt:i4>
      </vt:variant>
      <vt:variant>
        <vt:i4>0</vt:i4>
      </vt:variant>
      <vt:variant>
        <vt:i4>5</vt:i4>
      </vt:variant>
      <vt:variant>
        <vt:lpwstr/>
      </vt:variant>
      <vt:variant>
        <vt:lpwstr>_Toc374712349</vt:lpwstr>
      </vt:variant>
      <vt:variant>
        <vt:i4>1114165</vt:i4>
      </vt:variant>
      <vt:variant>
        <vt:i4>1012</vt:i4>
      </vt:variant>
      <vt:variant>
        <vt:i4>0</vt:i4>
      </vt:variant>
      <vt:variant>
        <vt:i4>5</vt:i4>
      </vt:variant>
      <vt:variant>
        <vt:lpwstr/>
      </vt:variant>
      <vt:variant>
        <vt:lpwstr>_Toc374712348</vt:lpwstr>
      </vt:variant>
      <vt:variant>
        <vt:i4>1114165</vt:i4>
      </vt:variant>
      <vt:variant>
        <vt:i4>1006</vt:i4>
      </vt:variant>
      <vt:variant>
        <vt:i4>0</vt:i4>
      </vt:variant>
      <vt:variant>
        <vt:i4>5</vt:i4>
      </vt:variant>
      <vt:variant>
        <vt:lpwstr/>
      </vt:variant>
      <vt:variant>
        <vt:lpwstr>_Toc374712347</vt:lpwstr>
      </vt:variant>
      <vt:variant>
        <vt:i4>1114165</vt:i4>
      </vt:variant>
      <vt:variant>
        <vt:i4>1000</vt:i4>
      </vt:variant>
      <vt:variant>
        <vt:i4>0</vt:i4>
      </vt:variant>
      <vt:variant>
        <vt:i4>5</vt:i4>
      </vt:variant>
      <vt:variant>
        <vt:lpwstr/>
      </vt:variant>
      <vt:variant>
        <vt:lpwstr>_Toc374712346</vt:lpwstr>
      </vt:variant>
      <vt:variant>
        <vt:i4>1114165</vt:i4>
      </vt:variant>
      <vt:variant>
        <vt:i4>994</vt:i4>
      </vt:variant>
      <vt:variant>
        <vt:i4>0</vt:i4>
      </vt:variant>
      <vt:variant>
        <vt:i4>5</vt:i4>
      </vt:variant>
      <vt:variant>
        <vt:lpwstr/>
      </vt:variant>
      <vt:variant>
        <vt:lpwstr>_Toc374712345</vt:lpwstr>
      </vt:variant>
      <vt:variant>
        <vt:i4>1114165</vt:i4>
      </vt:variant>
      <vt:variant>
        <vt:i4>988</vt:i4>
      </vt:variant>
      <vt:variant>
        <vt:i4>0</vt:i4>
      </vt:variant>
      <vt:variant>
        <vt:i4>5</vt:i4>
      </vt:variant>
      <vt:variant>
        <vt:lpwstr/>
      </vt:variant>
      <vt:variant>
        <vt:lpwstr>_Toc374712344</vt:lpwstr>
      </vt:variant>
      <vt:variant>
        <vt:i4>1114165</vt:i4>
      </vt:variant>
      <vt:variant>
        <vt:i4>982</vt:i4>
      </vt:variant>
      <vt:variant>
        <vt:i4>0</vt:i4>
      </vt:variant>
      <vt:variant>
        <vt:i4>5</vt:i4>
      </vt:variant>
      <vt:variant>
        <vt:lpwstr/>
      </vt:variant>
      <vt:variant>
        <vt:lpwstr>_Toc374712343</vt:lpwstr>
      </vt:variant>
      <vt:variant>
        <vt:i4>1114165</vt:i4>
      </vt:variant>
      <vt:variant>
        <vt:i4>976</vt:i4>
      </vt:variant>
      <vt:variant>
        <vt:i4>0</vt:i4>
      </vt:variant>
      <vt:variant>
        <vt:i4>5</vt:i4>
      </vt:variant>
      <vt:variant>
        <vt:lpwstr/>
      </vt:variant>
      <vt:variant>
        <vt:lpwstr>_Toc374712342</vt:lpwstr>
      </vt:variant>
      <vt:variant>
        <vt:i4>1114165</vt:i4>
      </vt:variant>
      <vt:variant>
        <vt:i4>970</vt:i4>
      </vt:variant>
      <vt:variant>
        <vt:i4>0</vt:i4>
      </vt:variant>
      <vt:variant>
        <vt:i4>5</vt:i4>
      </vt:variant>
      <vt:variant>
        <vt:lpwstr/>
      </vt:variant>
      <vt:variant>
        <vt:lpwstr>_Toc374712341</vt:lpwstr>
      </vt:variant>
      <vt:variant>
        <vt:i4>1114165</vt:i4>
      </vt:variant>
      <vt:variant>
        <vt:i4>964</vt:i4>
      </vt:variant>
      <vt:variant>
        <vt:i4>0</vt:i4>
      </vt:variant>
      <vt:variant>
        <vt:i4>5</vt:i4>
      </vt:variant>
      <vt:variant>
        <vt:lpwstr/>
      </vt:variant>
      <vt:variant>
        <vt:lpwstr>_Toc374712340</vt:lpwstr>
      </vt:variant>
      <vt:variant>
        <vt:i4>1441845</vt:i4>
      </vt:variant>
      <vt:variant>
        <vt:i4>958</vt:i4>
      </vt:variant>
      <vt:variant>
        <vt:i4>0</vt:i4>
      </vt:variant>
      <vt:variant>
        <vt:i4>5</vt:i4>
      </vt:variant>
      <vt:variant>
        <vt:lpwstr/>
      </vt:variant>
      <vt:variant>
        <vt:lpwstr>_Toc374712339</vt:lpwstr>
      </vt:variant>
      <vt:variant>
        <vt:i4>1441845</vt:i4>
      </vt:variant>
      <vt:variant>
        <vt:i4>952</vt:i4>
      </vt:variant>
      <vt:variant>
        <vt:i4>0</vt:i4>
      </vt:variant>
      <vt:variant>
        <vt:i4>5</vt:i4>
      </vt:variant>
      <vt:variant>
        <vt:lpwstr/>
      </vt:variant>
      <vt:variant>
        <vt:lpwstr>_Toc374712338</vt:lpwstr>
      </vt:variant>
      <vt:variant>
        <vt:i4>1441845</vt:i4>
      </vt:variant>
      <vt:variant>
        <vt:i4>946</vt:i4>
      </vt:variant>
      <vt:variant>
        <vt:i4>0</vt:i4>
      </vt:variant>
      <vt:variant>
        <vt:i4>5</vt:i4>
      </vt:variant>
      <vt:variant>
        <vt:lpwstr/>
      </vt:variant>
      <vt:variant>
        <vt:lpwstr>_Toc374712337</vt:lpwstr>
      </vt:variant>
      <vt:variant>
        <vt:i4>1441845</vt:i4>
      </vt:variant>
      <vt:variant>
        <vt:i4>940</vt:i4>
      </vt:variant>
      <vt:variant>
        <vt:i4>0</vt:i4>
      </vt:variant>
      <vt:variant>
        <vt:i4>5</vt:i4>
      </vt:variant>
      <vt:variant>
        <vt:lpwstr/>
      </vt:variant>
      <vt:variant>
        <vt:lpwstr>_Toc374712336</vt:lpwstr>
      </vt:variant>
      <vt:variant>
        <vt:i4>1441845</vt:i4>
      </vt:variant>
      <vt:variant>
        <vt:i4>934</vt:i4>
      </vt:variant>
      <vt:variant>
        <vt:i4>0</vt:i4>
      </vt:variant>
      <vt:variant>
        <vt:i4>5</vt:i4>
      </vt:variant>
      <vt:variant>
        <vt:lpwstr/>
      </vt:variant>
      <vt:variant>
        <vt:lpwstr>_Toc374712335</vt:lpwstr>
      </vt:variant>
      <vt:variant>
        <vt:i4>1441845</vt:i4>
      </vt:variant>
      <vt:variant>
        <vt:i4>928</vt:i4>
      </vt:variant>
      <vt:variant>
        <vt:i4>0</vt:i4>
      </vt:variant>
      <vt:variant>
        <vt:i4>5</vt:i4>
      </vt:variant>
      <vt:variant>
        <vt:lpwstr/>
      </vt:variant>
      <vt:variant>
        <vt:lpwstr>_Toc374712334</vt:lpwstr>
      </vt:variant>
      <vt:variant>
        <vt:i4>1179701</vt:i4>
      </vt:variant>
      <vt:variant>
        <vt:i4>919</vt:i4>
      </vt:variant>
      <vt:variant>
        <vt:i4>0</vt:i4>
      </vt:variant>
      <vt:variant>
        <vt:i4>5</vt:i4>
      </vt:variant>
      <vt:variant>
        <vt:lpwstr/>
      </vt:variant>
      <vt:variant>
        <vt:lpwstr>_Toc374712373</vt:lpwstr>
      </vt:variant>
      <vt:variant>
        <vt:i4>1179701</vt:i4>
      </vt:variant>
      <vt:variant>
        <vt:i4>913</vt:i4>
      </vt:variant>
      <vt:variant>
        <vt:i4>0</vt:i4>
      </vt:variant>
      <vt:variant>
        <vt:i4>5</vt:i4>
      </vt:variant>
      <vt:variant>
        <vt:lpwstr/>
      </vt:variant>
      <vt:variant>
        <vt:lpwstr>_Toc374712372</vt:lpwstr>
      </vt:variant>
      <vt:variant>
        <vt:i4>1179701</vt:i4>
      </vt:variant>
      <vt:variant>
        <vt:i4>907</vt:i4>
      </vt:variant>
      <vt:variant>
        <vt:i4>0</vt:i4>
      </vt:variant>
      <vt:variant>
        <vt:i4>5</vt:i4>
      </vt:variant>
      <vt:variant>
        <vt:lpwstr/>
      </vt:variant>
      <vt:variant>
        <vt:lpwstr>_Toc374712371</vt:lpwstr>
      </vt:variant>
      <vt:variant>
        <vt:i4>1179701</vt:i4>
      </vt:variant>
      <vt:variant>
        <vt:i4>901</vt:i4>
      </vt:variant>
      <vt:variant>
        <vt:i4>0</vt:i4>
      </vt:variant>
      <vt:variant>
        <vt:i4>5</vt:i4>
      </vt:variant>
      <vt:variant>
        <vt:lpwstr/>
      </vt:variant>
      <vt:variant>
        <vt:lpwstr>_Toc374712370</vt:lpwstr>
      </vt:variant>
      <vt:variant>
        <vt:i4>1245237</vt:i4>
      </vt:variant>
      <vt:variant>
        <vt:i4>895</vt:i4>
      </vt:variant>
      <vt:variant>
        <vt:i4>0</vt:i4>
      </vt:variant>
      <vt:variant>
        <vt:i4>5</vt:i4>
      </vt:variant>
      <vt:variant>
        <vt:lpwstr/>
      </vt:variant>
      <vt:variant>
        <vt:lpwstr>_Toc374712369</vt:lpwstr>
      </vt:variant>
      <vt:variant>
        <vt:i4>1245237</vt:i4>
      </vt:variant>
      <vt:variant>
        <vt:i4>889</vt:i4>
      </vt:variant>
      <vt:variant>
        <vt:i4>0</vt:i4>
      </vt:variant>
      <vt:variant>
        <vt:i4>5</vt:i4>
      </vt:variant>
      <vt:variant>
        <vt:lpwstr/>
      </vt:variant>
      <vt:variant>
        <vt:lpwstr>_Toc374712368</vt:lpwstr>
      </vt:variant>
      <vt:variant>
        <vt:i4>1245237</vt:i4>
      </vt:variant>
      <vt:variant>
        <vt:i4>883</vt:i4>
      </vt:variant>
      <vt:variant>
        <vt:i4>0</vt:i4>
      </vt:variant>
      <vt:variant>
        <vt:i4>5</vt:i4>
      </vt:variant>
      <vt:variant>
        <vt:lpwstr/>
      </vt:variant>
      <vt:variant>
        <vt:lpwstr>_Toc374712367</vt:lpwstr>
      </vt:variant>
      <vt:variant>
        <vt:i4>1245237</vt:i4>
      </vt:variant>
      <vt:variant>
        <vt:i4>877</vt:i4>
      </vt:variant>
      <vt:variant>
        <vt:i4>0</vt:i4>
      </vt:variant>
      <vt:variant>
        <vt:i4>5</vt:i4>
      </vt:variant>
      <vt:variant>
        <vt:lpwstr/>
      </vt:variant>
      <vt:variant>
        <vt:lpwstr>_Toc374712366</vt:lpwstr>
      </vt:variant>
      <vt:variant>
        <vt:i4>1441845</vt:i4>
      </vt:variant>
      <vt:variant>
        <vt:i4>868</vt:i4>
      </vt:variant>
      <vt:variant>
        <vt:i4>0</vt:i4>
      </vt:variant>
      <vt:variant>
        <vt:i4>5</vt:i4>
      </vt:variant>
      <vt:variant>
        <vt:lpwstr/>
      </vt:variant>
      <vt:variant>
        <vt:lpwstr>_Toc374712333</vt:lpwstr>
      </vt:variant>
      <vt:variant>
        <vt:i4>1441845</vt:i4>
      </vt:variant>
      <vt:variant>
        <vt:i4>862</vt:i4>
      </vt:variant>
      <vt:variant>
        <vt:i4>0</vt:i4>
      </vt:variant>
      <vt:variant>
        <vt:i4>5</vt:i4>
      </vt:variant>
      <vt:variant>
        <vt:lpwstr/>
      </vt:variant>
      <vt:variant>
        <vt:lpwstr>_Toc374712332</vt:lpwstr>
      </vt:variant>
      <vt:variant>
        <vt:i4>1441845</vt:i4>
      </vt:variant>
      <vt:variant>
        <vt:i4>856</vt:i4>
      </vt:variant>
      <vt:variant>
        <vt:i4>0</vt:i4>
      </vt:variant>
      <vt:variant>
        <vt:i4>5</vt:i4>
      </vt:variant>
      <vt:variant>
        <vt:lpwstr/>
      </vt:variant>
      <vt:variant>
        <vt:lpwstr>_Toc374712331</vt:lpwstr>
      </vt:variant>
      <vt:variant>
        <vt:i4>1441845</vt:i4>
      </vt:variant>
      <vt:variant>
        <vt:i4>850</vt:i4>
      </vt:variant>
      <vt:variant>
        <vt:i4>0</vt:i4>
      </vt:variant>
      <vt:variant>
        <vt:i4>5</vt:i4>
      </vt:variant>
      <vt:variant>
        <vt:lpwstr/>
      </vt:variant>
      <vt:variant>
        <vt:lpwstr>_Toc374712330</vt:lpwstr>
      </vt:variant>
      <vt:variant>
        <vt:i4>1507381</vt:i4>
      </vt:variant>
      <vt:variant>
        <vt:i4>844</vt:i4>
      </vt:variant>
      <vt:variant>
        <vt:i4>0</vt:i4>
      </vt:variant>
      <vt:variant>
        <vt:i4>5</vt:i4>
      </vt:variant>
      <vt:variant>
        <vt:lpwstr/>
      </vt:variant>
      <vt:variant>
        <vt:lpwstr>_Toc374712329</vt:lpwstr>
      </vt:variant>
      <vt:variant>
        <vt:i4>1507381</vt:i4>
      </vt:variant>
      <vt:variant>
        <vt:i4>838</vt:i4>
      </vt:variant>
      <vt:variant>
        <vt:i4>0</vt:i4>
      </vt:variant>
      <vt:variant>
        <vt:i4>5</vt:i4>
      </vt:variant>
      <vt:variant>
        <vt:lpwstr/>
      </vt:variant>
      <vt:variant>
        <vt:lpwstr>_Toc374712328</vt:lpwstr>
      </vt:variant>
      <vt:variant>
        <vt:i4>1507381</vt:i4>
      </vt:variant>
      <vt:variant>
        <vt:i4>832</vt:i4>
      </vt:variant>
      <vt:variant>
        <vt:i4>0</vt:i4>
      </vt:variant>
      <vt:variant>
        <vt:i4>5</vt:i4>
      </vt:variant>
      <vt:variant>
        <vt:lpwstr/>
      </vt:variant>
      <vt:variant>
        <vt:lpwstr>_Toc374712327</vt:lpwstr>
      </vt:variant>
      <vt:variant>
        <vt:i4>1507381</vt:i4>
      </vt:variant>
      <vt:variant>
        <vt:i4>826</vt:i4>
      </vt:variant>
      <vt:variant>
        <vt:i4>0</vt:i4>
      </vt:variant>
      <vt:variant>
        <vt:i4>5</vt:i4>
      </vt:variant>
      <vt:variant>
        <vt:lpwstr/>
      </vt:variant>
      <vt:variant>
        <vt:lpwstr>_Toc374712326</vt:lpwstr>
      </vt:variant>
      <vt:variant>
        <vt:i4>1507381</vt:i4>
      </vt:variant>
      <vt:variant>
        <vt:i4>820</vt:i4>
      </vt:variant>
      <vt:variant>
        <vt:i4>0</vt:i4>
      </vt:variant>
      <vt:variant>
        <vt:i4>5</vt:i4>
      </vt:variant>
      <vt:variant>
        <vt:lpwstr/>
      </vt:variant>
      <vt:variant>
        <vt:lpwstr>_Toc374712325</vt:lpwstr>
      </vt:variant>
      <vt:variant>
        <vt:i4>1507381</vt:i4>
      </vt:variant>
      <vt:variant>
        <vt:i4>814</vt:i4>
      </vt:variant>
      <vt:variant>
        <vt:i4>0</vt:i4>
      </vt:variant>
      <vt:variant>
        <vt:i4>5</vt:i4>
      </vt:variant>
      <vt:variant>
        <vt:lpwstr/>
      </vt:variant>
      <vt:variant>
        <vt:lpwstr>_Toc374712324</vt:lpwstr>
      </vt:variant>
      <vt:variant>
        <vt:i4>1507381</vt:i4>
      </vt:variant>
      <vt:variant>
        <vt:i4>808</vt:i4>
      </vt:variant>
      <vt:variant>
        <vt:i4>0</vt:i4>
      </vt:variant>
      <vt:variant>
        <vt:i4>5</vt:i4>
      </vt:variant>
      <vt:variant>
        <vt:lpwstr/>
      </vt:variant>
      <vt:variant>
        <vt:lpwstr>_Toc374712323</vt:lpwstr>
      </vt:variant>
      <vt:variant>
        <vt:i4>1507381</vt:i4>
      </vt:variant>
      <vt:variant>
        <vt:i4>802</vt:i4>
      </vt:variant>
      <vt:variant>
        <vt:i4>0</vt:i4>
      </vt:variant>
      <vt:variant>
        <vt:i4>5</vt:i4>
      </vt:variant>
      <vt:variant>
        <vt:lpwstr/>
      </vt:variant>
      <vt:variant>
        <vt:lpwstr>_Toc374712322</vt:lpwstr>
      </vt:variant>
      <vt:variant>
        <vt:i4>1507381</vt:i4>
      </vt:variant>
      <vt:variant>
        <vt:i4>796</vt:i4>
      </vt:variant>
      <vt:variant>
        <vt:i4>0</vt:i4>
      </vt:variant>
      <vt:variant>
        <vt:i4>5</vt:i4>
      </vt:variant>
      <vt:variant>
        <vt:lpwstr/>
      </vt:variant>
      <vt:variant>
        <vt:lpwstr>_Toc374712321</vt:lpwstr>
      </vt:variant>
      <vt:variant>
        <vt:i4>1507381</vt:i4>
      </vt:variant>
      <vt:variant>
        <vt:i4>790</vt:i4>
      </vt:variant>
      <vt:variant>
        <vt:i4>0</vt:i4>
      </vt:variant>
      <vt:variant>
        <vt:i4>5</vt:i4>
      </vt:variant>
      <vt:variant>
        <vt:lpwstr/>
      </vt:variant>
      <vt:variant>
        <vt:lpwstr>_Toc374712320</vt:lpwstr>
      </vt:variant>
      <vt:variant>
        <vt:i4>1310773</vt:i4>
      </vt:variant>
      <vt:variant>
        <vt:i4>784</vt:i4>
      </vt:variant>
      <vt:variant>
        <vt:i4>0</vt:i4>
      </vt:variant>
      <vt:variant>
        <vt:i4>5</vt:i4>
      </vt:variant>
      <vt:variant>
        <vt:lpwstr/>
      </vt:variant>
      <vt:variant>
        <vt:lpwstr>_Toc374712319</vt:lpwstr>
      </vt:variant>
      <vt:variant>
        <vt:i4>1310773</vt:i4>
      </vt:variant>
      <vt:variant>
        <vt:i4>778</vt:i4>
      </vt:variant>
      <vt:variant>
        <vt:i4>0</vt:i4>
      </vt:variant>
      <vt:variant>
        <vt:i4>5</vt:i4>
      </vt:variant>
      <vt:variant>
        <vt:lpwstr/>
      </vt:variant>
      <vt:variant>
        <vt:lpwstr>_Toc374712318</vt:lpwstr>
      </vt:variant>
      <vt:variant>
        <vt:i4>1310773</vt:i4>
      </vt:variant>
      <vt:variant>
        <vt:i4>769</vt:i4>
      </vt:variant>
      <vt:variant>
        <vt:i4>0</vt:i4>
      </vt:variant>
      <vt:variant>
        <vt:i4>5</vt:i4>
      </vt:variant>
      <vt:variant>
        <vt:lpwstr/>
      </vt:variant>
      <vt:variant>
        <vt:lpwstr>_Toc374712317</vt:lpwstr>
      </vt:variant>
      <vt:variant>
        <vt:i4>1310773</vt:i4>
      </vt:variant>
      <vt:variant>
        <vt:i4>763</vt:i4>
      </vt:variant>
      <vt:variant>
        <vt:i4>0</vt:i4>
      </vt:variant>
      <vt:variant>
        <vt:i4>5</vt:i4>
      </vt:variant>
      <vt:variant>
        <vt:lpwstr/>
      </vt:variant>
      <vt:variant>
        <vt:lpwstr>_Toc374712316</vt:lpwstr>
      </vt:variant>
      <vt:variant>
        <vt:i4>1310773</vt:i4>
      </vt:variant>
      <vt:variant>
        <vt:i4>757</vt:i4>
      </vt:variant>
      <vt:variant>
        <vt:i4>0</vt:i4>
      </vt:variant>
      <vt:variant>
        <vt:i4>5</vt:i4>
      </vt:variant>
      <vt:variant>
        <vt:lpwstr/>
      </vt:variant>
      <vt:variant>
        <vt:lpwstr>_Toc374712315</vt:lpwstr>
      </vt:variant>
      <vt:variant>
        <vt:i4>1310773</vt:i4>
      </vt:variant>
      <vt:variant>
        <vt:i4>751</vt:i4>
      </vt:variant>
      <vt:variant>
        <vt:i4>0</vt:i4>
      </vt:variant>
      <vt:variant>
        <vt:i4>5</vt:i4>
      </vt:variant>
      <vt:variant>
        <vt:lpwstr/>
      </vt:variant>
      <vt:variant>
        <vt:lpwstr>_Toc374712314</vt:lpwstr>
      </vt:variant>
      <vt:variant>
        <vt:i4>1310773</vt:i4>
      </vt:variant>
      <vt:variant>
        <vt:i4>745</vt:i4>
      </vt:variant>
      <vt:variant>
        <vt:i4>0</vt:i4>
      </vt:variant>
      <vt:variant>
        <vt:i4>5</vt:i4>
      </vt:variant>
      <vt:variant>
        <vt:lpwstr/>
      </vt:variant>
      <vt:variant>
        <vt:lpwstr>_Toc374712313</vt:lpwstr>
      </vt:variant>
      <vt:variant>
        <vt:i4>1310773</vt:i4>
      </vt:variant>
      <vt:variant>
        <vt:i4>739</vt:i4>
      </vt:variant>
      <vt:variant>
        <vt:i4>0</vt:i4>
      </vt:variant>
      <vt:variant>
        <vt:i4>5</vt:i4>
      </vt:variant>
      <vt:variant>
        <vt:lpwstr/>
      </vt:variant>
      <vt:variant>
        <vt:lpwstr>_Toc374712312</vt:lpwstr>
      </vt:variant>
      <vt:variant>
        <vt:i4>1310773</vt:i4>
      </vt:variant>
      <vt:variant>
        <vt:i4>733</vt:i4>
      </vt:variant>
      <vt:variant>
        <vt:i4>0</vt:i4>
      </vt:variant>
      <vt:variant>
        <vt:i4>5</vt:i4>
      </vt:variant>
      <vt:variant>
        <vt:lpwstr/>
      </vt:variant>
      <vt:variant>
        <vt:lpwstr>_Toc374712311</vt:lpwstr>
      </vt:variant>
      <vt:variant>
        <vt:i4>1310773</vt:i4>
      </vt:variant>
      <vt:variant>
        <vt:i4>727</vt:i4>
      </vt:variant>
      <vt:variant>
        <vt:i4>0</vt:i4>
      </vt:variant>
      <vt:variant>
        <vt:i4>5</vt:i4>
      </vt:variant>
      <vt:variant>
        <vt:lpwstr/>
      </vt:variant>
      <vt:variant>
        <vt:lpwstr>_Toc374712310</vt:lpwstr>
      </vt:variant>
      <vt:variant>
        <vt:i4>1376309</vt:i4>
      </vt:variant>
      <vt:variant>
        <vt:i4>721</vt:i4>
      </vt:variant>
      <vt:variant>
        <vt:i4>0</vt:i4>
      </vt:variant>
      <vt:variant>
        <vt:i4>5</vt:i4>
      </vt:variant>
      <vt:variant>
        <vt:lpwstr/>
      </vt:variant>
      <vt:variant>
        <vt:lpwstr>_Toc374712309</vt:lpwstr>
      </vt:variant>
      <vt:variant>
        <vt:i4>1376309</vt:i4>
      </vt:variant>
      <vt:variant>
        <vt:i4>715</vt:i4>
      </vt:variant>
      <vt:variant>
        <vt:i4>0</vt:i4>
      </vt:variant>
      <vt:variant>
        <vt:i4>5</vt:i4>
      </vt:variant>
      <vt:variant>
        <vt:lpwstr/>
      </vt:variant>
      <vt:variant>
        <vt:lpwstr>_Toc374712308</vt:lpwstr>
      </vt:variant>
      <vt:variant>
        <vt:i4>1376309</vt:i4>
      </vt:variant>
      <vt:variant>
        <vt:i4>709</vt:i4>
      </vt:variant>
      <vt:variant>
        <vt:i4>0</vt:i4>
      </vt:variant>
      <vt:variant>
        <vt:i4>5</vt:i4>
      </vt:variant>
      <vt:variant>
        <vt:lpwstr/>
      </vt:variant>
      <vt:variant>
        <vt:lpwstr>_Toc374712307</vt:lpwstr>
      </vt:variant>
      <vt:variant>
        <vt:i4>1376309</vt:i4>
      </vt:variant>
      <vt:variant>
        <vt:i4>703</vt:i4>
      </vt:variant>
      <vt:variant>
        <vt:i4>0</vt:i4>
      </vt:variant>
      <vt:variant>
        <vt:i4>5</vt:i4>
      </vt:variant>
      <vt:variant>
        <vt:lpwstr/>
      </vt:variant>
      <vt:variant>
        <vt:lpwstr>_Toc374712306</vt:lpwstr>
      </vt:variant>
      <vt:variant>
        <vt:i4>1376309</vt:i4>
      </vt:variant>
      <vt:variant>
        <vt:i4>697</vt:i4>
      </vt:variant>
      <vt:variant>
        <vt:i4>0</vt:i4>
      </vt:variant>
      <vt:variant>
        <vt:i4>5</vt:i4>
      </vt:variant>
      <vt:variant>
        <vt:lpwstr/>
      </vt:variant>
      <vt:variant>
        <vt:lpwstr>_Toc374712305</vt:lpwstr>
      </vt:variant>
      <vt:variant>
        <vt:i4>1376309</vt:i4>
      </vt:variant>
      <vt:variant>
        <vt:i4>691</vt:i4>
      </vt:variant>
      <vt:variant>
        <vt:i4>0</vt:i4>
      </vt:variant>
      <vt:variant>
        <vt:i4>5</vt:i4>
      </vt:variant>
      <vt:variant>
        <vt:lpwstr/>
      </vt:variant>
      <vt:variant>
        <vt:lpwstr>_Toc374712304</vt:lpwstr>
      </vt:variant>
      <vt:variant>
        <vt:i4>1376309</vt:i4>
      </vt:variant>
      <vt:variant>
        <vt:i4>685</vt:i4>
      </vt:variant>
      <vt:variant>
        <vt:i4>0</vt:i4>
      </vt:variant>
      <vt:variant>
        <vt:i4>5</vt:i4>
      </vt:variant>
      <vt:variant>
        <vt:lpwstr/>
      </vt:variant>
      <vt:variant>
        <vt:lpwstr>_Toc374712303</vt:lpwstr>
      </vt:variant>
      <vt:variant>
        <vt:i4>1376309</vt:i4>
      </vt:variant>
      <vt:variant>
        <vt:i4>679</vt:i4>
      </vt:variant>
      <vt:variant>
        <vt:i4>0</vt:i4>
      </vt:variant>
      <vt:variant>
        <vt:i4>5</vt:i4>
      </vt:variant>
      <vt:variant>
        <vt:lpwstr/>
      </vt:variant>
      <vt:variant>
        <vt:lpwstr>_Toc374712302</vt:lpwstr>
      </vt:variant>
      <vt:variant>
        <vt:i4>1376309</vt:i4>
      </vt:variant>
      <vt:variant>
        <vt:i4>673</vt:i4>
      </vt:variant>
      <vt:variant>
        <vt:i4>0</vt:i4>
      </vt:variant>
      <vt:variant>
        <vt:i4>5</vt:i4>
      </vt:variant>
      <vt:variant>
        <vt:lpwstr/>
      </vt:variant>
      <vt:variant>
        <vt:lpwstr>_Toc374712301</vt:lpwstr>
      </vt:variant>
      <vt:variant>
        <vt:i4>1376309</vt:i4>
      </vt:variant>
      <vt:variant>
        <vt:i4>667</vt:i4>
      </vt:variant>
      <vt:variant>
        <vt:i4>0</vt:i4>
      </vt:variant>
      <vt:variant>
        <vt:i4>5</vt:i4>
      </vt:variant>
      <vt:variant>
        <vt:lpwstr/>
      </vt:variant>
      <vt:variant>
        <vt:lpwstr>_Toc374712300</vt:lpwstr>
      </vt:variant>
      <vt:variant>
        <vt:i4>1835060</vt:i4>
      </vt:variant>
      <vt:variant>
        <vt:i4>661</vt:i4>
      </vt:variant>
      <vt:variant>
        <vt:i4>0</vt:i4>
      </vt:variant>
      <vt:variant>
        <vt:i4>5</vt:i4>
      </vt:variant>
      <vt:variant>
        <vt:lpwstr/>
      </vt:variant>
      <vt:variant>
        <vt:lpwstr>_Toc374712299</vt:lpwstr>
      </vt:variant>
      <vt:variant>
        <vt:i4>1835060</vt:i4>
      </vt:variant>
      <vt:variant>
        <vt:i4>655</vt:i4>
      </vt:variant>
      <vt:variant>
        <vt:i4>0</vt:i4>
      </vt:variant>
      <vt:variant>
        <vt:i4>5</vt:i4>
      </vt:variant>
      <vt:variant>
        <vt:lpwstr/>
      </vt:variant>
      <vt:variant>
        <vt:lpwstr>_Toc374712298</vt:lpwstr>
      </vt:variant>
      <vt:variant>
        <vt:i4>1835060</vt:i4>
      </vt:variant>
      <vt:variant>
        <vt:i4>649</vt:i4>
      </vt:variant>
      <vt:variant>
        <vt:i4>0</vt:i4>
      </vt:variant>
      <vt:variant>
        <vt:i4>5</vt:i4>
      </vt:variant>
      <vt:variant>
        <vt:lpwstr/>
      </vt:variant>
      <vt:variant>
        <vt:lpwstr>_Toc374712297</vt:lpwstr>
      </vt:variant>
      <vt:variant>
        <vt:i4>1835060</vt:i4>
      </vt:variant>
      <vt:variant>
        <vt:i4>643</vt:i4>
      </vt:variant>
      <vt:variant>
        <vt:i4>0</vt:i4>
      </vt:variant>
      <vt:variant>
        <vt:i4>5</vt:i4>
      </vt:variant>
      <vt:variant>
        <vt:lpwstr/>
      </vt:variant>
      <vt:variant>
        <vt:lpwstr>_Toc374712296</vt:lpwstr>
      </vt:variant>
      <vt:variant>
        <vt:i4>1835060</vt:i4>
      </vt:variant>
      <vt:variant>
        <vt:i4>637</vt:i4>
      </vt:variant>
      <vt:variant>
        <vt:i4>0</vt:i4>
      </vt:variant>
      <vt:variant>
        <vt:i4>5</vt:i4>
      </vt:variant>
      <vt:variant>
        <vt:lpwstr/>
      </vt:variant>
      <vt:variant>
        <vt:lpwstr>_Toc374712295</vt:lpwstr>
      </vt:variant>
      <vt:variant>
        <vt:i4>1835060</vt:i4>
      </vt:variant>
      <vt:variant>
        <vt:i4>631</vt:i4>
      </vt:variant>
      <vt:variant>
        <vt:i4>0</vt:i4>
      </vt:variant>
      <vt:variant>
        <vt:i4>5</vt:i4>
      </vt:variant>
      <vt:variant>
        <vt:lpwstr/>
      </vt:variant>
      <vt:variant>
        <vt:lpwstr>_Toc374712294</vt:lpwstr>
      </vt:variant>
      <vt:variant>
        <vt:i4>1835060</vt:i4>
      </vt:variant>
      <vt:variant>
        <vt:i4>625</vt:i4>
      </vt:variant>
      <vt:variant>
        <vt:i4>0</vt:i4>
      </vt:variant>
      <vt:variant>
        <vt:i4>5</vt:i4>
      </vt:variant>
      <vt:variant>
        <vt:lpwstr/>
      </vt:variant>
      <vt:variant>
        <vt:lpwstr>_Toc374712293</vt:lpwstr>
      </vt:variant>
      <vt:variant>
        <vt:i4>1835060</vt:i4>
      </vt:variant>
      <vt:variant>
        <vt:i4>619</vt:i4>
      </vt:variant>
      <vt:variant>
        <vt:i4>0</vt:i4>
      </vt:variant>
      <vt:variant>
        <vt:i4>5</vt:i4>
      </vt:variant>
      <vt:variant>
        <vt:lpwstr/>
      </vt:variant>
      <vt:variant>
        <vt:lpwstr>_Toc374712292</vt:lpwstr>
      </vt:variant>
      <vt:variant>
        <vt:i4>1835060</vt:i4>
      </vt:variant>
      <vt:variant>
        <vt:i4>613</vt:i4>
      </vt:variant>
      <vt:variant>
        <vt:i4>0</vt:i4>
      </vt:variant>
      <vt:variant>
        <vt:i4>5</vt:i4>
      </vt:variant>
      <vt:variant>
        <vt:lpwstr/>
      </vt:variant>
      <vt:variant>
        <vt:lpwstr>_Toc374712291</vt:lpwstr>
      </vt:variant>
      <vt:variant>
        <vt:i4>1835060</vt:i4>
      </vt:variant>
      <vt:variant>
        <vt:i4>607</vt:i4>
      </vt:variant>
      <vt:variant>
        <vt:i4>0</vt:i4>
      </vt:variant>
      <vt:variant>
        <vt:i4>5</vt:i4>
      </vt:variant>
      <vt:variant>
        <vt:lpwstr/>
      </vt:variant>
      <vt:variant>
        <vt:lpwstr>_Toc374712290</vt:lpwstr>
      </vt:variant>
      <vt:variant>
        <vt:i4>1900596</vt:i4>
      </vt:variant>
      <vt:variant>
        <vt:i4>601</vt:i4>
      </vt:variant>
      <vt:variant>
        <vt:i4>0</vt:i4>
      </vt:variant>
      <vt:variant>
        <vt:i4>5</vt:i4>
      </vt:variant>
      <vt:variant>
        <vt:lpwstr/>
      </vt:variant>
      <vt:variant>
        <vt:lpwstr>_Toc374712289</vt:lpwstr>
      </vt:variant>
      <vt:variant>
        <vt:i4>1900596</vt:i4>
      </vt:variant>
      <vt:variant>
        <vt:i4>595</vt:i4>
      </vt:variant>
      <vt:variant>
        <vt:i4>0</vt:i4>
      </vt:variant>
      <vt:variant>
        <vt:i4>5</vt:i4>
      </vt:variant>
      <vt:variant>
        <vt:lpwstr/>
      </vt:variant>
      <vt:variant>
        <vt:lpwstr>_Toc374712288</vt:lpwstr>
      </vt:variant>
      <vt:variant>
        <vt:i4>1900596</vt:i4>
      </vt:variant>
      <vt:variant>
        <vt:i4>589</vt:i4>
      </vt:variant>
      <vt:variant>
        <vt:i4>0</vt:i4>
      </vt:variant>
      <vt:variant>
        <vt:i4>5</vt:i4>
      </vt:variant>
      <vt:variant>
        <vt:lpwstr/>
      </vt:variant>
      <vt:variant>
        <vt:lpwstr>_Toc374712287</vt:lpwstr>
      </vt:variant>
      <vt:variant>
        <vt:i4>1900596</vt:i4>
      </vt:variant>
      <vt:variant>
        <vt:i4>583</vt:i4>
      </vt:variant>
      <vt:variant>
        <vt:i4>0</vt:i4>
      </vt:variant>
      <vt:variant>
        <vt:i4>5</vt:i4>
      </vt:variant>
      <vt:variant>
        <vt:lpwstr/>
      </vt:variant>
      <vt:variant>
        <vt:lpwstr>_Toc374712286</vt:lpwstr>
      </vt:variant>
      <vt:variant>
        <vt:i4>1900596</vt:i4>
      </vt:variant>
      <vt:variant>
        <vt:i4>577</vt:i4>
      </vt:variant>
      <vt:variant>
        <vt:i4>0</vt:i4>
      </vt:variant>
      <vt:variant>
        <vt:i4>5</vt:i4>
      </vt:variant>
      <vt:variant>
        <vt:lpwstr/>
      </vt:variant>
      <vt:variant>
        <vt:lpwstr>_Toc374712285</vt:lpwstr>
      </vt:variant>
      <vt:variant>
        <vt:i4>1900596</vt:i4>
      </vt:variant>
      <vt:variant>
        <vt:i4>571</vt:i4>
      </vt:variant>
      <vt:variant>
        <vt:i4>0</vt:i4>
      </vt:variant>
      <vt:variant>
        <vt:i4>5</vt:i4>
      </vt:variant>
      <vt:variant>
        <vt:lpwstr/>
      </vt:variant>
      <vt:variant>
        <vt:lpwstr>_Toc374712284</vt:lpwstr>
      </vt:variant>
      <vt:variant>
        <vt:i4>1900596</vt:i4>
      </vt:variant>
      <vt:variant>
        <vt:i4>565</vt:i4>
      </vt:variant>
      <vt:variant>
        <vt:i4>0</vt:i4>
      </vt:variant>
      <vt:variant>
        <vt:i4>5</vt:i4>
      </vt:variant>
      <vt:variant>
        <vt:lpwstr/>
      </vt:variant>
      <vt:variant>
        <vt:lpwstr>_Toc374712283</vt:lpwstr>
      </vt:variant>
      <vt:variant>
        <vt:i4>1900596</vt:i4>
      </vt:variant>
      <vt:variant>
        <vt:i4>559</vt:i4>
      </vt:variant>
      <vt:variant>
        <vt:i4>0</vt:i4>
      </vt:variant>
      <vt:variant>
        <vt:i4>5</vt:i4>
      </vt:variant>
      <vt:variant>
        <vt:lpwstr/>
      </vt:variant>
      <vt:variant>
        <vt:lpwstr>_Toc374712282</vt:lpwstr>
      </vt:variant>
      <vt:variant>
        <vt:i4>1900596</vt:i4>
      </vt:variant>
      <vt:variant>
        <vt:i4>553</vt:i4>
      </vt:variant>
      <vt:variant>
        <vt:i4>0</vt:i4>
      </vt:variant>
      <vt:variant>
        <vt:i4>5</vt:i4>
      </vt:variant>
      <vt:variant>
        <vt:lpwstr/>
      </vt:variant>
      <vt:variant>
        <vt:lpwstr>_Toc374712281</vt:lpwstr>
      </vt:variant>
      <vt:variant>
        <vt:i4>1900596</vt:i4>
      </vt:variant>
      <vt:variant>
        <vt:i4>547</vt:i4>
      </vt:variant>
      <vt:variant>
        <vt:i4>0</vt:i4>
      </vt:variant>
      <vt:variant>
        <vt:i4>5</vt:i4>
      </vt:variant>
      <vt:variant>
        <vt:lpwstr/>
      </vt:variant>
      <vt:variant>
        <vt:lpwstr>_Toc374712280</vt:lpwstr>
      </vt:variant>
      <vt:variant>
        <vt:i4>1179700</vt:i4>
      </vt:variant>
      <vt:variant>
        <vt:i4>541</vt:i4>
      </vt:variant>
      <vt:variant>
        <vt:i4>0</vt:i4>
      </vt:variant>
      <vt:variant>
        <vt:i4>5</vt:i4>
      </vt:variant>
      <vt:variant>
        <vt:lpwstr/>
      </vt:variant>
      <vt:variant>
        <vt:lpwstr>_Toc374712279</vt:lpwstr>
      </vt:variant>
      <vt:variant>
        <vt:i4>1179700</vt:i4>
      </vt:variant>
      <vt:variant>
        <vt:i4>535</vt:i4>
      </vt:variant>
      <vt:variant>
        <vt:i4>0</vt:i4>
      </vt:variant>
      <vt:variant>
        <vt:i4>5</vt:i4>
      </vt:variant>
      <vt:variant>
        <vt:lpwstr/>
      </vt:variant>
      <vt:variant>
        <vt:lpwstr>_Toc374712278</vt:lpwstr>
      </vt:variant>
      <vt:variant>
        <vt:i4>1179700</vt:i4>
      </vt:variant>
      <vt:variant>
        <vt:i4>529</vt:i4>
      </vt:variant>
      <vt:variant>
        <vt:i4>0</vt:i4>
      </vt:variant>
      <vt:variant>
        <vt:i4>5</vt:i4>
      </vt:variant>
      <vt:variant>
        <vt:lpwstr/>
      </vt:variant>
      <vt:variant>
        <vt:lpwstr>_Toc374712277</vt:lpwstr>
      </vt:variant>
      <vt:variant>
        <vt:i4>1179700</vt:i4>
      </vt:variant>
      <vt:variant>
        <vt:i4>523</vt:i4>
      </vt:variant>
      <vt:variant>
        <vt:i4>0</vt:i4>
      </vt:variant>
      <vt:variant>
        <vt:i4>5</vt:i4>
      </vt:variant>
      <vt:variant>
        <vt:lpwstr/>
      </vt:variant>
      <vt:variant>
        <vt:lpwstr>_Toc374712276</vt:lpwstr>
      </vt:variant>
      <vt:variant>
        <vt:i4>1179700</vt:i4>
      </vt:variant>
      <vt:variant>
        <vt:i4>517</vt:i4>
      </vt:variant>
      <vt:variant>
        <vt:i4>0</vt:i4>
      </vt:variant>
      <vt:variant>
        <vt:i4>5</vt:i4>
      </vt:variant>
      <vt:variant>
        <vt:lpwstr/>
      </vt:variant>
      <vt:variant>
        <vt:lpwstr>_Toc374712275</vt:lpwstr>
      </vt:variant>
      <vt:variant>
        <vt:i4>1179700</vt:i4>
      </vt:variant>
      <vt:variant>
        <vt:i4>511</vt:i4>
      </vt:variant>
      <vt:variant>
        <vt:i4>0</vt:i4>
      </vt:variant>
      <vt:variant>
        <vt:i4>5</vt:i4>
      </vt:variant>
      <vt:variant>
        <vt:lpwstr/>
      </vt:variant>
      <vt:variant>
        <vt:lpwstr>_Toc374712274</vt:lpwstr>
      </vt:variant>
      <vt:variant>
        <vt:i4>1179700</vt:i4>
      </vt:variant>
      <vt:variant>
        <vt:i4>505</vt:i4>
      </vt:variant>
      <vt:variant>
        <vt:i4>0</vt:i4>
      </vt:variant>
      <vt:variant>
        <vt:i4>5</vt:i4>
      </vt:variant>
      <vt:variant>
        <vt:lpwstr/>
      </vt:variant>
      <vt:variant>
        <vt:lpwstr>_Toc374712273</vt:lpwstr>
      </vt:variant>
      <vt:variant>
        <vt:i4>1179700</vt:i4>
      </vt:variant>
      <vt:variant>
        <vt:i4>499</vt:i4>
      </vt:variant>
      <vt:variant>
        <vt:i4>0</vt:i4>
      </vt:variant>
      <vt:variant>
        <vt:i4>5</vt:i4>
      </vt:variant>
      <vt:variant>
        <vt:lpwstr/>
      </vt:variant>
      <vt:variant>
        <vt:lpwstr>_Toc374712272</vt:lpwstr>
      </vt:variant>
      <vt:variant>
        <vt:i4>1179700</vt:i4>
      </vt:variant>
      <vt:variant>
        <vt:i4>493</vt:i4>
      </vt:variant>
      <vt:variant>
        <vt:i4>0</vt:i4>
      </vt:variant>
      <vt:variant>
        <vt:i4>5</vt:i4>
      </vt:variant>
      <vt:variant>
        <vt:lpwstr/>
      </vt:variant>
      <vt:variant>
        <vt:lpwstr>_Toc374712271</vt:lpwstr>
      </vt:variant>
      <vt:variant>
        <vt:i4>1179700</vt:i4>
      </vt:variant>
      <vt:variant>
        <vt:i4>487</vt:i4>
      </vt:variant>
      <vt:variant>
        <vt:i4>0</vt:i4>
      </vt:variant>
      <vt:variant>
        <vt:i4>5</vt:i4>
      </vt:variant>
      <vt:variant>
        <vt:lpwstr/>
      </vt:variant>
      <vt:variant>
        <vt:lpwstr>_Toc374712270</vt:lpwstr>
      </vt:variant>
      <vt:variant>
        <vt:i4>1245236</vt:i4>
      </vt:variant>
      <vt:variant>
        <vt:i4>481</vt:i4>
      </vt:variant>
      <vt:variant>
        <vt:i4>0</vt:i4>
      </vt:variant>
      <vt:variant>
        <vt:i4>5</vt:i4>
      </vt:variant>
      <vt:variant>
        <vt:lpwstr/>
      </vt:variant>
      <vt:variant>
        <vt:lpwstr>_Toc374712269</vt:lpwstr>
      </vt:variant>
      <vt:variant>
        <vt:i4>1245236</vt:i4>
      </vt:variant>
      <vt:variant>
        <vt:i4>475</vt:i4>
      </vt:variant>
      <vt:variant>
        <vt:i4>0</vt:i4>
      </vt:variant>
      <vt:variant>
        <vt:i4>5</vt:i4>
      </vt:variant>
      <vt:variant>
        <vt:lpwstr/>
      </vt:variant>
      <vt:variant>
        <vt:lpwstr>_Toc374712268</vt:lpwstr>
      </vt:variant>
      <vt:variant>
        <vt:i4>1245236</vt:i4>
      </vt:variant>
      <vt:variant>
        <vt:i4>469</vt:i4>
      </vt:variant>
      <vt:variant>
        <vt:i4>0</vt:i4>
      </vt:variant>
      <vt:variant>
        <vt:i4>5</vt:i4>
      </vt:variant>
      <vt:variant>
        <vt:lpwstr/>
      </vt:variant>
      <vt:variant>
        <vt:lpwstr>_Toc374712267</vt:lpwstr>
      </vt:variant>
      <vt:variant>
        <vt:i4>1245236</vt:i4>
      </vt:variant>
      <vt:variant>
        <vt:i4>463</vt:i4>
      </vt:variant>
      <vt:variant>
        <vt:i4>0</vt:i4>
      </vt:variant>
      <vt:variant>
        <vt:i4>5</vt:i4>
      </vt:variant>
      <vt:variant>
        <vt:lpwstr/>
      </vt:variant>
      <vt:variant>
        <vt:lpwstr>_Toc374712266</vt:lpwstr>
      </vt:variant>
      <vt:variant>
        <vt:i4>1245236</vt:i4>
      </vt:variant>
      <vt:variant>
        <vt:i4>457</vt:i4>
      </vt:variant>
      <vt:variant>
        <vt:i4>0</vt:i4>
      </vt:variant>
      <vt:variant>
        <vt:i4>5</vt:i4>
      </vt:variant>
      <vt:variant>
        <vt:lpwstr/>
      </vt:variant>
      <vt:variant>
        <vt:lpwstr>_Toc374712265</vt:lpwstr>
      </vt:variant>
      <vt:variant>
        <vt:i4>1245236</vt:i4>
      </vt:variant>
      <vt:variant>
        <vt:i4>451</vt:i4>
      </vt:variant>
      <vt:variant>
        <vt:i4>0</vt:i4>
      </vt:variant>
      <vt:variant>
        <vt:i4>5</vt:i4>
      </vt:variant>
      <vt:variant>
        <vt:lpwstr/>
      </vt:variant>
      <vt:variant>
        <vt:lpwstr>_Toc374712264</vt:lpwstr>
      </vt:variant>
      <vt:variant>
        <vt:i4>1245236</vt:i4>
      </vt:variant>
      <vt:variant>
        <vt:i4>445</vt:i4>
      </vt:variant>
      <vt:variant>
        <vt:i4>0</vt:i4>
      </vt:variant>
      <vt:variant>
        <vt:i4>5</vt:i4>
      </vt:variant>
      <vt:variant>
        <vt:lpwstr/>
      </vt:variant>
      <vt:variant>
        <vt:lpwstr>_Toc374712263</vt:lpwstr>
      </vt:variant>
      <vt:variant>
        <vt:i4>1245236</vt:i4>
      </vt:variant>
      <vt:variant>
        <vt:i4>439</vt:i4>
      </vt:variant>
      <vt:variant>
        <vt:i4>0</vt:i4>
      </vt:variant>
      <vt:variant>
        <vt:i4>5</vt:i4>
      </vt:variant>
      <vt:variant>
        <vt:lpwstr/>
      </vt:variant>
      <vt:variant>
        <vt:lpwstr>_Toc374712262</vt:lpwstr>
      </vt:variant>
      <vt:variant>
        <vt:i4>1245236</vt:i4>
      </vt:variant>
      <vt:variant>
        <vt:i4>433</vt:i4>
      </vt:variant>
      <vt:variant>
        <vt:i4>0</vt:i4>
      </vt:variant>
      <vt:variant>
        <vt:i4>5</vt:i4>
      </vt:variant>
      <vt:variant>
        <vt:lpwstr/>
      </vt:variant>
      <vt:variant>
        <vt:lpwstr>_Toc374712261</vt:lpwstr>
      </vt:variant>
      <vt:variant>
        <vt:i4>1245236</vt:i4>
      </vt:variant>
      <vt:variant>
        <vt:i4>427</vt:i4>
      </vt:variant>
      <vt:variant>
        <vt:i4>0</vt:i4>
      </vt:variant>
      <vt:variant>
        <vt:i4>5</vt:i4>
      </vt:variant>
      <vt:variant>
        <vt:lpwstr/>
      </vt:variant>
      <vt:variant>
        <vt:lpwstr>_Toc374712260</vt:lpwstr>
      </vt:variant>
      <vt:variant>
        <vt:i4>1048628</vt:i4>
      </vt:variant>
      <vt:variant>
        <vt:i4>421</vt:i4>
      </vt:variant>
      <vt:variant>
        <vt:i4>0</vt:i4>
      </vt:variant>
      <vt:variant>
        <vt:i4>5</vt:i4>
      </vt:variant>
      <vt:variant>
        <vt:lpwstr/>
      </vt:variant>
      <vt:variant>
        <vt:lpwstr>_Toc374712259</vt:lpwstr>
      </vt:variant>
      <vt:variant>
        <vt:i4>1048628</vt:i4>
      </vt:variant>
      <vt:variant>
        <vt:i4>415</vt:i4>
      </vt:variant>
      <vt:variant>
        <vt:i4>0</vt:i4>
      </vt:variant>
      <vt:variant>
        <vt:i4>5</vt:i4>
      </vt:variant>
      <vt:variant>
        <vt:lpwstr/>
      </vt:variant>
      <vt:variant>
        <vt:lpwstr>_Toc374712258</vt:lpwstr>
      </vt:variant>
      <vt:variant>
        <vt:i4>1048628</vt:i4>
      </vt:variant>
      <vt:variant>
        <vt:i4>409</vt:i4>
      </vt:variant>
      <vt:variant>
        <vt:i4>0</vt:i4>
      </vt:variant>
      <vt:variant>
        <vt:i4>5</vt:i4>
      </vt:variant>
      <vt:variant>
        <vt:lpwstr/>
      </vt:variant>
      <vt:variant>
        <vt:lpwstr>_Toc374712257</vt:lpwstr>
      </vt:variant>
      <vt:variant>
        <vt:i4>1048628</vt:i4>
      </vt:variant>
      <vt:variant>
        <vt:i4>403</vt:i4>
      </vt:variant>
      <vt:variant>
        <vt:i4>0</vt:i4>
      </vt:variant>
      <vt:variant>
        <vt:i4>5</vt:i4>
      </vt:variant>
      <vt:variant>
        <vt:lpwstr/>
      </vt:variant>
      <vt:variant>
        <vt:lpwstr>_Toc374712256</vt:lpwstr>
      </vt:variant>
      <vt:variant>
        <vt:i4>1048628</vt:i4>
      </vt:variant>
      <vt:variant>
        <vt:i4>397</vt:i4>
      </vt:variant>
      <vt:variant>
        <vt:i4>0</vt:i4>
      </vt:variant>
      <vt:variant>
        <vt:i4>5</vt:i4>
      </vt:variant>
      <vt:variant>
        <vt:lpwstr/>
      </vt:variant>
      <vt:variant>
        <vt:lpwstr>_Toc374712255</vt:lpwstr>
      </vt:variant>
      <vt:variant>
        <vt:i4>1048628</vt:i4>
      </vt:variant>
      <vt:variant>
        <vt:i4>391</vt:i4>
      </vt:variant>
      <vt:variant>
        <vt:i4>0</vt:i4>
      </vt:variant>
      <vt:variant>
        <vt:i4>5</vt:i4>
      </vt:variant>
      <vt:variant>
        <vt:lpwstr/>
      </vt:variant>
      <vt:variant>
        <vt:lpwstr>_Toc374712254</vt:lpwstr>
      </vt:variant>
      <vt:variant>
        <vt:i4>1048628</vt:i4>
      </vt:variant>
      <vt:variant>
        <vt:i4>385</vt:i4>
      </vt:variant>
      <vt:variant>
        <vt:i4>0</vt:i4>
      </vt:variant>
      <vt:variant>
        <vt:i4>5</vt:i4>
      </vt:variant>
      <vt:variant>
        <vt:lpwstr/>
      </vt:variant>
      <vt:variant>
        <vt:lpwstr>_Toc374712253</vt:lpwstr>
      </vt:variant>
      <vt:variant>
        <vt:i4>1048628</vt:i4>
      </vt:variant>
      <vt:variant>
        <vt:i4>379</vt:i4>
      </vt:variant>
      <vt:variant>
        <vt:i4>0</vt:i4>
      </vt:variant>
      <vt:variant>
        <vt:i4>5</vt:i4>
      </vt:variant>
      <vt:variant>
        <vt:lpwstr/>
      </vt:variant>
      <vt:variant>
        <vt:lpwstr>_Toc374712252</vt:lpwstr>
      </vt:variant>
      <vt:variant>
        <vt:i4>1048628</vt:i4>
      </vt:variant>
      <vt:variant>
        <vt:i4>373</vt:i4>
      </vt:variant>
      <vt:variant>
        <vt:i4>0</vt:i4>
      </vt:variant>
      <vt:variant>
        <vt:i4>5</vt:i4>
      </vt:variant>
      <vt:variant>
        <vt:lpwstr/>
      </vt:variant>
      <vt:variant>
        <vt:lpwstr>_Toc374712251</vt:lpwstr>
      </vt:variant>
      <vt:variant>
        <vt:i4>1048628</vt:i4>
      </vt:variant>
      <vt:variant>
        <vt:i4>367</vt:i4>
      </vt:variant>
      <vt:variant>
        <vt:i4>0</vt:i4>
      </vt:variant>
      <vt:variant>
        <vt:i4>5</vt:i4>
      </vt:variant>
      <vt:variant>
        <vt:lpwstr/>
      </vt:variant>
      <vt:variant>
        <vt:lpwstr>_Toc374712250</vt:lpwstr>
      </vt:variant>
      <vt:variant>
        <vt:i4>1114164</vt:i4>
      </vt:variant>
      <vt:variant>
        <vt:i4>361</vt:i4>
      </vt:variant>
      <vt:variant>
        <vt:i4>0</vt:i4>
      </vt:variant>
      <vt:variant>
        <vt:i4>5</vt:i4>
      </vt:variant>
      <vt:variant>
        <vt:lpwstr/>
      </vt:variant>
      <vt:variant>
        <vt:lpwstr>_Toc374712249</vt:lpwstr>
      </vt:variant>
      <vt:variant>
        <vt:i4>1114164</vt:i4>
      </vt:variant>
      <vt:variant>
        <vt:i4>355</vt:i4>
      </vt:variant>
      <vt:variant>
        <vt:i4>0</vt:i4>
      </vt:variant>
      <vt:variant>
        <vt:i4>5</vt:i4>
      </vt:variant>
      <vt:variant>
        <vt:lpwstr/>
      </vt:variant>
      <vt:variant>
        <vt:lpwstr>_Toc374712248</vt:lpwstr>
      </vt:variant>
      <vt:variant>
        <vt:i4>1114164</vt:i4>
      </vt:variant>
      <vt:variant>
        <vt:i4>349</vt:i4>
      </vt:variant>
      <vt:variant>
        <vt:i4>0</vt:i4>
      </vt:variant>
      <vt:variant>
        <vt:i4>5</vt:i4>
      </vt:variant>
      <vt:variant>
        <vt:lpwstr/>
      </vt:variant>
      <vt:variant>
        <vt:lpwstr>_Toc374712247</vt:lpwstr>
      </vt:variant>
      <vt:variant>
        <vt:i4>1114164</vt:i4>
      </vt:variant>
      <vt:variant>
        <vt:i4>343</vt:i4>
      </vt:variant>
      <vt:variant>
        <vt:i4>0</vt:i4>
      </vt:variant>
      <vt:variant>
        <vt:i4>5</vt:i4>
      </vt:variant>
      <vt:variant>
        <vt:lpwstr/>
      </vt:variant>
      <vt:variant>
        <vt:lpwstr>_Toc374712246</vt:lpwstr>
      </vt:variant>
      <vt:variant>
        <vt:i4>1114164</vt:i4>
      </vt:variant>
      <vt:variant>
        <vt:i4>337</vt:i4>
      </vt:variant>
      <vt:variant>
        <vt:i4>0</vt:i4>
      </vt:variant>
      <vt:variant>
        <vt:i4>5</vt:i4>
      </vt:variant>
      <vt:variant>
        <vt:lpwstr/>
      </vt:variant>
      <vt:variant>
        <vt:lpwstr>_Toc374712245</vt:lpwstr>
      </vt:variant>
      <vt:variant>
        <vt:i4>1114164</vt:i4>
      </vt:variant>
      <vt:variant>
        <vt:i4>331</vt:i4>
      </vt:variant>
      <vt:variant>
        <vt:i4>0</vt:i4>
      </vt:variant>
      <vt:variant>
        <vt:i4>5</vt:i4>
      </vt:variant>
      <vt:variant>
        <vt:lpwstr/>
      </vt:variant>
      <vt:variant>
        <vt:lpwstr>_Toc374712244</vt:lpwstr>
      </vt:variant>
      <vt:variant>
        <vt:i4>1114164</vt:i4>
      </vt:variant>
      <vt:variant>
        <vt:i4>325</vt:i4>
      </vt:variant>
      <vt:variant>
        <vt:i4>0</vt:i4>
      </vt:variant>
      <vt:variant>
        <vt:i4>5</vt:i4>
      </vt:variant>
      <vt:variant>
        <vt:lpwstr/>
      </vt:variant>
      <vt:variant>
        <vt:lpwstr>_Toc374712243</vt:lpwstr>
      </vt:variant>
      <vt:variant>
        <vt:i4>1114164</vt:i4>
      </vt:variant>
      <vt:variant>
        <vt:i4>319</vt:i4>
      </vt:variant>
      <vt:variant>
        <vt:i4>0</vt:i4>
      </vt:variant>
      <vt:variant>
        <vt:i4>5</vt:i4>
      </vt:variant>
      <vt:variant>
        <vt:lpwstr/>
      </vt:variant>
      <vt:variant>
        <vt:lpwstr>_Toc374712242</vt:lpwstr>
      </vt:variant>
      <vt:variant>
        <vt:i4>1114164</vt:i4>
      </vt:variant>
      <vt:variant>
        <vt:i4>313</vt:i4>
      </vt:variant>
      <vt:variant>
        <vt:i4>0</vt:i4>
      </vt:variant>
      <vt:variant>
        <vt:i4>5</vt:i4>
      </vt:variant>
      <vt:variant>
        <vt:lpwstr/>
      </vt:variant>
      <vt:variant>
        <vt:lpwstr>_Toc374712241</vt:lpwstr>
      </vt:variant>
      <vt:variant>
        <vt:i4>1114164</vt:i4>
      </vt:variant>
      <vt:variant>
        <vt:i4>307</vt:i4>
      </vt:variant>
      <vt:variant>
        <vt:i4>0</vt:i4>
      </vt:variant>
      <vt:variant>
        <vt:i4>5</vt:i4>
      </vt:variant>
      <vt:variant>
        <vt:lpwstr/>
      </vt:variant>
      <vt:variant>
        <vt:lpwstr>_Toc374712240</vt:lpwstr>
      </vt:variant>
      <vt:variant>
        <vt:i4>1441844</vt:i4>
      </vt:variant>
      <vt:variant>
        <vt:i4>301</vt:i4>
      </vt:variant>
      <vt:variant>
        <vt:i4>0</vt:i4>
      </vt:variant>
      <vt:variant>
        <vt:i4>5</vt:i4>
      </vt:variant>
      <vt:variant>
        <vt:lpwstr/>
      </vt:variant>
      <vt:variant>
        <vt:lpwstr>_Toc374712239</vt:lpwstr>
      </vt:variant>
      <vt:variant>
        <vt:i4>1441844</vt:i4>
      </vt:variant>
      <vt:variant>
        <vt:i4>295</vt:i4>
      </vt:variant>
      <vt:variant>
        <vt:i4>0</vt:i4>
      </vt:variant>
      <vt:variant>
        <vt:i4>5</vt:i4>
      </vt:variant>
      <vt:variant>
        <vt:lpwstr/>
      </vt:variant>
      <vt:variant>
        <vt:lpwstr>_Toc374712238</vt:lpwstr>
      </vt:variant>
      <vt:variant>
        <vt:i4>1441844</vt:i4>
      </vt:variant>
      <vt:variant>
        <vt:i4>289</vt:i4>
      </vt:variant>
      <vt:variant>
        <vt:i4>0</vt:i4>
      </vt:variant>
      <vt:variant>
        <vt:i4>5</vt:i4>
      </vt:variant>
      <vt:variant>
        <vt:lpwstr/>
      </vt:variant>
      <vt:variant>
        <vt:lpwstr>_Toc374712237</vt:lpwstr>
      </vt:variant>
      <vt:variant>
        <vt:i4>1441844</vt:i4>
      </vt:variant>
      <vt:variant>
        <vt:i4>283</vt:i4>
      </vt:variant>
      <vt:variant>
        <vt:i4>0</vt:i4>
      </vt:variant>
      <vt:variant>
        <vt:i4>5</vt:i4>
      </vt:variant>
      <vt:variant>
        <vt:lpwstr/>
      </vt:variant>
      <vt:variant>
        <vt:lpwstr>_Toc374712236</vt:lpwstr>
      </vt:variant>
      <vt:variant>
        <vt:i4>1441844</vt:i4>
      </vt:variant>
      <vt:variant>
        <vt:i4>277</vt:i4>
      </vt:variant>
      <vt:variant>
        <vt:i4>0</vt:i4>
      </vt:variant>
      <vt:variant>
        <vt:i4>5</vt:i4>
      </vt:variant>
      <vt:variant>
        <vt:lpwstr/>
      </vt:variant>
      <vt:variant>
        <vt:lpwstr>_Toc374712235</vt:lpwstr>
      </vt:variant>
      <vt:variant>
        <vt:i4>1441844</vt:i4>
      </vt:variant>
      <vt:variant>
        <vt:i4>271</vt:i4>
      </vt:variant>
      <vt:variant>
        <vt:i4>0</vt:i4>
      </vt:variant>
      <vt:variant>
        <vt:i4>5</vt:i4>
      </vt:variant>
      <vt:variant>
        <vt:lpwstr/>
      </vt:variant>
      <vt:variant>
        <vt:lpwstr>_Toc374712234</vt:lpwstr>
      </vt:variant>
      <vt:variant>
        <vt:i4>1441844</vt:i4>
      </vt:variant>
      <vt:variant>
        <vt:i4>265</vt:i4>
      </vt:variant>
      <vt:variant>
        <vt:i4>0</vt:i4>
      </vt:variant>
      <vt:variant>
        <vt:i4>5</vt:i4>
      </vt:variant>
      <vt:variant>
        <vt:lpwstr/>
      </vt:variant>
      <vt:variant>
        <vt:lpwstr>_Toc374712233</vt:lpwstr>
      </vt:variant>
      <vt:variant>
        <vt:i4>1441844</vt:i4>
      </vt:variant>
      <vt:variant>
        <vt:i4>259</vt:i4>
      </vt:variant>
      <vt:variant>
        <vt:i4>0</vt:i4>
      </vt:variant>
      <vt:variant>
        <vt:i4>5</vt:i4>
      </vt:variant>
      <vt:variant>
        <vt:lpwstr/>
      </vt:variant>
      <vt:variant>
        <vt:lpwstr>_Toc374712232</vt:lpwstr>
      </vt:variant>
      <vt:variant>
        <vt:i4>1441844</vt:i4>
      </vt:variant>
      <vt:variant>
        <vt:i4>253</vt:i4>
      </vt:variant>
      <vt:variant>
        <vt:i4>0</vt:i4>
      </vt:variant>
      <vt:variant>
        <vt:i4>5</vt:i4>
      </vt:variant>
      <vt:variant>
        <vt:lpwstr/>
      </vt:variant>
      <vt:variant>
        <vt:lpwstr>_Toc374712231</vt:lpwstr>
      </vt:variant>
      <vt:variant>
        <vt:i4>1441844</vt:i4>
      </vt:variant>
      <vt:variant>
        <vt:i4>247</vt:i4>
      </vt:variant>
      <vt:variant>
        <vt:i4>0</vt:i4>
      </vt:variant>
      <vt:variant>
        <vt:i4>5</vt:i4>
      </vt:variant>
      <vt:variant>
        <vt:lpwstr/>
      </vt:variant>
      <vt:variant>
        <vt:lpwstr>_Toc374712230</vt:lpwstr>
      </vt:variant>
      <vt:variant>
        <vt:i4>1507380</vt:i4>
      </vt:variant>
      <vt:variant>
        <vt:i4>241</vt:i4>
      </vt:variant>
      <vt:variant>
        <vt:i4>0</vt:i4>
      </vt:variant>
      <vt:variant>
        <vt:i4>5</vt:i4>
      </vt:variant>
      <vt:variant>
        <vt:lpwstr/>
      </vt:variant>
      <vt:variant>
        <vt:lpwstr>_Toc374712229</vt:lpwstr>
      </vt:variant>
      <vt:variant>
        <vt:i4>1507380</vt:i4>
      </vt:variant>
      <vt:variant>
        <vt:i4>235</vt:i4>
      </vt:variant>
      <vt:variant>
        <vt:i4>0</vt:i4>
      </vt:variant>
      <vt:variant>
        <vt:i4>5</vt:i4>
      </vt:variant>
      <vt:variant>
        <vt:lpwstr/>
      </vt:variant>
      <vt:variant>
        <vt:lpwstr>_Toc374712228</vt:lpwstr>
      </vt:variant>
      <vt:variant>
        <vt:i4>1507380</vt:i4>
      </vt:variant>
      <vt:variant>
        <vt:i4>229</vt:i4>
      </vt:variant>
      <vt:variant>
        <vt:i4>0</vt:i4>
      </vt:variant>
      <vt:variant>
        <vt:i4>5</vt:i4>
      </vt:variant>
      <vt:variant>
        <vt:lpwstr/>
      </vt:variant>
      <vt:variant>
        <vt:lpwstr>_Toc374712227</vt:lpwstr>
      </vt:variant>
      <vt:variant>
        <vt:i4>1507380</vt:i4>
      </vt:variant>
      <vt:variant>
        <vt:i4>223</vt:i4>
      </vt:variant>
      <vt:variant>
        <vt:i4>0</vt:i4>
      </vt:variant>
      <vt:variant>
        <vt:i4>5</vt:i4>
      </vt:variant>
      <vt:variant>
        <vt:lpwstr/>
      </vt:variant>
      <vt:variant>
        <vt:lpwstr>_Toc374712226</vt:lpwstr>
      </vt:variant>
      <vt:variant>
        <vt:i4>1507380</vt:i4>
      </vt:variant>
      <vt:variant>
        <vt:i4>217</vt:i4>
      </vt:variant>
      <vt:variant>
        <vt:i4>0</vt:i4>
      </vt:variant>
      <vt:variant>
        <vt:i4>5</vt:i4>
      </vt:variant>
      <vt:variant>
        <vt:lpwstr/>
      </vt:variant>
      <vt:variant>
        <vt:lpwstr>_Toc374712225</vt:lpwstr>
      </vt:variant>
      <vt:variant>
        <vt:i4>1507380</vt:i4>
      </vt:variant>
      <vt:variant>
        <vt:i4>211</vt:i4>
      </vt:variant>
      <vt:variant>
        <vt:i4>0</vt:i4>
      </vt:variant>
      <vt:variant>
        <vt:i4>5</vt:i4>
      </vt:variant>
      <vt:variant>
        <vt:lpwstr/>
      </vt:variant>
      <vt:variant>
        <vt:lpwstr>_Toc374712224</vt:lpwstr>
      </vt:variant>
      <vt:variant>
        <vt:i4>1507380</vt:i4>
      </vt:variant>
      <vt:variant>
        <vt:i4>205</vt:i4>
      </vt:variant>
      <vt:variant>
        <vt:i4>0</vt:i4>
      </vt:variant>
      <vt:variant>
        <vt:i4>5</vt:i4>
      </vt:variant>
      <vt:variant>
        <vt:lpwstr/>
      </vt:variant>
      <vt:variant>
        <vt:lpwstr>_Toc374712223</vt:lpwstr>
      </vt:variant>
      <vt:variant>
        <vt:i4>1507380</vt:i4>
      </vt:variant>
      <vt:variant>
        <vt:i4>199</vt:i4>
      </vt:variant>
      <vt:variant>
        <vt:i4>0</vt:i4>
      </vt:variant>
      <vt:variant>
        <vt:i4>5</vt:i4>
      </vt:variant>
      <vt:variant>
        <vt:lpwstr/>
      </vt:variant>
      <vt:variant>
        <vt:lpwstr>_Toc374712222</vt:lpwstr>
      </vt:variant>
      <vt:variant>
        <vt:i4>1507380</vt:i4>
      </vt:variant>
      <vt:variant>
        <vt:i4>193</vt:i4>
      </vt:variant>
      <vt:variant>
        <vt:i4>0</vt:i4>
      </vt:variant>
      <vt:variant>
        <vt:i4>5</vt:i4>
      </vt:variant>
      <vt:variant>
        <vt:lpwstr/>
      </vt:variant>
      <vt:variant>
        <vt:lpwstr>_Toc374712221</vt:lpwstr>
      </vt:variant>
      <vt:variant>
        <vt:i4>1507380</vt:i4>
      </vt:variant>
      <vt:variant>
        <vt:i4>187</vt:i4>
      </vt:variant>
      <vt:variant>
        <vt:i4>0</vt:i4>
      </vt:variant>
      <vt:variant>
        <vt:i4>5</vt:i4>
      </vt:variant>
      <vt:variant>
        <vt:lpwstr/>
      </vt:variant>
      <vt:variant>
        <vt:lpwstr>_Toc374712220</vt:lpwstr>
      </vt:variant>
      <vt:variant>
        <vt:i4>1310772</vt:i4>
      </vt:variant>
      <vt:variant>
        <vt:i4>181</vt:i4>
      </vt:variant>
      <vt:variant>
        <vt:i4>0</vt:i4>
      </vt:variant>
      <vt:variant>
        <vt:i4>5</vt:i4>
      </vt:variant>
      <vt:variant>
        <vt:lpwstr/>
      </vt:variant>
      <vt:variant>
        <vt:lpwstr>_Toc374712219</vt:lpwstr>
      </vt:variant>
      <vt:variant>
        <vt:i4>1310772</vt:i4>
      </vt:variant>
      <vt:variant>
        <vt:i4>175</vt:i4>
      </vt:variant>
      <vt:variant>
        <vt:i4>0</vt:i4>
      </vt:variant>
      <vt:variant>
        <vt:i4>5</vt:i4>
      </vt:variant>
      <vt:variant>
        <vt:lpwstr/>
      </vt:variant>
      <vt:variant>
        <vt:lpwstr>_Toc374712218</vt:lpwstr>
      </vt:variant>
      <vt:variant>
        <vt:i4>1310772</vt:i4>
      </vt:variant>
      <vt:variant>
        <vt:i4>169</vt:i4>
      </vt:variant>
      <vt:variant>
        <vt:i4>0</vt:i4>
      </vt:variant>
      <vt:variant>
        <vt:i4>5</vt:i4>
      </vt:variant>
      <vt:variant>
        <vt:lpwstr/>
      </vt:variant>
      <vt:variant>
        <vt:lpwstr>_Toc374712217</vt:lpwstr>
      </vt:variant>
      <vt:variant>
        <vt:i4>1310772</vt:i4>
      </vt:variant>
      <vt:variant>
        <vt:i4>163</vt:i4>
      </vt:variant>
      <vt:variant>
        <vt:i4>0</vt:i4>
      </vt:variant>
      <vt:variant>
        <vt:i4>5</vt:i4>
      </vt:variant>
      <vt:variant>
        <vt:lpwstr/>
      </vt:variant>
      <vt:variant>
        <vt:lpwstr>_Toc374712216</vt:lpwstr>
      </vt:variant>
      <vt:variant>
        <vt:i4>1310772</vt:i4>
      </vt:variant>
      <vt:variant>
        <vt:i4>157</vt:i4>
      </vt:variant>
      <vt:variant>
        <vt:i4>0</vt:i4>
      </vt:variant>
      <vt:variant>
        <vt:i4>5</vt:i4>
      </vt:variant>
      <vt:variant>
        <vt:lpwstr/>
      </vt:variant>
      <vt:variant>
        <vt:lpwstr>_Toc374712215</vt:lpwstr>
      </vt:variant>
      <vt:variant>
        <vt:i4>1310772</vt:i4>
      </vt:variant>
      <vt:variant>
        <vt:i4>151</vt:i4>
      </vt:variant>
      <vt:variant>
        <vt:i4>0</vt:i4>
      </vt:variant>
      <vt:variant>
        <vt:i4>5</vt:i4>
      </vt:variant>
      <vt:variant>
        <vt:lpwstr/>
      </vt:variant>
      <vt:variant>
        <vt:lpwstr>_Toc374712214</vt:lpwstr>
      </vt:variant>
      <vt:variant>
        <vt:i4>1310772</vt:i4>
      </vt:variant>
      <vt:variant>
        <vt:i4>145</vt:i4>
      </vt:variant>
      <vt:variant>
        <vt:i4>0</vt:i4>
      </vt:variant>
      <vt:variant>
        <vt:i4>5</vt:i4>
      </vt:variant>
      <vt:variant>
        <vt:lpwstr/>
      </vt:variant>
      <vt:variant>
        <vt:lpwstr>_Toc374712213</vt:lpwstr>
      </vt:variant>
      <vt:variant>
        <vt:i4>1310772</vt:i4>
      </vt:variant>
      <vt:variant>
        <vt:i4>139</vt:i4>
      </vt:variant>
      <vt:variant>
        <vt:i4>0</vt:i4>
      </vt:variant>
      <vt:variant>
        <vt:i4>5</vt:i4>
      </vt:variant>
      <vt:variant>
        <vt:lpwstr/>
      </vt:variant>
      <vt:variant>
        <vt:lpwstr>_Toc374712212</vt:lpwstr>
      </vt:variant>
      <vt:variant>
        <vt:i4>1310772</vt:i4>
      </vt:variant>
      <vt:variant>
        <vt:i4>133</vt:i4>
      </vt:variant>
      <vt:variant>
        <vt:i4>0</vt:i4>
      </vt:variant>
      <vt:variant>
        <vt:i4>5</vt:i4>
      </vt:variant>
      <vt:variant>
        <vt:lpwstr/>
      </vt:variant>
      <vt:variant>
        <vt:lpwstr>_Toc374712211</vt:lpwstr>
      </vt:variant>
      <vt:variant>
        <vt:i4>1310772</vt:i4>
      </vt:variant>
      <vt:variant>
        <vt:i4>127</vt:i4>
      </vt:variant>
      <vt:variant>
        <vt:i4>0</vt:i4>
      </vt:variant>
      <vt:variant>
        <vt:i4>5</vt:i4>
      </vt:variant>
      <vt:variant>
        <vt:lpwstr/>
      </vt:variant>
      <vt:variant>
        <vt:lpwstr>_Toc374712210</vt:lpwstr>
      </vt:variant>
      <vt:variant>
        <vt:i4>1376308</vt:i4>
      </vt:variant>
      <vt:variant>
        <vt:i4>121</vt:i4>
      </vt:variant>
      <vt:variant>
        <vt:i4>0</vt:i4>
      </vt:variant>
      <vt:variant>
        <vt:i4>5</vt:i4>
      </vt:variant>
      <vt:variant>
        <vt:lpwstr/>
      </vt:variant>
      <vt:variant>
        <vt:lpwstr>_Toc374712209</vt:lpwstr>
      </vt:variant>
      <vt:variant>
        <vt:i4>1376308</vt:i4>
      </vt:variant>
      <vt:variant>
        <vt:i4>115</vt:i4>
      </vt:variant>
      <vt:variant>
        <vt:i4>0</vt:i4>
      </vt:variant>
      <vt:variant>
        <vt:i4>5</vt:i4>
      </vt:variant>
      <vt:variant>
        <vt:lpwstr/>
      </vt:variant>
      <vt:variant>
        <vt:lpwstr>_Toc374712208</vt:lpwstr>
      </vt:variant>
      <vt:variant>
        <vt:i4>1376308</vt:i4>
      </vt:variant>
      <vt:variant>
        <vt:i4>109</vt:i4>
      </vt:variant>
      <vt:variant>
        <vt:i4>0</vt:i4>
      </vt:variant>
      <vt:variant>
        <vt:i4>5</vt:i4>
      </vt:variant>
      <vt:variant>
        <vt:lpwstr/>
      </vt:variant>
      <vt:variant>
        <vt:lpwstr>_Toc374712207</vt:lpwstr>
      </vt:variant>
      <vt:variant>
        <vt:i4>1376308</vt:i4>
      </vt:variant>
      <vt:variant>
        <vt:i4>103</vt:i4>
      </vt:variant>
      <vt:variant>
        <vt:i4>0</vt:i4>
      </vt:variant>
      <vt:variant>
        <vt:i4>5</vt:i4>
      </vt:variant>
      <vt:variant>
        <vt:lpwstr/>
      </vt:variant>
      <vt:variant>
        <vt:lpwstr>_Toc374712206</vt:lpwstr>
      </vt:variant>
      <vt:variant>
        <vt:i4>1376308</vt:i4>
      </vt:variant>
      <vt:variant>
        <vt:i4>97</vt:i4>
      </vt:variant>
      <vt:variant>
        <vt:i4>0</vt:i4>
      </vt:variant>
      <vt:variant>
        <vt:i4>5</vt:i4>
      </vt:variant>
      <vt:variant>
        <vt:lpwstr/>
      </vt:variant>
      <vt:variant>
        <vt:lpwstr>_Toc374712205</vt:lpwstr>
      </vt:variant>
      <vt:variant>
        <vt:i4>1376308</vt:i4>
      </vt:variant>
      <vt:variant>
        <vt:i4>91</vt:i4>
      </vt:variant>
      <vt:variant>
        <vt:i4>0</vt:i4>
      </vt:variant>
      <vt:variant>
        <vt:i4>5</vt:i4>
      </vt:variant>
      <vt:variant>
        <vt:lpwstr/>
      </vt:variant>
      <vt:variant>
        <vt:lpwstr>_Toc374712204</vt:lpwstr>
      </vt:variant>
      <vt:variant>
        <vt:i4>1376308</vt:i4>
      </vt:variant>
      <vt:variant>
        <vt:i4>85</vt:i4>
      </vt:variant>
      <vt:variant>
        <vt:i4>0</vt:i4>
      </vt:variant>
      <vt:variant>
        <vt:i4>5</vt:i4>
      </vt:variant>
      <vt:variant>
        <vt:lpwstr/>
      </vt:variant>
      <vt:variant>
        <vt:lpwstr>_Toc374712203</vt:lpwstr>
      </vt:variant>
      <vt:variant>
        <vt:i4>1376308</vt:i4>
      </vt:variant>
      <vt:variant>
        <vt:i4>79</vt:i4>
      </vt:variant>
      <vt:variant>
        <vt:i4>0</vt:i4>
      </vt:variant>
      <vt:variant>
        <vt:i4>5</vt:i4>
      </vt:variant>
      <vt:variant>
        <vt:lpwstr/>
      </vt:variant>
      <vt:variant>
        <vt:lpwstr>_Toc374712202</vt:lpwstr>
      </vt:variant>
      <vt:variant>
        <vt:i4>1376308</vt:i4>
      </vt:variant>
      <vt:variant>
        <vt:i4>73</vt:i4>
      </vt:variant>
      <vt:variant>
        <vt:i4>0</vt:i4>
      </vt:variant>
      <vt:variant>
        <vt:i4>5</vt:i4>
      </vt:variant>
      <vt:variant>
        <vt:lpwstr/>
      </vt:variant>
      <vt:variant>
        <vt:lpwstr>_Toc374712201</vt:lpwstr>
      </vt:variant>
      <vt:variant>
        <vt:i4>1376308</vt:i4>
      </vt:variant>
      <vt:variant>
        <vt:i4>67</vt:i4>
      </vt:variant>
      <vt:variant>
        <vt:i4>0</vt:i4>
      </vt:variant>
      <vt:variant>
        <vt:i4>5</vt:i4>
      </vt:variant>
      <vt:variant>
        <vt:lpwstr/>
      </vt:variant>
      <vt:variant>
        <vt:lpwstr>_Toc374712200</vt:lpwstr>
      </vt:variant>
      <vt:variant>
        <vt:i4>1835063</vt:i4>
      </vt:variant>
      <vt:variant>
        <vt:i4>61</vt:i4>
      </vt:variant>
      <vt:variant>
        <vt:i4>0</vt:i4>
      </vt:variant>
      <vt:variant>
        <vt:i4>5</vt:i4>
      </vt:variant>
      <vt:variant>
        <vt:lpwstr/>
      </vt:variant>
      <vt:variant>
        <vt:lpwstr>_Toc374712199</vt:lpwstr>
      </vt:variant>
      <vt:variant>
        <vt:i4>1835063</vt:i4>
      </vt:variant>
      <vt:variant>
        <vt:i4>55</vt:i4>
      </vt:variant>
      <vt:variant>
        <vt:i4>0</vt:i4>
      </vt:variant>
      <vt:variant>
        <vt:i4>5</vt:i4>
      </vt:variant>
      <vt:variant>
        <vt:lpwstr/>
      </vt:variant>
      <vt:variant>
        <vt:lpwstr>_Toc374712198</vt:lpwstr>
      </vt:variant>
      <vt:variant>
        <vt:i4>1835063</vt:i4>
      </vt:variant>
      <vt:variant>
        <vt:i4>49</vt:i4>
      </vt:variant>
      <vt:variant>
        <vt:i4>0</vt:i4>
      </vt:variant>
      <vt:variant>
        <vt:i4>5</vt:i4>
      </vt:variant>
      <vt:variant>
        <vt:lpwstr/>
      </vt:variant>
      <vt:variant>
        <vt:lpwstr>_Toc374712197</vt:lpwstr>
      </vt:variant>
      <vt:variant>
        <vt:i4>1835063</vt:i4>
      </vt:variant>
      <vt:variant>
        <vt:i4>43</vt:i4>
      </vt:variant>
      <vt:variant>
        <vt:i4>0</vt:i4>
      </vt:variant>
      <vt:variant>
        <vt:i4>5</vt:i4>
      </vt:variant>
      <vt:variant>
        <vt:lpwstr/>
      </vt:variant>
      <vt:variant>
        <vt:lpwstr>_Toc374712196</vt:lpwstr>
      </vt:variant>
      <vt:variant>
        <vt:i4>1835063</vt:i4>
      </vt:variant>
      <vt:variant>
        <vt:i4>37</vt:i4>
      </vt:variant>
      <vt:variant>
        <vt:i4>0</vt:i4>
      </vt:variant>
      <vt:variant>
        <vt:i4>5</vt:i4>
      </vt:variant>
      <vt:variant>
        <vt:lpwstr/>
      </vt:variant>
      <vt:variant>
        <vt:lpwstr>_Toc374712195</vt:lpwstr>
      </vt:variant>
      <vt:variant>
        <vt:i4>1835063</vt:i4>
      </vt:variant>
      <vt:variant>
        <vt:i4>31</vt:i4>
      </vt:variant>
      <vt:variant>
        <vt:i4>0</vt:i4>
      </vt:variant>
      <vt:variant>
        <vt:i4>5</vt:i4>
      </vt:variant>
      <vt:variant>
        <vt:lpwstr/>
      </vt:variant>
      <vt:variant>
        <vt:lpwstr>_Toc374712194</vt:lpwstr>
      </vt:variant>
      <vt:variant>
        <vt:i4>1835063</vt:i4>
      </vt:variant>
      <vt:variant>
        <vt:i4>25</vt:i4>
      </vt:variant>
      <vt:variant>
        <vt:i4>0</vt:i4>
      </vt:variant>
      <vt:variant>
        <vt:i4>5</vt:i4>
      </vt:variant>
      <vt:variant>
        <vt:lpwstr/>
      </vt:variant>
      <vt:variant>
        <vt:lpwstr>_Toc374712193</vt:lpwstr>
      </vt:variant>
      <vt:variant>
        <vt:i4>1835063</vt:i4>
      </vt:variant>
      <vt:variant>
        <vt:i4>19</vt:i4>
      </vt:variant>
      <vt:variant>
        <vt:i4>0</vt:i4>
      </vt:variant>
      <vt:variant>
        <vt:i4>5</vt:i4>
      </vt:variant>
      <vt:variant>
        <vt:lpwstr/>
      </vt:variant>
      <vt:variant>
        <vt:lpwstr>_Toc374712192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ECSS-E-ST-50-15C</dc:title>
  <dc:subject>CANbus extension protocol</dc:subject>
  <dc:creator>ECSS Executive Secretariat</dc:creator>
  <cp:lastModifiedBy>Klaus Ehrlich</cp:lastModifiedBy>
  <cp:revision>5</cp:revision>
  <cp:lastPrinted>2015-02-25T14:37:00Z</cp:lastPrinted>
  <dcterms:created xsi:type="dcterms:W3CDTF">2015-05-27T09:18:00Z</dcterms:created>
  <dcterms:modified xsi:type="dcterms:W3CDTF">2015-06-01T09:35:00Z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 May 2015</vt:lpwstr>
  </property>
  <property fmtid="{D5CDD505-2E9C-101B-9397-08002B2CF9AE}" pid="3" name="ECSS Standard Number">
    <vt:lpwstr>ECSS-E-ST-50-15C</vt:lpwstr>
  </property>
  <property fmtid="{D5CDD505-2E9C-101B-9397-08002B2CF9AE}" pid="4" name="ECSS Working Group">
    <vt:lpwstr>ECSS-E-ST-50-15C</vt:lpwstr>
  </property>
  <property fmtid="{D5CDD505-2E9C-101B-9397-08002B2CF9AE}" pid="5" name="ECSS Discipline">
    <vt:lpwstr>Space engineering</vt:lpwstr>
  </property>
  <property fmtid="{D5CDD505-2E9C-101B-9397-08002B2CF9AE}" pid="6" name="Google.Documents.Tracking">
    <vt:lpwstr>true</vt:lpwstr>
  </property>
  <property fmtid="{D5CDD505-2E9C-101B-9397-08002B2CF9AE}" pid="7" name="Google.Documents.DocumentId">
    <vt:lpwstr>1aV7zmH1OIb_F-U1Rsuy97rsl74mPvGtAf5CIclpZhpw</vt:lpwstr>
  </property>
  <property fmtid="{D5CDD505-2E9C-101B-9397-08002B2CF9AE}" pid="8" name="Google.Documents.RevisionId">
    <vt:lpwstr>08951156621750335277</vt:lpwstr>
  </property>
  <property fmtid="{D5CDD505-2E9C-101B-9397-08002B2CF9AE}" pid="9" name="Google.Documents.PreviousRevisionId">
    <vt:lpwstr>10499539312715318053</vt:lpwstr>
  </property>
  <property fmtid="{D5CDD505-2E9C-101B-9397-08002B2CF9AE}" pid="10" name="Google.Documents.PluginVersion">
    <vt:lpwstr>2.0.2662.553</vt:lpwstr>
  </property>
  <property fmtid="{D5CDD505-2E9C-101B-9397-08002B2CF9AE}" pid="11" name="Google.Documents.MergeIncapabilityFlags">
    <vt:i4>0</vt:i4>
  </property>
</Properties>
</file>