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455FDE5" w14:textId="2D0FBC13" w:rsidR="00734AB2" w:rsidRPr="0069662C" w:rsidRDefault="00D858A8" w:rsidP="002D632F">
      <w:pPr>
        <w:pStyle w:val="graphic"/>
        <w:rPr>
          <w:lang w:val="en-GB"/>
        </w:rPr>
      </w:pPr>
      <w:r w:rsidRPr="0069662C">
        <w:rPr>
          <w:lang w:val="en-GB"/>
        </w:rPr>
        <w:fldChar w:fldCharType="begin"/>
      </w:r>
      <w:r w:rsidR="00734AB2" w:rsidRPr="0069662C">
        <w:rPr>
          <w:lang w:val="en-GB"/>
        </w:rPr>
        <w:instrText xml:space="preserve">  </w:instrText>
      </w:r>
      <w:r w:rsidRPr="0069662C">
        <w:rPr>
          <w:lang w:val="en-GB"/>
        </w:rPr>
        <w:fldChar w:fldCharType="end"/>
      </w:r>
      <w:r w:rsidR="00E44EB1" w:rsidRPr="0069662C">
        <w:rPr>
          <w:noProof/>
          <w:lang w:val="en-GB"/>
        </w:rPr>
        <w:drawing>
          <wp:inline distT="0" distB="0" distL="0" distR="0" wp14:anchorId="01E65EB8" wp14:editId="7DCC6C51">
            <wp:extent cx="4295775" cy="2590800"/>
            <wp:effectExtent l="0" t="0" r="9525" b="0"/>
            <wp:docPr id="1" name="Bild 1" descr="ecss-logo-capture10July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s-logo-capture10July200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95775" cy="2590800"/>
                    </a:xfrm>
                    <a:prstGeom prst="rect">
                      <a:avLst/>
                    </a:prstGeom>
                    <a:noFill/>
                    <a:ln>
                      <a:noFill/>
                    </a:ln>
                  </pic:spPr>
                </pic:pic>
              </a:graphicData>
            </a:graphic>
          </wp:inline>
        </w:drawing>
      </w:r>
    </w:p>
    <w:p w14:paraId="21FA3214" w14:textId="77777777" w:rsidR="00681322" w:rsidRPr="0069662C" w:rsidRDefault="00BB2DFD" w:rsidP="00072DDE">
      <w:pPr>
        <w:pStyle w:val="DocumentTitle"/>
        <w:pBdr>
          <w:bottom w:val="single" w:sz="48" w:space="1" w:color="0000FF"/>
        </w:pBdr>
      </w:pPr>
      <w:r w:rsidRPr="0069662C">
        <w:rPr>
          <w:noProof/>
        </w:rPr>
        <mc:AlternateContent>
          <mc:Choice Requires="wps">
            <w:drawing>
              <wp:anchor distT="0" distB="0" distL="114300" distR="114300" simplePos="0" relativeHeight="251657216" behindDoc="0" locked="1" layoutInCell="1" allowOverlap="1" wp14:anchorId="26645777" wp14:editId="0729BB68">
                <wp:simplePos x="0" y="0"/>
                <wp:positionH relativeFrom="column">
                  <wp:posOffset>217170</wp:posOffset>
                </wp:positionH>
                <wp:positionV relativeFrom="page">
                  <wp:posOffset>6223000</wp:posOffset>
                </wp:positionV>
                <wp:extent cx="5702935" cy="2235200"/>
                <wp:effectExtent l="0" t="0" r="12065" b="1270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935" cy="2235200"/>
                        </a:xfrm>
                        <a:prstGeom prst="rect">
                          <a:avLst/>
                        </a:prstGeom>
                        <a:solidFill>
                          <a:srgbClr val="FFFFFF"/>
                        </a:solidFill>
                        <a:ln w="9525">
                          <a:solidFill>
                            <a:srgbClr val="000000"/>
                          </a:solidFill>
                          <a:miter lim="800000"/>
                          <a:headEnd/>
                          <a:tailEnd/>
                        </a:ln>
                      </wps:spPr>
                      <wps:txbx>
                        <w:txbxContent>
                          <w:p w14:paraId="60A523AC" w14:textId="4990E80D" w:rsidR="00F0733B" w:rsidRDefault="00F0733B" w:rsidP="00BC7C7A">
                            <w:bookmarkStart w:id="1" w:name="_Toc350633321"/>
                            <w:r>
                              <w:t>This draft is distributed to the ECSS Community for Public Review</w:t>
                            </w:r>
                            <w:bookmarkEnd w:id="1"/>
                            <w:r>
                              <w:t>.</w:t>
                            </w:r>
                          </w:p>
                          <w:p w14:paraId="0C0398D2" w14:textId="77777777" w:rsidR="00F0733B" w:rsidRDefault="00F0733B"/>
                          <w:p w14:paraId="6C588F07" w14:textId="6F64F9F9" w:rsidR="00F0733B" w:rsidRDefault="00F0733B" w:rsidP="000A4511">
                            <w:pPr>
                              <w:jc w:val="center"/>
                              <w:rPr>
                                <w:b/>
                              </w:rPr>
                            </w:pPr>
                            <w:bookmarkStart w:id="2" w:name="_Toc350633322"/>
                            <w:r>
                              <w:rPr>
                                <w:b/>
                              </w:rPr>
                              <w:t>Start of Public Review: 27 January 2016</w:t>
                            </w:r>
                          </w:p>
                          <w:p w14:paraId="60EBEDA4" w14:textId="6F277395" w:rsidR="00F0733B" w:rsidRPr="000A4511" w:rsidRDefault="00F0733B" w:rsidP="000A4511">
                            <w:pPr>
                              <w:jc w:val="center"/>
                              <w:rPr>
                                <w:b/>
                              </w:rPr>
                            </w:pPr>
                            <w:r>
                              <w:rPr>
                                <w:b/>
                              </w:rPr>
                              <w:t>End of Public Review: 31 March 2016</w:t>
                            </w:r>
                            <w:bookmarkEnd w:id="2"/>
                          </w:p>
                          <w:p w14:paraId="560896FA" w14:textId="77777777" w:rsidR="00F0733B" w:rsidRDefault="00F0733B"/>
                          <w:p w14:paraId="2294CBF7" w14:textId="77777777" w:rsidR="00F0733B" w:rsidRDefault="00F0733B">
                            <w:bookmarkStart w:id="3" w:name="_Toc350633323"/>
                            <w:r w:rsidRPr="00F03286">
                              <w:rPr>
                                <w:b/>
                              </w:rPr>
                              <w:t xml:space="preserve">DISCLAIMER </w:t>
                            </w:r>
                            <w:r>
                              <w:t>(for drafts)</w:t>
                            </w:r>
                            <w:bookmarkEnd w:id="3"/>
                          </w:p>
                          <w:p w14:paraId="41617FB9" w14:textId="77777777" w:rsidR="00F0733B" w:rsidRDefault="00F0733B">
                            <w:bookmarkStart w:id="4" w:name="_Toc350633324"/>
                            <w:r>
                              <w:t>This document is an ECSS Draft Standard. It is subject to change without any notice and may not be referred to as an ECSS Standard until published as such.</w:t>
                            </w:r>
                            <w:bookmarkEnd w:id="4"/>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1pt;margin-top:490pt;width:449.05pt;height:17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">
                <v:textbox>
                  <w:txbxContent>
                    <w:p w14:paraId="60A523AC" w14:textId="4990E80D" w:rsidR="00F0733B" w:rsidRDefault="00F0733B" w:rsidP="00BC7C7A">
                      <w:bookmarkStart w:id="5" w:name="_Toc350633321"/>
                      <w:r>
                        <w:t>This draft is distributed to the ECSS Community for Public Review</w:t>
                      </w:r>
                      <w:bookmarkEnd w:id="5"/>
                      <w:r>
                        <w:t>.</w:t>
                      </w:r>
                    </w:p>
                    <w:p w14:paraId="0C0398D2" w14:textId="77777777" w:rsidR="00F0733B" w:rsidRDefault="00F0733B"/>
                    <w:p w14:paraId="6C588F07" w14:textId="6F64F9F9" w:rsidR="00F0733B" w:rsidRDefault="00F0733B" w:rsidP="000A4511">
                      <w:pPr>
                        <w:jc w:val="center"/>
                        <w:rPr>
                          <w:b/>
                        </w:rPr>
                      </w:pPr>
                      <w:bookmarkStart w:id="6" w:name="_Toc350633322"/>
                      <w:r>
                        <w:rPr>
                          <w:b/>
                        </w:rPr>
                        <w:t>Start of Public Review: 27 January 2016</w:t>
                      </w:r>
                    </w:p>
                    <w:p w14:paraId="60EBEDA4" w14:textId="6F277395" w:rsidR="00F0733B" w:rsidRPr="000A4511" w:rsidRDefault="00F0733B" w:rsidP="000A4511">
                      <w:pPr>
                        <w:jc w:val="center"/>
                        <w:rPr>
                          <w:b/>
                        </w:rPr>
                      </w:pPr>
                      <w:r>
                        <w:rPr>
                          <w:b/>
                        </w:rPr>
                        <w:t>End of Public Review: 31 March 2016</w:t>
                      </w:r>
                      <w:bookmarkEnd w:id="6"/>
                    </w:p>
                    <w:p w14:paraId="560896FA" w14:textId="77777777" w:rsidR="00F0733B" w:rsidRDefault="00F0733B"/>
                    <w:p w14:paraId="2294CBF7" w14:textId="77777777" w:rsidR="00F0733B" w:rsidRDefault="00F0733B">
                      <w:bookmarkStart w:id="7" w:name="_Toc350633323"/>
                      <w:r w:rsidRPr="00F03286">
                        <w:rPr>
                          <w:b/>
                        </w:rPr>
                        <w:t xml:space="preserve">DISCLAIMER </w:t>
                      </w:r>
                      <w:r>
                        <w:t>(for drafts)</w:t>
                      </w:r>
                      <w:bookmarkEnd w:id="7"/>
                    </w:p>
                    <w:p w14:paraId="41617FB9" w14:textId="77777777" w:rsidR="00F0733B" w:rsidRDefault="00F0733B">
                      <w:bookmarkStart w:id="8" w:name="_Toc350633324"/>
                      <w:r>
                        <w:t>This document is an ECSS Draft Standard. It is subject to change without any notice and may not be referred to as an ECSS Standard until published as such.</w:t>
                      </w:r>
                      <w:bookmarkEnd w:id="8"/>
                    </w:p>
                  </w:txbxContent>
                </v:textbox>
                <w10:wrap anchory="page"/>
                <w10:anchorlock/>
              </v:shape>
            </w:pict>
          </mc:Fallback>
        </mc:AlternateContent>
      </w:r>
      <w:r w:rsidRPr="0069662C">
        <w:rPr>
          <w:noProof/>
        </w:rPr>
        <mc:AlternateContent>
          <mc:Choice Requires="wps">
            <w:drawing>
              <wp:anchor distT="0" distB="0" distL="114300" distR="114300" simplePos="0" relativeHeight="251658240" behindDoc="0" locked="1" layoutInCell="1" allowOverlap="1" wp14:anchorId="22D6C15F" wp14:editId="23C521F8">
                <wp:simplePos x="0" y="0"/>
                <wp:positionH relativeFrom="page">
                  <wp:posOffset>3960495</wp:posOffset>
                </wp:positionH>
                <wp:positionV relativeFrom="page">
                  <wp:posOffset>9001125</wp:posOffset>
                </wp:positionV>
                <wp:extent cx="2774315" cy="853440"/>
                <wp:effectExtent l="0" t="0" r="0" b="3810"/>
                <wp:wrapSquare wrapText="bothSides"/>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853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9059B" w14:textId="77777777" w:rsidR="00F0733B" w:rsidRPr="0074577B" w:rsidRDefault="00F0733B" w:rsidP="0074577B">
                            <w:pPr>
                              <w:jc w:val="right"/>
                              <w:rPr>
                                <w:rFonts w:ascii="Arial" w:hAnsi="Arial" w:cs="Arial"/>
                                <w:b/>
                              </w:rPr>
                            </w:pPr>
                            <w:bookmarkStart w:id="9" w:name="_Toc350633325"/>
                            <w:r w:rsidRPr="0074577B">
                              <w:rPr>
                                <w:rFonts w:ascii="Arial" w:hAnsi="Arial" w:cs="Arial"/>
                                <w:b/>
                              </w:rPr>
                              <w:t>ECSS Secretariat</w:t>
                            </w:r>
                            <w:bookmarkEnd w:id="9"/>
                          </w:p>
                          <w:p w14:paraId="4DF8BC63" w14:textId="77777777" w:rsidR="00F0733B" w:rsidRPr="0074577B" w:rsidRDefault="00F0733B" w:rsidP="0074577B">
                            <w:pPr>
                              <w:jc w:val="right"/>
                              <w:rPr>
                                <w:rFonts w:ascii="Arial" w:hAnsi="Arial" w:cs="Arial"/>
                                <w:b/>
                              </w:rPr>
                            </w:pPr>
                            <w:bookmarkStart w:id="10" w:name="_Toc350633326"/>
                            <w:r w:rsidRPr="0074577B">
                              <w:rPr>
                                <w:rFonts w:ascii="Arial" w:hAnsi="Arial" w:cs="Arial"/>
                                <w:b/>
                              </w:rPr>
                              <w:t>ESA-ESTEC</w:t>
                            </w:r>
                            <w:bookmarkEnd w:id="10"/>
                          </w:p>
                          <w:p w14:paraId="5A5FFAD4" w14:textId="77777777" w:rsidR="00F0733B" w:rsidRPr="0074577B" w:rsidRDefault="00F0733B" w:rsidP="0074577B">
                            <w:pPr>
                              <w:jc w:val="right"/>
                              <w:rPr>
                                <w:rFonts w:ascii="Arial" w:hAnsi="Arial" w:cs="Arial"/>
                                <w:b/>
                              </w:rPr>
                            </w:pPr>
                            <w:bookmarkStart w:id="11" w:name="_Toc350633327"/>
                            <w:r w:rsidRPr="0074577B">
                              <w:rPr>
                                <w:rFonts w:ascii="Arial" w:hAnsi="Arial" w:cs="Arial"/>
                                <w:b/>
                              </w:rPr>
                              <w:t>Requirements &amp; Standards Division</w:t>
                            </w:r>
                            <w:bookmarkEnd w:id="11"/>
                          </w:p>
                          <w:p w14:paraId="2F268131" w14:textId="77777777" w:rsidR="00F0733B" w:rsidRPr="0074577B" w:rsidRDefault="00F0733B" w:rsidP="0074577B">
                            <w:pPr>
                              <w:jc w:val="right"/>
                              <w:rPr>
                                <w:rFonts w:ascii="Arial" w:hAnsi="Arial" w:cs="Arial"/>
                                <w:b/>
                              </w:rPr>
                            </w:pPr>
                            <w:bookmarkStart w:id="12" w:name="_Toc350633328"/>
                            <w:r w:rsidRPr="0074577B">
                              <w:rPr>
                                <w:rFonts w:ascii="Arial" w:hAnsi="Arial" w:cs="Arial"/>
                                <w:b/>
                              </w:rPr>
                              <w:t>Noordwijk, The Netherlands</w:t>
                            </w:r>
                            <w:bookmarkEnd w:id="12"/>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27" type="#_x0000_t202" style="position:absolute;left:0;text-align:left;margin-left:311.85pt;margin-top:708.75pt;width:218.45pt;height:67.2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" filled="f" stroked="f">
                <v:textbox>
                  <w:txbxContent>
                    <w:p w14:paraId="0F19059B" w14:textId="77777777" w:rsidR="00F0733B" w:rsidRPr="0074577B" w:rsidRDefault="00F0733B" w:rsidP="0074577B">
                      <w:pPr>
                        <w:jc w:val="right"/>
                        <w:rPr>
                          <w:rFonts w:ascii="Arial" w:hAnsi="Arial" w:cs="Arial"/>
                          <w:b/>
                        </w:rPr>
                      </w:pPr>
                      <w:bookmarkStart w:id="13" w:name="_Toc350633325"/>
                      <w:r w:rsidRPr="0074577B">
                        <w:rPr>
                          <w:rFonts w:ascii="Arial" w:hAnsi="Arial" w:cs="Arial"/>
                          <w:b/>
                        </w:rPr>
                        <w:t>ECSS Secretariat</w:t>
                      </w:r>
                      <w:bookmarkEnd w:id="13"/>
                    </w:p>
                    <w:p w14:paraId="4DF8BC63" w14:textId="77777777" w:rsidR="00F0733B" w:rsidRPr="0074577B" w:rsidRDefault="00F0733B" w:rsidP="0074577B">
                      <w:pPr>
                        <w:jc w:val="right"/>
                        <w:rPr>
                          <w:rFonts w:ascii="Arial" w:hAnsi="Arial" w:cs="Arial"/>
                          <w:b/>
                        </w:rPr>
                      </w:pPr>
                      <w:bookmarkStart w:id="14" w:name="_Toc350633326"/>
                      <w:r w:rsidRPr="0074577B">
                        <w:rPr>
                          <w:rFonts w:ascii="Arial" w:hAnsi="Arial" w:cs="Arial"/>
                          <w:b/>
                        </w:rPr>
                        <w:t>ESA-ESTEC</w:t>
                      </w:r>
                      <w:bookmarkEnd w:id="14"/>
                    </w:p>
                    <w:p w14:paraId="5A5FFAD4" w14:textId="77777777" w:rsidR="00F0733B" w:rsidRPr="0074577B" w:rsidRDefault="00F0733B" w:rsidP="0074577B">
                      <w:pPr>
                        <w:jc w:val="right"/>
                        <w:rPr>
                          <w:rFonts w:ascii="Arial" w:hAnsi="Arial" w:cs="Arial"/>
                          <w:b/>
                        </w:rPr>
                      </w:pPr>
                      <w:bookmarkStart w:id="15" w:name="_Toc350633327"/>
                      <w:r w:rsidRPr="0074577B">
                        <w:rPr>
                          <w:rFonts w:ascii="Arial" w:hAnsi="Arial" w:cs="Arial"/>
                          <w:b/>
                        </w:rPr>
                        <w:t>Requirements &amp; Standards Division</w:t>
                      </w:r>
                      <w:bookmarkEnd w:id="15"/>
                    </w:p>
                    <w:p w14:paraId="2F268131" w14:textId="77777777" w:rsidR="00F0733B" w:rsidRPr="0074577B" w:rsidRDefault="00F0733B" w:rsidP="0074577B">
                      <w:pPr>
                        <w:jc w:val="right"/>
                        <w:rPr>
                          <w:rFonts w:ascii="Arial" w:hAnsi="Arial" w:cs="Arial"/>
                          <w:b/>
                        </w:rPr>
                      </w:pPr>
                      <w:bookmarkStart w:id="16" w:name="_Toc350633328"/>
                      <w:r w:rsidRPr="0074577B">
                        <w:rPr>
                          <w:rFonts w:ascii="Arial" w:hAnsi="Arial" w:cs="Arial"/>
                          <w:b/>
                        </w:rPr>
                        <w:t>Noordwijk, The Netherlands</w:t>
                      </w:r>
                      <w:bookmarkEnd w:id="16"/>
                    </w:p>
                  </w:txbxContent>
                </v:textbox>
                <w10:wrap type="square" anchorx="page" anchory="page"/>
                <w10:anchorlock/>
              </v:shape>
            </w:pict>
          </mc:Fallback>
        </mc:AlternateContent>
      </w:r>
      <w:fldSimple w:instr=" DOCPROPERTY  &quot;ECSS Discipline&quot;  \* MERGEFORMAT ">
        <w:r w:rsidR="007C529D">
          <w:t>Product assurance</w:t>
        </w:r>
      </w:fldSimple>
    </w:p>
    <w:p w14:paraId="7A3C0D4F" w14:textId="730DC139" w:rsidR="00AE0CE6" w:rsidRPr="0069662C" w:rsidRDefault="00CA285A" w:rsidP="00F57B48">
      <w:pPr>
        <w:pStyle w:val="Subtitle"/>
      </w:pPr>
      <w:fldSimple w:instr=" SUBJECT  \* FirstCap  \* MERGEFORMAT ">
        <w:bookmarkStart w:id="17" w:name="_Toc350633329"/>
        <w:bookmarkStart w:id="18" w:name="_Toc350634058"/>
        <w:r w:rsidR="007C529D">
          <w:t>Ultracleaning of flight hardware</w:t>
        </w:r>
        <w:bookmarkEnd w:id="17"/>
        <w:bookmarkEnd w:id="18"/>
      </w:fldSimple>
    </w:p>
    <w:p w14:paraId="6CD78110" w14:textId="77777777" w:rsidR="00793720" w:rsidRPr="0069662C" w:rsidRDefault="00141264" w:rsidP="00480C53">
      <w:pPr>
        <w:pStyle w:val="paragraph"/>
        <w:pageBreakBefore/>
        <w:spacing w:before="1560"/>
        <w:ind w:left="0"/>
        <w:rPr>
          <w:rFonts w:ascii="Arial" w:hAnsi="Arial" w:cs="Arial"/>
          <w:b/>
        </w:rPr>
      </w:pPr>
      <w:r w:rsidRPr="0069662C">
        <w:rPr>
          <w:rFonts w:ascii="Arial" w:hAnsi="Arial" w:cs="Arial"/>
          <w:b/>
        </w:rPr>
        <w:lastRenderedPageBreak/>
        <w:t>Foreword</w:t>
      </w:r>
    </w:p>
    <w:p w14:paraId="227F3C46" w14:textId="77777777" w:rsidR="00B33581" w:rsidRPr="0069662C" w:rsidRDefault="00B33581" w:rsidP="00E326C5">
      <w:pPr>
        <w:pStyle w:val="paragraph"/>
        <w:ind w:left="0"/>
      </w:pPr>
      <w:r w:rsidRPr="0069662C">
        <w:t>This Standard is one of the series of ECSS Standards intended to be applied together for the management, engineering and product assurance 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allows existing organizational structures and methods to be applied where they are effective, and for the structures and methods to evolve as necessary without rewriting the standards.</w:t>
      </w:r>
    </w:p>
    <w:p w14:paraId="06380DD8" w14:textId="77777777" w:rsidR="00B33581" w:rsidRPr="0069662C" w:rsidRDefault="00B33581" w:rsidP="00E326C5">
      <w:pPr>
        <w:pStyle w:val="paragraph"/>
        <w:ind w:left="0"/>
      </w:pPr>
      <w:r w:rsidRPr="0069662C">
        <w:t xml:space="preserve">This Standard has been prepared by the </w:t>
      </w:r>
      <w:fldSimple w:instr=" DOCPROPERTY  &quot;ECSS Working Group&quot;  \* MERGEFORMAT ">
        <w:r w:rsidR="007C529D">
          <w:t>ECSS-Q-ST-70-54C</w:t>
        </w:r>
      </w:fldSimple>
      <w:r w:rsidR="006B79C0" w:rsidRPr="0069662C">
        <w:t xml:space="preserve"> Working </w:t>
      </w:r>
      <w:r w:rsidRPr="0069662C">
        <w:t>Group, reviewed by the ECSS</w:t>
      </w:r>
      <w:r w:rsidR="00793720" w:rsidRPr="0069662C">
        <w:t xml:space="preserve"> </w:t>
      </w:r>
      <w:r w:rsidRPr="0069662C">
        <w:t>Executive Secretariat and approved by the ECSS Technical Authority.</w:t>
      </w:r>
    </w:p>
    <w:p w14:paraId="2F77C4BA" w14:textId="77777777" w:rsidR="00793720" w:rsidRPr="0069662C" w:rsidRDefault="00793720" w:rsidP="007E5D58">
      <w:pPr>
        <w:pStyle w:val="paragraph"/>
        <w:spacing w:before="2040"/>
        <w:ind w:left="0"/>
        <w:rPr>
          <w:rFonts w:ascii="Arial" w:hAnsi="Arial" w:cs="Arial"/>
          <w:b/>
        </w:rPr>
      </w:pPr>
      <w:r w:rsidRPr="0069662C">
        <w:rPr>
          <w:rFonts w:ascii="Arial" w:hAnsi="Arial" w:cs="Arial"/>
          <w:b/>
        </w:rPr>
        <w:t>Disclaimer</w:t>
      </w:r>
    </w:p>
    <w:p w14:paraId="20C2E252" w14:textId="77777777" w:rsidR="00793720" w:rsidRPr="0069662C" w:rsidRDefault="00793720" w:rsidP="00E326C5">
      <w:pPr>
        <w:pStyle w:val="paragraph"/>
        <w:ind w:left="0"/>
      </w:pPr>
      <w:r w:rsidRPr="0069662C">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69662C">
        <w:t>S</w:t>
      </w:r>
      <w:r w:rsidRPr="0069662C">
        <w:t>tandard, wheth</w:t>
      </w:r>
      <w:r w:rsidR="001C3FA2" w:rsidRPr="0069662C">
        <w:t>er or not based upon warranty, business agreement</w:t>
      </w:r>
      <w:r w:rsidRPr="0069662C">
        <w:t>, tort, or otherwise; whether or not injury was sustained by persons or property or otherwise; and whether or not loss was sustained from, or arose out of, the results of, the item, or any services that may be provided by ECSS.</w:t>
      </w:r>
    </w:p>
    <w:p w14:paraId="6F7139F4" w14:textId="77777777" w:rsidR="00793720" w:rsidRPr="0069662C" w:rsidRDefault="00793720" w:rsidP="00EA050E">
      <w:pPr>
        <w:tabs>
          <w:tab w:val="left" w:pos="1560"/>
        </w:tabs>
        <w:spacing w:before="2040"/>
        <w:rPr>
          <w:sz w:val="20"/>
          <w:szCs w:val="22"/>
        </w:rPr>
      </w:pPr>
      <w:bookmarkStart w:id="19" w:name="_Toc350633330"/>
      <w:r w:rsidRPr="0069662C">
        <w:rPr>
          <w:sz w:val="20"/>
          <w:szCs w:val="22"/>
        </w:rPr>
        <w:t xml:space="preserve">Published by: </w:t>
      </w:r>
      <w:r w:rsidRPr="0069662C">
        <w:rPr>
          <w:sz w:val="20"/>
          <w:szCs w:val="22"/>
        </w:rPr>
        <w:tab/>
        <w:t>ESA Requirements and Standards Division</w:t>
      </w:r>
      <w:bookmarkEnd w:id="19"/>
    </w:p>
    <w:p w14:paraId="65C9417F" w14:textId="77777777" w:rsidR="00793720" w:rsidRPr="0069662C" w:rsidRDefault="00793720" w:rsidP="00EA050E">
      <w:pPr>
        <w:tabs>
          <w:tab w:val="left" w:pos="1560"/>
        </w:tabs>
        <w:rPr>
          <w:sz w:val="20"/>
          <w:szCs w:val="22"/>
        </w:rPr>
      </w:pPr>
      <w:r w:rsidRPr="0069662C">
        <w:rPr>
          <w:sz w:val="20"/>
          <w:szCs w:val="22"/>
        </w:rPr>
        <w:tab/>
      </w:r>
      <w:bookmarkStart w:id="20" w:name="_Toc350633331"/>
      <w:r w:rsidRPr="0069662C">
        <w:rPr>
          <w:sz w:val="20"/>
          <w:szCs w:val="22"/>
        </w:rPr>
        <w:t>ESTEC, P.O. Box 299,</w:t>
      </w:r>
      <w:bookmarkEnd w:id="20"/>
    </w:p>
    <w:p w14:paraId="74E288B7" w14:textId="77777777" w:rsidR="00793720" w:rsidRPr="0069662C" w:rsidRDefault="00793720" w:rsidP="00EA050E">
      <w:pPr>
        <w:tabs>
          <w:tab w:val="left" w:pos="1560"/>
        </w:tabs>
        <w:rPr>
          <w:sz w:val="20"/>
          <w:szCs w:val="22"/>
        </w:rPr>
      </w:pPr>
      <w:r w:rsidRPr="0069662C">
        <w:rPr>
          <w:sz w:val="20"/>
          <w:szCs w:val="22"/>
        </w:rPr>
        <w:tab/>
      </w:r>
      <w:bookmarkStart w:id="21" w:name="_Toc350633332"/>
      <w:r w:rsidRPr="0069662C">
        <w:rPr>
          <w:sz w:val="20"/>
          <w:szCs w:val="22"/>
        </w:rPr>
        <w:t>2200 AG Noordwijk</w:t>
      </w:r>
      <w:bookmarkEnd w:id="21"/>
    </w:p>
    <w:p w14:paraId="31A3BDAE" w14:textId="77777777" w:rsidR="00793720" w:rsidRPr="0069662C" w:rsidRDefault="00793720" w:rsidP="00EA050E">
      <w:pPr>
        <w:tabs>
          <w:tab w:val="left" w:pos="1560"/>
        </w:tabs>
        <w:rPr>
          <w:sz w:val="20"/>
          <w:szCs w:val="22"/>
        </w:rPr>
      </w:pPr>
      <w:r w:rsidRPr="0069662C">
        <w:rPr>
          <w:sz w:val="20"/>
          <w:szCs w:val="22"/>
        </w:rPr>
        <w:tab/>
      </w:r>
      <w:bookmarkStart w:id="22" w:name="_Toc350633333"/>
      <w:r w:rsidRPr="0069662C">
        <w:rPr>
          <w:sz w:val="20"/>
          <w:szCs w:val="22"/>
        </w:rPr>
        <w:t>The Netherlands</w:t>
      </w:r>
      <w:bookmarkEnd w:id="22"/>
    </w:p>
    <w:p w14:paraId="71B096F2" w14:textId="3EC08B77" w:rsidR="00793720" w:rsidRPr="0069662C" w:rsidRDefault="006D54AE" w:rsidP="00EA050E">
      <w:pPr>
        <w:tabs>
          <w:tab w:val="left" w:pos="1560"/>
        </w:tabs>
        <w:rPr>
          <w:sz w:val="20"/>
          <w:szCs w:val="22"/>
        </w:rPr>
      </w:pPr>
      <w:bookmarkStart w:id="23" w:name="_Toc350633334"/>
      <w:r w:rsidRPr="0069662C">
        <w:rPr>
          <w:sz w:val="20"/>
          <w:szCs w:val="22"/>
        </w:rPr>
        <w:t xml:space="preserve">Copyright: </w:t>
      </w:r>
      <w:r w:rsidRPr="0069662C">
        <w:rPr>
          <w:sz w:val="20"/>
          <w:szCs w:val="22"/>
        </w:rPr>
        <w:tab/>
        <w:t>2016</w:t>
      </w:r>
      <w:r w:rsidR="00793720" w:rsidRPr="0069662C">
        <w:rPr>
          <w:sz w:val="20"/>
          <w:szCs w:val="22"/>
        </w:rPr>
        <w:t xml:space="preserve"> © by the European Space Agency for the members of ECSS</w:t>
      </w:r>
      <w:bookmarkEnd w:id="23"/>
    </w:p>
    <w:p w14:paraId="1E9BC0D8" w14:textId="77777777" w:rsidR="003B3CAA" w:rsidRPr="0069662C" w:rsidRDefault="003B3CAA" w:rsidP="003B3CAA">
      <w:pPr>
        <w:pStyle w:val="Heading0"/>
      </w:pPr>
      <w:bookmarkStart w:id="24" w:name="_Toc191723605"/>
      <w:bookmarkStart w:id="25" w:name="_Toc441656383"/>
      <w:r w:rsidRPr="0069662C">
        <w:lastRenderedPageBreak/>
        <w:t>Change log</w:t>
      </w:r>
      <w:bookmarkEnd w:id="24"/>
      <w:bookmarkEnd w:id="25"/>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694"/>
        <w:gridCol w:w="6446"/>
      </w:tblGrid>
      <w:tr w:rsidR="009D7487" w:rsidRPr="0069662C" w14:paraId="2EC0A505" w14:textId="77777777" w:rsidTr="00711FF8">
        <w:tc>
          <w:tcPr>
            <w:tcW w:w="2694" w:type="dxa"/>
            <w:tcBorders>
              <w:bottom w:val="single" w:sz="4" w:space="0" w:color="auto"/>
              <w:right w:val="nil"/>
            </w:tcBorders>
            <w:shd w:val="clear" w:color="auto" w:fill="BFBFBF" w:themeFill="background1" w:themeFillShade="BF"/>
          </w:tcPr>
          <w:p w14:paraId="020DAF73" w14:textId="699B5D19" w:rsidR="009D7487" w:rsidRPr="0069662C" w:rsidRDefault="00711FF8" w:rsidP="00F744A9">
            <w:pPr>
              <w:pStyle w:val="TablecellLEFT"/>
            </w:pPr>
            <w:r>
              <w:t>Previous</w:t>
            </w:r>
            <w:r w:rsidR="009D7487" w:rsidRPr="0069662C">
              <w:t xml:space="preserve"> Step</w:t>
            </w:r>
          </w:p>
        </w:tc>
        <w:tc>
          <w:tcPr>
            <w:tcW w:w="6446" w:type="dxa"/>
            <w:tcBorders>
              <w:left w:val="nil"/>
            </w:tcBorders>
            <w:shd w:val="clear" w:color="auto" w:fill="BFBFBF" w:themeFill="background1" w:themeFillShade="BF"/>
          </w:tcPr>
          <w:p w14:paraId="621084B9" w14:textId="77777777" w:rsidR="009D7487" w:rsidRPr="0069662C" w:rsidRDefault="009D7487" w:rsidP="00F744A9">
            <w:pPr>
              <w:pStyle w:val="TablecellLEFT"/>
              <w:rPr>
                <w:b/>
              </w:rPr>
            </w:pPr>
          </w:p>
        </w:tc>
      </w:tr>
      <w:tr w:rsidR="009A445E" w:rsidRPr="0069662C" w14:paraId="01422E67" w14:textId="77777777" w:rsidTr="00711FF8">
        <w:tc>
          <w:tcPr>
            <w:tcW w:w="2694" w:type="dxa"/>
            <w:tcBorders>
              <w:bottom w:val="single" w:sz="4" w:space="0" w:color="auto"/>
            </w:tcBorders>
            <w:shd w:val="clear" w:color="auto" w:fill="BFBFBF" w:themeFill="background1" w:themeFillShade="BF"/>
          </w:tcPr>
          <w:p w14:paraId="5841ECEB" w14:textId="3A4F8419" w:rsidR="009A445E" w:rsidRPr="0069662C" w:rsidRDefault="00EA47F8" w:rsidP="00F744A9">
            <w:pPr>
              <w:pStyle w:val="TablecellLEFT"/>
            </w:pPr>
            <w:r w:rsidRPr="0069662C">
              <w:t>ECSS-Q-ST-70-54C DFR1</w:t>
            </w:r>
          </w:p>
          <w:p w14:paraId="742AD407" w14:textId="1C4262CC" w:rsidR="009A445E" w:rsidRPr="0069662C" w:rsidRDefault="00EA47F8" w:rsidP="00F744A9">
            <w:pPr>
              <w:pStyle w:val="TablecellLEFT"/>
            </w:pPr>
            <w:r w:rsidRPr="0069662C">
              <w:t>11 January 2016</w:t>
            </w:r>
          </w:p>
        </w:tc>
        <w:tc>
          <w:tcPr>
            <w:tcW w:w="6446" w:type="dxa"/>
            <w:shd w:val="clear" w:color="auto" w:fill="BFBFBF" w:themeFill="background1" w:themeFillShade="BF"/>
          </w:tcPr>
          <w:p w14:paraId="722C32D9" w14:textId="77777777" w:rsidR="002B7E84" w:rsidRPr="0069662C" w:rsidRDefault="002B7E84" w:rsidP="00F744A9">
            <w:pPr>
              <w:pStyle w:val="TablecellLEFT"/>
              <w:rPr>
                <w:b/>
              </w:rPr>
            </w:pPr>
            <w:r w:rsidRPr="0069662C">
              <w:rPr>
                <w:b/>
              </w:rPr>
              <w:t>Draft for Review (DFR)</w:t>
            </w:r>
          </w:p>
          <w:p w14:paraId="2A14F686" w14:textId="73468224" w:rsidR="009A445E" w:rsidRPr="0069662C" w:rsidRDefault="009D7487" w:rsidP="00F744A9">
            <w:pPr>
              <w:pStyle w:val="TablecellLEFT"/>
            </w:pPr>
            <w:r w:rsidRPr="0069662C">
              <w:t>Draft from the WG submitted for Parallel Assessment.</w:t>
            </w:r>
          </w:p>
        </w:tc>
      </w:tr>
      <w:tr w:rsidR="009D7487" w:rsidRPr="0069662C" w14:paraId="3F49465E" w14:textId="77777777" w:rsidTr="00CE1914">
        <w:tc>
          <w:tcPr>
            <w:tcW w:w="2694" w:type="dxa"/>
            <w:tcBorders>
              <w:right w:val="nil"/>
            </w:tcBorders>
          </w:tcPr>
          <w:p w14:paraId="703D4E01" w14:textId="77777777" w:rsidR="009D7487" w:rsidRPr="0069662C" w:rsidRDefault="009D7487" w:rsidP="00A342F4">
            <w:pPr>
              <w:pStyle w:val="TablecellLEFT"/>
            </w:pPr>
          </w:p>
          <w:p w14:paraId="43304C23" w14:textId="7435F119" w:rsidR="009D7487" w:rsidRPr="00711FF8" w:rsidRDefault="00711FF8" w:rsidP="00F744A9">
            <w:pPr>
              <w:pStyle w:val="TablecellLEFT"/>
              <w:rPr>
                <w:b/>
              </w:rPr>
            </w:pPr>
            <w:r w:rsidRPr="00711FF8">
              <w:rPr>
                <w:b/>
              </w:rPr>
              <w:t>Current Step</w:t>
            </w:r>
          </w:p>
        </w:tc>
        <w:tc>
          <w:tcPr>
            <w:tcW w:w="6446" w:type="dxa"/>
            <w:tcBorders>
              <w:left w:val="nil"/>
            </w:tcBorders>
          </w:tcPr>
          <w:p w14:paraId="2EE5C1D1" w14:textId="77777777" w:rsidR="009D7487" w:rsidRPr="0069662C" w:rsidRDefault="009D7487" w:rsidP="00F744A9">
            <w:pPr>
              <w:pStyle w:val="TablecellLEFT"/>
            </w:pPr>
          </w:p>
        </w:tc>
      </w:tr>
      <w:tr w:rsidR="009D7487" w:rsidRPr="0069662C" w14:paraId="72C93DC3" w14:textId="77777777" w:rsidTr="00711FF8">
        <w:tc>
          <w:tcPr>
            <w:tcW w:w="2694" w:type="dxa"/>
            <w:tcBorders>
              <w:bottom w:val="single" w:sz="4" w:space="0" w:color="auto"/>
            </w:tcBorders>
            <w:shd w:val="clear" w:color="auto" w:fill="auto"/>
          </w:tcPr>
          <w:p w14:paraId="2A03D300" w14:textId="77777777" w:rsidR="00711FF8" w:rsidRPr="0069662C" w:rsidRDefault="00CA285A" w:rsidP="00711FF8">
            <w:pPr>
              <w:pStyle w:val="TablecellLEFT"/>
            </w:pPr>
            <w:fldSimple w:instr=" DOCPROPERTY  &quot;ECSS Standard Number&quot;  \* MERGEFORMAT ">
              <w:r w:rsidR="007C529D">
                <w:t>ECSS-Q-ST-70-54C DiR1</w:t>
              </w:r>
            </w:fldSimple>
          </w:p>
          <w:p w14:paraId="098BF222" w14:textId="6FC26975" w:rsidR="009D7487" w:rsidRPr="0069662C" w:rsidRDefault="00CA285A" w:rsidP="00711FF8">
            <w:pPr>
              <w:pStyle w:val="TablecellLEFT"/>
            </w:pPr>
            <w:fldSimple w:instr=" DOCPROPERTY  &quot;ECSS Standard Issue Date&quot;  \* MERGEFORMAT ">
              <w:r w:rsidR="007C529D">
                <w:t>26 January 2016</w:t>
              </w:r>
            </w:fldSimple>
          </w:p>
        </w:tc>
        <w:tc>
          <w:tcPr>
            <w:tcW w:w="6446" w:type="dxa"/>
            <w:shd w:val="clear" w:color="auto" w:fill="auto"/>
          </w:tcPr>
          <w:p w14:paraId="0AB9A321" w14:textId="77777777" w:rsidR="009D7487" w:rsidRPr="0069662C" w:rsidRDefault="009D7487" w:rsidP="00A342F4">
            <w:pPr>
              <w:pStyle w:val="TablecellLEFT"/>
              <w:rPr>
                <w:b/>
              </w:rPr>
            </w:pPr>
            <w:r w:rsidRPr="0069662C">
              <w:rPr>
                <w:b/>
              </w:rPr>
              <w:t>Draft in Review (DIR)</w:t>
            </w:r>
          </w:p>
          <w:p w14:paraId="063C0AA9" w14:textId="77777777" w:rsidR="009D7487" w:rsidRDefault="009D7487" w:rsidP="00711FF8">
            <w:pPr>
              <w:pStyle w:val="TablecellLEFT"/>
            </w:pPr>
            <w:r w:rsidRPr="0069662C">
              <w:t xml:space="preserve">Draft submitted </w:t>
            </w:r>
            <w:r w:rsidR="00711FF8">
              <w:t xml:space="preserve">to the ECSS community </w:t>
            </w:r>
            <w:r w:rsidRPr="0069662C">
              <w:t>for Public Review.</w:t>
            </w:r>
          </w:p>
          <w:p w14:paraId="58D4B24E" w14:textId="791A6FB2" w:rsidR="00711FF8" w:rsidRPr="0069662C" w:rsidRDefault="00711FF8" w:rsidP="00711FF8">
            <w:pPr>
              <w:pStyle w:val="TablecellLEFT"/>
            </w:pPr>
          </w:p>
        </w:tc>
      </w:tr>
      <w:tr w:rsidR="00711FF8" w:rsidRPr="0069662C" w14:paraId="53506950" w14:textId="77777777" w:rsidTr="00711FF8">
        <w:tc>
          <w:tcPr>
            <w:tcW w:w="2694" w:type="dxa"/>
            <w:tcBorders>
              <w:right w:val="nil"/>
            </w:tcBorders>
            <w:shd w:val="clear" w:color="auto" w:fill="BFBFBF" w:themeFill="background1" w:themeFillShade="BF"/>
          </w:tcPr>
          <w:p w14:paraId="31DA4B21" w14:textId="3BCA9AF7" w:rsidR="00711FF8" w:rsidRPr="0069662C" w:rsidRDefault="00711FF8" w:rsidP="00F744A9">
            <w:pPr>
              <w:pStyle w:val="TablecellLEFT"/>
            </w:pPr>
            <w:r>
              <w:t>Next Steps</w:t>
            </w:r>
          </w:p>
        </w:tc>
        <w:tc>
          <w:tcPr>
            <w:tcW w:w="6446" w:type="dxa"/>
            <w:tcBorders>
              <w:left w:val="nil"/>
            </w:tcBorders>
            <w:shd w:val="clear" w:color="auto" w:fill="BFBFBF" w:themeFill="background1" w:themeFillShade="BF"/>
          </w:tcPr>
          <w:p w14:paraId="1E80EEA8" w14:textId="77777777" w:rsidR="00711FF8" w:rsidRPr="0069662C" w:rsidRDefault="00711FF8" w:rsidP="00A342F4">
            <w:pPr>
              <w:pStyle w:val="TablecellLEFT"/>
              <w:rPr>
                <w:b/>
              </w:rPr>
            </w:pPr>
          </w:p>
        </w:tc>
      </w:tr>
      <w:tr w:rsidR="00711FF8" w:rsidRPr="0069662C" w14:paraId="72332D64" w14:textId="77777777" w:rsidTr="00F57B48">
        <w:tc>
          <w:tcPr>
            <w:tcW w:w="2694" w:type="dxa"/>
            <w:shd w:val="clear" w:color="auto" w:fill="BFBFBF" w:themeFill="background1" w:themeFillShade="BF"/>
          </w:tcPr>
          <w:p w14:paraId="2EE1CE55" w14:textId="5F264CE6" w:rsidR="00711FF8" w:rsidRPr="0069662C" w:rsidRDefault="00711FF8" w:rsidP="00F744A9">
            <w:pPr>
              <w:pStyle w:val="TablecellLEFT"/>
            </w:pPr>
          </w:p>
        </w:tc>
        <w:tc>
          <w:tcPr>
            <w:tcW w:w="6446" w:type="dxa"/>
            <w:shd w:val="clear" w:color="auto" w:fill="BFBFBF" w:themeFill="background1" w:themeFillShade="BF"/>
          </w:tcPr>
          <w:p w14:paraId="15B66EA2" w14:textId="77777777" w:rsidR="00711FF8" w:rsidRPr="0069662C" w:rsidRDefault="00711FF8" w:rsidP="00A342F4">
            <w:pPr>
              <w:pStyle w:val="TablecellLEFT"/>
              <w:rPr>
                <w:b/>
              </w:rPr>
            </w:pPr>
            <w:r w:rsidRPr="0069662C">
              <w:rPr>
                <w:b/>
              </w:rPr>
              <w:t>Draft for Approval (DFA)</w:t>
            </w:r>
          </w:p>
          <w:p w14:paraId="12BEF367" w14:textId="77777777" w:rsidR="00711FF8" w:rsidRPr="0069662C" w:rsidRDefault="00711FF8" w:rsidP="00A342F4">
            <w:pPr>
              <w:pStyle w:val="TablecellLEFT"/>
            </w:pPr>
            <w:r w:rsidRPr="0069662C">
              <w:t>Updated DIR with DRR dispositions implemented by the WG.</w:t>
            </w:r>
          </w:p>
          <w:p w14:paraId="27B552B8" w14:textId="72FB96F6" w:rsidR="00711FF8" w:rsidRPr="0069662C" w:rsidRDefault="00711FF8" w:rsidP="005D0B84">
            <w:pPr>
              <w:pStyle w:val="TablecellLEFT"/>
            </w:pPr>
            <w:r w:rsidRPr="0069662C">
              <w:t>The DFA is provided to the TA together with the dispositioned DRRs for DRR Feedback.</w:t>
            </w:r>
          </w:p>
        </w:tc>
      </w:tr>
      <w:tr w:rsidR="00711FF8" w:rsidRPr="0069662C" w14:paraId="490DC350" w14:textId="77777777" w:rsidTr="00F57B48">
        <w:tc>
          <w:tcPr>
            <w:tcW w:w="2694" w:type="dxa"/>
            <w:shd w:val="clear" w:color="auto" w:fill="BFBFBF" w:themeFill="background1" w:themeFillShade="BF"/>
          </w:tcPr>
          <w:p w14:paraId="65525DFD" w14:textId="5B610272" w:rsidR="00711FF8" w:rsidRPr="0069662C" w:rsidRDefault="00711FF8" w:rsidP="00F744A9">
            <w:pPr>
              <w:pStyle w:val="TablecellLEFT"/>
            </w:pPr>
          </w:p>
        </w:tc>
        <w:tc>
          <w:tcPr>
            <w:tcW w:w="6446" w:type="dxa"/>
            <w:shd w:val="clear" w:color="auto" w:fill="BFBFBF" w:themeFill="background1" w:themeFillShade="BF"/>
          </w:tcPr>
          <w:p w14:paraId="6C1E658D" w14:textId="77777777" w:rsidR="00711FF8" w:rsidRPr="0069662C" w:rsidRDefault="00711FF8" w:rsidP="00A342F4">
            <w:pPr>
              <w:pStyle w:val="TablecellLEFT"/>
              <w:rPr>
                <w:b/>
              </w:rPr>
            </w:pPr>
            <w:r w:rsidRPr="0069662C">
              <w:rPr>
                <w:b/>
              </w:rPr>
              <w:t>Draft in Approval (DIA)</w:t>
            </w:r>
          </w:p>
          <w:p w14:paraId="23ECA8A0" w14:textId="652ACD67" w:rsidR="00711FF8" w:rsidRPr="0069662C" w:rsidRDefault="00711FF8" w:rsidP="005D0B84">
            <w:pPr>
              <w:pStyle w:val="TablecellLEFT"/>
            </w:pPr>
            <w:r w:rsidRPr="0069662C">
              <w:t>Draft provided by the ES to the TA for TA Vote for publication.</w:t>
            </w:r>
          </w:p>
        </w:tc>
      </w:tr>
    </w:tbl>
    <w:p w14:paraId="1D057B5A" w14:textId="66A76F0E" w:rsidR="0097265D" w:rsidRPr="0069662C" w:rsidRDefault="0097265D" w:rsidP="001F51B7">
      <w:pPr>
        <w:pStyle w:val="Contents"/>
      </w:pPr>
      <w:bookmarkStart w:id="26" w:name="_Toc191723606"/>
      <w:r w:rsidRPr="0069662C">
        <w:lastRenderedPageBreak/>
        <w:t>Table of contents</w:t>
      </w:r>
      <w:bookmarkEnd w:id="26"/>
    </w:p>
    <w:p w14:paraId="1C2D7556" w14:textId="77777777" w:rsidR="007C529D" w:rsidRDefault="006C410E">
      <w:pPr>
        <w:pStyle w:val="TOC1"/>
        <w:rPr>
          <w:rFonts w:asciiTheme="minorHAnsi" w:eastAsiaTheme="minorEastAsia" w:hAnsiTheme="minorHAnsi" w:cstheme="minorBidi"/>
          <w:b w:val="0"/>
          <w:sz w:val="22"/>
          <w:szCs w:val="22"/>
        </w:rPr>
      </w:pPr>
      <w:r w:rsidRPr="0069662C">
        <w:rPr>
          <w:b w:val="0"/>
          <w:noProof w:val="0"/>
        </w:rPr>
        <w:fldChar w:fldCharType="begin"/>
      </w:r>
      <w:r w:rsidRPr="0069662C">
        <w:rPr>
          <w:b w:val="0"/>
          <w:noProof w:val="0"/>
        </w:rPr>
        <w:instrText xml:space="preserve"> TOC \h \z \t "Heading 1,1,Heading 2,2,Heading 3,3,Heading 0,1,Annex1,1,Annex2,2,Annex3,3" </w:instrText>
      </w:r>
      <w:r w:rsidRPr="0069662C">
        <w:rPr>
          <w:b w:val="0"/>
          <w:noProof w:val="0"/>
        </w:rPr>
        <w:fldChar w:fldCharType="separate"/>
      </w:r>
      <w:hyperlink w:anchor="_Toc441656383" w:history="1">
        <w:r w:rsidR="007C529D" w:rsidRPr="00B4361C">
          <w:rPr>
            <w:rStyle w:val="Hyperlink"/>
          </w:rPr>
          <w:t>Change log</w:t>
        </w:r>
        <w:r w:rsidR="007C529D">
          <w:rPr>
            <w:webHidden/>
          </w:rPr>
          <w:tab/>
        </w:r>
        <w:r w:rsidR="007C529D">
          <w:rPr>
            <w:webHidden/>
          </w:rPr>
          <w:fldChar w:fldCharType="begin"/>
        </w:r>
        <w:r w:rsidR="007C529D">
          <w:rPr>
            <w:webHidden/>
          </w:rPr>
          <w:instrText xml:space="preserve"> PAGEREF _Toc441656383 \h </w:instrText>
        </w:r>
        <w:r w:rsidR="007C529D">
          <w:rPr>
            <w:webHidden/>
          </w:rPr>
        </w:r>
        <w:r w:rsidR="007C529D">
          <w:rPr>
            <w:webHidden/>
          </w:rPr>
          <w:fldChar w:fldCharType="separate"/>
        </w:r>
        <w:r w:rsidR="007C529D">
          <w:rPr>
            <w:webHidden/>
          </w:rPr>
          <w:t>3</w:t>
        </w:r>
        <w:r w:rsidR="007C529D">
          <w:rPr>
            <w:webHidden/>
          </w:rPr>
          <w:fldChar w:fldCharType="end"/>
        </w:r>
      </w:hyperlink>
    </w:p>
    <w:p w14:paraId="16FB1BC4" w14:textId="77777777" w:rsidR="007C529D" w:rsidRDefault="007C529D">
      <w:pPr>
        <w:pStyle w:val="TOC1"/>
        <w:rPr>
          <w:rFonts w:asciiTheme="minorHAnsi" w:eastAsiaTheme="minorEastAsia" w:hAnsiTheme="minorHAnsi" w:cstheme="minorBidi"/>
          <w:b w:val="0"/>
          <w:sz w:val="22"/>
          <w:szCs w:val="22"/>
        </w:rPr>
      </w:pPr>
      <w:hyperlink w:anchor="_Toc441656384" w:history="1">
        <w:r w:rsidRPr="00B4361C">
          <w:rPr>
            <w:rStyle w:val="Hyperlink"/>
          </w:rPr>
          <w:t>Introduction</w:t>
        </w:r>
        <w:r>
          <w:rPr>
            <w:webHidden/>
          </w:rPr>
          <w:tab/>
        </w:r>
        <w:r>
          <w:rPr>
            <w:webHidden/>
          </w:rPr>
          <w:fldChar w:fldCharType="begin"/>
        </w:r>
        <w:r>
          <w:rPr>
            <w:webHidden/>
          </w:rPr>
          <w:instrText xml:space="preserve"> PAGEREF _Toc441656384 \h </w:instrText>
        </w:r>
        <w:r>
          <w:rPr>
            <w:webHidden/>
          </w:rPr>
        </w:r>
        <w:r>
          <w:rPr>
            <w:webHidden/>
          </w:rPr>
          <w:fldChar w:fldCharType="separate"/>
        </w:r>
        <w:r>
          <w:rPr>
            <w:webHidden/>
          </w:rPr>
          <w:t>8</w:t>
        </w:r>
        <w:r>
          <w:rPr>
            <w:webHidden/>
          </w:rPr>
          <w:fldChar w:fldCharType="end"/>
        </w:r>
      </w:hyperlink>
    </w:p>
    <w:p w14:paraId="3A64F888" w14:textId="77777777" w:rsidR="007C529D" w:rsidRDefault="007C529D">
      <w:pPr>
        <w:pStyle w:val="TOC1"/>
        <w:rPr>
          <w:rFonts w:asciiTheme="minorHAnsi" w:eastAsiaTheme="minorEastAsia" w:hAnsiTheme="minorHAnsi" w:cstheme="minorBidi"/>
          <w:b w:val="0"/>
          <w:sz w:val="22"/>
          <w:szCs w:val="22"/>
        </w:rPr>
      </w:pPr>
      <w:hyperlink w:anchor="_Toc441656385" w:history="1">
        <w:r w:rsidRPr="00B4361C">
          <w:rPr>
            <w:rStyle w:val="Hyperlink"/>
          </w:rPr>
          <w:t>1 Scope</w:t>
        </w:r>
        <w:r>
          <w:rPr>
            <w:webHidden/>
          </w:rPr>
          <w:tab/>
        </w:r>
        <w:r>
          <w:rPr>
            <w:webHidden/>
          </w:rPr>
          <w:fldChar w:fldCharType="begin"/>
        </w:r>
        <w:r>
          <w:rPr>
            <w:webHidden/>
          </w:rPr>
          <w:instrText xml:space="preserve"> PAGEREF _Toc441656385 \h </w:instrText>
        </w:r>
        <w:r>
          <w:rPr>
            <w:webHidden/>
          </w:rPr>
        </w:r>
        <w:r>
          <w:rPr>
            <w:webHidden/>
          </w:rPr>
          <w:fldChar w:fldCharType="separate"/>
        </w:r>
        <w:r>
          <w:rPr>
            <w:webHidden/>
          </w:rPr>
          <w:t>9</w:t>
        </w:r>
        <w:r>
          <w:rPr>
            <w:webHidden/>
          </w:rPr>
          <w:fldChar w:fldCharType="end"/>
        </w:r>
      </w:hyperlink>
    </w:p>
    <w:p w14:paraId="4E9F5A70" w14:textId="77777777" w:rsidR="007C529D" w:rsidRDefault="007C529D">
      <w:pPr>
        <w:pStyle w:val="TOC1"/>
        <w:rPr>
          <w:rFonts w:asciiTheme="minorHAnsi" w:eastAsiaTheme="minorEastAsia" w:hAnsiTheme="minorHAnsi" w:cstheme="minorBidi"/>
          <w:b w:val="0"/>
          <w:sz w:val="22"/>
          <w:szCs w:val="22"/>
        </w:rPr>
      </w:pPr>
      <w:hyperlink w:anchor="_Toc441656386" w:history="1">
        <w:r w:rsidRPr="00B4361C">
          <w:rPr>
            <w:rStyle w:val="Hyperlink"/>
          </w:rPr>
          <w:t>2 Normative references</w:t>
        </w:r>
        <w:r>
          <w:rPr>
            <w:webHidden/>
          </w:rPr>
          <w:tab/>
        </w:r>
        <w:r>
          <w:rPr>
            <w:webHidden/>
          </w:rPr>
          <w:fldChar w:fldCharType="begin"/>
        </w:r>
        <w:r>
          <w:rPr>
            <w:webHidden/>
          </w:rPr>
          <w:instrText xml:space="preserve"> PAGEREF _Toc441656386 \h </w:instrText>
        </w:r>
        <w:r>
          <w:rPr>
            <w:webHidden/>
          </w:rPr>
        </w:r>
        <w:r>
          <w:rPr>
            <w:webHidden/>
          </w:rPr>
          <w:fldChar w:fldCharType="separate"/>
        </w:r>
        <w:r>
          <w:rPr>
            <w:webHidden/>
          </w:rPr>
          <w:t>10</w:t>
        </w:r>
        <w:r>
          <w:rPr>
            <w:webHidden/>
          </w:rPr>
          <w:fldChar w:fldCharType="end"/>
        </w:r>
      </w:hyperlink>
    </w:p>
    <w:p w14:paraId="525D5D24" w14:textId="77777777" w:rsidR="007C529D" w:rsidRDefault="007C529D">
      <w:pPr>
        <w:pStyle w:val="TOC1"/>
        <w:rPr>
          <w:rFonts w:asciiTheme="minorHAnsi" w:eastAsiaTheme="minorEastAsia" w:hAnsiTheme="minorHAnsi" w:cstheme="minorBidi"/>
          <w:b w:val="0"/>
          <w:sz w:val="22"/>
          <w:szCs w:val="22"/>
        </w:rPr>
      </w:pPr>
      <w:hyperlink w:anchor="_Toc441656387" w:history="1">
        <w:r w:rsidRPr="00B4361C">
          <w:rPr>
            <w:rStyle w:val="Hyperlink"/>
          </w:rPr>
          <w:t>3 Terms, definitions and abbreviated terms</w:t>
        </w:r>
        <w:r>
          <w:rPr>
            <w:webHidden/>
          </w:rPr>
          <w:tab/>
        </w:r>
        <w:r>
          <w:rPr>
            <w:webHidden/>
          </w:rPr>
          <w:fldChar w:fldCharType="begin"/>
        </w:r>
        <w:r>
          <w:rPr>
            <w:webHidden/>
          </w:rPr>
          <w:instrText xml:space="preserve"> PAGEREF _Toc441656387 \h </w:instrText>
        </w:r>
        <w:r>
          <w:rPr>
            <w:webHidden/>
          </w:rPr>
        </w:r>
        <w:r>
          <w:rPr>
            <w:webHidden/>
          </w:rPr>
          <w:fldChar w:fldCharType="separate"/>
        </w:r>
        <w:r>
          <w:rPr>
            <w:webHidden/>
          </w:rPr>
          <w:t>11</w:t>
        </w:r>
        <w:r>
          <w:rPr>
            <w:webHidden/>
          </w:rPr>
          <w:fldChar w:fldCharType="end"/>
        </w:r>
      </w:hyperlink>
    </w:p>
    <w:p w14:paraId="62CB21D7" w14:textId="77777777" w:rsidR="007C529D" w:rsidRDefault="007C529D">
      <w:pPr>
        <w:pStyle w:val="TOC2"/>
        <w:rPr>
          <w:rFonts w:asciiTheme="minorHAnsi" w:eastAsiaTheme="minorEastAsia" w:hAnsiTheme="minorHAnsi" w:cstheme="minorBidi"/>
        </w:rPr>
      </w:pPr>
      <w:hyperlink w:anchor="_Toc441656388" w:history="1">
        <w:r w:rsidRPr="00B4361C">
          <w:rPr>
            <w:rStyle w:val="Hyperlink"/>
          </w:rPr>
          <w:t>3.1</w:t>
        </w:r>
        <w:r>
          <w:rPr>
            <w:rFonts w:asciiTheme="minorHAnsi" w:eastAsiaTheme="minorEastAsia" w:hAnsiTheme="minorHAnsi" w:cstheme="minorBidi"/>
          </w:rPr>
          <w:tab/>
        </w:r>
        <w:r w:rsidRPr="00B4361C">
          <w:rPr>
            <w:rStyle w:val="Hyperlink"/>
          </w:rPr>
          <w:t>Terms from other standards</w:t>
        </w:r>
        <w:r>
          <w:rPr>
            <w:webHidden/>
          </w:rPr>
          <w:tab/>
        </w:r>
        <w:r>
          <w:rPr>
            <w:webHidden/>
          </w:rPr>
          <w:fldChar w:fldCharType="begin"/>
        </w:r>
        <w:r>
          <w:rPr>
            <w:webHidden/>
          </w:rPr>
          <w:instrText xml:space="preserve"> PAGEREF _Toc441656388 \h </w:instrText>
        </w:r>
        <w:r>
          <w:rPr>
            <w:webHidden/>
          </w:rPr>
        </w:r>
        <w:r>
          <w:rPr>
            <w:webHidden/>
          </w:rPr>
          <w:fldChar w:fldCharType="separate"/>
        </w:r>
        <w:r>
          <w:rPr>
            <w:webHidden/>
          </w:rPr>
          <w:t>11</w:t>
        </w:r>
        <w:r>
          <w:rPr>
            <w:webHidden/>
          </w:rPr>
          <w:fldChar w:fldCharType="end"/>
        </w:r>
      </w:hyperlink>
    </w:p>
    <w:p w14:paraId="25DE274C" w14:textId="77777777" w:rsidR="007C529D" w:rsidRDefault="007C529D">
      <w:pPr>
        <w:pStyle w:val="TOC2"/>
        <w:rPr>
          <w:rFonts w:asciiTheme="minorHAnsi" w:eastAsiaTheme="minorEastAsia" w:hAnsiTheme="minorHAnsi" w:cstheme="minorBidi"/>
        </w:rPr>
      </w:pPr>
      <w:hyperlink w:anchor="_Toc441656389" w:history="1">
        <w:r w:rsidRPr="00B4361C">
          <w:rPr>
            <w:rStyle w:val="Hyperlink"/>
          </w:rPr>
          <w:t>3.2</w:t>
        </w:r>
        <w:r>
          <w:rPr>
            <w:rFonts w:asciiTheme="minorHAnsi" w:eastAsiaTheme="minorEastAsia" w:hAnsiTheme="minorHAnsi" w:cstheme="minorBidi"/>
          </w:rPr>
          <w:tab/>
        </w:r>
        <w:r w:rsidRPr="00B4361C">
          <w:rPr>
            <w:rStyle w:val="Hyperlink"/>
          </w:rPr>
          <w:t>Terms specific to the present standard</w:t>
        </w:r>
        <w:r>
          <w:rPr>
            <w:webHidden/>
          </w:rPr>
          <w:tab/>
        </w:r>
        <w:r>
          <w:rPr>
            <w:webHidden/>
          </w:rPr>
          <w:fldChar w:fldCharType="begin"/>
        </w:r>
        <w:r>
          <w:rPr>
            <w:webHidden/>
          </w:rPr>
          <w:instrText xml:space="preserve"> PAGEREF _Toc441656389 \h </w:instrText>
        </w:r>
        <w:r>
          <w:rPr>
            <w:webHidden/>
          </w:rPr>
        </w:r>
        <w:r>
          <w:rPr>
            <w:webHidden/>
          </w:rPr>
          <w:fldChar w:fldCharType="separate"/>
        </w:r>
        <w:r>
          <w:rPr>
            <w:webHidden/>
          </w:rPr>
          <w:t>11</w:t>
        </w:r>
        <w:r>
          <w:rPr>
            <w:webHidden/>
          </w:rPr>
          <w:fldChar w:fldCharType="end"/>
        </w:r>
      </w:hyperlink>
    </w:p>
    <w:p w14:paraId="5696618E" w14:textId="77777777" w:rsidR="007C529D" w:rsidRDefault="007C529D">
      <w:pPr>
        <w:pStyle w:val="TOC2"/>
        <w:rPr>
          <w:rFonts w:asciiTheme="minorHAnsi" w:eastAsiaTheme="minorEastAsia" w:hAnsiTheme="minorHAnsi" w:cstheme="minorBidi"/>
        </w:rPr>
      </w:pPr>
      <w:hyperlink w:anchor="_Toc441656390" w:history="1">
        <w:r w:rsidRPr="00B4361C">
          <w:rPr>
            <w:rStyle w:val="Hyperlink"/>
          </w:rPr>
          <w:t>3.3</w:t>
        </w:r>
        <w:r>
          <w:rPr>
            <w:rFonts w:asciiTheme="minorHAnsi" w:eastAsiaTheme="minorEastAsia" w:hAnsiTheme="minorHAnsi" w:cstheme="minorBidi"/>
          </w:rPr>
          <w:tab/>
        </w:r>
        <w:r w:rsidRPr="00B4361C">
          <w:rPr>
            <w:rStyle w:val="Hyperlink"/>
          </w:rPr>
          <w:t>Abbreviated terms</w:t>
        </w:r>
        <w:r>
          <w:rPr>
            <w:webHidden/>
          </w:rPr>
          <w:tab/>
        </w:r>
        <w:r>
          <w:rPr>
            <w:webHidden/>
          </w:rPr>
          <w:fldChar w:fldCharType="begin"/>
        </w:r>
        <w:r>
          <w:rPr>
            <w:webHidden/>
          </w:rPr>
          <w:instrText xml:space="preserve"> PAGEREF _Toc441656390 \h </w:instrText>
        </w:r>
        <w:r>
          <w:rPr>
            <w:webHidden/>
          </w:rPr>
        </w:r>
        <w:r>
          <w:rPr>
            <w:webHidden/>
          </w:rPr>
          <w:fldChar w:fldCharType="separate"/>
        </w:r>
        <w:r>
          <w:rPr>
            <w:webHidden/>
          </w:rPr>
          <w:t>13</w:t>
        </w:r>
        <w:r>
          <w:rPr>
            <w:webHidden/>
          </w:rPr>
          <w:fldChar w:fldCharType="end"/>
        </w:r>
      </w:hyperlink>
    </w:p>
    <w:p w14:paraId="62296158" w14:textId="77777777" w:rsidR="007C529D" w:rsidRDefault="007C529D">
      <w:pPr>
        <w:pStyle w:val="TOC1"/>
        <w:rPr>
          <w:rFonts w:asciiTheme="minorHAnsi" w:eastAsiaTheme="minorEastAsia" w:hAnsiTheme="minorHAnsi" w:cstheme="minorBidi"/>
          <w:b w:val="0"/>
          <w:sz w:val="22"/>
          <w:szCs w:val="22"/>
        </w:rPr>
      </w:pPr>
      <w:hyperlink w:anchor="_Toc441656391" w:history="1">
        <w:r w:rsidRPr="00B4361C">
          <w:rPr>
            <w:rStyle w:val="Hyperlink"/>
          </w:rPr>
          <w:t>4 Principles</w:t>
        </w:r>
        <w:r>
          <w:rPr>
            <w:webHidden/>
          </w:rPr>
          <w:tab/>
        </w:r>
        <w:r>
          <w:rPr>
            <w:webHidden/>
          </w:rPr>
          <w:fldChar w:fldCharType="begin"/>
        </w:r>
        <w:r>
          <w:rPr>
            <w:webHidden/>
          </w:rPr>
          <w:instrText xml:space="preserve"> PAGEREF _Toc441656391 \h </w:instrText>
        </w:r>
        <w:r>
          <w:rPr>
            <w:webHidden/>
          </w:rPr>
        </w:r>
        <w:r>
          <w:rPr>
            <w:webHidden/>
          </w:rPr>
          <w:fldChar w:fldCharType="separate"/>
        </w:r>
        <w:r>
          <w:rPr>
            <w:webHidden/>
          </w:rPr>
          <w:t>14</w:t>
        </w:r>
        <w:r>
          <w:rPr>
            <w:webHidden/>
          </w:rPr>
          <w:fldChar w:fldCharType="end"/>
        </w:r>
      </w:hyperlink>
    </w:p>
    <w:p w14:paraId="68886839" w14:textId="77777777" w:rsidR="007C529D" w:rsidRDefault="007C529D">
      <w:pPr>
        <w:pStyle w:val="TOC2"/>
        <w:rPr>
          <w:rFonts w:asciiTheme="minorHAnsi" w:eastAsiaTheme="minorEastAsia" w:hAnsiTheme="minorHAnsi" w:cstheme="minorBidi"/>
        </w:rPr>
      </w:pPr>
      <w:hyperlink w:anchor="_Toc441656392" w:history="1">
        <w:r w:rsidRPr="00B4361C">
          <w:rPr>
            <w:rStyle w:val="Hyperlink"/>
          </w:rPr>
          <w:t>4.1</w:t>
        </w:r>
        <w:r>
          <w:rPr>
            <w:rFonts w:asciiTheme="minorHAnsi" w:eastAsiaTheme="minorEastAsia" w:hAnsiTheme="minorHAnsi" w:cstheme="minorBidi"/>
          </w:rPr>
          <w:tab/>
        </w:r>
        <w:r w:rsidRPr="00B4361C">
          <w:rPr>
            <w:rStyle w:val="Hyperlink"/>
          </w:rPr>
          <w:t>Cleaning technologies: Contamination removal</w:t>
        </w:r>
        <w:r>
          <w:rPr>
            <w:webHidden/>
          </w:rPr>
          <w:tab/>
        </w:r>
        <w:r>
          <w:rPr>
            <w:webHidden/>
          </w:rPr>
          <w:fldChar w:fldCharType="begin"/>
        </w:r>
        <w:r>
          <w:rPr>
            <w:webHidden/>
          </w:rPr>
          <w:instrText xml:space="preserve"> PAGEREF _Toc441656392 \h </w:instrText>
        </w:r>
        <w:r>
          <w:rPr>
            <w:webHidden/>
          </w:rPr>
        </w:r>
        <w:r>
          <w:rPr>
            <w:webHidden/>
          </w:rPr>
          <w:fldChar w:fldCharType="separate"/>
        </w:r>
        <w:r>
          <w:rPr>
            <w:webHidden/>
          </w:rPr>
          <w:t>14</w:t>
        </w:r>
        <w:r>
          <w:rPr>
            <w:webHidden/>
          </w:rPr>
          <w:fldChar w:fldCharType="end"/>
        </w:r>
      </w:hyperlink>
    </w:p>
    <w:p w14:paraId="54134B31" w14:textId="77777777" w:rsidR="007C529D" w:rsidRDefault="007C529D">
      <w:pPr>
        <w:pStyle w:val="TOC3"/>
        <w:rPr>
          <w:rFonts w:asciiTheme="minorHAnsi" w:eastAsiaTheme="minorEastAsia" w:hAnsiTheme="minorHAnsi" w:cstheme="minorBidi"/>
          <w:noProof/>
          <w:szCs w:val="22"/>
        </w:rPr>
      </w:pPr>
      <w:hyperlink w:anchor="_Toc441656393" w:history="1">
        <w:r w:rsidRPr="00B4361C">
          <w:rPr>
            <w:rStyle w:val="Hyperlink"/>
            <w:noProof/>
          </w:rPr>
          <w:t>4.1.1</w:t>
        </w:r>
        <w:r>
          <w:rPr>
            <w:rFonts w:asciiTheme="minorHAnsi" w:eastAsiaTheme="minorEastAsia" w:hAnsiTheme="minorHAnsi" w:cstheme="minorBidi"/>
            <w:noProof/>
            <w:szCs w:val="22"/>
          </w:rPr>
          <w:tab/>
        </w:r>
        <w:r w:rsidRPr="00B4361C">
          <w:rPr>
            <w:rStyle w:val="Hyperlink"/>
            <w:noProof/>
          </w:rPr>
          <w:t>Introduction</w:t>
        </w:r>
        <w:r>
          <w:rPr>
            <w:noProof/>
            <w:webHidden/>
          </w:rPr>
          <w:tab/>
        </w:r>
        <w:r>
          <w:rPr>
            <w:noProof/>
            <w:webHidden/>
          </w:rPr>
          <w:fldChar w:fldCharType="begin"/>
        </w:r>
        <w:r>
          <w:rPr>
            <w:noProof/>
            <w:webHidden/>
          </w:rPr>
          <w:instrText xml:space="preserve"> PAGEREF _Toc441656393 \h </w:instrText>
        </w:r>
        <w:r>
          <w:rPr>
            <w:noProof/>
            <w:webHidden/>
          </w:rPr>
        </w:r>
        <w:r>
          <w:rPr>
            <w:noProof/>
            <w:webHidden/>
          </w:rPr>
          <w:fldChar w:fldCharType="separate"/>
        </w:r>
        <w:r>
          <w:rPr>
            <w:noProof/>
            <w:webHidden/>
          </w:rPr>
          <w:t>14</w:t>
        </w:r>
        <w:r>
          <w:rPr>
            <w:noProof/>
            <w:webHidden/>
          </w:rPr>
          <w:fldChar w:fldCharType="end"/>
        </w:r>
      </w:hyperlink>
    </w:p>
    <w:p w14:paraId="033873A4" w14:textId="77777777" w:rsidR="007C529D" w:rsidRDefault="007C529D">
      <w:pPr>
        <w:pStyle w:val="TOC3"/>
        <w:rPr>
          <w:rFonts w:asciiTheme="minorHAnsi" w:eastAsiaTheme="minorEastAsia" w:hAnsiTheme="minorHAnsi" w:cstheme="minorBidi"/>
          <w:noProof/>
          <w:szCs w:val="22"/>
        </w:rPr>
      </w:pPr>
      <w:hyperlink w:anchor="_Toc441656394" w:history="1">
        <w:r w:rsidRPr="00B4361C">
          <w:rPr>
            <w:rStyle w:val="Hyperlink"/>
            <w:noProof/>
          </w:rPr>
          <w:t>4.1.2</w:t>
        </w:r>
        <w:r>
          <w:rPr>
            <w:rFonts w:asciiTheme="minorHAnsi" w:eastAsiaTheme="minorEastAsia" w:hAnsiTheme="minorHAnsi" w:cstheme="minorBidi"/>
            <w:noProof/>
            <w:szCs w:val="22"/>
          </w:rPr>
          <w:tab/>
        </w:r>
        <w:r w:rsidRPr="00B4361C">
          <w:rPr>
            <w:rStyle w:val="Hyperlink"/>
            <w:noProof/>
          </w:rPr>
          <w:t>Ultracleaning</w:t>
        </w:r>
        <w:r>
          <w:rPr>
            <w:noProof/>
            <w:webHidden/>
          </w:rPr>
          <w:tab/>
        </w:r>
        <w:r>
          <w:rPr>
            <w:noProof/>
            <w:webHidden/>
          </w:rPr>
          <w:fldChar w:fldCharType="begin"/>
        </w:r>
        <w:r>
          <w:rPr>
            <w:noProof/>
            <w:webHidden/>
          </w:rPr>
          <w:instrText xml:space="preserve"> PAGEREF _Toc441656394 \h </w:instrText>
        </w:r>
        <w:r>
          <w:rPr>
            <w:noProof/>
            <w:webHidden/>
          </w:rPr>
        </w:r>
        <w:r>
          <w:rPr>
            <w:noProof/>
            <w:webHidden/>
          </w:rPr>
          <w:fldChar w:fldCharType="separate"/>
        </w:r>
        <w:r>
          <w:rPr>
            <w:noProof/>
            <w:webHidden/>
          </w:rPr>
          <w:t>17</w:t>
        </w:r>
        <w:r>
          <w:rPr>
            <w:noProof/>
            <w:webHidden/>
          </w:rPr>
          <w:fldChar w:fldCharType="end"/>
        </w:r>
      </w:hyperlink>
    </w:p>
    <w:p w14:paraId="27B91014" w14:textId="77777777" w:rsidR="007C529D" w:rsidRDefault="007C529D">
      <w:pPr>
        <w:pStyle w:val="TOC3"/>
        <w:rPr>
          <w:rFonts w:asciiTheme="minorHAnsi" w:eastAsiaTheme="minorEastAsia" w:hAnsiTheme="minorHAnsi" w:cstheme="minorBidi"/>
          <w:noProof/>
          <w:szCs w:val="22"/>
        </w:rPr>
      </w:pPr>
      <w:hyperlink w:anchor="_Toc441656395" w:history="1">
        <w:r w:rsidRPr="00B4361C">
          <w:rPr>
            <w:rStyle w:val="Hyperlink"/>
            <w:noProof/>
          </w:rPr>
          <w:t>4.1.3</w:t>
        </w:r>
        <w:r>
          <w:rPr>
            <w:rFonts w:asciiTheme="minorHAnsi" w:eastAsiaTheme="minorEastAsia" w:hAnsiTheme="minorHAnsi" w:cstheme="minorBidi"/>
            <w:noProof/>
            <w:szCs w:val="22"/>
          </w:rPr>
          <w:tab/>
        </w:r>
        <w:r w:rsidRPr="00B4361C">
          <w:rPr>
            <w:rStyle w:val="Hyperlink"/>
            <w:noProof/>
          </w:rPr>
          <w:t>Cleaning principles</w:t>
        </w:r>
        <w:r>
          <w:rPr>
            <w:noProof/>
            <w:webHidden/>
          </w:rPr>
          <w:tab/>
        </w:r>
        <w:r>
          <w:rPr>
            <w:noProof/>
            <w:webHidden/>
          </w:rPr>
          <w:fldChar w:fldCharType="begin"/>
        </w:r>
        <w:r>
          <w:rPr>
            <w:noProof/>
            <w:webHidden/>
          </w:rPr>
          <w:instrText xml:space="preserve"> PAGEREF _Toc441656395 \h </w:instrText>
        </w:r>
        <w:r>
          <w:rPr>
            <w:noProof/>
            <w:webHidden/>
          </w:rPr>
        </w:r>
        <w:r>
          <w:rPr>
            <w:noProof/>
            <w:webHidden/>
          </w:rPr>
          <w:fldChar w:fldCharType="separate"/>
        </w:r>
        <w:r>
          <w:rPr>
            <w:noProof/>
            <w:webHidden/>
          </w:rPr>
          <w:t>17</w:t>
        </w:r>
        <w:r>
          <w:rPr>
            <w:noProof/>
            <w:webHidden/>
          </w:rPr>
          <w:fldChar w:fldCharType="end"/>
        </w:r>
      </w:hyperlink>
    </w:p>
    <w:p w14:paraId="01AA9D46" w14:textId="77777777" w:rsidR="007C529D" w:rsidRDefault="007C529D">
      <w:pPr>
        <w:pStyle w:val="TOC3"/>
        <w:rPr>
          <w:rFonts w:asciiTheme="minorHAnsi" w:eastAsiaTheme="minorEastAsia" w:hAnsiTheme="minorHAnsi" w:cstheme="minorBidi"/>
          <w:noProof/>
          <w:szCs w:val="22"/>
        </w:rPr>
      </w:pPr>
      <w:hyperlink w:anchor="_Toc441656396" w:history="1">
        <w:r w:rsidRPr="00B4361C">
          <w:rPr>
            <w:rStyle w:val="Hyperlink"/>
            <w:noProof/>
          </w:rPr>
          <w:t>4.1.4</w:t>
        </w:r>
        <w:r>
          <w:rPr>
            <w:rFonts w:asciiTheme="minorHAnsi" w:eastAsiaTheme="minorEastAsia" w:hAnsiTheme="minorHAnsi" w:cstheme="minorBidi"/>
            <w:noProof/>
            <w:szCs w:val="22"/>
          </w:rPr>
          <w:tab/>
        </w:r>
        <w:r w:rsidRPr="00B4361C">
          <w:rPr>
            <w:rStyle w:val="Hyperlink"/>
            <w:noProof/>
          </w:rPr>
          <w:t>Trade-off process</w:t>
        </w:r>
        <w:r>
          <w:rPr>
            <w:noProof/>
            <w:webHidden/>
          </w:rPr>
          <w:tab/>
        </w:r>
        <w:r>
          <w:rPr>
            <w:noProof/>
            <w:webHidden/>
          </w:rPr>
          <w:fldChar w:fldCharType="begin"/>
        </w:r>
        <w:r>
          <w:rPr>
            <w:noProof/>
            <w:webHidden/>
          </w:rPr>
          <w:instrText xml:space="preserve"> PAGEREF _Toc441656396 \h </w:instrText>
        </w:r>
        <w:r>
          <w:rPr>
            <w:noProof/>
            <w:webHidden/>
          </w:rPr>
        </w:r>
        <w:r>
          <w:rPr>
            <w:noProof/>
            <w:webHidden/>
          </w:rPr>
          <w:fldChar w:fldCharType="separate"/>
        </w:r>
        <w:r>
          <w:rPr>
            <w:noProof/>
            <w:webHidden/>
          </w:rPr>
          <w:t>19</w:t>
        </w:r>
        <w:r>
          <w:rPr>
            <w:noProof/>
            <w:webHidden/>
          </w:rPr>
          <w:fldChar w:fldCharType="end"/>
        </w:r>
      </w:hyperlink>
    </w:p>
    <w:p w14:paraId="09602DEC" w14:textId="77777777" w:rsidR="007C529D" w:rsidRDefault="007C529D">
      <w:pPr>
        <w:pStyle w:val="TOC3"/>
        <w:rPr>
          <w:rFonts w:asciiTheme="minorHAnsi" w:eastAsiaTheme="minorEastAsia" w:hAnsiTheme="minorHAnsi" w:cstheme="minorBidi"/>
          <w:noProof/>
          <w:szCs w:val="22"/>
        </w:rPr>
      </w:pPr>
      <w:hyperlink w:anchor="_Toc441656397" w:history="1">
        <w:r w:rsidRPr="00B4361C">
          <w:rPr>
            <w:rStyle w:val="Hyperlink"/>
            <w:noProof/>
          </w:rPr>
          <w:t>4.1.5</w:t>
        </w:r>
        <w:r>
          <w:rPr>
            <w:rFonts w:asciiTheme="minorHAnsi" w:eastAsiaTheme="minorEastAsia" w:hAnsiTheme="minorHAnsi" w:cstheme="minorBidi"/>
            <w:noProof/>
            <w:szCs w:val="22"/>
          </w:rPr>
          <w:tab/>
        </w:r>
        <w:r w:rsidRPr="00B4361C">
          <w:rPr>
            <w:rStyle w:val="Hyperlink"/>
            <w:noProof/>
          </w:rPr>
          <w:t>Selection of an end-to-end cleaning process</w:t>
        </w:r>
        <w:r>
          <w:rPr>
            <w:noProof/>
            <w:webHidden/>
          </w:rPr>
          <w:tab/>
        </w:r>
        <w:r>
          <w:rPr>
            <w:noProof/>
            <w:webHidden/>
          </w:rPr>
          <w:fldChar w:fldCharType="begin"/>
        </w:r>
        <w:r>
          <w:rPr>
            <w:noProof/>
            <w:webHidden/>
          </w:rPr>
          <w:instrText xml:space="preserve"> PAGEREF _Toc441656397 \h </w:instrText>
        </w:r>
        <w:r>
          <w:rPr>
            <w:noProof/>
            <w:webHidden/>
          </w:rPr>
        </w:r>
        <w:r>
          <w:rPr>
            <w:noProof/>
            <w:webHidden/>
          </w:rPr>
          <w:fldChar w:fldCharType="separate"/>
        </w:r>
        <w:r>
          <w:rPr>
            <w:noProof/>
            <w:webHidden/>
          </w:rPr>
          <w:t>20</w:t>
        </w:r>
        <w:r>
          <w:rPr>
            <w:noProof/>
            <w:webHidden/>
          </w:rPr>
          <w:fldChar w:fldCharType="end"/>
        </w:r>
      </w:hyperlink>
    </w:p>
    <w:p w14:paraId="49CE5FA6" w14:textId="77777777" w:rsidR="007C529D" w:rsidRDefault="007C529D">
      <w:pPr>
        <w:pStyle w:val="TOC1"/>
        <w:rPr>
          <w:rFonts w:asciiTheme="minorHAnsi" w:eastAsiaTheme="minorEastAsia" w:hAnsiTheme="minorHAnsi" w:cstheme="minorBidi"/>
          <w:b w:val="0"/>
          <w:sz w:val="22"/>
          <w:szCs w:val="22"/>
        </w:rPr>
      </w:pPr>
      <w:hyperlink w:anchor="_Toc441656398" w:history="1">
        <w:r w:rsidRPr="00B4361C">
          <w:rPr>
            <w:rStyle w:val="Hyperlink"/>
          </w:rPr>
          <w:t>5 Requirements</w:t>
        </w:r>
        <w:r>
          <w:rPr>
            <w:webHidden/>
          </w:rPr>
          <w:tab/>
        </w:r>
        <w:r>
          <w:rPr>
            <w:webHidden/>
          </w:rPr>
          <w:fldChar w:fldCharType="begin"/>
        </w:r>
        <w:r>
          <w:rPr>
            <w:webHidden/>
          </w:rPr>
          <w:instrText xml:space="preserve"> PAGEREF _Toc441656398 \h </w:instrText>
        </w:r>
        <w:r>
          <w:rPr>
            <w:webHidden/>
          </w:rPr>
        </w:r>
        <w:r>
          <w:rPr>
            <w:webHidden/>
          </w:rPr>
          <w:fldChar w:fldCharType="separate"/>
        </w:r>
        <w:r>
          <w:rPr>
            <w:webHidden/>
          </w:rPr>
          <w:t>22</w:t>
        </w:r>
        <w:r>
          <w:rPr>
            <w:webHidden/>
          </w:rPr>
          <w:fldChar w:fldCharType="end"/>
        </w:r>
      </w:hyperlink>
    </w:p>
    <w:p w14:paraId="0D383485" w14:textId="77777777" w:rsidR="007C529D" w:rsidRDefault="007C529D">
      <w:pPr>
        <w:pStyle w:val="TOC2"/>
        <w:rPr>
          <w:rFonts w:asciiTheme="minorHAnsi" w:eastAsiaTheme="minorEastAsia" w:hAnsiTheme="minorHAnsi" w:cstheme="minorBidi"/>
        </w:rPr>
      </w:pPr>
      <w:hyperlink w:anchor="_Toc441656399" w:history="1">
        <w:r w:rsidRPr="00B4361C">
          <w:rPr>
            <w:rStyle w:val="Hyperlink"/>
          </w:rPr>
          <w:t>5.1</w:t>
        </w:r>
        <w:r>
          <w:rPr>
            <w:rFonts w:asciiTheme="minorHAnsi" w:eastAsiaTheme="minorEastAsia" w:hAnsiTheme="minorHAnsi" w:cstheme="minorBidi"/>
          </w:rPr>
          <w:tab/>
        </w:r>
        <w:r w:rsidRPr="00B4361C">
          <w:rPr>
            <w:rStyle w:val="Hyperlink"/>
          </w:rPr>
          <w:t>Specifying process</w:t>
        </w:r>
        <w:r>
          <w:rPr>
            <w:webHidden/>
          </w:rPr>
          <w:tab/>
        </w:r>
        <w:r>
          <w:rPr>
            <w:webHidden/>
          </w:rPr>
          <w:fldChar w:fldCharType="begin"/>
        </w:r>
        <w:r>
          <w:rPr>
            <w:webHidden/>
          </w:rPr>
          <w:instrText xml:space="preserve"> PAGEREF _Toc441656399 \h </w:instrText>
        </w:r>
        <w:r>
          <w:rPr>
            <w:webHidden/>
          </w:rPr>
        </w:r>
        <w:r>
          <w:rPr>
            <w:webHidden/>
          </w:rPr>
          <w:fldChar w:fldCharType="separate"/>
        </w:r>
        <w:r>
          <w:rPr>
            <w:webHidden/>
          </w:rPr>
          <w:t>22</w:t>
        </w:r>
        <w:r>
          <w:rPr>
            <w:webHidden/>
          </w:rPr>
          <w:fldChar w:fldCharType="end"/>
        </w:r>
      </w:hyperlink>
    </w:p>
    <w:p w14:paraId="404398F9" w14:textId="77777777" w:rsidR="007C529D" w:rsidRDefault="007C529D">
      <w:pPr>
        <w:pStyle w:val="TOC3"/>
        <w:rPr>
          <w:rFonts w:asciiTheme="minorHAnsi" w:eastAsiaTheme="minorEastAsia" w:hAnsiTheme="minorHAnsi" w:cstheme="minorBidi"/>
          <w:noProof/>
          <w:szCs w:val="22"/>
        </w:rPr>
      </w:pPr>
      <w:hyperlink w:anchor="_Toc441656400" w:history="1">
        <w:r w:rsidRPr="00B4361C">
          <w:rPr>
            <w:rStyle w:val="Hyperlink"/>
            <w:noProof/>
          </w:rPr>
          <w:t>5.1.1</w:t>
        </w:r>
        <w:r>
          <w:rPr>
            <w:rFonts w:asciiTheme="minorHAnsi" w:eastAsiaTheme="minorEastAsia" w:hAnsiTheme="minorHAnsi" w:cstheme="minorBidi"/>
            <w:noProof/>
            <w:szCs w:val="22"/>
          </w:rPr>
          <w:tab/>
        </w:r>
        <w:r w:rsidRPr="00B4361C">
          <w:rPr>
            <w:rStyle w:val="Hyperlink"/>
            <w:noProof/>
          </w:rPr>
          <w:t>General</w:t>
        </w:r>
        <w:r>
          <w:rPr>
            <w:noProof/>
            <w:webHidden/>
          </w:rPr>
          <w:tab/>
        </w:r>
        <w:r>
          <w:rPr>
            <w:noProof/>
            <w:webHidden/>
          </w:rPr>
          <w:fldChar w:fldCharType="begin"/>
        </w:r>
        <w:r>
          <w:rPr>
            <w:noProof/>
            <w:webHidden/>
          </w:rPr>
          <w:instrText xml:space="preserve"> PAGEREF _Toc441656400 \h </w:instrText>
        </w:r>
        <w:r>
          <w:rPr>
            <w:noProof/>
            <w:webHidden/>
          </w:rPr>
        </w:r>
        <w:r>
          <w:rPr>
            <w:noProof/>
            <w:webHidden/>
          </w:rPr>
          <w:fldChar w:fldCharType="separate"/>
        </w:r>
        <w:r>
          <w:rPr>
            <w:noProof/>
            <w:webHidden/>
          </w:rPr>
          <w:t>22</w:t>
        </w:r>
        <w:r>
          <w:rPr>
            <w:noProof/>
            <w:webHidden/>
          </w:rPr>
          <w:fldChar w:fldCharType="end"/>
        </w:r>
      </w:hyperlink>
    </w:p>
    <w:p w14:paraId="7C506D4F" w14:textId="77777777" w:rsidR="007C529D" w:rsidRDefault="007C529D">
      <w:pPr>
        <w:pStyle w:val="TOC3"/>
        <w:rPr>
          <w:rFonts w:asciiTheme="minorHAnsi" w:eastAsiaTheme="minorEastAsia" w:hAnsiTheme="minorHAnsi" w:cstheme="minorBidi"/>
          <w:noProof/>
          <w:szCs w:val="22"/>
        </w:rPr>
      </w:pPr>
      <w:hyperlink w:anchor="_Toc441656401" w:history="1">
        <w:r w:rsidRPr="00B4361C">
          <w:rPr>
            <w:rStyle w:val="Hyperlink"/>
            <w:noProof/>
          </w:rPr>
          <w:t>5.1.2</w:t>
        </w:r>
        <w:r>
          <w:rPr>
            <w:rFonts w:asciiTheme="minorHAnsi" w:eastAsiaTheme="minorEastAsia" w:hAnsiTheme="minorHAnsi" w:cstheme="minorBidi"/>
            <w:noProof/>
            <w:szCs w:val="22"/>
          </w:rPr>
          <w:tab/>
        </w:r>
        <w:r w:rsidRPr="00B4361C">
          <w:rPr>
            <w:rStyle w:val="Hyperlink"/>
            <w:noProof/>
          </w:rPr>
          <w:t>Specifying process means</w:t>
        </w:r>
        <w:r>
          <w:rPr>
            <w:noProof/>
            <w:webHidden/>
          </w:rPr>
          <w:tab/>
        </w:r>
        <w:r>
          <w:rPr>
            <w:noProof/>
            <w:webHidden/>
          </w:rPr>
          <w:fldChar w:fldCharType="begin"/>
        </w:r>
        <w:r>
          <w:rPr>
            <w:noProof/>
            <w:webHidden/>
          </w:rPr>
          <w:instrText xml:space="preserve"> PAGEREF _Toc441656401 \h </w:instrText>
        </w:r>
        <w:r>
          <w:rPr>
            <w:noProof/>
            <w:webHidden/>
          </w:rPr>
        </w:r>
        <w:r>
          <w:rPr>
            <w:noProof/>
            <w:webHidden/>
          </w:rPr>
          <w:fldChar w:fldCharType="separate"/>
        </w:r>
        <w:r>
          <w:rPr>
            <w:noProof/>
            <w:webHidden/>
          </w:rPr>
          <w:t>22</w:t>
        </w:r>
        <w:r>
          <w:rPr>
            <w:noProof/>
            <w:webHidden/>
          </w:rPr>
          <w:fldChar w:fldCharType="end"/>
        </w:r>
      </w:hyperlink>
    </w:p>
    <w:p w14:paraId="347E5C45" w14:textId="77777777" w:rsidR="007C529D" w:rsidRDefault="007C529D">
      <w:pPr>
        <w:pStyle w:val="TOC2"/>
        <w:rPr>
          <w:rFonts w:asciiTheme="minorHAnsi" w:eastAsiaTheme="minorEastAsia" w:hAnsiTheme="minorHAnsi" w:cstheme="minorBidi"/>
        </w:rPr>
      </w:pPr>
      <w:hyperlink w:anchor="_Toc441656402" w:history="1">
        <w:r w:rsidRPr="00B4361C">
          <w:rPr>
            <w:rStyle w:val="Hyperlink"/>
          </w:rPr>
          <w:t>5.2</w:t>
        </w:r>
        <w:r>
          <w:rPr>
            <w:rFonts w:asciiTheme="minorHAnsi" w:eastAsiaTheme="minorEastAsia" w:hAnsiTheme="minorHAnsi" w:cstheme="minorBidi"/>
          </w:rPr>
          <w:tab/>
        </w:r>
        <w:r w:rsidRPr="00B4361C">
          <w:rPr>
            <w:rStyle w:val="Hyperlink"/>
          </w:rPr>
          <w:t>Definition of end-to-end cleaning process</w:t>
        </w:r>
        <w:r>
          <w:rPr>
            <w:webHidden/>
          </w:rPr>
          <w:tab/>
        </w:r>
        <w:r>
          <w:rPr>
            <w:webHidden/>
          </w:rPr>
          <w:fldChar w:fldCharType="begin"/>
        </w:r>
        <w:r>
          <w:rPr>
            <w:webHidden/>
          </w:rPr>
          <w:instrText xml:space="preserve"> PAGEREF _Toc441656402 \h </w:instrText>
        </w:r>
        <w:r>
          <w:rPr>
            <w:webHidden/>
          </w:rPr>
        </w:r>
        <w:r>
          <w:rPr>
            <w:webHidden/>
          </w:rPr>
          <w:fldChar w:fldCharType="separate"/>
        </w:r>
        <w:r>
          <w:rPr>
            <w:webHidden/>
          </w:rPr>
          <w:t>23</w:t>
        </w:r>
        <w:r>
          <w:rPr>
            <w:webHidden/>
          </w:rPr>
          <w:fldChar w:fldCharType="end"/>
        </w:r>
      </w:hyperlink>
    </w:p>
    <w:p w14:paraId="6EA6A48C" w14:textId="77777777" w:rsidR="007C529D" w:rsidRDefault="007C529D">
      <w:pPr>
        <w:pStyle w:val="TOC3"/>
        <w:rPr>
          <w:rFonts w:asciiTheme="minorHAnsi" w:eastAsiaTheme="minorEastAsia" w:hAnsiTheme="minorHAnsi" w:cstheme="minorBidi"/>
          <w:noProof/>
          <w:szCs w:val="22"/>
        </w:rPr>
      </w:pPr>
      <w:hyperlink w:anchor="_Toc441656403" w:history="1">
        <w:r w:rsidRPr="00B4361C">
          <w:rPr>
            <w:rStyle w:val="Hyperlink"/>
            <w:noProof/>
          </w:rPr>
          <w:t>5.2.1</w:t>
        </w:r>
        <w:r>
          <w:rPr>
            <w:rFonts w:asciiTheme="minorHAnsi" w:eastAsiaTheme="minorEastAsia" w:hAnsiTheme="minorHAnsi" w:cstheme="minorBidi"/>
            <w:noProof/>
            <w:szCs w:val="22"/>
          </w:rPr>
          <w:tab/>
        </w:r>
        <w:r w:rsidRPr="00B4361C">
          <w:rPr>
            <w:rStyle w:val="Hyperlink"/>
            <w:noProof/>
          </w:rPr>
          <w:t>Test samples</w:t>
        </w:r>
        <w:r>
          <w:rPr>
            <w:noProof/>
            <w:webHidden/>
          </w:rPr>
          <w:tab/>
        </w:r>
        <w:r>
          <w:rPr>
            <w:noProof/>
            <w:webHidden/>
          </w:rPr>
          <w:fldChar w:fldCharType="begin"/>
        </w:r>
        <w:r>
          <w:rPr>
            <w:noProof/>
            <w:webHidden/>
          </w:rPr>
          <w:instrText xml:space="preserve"> PAGEREF _Toc441656403 \h </w:instrText>
        </w:r>
        <w:r>
          <w:rPr>
            <w:noProof/>
            <w:webHidden/>
          </w:rPr>
        </w:r>
        <w:r>
          <w:rPr>
            <w:noProof/>
            <w:webHidden/>
          </w:rPr>
          <w:fldChar w:fldCharType="separate"/>
        </w:r>
        <w:r>
          <w:rPr>
            <w:noProof/>
            <w:webHidden/>
          </w:rPr>
          <w:t>23</w:t>
        </w:r>
        <w:r>
          <w:rPr>
            <w:noProof/>
            <w:webHidden/>
          </w:rPr>
          <w:fldChar w:fldCharType="end"/>
        </w:r>
      </w:hyperlink>
    </w:p>
    <w:p w14:paraId="0A0374C4" w14:textId="77777777" w:rsidR="007C529D" w:rsidRDefault="007C529D">
      <w:pPr>
        <w:pStyle w:val="TOC3"/>
        <w:rPr>
          <w:rFonts w:asciiTheme="minorHAnsi" w:eastAsiaTheme="minorEastAsia" w:hAnsiTheme="minorHAnsi" w:cstheme="minorBidi"/>
          <w:noProof/>
          <w:szCs w:val="22"/>
        </w:rPr>
      </w:pPr>
      <w:hyperlink w:anchor="_Toc441656404" w:history="1">
        <w:r w:rsidRPr="00B4361C">
          <w:rPr>
            <w:rStyle w:val="Hyperlink"/>
            <w:noProof/>
          </w:rPr>
          <w:t>5.2.2</w:t>
        </w:r>
        <w:r>
          <w:rPr>
            <w:rFonts w:asciiTheme="minorHAnsi" w:eastAsiaTheme="minorEastAsia" w:hAnsiTheme="minorHAnsi" w:cstheme="minorBidi"/>
            <w:noProof/>
            <w:szCs w:val="22"/>
          </w:rPr>
          <w:tab/>
        </w:r>
        <w:r w:rsidRPr="00B4361C">
          <w:rPr>
            <w:rStyle w:val="Hyperlink"/>
            <w:noProof/>
          </w:rPr>
          <w:t>Definition of critical contamination and tracers</w:t>
        </w:r>
        <w:r>
          <w:rPr>
            <w:noProof/>
            <w:webHidden/>
          </w:rPr>
          <w:tab/>
        </w:r>
        <w:r>
          <w:rPr>
            <w:noProof/>
            <w:webHidden/>
          </w:rPr>
          <w:fldChar w:fldCharType="begin"/>
        </w:r>
        <w:r>
          <w:rPr>
            <w:noProof/>
            <w:webHidden/>
          </w:rPr>
          <w:instrText xml:space="preserve"> PAGEREF _Toc441656404 \h </w:instrText>
        </w:r>
        <w:r>
          <w:rPr>
            <w:noProof/>
            <w:webHidden/>
          </w:rPr>
        </w:r>
        <w:r>
          <w:rPr>
            <w:noProof/>
            <w:webHidden/>
          </w:rPr>
          <w:fldChar w:fldCharType="separate"/>
        </w:r>
        <w:r>
          <w:rPr>
            <w:noProof/>
            <w:webHidden/>
          </w:rPr>
          <w:t>23</w:t>
        </w:r>
        <w:r>
          <w:rPr>
            <w:noProof/>
            <w:webHidden/>
          </w:rPr>
          <w:fldChar w:fldCharType="end"/>
        </w:r>
      </w:hyperlink>
    </w:p>
    <w:p w14:paraId="41A337E1" w14:textId="77777777" w:rsidR="007C529D" w:rsidRDefault="007C529D">
      <w:pPr>
        <w:pStyle w:val="TOC3"/>
        <w:rPr>
          <w:rFonts w:asciiTheme="minorHAnsi" w:eastAsiaTheme="minorEastAsia" w:hAnsiTheme="minorHAnsi" w:cstheme="minorBidi"/>
          <w:noProof/>
          <w:szCs w:val="22"/>
        </w:rPr>
      </w:pPr>
      <w:hyperlink w:anchor="_Toc441656405" w:history="1">
        <w:r w:rsidRPr="00B4361C">
          <w:rPr>
            <w:rStyle w:val="Hyperlink"/>
            <w:noProof/>
          </w:rPr>
          <w:t>5.2.3</w:t>
        </w:r>
        <w:r>
          <w:rPr>
            <w:rFonts w:asciiTheme="minorHAnsi" w:eastAsiaTheme="minorEastAsia" w:hAnsiTheme="minorHAnsi" w:cstheme="minorBidi"/>
            <w:noProof/>
            <w:szCs w:val="22"/>
          </w:rPr>
          <w:tab/>
        </w:r>
        <w:r w:rsidRPr="00B4361C">
          <w:rPr>
            <w:rStyle w:val="Hyperlink"/>
            <w:noProof/>
          </w:rPr>
          <w:t>Application process for critical contaminants and tracers</w:t>
        </w:r>
        <w:r>
          <w:rPr>
            <w:noProof/>
            <w:webHidden/>
          </w:rPr>
          <w:tab/>
        </w:r>
        <w:r>
          <w:rPr>
            <w:noProof/>
            <w:webHidden/>
          </w:rPr>
          <w:fldChar w:fldCharType="begin"/>
        </w:r>
        <w:r>
          <w:rPr>
            <w:noProof/>
            <w:webHidden/>
          </w:rPr>
          <w:instrText xml:space="preserve"> PAGEREF _Toc441656405 \h </w:instrText>
        </w:r>
        <w:r>
          <w:rPr>
            <w:noProof/>
            <w:webHidden/>
          </w:rPr>
        </w:r>
        <w:r>
          <w:rPr>
            <w:noProof/>
            <w:webHidden/>
          </w:rPr>
          <w:fldChar w:fldCharType="separate"/>
        </w:r>
        <w:r>
          <w:rPr>
            <w:noProof/>
            <w:webHidden/>
          </w:rPr>
          <w:t>24</w:t>
        </w:r>
        <w:r>
          <w:rPr>
            <w:noProof/>
            <w:webHidden/>
          </w:rPr>
          <w:fldChar w:fldCharType="end"/>
        </w:r>
      </w:hyperlink>
    </w:p>
    <w:p w14:paraId="2DA380D1" w14:textId="77777777" w:rsidR="007C529D" w:rsidRDefault="007C529D">
      <w:pPr>
        <w:pStyle w:val="TOC3"/>
        <w:rPr>
          <w:rFonts w:asciiTheme="minorHAnsi" w:eastAsiaTheme="minorEastAsia" w:hAnsiTheme="minorHAnsi" w:cstheme="minorBidi"/>
          <w:noProof/>
          <w:szCs w:val="22"/>
        </w:rPr>
      </w:pPr>
      <w:hyperlink w:anchor="_Toc441656406" w:history="1">
        <w:r w:rsidRPr="00B4361C">
          <w:rPr>
            <w:rStyle w:val="Hyperlink"/>
            <w:noProof/>
          </w:rPr>
          <w:t>5.2.4</w:t>
        </w:r>
        <w:r>
          <w:rPr>
            <w:rFonts w:asciiTheme="minorHAnsi" w:eastAsiaTheme="minorEastAsia" w:hAnsiTheme="minorHAnsi" w:cstheme="minorBidi"/>
            <w:noProof/>
            <w:szCs w:val="22"/>
          </w:rPr>
          <w:tab/>
        </w:r>
        <w:r w:rsidRPr="00B4361C">
          <w:rPr>
            <w:rStyle w:val="Hyperlink"/>
            <w:noProof/>
          </w:rPr>
          <w:t>Selection of analytical techniques</w:t>
        </w:r>
        <w:r>
          <w:rPr>
            <w:noProof/>
            <w:webHidden/>
          </w:rPr>
          <w:tab/>
        </w:r>
        <w:r>
          <w:rPr>
            <w:noProof/>
            <w:webHidden/>
          </w:rPr>
          <w:fldChar w:fldCharType="begin"/>
        </w:r>
        <w:r>
          <w:rPr>
            <w:noProof/>
            <w:webHidden/>
          </w:rPr>
          <w:instrText xml:space="preserve"> PAGEREF _Toc441656406 \h </w:instrText>
        </w:r>
        <w:r>
          <w:rPr>
            <w:noProof/>
            <w:webHidden/>
          </w:rPr>
        </w:r>
        <w:r>
          <w:rPr>
            <w:noProof/>
            <w:webHidden/>
          </w:rPr>
          <w:fldChar w:fldCharType="separate"/>
        </w:r>
        <w:r>
          <w:rPr>
            <w:noProof/>
            <w:webHidden/>
          </w:rPr>
          <w:t>25</w:t>
        </w:r>
        <w:r>
          <w:rPr>
            <w:noProof/>
            <w:webHidden/>
          </w:rPr>
          <w:fldChar w:fldCharType="end"/>
        </w:r>
      </w:hyperlink>
    </w:p>
    <w:p w14:paraId="74918FBD" w14:textId="77777777" w:rsidR="007C529D" w:rsidRDefault="007C529D">
      <w:pPr>
        <w:pStyle w:val="TOC3"/>
        <w:rPr>
          <w:rFonts w:asciiTheme="minorHAnsi" w:eastAsiaTheme="minorEastAsia" w:hAnsiTheme="minorHAnsi" w:cstheme="minorBidi"/>
          <w:noProof/>
          <w:szCs w:val="22"/>
        </w:rPr>
      </w:pPr>
      <w:hyperlink w:anchor="_Toc441656407" w:history="1">
        <w:r w:rsidRPr="00B4361C">
          <w:rPr>
            <w:rStyle w:val="Hyperlink"/>
            <w:noProof/>
          </w:rPr>
          <w:t>5.2.5</w:t>
        </w:r>
        <w:r>
          <w:rPr>
            <w:rFonts w:asciiTheme="minorHAnsi" w:eastAsiaTheme="minorEastAsia" w:hAnsiTheme="minorHAnsi" w:cstheme="minorBidi"/>
            <w:noProof/>
            <w:szCs w:val="22"/>
          </w:rPr>
          <w:tab/>
        </w:r>
        <w:r w:rsidRPr="00B4361C">
          <w:rPr>
            <w:rStyle w:val="Hyperlink"/>
            <w:noProof/>
          </w:rPr>
          <w:t>Definition of test matrix</w:t>
        </w:r>
        <w:r>
          <w:rPr>
            <w:noProof/>
            <w:webHidden/>
          </w:rPr>
          <w:tab/>
        </w:r>
        <w:r>
          <w:rPr>
            <w:noProof/>
            <w:webHidden/>
          </w:rPr>
          <w:fldChar w:fldCharType="begin"/>
        </w:r>
        <w:r>
          <w:rPr>
            <w:noProof/>
            <w:webHidden/>
          </w:rPr>
          <w:instrText xml:space="preserve"> PAGEREF _Toc441656407 \h </w:instrText>
        </w:r>
        <w:r>
          <w:rPr>
            <w:noProof/>
            <w:webHidden/>
          </w:rPr>
        </w:r>
        <w:r>
          <w:rPr>
            <w:noProof/>
            <w:webHidden/>
          </w:rPr>
          <w:fldChar w:fldCharType="separate"/>
        </w:r>
        <w:r>
          <w:rPr>
            <w:noProof/>
            <w:webHidden/>
          </w:rPr>
          <w:t>25</w:t>
        </w:r>
        <w:r>
          <w:rPr>
            <w:noProof/>
            <w:webHidden/>
          </w:rPr>
          <w:fldChar w:fldCharType="end"/>
        </w:r>
      </w:hyperlink>
    </w:p>
    <w:p w14:paraId="0F44403F" w14:textId="77777777" w:rsidR="007C529D" w:rsidRDefault="007C529D">
      <w:pPr>
        <w:pStyle w:val="TOC3"/>
        <w:rPr>
          <w:rFonts w:asciiTheme="minorHAnsi" w:eastAsiaTheme="minorEastAsia" w:hAnsiTheme="minorHAnsi" w:cstheme="minorBidi"/>
          <w:noProof/>
          <w:szCs w:val="22"/>
        </w:rPr>
      </w:pPr>
      <w:hyperlink w:anchor="_Toc441656408" w:history="1">
        <w:r w:rsidRPr="00B4361C">
          <w:rPr>
            <w:rStyle w:val="Hyperlink"/>
            <w:noProof/>
          </w:rPr>
          <w:t>5.2.6</w:t>
        </w:r>
        <w:r>
          <w:rPr>
            <w:rFonts w:asciiTheme="minorHAnsi" w:eastAsiaTheme="minorEastAsia" w:hAnsiTheme="minorHAnsi" w:cstheme="minorBidi"/>
            <w:noProof/>
            <w:szCs w:val="22"/>
          </w:rPr>
          <w:tab/>
        </w:r>
        <w:r w:rsidRPr="00B4361C">
          <w:rPr>
            <w:rStyle w:val="Hyperlink"/>
            <w:noProof/>
          </w:rPr>
          <w:t>Cleaning processes</w:t>
        </w:r>
        <w:r>
          <w:rPr>
            <w:noProof/>
            <w:webHidden/>
          </w:rPr>
          <w:tab/>
        </w:r>
        <w:r>
          <w:rPr>
            <w:noProof/>
            <w:webHidden/>
          </w:rPr>
          <w:fldChar w:fldCharType="begin"/>
        </w:r>
        <w:r>
          <w:rPr>
            <w:noProof/>
            <w:webHidden/>
          </w:rPr>
          <w:instrText xml:space="preserve"> PAGEREF _Toc441656408 \h </w:instrText>
        </w:r>
        <w:r>
          <w:rPr>
            <w:noProof/>
            <w:webHidden/>
          </w:rPr>
        </w:r>
        <w:r>
          <w:rPr>
            <w:noProof/>
            <w:webHidden/>
          </w:rPr>
          <w:fldChar w:fldCharType="separate"/>
        </w:r>
        <w:r>
          <w:rPr>
            <w:noProof/>
            <w:webHidden/>
          </w:rPr>
          <w:t>25</w:t>
        </w:r>
        <w:r>
          <w:rPr>
            <w:noProof/>
            <w:webHidden/>
          </w:rPr>
          <w:fldChar w:fldCharType="end"/>
        </w:r>
      </w:hyperlink>
    </w:p>
    <w:p w14:paraId="48616AA8" w14:textId="77777777" w:rsidR="007C529D" w:rsidRDefault="007C529D">
      <w:pPr>
        <w:pStyle w:val="TOC3"/>
        <w:rPr>
          <w:rFonts w:asciiTheme="minorHAnsi" w:eastAsiaTheme="minorEastAsia" w:hAnsiTheme="minorHAnsi" w:cstheme="minorBidi"/>
          <w:noProof/>
          <w:szCs w:val="22"/>
        </w:rPr>
      </w:pPr>
      <w:hyperlink w:anchor="_Toc441656409" w:history="1">
        <w:r w:rsidRPr="00B4361C">
          <w:rPr>
            <w:rStyle w:val="Hyperlink"/>
            <w:noProof/>
          </w:rPr>
          <w:t>5.2.7</w:t>
        </w:r>
        <w:r>
          <w:rPr>
            <w:rFonts w:asciiTheme="minorHAnsi" w:eastAsiaTheme="minorEastAsia" w:hAnsiTheme="minorHAnsi" w:cstheme="minorBidi"/>
            <w:noProof/>
            <w:szCs w:val="22"/>
          </w:rPr>
          <w:tab/>
        </w:r>
        <w:r w:rsidRPr="00B4361C">
          <w:rPr>
            <w:rStyle w:val="Hyperlink"/>
            <w:noProof/>
          </w:rPr>
          <w:t>Cleaning efficacy</w:t>
        </w:r>
        <w:r>
          <w:rPr>
            <w:noProof/>
            <w:webHidden/>
          </w:rPr>
          <w:tab/>
        </w:r>
        <w:r>
          <w:rPr>
            <w:noProof/>
            <w:webHidden/>
          </w:rPr>
          <w:fldChar w:fldCharType="begin"/>
        </w:r>
        <w:r>
          <w:rPr>
            <w:noProof/>
            <w:webHidden/>
          </w:rPr>
          <w:instrText xml:space="preserve"> PAGEREF _Toc441656409 \h </w:instrText>
        </w:r>
        <w:r>
          <w:rPr>
            <w:noProof/>
            <w:webHidden/>
          </w:rPr>
        </w:r>
        <w:r>
          <w:rPr>
            <w:noProof/>
            <w:webHidden/>
          </w:rPr>
          <w:fldChar w:fldCharType="separate"/>
        </w:r>
        <w:r>
          <w:rPr>
            <w:noProof/>
            <w:webHidden/>
          </w:rPr>
          <w:t>26</w:t>
        </w:r>
        <w:r>
          <w:rPr>
            <w:noProof/>
            <w:webHidden/>
          </w:rPr>
          <w:fldChar w:fldCharType="end"/>
        </w:r>
      </w:hyperlink>
    </w:p>
    <w:p w14:paraId="5C458A98" w14:textId="77777777" w:rsidR="007C529D" w:rsidRDefault="007C529D">
      <w:pPr>
        <w:pStyle w:val="TOC2"/>
        <w:rPr>
          <w:rFonts w:asciiTheme="minorHAnsi" w:eastAsiaTheme="minorEastAsia" w:hAnsiTheme="minorHAnsi" w:cstheme="minorBidi"/>
        </w:rPr>
      </w:pPr>
      <w:hyperlink w:anchor="_Toc441656410" w:history="1">
        <w:r w:rsidRPr="00B4361C">
          <w:rPr>
            <w:rStyle w:val="Hyperlink"/>
          </w:rPr>
          <w:t>5.3</w:t>
        </w:r>
        <w:r>
          <w:rPr>
            <w:rFonts w:asciiTheme="minorHAnsi" w:eastAsiaTheme="minorEastAsia" w:hAnsiTheme="minorHAnsi" w:cstheme="minorBidi"/>
          </w:rPr>
          <w:tab/>
        </w:r>
        <w:r w:rsidRPr="00B4361C">
          <w:rPr>
            <w:rStyle w:val="Hyperlink"/>
          </w:rPr>
          <w:t>Validation of end-to-end cleaning process</w:t>
        </w:r>
        <w:r>
          <w:rPr>
            <w:webHidden/>
          </w:rPr>
          <w:tab/>
        </w:r>
        <w:r>
          <w:rPr>
            <w:webHidden/>
          </w:rPr>
          <w:fldChar w:fldCharType="begin"/>
        </w:r>
        <w:r>
          <w:rPr>
            <w:webHidden/>
          </w:rPr>
          <w:instrText xml:space="preserve"> PAGEREF _Toc441656410 \h </w:instrText>
        </w:r>
        <w:r>
          <w:rPr>
            <w:webHidden/>
          </w:rPr>
        </w:r>
        <w:r>
          <w:rPr>
            <w:webHidden/>
          </w:rPr>
          <w:fldChar w:fldCharType="separate"/>
        </w:r>
        <w:r>
          <w:rPr>
            <w:webHidden/>
          </w:rPr>
          <w:t>28</w:t>
        </w:r>
        <w:r>
          <w:rPr>
            <w:webHidden/>
          </w:rPr>
          <w:fldChar w:fldCharType="end"/>
        </w:r>
      </w:hyperlink>
    </w:p>
    <w:p w14:paraId="72E2C1B5" w14:textId="77777777" w:rsidR="007C529D" w:rsidRDefault="007C529D">
      <w:pPr>
        <w:pStyle w:val="TOC2"/>
        <w:rPr>
          <w:rFonts w:asciiTheme="minorHAnsi" w:eastAsiaTheme="minorEastAsia" w:hAnsiTheme="minorHAnsi" w:cstheme="minorBidi"/>
        </w:rPr>
      </w:pPr>
      <w:hyperlink w:anchor="_Toc441656411" w:history="1">
        <w:r w:rsidRPr="00B4361C">
          <w:rPr>
            <w:rStyle w:val="Hyperlink"/>
          </w:rPr>
          <w:t>5.4</w:t>
        </w:r>
        <w:r>
          <w:rPr>
            <w:rFonts w:asciiTheme="minorHAnsi" w:eastAsiaTheme="minorEastAsia" w:hAnsiTheme="minorHAnsi" w:cstheme="minorBidi"/>
          </w:rPr>
          <w:tab/>
        </w:r>
        <w:r w:rsidRPr="00B4361C">
          <w:rPr>
            <w:rStyle w:val="Hyperlink"/>
          </w:rPr>
          <w:t>Packaging, containerization, transportation, storage</w:t>
        </w:r>
        <w:r>
          <w:rPr>
            <w:webHidden/>
          </w:rPr>
          <w:tab/>
        </w:r>
        <w:r>
          <w:rPr>
            <w:webHidden/>
          </w:rPr>
          <w:fldChar w:fldCharType="begin"/>
        </w:r>
        <w:r>
          <w:rPr>
            <w:webHidden/>
          </w:rPr>
          <w:instrText xml:space="preserve"> PAGEREF _Toc441656411 \h </w:instrText>
        </w:r>
        <w:r>
          <w:rPr>
            <w:webHidden/>
          </w:rPr>
        </w:r>
        <w:r>
          <w:rPr>
            <w:webHidden/>
          </w:rPr>
          <w:fldChar w:fldCharType="separate"/>
        </w:r>
        <w:r>
          <w:rPr>
            <w:webHidden/>
          </w:rPr>
          <w:t>29</w:t>
        </w:r>
        <w:r>
          <w:rPr>
            <w:webHidden/>
          </w:rPr>
          <w:fldChar w:fldCharType="end"/>
        </w:r>
      </w:hyperlink>
    </w:p>
    <w:p w14:paraId="002E2A74" w14:textId="77777777" w:rsidR="007C529D" w:rsidRDefault="007C529D">
      <w:pPr>
        <w:pStyle w:val="TOC1"/>
        <w:rPr>
          <w:rFonts w:asciiTheme="minorHAnsi" w:eastAsiaTheme="minorEastAsia" w:hAnsiTheme="minorHAnsi" w:cstheme="minorBidi"/>
          <w:b w:val="0"/>
          <w:sz w:val="22"/>
          <w:szCs w:val="22"/>
        </w:rPr>
      </w:pPr>
      <w:hyperlink w:anchor="_Toc441656412" w:history="1">
        <w:r w:rsidRPr="00B4361C">
          <w:rPr>
            <w:rStyle w:val="Hyperlink"/>
            <w14:scene3d>
              <w14:camera w14:prst="orthographicFront"/>
              <w14:lightRig w14:rig="threePt" w14:dir="t">
                <w14:rot w14:lat="0" w14:lon="0" w14:rev="0"/>
              </w14:lightRig>
            </w14:scene3d>
          </w:rPr>
          <w:t>Annex A</w:t>
        </w:r>
        <w:r w:rsidRPr="00B4361C">
          <w:rPr>
            <w:rStyle w:val="Hyperlink"/>
          </w:rPr>
          <w:t xml:space="preserve"> (normative) Request for ultracleaning - DRD</w:t>
        </w:r>
        <w:r>
          <w:rPr>
            <w:webHidden/>
          </w:rPr>
          <w:tab/>
        </w:r>
        <w:r>
          <w:rPr>
            <w:webHidden/>
          </w:rPr>
          <w:fldChar w:fldCharType="begin"/>
        </w:r>
        <w:r>
          <w:rPr>
            <w:webHidden/>
          </w:rPr>
          <w:instrText xml:space="preserve"> PAGEREF _Toc441656412 \h </w:instrText>
        </w:r>
        <w:r>
          <w:rPr>
            <w:webHidden/>
          </w:rPr>
        </w:r>
        <w:r>
          <w:rPr>
            <w:webHidden/>
          </w:rPr>
          <w:fldChar w:fldCharType="separate"/>
        </w:r>
        <w:r>
          <w:rPr>
            <w:webHidden/>
          </w:rPr>
          <w:t>30</w:t>
        </w:r>
        <w:r>
          <w:rPr>
            <w:webHidden/>
          </w:rPr>
          <w:fldChar w:fldCharType="end"/>
        </w:r>
      </w:hyperlink>
    </w:p>
    <w:p w14:paraId="061F54A0" w14:textId="77777777" w:rsidR="007C529D" w:rsidRDefault="007C529D">
      <w:pPr>
        <w:pStyle w:val="TOC2"/>
        <w:rPr>
          <w:rFonts w:asciiTheme="minorHAnsi" w:eastAsiaTheme="minorEastAsia" w:hAnsiTheme="minorHAnsi" w:cstheme="minorBidi"/>
        </w:rPr>
      </w:pPr>
      <w:hyperlink w:anchor="_Toc441656413" w:history="1">
        <w:r w:rsidRPr="00B4361C">
          <w:rPr>
            <w:rStyle w:val="Hyperlink"/>
          </w:rPr>
          <w:t>A.1</w:t>
        </w:r>
        <w:r>
          <w:rPr>
            <w:rFonts w:asciiTheme="minorHAnsi" w:eastAsiaTheme="minorEastAsia" w:hAnsiTheme="minorHAnsi" w:cstheme="minorBidi"/>
          </w:rPr>
          <w:tab/>
        </w:r>
        <w:r w:rsidRPr="00B4361C">
          <w:rPr>
            <w:rStyle w:val="Hyperlink"/>
          </w:rPr>
          <w:t>DRD identification</w:t>
        </w:r>
        <w:r>
          <w:rPr>
            <w:webHidden/>
          </w:rPr>
          <w:tab/>
        </w:r>
        <w:r>
          <w:rPr>
            <w:webHidden/>
          </w:rPr>
          <w:fldChar w:fldCharType="begin"/>
        </w:r>
        <w:r>
          <w:rPr>
            <w:webHidden/>
          </w:rPr>
          <w:instrText xml:space="preserve"> PAGEREF _Toc441656413 \h </w:instrText>
        </w:r>
        <w:r>
          <w:rPr>
            <w:webHidden/>
          </w:rPr>
        </w:r>
        <w:r>
          <w:rPr>
            <w:webHidden/>
          </w:rPr>
          <w:fldChar w:fldCharType="separate"/>
        </w:r>
        <w:r>
          <w:rPr>
            <w:webHidden/>
          </w:rPr>
          <w:t>30</w:t>
        </w:r>
        <w:r>
          <w:rPr>
            <w:webHidden/>
          </w:rPr>
          <w:fldChar w:fldCharType="end"/>
        </w:r>
      </w:hyperlink>
    </w:p>
    <w:p w14:paraId="7AFE1F3E" w14:textId="77777777" w:rsidR="007C529D" w:rsidRDefault="007C529D">
      <w:pPr>
        <w:pStyle w:val="TOC2"/>
        <w:rPr>
          <w:rFonts w:asciiTheme="minorHAnsi" w:eastAsiaTheme="minorEastAsia" w:hAnsiTheme="minorHAnsi" w:cstheme="minorBidi"/>
        </w:rPr>
      </w:pPr>
      <w:hyperlink w:anchor="_Toc441656414" w:history="1">
        <w:r w:rsidRPr="00B4361C">
          <w:rPr>
            <w:rStyle w:val="Hyperlink"/>
          </w:rPr>
          <w:t>A.2</w:t>
        </w:r>
        <w:r>
          <w:rPr>
            <w:rFonts w:asciiTheme="minorHAnsi" w:eastAsiaTheme="minorEastAsia" w:hAnsiTheme="minorHAnsi" w:cstheme="minorBidi"/>
          </w:rPr>
          <w:tab/>
        </w:r>
        <w:r w:rsidRPr="00B4361C">
          <w:rPr>
            <w:rStyle w:val="Hyperlink"/>
          </w:rPr>
          <w:t>Purpose and objective</w:t>
        </w:r>
        <w:r>
          <w:rPr>
            <w:webHidden/>
          </w:rPr>
          <w:tab/>
        </w:r>
        <w:r>
          <w:rPr>
            <w:webHidden/>
          </w:rPr>
          <w:fldChar w:fldCharType="begin"/>
        </w:r>
        <w:r>
          <w:rPr>
            <w:webHidden/>
          </w:rPr>
          <w:instrText xml:space="preserve"> PAGEREF _Toc441656414 \h </w:instrText>
        </w:r>
        <w:r>
          <w:rPr>
            <w:webHidden/>
          </w:rPr>
        </w:r>
        <w:r>
          <w:rPr>
            <w:webHidden/>
          </w:rPr>
          <w:fldChar w:fldCharType="separate"/>
        </w:r>
        <w:r>
          <w:rPr>
            <w:webHidden/>
          </w:rPr>
          <w:t>30</w:t>
        </w:r>
        <w:r>
          <w:rPr>
            <w:webHidden/>
          </w:rPr>
          <w:fldChar w:fldCharType="end"/>
        </w:r>
      </w:hyperlink>
    </w:p>
    <w:p w14:paraId="020180AE" w14:textId="77777777" w:rsidR="007C529D" w:rsidRDefault="007C529D">
      <w:pPr>
        <w:pStyle w:val="TOC2"/>
        <w:rPr>
          <w:rFonts w:asciiTheme="minorHAnsi" w:eastAsiaTheme="minorEastAsia" w:hAnsiTheme="minorHAnsi" w:cstheme="minorBidi"/>
        </w:rPr>
      </w:pPr>
      <w:hyperlink w:anchor="_Toc441656415" w:history="1">
        <w:r w:rsidRPr="00B4361C">
          <w:rPr>
            <w:rStyle w:val="Hyperlink"/>
          </w:rPr>
          <w:t>A.3</w:t>
        </w:r>
        <w:r>
          <w:rPr>
            <w:rFonts w:asciiTheme="minorHAnsi" w:eastAsiaTheme="minorEastAsia" w:hAnsiTheme="minorHAnsi" w:cstheme="minorBidi"/>
          </w:rPr>
          <w:tab/>
        </w:r>
        <w:r w:rsidRPr="00B4361C">
          <w:rPr>
            <w:rStyle w:val="Hyperlink"/>
          </w:rPr>
          <w:t>Expected response</w:t>
        </w:r>
        <w:r>
          <w:rPr>
            <w:webHidden/>
          </w:rPr>
          <w:tab/>
        </w:r>
        <w:r>
          <w:rPr>
            <w:webHidden/>
          </w:rPr>
          <w:fldChar w:fldCharType="begin"/>
        </w:r>
        <w:r>
          <w:rPr>
            <w:webHidden/>
          </w:rPr>
          <w:instrText xml:space="preserve"> PAGEREF _Toc441656415 \h </w:instrText>
        </w:r>
        <w:r>
          <w:rPr>
            <w:webHidden/>
          </w:rPr>
        </w:r>
        <w:r>
          <w:rPr>
            <w:webHidden/>
          </w:rPr>
          <w:fldChar w:fldCharType="separate"/>
        </w:r>
        <w:r>
          <w:rPr>
            <w:webHidden/>
          </w:rPr>
          <w:t>30</w:t>
        </w:r>
        <w:r>
          <w:rPr>
            <w:webHidden/>
          </w:rPr>
          <w:fldChar w:fldCharType="end"/>
        </w:r>
      </w:hyperlink>
    </w:p>
    <w:p w14:paraId="0EB236CE" w14:textId="77777777" w:rsidR="007C529D" w:rsidRDefault="007C529D">
      <w:pPr>
        <w:pStyle w:val="TOC3"/>
        <w:rPr>
          <w:rFonts w:asciiTheme="minorHAnsi" w:eastAsiaTheme="minorEastAsia" w:hAnsiTheme="minorHAnsi" w:cstheme="minorBidi"/>
          <w:noProof/>
          <w:szCs w:val="22"/>
        </w:rPr>
      </w:pPr>
      <w:hyperlink w:anchor="_Toc441656416" w:history="1">
        <w:r w:rsidRPr="00B4361C">
          <w:rPr>
            <w:rStyle w:val="Hyperlink"/>
            <w:noProof/>
          </w:rPr>
          <w:t>A.3.1</w:t>
        </w:r>
        <w:r>
          <w:rPr>
            <w:rFonts w:asciiTheme="minorHAnsi" w:eastAsiaTheme="minorEastAsia" w:hAnsiTheme="minorHAnsi" w:cstheme="minorBidi"/>
            <w:noProof/>
            <w:szCs w:val="22"/>
          </w:rPr>
          <w:tab/>
        </w:r>
        <w:r w:rsidRPr="00B4361C">
          <w:rPr>
            <w:rStyle w:val="Hyperlink"/>
            <w:noProof/>
          </w:rPr>
          <w:t>Scope and content</w:t>
        </w:r>
        <w:r>
          <w:rPr>
            <w:noProof/>
            <w:webHidden/>
          </w:rPr>
          <w:tab/>
        </w:r>
        <w:r>
          <w:rPr>
            <w:noProof/>
            <w:webHidden/>
          </w:rPr>
          <w:fldChar w:fldCharType="begin"/>
        </w:r>
        <w:r>
          <w:rPr>
            <w:noProof/>
            <w:webHidden/>
          </w:rPr>
          <w:instrText xml:space="preserve"> PAGEREF _Toc441656416 \h </w:instrText>
        </w:r>
        <w:r>
          <w:rPr>
            <w:noProof/>
            <w:webHidden/>
          </w:rPr>
        </w:r>
        <w:r>
          <w:rPr>
            <w:noProof/>
            <w:webHidden/>
          </w:rPr>
          <w:fldChar w:fldCharType="separate"/>
        </w:r>
        <w:r>
          <w:rPr>
            <w:noProof/>
            <w:webHidden/>
          </w:rPr>
          <w:t>30</w:t>
        </w:r>
        <w:r>
          <w:rPr>
            <w:noProof/>
            <w:webHidden/>
          </w:rPr>
          <w:fldChar w:fldCharType="end"/>
        </w:r>
      </w:hyperlink>
    </w:p>
    <w:p w14:paraId="65ED3B07" w14:textId="77777777" w:rsidR="007C529D" w:rsidRDefault="007C529D">
      <w:pPr>
        <w:pStyle w:val="TOC3"/>
        <w:rPr>
          <w:rFonts w:asciiTheme="minorHAnsi" w:eastAsiaTheme="minorEastAsia" w:hAnsiTheme="minorHAnsi" w:cstheme="minorBidi"/>
          <w:noProof/>
          <w:szCs w:val="22"/>
        </w:rPr>
      </w:pPr>
      <w:hyperlink w:anchor="_Toc441656417" w:history="1">
        <w:r w:rsidRPr="00B4361C">
          <w:rPr>
            <w:rStyle w:val="Hyperlink"/>
            <w:noProof/>
          </w:rPr>
          <w:t>A.3.2</w:t>
        </w:r>
        <w:r>
          <w:rPr>
            <w:rFonts w:asciiTheme="minorHAnsi" w:eastAsiaTheme="minorEastAsia" w:hAnsiTheme="minorHAnsi" w:cstheme="minorBidi"/>
            <w:noProof/>
            <w:szCs w:val="22"/>
          </w:rPr>
          <w:tab/>
        </w:r>
        <w:r w:rsidRPr="00B4361C">
          <w:rPr>
            <w:rStyle w:val="Hyperlink"/>
            <w:noProof/>
          </w:rPr>
          <w:t>Special remarks</w:t>
        </w:r>
        <w:r>
          <w:rPr>
            <w:noProof/>
            <w:webHidden/>
          </w:rPr>
          <w:tab/>
        </w:r>
        <w:r>
          <w:rPr>
            <w:noProof/>
            <w:webHidden/>
          </w:rPr>
          <w:fldChar w:fldCharType="begin"/>
        </w:r>
        <w:r>
          <w:rPr>
            <w:noProof/>
            <w:webHidden/>
          </w:rPr>
          <w:instrText xml:space="preserve"> PAGEREF _Toc441656417 \h </w:instrText>
        </w:r>
        <w:r>
          <w:rPr>
            <w:noProof/>
            <w:webHidden/>
          </w:rPr>
        </w:r>
        <w:r>
          <w:rPr>
            <w:noProof/>
            <w:webHidden/>
          </w:rPr>
          <w:fldChar w:fldCharType="separate"/>
        </w:r>
        <w:r>
          <w:rPr>
            <w:noProof/>
            <w:webHidden/>
          </w:rPr>
          <w:t>30</w:t>
        </w:r>
        <w:r>
          <w:rPr>
            <w:noProof/>
            <w:webHidden/>
          </w:rPr>
          <w:fldChar w:fldCharType="end"/>
        </w:r>
      </w:hyperlink>
    </w:p>
    <w:p w14:paraId="58FE633E" w14:textId="77777777" w:rsidR="007C529D" w:rsidRDefault="007C529D">
      <w:pPr>
        <w:pStyle w:val="TOC1"/>
        <w:rPr>
          <w:rFonts w:asciiTheme="minorHAnsi" w:eastAsiaTheme="minorEastAsia" w:hAnsiTheme="minorHAnsi" w:cstheme="minorBidi"/>
          <w:b w:val="0"/>
          <w:sz w:val="22"/>
          <w:szCs w:val="22"/>
        </w:rPr>
      </w:pPr>
      <w:hyperlink w:anchor="_Toc441656418" w:history="1">
        <w:r w:rsidRPr="00B4361C">
          <w:rPr>
            <w:rStyle w:val="Hyperlink"/>
            <w14:scene3d>
              <w14:camera w14:prst="orthographicFront"/>
              <w14:lightRig w14:rig="threePt" w14:dir="t">
                <w14:rot w14:lat="0" w14:lon="0" w14:rev="0"/>
              </w14:lightRig>
            </w14:scene3d>
          </w:rPr>
          <w:t>Annex B</w:t>
        </w:r>
        <w:r w:rsidRPr="00B4361C">
          <w:rPr>
            <w:rStyle w:val="Hyperlink"/>
          </w:rPr>
          <w:t xml:space="preserve"> (normative) Ultracleaning work proposal - DRD</w:t>
        </w:r>
        <w:r>
          <w:rPr>
            <w:webHidden/>
          </w:rPr>
          <w:tab/>
        </w:r>
        <w:r>
          <w:rPr>
            <w:webHidden/>
          </w:rPr>
          <w:fldChar w:fldCharType="begin"/>
        </w:r>
        <w:r>
          <w:rPr>
            <w:webHidden/>
          </w:rPr>
          <w:instrText xml:space="preserve"> PAGEREF _Toc441656418 \h </w:instrText>
        </w:r>
        <w:r>
          <w:rPr>
            <w:webHidden/>
          </w:rPr>
        </w:r>
        <w:r>
          <w:rPr>
            <w:webHidden/>
          </w:rPr>
          <w:fldChar w:fldCharType="separate"/>
        </w:r>
        <w:r>
          <w:rPr>
            <w:webHidden/>
          </w:rPr>
          <w:t>31</w:t>
        </w:r>
        <w:r>
          <w:rPr>
            <w:webHidden/>
          </w:rPr>
          <w:fldChar w:fldCharType="end"/>
        </w:r>
      </w:hyperlink>
    </w:p>
    <w:p w14:paraId="32322A59" w14:textId="77777777" w:rsidR="007C529D" w:rsidRDefault="007C529D">
      <w:pPr>
        <w:pStyle w:val="TOC2"/>
        <w:rPr>
          <w:rFonts w:asciiTheme="minorHAnsi" w:eastAsiaTheme="minorEastAsia" w:hAnsiTheme="minorHAnsi" w:cstheme="minorBidi"/>
        </w:rPr>
      </w:pPr>
      <w:hyperlink w:anchor="_Toc441656419" w:history="1">
        <w:r w:rsidRPr="00B4361C">
          <w:rPr>
            <w:rStyle w:val="Hyperlink"/>
          </w:rPr>
          <w:t>B.1</w:t>
        </w:r>
        <w:r>
          <w:rPr>
            <w:rFonts w:asciiTheme="minorHAnsi" w:eastAsiaTheme="minorEastAsia" w:hAnsiTheme="minorHAnsi" w:cstheme="minorBidi"/>
          </w:rPr>
          <w:tab/>
        </w:r>
        <w:r w:rsidRPr="00B4361C">
          <w:rPr>
            <w:rStyle w:val="Hyperlink"/>
          </w:rPr>
          <w:t>DRD identification</w:t>
        </w:r>
        <w:r>
          <w:rPr>
            <w:webHidden/>
          </w:rPr>
          <w:tab/>
        </w:r>
        <w:r>
          <w:rPr>
            <w:webHidden/>
          </w:rPr>
          <w:fldChar w:fldCharType="begin"/>
        </w:r>
        <w:r>
          <w:rPr>
            <w:webHidden/>
          </w:rPr>
          <w:instrText xml:space="preserve"> PAGEREF _Toc441656419 \h </w:instrText>
        </w:r>
        <w:r>
          <w:rPr>
            <w:webHidden/>
          </w:rPr>
        </w:r>
        <w:r>
          <w:rPr>
            <w:webHidden/>
          </w:rPr>
          <w:fldChar w:fldCharType="separate"/>
        </w:r>
        <w:r>
          <w:rPr>
            <w:webHidden/>
          </w:rPr>
          <w:t>31</w:t>
        </w:r>
        <w:r>
          <w:rPr>
            <w:webHidden/>
          </w:rPr>
          <w:fldChar w:fldCharType="end"/>
        </w:r>
      </w:hyperlink>
    </w:p>
    <w:p w14:paraId="498F7697" w14:textId="77777777" w:rsidR="007C529D" w:rsidRDefault="007C529D">
      <w:pPr>
        <w:pStyle w:val="TOC2"/>
        <w:rPr>
          <w:rFonts w:asciiTheme="minorHAnsi" w:eastAsiaTheme="minorEastAsia" w:hAnsiTheme="minorHAnsi" w:cstheme="minorBidi"/>
        </w:rPr>
      </w:pPr>
      <w:hyperlink w:anchor="_Toc441656420" w:history="1">
        <w:r w:rsidRPr="00B4361C">
          <w:rPr>
            <w:rStyle w:val="Hyperlink"/>
          </w:rPr>
          <w:t>B.2</w:t>
        </w:r>
        <w:r>
          <w:rPr>
            <w:rFonts w:asciiTheme="minorHAnsi" w:eastAsiaTheme="minorEastAsia" w:hAnsiTheme="minorHAnsi" w:cstheme="minorBidi"/>
          </w:rPr>
          <w:tab/>
        </w:r>
        <w:r w:rsidRPr="00B4361C">
          <w:rPr>
            <w:rStyle w:val="Hyperlink"/>
          </w:rPr>
          <w:t>Purpose and objective</w:t>
        </w:r>
        <w:r>
          <w:rPr>
            <w:webHidden/>
          </w:rPr>
          <w:tab/>
        </w:r>
        <w:r>
          <w:rPr>
            <w:webHidden/>
          </w:rPr>
          <w:fldChar w:fldCharType="begin"/>
        </w:r>
        <w:r>
          <w:rPr>
            <w:webHidden/>
          </w:rPr>
          <w:instrText xml:space="preserve"> PAGEREF _Toc441656420 \h </w:instrText>
        </w:r>
        <w:r>
          <w:rPr>
            <w:webHidden/>
          </w:rPr>
        </w:r>
        <w:r>
          <w:rPr>
            <w:webHidden/>
          </w:rPr>
          <w:fldChar w:fldCharType="separate"/>
        </w:r>
        <w:r>
          <w:rPr>
            <w:webHidden/>
          </w:rPr>
          <w:t>31</w:t>
        </w:r>
        <w:r>
          <w:rPr>
            <w:webHidden/>
          </w:rPr>
          <w:fldChar w:fldCharType="end"/>
        </w:r>
      </w:hyperlink>
    </w:p>
    <w:p w14:paraId="1FC56C07" w14:textId="77777777" w:rsidR="007C529D" w:rsidRDefault="007C529D">
      <w:pPr>
        <w:pStyle w:val="TOC2"/>
        <w:rPr>
          <w:rFonts w:asciiTheme="minorHAnsi" w:eastAsiaTheme="minorEastAsia" w:hAnsiTheme="minorHAnsi" w:cstheme="minorBidi"/>
        </w:rPr>
      </w:pPr>
      <w:hyperlink w:anchor="_Toc441656421" w:history="1">
        <w:r w:rsidRPr="00B4361C">
          <w:rPr>
            <w:rStyle w:val="Hyperlink"/>
          </w:rPr>
          <w:t>B.3</w:t>
        </w:r>
        <w:r>
          <w:rPr>
            <w:rFonts w:asciiTheme="minorHAnsi" w:eastAsiaTheme="minorEastAsia" w:hAnsiTheme="minorHAnsi" w:cstheme="minorBidi"/>
          </w:rPr>
          <w:tab/>
        </w:r>
        <w:r w:rsidRPr="00B4361C">
          <w:rPr>
            <w:rStyle w:val="Hyperlink"/>
          </w:rPr>
          <w:t>Expected response</w:t>
        </w:r>
        <w:r>
          <w:rPr>
            <w:webHidden/>
          </w:rPr>
          <w:tab/>
        </w:r>
        <w:r>
          <w:rPr>
            <w:webHidden/>
          </w:rPr>
          <w:fldChar w:fldCharType="begin"/>
        </w:r>
        <w:r>
          <w:rPr>
            <w:webHidden/>
          </w:rPr>
          <w:instrText xml:space="preserve"> PAGEREF _Toc441656421 \h </w:instrText>
        </w:r>
        <w:r>
          <w:rPr>
            <w:webHidden/>
          </w:rPr>
        </w:r>
        <w:r>
          <w:rPr>
            <w:webHidden/>
          </w:rPr>
          <w:fldChar w:fldCharType="separate"/>
        </w:r>
        <w:r>
          <w:rPr>
            <w:webHidden/>
          </w:rPr>
          <w:t>31</w:t>
        </w:r>
        <w:r>
          <w:rPr>
            <w:webHidden/>
          </w:rPr>
          <w:fldChar w:fldCharType="end"/>
        </w:r>
      </w:hyperlink>
    </w:p>
    <w:p w14:paraId="73CE14F8" w14:textId="77777777" w:rsidR="007C529D" w:rsidRDefault="007C529D">
      <w:pPr>
        <w:pStyle w:val="TOC3"/>
        <w:rPr>
          <w:rFonts w:asciiTheme="minorHAnsi" w:eastAsiaTheme="minorEastAsia" w:hAnsiTheme="minorHAnsi" w:cstheme="minorBidi"/>
          <w:noProof/>
          <w:szCs w:val="22"/>
        </w:rPr>
      </w:pPr>
      <w:hyperlink w:anchor="_Toc441656422" w:history="1">
        <w:r w:rsidRPr="00B4361C">
          <w:rPr>
            <w:rStyle w:val="Hyperlink"/>
            <w:noProof/>
          </w:rPr>
          <w:t>B.3.1</w:t>
        </w:r>
        <w:r>
          <w:rPr>
            <w:rFonts w:asciiTheme="minorHAnsi" w:eastAsiaTheme="minorEastAsia" w:hAnsiTheme="minorHAnsi" w:cstheme="minorBidi"/>
            <w:noProof/>
            <w:szCs w:val="22"/>
          </w:rPr>
          <w:tab/>
        </w:r>
        <w:r w:rsidRPr="00B4361C">
          <w:rPr>
            <w:rStyle w:val="Hyperlink"/>
            <w:noProof/>
          </w:rPr>
          <w:t>Scope and content</w:t>
        </w:r>
        <w:r>
          <w:rPr>
            <w:noProof/>
            <w:webHidden/>
          </w:rPr>
          <w:tab/>
        </w:r>
        <w:r>
          <w:rPr>
            <w:noProof/>
            <w:webHidden/>
          </w:rPr>
          <w:fldChar w:fldCharType="begin"/>
        </w:r>
        <w:r>
          <w:rPr>
            <w:noProof/>
            <w:webHidden/>
          </w:rPr>
          <w:instrText xml:space="preserve"> PAGEREF _Toc441656422 \h </w:instrText>
        </w:r>
        <w:r>
          <w:rPr>
            <w:noProof/>
            <w:webHidden/>
          </w:rPr>
        </w:r>
        <w:r>
          <w:rPr>
            <w:noProof/>
            <w:webHidden/>
          </w:rPr>
          <w:fldChar w:fldCharType="separate"/>
        </w:r>
        <w:r>
          <w:rPr>
            <w:noProof/>
            <w:webHidden/>
          </w:rPr>
          <w:t>31</w:t>
        </w:r>
        <w:r>
          <w:rPr>
            <w:noProof/>
            <w:webHidden/>
          </w:rPr>
          <w:fldChar w:fldCharType="end"/>
        </w:r>
      </w:hyperlink>
    </w:p>
    <w:p w14:paraId="4407526C" w14:textId="77777777" w:rsidR="007C529D" w:rsidRDefault="007C529D">
      <w:pPr>
        <w:pStyle w:val="TOC3"/>
        <w:rPr>
          <w:rFonts w:asciiTheme="minorHAnsi" w:eastAsiaTheme="minorEastAsia" w:hAnsiTheme="minorHAnsi" w:cstheme="minorBidi"/>
          <w:noProof/>
          <w:szCs w:val="22"/>
        </w:rPr>
      </w:pPr>
      <w:hyperlink w:anchor="_Toc441656423" w:history="1">
        <w:r w:rsidRPr="00B4361C">
          <w:rPr>
            <w:rStyle w:val="Hyperlink"/>
            <w:noProof/>
          </w:rPr>
          <w:t>B.3.2</w:t>
        </w:r>
        <w:r>
          <w:rPr>
            <w:rFonts w:asciiTheme="minorHAnsi" w:eastAsiaTheme="minorEastAsia" w:hAnsiTheme="minorHAnsi" w:cstheme="minorBidi"/>
            <w:noProof/>
            <w:szCs w:val="22"/>
          </w:rPr>
          <w:tab/>
        </w:r>
        <w:r w:rsidRPr="00B4361C">
          <w:rPr>
            <w:rStyle w:val="Hyperlink"/>
            <w:noProof/>
          </w:rPr>
          <w:t>Special remarks</w:t>
        </w:r>
        <w:r>
          <w:rPr>
            <w:noProof/>
            <w:webHidden/>
          </w:rPr>
          <w:tab/>
        </w:r>
        <w:r>
          <w:rPr>
            <w:noProof/>
            <w:webHidden/>
          </w:rPr>
          <w:fldChar w:fldCharType="begin"/>
        </w:r>
        <w:r>
          <w:rPr>
            <w:noProof/>
            <w:webHidden/>
          </w:rPr>
          <w:instrText xml:space="preserve"> PAGEREF _Toc441656423 \h </w:instrText>
        </w:r>
        <w:r>
          <w:rPr>
            <w:noProof/>
            <w:webHidden/>
          </w:rPr>
        </w:r>
        <w:r>
          <w:rPr>
            <w:noProof/>
            <w:webHidden/>
          </w:rPr>
          <w:fldChar w:fldCharType="separate"/>
        </w:r>
        <w:r>
          <w:rPr>
            <w:noProof/>
            <w:webHidden/>
          </w:rPr>
          <w:t>32</w:t>
        </w:r>
        <w:r>
          <w:rPr>
            <w:noProof/>
            <w:webHidden/>
          </w:rPr>
          <w:fldChar w:fldCharType="end"/>
        </w:r>
      </w:hyperlink>
    </w:p>
    <w:p w14:paraId="67F1DB77" w14:textId="77777777" w:rsidR="007C529D" w:rsidRDefault="007C529D">
      <w:pPr>
        <w:pStyle w:val="TOC1"/>
        <w:rPr>
          <w:rFonts w:asciiTheme="minorHAnsi" w:eastAsiaTheme="minorEastAsia" w:hAnsiTheme="minorHAnsi" w:cstheme="minorBidi"/>
          <w:b w:val="0"/>
          <w:sz w:val="22"/>
          <w:szCs w:val="22"/>
        </w:rPr>
      </w:pPr>
      <w:hyperlink w:anchor="_Toc441656424" w:history="1">
        <w:r w:rsidRPr="00B4361C">
          <w:rPr>
            <w:rStyle w:val="Hyperlink"/>
            <w14:scene3d>
              <w14:camera w14:prst="orthographicFront"/>
              <w14:lightRig w14:rig="threePt" w14:dir="t">
                <w14:rot w14:lat="0" w14:lon="0" w14:rev="0"/>
              </w14:lightRig>
            </w14:scene3d>
          </w:rPr>
          <w:t>Annex C</w:t>
        </w:r>
        <w:r w:rsidRPr="00B4361C">
          <w:rPr>
            <w:rStyle w:val="Hyperlink"/>
          </w:rPr>
          <w:t xml:space="preserve"> (normative) Ultracleaning process report - DRD</w:t>
        </w:r>
        <w:r>
          <w:rPr>
            <w:webHidden/>
          </w:rPr>
          <w:tab/>
        </w:r>
        <w:r>
          <w:rPr>
            <w:webHidden/>
          </w:rPr>
          <w:fldChar w:fldCharType="begin"/>
        </w:r>
        <w:r>
          <w:rPr>
            <w:webHidden/>
          </w:rPr>
          <w:instrText xml:space="preserve"> PAGEREF _Toc441656424 \h </w:instrText>
        </w:r>
        <w:r>
          <w:rPr>
            <w:webHidden/>
          </w:rPr>
        </w:r>
        <w:r>
          <w:rPr>
            <w:webHidden/>
          </w:rPr>
          <w:fldChar w:fldCharType="separate"/>
        </w:r>
        <w:r>
          <w:rPr>
            <w:webHidden/>
          </w:rPr>
          <w:t>33</w:t>
        </w:r>
        <w:r>
          <w:rPr>
            <w:webHidden/>
          </w:rPr>
          <w:fldChar w:fldCharType="end"/>
        </w:r>
      </w:hyperlink>
    </w:p>
    <w:p w14:paraId="447D4317" w14:textId="77777777" w:rsidR="007C529D" w:rsidRDefault="007C529D">
      <w:pPr>
        <w:pStyle w:val="TOC2"/>
        <w:rPr>
          <w:rFonts w:asciiTheme="minorHAnsi" w:eastAsiaTheme="minorEastAsia" w:hAnsiTheme="minorHAnsi" w:cstheme="minorBidi"/>
        </w:rPr>
      </w:pPr>
      <w:hyperlink w:anchor="_Toc441656425" w:history="1">
        <w:r w:rsidRPr="00B4361C">
          <w:rPr>
            <w:rStyle w:val="Hyperlink"/>
          </w:rPr>
          <w:t>C.1</w:t>
        </w:r>
        <w:r>
          <w:rPr>
            <w:rFonts w:asciiTheme="minorHAnsi" w:eastAsiaTheme="minorEastAsia" w:hAnsiTheme="minorHAnsi" w:cstheme="minorBidi"/>
          </w:rPr>
          <w:tab/>
        </w:r>
        <w:r w:rsidRPr="00B4361C">
          <w:rPr>
            <w:rStyle w:val="Hyperlink"/>
          </w:rPr>
          <w:t>DRD identification</w:t>
        </w:r>
        <w:r>
          <w:rPr>
            <w:webHidden/>
          </w:rPr>
          <w:tab/>
        </w:r>
        <w:r>
          <w:rPr>
            <w:webHidden/>
          </w:rPr>
          <w:fldChar w:fldCharType="begin"/>
        </w:r>
        <w:r>
          <w:rPr>
            <w:webHidden/>
          </w:rPr>
          <w:instrText xml:space="preserve"> PAGEREF _Toc441656425 \h </w:instrText>
        </w:r>
        <w:r>
          <w:rPr>
            <w:webHidden/>
          </w:rPr>
        </w:r>
        <w:r>
          <w:rPr>
            <w:webHidden/>
          </w:rPr>
          <w:fldChar w:fldCharType="separate"/>
        </w:r>
        <w:r>
          <w:rPr>
            <w:webHidden/>
          </w:rPr>
          <w:t>33</w:t>
        </w:r>
        <w:r>
          <w:rPr>
            <w:webHidden/>
          </w:rPr>
          <w:fldChar w:fldCharType="end"/>
        </w:r>
      </w:hyperlink>
    </w:p>
    <w:p w14:paraId="1483A18D" w14:textId="77777777" w:rsidR="007C529D" w:rsidRDefault="007C529D">
      <w:pPr>
        <w:pStyle w:val="TOC2"/>
        <w:rPr>
          <w:rFonts w:asciiTheme="minorHAnsi" w:eastAsiaTheme="minorEastAsia" w:hAnsiTheme="minorHAnsi" w:cstheme="minorBidi"/>
        </w:rPr>
      </w:pPr>
      <w:hyperlink w:anchor="_Toc441656426" w:history="1">
        <w:r w:rsidRPr="00B4361C">
          <w:rPr>
            <w:rStyle w:val="Hyperlink"/>
          </w:rPr>
          <w:t>C.2</w:t>
        </w:r>
        <w:r>
          <w:rPr>
            <w:rFonts w:asciiTheme="minorHAnsi" w:eastAsiaTheme="minorEastAsia" w:hAnsiTheme="minorHAnsi" w:cstheme="minorBidi"/>
          </w:rPr>
          <w:tab/>
        </w:r>
        <w:r w:rsidRPr="00B4361C">
          <w:rPr>
            <w:rStyle w:val="Hyperlink"/>
          </w:rPr>
          <w:t>Purpose and objective</w:t>
        </w:r>
        <w:r>
          <w:rPr>
            <w:webHidden/>
          </w:rPr>
          <w:tab/>
        </w:r>
        <w:r>
          <w:rPr>
            <w:webHidden/>
          </w:rPr>
          <w:fldChar w:fldCharType="begin"/>
        </w:r>
        <w:r>
          <w:rPr>
            <w:webHidden/>
          </w:rPr>
          <w:instrText xml:space="preserve"> PAGEREF _Toc441656426 \h </w:instrText>
        </w:r>
        <w:r>
          <w:rPr>
            <w:webHidden/>
          </w:rPr>
        </w:r>
        <w:r>
          <w:rPr>
            <w:webHidden/>
          </w:rPr>
          <w:fldChar w:fldCharType="separate"/>
        </w:r>
        <w:r>
          <w:rPr>
            <w:webHidden/>
          </w:rPr>
          <w:t>33</w:t>
        </w:r>
        <w:r>
          <w:rPr>
            <w:webHidden/>
          </w:rPr>
          <w:fldChar w:fldCharType="end"/>
        </w:r>
      </w:hyperlink>
    </w:p>
    <w:p w14:paraId="18D949AF" w14:textId="77777777" w:rsidR="007C529D" w:rsidRDefault="007C529D">
      <w:pPr>
        <w:pStyle w:val="TOC2"/>
        <w:rPr>
          <w:rFonts w:asciiTheme="minorHAnsi" w:eastAsiaTheme="minorEastAsia" w:hAnsiTheme="minorHAnsi" w:cstheme="minorBidi"/>
        </w:rPr>
      </w:pPr>
      <w:hyperlink w:anchor="_Toc441656427" w:history="1">
        <w:r w:rsidRPr="00B4361C">
          <w:rPr>
            <w:rStyle w:val="Hyperlink"/>
          </w:rPr>
          <w:t>C.3</w:t>
        </w:r>
        <w:r>
          <w:rPr>
            <w:rFonts w:asciiTheme="minorHAnsi" w:eastAsiaTheme="minorEastAsia" w:hAnsiTheme="minorHAnsi" w:cstheme="minorBidi"/>
          </w:rPr>
          <w:tab/>
        </w:r>
        <w:r w:rsidRPr="00B4361C">
          <w:rPr>
            <w:rStyle w:val="Hyperlink"/>
          </w:rPr>
          <w:t>Expected response</w:t>
        </w:r>
        <w:r>
          <w:rPr>
            <w:webHidden/>
          </w:rPr>
          <w:tab/>
        </w:r>
        <w:r>
          <w:rPr>
            <w:webHidden/>
          </w:rPr>
          <w:fldChar w:fldCharType="begin"/>
        </w:r>
        <w:r>
          <w:rPr>
            <w:webHidden/>
          </w:rPr>
          <w:instrText xml:space="preserve"> PAGEREF _Toc441656427 \h </w:instrText>
        </w:r>
        <w:r>
          <w:rPr>
            <w:webHidden/>
          </w:rPr>
        </w:r>
        <w:r>
          <w:rPr>
            <w:webHidden/>
          </w:rPr>
          <w:fldChar w:fldCharType="separate"/>
        </w:r>
        <w:r>
          <w:rPr>
            <w:webHidden/>
          </w:rPr>
          <w:t>33</w:t>
        </w:r>
        <w:r>
          <w:rPr>
            <w:webHidden/>
          </w:rPr>
          <w:fldChar w:fldCharType="end"/>
        </w:r>
      </w:hyperlink>
    </w:p>
    <w:p w14:paraId="62EC7F89" w14:textId="77777777" w:rsidR="007C529D" w:rsidRDefault="007C529D">
      <w:pPr>
        <w:pStyle w:val="TOC3"/>
        <w:rPr>
          <w:rFonts w:asciiTheme="minorHAnsi" w:eastAsiaTheme="minorEastAsia" w:hAnsiTheme="minorHAnsi" w:cstheme="minorBidi"/>
          <w:noProof/>
          <w:szCs w:val="22"/>
        </w:rPr>
      </w:pPr>
      <w:hyperlink w:anchor="_Toc441656428" w:history="1">
        <w:r w:rsidRPr="00B4361C">
          <w:rPr>
            <w:rStyle w:val="Hyperlink"/>
            <w:noProof/>
          </w:rPr>
          <w:t>C.3.1</w:t>
        </w:r>
        <w:r>
          <w:rPr>
            <w:rFonts w:asciiTheme="minorHAnsi" w:eastAsiaTheme="minorEastAsia" w:hAnsiTheme="minorHAnsi" w:cstheme="minorBidi"/>
            <w:noProof/>
            <w:szCs w:val="22"/>
          </w:rPr>
          <w:tab/>
        </w:r>
        <w:r w:rsidRPr="00B4361C">
          <w:rPr>
            <w:rStyle w:val="Hyperlink"/>
            <w:noProof/>
          </w:rPr>
          <w:t>Scope and content</w:t>
        </w:r>
        <w:r>
          <w:rPr>
            <w:noProof/>
            <w:webHidden/>
          </w:rPr>
          <w:tab/>
        </w:r>
        <w:r>
          <w:rPr>
            <w:noProof/>
            <w:webHidden/>
          </w:rPr>
          <w:fldChar w:fldCharType="begin"/>
        </w:r>
        <w:r>
          <w:rPr>
            <w:noProof/>
            <w:webHidden/>
          </w:rPr>
          <w:instrText xml:space="preserve"> PAGEREF _Toc441656428 \h </w:instrText>
        </w:r>
        <w:r>
          <w:rPr>
            <w:noProof/>
            <w:webHidden/>
          </w:rPr>
        </w:r>
        <w:r>
          <w:rPr>
            <w:noProof/>
            <w:webHidden/>
          </w:rPr>
          <w:fldChar w:fldCharType="separate"/>
        </w:r>
        <w:r>
          <w:rPr>
            <w:noProof/>
            <w:webHidden/>
          </w:rPr>
          <w:t>33</w:t>
        </w:r>
        <w:r>
          <w:rPr>
            <w:noProof/>
            <w:webHidden/>
          </w:rPr>
          <w:fldChar w:fldCharType="end"/>
        </w:r>
      </w:hyperlink>
    </w:p>
    <w:p w14:paraId="25E5971E" w14:textId="77777777" w:rsidR="007C529D" w:rsidRDefault="007C529D">
      <w:pPr>
        <w:pStyle w:val="TOC3"/>
        <w:rPr>
          <w:rFonts w:asciiTheme="minorHAnsi" w:eastAsiaTheme="minorEastAsia" w:hAnsiTheme="minorHAnsi" w:cstheme="minorBidi"/>
          <w:noProof/>
          <w:szCs w:val="22"/>
        </w:rPr>
      </w:pPr>
      <w:hyperlink w:anchor="_Toc441656429" w:history="1">
        <w:r w:rsidRPr="00B4361C">
          <w:rPr>
            <w:rStyle w:val="Hyperlink"/>
            <w:noProof/>
          </w:rPr>
          <w:t>C.3.2</w:t>
        </w:r>
        <w:r>
          <w:rPr>
            <w:rFonts w:asciiTheme="minorHAnsi" w:eastAsiaTheme="minorEastAsia" w:hAnsiTheme="minorHAnsi" w:cstheme="minorBidi"/>
            <w:noProof/>
            <w:szCs w:val="22"/>
          </w:rPr>
          <w:tab/>
        </w:r>
        <w:r w:rsidRPr="00B4361C">
          <w:rPr>
            <w:rStyle w:val="Hyperlink"/>
            <w:noProof/>
          </w:rPr>
          <w:t>Special remarks</w:t>
        </w:r>
        <w:r>
          <w:rPr>
            <w:noProof/>
            <w:webHidden/>
          </w:rPr>
          <w:tab/>
        </w:r>
        <w:r>
          <w:rPr>
            <w:noProof/>
            <w:webHidden/>
          </w:rPr>
          <w:fldChar w:fldCharType="begin"/>
        </w:r>
        <w:r>
          <w:rPr>
            <w:noProof/>
            <w:webHidden/>
          </w:rPr>
          <w:instrText xml:space="preserve"> PAGEREF _Toc441656429 \h </w:instrText>
        </w:r>
        <w:r>
          <w:rPr>
            <w:noProof/>
            <w:webHidden/>
          </w:rPr>
        </w:r>
        <w:r>
          <w:rPr>
            <w:noProof/>
            <w:webHidden/>
          </w:rPr>
          <w:fldChar w:fldCharType="separate"/>
        </w:r>
        <w:r>
          <w:rPr>
            <w:noProof/>
            <w:webHidden/>
          </w:rPr>
          <w:t>34</w:t>
        </w:r>
        <w:r>
          <w:rPr>
            <w:noProof/>
            <w:webHidden/>
          </w:rPr>
          <w:fldChar w:fldCharType="end"/>
        </w:r>
      </w:hyperlink>
    </w:p>
    <w:p w14:paraId="73E32666" w14:textId="77777777" w:rsidR="007C529D" w:rsidRDefault="007C529D">
      <w:pPr>
        <w:pStyle w:val="TOC1"/>
        <w:rPr>
          <w:rFonts w:asciiTheme="minorHAnsi" w:eastAsiaTheme="minorEastAsia" w:hAnsiTheme="minorHAnsi" w:cstheme="minorBidi"/>
          <w:b w:val="0"/>
          <w:sz w:val="22"/>
          <w:szCs w:val="22"/>
        </w:rPr>
      </w:pPr>
      <w:hyperlink w:anchor="_Toc441656430" w:history="1">
        <w:r w:rsidRPr="00B4361C">
          <w:rPr>
            <w:rStyle w:val="Hyperlink"/>
            <w14:scene3d>
              <w14:camera w14:prst="orthographicFront"/>
              <w14:lightRig w14:rig="threePt" w14:dir="t">
                <w14:rot w14:lat="0" w14:lon="0" w14:rev="0"/>
              </w14:lightRig>
            </w14:scene3d>
          </w:rPr>
          <w:t>Annex D</w:t>
        </w:r>
        <w:r w:rsidRPr="00B4361C">
          <w:rPr>
            <w:rStyle w:val="Hyperlink"/>
          </w:rPr>
          <w:t xml:space="preserve"> (informative) Good cleanability design guidelines</w:t>
        </w:r>
        <w:r>
          <w:rPr>
            <w:webHidden/>
          </w:rPr>
          <w:tab/>
        </w:r>
        <w:r>
          <w:rPr>
            <w:webHidden/>
          </w:rPr>
          <w:fldChar w:fldCharType="begin"/>
        </w:r>
        <w:r>
          <w:rPr>
            <w:webHidden/>
          </w:rPr>
          <w:instrText xml:space="preserve"> PAGEREF _Toc441656430 \h </w:instrText>
        </w:r>
        <w:r>
          <w:rPr>
            <w:webHidden/>
          </w:rPr>
        </w:r>
        <w:r>
          <w:rPr>
            <w:webHidden/>
          </w:rPr>
          <w:fldChar w:fldCharType="separate"/>
        </w:r>
        <w:r>
          <w:rPr>
            <w:webHidden/>
          </w:rPr>
          <w:t>35</w:t>
        </w:r>
        <w:r>
          <w:rPr>
            <w:webHidden/>
          </w:rPr>
          <w:fldChar w:fldCharType="end"/>
        </w:r>
      </w:hyperlink>
    </w:p>
    <w:p w14:paraId="6C45025A" w14:textId="77777777" w:rsidR="007C529D" w:rsidRDefault="007C529D">
      <w:pPr>
        <w:pStyle w:val="TOC2"/>
        <w:rPr>
          <w:rFonts w:asciiTheme="minorHAnsi" w:eastAsiaTheme="minorEastAsia" w:hAnsiTheme="minorHAnsi" w:cstheme="minorBidi"/>
        </w:rPr>
      </w:pPr>
      <w:hyperlink w:anchor="_Toc441656431" w:history="1">
        <w:r w:rsidRPr="00B4361C">
          <w:rPr>
            <w:rStyle w:val="Hyperlink"/>
          </w:rPr>
          <w:t>D.1</w:t>
        </w:r>
        <w:r>
          <w:rPr>
            <w:rFonts w:asciiTheme="minorHAnsi" w:eastAsiaTheme="minorEastAsia" w:hAnsiTheme="minorHAnsi" w:cstheme="minorBidi"/>
          </w:rPr>
          <w:tab/>
        </w:r>
        <w:r w:rsidRPr="00B4361C">
          <w:rPr>
            <w:rStyle w:val="Hyperlink"/>
          </w:rPr>
          <w:t>Conception and design guidelines</w:t>
        </w:r>
        <w:r>
          <w:rPr>
            <w:webHidden/>
          </w:rPr>
          <w:tab/>
        </w:r>
        <w:r>
          <w:rPr>
            <w:webHidden/>
          </w:rPr>
          <w:fldChar w:fldCharType="begin"/>
        </w:r>
        <w:r>
          <w:rPr>
            <w:webHidden/>
          </w:rPr>
          <w:instrText xml:space="preserve"> PAGEREF _Toc441656431 \h </w:instrText>
        </w:r>
        <w:r>
          <w:rPr>
            <w:webHidden/>
          </w:rPr>
        </w:r>
        <w:r>
          <w:rPr>
            <w:webHidden/>
          </w:rPr>
          <w:fldChar w:fldCharType="separate"/>
        </w:r>
        <w:r>
          <w:rPr>
            <w:webHidden/>
          </w:rPr>
          <w:t>35</w:t>
        </w:r>
        <w:r>
          <w:rPr>
            <w:webHidden/>
          </w:rPr>
          <w:fldChar w:fldCharType="end"/>
        </w:r>
      </w:hyperlink>
    </w:p>
    <w:p w14:paraId="2E7814BB" w14:textId="77777777" w:rsidR="007C529D" w:rsidRDefault="007C529D">
      <w:pPr>
        <w:pStyle w:val="TOC3"/>
        <w:rPr>
          <w:rFonts w:asciiTheme="minorHAnsi" w:eastAsiaTheme="minorEastAsia" w:hAnsiTheme="minorHAnsi" w:cstheme="minorBidi"/>
          <w:noProof/>
          <w:szCs w:val="22"/>
        </w:rPr>
      </w:pPr>
      <w:hyperlink w:anchor="_Toc441656432" w:history="1">
        <w:r w:rsidRPr="00B4361C">
          <w:rPr>
            <w:rStyle w:val="Hyperlink"/>
            <w:noProof/>
          </w:rPr>
          <w:t>D.1.1</w:t>
        </w:r>
        <w:r>
          <w:rPr>
            <w:rFonts w:asciiTheme="minorHAnsi" w:eastAsiaTheme="minorEastAsia" w:hAnsiTheme="minorHAnsi" w:cstheme="minorBidi"/>
            <w:noProof/>
            <w:szCs w:val="22"/>
          </w:rPr>
          <w:tab/>
        </w:r>
        <w:r w:rsidRPr="00B4361C">
          <w:rPr>
            <w:rStyle w:val="Hyperlink"/>
            <w:noProof/>
          </w:rPr>
          <w:t>General</w:t>
        </w:r>
        <w:r>
          <w:rPr>
            <w:noProof/>
            <w:webHidden/>
          </w:rPr>
          <w:tab/>
        </w:r>
        <w:r>
          <w:rPr>
            <w:noProof/>
            <w:webHidden/>
          </w:rPr>
          <w:fldChar w:fldCharType="begin"/>
        </w:r>
        <w:r>
          <w:rPr>
            <w:noProof/>
            <w:webHidden/>
          </w:rPr>
          <w:instrText xml:space="preserve"> PAGEREF _Toc441656432 \h </w:instrText>
        </w:r>
        <w:r>
          <w:rPr>
            <w:noProof/>
            <w:webHidden/>
          </w:rPr>
        </w:r>
        <w:r>
          <w:rPr>
            <w:noProof/>
            <w:webHidden/>
          </w:rPr>
          <w:fldChar w:fldCharType="separate"/>
        </w:r>
        <w:r>
          <w:rPr>
            <w:noProof/>
            <w:webHidden/>
          </w:rPr>
          <w:t>35</w:t>
        </w:r>
        <w:r>
          <w:rPr>
            <w:noProof/>
            <w:webHidden/>
          </w:rPr>
          <w:fldChar w:fldCharType="end"/>
        </w:r>
      </w:hyperlink>
    </w:p>
    <w:p w14:paraId="4FC02246" w14:textId="77777777" w:rsidR="007C529D" w:rsidRDefault="007C529D">
      <w:pPr>
        <w:pStyle w:val="TOC3"/>
        <w:rPr>
          <w:rFonts w:asciiTheme="minorHAnsi" w:eastAsiaTheme="minorEastAsia" w:hAnsiTheme="minorHAnsi" w:cstheme="minorBidi"/>
          <w:noProof/>
          <w:szCs w:val="22"/>
        </w:rPr>
      </w:pPr>
      <w:hyperlink w:anchor="_Toc441656433" w:history="1">
        <w:r w:rsidRPr="00B4361C">
          <w:rPr>
            <w:rStyle w:val="Hyperlink"/>
            <w:noProof/>
          </w:rPr>
          <w:t>D.1.2</w:t>
        </w:r>
        <w:r>
          <w:rPr>
            <w:rFonts w:asciiTheme="minorHAnsi" w:eastAsiaTheme="minorEastAsia" w:hAnsiTheme="minorHAnsi" w:cstheme="minorBidi"/>
            <w:noProof/>
            <w:szCs w:val="22"/>
          </w:rPr>
          <w:tab/>
        </w:r>
        <w:r w:rsidRPr="00B4361C">
          <w:rPr>
            <w:rStyle w:val="Hyperlink"/>
            <w:noProof/>
          </w:rPr>
          <w:t>Corners and edges</w:t>
        </w:r>
        <w:r>
          <w:rPr>
            <w:noProof/>
            <w:webHidden/>
          </w:rPr>
          <w:tab/>
        </w:r>
        <w:r>
          <w:rPr>
            <w:noProof/>
            <w:webHidden/>
          </w:rPr>
          <w:fldChar w:fldCharType="begin"/>
        </w:r>
        <w:r>
          <w:rPr>
            <w:noProof/>
            <w:webHidden/>
          </w:rPr>
          <w:instrText xml:space="preserve"> PAGEREF _Toc441656433 \h </w:instrText>
        </w:r>
        <w:r>
          <w:rPr>
            <w:noProof/>
            <w:webHidden/>
          </w:rPr>
        </w:r>
        <w:r>
          <w:rPr>
            <w:noProof/>
            <w:webHidden/>
          </w:rPr>
          <w:fldChar w:fldCharType="separate"/>
        </w:r>
        <w:r>
          <w:rPr>
            <w:noProof/>
            <w:webHidden/>
          </w:rPr>
          <w:t>36</w:t>
        </w:r>
        <w:r>
          <w:rPr>
            <w:noProof/>
            <w:webHidden/>
          </w:rPr>
          <w:fldChar w:fldCharType="end"/>
        </w:r>
      </w:hyperlink>
    </w:p>
    <w:p w14:paraId="18EFB731" w14:textId="77777777" w:rsidR="007C529D" w:rsidRDefault="007C529D">
      <w:pPr>
        <w:pStyle w:val="TOC3"/>
        <w:rPr>
          <w:rFonts w:asciiTheme="minorHAnsi" w:eastAsiaTheme="minorEastAsia" w:hAnsiTheme="minorHAnsi" w:cstheme="minorBidi"/>
          <w:noProof/>
          <w:szCs w:val="22"/>
        </w:rPr>
      </w:pPr>
      <w:hyperlink w:anchor="_Toc441656434" w:history="1">
        <w:r w:rsidRPr="00B4361C">
          <w:rPr>
            <w:rStyle w:val="Hyperlink"/>
            <w:noProof/>
          </w:rPr>
          <w:t>D.1.3</w:t>
        </w:r>
        <w:r>
          <w:rPr>
            <w:rFonts w:asciiTheme="minorHAnsi" w:eastAsiaTheme="minorEastAsia" w:hAnsiTheme="minorHAnsi" w:cstheme="minorBidi"/>
            <w:noProof/>
            <w:szCs w:val="22"/>
          </w:rPr>
          <w:tab/>
        </w:r>
        <w:r w:rsidRPr="00B4361C">
          <w:rPr>
            <w:rStyle w:val="Hyperlink"/>
            <w:noProof/>
          </w:rPr>
          <w:t>Weld seams at corners and edges</w:t>
        </w:r>
        <w:r>
          <w:rPr>
            <w:noProof/>
            <w:webHidden/>
          </w:rPr>
          <w:tab/>
        </w:r>
        <w:r>
          <w:rPr>
            <w:noProof/>
            <w:webHidden/>
          </w:rPr>
          <w:fldChar w:fldCharType="begin"/>
        </w:r>
        <w:r>
          <w:rPr>
            <w:noProof/>
            <w:webHidden/>
          </w:rPr>
          <w:instrText xml:space="preserve"> PAGEREF _Toc441656434 \h </w:instrText>
        </w:r>
        <w:r>
          <w:rPr>
            <w:noProof/>
            <w:webHidden/>
          </w:rPr>
        </w:r>
        <w:r>
          <w:rPr>
            <w:noProof/>
            <w:webHidden/>
          </w:rPr>
          <w:fldChar w:fldCharType="separate"/>
        </w:r>
        <w:r>
          <w:rPr>
            <w:noProof/>
            <w:webHidden/>
          </w:rPr>
          <w:t>37</w:t>
        </w:r>
        <w:r>
          <w:rPr>
            <w:noProof/>
            <w:webHidden/>
          </w:rPr>
          <w:fldChar w:fldCharType="end"/>
        </w:r>
      </w:hyperlink>
    </w:p>
    <w:p w14:paraId="3F538B86" w14:textId="77777777" w:rsidR="007C529D" w:rsidRDefault="007C529D">
      <w:pPr>
        <w:pStyle w:val="TOC3"/>
        <w:rPr>
          <w:rFonts w:asciiTheme="minorHAnsi" w:eastAsiaTheme="minorEastAsia" w:hAnsiTheme="minorHAnsi" w:cstheme="minorBidi"/>
          <w:noProof/>
          <w:szCs w:val="22"/>
        </w:rPr>
      </w:pPr>
      <w:hyperlink w:anchor="_Toc441656435" w:history="1">
        <w:r w:rsidRPr="00B4361C">
          <w:rPr>
            <w:rStyle w:val="Hyperlink"/>
            <w:noProof/>
          </w:rPr>
          <w:t>D.1.4</w:t>
        </w:r>
        <w:r>
          <w:rPr>
            <w:rFonts w:asciiTheme="minorHAnsi" w:eastAsiaTheme="minorEastAsia" w:hAnsiTheme="minorHAnsi" w:cstheme="minorBidi"/>
            <w:noProof/>
            <w:szCs w:val="22"/>
          </w:rPr>
          <w:tab/>
        </w:r>
        <w:r w:rsidRPr="00B4361C">
          <w:rPr>
            <w:rStyle w:val="Hyperlink"/>
            <w:noProof/>
          </w:rPr>
          <w:t>Transitions</w:t>
        </w:r>
        <w:r>
          <w:rPr>
            <w:noProof/>
            <w:webHidden/>
          </w:rPr>
          <w:tab/>
        </w:r>
        <w:r>
          <w:rPr>
            <w:noProof/>
            <w:webHidden/>
          </w:rPr>
          <w:fldChar w:fldCharType="begin"/>
        </w:r>
        <w:r>
          <w:rPr>
            <w:noProof/>
            <w:webHidden/>
          </w:rPr>
          <w:instrText xml:space="preserve"> PAGEREF _Toc441656435 \h </w:instrText>
        </w:r>
        <w:r>
          <w:rPr>
            <w:noProof/>
            <w:webHidden/>
          </w:rPr>
        </w:r>
        <w:r>
          <w:rPr>
            <w:noProof/>
            <w:webHidden/>
          </w:rPr>
          <w:fldChar w:fldCharType="separate"/>
        </w:r>
        <w:r>
          <w:rPr>
            <w:noProof/>
            <w:webHidden/>
          </w:rPr>
          <w:t>38</w:t>
        </w:r>
        <w:r>
          <w:rPr>
            <w:noProof/>
            <w:webHidden/>
          </w:rPr>
          <w:fldChar w:fldCharType="end"/>
        </w:r>
      </w:hyperlink>
    </w:p>
    <w:p w14:paraId="031C5A6B" w14:textId="77777777" w:rsidR="007C529D" w:rsidRDefault="007C529D">
      <w:pPr>
        <w:pStyle w:val="TOC3"/>
        <w:rPr>
          <w:rFonts w:asciiTheme="minorHAnsi" w:eastAsiaTheme="minorEastAsia" w:hAnsiTheme="minorHAnsi" w:cstheme="minorBidi"/>
          <w:noProof/>
          <w:szCs w:val="22"/>
        </w:rPr>
      </w:pPr>
      <w:hyperlink w:anchor="_Toc441656436" w:history="1">
        <w:r w:rsidRPr="00B4361C">
          <w:rPr>
            <w:rStyle w:val="Hyperlink"/>
            <w:noProof/>
          </w:rPr>
          <w:t>D.1.5</w:t>
        </w:r>
        <w:r>
          <w:rPr>
            <w:rFonts w:asciiTheme="minorHAnsi" w:eastAsiaTheme="minorEastAsia" w:hAnsiTheme="minorHAnsi" w:cstheme="minorBidi"/>
            <w:noProof/>
            <w:szCs w:val="22"/>
          </w:rPr>
          <w:tab/>
        </w:r>
        <w:r w:rsidRPr="00B4361C">
          <w:rPr>
            <w:rStyle w:val="Hyperlink"/>
            <w:noProof/>
          </w:rPr>
          <w:t>Fixed/separable joins:</w:t>
        </w:r>
        <w:r>
          <w:rPr>
            <w:noProof/>
            <w:webHidden/>
          </w:rPr>
          <w:tab/>
        </w:r>
        <w:r>
          <w:rPr>
            <w:noProof/>
            <w:webHidden/>
          </w:rPr>
          <w:fldChar w:fldCharType="begin"/>
        </w:r>
        <w:r>
          <w:rPr>
            <w:noProof/>
            <w:webHidden/>
          </w:rPr>
          <w:instrText xml:space="preserve"> PAGEREF _Toc441656436 \h </w:instrText>
        </w:r>
        <w:r>
          <w:rPr>
            <w:noProof/>
            <w:webHidden/>
          </w:rPr>
        </w:r>
        <w:r>
          <w:rPr>
            <w:noProof/>
            <w:webHidden/>
          </w:rPr>
          <w:fldChar w:fldCharType="separate"/>
        </w:r>
        <w:r>
          <w:rPr>
            <w:noProof/>
            <w:webHidden/>
          </w:rPr>
          <w:t>38</w:t>
        </w:r>
        <w:r>
          <w:rPr>
            <w:noProof/>
            <w:webHidden/>
          </w:rPr>
          <w:fldChar w:fldCharType="end"/>
        </w:r>
      </w:hyperlink>
    </w:p>
    <w:p w14:paraId="71C559F7" w14:textId="77777777" w:rsidR="007C529D" w:rsidRDefault="007C529D">
      <w:pPr>
        <w:pStyle w:val="TOC1"/>
        <w:rPr>
          <w:rFonts w:asciiTheme="minorHAnsi" w:eastAsiaTheme="minorEastAsia" w:hAnsiTheme="minorHAnsi" w:cstheme="minorBidi"/>
          <w:b w:val="0"/>
          <w:sz w:val="22"/>
          <w:szCs w:val="22"/>
        </w:rPr>
      </w:pPr>
      <w:hyperlink w:anchor="_Toc441656437" w:history="1">
        <w:r w:rsidRPr="00B4361C">
          <w:rPr>
            <w:rStyle w:val="Hyperlink"/>
            <w14:scene3d>
              <w14:camera w14:prst="orthographicFront"/>
              <w14:lightRig w14:rig="threePt" w14:dir="t">
                <w14:rot w14:lat="0" w14:lon="0" w14:rev="0"/>
              </w14:lightRig>
            </w14:scene3d>
          </w:rPr>
          <w:t>Annex E</w:t>
        </w:r>
        <w:r w:rsidRPr="00B4361C">
          <w:rPr>
            <w:rStyle w:val="Hyperlink"/>
          </w:rPr>
          <w:t xml:space="preserve"> (informative) Cleaning technologies</w:t>
        </w:r>
        <w:r>
          <w:rPr>
            <w:webHidden/>
          </w:rPr>
          <w:tab/>
        </w:r>
        <w:r>
          <w:rPr>
            <w:webHidden/>
          </w:rPr>
          <w:fldChar w:fldCharType="begin"/>
        </w:r>
        <w:r>
          <w:rPr>
            <w:webHidden/>
          </w:rPr>
          <w:instrText xml:space="preserve"> PAGEREF _Toc441656437 \h </w:instrText>
        </w:r>
        <w:r>
          <w:rPr>
            <w:webHidden/>
          </w:rPr>
        </w:r>
        <w:r>
          <w:rPr>
            <w:webHidden/>
          </w:rPr>
          <w:fldChar w:fldCharType="separate"/>
        </w:r>
        <w:r>
          <w:rPr>
            <w:webHidden/>
          </w:rPr>
          <w:t>40</w:t>
        </w:r>
        <w:r>
          <w:rPr>
            <w:webHidden/>
          </w:rPr>
          <w:fldChar w:fldCharType="end"/>
        </w:r>
      </w:hyperlink>
    </w:p>
    <w:p w14:paraId="3B19412F" w14:textId="77777777" w:rsidR="007C529D" w:rsidRDefault="007C529D">
      <w:pPr>
        <w:pStyle w:val="TOC2"/>
        <w:rPr>
          <w:rFonts w:asciiTheme="minorHAnsi" w:eastAsiaTheme="minorEastAsia" w:hAnsiTheme="minorHAnsi" w:cstheme="minorBidi"/>
        </w:rPr>
      </w:pPr>
      <w:hyperlink w:anchor="_Toc441656438" w:history="1">
        <w:r w:rsidRPr="00B4361C">
          <w:rPr>
            <w:rStyle w:val="Hyperlink"/>
          </w:rPr>
          <w:t>E.1</w:t>
        </w:r>
        <w:r>
          <w:rPr>
            <w:rFonts w:asciiTheme="minorHAnsi" w:eastAsiaTheme="minorEastAsia" w:hAnsiTheme="minorHAnsi" w:cstheme="minorBidi"/>
          </w:rPr>
          <w:tab/>
        </w:r>
        <w:r w:rsidRPr="00B4361C">
          <w:rPr>
            <w:rStyle w:val="Hyperlink"/>
          </w:rPr>
          <w:t>Blasting cleaning techniques</w:t>
        </w:r>
        <w:r>
          <w:rPr>
            <w:webHidden/>
          </w:rPr>
          <w:tab/>
        </w:r>
        <w:r>
          <w:rPr>
            <w:webHidden/>
          </w:rPr>
          <w:fldChar w:fldCharType="begin"/>
        </w:r>
        <w:r>
          <w:rPr>
            <w:webHidden/>
          </w:rPr>
          <w:instrText xml:space="preserve"> PAGEREF _Toc441656438 \h </w:instrText>
        </w:r>
        <w:r>
          <w:rPr>
            <w:webHidden/>
          </w:rPr>
        </w:r>
        <w:r>
          <w:rPr>
            <w:webHidden/>
          </w:rPr>
          <w:fldChar w:fldCharType="separate"/>
        </w:r>
        <w:r>
          <w:rPr>
            <w:webHidden/>
          </w:rPr>
          <w:t>40</w:t>
        </w:r>
        <w:r>
          <w:rPr>
            <w:webHidden/>
          </w:rPr>
          <w:fldChar w:fldCharType="end"/>
        </w:r>
      </w:hyperlink>
    </w:p>
    <w:p w14:paraId="52E67A6B" w14:textId="77777777" w:rsidR="007C529D" w:rsidRDefault="007C529D">
      <w:pPr>
        <w:pStyle w:val="TOC3"/>
        <w:rPr>
          <w:rFonts w:asciiTheme="minorHAnsi" w:eastAsiaTheme="minorEastAsia" w:hAnsiTheme="minorHAnsi" w:cstheme="minorBidi"/>
          <w:noProof/>
          <w:szCs w:val="22"/>
        </w:rPr>
      </w:pPr>
      <w:hyperlink w:anchor="_Toc441656439" w:history="1">
        <w:r w:rsidRPr="00B4361C">
          <w:rPr>
            <w:rStyle w:val="Hyperlink"/>
            <w:noProof/>
          </w:rPr>
          <w:t>E.1.1</w:t>
        </w:r>
        <w:r>
          <w:rPr>
            <w:rFonts w:asciiTheme="minorHAnsi" w:eastAsiaTheme="minorEastAsia" w:hAnsiTheme="minorHAnsi" w:cstheme="minorBidi"/>
            <w:noProof/>
            <w:szCs w:val="22"/>
          </w:rPr>
          <w:tab/>
        </w:r>
        <w:r w:rsidRPr="00B4361C">
          <w:rPr>
            <w:rStyle w:val="Hyperlink"/>
            <w:noProof/>
          </w:rPr>
          <w:t>Compressed air blasting</w:t>
        </w:r>
        <w:r>
          <w:rPr>
            <w:noProof/>
            <w:webHidden/>
          </w:rPr>
          <w:tab/>
        </w:r>
        <w:r>
          <w:rPr>
            <w:noProof/>
            <w:webHidden/>
          </w:rPr>
          <w:fldChar w:fldCharType="begin"/>
        </w:r>
        <w:r>
          <w:rPr>
            <w:noProof/>
            <w:webHidden/>
          </w:rPr>
          <w:instrText xml:space="preserve"> PAGEREF _Toc441656439 \h </w:instrText>
        </w:r>
        <w:r>
          <w:rPr>
            <w:noProof/>
            <w:webHidden/>
          </w:rPr>
        </w:r>
        <w:r>
          <w:rPr>
            <w:noProof/>
            <w:webHidden/>
          </w:rPr>
          <w:fldChar w:fldCharType="separate"/>
        </w:r>
        <w:r>
          <w:rPr>
            <w:noProof/>
            <w:webHidden/>
          </w:rPr>
          <w:t>40</w:t>
        </w:r>
        <w:r>
          <w:rPr>
            <w:noProof/>
            <w:webHidden/>
          </w:rPr>
          <w:fldChar w:fldCharType="end"/>
        </w:r>
      </w:hyperlink>
    </w:p>
    <w:p w14:paraId="6EF34C9C" w14:textId="77777777" w:rsidR="007C529D" w:rsidRDefault="007C529D">
      <w:pPr>
        <w:pStyle w:val="TOC3"/>
        <w:rPr>
          <w:rFonts w:asciiTheme="minorHAnsi" w:eastAsiaTheme="minorEastAsia" w:hAnsiTheme="minorHAnsi" w:cstheme="minorBidi"/>
          <w:noProof/>
          <w:szCs w:val="22"/>
        </w:rPr>
      </w:pPr>
      <w:hyperlink w:anchor="_Toc441656440" w:history="1">
        <w:r w:rsidRPr="00B4361C">
          <w:rPr>
            <w:rStyle w:val="Hyperlink"/>
            <w:noProof/>
          </w:rPr>
          <w:t>E.1.2</w:t>
        </w:r>
        <w:r>
          <w:rPr>
            <w:rFonts w:asciiTheme="minorHAnsi" w:eastAsiaTheme="minorEastAsia" w:hAnsiTheme="minorHAnsi" w:cstheme="minorBidi"/>
            <w:noProof/>
            <w:szCs w:val="22"/>
          </w:rPr>
          <w:tab/>
        </w:r>
        <w:r w:rsidRPr="00B4361C">
          <w:rPr>
            <w:rStyle w:val="Hyperlink"/>
            <w:noProof/>
          </w:rPr>
          <w:t>Wet compressed air blasting</w:t>
        </w:r>
        <w:r>
          <w:rPr>
            <w:noProof/>
            <w:webHidden/>
          </w:rPr>
          <w:tab/>
        </w:r>
        <w:r>
          <w:rPr>
            <w:noProof/>
            <w:webHidden/>
          </w:rPr>
          <w:fldChar w:fldCharType="begin"/>
        </w:r>
        <w:r>
          <w:rPr>
            <w:noProof/>
            <w:webHidden/>
          </w:rPr>
          <w:instrText xml:space="preserve"> PAGEREF _Toc441656440 \h </w:instrText>
        </w:r>
        <w:r>
          <w:rPr>
            <w:noProof/>
            <w:webHidden/>
          </w:rPr>
        </w:r>
        <w:r>
          <w:rPr>
            <w:noProof/>
            <w:webHidden/>
          </w:rPr>
          <w:fldChar w:fldCharType="separate"/>
        </w:r>
        <w:r>
          <w:rPr>
            <w:noProof/>
            <w:webHidden/>
          </w:rPr>
          <w:t>40</w:t>
        </w:r>
        <w:r>
          <w:rPr>
            <w:noProof/>
            <w:webHidden/>
          </w:rPr>
          <w:fldChar w:fldCharType="end"/>
        </w:r>
      </w:hyperlink>
    </w:p>
    <w:p w14:paraId="06CEF28A" w14:textId="77777777" w:rsidR="007C529D" w:rsidRDefault="007C529D">
      <w:pPr>
        <w:pStyle w:val="TOC3"/>
        <w:rPr>
          <w:rFonts w:asciiTheme="minorHAnsi" w:eastAsiaTheme="minorEastAsia" w:hAnsiTheme="minorHAnsi" w:cstheme="minorBidi"/>
          <w:noProof/>
          <w:szCs w:val="22"/>
        </w:rPr>
      </w:pPr>
      <w:hyperlink w:anchor="_Toc441656441" w:history="1">
        <w:r w:rsidRPr="00B4361C">
          <w:rPr>
            <w:rStyle w:val="Hyperlink"/>
            <w:noProof/>
          </w:rPr>
          <w:t>E.1.3</w:t>
        </w:r>
        <w:r>
          <w:rPr>
            <w:rFonts w:asciiTheme="minorHAnsi" w:eastAsiaTheme="minorEastAsia" w:hAnsiTheme="minorHAnsi" w:cstheme="minorBidi"/>
            <w:noProof/>
            <w:szCs w:val="22"/>
          </w:rPr>
          <w:tab/>
        </w:r>
        <w:r w:rsidRPr="00B4361C">
          <w:rPr>
            <w:rStyle w:val="Hyperlink"/>
            <w:noProof/>
          </w:rPr>
          <w:t>Pressurized fluid blasting</w:t>
        </w:r>
        <w:r>
          <w:rPr>
            <w:noProof/>
            <w:webHidden/>
          </w:rPr>
          <w:tab/>
        </w:r>
        <w:r>
          <w:rPr>
            <w:noProof/>
            <w:webHidden/>
          </w:rPr>
          <w:fldChar w:fldCharType="begin"/>
        </w:r>
        <w:r>
          <w:rPr>
            <w:noProof/>
            <w:webHidden/>
          </w:rPr>
          <w:instrText xml:space="preserve"> PAGEREF _Toc441656441 \h </w:instrText>
        </w:r>
        <w:r>
          <w:rPr>
            <w:noProof/>
            <w:webHidden/>
          </w:rPr>
        </w:r>
        <w:r>
          <w:rPr>
            <w:noProof/>
            <w:webHidden/>
          </w:rPr>
          <w:fldChar w:fldCharType="separate"/>
        </w:r>
        <w:r>
          <w:rPr>
            <w:noProof/>
            <w:webHidden/>
          </w:rPr>
          <w:t>41</w:t>
        </w:r>
        <w:r>
          <w:rPr>
            <w:noProof/>
            <w:webHidden/>
          </w:rPr>
          <w:fldChar w:fldCharType="end"/>
        </w:r>
      </w:hyperlink>
    </w:p>
    <w:p w14:paraId="4C3B40F8" w14:textId="77777777" w:rsidR="007C529D" w:rsidRDefault="007C529D">
      <w:pPr>
        <w:pStyle w:val="TOC3"/>
        <w:rPr>
          <w:rFonts w:asciiTheme="minorHAnsi" w:eastAsiaTheme="minorEastAsia" w:hAnsiTheme="minorHAnsi" w:cstheme="minorBidi"/>
          <w:noProof/>
          <w:szCs w:val="22"/>
        </w:rPr>
      </w:pPr>
      <w:hyperlink w:anchor="_Toc441656442" w:history="1">
        <w:r w:rsidRPr="00B4361C">
          <w:rPr>
            <w:rStyle w:val="Hyperlink"/>
            <w:noProof/>
          </w:rPr>
          <w:t>E.1.4</w:t>
        </w:r>
        <w:r>
          <w:rPr>
            <w:rFonts w:asciiTheme="minorHAnsi" w:eastAsiaTheme="minorEastAsia" w:hAnsiTheme="minorHAnsi" w:cstheme="minorBidi"/>
            <w:noProof/>
            <w:szCs w:val="22"/>
          </w:rPr>
          <w:tab/>
        </w:r>
        <w:r w:rsidRPr="00B4361C">
          <w:rPr>
            <w:rStyle w:val="Hyperlink"/>
            <w:noProof/>
          </w:rPr>
          <w:t>Low-pressure water jet blasting</w:t>
        </w:r>
        <w:r>
          <w:rPr>
            <w:noProof/>
            <w:webHidden/>
          </w:rPr>
          <w:tab/>
        </w:r>
        <w:r>
          <w:rPr>
            <w:noProof/>
            <w:webHidden/>
          </w:rPr>
          <w:fldChar w:fldCharType="begin"/>
        </w:r>
        <w:r>
          <w:rPr>
            <w:noProof/>
            <w:webHidden/>
          </w:rPr>
          <w:instrText xml:space="preserve"> PAGEREF _Toc441656442 \h </w:instrText>
        </w:r>
        <w:r>
          <w:rPr>
            <w:noProof/>
            <w:webHidden/>
          </w:rPr>
        </w:r>
        <w:r>
          <w:rPr>
            <w:noProof/>
            <w:webHidden/>
          </w:rPr>
          <w:fldChar w:fldCharType="separate"/>
        </w:r>
        <w:r>
          <w:rPr>
            <w:noProof/>
            <w:webHidden/>
          </w:rPr>
          <w:t>41</w:t>
        </w:r>
        <w:r>
          <w:rPr>
            <w:noProof/>
            <w:webHidden/>
          </w:rPr>
          <w:fldChar w:fldCharType="end"/>
        </w:r>
      </w:hyperlink>
    </w:p>
    <w:p w14:paraId="183843B6" w14:textId="77777777" w:rsidR="007C529D" w:rsidRDefault="007C529D">
      <w:pPr>
        <w:pStyle w:val="TOC3"/>
        <w:rPr>
          <w:rFonts w:asciiTheme="minorHAnsi" w:eastAsiaTheme="minorEastAsia" w:hAnsiTheme="minorHAnsi" w:cstheme="minorBidi"/>
          <w:noProof/>
          <w:szCs w:val="22"/>
        </w:rPr>
      </w:pPr>
      <w:hyperlink w:anchor="_Toc441656443" w:history="1">
        <w:r w:rsidRPr="00B4361C">
          <w:rPr>
            <w:rStyle w:val="Hyperlink"/>
            <w:noProof/>
          </w:rPr>
          <w:t>E.1.5</w:t>
        </w:r>
        <w:r>
          <w:rPr>
            <w:rFonts w:asciiTheme="minorHAnsi" w:eastAsiaTheme="minorEastAsia" w:hAnsiTheme="minorHAnsi" w:cstheme="minorBidi"/>
            <w:noProof/>
            <w:szCs w:val="22"/>
          </w:rPr>
          <w:tab/>
        </w:r>
        <w:r w:rsidRPr="00B4361C">
          <w:rPr>
            <w:rStyle w:val="Hyperlink"/>
            <w:noProof/>
          </w:rPr>
          <w:t>Elutriation blasting</w:t>
        </w:r>
        <w:r>
          <w:rPr>
            <w:noProof/>
            <w:webHidden/>
          </w:rPr>
          <w:tab/>
        </w:r>
        <w:r>
          <w:rPr>
            <w:noProof/>
            <w:webHidden/>
          </w:rPr>
          <w:fldChar w:fldCharType="begin"/>
        </w:r>
        <w:r>
          <w:rPr>
            <w:noProof/>
            <w:webHidden/>
          </w:rPr>
          <w:instrText xml:space="preserve"> PAGEREF _Toc441656443 \h </w:instrText>
        </w:r>
        <w:r>
          <w:rPr>
            <w:noProof/>
            <w:webHidden/>
          </w:rPr>
        </w:r>
        <w:r>
          <w:rPr>
            <w:noProof/>
            <w:webHidden/>
          </w:rPr>
          <w:fldChar w:fldCharType="separate"/>
        </w:r>
        <w:r>
          <w:rPr>
            <w:noProof/>
            <w:webHidden/>
          </w:rPr>
          <w:t>41</w:t>
        </w:r>
        <w:r>
          <w:rPr>
            <w:noProof/>
            <w:webHidden/>
          </w:rPr>
          <w:fldChar w:fldCharType="end"/>
        </w:r>
      </w:hyperlink>
    </w:p>
    <w:p w14:paraId="418A59E2" w14:textId="77777777" w:rsidR="007C529D" w:rsidRDefault="007C529D">
      <w:pPr>
        <w:pStyle w:val="TOC3"/>
        <w:rPr>
          <w:rFonts w:asciiTheme="minorHAnsi" w:eastAsiaTheme="minorEastAsia" w:hAnsiTheme="minorHAnsi" w:cstheme="minorBidi"/>
          <w:noProof/>
          <w:szCs w:val="22"/>
        </w:rPr>
      </w:pPr>
      <w:hyperlink w:anchor="_Toc441656444" w:history="1">
        <w:r w:rsidRPr="00B4361C">
          <w:rPr>
            <w:rStyle w:val="Hyperlink"/>
            <w:noProof/>
          </w:rPr>
          <w:t>E.1.6</w:t>
        </w:r>
        <w:r>
          <w:rPr>
            <w:rFonts w:asciiTheme="minorHAnsi" w:eastAsiaTheme="minorEastAsia" w:hAnsiTheme="minorHAnsi" w:cstheme="minorBidi"/>
            <w:noProof/>
            <w:szCs w:val="22"/>
          </w:rPr>
          <w:tab/>
        </w:r>
        <w:r w:rsidRPr="00B4361C">
          <w:rPr>
            <w:rStyle w:val="Hyperlink"/>
            <w:noProof/>
          </w:rPr>
          <w:t>Centrifugal blasting</w:t>
        </w:r>
        <w:r>
          <w:rPr>
            <w:noProof/>
            <w:webHidden/>
          </w:rPr>
          <w:tab/>
        </w:r>
        <w:r>
          <w:rPr>
            <w:noProof/>
            <w:webHidden/>
          </w:rPr>
          <w:fldChar w:fldCharType="begin"/>
        </w:r>
        <w:r>
          <w:rPr>
            <w:noProof/>
            <w:webHidden/>
          </w:rPr>
          <w:instrText xml:space="preserve"> PAGEREF _Toc441656444 \h </w:instrText>
        </w:r>
        <w:r>
          <w:rPr>
            <w:noProof/>
            <w:webHidden/>
          </w:rPr>
        </w:r>
        <w:r>
          <w:rPr>
            <w:noProof/>
            <w:webHidden/>
          </w:rPr>
          <w:fldChar w:fldCharType="separate"/>
        </w:r>
        <w:r>
          <w:rPr>
            <w:noProof/>
            <w:webHidden/>
          </w:rPr>
          <w:t>42</w:t>
        </w:r>
        <w:r>
          <w:rPr>
            <w:noProof/>
            <w:webHidden/>
          </w:rPr>
          <w:fldChar w:fldCharType="end"/>
        </w:r>
      </w:hyperlink>
    </w:p>
    <w:p w14:paraId="73A718DA" w14:textId="77777777" w:rsidR="007C529D" w:rsidRDefault="007C529D">
      <w:pPr>
        <w:pStyle w:val="TOC3"/>
        <w:rPr>
          <w:rFonts w:asciiTheme="minorHAnsi" w:eastAsiaTheme="minorEastAsia" w:hAnsiTheme="minorHAnsi" w:cstheme="minorBidi"/>
          <w:noProof/>
          <w:szCs w:val="22"/>
        </w:rPr>
      </w:pPr>
      <w:hyperlink w:anchor="_Toc441656445" w:history="1">
        <w:r w:rsidRPr="00B4361C">
          <w:rPr>
            <w:rStyle w:val="Hyperlink"/>
            <w:noProof/>
          </w:rPr>
          <w:t>E.1.7</w:t>
        </w:r>
        <w:r>
          <w:rPr>
            <w:rFonts w:asciiTheme="minorHAnsi" w:eastAsiaTheme="minorEastAsia" w:hAnsiTheme="minorHAnsi" w:cstheme="minorBidi"/>
            <w:noProof/>
            <w:szCs w:val="22"/>
          </w:rPr>
          <w:tab/>
        </w:r>
        <w:r w:rsidRPr="00B4361C">
          <w:rPr>
            <w:rStyle w:val="Hyperlink"/>
            <w:noProof/>
          </w:rPr>
          <w:t>Steam blasting</w:t>
        </w:r>
        <w:r>
          <w:rPr>
            <w:noProof/>
            <w:webHidden/>
          </w:rPr>
          <w:tab/>
        </w:r>
        <w:r>
          <w:rPr>
            <w:noProof/>
            <w:webHidden/>
          </w:rPr>
          <w:fldChar w:fldCharType="begin"/>
        </w:r>
        <w:r>
          <w:rPr>
            <w:noProof/>
            <w:webHidden/>
          </w:rPr>
          <w:instrText xml:space="preserve"> PAGEREF _Toc441656445 \h </w:instrText>
        </w:r>
        <w:r>
          <w:rPr>
            <w:noProof/>
            <w:webHidden/>
          </w:rPr>
        </w:r>
        <w:r>
          <w:rPr>
            <w:noProof/>
            <w:webHidden/>
          </w:rPr>
          <w:fldChar w:fldCharType="separate"/>
        </w:r>
        <w:r>
          <w:rPr>
            <w:noProof/>
            <w:webHidden/>
          </w:rPr>
          <w:t>42</w:t>
        </w:r>
        <w:r>
          <w:rPr>
            <w:noProof/>
            <w:webHidden/>
          </w:rPr>
          <w:fldChar w:fldCharType="end"/>
        </w:r>
      </w:hyperlink>
    </w:p>
    <w:p w14:paraId="6C7156A8" w14:textId="77777777" w:rsidR="007C529D" w:rsidRDefault="007C529D">
      <w:pPr>
        <w:pStyle w:val="TOC3"/>
        <w:rPr>
          <w:rFonts w:asciiTheme="minorHAnsi" w:eastAsiaTheme="minorEastAsia" w:hAnsiTheme="minorHAnsi" w:cstheme="minorBidi"/>
          <w:noProof/>
          <w:szCs w:val="22"/>
        </w:rPr>
      </w:pPr>
      <w:hyperlink w:anchor="_Toc441656446" w:history="1">
        <w:r w:rsidRPr="00B4361C">
          <w:rPr>
            <w:rStyle w:val="Hyperlink"/>
            <w:noProof/>
          </w:rPr>
          <w:t>E.1.8</w:t>
        </w:r>
        <w:r>
          <w:rPr>
            <w:rFonts w:asciiTheme="minorHAnsi" w:eastAsiaTheme="minorEastAsia" w:hAnsiTheme="minorHAnsi" w:cstheme="minorBidi"/>
            <w:noProof/>
            <w:szCs w:val="22"/>
          </w:rPr>
          <w:tab/>
        </w:r>
        <w:r w:rsidRPr="00B4361C">
          <w:rPr>
            <w:rStyle w:val="Hyperlink"/>
            <w:noProof/>
          </w:rPr>
          <w:t>CO</w:t>
        </w:r>
        <w:r w:rsidRPr="00B4361C">
          <w:rPr>
            <w:rStyle w:val="Hyperlink"/>
            <w:noProof/>
            <w:vertAlign w:val="subscript"/>
          </w:rPr>
          <w:t>2</w:t>
        </w:r>
        <w:r w:rsidRPr="00B4361C">
          <w:rPr>
            <w:rStyle w:val="Hyperlink"/>
            <w:noProof/>
          </w:rPr>
          <w:t xml:space="preserve"> pellet cleaning</w:t>
        </w:r>
        <w:r>
          <w:rPr>
            <w:noProof/>
            <w:webHidden/>
          </w:rPr>
          <w:tab/>
        </w:r>
        <w:r>
          <w:rPr>
            <w:noProof/>
            <w:webHidden/>
          </w:rPr>
          <w:fldChar w:fldCharType="begin"/>
        </w:r>
        <w:r>
          <w:rPr>
            <w:noProof/>
            <w:webHidden/>
          </w:rPr>
          <w:instrText xml:space="preserve"> PAGEREF _Toc441656446 \h </w:instrText>
        </w:r>
        <w:r>
          <w:rPr>
            <w:noProof/>
            <w:webHidden/>
          </w:rPr>
        </w:r>
        <w:r>
          <w:rPr>
            <w:noProof/>
            <w:webHidden/>
          </w:rPr>
          <w:fldChar w:fldCharType="separate"/>
        </w:r>
        <w:r>
          <w:rPr>
            <w:noProof/>
            <w:webHidden/>
          </w:rPr>
          <w:t>43</w:t>
        </w:r>
        <w:r>
          <w:rPr>
            <w:noProof/>
            <w:webHidden/>
          </w:rPr>
          <w:fldChar w:fldCharType="end"/>
        </w:r>
      </w:hyperlink>
    </w:p>
    <w:p w14:paraId="531667C9" w14:textId="77777777" w:rsidR="007C529D" w:rsidRDefault="007C529D">
      <w:pPr>
        <w:pStyle w:val="TOC3"/>
        <w:rPr>
          <w:rFonts w:asciiTheme="minorHAnsi" w:eastAsiaTheme="minorEastAsia" w:hAnsiTheme="minorHAnsi" w:cstheme="minorBidi"/>
          <w:noProof/>
          <w:szCs w:val="22"/>
        </w:rPr>
      </w:pPr>
      <w:hyperlink w:anchor="_Toc441656447" w:history="1">
        <w:r w:rsidRPr="00B4361C">
          <w:rPr>
            <w:rStyle w:val="Hyperlink"/>
            <w:noProof/>
          </w:rPr>
          <w:t>E.1.9</w:t>
        </w:r>
        <w:r>
          <w:rPr>
            <w:rFonts w:asciiTheme="minorHAnsi" w:eastAsiaTheme="minorEastAsia" w:hAnsiTheme="minorHAnsi" w:cstheme="minorBidi"/>
            <w:noProof/>
            <w:szCs w:val="22"/>
          </w:rPr>
          <w:tab/>
        </w:r>
        <w:r w:rsidRPr="00B4361C">
          <w:rPr>
            <w:rStyle w:val="Hyperlink"/>
            <w:noProof/>
          </w:rPr>
          <w:t>Accelerated CO</w:t>
        </w:r>
        <w:r w:rsidRPr="00B4361C">
          <w:rPr>
            <w:rStyle w:val="Hyperlink"/>
            <w:noProof/>
            <w:vertAlign w:val="subscript"/>
          </w:rPr>
          <w:t>2</w:t>
        </w:r>
        <w:r w:rsidRPr="00B4361C">
          <w:rPr>
            <w:rStyle w:val="Hyperlink"/>
            <w:noProof/>
          </w:rPr>
          <w:t xml:space="preserve"> snow cleaning</w:t>
        </w:r>
        <w:r>
          <w:rPr>
            <w:noProof/>
            <w:webHidden/>
          </w:rPr>
          <w:tab/>
        </w:r>
        <w:r>
          <w:rPr>
            <w:noProof/>
            <w:webHidden/>
          </w:rPr>
          <w:fldChar w:fldCharType="begin"/>
        </w:r>
        <w:r>
          <w:rPr>
            <w:noProof/>
            <w:webHidden/>
          </w:rPr>
          <w:instrText xml:space="preserve"> PAGEREF _Toc441656447 \h </w:instrText>
        </w:r>
        <w:r>
          <w:rPr>
            <w:noProof/>
            <w:webHidden/>
          </w:rPr>
        </w:r>
        <w:r>
          <w:rPr>
            <w:noProof/>
            <w:webHidden/>
          </w:rPr>
          <w:fldChar w:fldCharType="separate"/>
        </w:r>
        <w:r>
          <w:rPr>
            <w:noProof/>
            <w:webHidden/>
          </w:rPr>
          <w:t>44</w:t>
        </w:r>
        <w:r>
          <w:rPr>
            <w:noProof/>
            <w:webHidden/>
          </w:rPr>
          <w:fldChar w:fldCharType="end"/>
        </w:r>
      </w:hyperlink>
    </w:p>
    <w:p w14:paraId="1D98747F" w14:textId="77777777" w:rsidR="007C529D" w:rsidRDefault="007C529D">
      <w:pPr>
        <w:pStyle w:val="TOC2"/>
        <w:rPr>
          <w:rFonts w:asciiTheme="minorHAnsi" w:eastAsiaTheme="minorEastAsia" w:hAnsiTheme="minorHAnsi" w:cstheme="minorBidi"/>
        </w:rPr>
      </w:pPr>
      <w:hyperlink w:anchor="_Toc441656448" w:history="1">
        <w:r w:rsidRPr="00B4361C">
          <w:rPr>
            <w:rStyle w:val="Hyperlink"/>
          </w:rPr>
          <w:t>E.2</w:t>
        </w:r>
        <w:r>
          <w:rPr>
            <w:rFonts w:asciiTheme="minorHAnsi" w:eastAsiaTheme="minorEastAsia" w:hAnsiTheme="minorHAnsi" w:cstheme="minorBidi"/>
          </w:rPr>
          <w:tab/>
        </w:r>
        <w:r w:rsidRPr="00B4361C">
          <w:rPr>
            <w:rStyle w:val="Hyperlink"/>
          </w:rPr>
          <w:t>Mechanical cleaning</w:t>
        </w:r>
        <w:r>
          <w:rPr>
            <w:webHidden/>
          </w:rPr>
          <w:tab/>
        </w:r>
        <w:r>
          <w:rPr>
            <w:webHidden/>
          </w:rPr>
          <w:fldChar w:fldCharType="begin"/>
        </w:r>
        <w:r>
          <w:rPr>
            <w:webHidden/>
          </w:rPr>
          <w:instrText xml:space="preserve"> PAGEREF _Toc441656448 \h </w:instrText>
        </w:r>
        <w:r>
          <w:rPr>
            <w:webHidden/>
          </w:rPr>
        </w:r>
        <w:r>
          <w:rPr>
            <w:webHidden/>
          </w:rPr>
          <w:fldChar w:fldCharType="separate"/>
        </w:r>
        <w:r>
          <w:rPr>
            <w:webHidden/>
          </w:rPr>
          <w:t>45</w:t>
        </w:r>
        <w:r>
          <w:rPr>
            <w:webHidden/>
          </w:rPr>
          <w:fldChar w:fldCharType="end"/>
        </w:r>
      </w:hyperlink>
    </w:p>
    <w:p w14:paraId="7CB9E3E1" w14:textId="77777777" w:rsidR="007C529D" w:rsidRDefault="007C529D">
      <w:pPr>
        <w:pStyle w:val="TOC3"/>
        <w:rPr>
          <w:rFonts w:asciiTheme="minorHAnsi" w:eastAsiaTheme="minorEastAsia" w:hAnsiTheme="minorHAnsi" w:cstheme="minorBidi"/>
          <w:noProof/>
          <w:szCs w:val="22"/>
        </w:rPr>
      </w:pPr>
      <w:hyperlink w:anchor="_Toc441656449" w:history="1">
        <w:r w:rsidRPr="00B4361C">
          <w:rPr>
            <w:rStyle w:val="Hyperlink"/>
            <w:noProof/>
          </w:rPr>
          <w:t>E.2.1</w:t>
        </w:r>
        <w:r>
          <w:rPr>
            <w:rFonts w:asciiTheme="minorHAnsi" w:eastAsiaTheme="minorEastAsia" w:hAnsiTheme="minorHAnsi" w:cstheme="minorBidi"/>
            <w:noProof/>
            <w:szCs w:val="22"/>
          </w:rPr>
          <w:tab/>
        </w:r>
        <w:r w:rsidRPr="00B4361C">
          <w:rPr>
            <w:rStyle w:val="Hyperlink"/>
            <w:noProof/>
          </w:rPr>
          <w:t>Wiping</w:t>
        </w:r>
        <w:r>
          <w:rPr>
            <w:noProof/>
            <w:webHidden/>
          </w:rPr>
          <w:tab/>
        </w:r>
        <w:r>
          <w:rPr>
            <w:noProof/>
            <w:webHidden/>
          </w:rPr>
          <w:fldChar w:fldCharType="begin"/>
        </w:r>
        <w:r>
          <w:rPr>
            <w:noProof/>
            <w:webHidden/>
          </w:rPr>
          <w:instrText xml:space="preserve"> PAGEREF _Toc441656449 \h </w:instrText>
        </w:r>
        <w:r>
          <w:rPr>
            <w:noProof/>
            <w:webHidden/>
          </w:rPr>
        </w:r>
        <w:r>
          <w:rPr>
            <w:noProof/>
            <w:webHidden/>
          </w:rPr>
          <w:fldChar w:fldCharType="separate"/>
        </w:r>
        <w:r>
          <w:rPr>
            <w:noProof/>
            <w:webHidden/>
          </w:rPr>
          <w:t>45</w:t>
        </w:r>
        <w:r>
          <w:rPr>
            <w:noProof/>
            <w:webHidden/>
          </w:rPr>
          <w:fldChar w:fldCharType="end"/>
        </w:r>
      </w:hyperlink>
    </w:p>
    <w:p w14:paraId="02683457" w14:textId="77777777" w:rsidR="007C529D" w:rsidRDefault="007C529D">
      <w:pPr>
        <w:pStyle w:val="TOC3"/>
        <w:rPr>
          <w:rFonts w:asciiTheme="minorHAnsi" w:eastAsiaTheme="minorEastAsia" w:hAnsiTheme="minorHAnsi" w:cstheme="minorBidi"/>
          <w:noProof/>
          <w:szCs w:val="22"/>
        </w:rPr>
      </w:pPr>
      <w:hyperlink w:anchor="_Toc441656450" w:history="1">
        <w:r w:rsidRPr="00B4361C">
          <w:rPr>
            <w:rStyle w:val="Hyperlink"/>
            <w:noProof/>
          </w:rPr>
          <w:t>E.2.2</w:t>
        </w:r>
        <w:r>
          <w:rPr>
            <w:rFonts w:asciiTheme="minorHAnsi" w:eastAsiaTheme="minorEastAsia" w:hAnsiTheme="minorHAnsi" w:cstheme="minorBidi"/>
            <w:noProof/>
            <w:szCs w:val="22"/>
          </w:rPr>
          <w:tab/>
        </w:r>
        <w:r w:rsidRPr="00B4361C">
          <w:rPr>
            <w:rStyle w:val="Hyperlink"/>
            <w:noProof/>
          </w:rPr>
          <w:t>Brushing and sweeping</w:t>
        </w:r>
        <w:r>
          <w:rPr>
            <w:noProof/>
            <w:webHidden/>
          </w:rPr>
          <w:tab/>
        </w:r>
        <w:r>
          <w:rPr>
            <w:noProof/>
            <w:webHidden/>
          </w:rPr>
          <w:fldChar w:fldCharType="begin"/>
        </w:r>
        <w:r>
          <w:rPr>
            <w:noProof/>
            <w:webHidden/>
          </w:rPr>
          <w:instrText xml:space="preserve"> PAGEREF _Toc441656450 \h </w:instrText>
        </w:r>
        <w:r>
          <w:rPr>
            <w:noProof/>
            <w:webHidden/>
          </w:rPr>
        </w:r>
        <w:r>
          <w:rPr>
            <w:noProof/>
            <w:webHidden/>
          </w:rPr>
          <w:fldChar w:fldCharType="separate"/>
        </w:r>
        <w:r>
          <w:rPr>
            <w:noProof/>
            <w:webHidden/>
          </w:rPr>
          <w:t>46</w:t>
        </w:r>
        <w:r>
          <w:rPr>
            <w:noProof/>
            <w:webHidden/>
          </w:rPr>
          <w:fldChar w:fldCharType="end"/>
        </w:r>
      </w:hyperlink>
    </w:p>
    <w:p w14:paraId="72AC9BFC" w14:textId="77777777" w:rsidR="007C529D" w:rsidRDefault="007C529D">
      <w:pPr>
        <w:pStyle w:val="TOC3"/>
        <w:rPr>
          <w:rFonts w:asciiTheme="minorHAnsi" w:eastAsiaTheme="minorEastAsia" w:hAnsiTheme="minorHAnsi" w:cstheme="minorBidi"/>
          <w:noProof/>
          <w:szCs w:val="22"/>
        </w:rPr>
      </w:pPr>
      <w:hyperlink w:anchor="_Toc441656451" w:history="1">
        <w:r w:rsidRPr="00B4361C">
          <w:rPr>
            <w:rStyle w:val="Hyperlink"/>
            <w:noProof/>
          </w:rPr>
          <w:t>E.2.3</w:t>
        </w:r>
        <w:r>
          <w:rPr>
            <w:rFonts w:asciiTheme="minorHAnsi" w:eastAsiaTheme="minorEastAsia" w:hAnsiTheme="minorHAnsi" w:cstheme="minorBidi"/>
            <w:noProof/>
            <w:szCs w:val="22"/>
          </w:rPr>
          <w:tab/>
        </w:r>
        <w:r w:rsidRPr="00B4361C">
          <w:rPr>
            <w:rStyle w:val="Hyperlink"/>
            <w:noProof/>
          </w:rPr>
          <w:t>Scraping and abrading</w:t>
        </w:r>
        <w:r>
          <w:rPr>
            <w:noProof/>
            <w:webHidden/>
          </w:rPr>
          <w:tab/>
        </w:r>
        <w:r>
          <w:rPr>
            <w:noProof/>
            <w:webHidden/>
          </w:rPr>
          <w:fldChar w:fldCharType="begin"/>
        </w:r>
        <w:r>
          <w:rPr>
            <w:noProof/>
            <w:webHidden/>
          </w:rPr>
          <w:instrText xml:space="preserve"> PAGEREF _Toc441656451 \h </w:instrText>
        </w:r>
        <w:r>
          <w:rPr>
            <w:noProof/>
            <w:webHidden/>
          </w:rPr>
        </w:r>
        <w:r>
          <w:rPr>
            <w:noProof/>
            <w:webHidden/>
          </w:rPr>
          <w:fldChar w:fldCharType="separate"/>
        </w:r>
        <w:r>
          <w:rPr>
            <w:noProof/>
            <w:webHidden/>
          </w:rPr>
          <w:t>46</w:t>
        </w:r>
        <w:r>
          <w:rPr>
            <w:noProof/>
            <w:webHidden/>
          </w:rPr>
          <w:fldChar w:fldCharType="end"/>
        </w:r>
      </w:hyperlink>
    </w:p>
    <w:p w14:paraId="62E8FD18" w14:textId="77777777" w:rsidR="007C529D" w:rsidRDefault="007C529D">
      <w:pPr>
        <w:pStyle w:val="TOC3"/>
        <w:rPr>
          <w:rFonts w:asciiTheme="minorHAnsi" w:eastAsiaTheme="minorEastAsia" w:hAnsiTheme="minorHAnsi" w:cstheme="minorBidi"/>
          <w:noProof/>
          <w:szCs w:val="22"/>
        </w:rPr>
      </w:pPr>
      <w:hyperlink w:anchor="_Toc441656452" w:history="1">
        <w:r w:rsidRPr="00B4361C">
          <w:rPr>
            <w:rStyle w:val="Hyperlink"/>
            <w:noProof/>
          </w:rPr>
          <w:t>E.2.4</w:t>
        </w:r>
        <w:r>
          <w:rPr>
            <w:rFonts w:asciiTheme="minorHAnsi" w:eastAsiaTheme="minorEastAsia" w:hAnsiTheme="minorHAnsi" w:cstheme="minorBidi"/>
            <w:noProof/>
            <w:szCs w:val="22"/>
          </w:rPr>
          <w:tab/>
        </w:r>
        <w:r w:rsidRPr="00B4361C">
          <w:rPr>
            <w:rStyle w:val="Hyperlink"/>
            <w:noProof/>
          </w:rPr>
          <w:t>Grinding</w:t>
        </w:r>
        <w:r>
          <w:rPr>
            <w:noProof/>
            <w:webHidden/>
          </w:rPr>
          <w:tab/>
        </w:r>
        <w:r>
          <w:rPr>
            <w:noProof/>
            <w:webHidden/>
          </w:rPr>
          <w:fldChar w:fldCharType="begin"/>
        </w:r>
        <w:r>
          <w:rPr>
            <w:noProof/>
            <w:webHidden/>
          </w:rPr>
          <w:instrText xml:space="preserve"> PAGEREF _Toc441656452 \h </w:instrText>
        </w:r>
        <w:r>
          <w:rPr>
            <w:noProof/>
            <w:webHidden/>
          </w:rPr>
        </w:r>
        <w:r>
          <w:rPr>
            <w:noProof/>
            <w:webHidden/>
          </w:rPr>
          <w:fldChar w:fldCharType="separate"/>
        </w:r>
        <w:r>
          <w:rPr>
            <w:noProof/>
            <w:webHidden/>
          </w:rPr>
          <w:t>47</w:t>
        </w:r>
        <w:r>
          <w:rPr>
            <w:noProof/>
            <w:webHidden/>
          </w:rPr>
          <w:fldChar w:fldCharType="end"/>
        </w:r>
      </w:hyperlink>
    </w:p>
    <w:p w14:paraId="1F427DBA" w14:textId="77777777" w:rsidR="007C529D" w:rsidRDefault="007C529D">
      <w:pPr>
        <w:pStyle w:val="TOC3"/>
        <w:rPr>
          <w:rFonts w:asciiTheme="minorHAnsi" w:eastAsiaTheme="minorEastAsia" w:hAnsiTheme="minorHAnsi" w:cstheme="minorBidi"/>
          <w:noProof/>
          <w:szCs w:val="22"/>
        </w:rPr>
      </w:pPr>
      <w:hyperlink w:anchor="_Toc441656453" w:history="1">
        <w:r w:rsidRPr="00B4361C">
          <w:rPr>
            <w:rStyle w:val="Hyperlink"/>
            <w:noProof/>
          </w:rPr>
          <w:t>E.2.5</w:t>
        </w:r>
        <w:r>
          <w:rPr>
            <w:rFonts w:asciiTheme="minorHAnsi" w:eastAsiaTheme="minorEastAsia" w:hAnsiTheme="minorHAnsi" w:cstheme="minorBidi"/>
            <w:noProof/>
            <w:szCs w:val="22"/>
          </w:rPr>
          <w:tab/>
        </w:r>
        <w:r w:rsidRPr="00B4361C">
          <w:rPr>
            <w:rStyle w:val="Hyperlink"/>
            <w:noProof/>
          </w:rPr>
          <w:t>Beating off</w:t>
        </w:r>
        <w:r>
          <w:rPr>
            <w:noProof/>
            <w:webHidden/>
          </w:rPr>
          <w:tab/>
        </w:r>
        <w:r>
          <w:rPr>
            <w:noProof/>
            <w:webHidden/>
          </w:rPr>
          <w:fldChar w:fldCharType="begin"/>
        </w:r>
        <w:r>
          <w:rPr>
            <w:noProof/>
            <w:webHidden/>
          </w:rPr>
          <w:instrText xml:space="preserve"> PAGEREF _Toc441656453 \h </w:instrText>
        </w:r>
        <w:r>
          <w:rPr>
            <w:noProof/>
            <w:webHidden/>
          </w:rPr>
        </w:r>
        <w:r>
          <w:rPr>
            <w:noProof/>
            <w:webHidden/>
          </w:rPr>
          <w:fldChar w:fldCharType="separate"/>
        </w:r>
        <w:r>
          <w:rPr>
            <w:noProof/>
            <w:webHidden/>
          </w:rPr>
          <w:t>47</w:t>
        </w:r>
        <w:r>
          <w:rPr>
            <w:noProof/>
            <w:webHidden/>
          </w:rPr>
          <w:fldChar w:fldCharType="end"/>
        </w:r>
      </w:hyperlink>
    </w:p>
    <w:p w14:paraId="54DE13A6" w14:textId="77777777" w:rsidR="007C529D" w:rsidRDefault="007C529D">
      <w:pPr>
        <w:pStyle w:val="TOC2"/>
        <w:rPr>
          <w:rFonts w:asciiTheme="minorHAnsi" w:eastAsiaTheme="minorEastAsia" w:hAnsiTheme="minorHAnsi" w:cstheme="minorBidi"/>
        </w:rPr>
      </w:pPr>
      <w:hyperlink w:anchor="_Toc441656454" w:history="1">
        <w:r w:rsidRPr="00B4361C">
          <w:rPr>
            <w:rStyle w:val="Hyperlink"/>
          </w:rPr>
          <w:t>E.3</w:t>
        </w:r>
        <w:r>
          <w:rPr>
            <w:rFonts w:asciiTheme="minorHAnsi" w:eastAsiaTheme="minorEastAsia" w:hAnsiTheme="minorHAnsi" w:cstheme="minorBidi"/>
          </w:rPr>
          <w:tab/>
        </w:r>
        <w:r w:rsidRPr="00B4361C">
          <w:rPr>
            <w:rStyle w:val="Hyperlink"/>
          </w:rPr>
          <w:t>Fluidic cleaning</w:t>
        </w:r>
        <w:r>
          <w:rPr>
            <w:webHidden/>
          </w:rPr>
          <w:tab/>
        </w:r>
        <w:r>
          <w:rPr>
            <w:webHidden/>
          </w:rPr>
          <w:fldChar w:fldCharType="begin"/>
        </w:r>
        <w:r>
          <w:rPr>
            <w:webHidden/>
          </w:rPr>
          <w:instrText xml:space="preserve"> PAGEREF _Toc441656454 \h </w:instrText>
        </w:r>
        <w:r>
          <w:rPr>
            <w:webHidden/>
          </w:rPr>
        </w:r>
        <w:r>
          <w:rPr>
            <w:webHidden/>
          </w:rPr>
          <w:fldChar w:fldCharType="separate"/>
        </w:r>
        <w:r>
          <w:rPr>
            <w:webHidden/>
          </w:rPr>
          <w:t>47</w:t>
        </w:r>
        <w:r>
          <w:rPr>
            <w:webHidden/>
          </w:rPr>
          <w:fldChar w:fldCharType="end"/>
        </w:r>
      </w:hyperlink>
    </w:p>
    <w:p w14:paraId="66A4A14B" w14:textId="77777777" w:rsidR="007C529D" w:rsidRDefault="007C529D">
      <w:pPr>
        <w:pStyle w:val="TOC3"/>
        <w:rPr>
          <w:rFonts w:asciiTheme="minorHAnsi" w:eastAsiaTheme="minorEastAsia" w:hAnsiTheme="minorHAnsi" w:cstheme="minorBidi"/>
          <w:noProof/>
          <w:szCs w:val="22"/>
        </w:rPr>
      </w:pPr>
      <w:hyperlink w:anchor="_Toc441656455" w:history="1">
        <w:r w:rsidRPr="00B4361C">
          <w:rPr>
            <w:rStyle w:val="Hyperlink"/>
            <w:noProof/>
          </w:rPr>
          <w:t>E.3.1</w:t>
        </w:r>
        <w:r>
          <w:rPr>
            <w:rFonts w:asciiTheme="minorHAnsi" w:eastAsiaTheme="minorEastAsia" w:hAnsiTheme="minorHAnsi" w:cstheme="minorBidi"/>
            <w:noProof/>
            <w:szCs w:val="22"/>
          </w:rPr>
          <w:tab/>
        </w:r>
        <w:r w:rsidRPr="00B4361C">
          <w:rPr>
            <w:rStyle w:val="Hyperlink"/>
            <w:noProof/>
          </w:rPr>
          <w:t>Washing and rinsing</w:t>
        </w:r>
        <w:r>
          <w:rPr>
            <w:noProof/>
            <w:webHidden/>
          </w:rPr>
          <w:tab/>
        </w:r>
        <w:r>
          <w:rPr>
            <w:noProof/>
            <w:webHidden/>
          </w:rPr>
          <w:fldChar w:fldCharType="begin"/>
        </w:r>
        <w:r>
          <w:rPr>
            <w:noProof/>
            <w:webHidden/>
          </w:rPr>
          <w:instrText xml:space="preserve"> PAGEREF _Toc441656455 \h </w:instrText>
        </w:r>
        <w:r>
          <w:rPr>
            <w:noProof/>
            <w:webHidden/>
          </w:rPr>
        </w:r>
        <w:r>
          <w:rPr>
            <w:noProof/>
            <w:webHidden/>
          </w:rPr>
          <w:fldChar w:fldCharType="separate"/>
        </w:r>
        <w:r>
          <w:rPr>
            <w:noProof/>
            <w:webHidden/>
          </w:rPr>
          <w:t>47</w:t>
        </w:r>
        <w:r>
          <w:rPr>
            <w:noProof/>
            <w:webHidden/>
          </w:rPr>
          <w:fldChar w:fldCharType="end"/>
        </w:r>
      </w:hyperlink>
    </w:p>
    <w:p w14:paraId="54CC99DB" w14:textId="77777777" w:rsidR="007C529D" w:rsidRDefault="007C529D">
      <w:pPr>
        <w:pStyle w:val="TOC3"/>
        <w:rPr>
          <w:rFonts w:asciiTheme="minorHAnsi" w:eastAsiaTheme="minorEastAsia" w:hAnsiTheme="minorHAnsi" w:cstheme="minorBidi"/>
          <w:noProof/>
          <w:szCs w:val="22"/>
        </w:rPr>
      </w:pPr>
      <w:hyperlink w:anchor="_Toc441656456" w:history="1">
        <w:r w:rsidRPr="00B4361C">
          <w:rPr>
            <w:rStyle w:val="Hyperlink"/>
            <w:noProof/>
          </w:rPr>
          <w:t>E.3.2</w:t>
        </w:r>
        <w:r>
          <w:rPr>
            <w:rFonts w:asciiTheme="minorHAnsi" w:eastAsiaTheme="minorEastAsia" w:hAnsiTheme="minorHAnsi" w:cstheme="minorBidi"/>
            <w:noProof/>
            <w:szCs w:val="22"/>
          </w:rPr>
          <w:tab/>
        </w:r>
        <w:r w:rsidRPr="00B4361C">
          <w:rPr>
            <w:rStyle w:val="Hyperlink"/>
            <w:noProof/>
          </w:rPr>
          <w:t>Blowing off cleaning</w:t>
        </w:r>
        <w:r>
          <w:rPr>
            <w:noProof/>
            <w:webHidden/>
          </w:rPr>
          <w:tab/>
        </w:r>
        <w:r>
          <w:rPr>
            <w:noProof/>
            <w:webHidden/>
          </w:rPr>
          <w:fldChar w:fldCharType="begin"/>
        </w:r>
        <w:r>
          <w:rPr>
            <w:noProof/>
            <w:webHidden/>
          </w:rPr>
          <w:instrText xml:space="preserve"> PAGEREF _Toc441656456 \h </w:instrText>
        </w:r>
        <w:r>
          <w:rPr>
            <w:noProof/>
            <w:webHidden/>
          </w:rPr>
        </w:r>
        <w:r>
          <w:rPr>
            <w:noProof/>
            <w:webHidden/>
          </w:rPr>
          <w:fldChar w:fldCharType="separate"/>
        </w:r>
        <w:r>
          <w:rPr>
            <w:noProof/>
            <w:webHidden/>
          </w:rPr>
          <w:t>48</w:t>
        </w:r>
        <w:r>
          <w:rPr>
            <w:noProof/>
            <w:webHidden/>
          </w:rPr>
          <w:fldChar w:fldCharType="end"/>
        </w:r>
      </w:hyperlink>
    </w:p>
    <w:p w14:paraId="483737B5" w14:textId="77777777" w:rsidR="007C529D" w:rsidRDefault="007C529D">
      <w:pPr>
        <w:pStyle w:val="TOC3"/>
        <w:rPr>
          <w:rFonts w:asciiTheme="minorHAnsi" w:eastAsiaTheme="minorEastAsia" w:hAnsiTheme="minorHAnsi" w:cstheme="minorBidi"/>
          <w:noProof/>
          <w:szCs w:val="22"/>
        </w:rPr>
      </w:pPr>
      <w:hyperlink w:anchor="_Toc441656457" w:history="1">
        <w:r w:rsidRPr="00B4361C">
          <w:rPr>
            <w:rStyle w:val="Hyperlink"/>
            <w:noProof/>
          </w:rPr>
          <w:t>E.3.3</w:t>
        </w:r>
        <w:r>
          <w:rPr>
            <w:rFonts w:asciiTheme="minorHAnsi" w:eastAsiaTheme="minorEastAsia" w:hAnsiTheme="minorHAnsi" w:cstheme="minorBidi"/>
            <w:noProof/>
            <w:szCs w:val="22"/>
          </w:rPr>
          <w:tab/>
        </w:r>
        <w:r w:rsidRPr="00B4361C">
          <w:rPr>
            <w:rStyle w:val="Hyperlink"/>
            <w:noProof/>
          </w:rPr>
          <w:t>Suction cleaning</w:t>
        </w:r>
        <w:r>
          <w:rPr>
            <w:noProof/>
            <w:webHidden/>
          </w:rPr>
          <w:tab/>
        </w:r>
        <w:r>
          <w:rPr>
            <w:noProof/>
            <w:webHidden/>
          </w:rPr>
          <w:fldChar w:fldCharType="begin"/>
        </w:r>
        <w:r>
          <w:rPr>
            <w:noProof/>
            <w:webHidden/>
          </w:rPr>
          <w:instrText xml:space="preserve"> PAGEREF _Toc441656457 \h </w:instrText>
        </w:r>
        <w:r>
          <w:rPr>
            <w:noProof/>
            <w:webHidden/>
          </w:rPr>
        </w:r>
        <w:r>
          <w:rPr>
            <w:noProof/>
            <w:webHidden/>
          </w:rPr>
          <w:fldChar w:fldCharType="separate"/>
        </w:r>
        <w:r>
          <w:rPr>
            <w:noProof/>
            <w:webHidden/>
          </w:rPr>
          <w:t>48</w:t>
        </w:r>
        <w:r>
          <w:rPr>
            <w:noProof/>
            <w:webHidden/>
          </w:rPr>
          <w:fldChar w:fldCharType="end"/>
        </w:r>
      </w:hyperlink>
    </w:p>
    <w:p w14:paraId="0960E9BB" w14:textId="77777777" w:rsidR="007C529D" w:rsidRDefault="007C529D">
      <w:pPr>
        <w:pStyle w:val="TOC3"/>
        <w:rPr>
          <w:rFonts w:asciiTheme="minorHAnsi" w:eastAsiaTheme="minorEastAsia" w:hAnsiTheme="minorHAnsi" w:cstheme="minorBidi"/>
          <w:noProof/>
          <w:szCs w:val="22"/>
        </w:rPr>
      </w:pPr>
      <w:hyperlink w:anchor="_Toc441656458" w:history="1">
        <w:r w:rsidRPr="00B4361C">
          <w:rPr>
            <w:rStyle w:val="Hyperlink"/>
            <w:noProof/>
          </w:rPr>
          <w:t>E.3.4</w:t>
        </w:r>
        <w:r>
          <w:rPr>
            <w:rFonts w:asciiTheme="minorHAnsi" w:eastAsiaTheme="minorEastAsia" w:hAnsiTheme="minorHAnsi" w:cstheme="minorBidi"/>
            <w:noProof/>
            <w:szCs w:val="22"/>
          </w:rPr>
          <w:tab/>
        </w:r>
        <w:r w:rsidRPr="00B4361C">
          <w:rPr>
            <w:rStyle w:val="Hyperlink"/>
            <w:noProof/>
          </w:rPr>
          <w:t>Ultrasonic cleaning</w:t>
        </w:r>
        <w:r>
          <w:rPr>
            <w:noProof/>
            <w:webHidden/>
          </w:rPr>
          <w:tab/>
        </w:r>
        <w:r>
          <w:rPr>
            <w:noProof/>
            <w:webHidden/>
          </w:rPr>
          <w:fldChar w:fldCharType="begin"/>
        </w:r>
        <w:r>
          <w:rPr>
            <w:noProof/>
            <w:webHidden/>
          </w:rPr>
          <w:instrText xml:space="preserve"> PAGEREF _Toc441656458 \h </w:instrText>
        </w:r>
        <w:r>
          <w:rPr>
            <w:noProof/>
            <w:webHidden/>
          </w:rPr>
        </w:r>
        <w:r>
          <w:rPr>
            <w:noProof/>
            <w:webHidden/>
          </w:rPr>
          <w:fldChar w:fldCharType="separate"/>
        </w:r>
        <w:r>
          <w:rPr>
            <w:noProof/>
            <w:webHidden/>
          </w:rPr>
          <w:t>49</w:t>
        </w:r>
        <w:r>
          <w:rPr>
            <w:noProof/>
            <w:webHidden/>
          </w:rPr>
          <w:fldChar w:fldCharType="end"/>
        </w:r>
      </w:hyperlink>
    </w:p>
    <w:p w14:paraId="65F36FA4" w14:textId="77777777" w:rsidR="007C529D" w:rsidRDefault="007C529D">
      <w:pPr>
        <w:pStyle w:val="TOC2"/>
        <w:rPr>
          <w:rFonts w:asciiTheme="minorHAnsi" w:eastAsiaTheme="minorEastAsia" w:hAnsiTheme="minorHAnsi" w:cstheme="minorBidi"/>
        </w:rPr>
      </w:pPr>
      <w:hyperlink w:anchor="_Toc441656459" w:history="1">
        <w:r w:rsidRPr="00B4361C">
          <w:rPr>
            <w:rStyle w:val="Hyperlink"/>
          </w:rPr>
          <w:t>E.4</w:t>
        </w:r>
        <w:r>
          <w:rPr>
            <w:rFonts w:asciiTheme="minorHAnsi" w:eastAsiaTheme="minorEastAsia" w:hAnsiTheme="minorHAnsi" w:cstheme="minorBidi"/>
          </w:rPr>
          <w:tab/>
        </w:r>
        <w:r w:rsidRPr="00B4361C">
          <w:rPr>
            <w:rStyle w:val="Hyperlink"/>
          </w:rPr>
          <w:t>Chemical cleaning</w:t>
        </w:r>
        <w:r>
          <w:rPr>
            <w:webHidden/>
          </w:rPr>
          <w:tab/>
        </w:r>
        <w:r>
          <w:rPr>
            <w:webHidden/>
          </w:rPr>
          <w:fldChar w:fldCharType="begin"/>
        </w:r>
        <w:r>
          <w:rPr>
            <w:webHidden/>
          </w:rPr>
          <w:instrText xml:space="preserve"> PAGEREF _Toc441656459 \h </w:instrText>
        </w:r>
        <w:r>
          <w:rPr>
            <w:webHidden/>
          </w:rPr>
        </w:r>
        <w:r>
          <w:rPr>
            <w:webHidden/>
          </w:rPr>
          <w:fldChar w:fldCharType="separate"/>
        </w:r>
        <w:r>
          <w:rPr>
            <w:webHidden/>
          </w:rPr>
          <w:t>50</w:t>
        </w:r>
        <w:r>
          <w:rPr>
            <w:webHidden/>
          </w:rPr>
          <w:fldChar w:fldCharType="end"/>
        </w:r>
      </w:hyperlink>
    </w:p>
    <w:p w14:paraId="470ED612" w14:textId="77777777" w:rsidR="007C529D" w:rsidRDefault="007C529D">
      <w:pPr>
        <w:pStyle w:val="TOC3"/>
        <w:rPr>
          <w:rFonts w:asciiTheme="minorHAnsi" w:eastAsiaTheme="minorEastAsia" w:hAnsiTheme="minorHAnsi" w:cstheme="minorBidi"/>
          <w:noProof/>
          <w:szCs w:val="22"/>
        </w:rPr>
      </w:pPr>
      <w:hyperlink w:anchor="_Toc441656460" w:history="1">
        <w:r w:rsidRPr="00B4361C">
          <w:rPr>
            <w:rStyle w:val="Hyperlink"/>
            <w:noProof/>
          </w:rPr>
          <w:t>E.4.1</w:t>
        </w:r>
        <w:r>
          <w:rPr>
            <w:rFonts w:asciiTheme="minorHAnsi" w:eastAsiaTheme="minorEastAsia" w:hAnsiTheme="minorHAnsi" w:cstheme="minorBidi"/>
            <w:noProof/>
            <w:szCs w:val="22"/>
          </w:rPr>
          <w:tab/>
        </w:r>
        <w:r w:rsidRPr="00B4361C">
          <w:rPr>
            <w:rStyle w:val="Hyperlink"/>
            <w:noProof/>
          </w:rPr>
          <w:t>General principle</w:t>
        </w:r>
        <w:r>
          <w:rPr>
            <w:noProof/>
            <w:webHidden/>
          </w:rPr>
          <w:tab/>
        </w:r>
        <w:r>
          <w:rPr>
            <w:noProof/>
            <w:webHidden/>
          </w:rPr>
          <w:fldChar w:fldCharType="begin"/>
        </w:r>
        <w:r>
          <w:rPr>
            <w:noProof/>
            <w:webHidden/>
          </w:rPr>
          <w:instrText xml:space="preserve"> PAGEREF _Toc441656460 \h </w:instrText>
        </w:r>
        <w:r>
          <w:rPr>
            <w:noProof/>
            <w:webHidden/>
          </w:rPr>
        </w:r>
        <w:r>
          <w:rPr>
            <w:noProof/>
            <w:webHidden/>
          </w:rPr>
          <w:fldChar w:fldCharType="separate"/>
        </w:r>
        <w:r>
          <w:rPr>
            <w:noProof/>
            <w:webHidden/>
          </w:rPr>
          <w:t>50</w:t>
        </w:r>
        <w:r>
          <w:rPr>
            <w:noProof/>
            <w:webHidden/>
          </w:rPr>
          <w:fldChar w:fldCharType="end"/>
        </w:r>
      </w:hyperlink>
    </w:p>
    <w:p w14:paraId="1F37552C" w14:textId="77777777" w:rsidR="007C529D" w:rsidRDefault="007C529D">
      <w:pPr>
        <w:pStyle w:val="TOC3"/>
        <w:rPr>
          <w:rFonts w:asciiTheme="minorHAnsi" w:eastAsiaTheme="minorEastAsia" w:hAnsiTheme="minorHAnsi" w:cstheme="minorBidi"/>
          <w:noProof/>
          <w:szCs w:val="22"/>
        </w:rPr>
      </w:pPr>
      <w:hyperlink w:anchor="_Toc441656461" w:history="1">
        <w:r w:rsidRPr="00B4361C">
          <w:rPr>
            <w:rStyle w:val="Hyperlink"/>
            <w:noProof/>
          </w:rPr>
          <w:t>E.4.2</w:t>
        </w:r>
        <w:r>
          <w:rPr>
            <w:rFonts w:asciiTheme="minorHAnsi" w:eastAsiaTheme="minorEastAsia" w:hAnsiTheme="minorHAnsi" w:cstheme="minorBidi"/>
            <w:noProof/>
            <w:szCs w:val="22"/>
          </w:rPr>
          <w:tab/>
        </w:r>
        <w:r w:rsidRPr="00B4361C">
          <w:rPr>
            <w:rStyle w:val="Hyperlink"/>
            <w:noProof/>
          </w:rPr>
          <w:t>Etching and leaching</w:t>
        </w:r>
        <w:r>
          <w:rPr>
            <w:noProof/>
            <w:webHidden/>
          </w:rPr>
          <w:tab/>
        </w:r>
        <w:r>
          <w:rPr>
            <w:noProof/>
            <w:webHidden/>
          </w:rPr>
          <w:fldChar w:fldCharType="begin"/>
        </w:r>
        <w:r>
          <w:rPr>
            <w:noProof/>
            <w:webHidden/>
          </w:rPr>
          <w:instrText xml:space="preserve"> PAGEREF _Toc441656461 \h </w:instrText>
        </w:r>
        <w:r>
          <w:rPr>
            <w:noProof/>
            <w:webHidden/>
          </w:rPr>
        </w:r>
        <w:r>
          <w:rPr>
            <w:noProof/>
            <w:webHidden/>
          </w:rPr>
          <w:fldChar w:fldCharType="separate"/>
        </w:r>
        <w:r>
          <w:rPr>
            <w:noProof/>
            <w:webHidden/>
          </w:rPr>
          <w:t>50</w:t>
        </w:r>
        <w:r>
          <w:rPr>
            <w:noProof/>
            <w:webHidden/>
          </w:rPr>
          <w:fldChar w:fldCharType="end"/>
        </w:r>
      </w:hyperlink>
    </w:p>
    <w:p w14:paraId="28CB2A4A" w14:textId="77777777" w:rsidR="007C529D" w:rsidRDefault="007C529D">
      <w:pPr>
        <w:pStyle w:val="TOC3"/>
        <w:rPr>
          <w:rFonts w:asciiTheme="minorHAnsi" w:eastAsiaTheme="minorEastAsia" w:hAnsiTheme="minorHAnsi" w:cstheme="minorBidi"/>
          <w:noProof/>
          <w:szCs w:val="22"/>
        </w:rPr>
      </w:pPr>
      <w:hyperlink w:anchor="_Toc441656462" w:history="1">
        <w:r w:rsidRPr="00B4361C">
          <w:rPr>
            <w:rStyle w:val="Hyperlink"/>
            <w:noProof/>
          </w:rPr>
          <w:t>E.4.3</w:t>
        </w:r>
        <w:r>
          <w:rPr>
            <w:rFonts w:asciiTheme="minorHAnsi" w:eastAsiaTheme="minorEastAsia" w:hAnsiTheme="minorHAnsi" w:cstheme="minorBidi"/>
            <w:noProof/>
            <w:szCs w:val="22"/>
          </w:rPr>
          <w:tab/>
        </w:r>
        <w:r w:rsidRPr="00B4361C">
          <w:rPr>
            <w:rStyle w:val="Hyperlink"/>
            <w:noProof/>
          </w:rPr>
          <w:t>Chemical reaction</w:t>
        </w:r>
        <w:r>
          <w:rPr>
            <w:noProof/>
            <w:webHidden/>
          </w:rPr>
          <w:tab/>
        </w:r>
        <w:r>
          <w:rPr>
            <w:noProof/>
            <w:webHidden/>
          </w:rPr>
          <w:fldChar w:fldCharType="begin"/>
        </w:r>
        <w:r>
          <w:rPr>
            <w:noProof/>
            <w:webHidden/>
          </w:rPr>
          <w:instrText xml:space="preserve"> PAGEREF _Toc441656462 \h </w:instrText>
        </w:r>
        <w:r>
          <w:rPr>
            <w:noProof/>
            <w:webHidden/>
          </w:rPr>
        </w:r>
        <w:r>
          <w:rPr>
            <w:noProof/>
            <w:webHidden/>
          </w:rPr>
          <w:fldChar w:fldCharType="separate"/>
        </w:r>
        <w:r>
          <w:rPr>
            <w:noProof/>
            <w:webHidden/>
          </w:rPr>
          <w:t>50</w:t>
        </w:r>
        <w:r>
          <w:rPr>
            <w:noProof/>
            <w:webHidden/>
          </w:rPr>
          <w:fldChar w:fldCharType="end"/>
        </w:r>
      </w:hyperlink>
    </w:p>
    <w:p w14:paraId="1522204B" w14:textId="77777777" w:rsidR="007C529D" w:rsidRDefault="007C529D">
      <w:pPr>
        <w:pStyle w:val="TOC2"/>
        <w:rPr>
          <w:rFonts w:asciiTheme="minorHAnsi" w:eastAsiaTheme="minorEastAsia" w:hAnsiTheme="minorHAnsi" w:cstheme="minorBidi"/>
        </w:rPr>
      </w:pPr>
      <w:hyperlink w:anchor="_Toc441656463" w:history="1">
        <w:r w:rsidRPr="00B4361C">
          <w:rPr>
            <w:rStyle w:val="Hyperlink"/>
          </w:rPr>
          <w:t>E.5</w:t>
        </w:r>
        <w:r>
          <w:rPr>
            <w:rFonts w:asciiTheme="minorHAnsi" w:eastAsiaTheme="minorEastAsia" w:hAnsiTheme="minorHAnsi" w:cstheme="minorBidi"/>
          </w:rPr>
          <w:tab/>
        </w:r>
        <w:r w:rsidRPr="00B4361C">
          <w:rPr>
            <w:rStyle w:val="Hyperlink"/>
          </w:rPr>
          <w:t>Solvent Cleaning</w:t>
        </w:r>
        <w:r>
          <w:rPr>
            <w:webHidden/>
          </w:rPr>
          <w:tab/>
        </w:r>
        <w:r>
          <w:rPr>
            <w:webHidden/>
          </w:rPr>
          <w:fldChar w:fldCharType="begin"/>
        </w:r>
        <w:r>
          <w:rPr>
            <w:webHidden/>
          </w:rPr>
          <w:instrText xml:space="preserve"> PAGEREF _Toc441656463 \h </w:instrText>
        </w:r>
        <w:r>
          <w:rPr>
            <w:webHidden/>
          </w:rPr>
        </w:r>
        <w:r>
          <w:rPr>
            <w:webHidden/>
          </w:rPr>
          <w:fldChar w:fldCharType="separate"/>
        </w:r>
        <w:r>
          <w:rPr>
            <w:webHidden/>
          </w:rPr>
          <w:t>51</w:t>
        </w:r>
        <w:r>
          <w:rPr>
            <w:webHidden/>
          </w:rPr>
          <w:fldChar w:fldCharType="end"/>
        </w:r>
      </w:hyperlink>
    </w:p>
    <w:p w14:paraId="593D94B1" w14:textId="77777777" w:rsidR="007C529D" w:rsidRDefault="007C529D">
      <w:pPr>
        <w:pStyle w:val="TOC3"/>
        <w:rPr>
          <w:rFonts w:asciiTheme="minorHAnsi" w:eastAsiaTheme="minorEastAsia" w:hAnsiTheme="minorHAnsi" w:cstheme="minorBidi"/>
          <w:noProof/>
          <w:szCs w:val="22"/>
        </w:rPr>
      </w:pPr>
      <w:hyperlink w:anchor="_Toc441656464" w:history="1">
        <w:r w:rsidRPr="00B4361C">
          <w:rPr>
            <w:rStyle w:val="Hyperlink"/>
            <w:noProof/>
          </w:rPr>
          <w:t>E.5.1</w:t>
        </w:r>
        <w:r>
          <w:rPr>
            <w:rFonts w:asciiTheme="minorHAnsi" w:eastAsiaTheme="minorEastAsia" w:hAnsiTheme="minorHAnsi" w:cstheme="minorBidi"/>
            <w:noProof/>
            <w:szCs w:val="22"/>
          </w:rPr>
          <w:tab/>
        </w:r>
        <w:r w:rsidRPr="00B4361C">
          <w:rPr>
            <w:rStyle w:val="Hyperlink"/>
            <w:noProof/>
          </w:rPr>
          <w:t>Detaching and Acid-Etching</w:t>
        </w:r>
        <w:r>
          <w:rPr>
            <w:noProof/>
            <w:webHidden/>
          </w:rPr>
          <w:tab/>
        </w:r>
        <w:r>
          <w:rPr>
            <w:noProof/>
            <w:webHidden/>
          </w:rPr>
          <w:fldChar w:fldCharType="begin"/>
        </w:r>
        <w:r>
          <w:rPr>
            <w:noProof/>
            <w:webHidden/>
          </w:rPr>
          <w:instrText xml:space="preserve"> PAGEREF _Toc441656464 \h </w:instrText>
        </w:r>
        <w:r>
          <w:rPr>
            <w:noProof/>
            <w:webHidden/>
          </w:rPr>
        </w:r>
        <w:r>
          <w:rPr>
            <w:noProof/>
            <w:webHidden/>
          </w:rPr>
          <w:fldChar w:fldCharType="separate"/>
        </w:r>
        <w:r>
          <w:rPr>
            <w:noProof/>
            <w:webHidden/>
          </w:rPr>
          <w:t>51</w:t>
        </w:r>
        <w:r>
          <w:rPr>
            <w:noProof/>
            <w:webHidden/>
          </w:rPr>
          <w:fldChar w:fldCharType="end"/>
        </w:r>
      </w:hyperlink>
    </w:p>
    <w:p w14:paraId="2A7E3407" w14:textId="77777777" w:rsidR="007C529D" w:rsidRDefault="007C529D">
      <w:pPr>
        <w:pStyle w:val="TOC2"/>
        <w:rPr>
          <w:rFonts w:asciiTheme="minorHAnsi" w:eastAsiaTheme="minorEastAsia" w:hAnsiTheme="minorHAnsi" w:cstheme="minorBidi"/>
        </w:rPr>
      </w:pPr>
      <w:hyperlink w:anchor="_Toc441656465" w:history="1">
        <w:r w:rsidRPr="00B4361C">
          <w:rPr>
            <w:rStyle w:val="Hyperlink"/>
          </w:rPr>
          <w:t>E.6</w:t>
        </w:r>
        <w:r>
          <w:rPr>
            <w:rFonts w:asciiTheme="minorHAnsi" w:eastAsiaTheme="minorEastAsia" w:hAnsiTheme="minorHAnsi" w:cstheme="minorBidi"/>
          </w:rPr>
          <w:tab/>
        </w:r>
        <w:r w:rsidRPr="00B4361C">
          <w:rPr>
            <w:rStyle w:val="Hyperlink"/>
          </w:rPr>
          <w:t>Thermal Cleaning</w:t>
        </w:r>
        <w:r>
          <w:rPr>
            <w:webHidden/>
          </w:rPr>
          <w:tab/>
        </w:r>
        <w:r>
          <w:rPr>
            <w:webHidden/>
          </w:rPr>
          <w:fldChar w:fldCharType="begin"/>
        </w:r>
        <w:r>
          <w:rPr>
            <w:webHidden/>
          </w:rPr>
          <w:instrText xml:space="preserve"> PAGEREF _Toc441656465 \h </w:instrText>
        </w:r>
        <w:r>
          <w:rPr>
            <w:webHidden/>
          </w:rPr>
        </w:r>
        <w:r>
          <w:rPr>
            <w:webHidden/>
          </w:rPr>
          <w:fldChar w:fldCharType="separate"/>
        </w:r>
        <w:r>
          <w:rPr>
            <w:webHidden/>
          </w:rPr>
          <w:t>51</w:t>
        </w:r>
        <w:r>
          <w:rPr>
            <w:webHidden/>
          </w:rPr>
          <w:fldChar w:fldCharType="end"/>
        </w:r>
      </w:hyperlink>
    </w:p>
    <w:p w14:paraId="469EAF55" w14:textId="77777777" w:rsidR="007C529D" w:rsidRDefault="007C529D">
      <w:pPr>
        <w:pStyle w:val="TOC3"/>
        <w:rPr>
          <w:rFonts w:asciiTheme="minorHAnsi" w:eastAsiaTheme="minorEastAsia" w:hAnsiTheme="minorHAnsi" w:cstheme="minorBidi"/>
          <w:noProof/>
          <w:szCs w:val="22"/>
        </w:rPr>
      </w:pPr>
      <w:hyperlink w:anchor="_Toc441656466" w:history="1">
        <w:r w:rsidRPr="00B4361C">
          <w:rPr>
            <w:rStyle w:val="Hyperlink"/>
            <w:noProof/>
          </w:rPr>
          <w:t>E.6.1</w:t>
        </w:r>
        <w:r>
          <w:rPr>
            <w:rFonts w:asciiTheme="minorHAnsi" w:eastAsiaTheme="minorEastAsia" w:hAnsiTheme="minorHAnsi" w:cstheme="minorBidi"/>
            <w:noProof/>
            <w:szCs w:val="22"/>
          </w:rPr>
          <w:tab/>
        </w:r>
        <w:r w:rsidRPr="00B4361C">
          <w:rPr>
            <w:rStyle w:val="Hyperlink"/>
            <w:noProof/>
          </w:rPr>
          <w:t>Evaporating</w:t>
        </w:r>
        <w:r>
          <w:rPr>
            <w:noProof/>
            <w:webHidden/>
          </w:rPr>
          <w:tab/>
        </w:r>
        <w:r>
          <w:rPr>
            <w:noProof/>
            <w:webHidden/>
          </w:rPr>
          <w:fldChar w:fldCharType="begin"/>
        </w:r>
        <w:r>
          <w:rPr>
            <w:noProof/>
            <w:webHidden/>
          </w:rPr>
          <w:instrText xml:space="preserve"> PAGEREF _Toc441656466 \h </w:instrText>
        </w:r>
        <w:r>
          <w:rPr>
            <w:noProof/>
            <w:webHidden/>
          </w:rPr>
        </w:r>
        <w:r>
          <w:rPr>
            <w:noProof/>
            <w:webHidden/>
          </w:rPr>
          <w:fldChar w:fldCharType="separate"/>
        </w:r>
        <w:r>
          <w:rPr>
            <w:noProof/>
            <w:webHidden/>
          </w:rPr>
          <w:t>51</w:t>
        </w:r>
        <w:r>
          <w:rPr>
            <w:noProof/>
            <w:webHidden/>
          </w:rPr>
          <w:fldChar w:fldCharType="end"/>
        </w:r>
      </w:hyperlink>
    </w:p>
    <w:p w14:paraId="50B931F6" w14:textId="77777777" w:rsidR="007C529D" w:rsidRDefault="007C529D">
      <w:pPr>
        <w:pStyle w:val="TOC3"/>
        <w:rPr>
          <w:rFonts w:asciiTheme="minorHAnsi" w:eastAsiaTheme="minorEastAsia" w:hAnsiTheme="minorHAnsi" w:cstheme="minorBidi"/>
          <w:noProof/>
          <w:szCs w:val="22"/>
        </w:rPr>
      </w:pPr>
      <w:hyperlink w:anchor="_Toc441656467" w:history="1">
        <w:r w:rsidRPr="00B4361C">
          <w:rPr>
            <w:rStyle w:val="Hyperlink"/>
            <w:noProof/>
          </w:rPr>
          <w:t>E.6.2</w:t>
        </w:r>
        <w:r>
          <w:rPr>
            <w:rFonts w:asciiTheme="minorHAnsi" w:eastAsiaTheme="minorEastAsia" w:hAnsiTheme="minorHAnsi" w:cstheme="minorBidi"/>
            <w:noProof/>
            <w:szCs w:val="22"/>
          </w:rPr>
          <w:tab/>
        </w:r>
        <w:r w:rsidRPr="00B4361C">
          <w:rPr>
            <w:rStyle w:val="Hyperlink"/>
            <w:noProof/>
          </w:rPr>
          <w:t>Scarfing</w:t>
        </w:r>
        <w:r>
          <w:rPr>
            <w:noProof/>
            <w:webHidden/>
          </w:rPr>
          <w:tab/>
        </w:r>
        <w:r>
          <w:rPr>
            <w:noProof/>
            <w:webHidden/>
          </w:rPr>
          <w:fldChar w:fldCharType="begin"/>
        </w:r>
        <w:r>
          <w:rPr>
            <w:noProof/>
            <w:webHidden/>
          </w:rPr>
          <w:instrText xml:space="preserve"> PAGEREF _Toc441656467 \h </w:instrText>
        </w:r>
        <w:r>
          <w:rPr>
            <w:noProof/>
            <w:webHidden/>
          </w:rPr>
        </w:r>
        <w:r>
          <w:rPr>
            <w:noProof/>
            <w:webHidden/>
          </w:rPr>
          <w:fldChar w:fldCharType="separate"/>
        </w:r>
        <w:r>
          <w:rPr>
            <w:noProof/>
            <w:webHidden/>
          </w:rPr>
          <w:t>52</w:t>
        </w:r>
        <w:r>
          <w:rPr>
            <w:noProof/>
            <w:webHidden/>
          </w:rPr>
          <w:fldChar w:fldCharType="end"/>
        </w:r>
      </w:hyperlink>
    </w:p>
    <w:p w14:paraId="6BBE7B4A" w14:textId="77777777" w:rsidR="007C529D" w:rsidRDefault="007C529D">
      <w:pPr>
        <w:pStyle w:val="TOC3"/>
        <w:rPr>
          <w:rFonts w:asciiTheme="minorHAnsi" w:eastAsiaTheme="minorEastAsia" w:hAnsiTheme="minorHAnsi" w:cstheme="minorBidi"/>
          <w:noProof/>
          <w:szCs w:val="22"/>
        </w:rPr>
      </w:pPr>
      <w:hyperlink w:anchor="_Toc441656468" w:history="1">
        <w:r w:rsidRPr="00B4361C">
          <w:rPr>
            <w:rStyle w:val="Hyperlink"/>
            <w:noProof/>
          </w:rPr>
          <w:t>E.6.3</w:t>
        </w:r>
        <w:r>
          <w:rPr>
            <w:rFonts w:asciiTheme="minorHAnsi" w:eastAsiaTheme="minorEastAsia" w:hAnsiTheme="minorHAnsi" w:cstheme="minorBidi"/>
            <w:noProof/>
            <w:szCs w:val="22"/>
          </w:rPr>
          <w:tab/>
        </w:r>
        <w:r w:rsidRPr="00B4361C">
          <w:rPr>
            <w:rStyle w:val="Hyperlink"/>
            <w:noProof/>
          </w:rPr>
          <w:t>Decomposing</w:t>
        </w:r>
        <w:r>
          <w:rPr>
            <w:noProof/>
            <w:webHidden/>
          </w:rPr>
          <w:tab/>
        </w:r>
        <w:r>
          <w:rPr>
            <w:noProof/>
            <w:webHidden/>
          </w:rPr>
          <w:fldChar w:fldCharType="begin"/>
        </w:r>
        <w:r>
          <w:rPr>
            <w:noProof/>
            <w:webHidden/>
          </w:rPr>
          <w:instrText xml:space="preserve"> PAGEREF _Toc441656468 \h </w:instrText>
        </w:r>
        <w:r>
          <w:rPr>
            <w:noProof/>
            <w:webHidden/>
          </w:rPr>
        </w:r>
        <w:r>
          <w:rPr>
            <w:noProof/>
            <w:webHidden/>
          </w:rPr>
          <w:fldChar w:fldCharType="separate"/>
        </w:r>
        <w:r>
          <w:rPr>
            <w:noProof/>
            <w:webHidden/>
          </w:rPr>
          <w:t>52</w:t>
        </w:r>
        <w:r>
          <w:rPr>
            <w:noProof/>
            <w:webHidden/>
          </w:rPr>
          <w:fldChar w:fldCharType="end"/>
        </w:r>
      </w:hyperlink>
    </w:p>
    <w:p w14:paraId="058CA652" w14:textId="77777777" w:rsidR="007C529D" w:rsidRDefault="007C529D">
      <w:pPr>
        <w:pStyle w:val="TOC2"/>
        <w:rPr>
          <w:rFonts w:asciiTheme="minorHAnsi" w:eastAsiaTheme="minorEastAsia" w:hAnsiTheme="minorHAnsi" w:cstheme="minorBidi"/>
        </w:rPr>
      </w:pPr>
      <w:hyperlink w:anchor="_Toc441656469" w:history="1">
        <w:r w:rsidRPr="00B4361C">
          <w:rPr>
            <w:rStyle w:val="Hyperlink"/>
          </w:rPr>
          <w:t>E.7</w:t>
        </w:r>
        <w:r>
          <w:rPr>
            <w:rFonts w:asciiTheme="minorHAnsi" w:eastAsiaTheme="minorEastAsia" w:hAnsiTheme="minorHAnsi" w:cstheme="minorBidi"/>
          </w:rPr>
          <w:tab/>
        </w:r>
        <w:r w:rsidRPr="00B4361C">
          <w:rPr>
            <w:rStyle w:val="Hyperlink"/>
          </w:rPr>
          <w:t>Special Cleaning</w:t>
        </w:r>
        <w:r>
          <w:rPr>
            <w:webHidden/>
          </w:rPr>
          <w:tab/>
        </w:r>
        <w:r>
          <w:rPr>
            <w:webHidden/>
          </w:rPr>
          <w:fldChar w:fldCharType="begin"/>
        </w:r>
        <w:r>
          <w:rPr>
            <w:webHidden/>
          </w:rPr>
          <w:instrText xml:space="preserve"> PAGEREF _Toc441656469 \h </w:instrText>
        </w:r>
        <w:r>
          <w:rPr>
            <w:webHidden/>
          </w:rPr>
        </w:r>
        <w:r>
          <w:rPr>
            <w:webHidden/>
          </w:rPr>
          <w:fldChar w:fldCharType="separate"/>
        </w:r>
        <w:r>
          <w:rPr>
            <w:webHidden/>
          </w:rPr>
          <w:t>53</w:t>
        </w:r>
        <w:r>
          <w:rPr>
            <w:webHidden/>
          </w:rPr>
          <w:fldChar w:fldCharType="end"/>
        </w:r>
      </w:hyperlink>
    </w:p>
    <w:p w14:paraId="7FD54292" w14:textId="77777777" w:rsidR="007C529D" w:rsidRDefault="007C529D">
      <w:pPr>
        <w:pStyle w:val="TOC3"/>
        <w:rPr>
          <w:rFonts w:asciiTheme="minorHAnsi" w:eastAsiaTheme="minorEastAsia" w:hAnsiTheme="minorHAnsi" w:cstheme="minorBidi"/>
          <w:noProof/>
          <w:szCs w:val="22"/>
        </w:rPr>
      </w:pPr>
      <w:hyperlink w:anchor="_Toc441656470" w:history="1">
        <w:r w:rsidRPr="00B4361C">
          <w:rPr>
            <w:rStyle w:val="Hyperlink"/>
            <w:noProof/>
          </w:rPr>
          <w:t>E.7.1</w:t>
        </w:r>
        <w:r>
          <w:rPr>
            <w:rFonts w:asciiTheme="minorHAnsi" w:eastAsiaTheme="minorEastAsia" w:hAnsiTheme="minorHAnsi" w:cstheme="minorBidi"/>
            <w:noProof/>
            <w:szCs w:val="22"/>
          </w:rPr>
          <w:tab/>
        </w:r>
        <w:r w:rsidRPr="00B4361C">
          <w:rPr>
            <w:rStyle w:val="Hyperlink"/>
            <w:noProof/>
          </w:rPr>
          <w:t>Hot vacuum purge</w:t>
        </w:r>
        <w:r>
          <w:rPr>
            <w:noProof/>
            <w:webHidden/>
          </w:rPr>
          <w:tab/>
        </w:r>
        <w:r>
          <w:rPr>
            <w:noProof/>
            <w:webHidden/>
          </w:rPr>
          <w:fldChar w:fldCharType="begin"/>
        </w:r>
        <w:r>
          <w:rPr>
            <w:noProof/>
            <w:webHidden/>
          </w:rPr>
          <w:instrText xml:space="preserve"> PAGEREF _Toc441656470 \h </w:instrText>
        </w:r>
        <w:r>
          <w:rPr>
            <w:noProof/>
            <w:webHidden/>
          </w:rPr>
        </w:r>
        <w:r>
          <w:rPr>
            <w:noProof/>
            <w:webHidden/>
          </w:rPr>
          <w:fldChar w:fldCharType="separate"/>
        </w:r>
        <w:r>
          <w:rPr>
            <w:noProof/>
            <w:webHidden/>
          </w:rPr>
          <w:t>53</w:t>
        </w:r>
        <w:r>
          <w:rPr>
            <w:noProof/>
            <w:webHidden/>
          </w:rPr>
          <w:fldChar w:fldCharType="end"/>
        </w:r>
      </w:hyperlink>
    </w:p>
    <w:p w14:paraId="3367D061" w14:textId="77777777" w:rsidR="007C529D" w:rsidRDefault="007C529D">
      <w:pPr>
        <w:pStyle w:val="TOC3"/>
        <w:rPr>
          <w:rFonts w:asciiTheme="minorHAnsi" w:eastAsiaTheme="minorEastAsia" w:hAnsiTheme="minorHAnsi" w:cstheme="minorBidi"/>
          <w:noProof/>
          <w:szCs w:val="22"/>
        </w:rPr>
      </w:pPr>
      <w:hyperlink w:anchor="_Toc441656471" w:history="1">
        <w:r w:rsidRPr="00B4361C">
          <w:rPr>
            <w:rStyle w:val="Hyperlink"/>
            <w:noProof/>
          </w:rPr>
          <w:t>E.7.2</w:t>
        </w:r>
        <w:r>
          <w:rPr>
            <w:rFonts w:asciiTheme="minorHAnsi" w:eastAsiaTheme="minorEastAsia" w:hAnsiTheme="minorHAnsi" w:cstheme="minorBidi"/>
            <w:noProof/>
            <w:szCs w:val="22"/>
          </w:rPr>
          <w:tab/>
        </w:r>
        <w:r w:rsidRPr="00B4361C">
          <w:rPr>
            <w:rStyle w:val="Hyperlink"/>
            <w:noProof/>
          </w:rPr>
          <w:t>Hot N</w:t>
        </w:r>
        <w:r w:rsidRPr="00B4361C">
          <w:rPr>
            <w:rStyle w:val="Hyperlink"/>
            <w:noProof/>
            <w:vertAlign w:val="subscript"/>
          </w:rPr>
          <w:t>2</w:t>
        </w:r>
        <w:r w:rsidRPr="00B4361C">
          <w:rPr>
            <w:rStyle w:val="Hyperlink"/>
            <w:noProof/>
          </w:rPr>
          <w:t xml:space="preserve"> purge</w:t>
        </w:r>
        <w:r>
          <w:rPr>
            <w:noProof/>
            <w:webHidden/>
          </w:rPr>
          <w:tab/>
        </w:r>
        <w:r>
          <w:rPr>
            <w:noProof/>
            <w:webHidden/>
          </w:rPr>
          <w:fldChar w:fldCharType="begin"/>
        </w:r>
        <w:r>
          <w:rPr>
            <w:noProof/>
            <w:webHidden/>
          </w:rPr>
          <w:instrText xml:space="preserve"> PAGEREF _Toc441656471 \h </w:instrText>
        </w:r>
        <w:r>
          <w:rPr>
            <w:noProof/>
            <w:webHidden/>
          </w:rPr>
        </w:r>
        <w:r>
          <w:rPr>
            <w:noProof/>
            <w:webHidden/>
          </w:rPr>
          <w:fldChar w:fldCharType="separate"/>
        </w:r>
        <w:r>
          <w:rPr>
            <w:noProof/>
            <w:webHidden/>
          </w:rPr>
          <w:t>53</w:t>
        </w:r>
        <w:r>
          <w:rPr>
            <w:noProof/>
            <w:webHidden/>
          </w:rPr>
          <w:fldChar w:fldCharType="end"/>
        </w:r>
      </w:hyperlink>
    </w:p>
    <w:p w14:paraId="30B1DDF3" w14:textId="77777777" w:rsidR="007C529D" w:rsidRDefault="007C529D">
      <w:pPr>
        <w:pStyle w:val="TOC3"/>
        <w:rPr>
          <w:rFonts w:asciiTheme="minorHAnsi" w:eastAsiaTheme="minorEastAsia" w:hAnsiTheme="minorHAnsi" w:cstheme="minorBidi"/>
          <w:noProof/>
          <w:szCs w:val="22"/>
        </w:rPr>
      </w:pPr>
      <w:hyperlink w:anchor="_Toc441656472" w:history="1">
        <w:r w:rsidRPr="00B4361C">
          <w:rPr>
            <w:rStyle w:val="Hyperlink"/>
            <w:noProof/>
          </w:rPr>
          <w:t>E.7.3</w:t>
        </w:r>
        <w:r>
          <w:rPr>
            <w:rFonts w:asciiTheme="minorHAnsi" w:eastAsiaTheme="minorEastAsia" w:hAnsiTheme="minorHAnsi" w:cstheme="minorBidi"/>
            <w:noProof/>
            <w:szCs w:val="22"/>
          </w:rPr>
          <w:tab/>
        </w:r>
        <w:r w:rsidRPr="00B4361C">
          <w:rPr>
            <w:rStyle w:val="Hyperlink"/>
            <w:noProof/>
          </w:rPr>
          <w:t>Plasma Chamber cleaning</w:t>
        </w:r>
        <w:r>
          <w:rPr>
            <w:noProof/>
            <w:webHidden/>
          </w:rPr>
          <w:tab/>
        </w:r>
        <w:r>
          <w:rPr>
            <w:noProof/>
            <w:webHidden/>
          </w:rPr>
          <w:fldChar w:fldCharType="begin"/>
        </w:r>
        <w:r>
          <w:rPr>
            <w:noProof/>
            <w:webHidden/>
          </w:rPr>
          <w:instrText xml:space="preserve"> PAGEREF _Toc441656472 \h </w:instrText>
        </w:r>
        <w:r>
          <w:rPr>
            <w:noProof/>
            <w:webHidden/>
          </w:rPr>
        </w:r>
        <w:r>
          <w:rPr>
            <w:noProof/>
            <w:webHidden/>
          </w:rPr>
          <w:fldChar w:fldCharType="separate"/>
        </w:r>
        <w:r>
          <w:rPr>
            <w:noProof/>
            <w:webHidden/>
          </w:rPr>
          <w:t>54</w:t>
        </w:r>
        <w:r>
          <w:rPr>
            <w:noProof/>
            <w:webHidden/>
          </w:rPr>
          <w:fldChar w:fldCharType="end"/>
        </w:r>
      </w:hyperlink>
    </w:p>
    <w:p w14:paraId="329C7C69" w14:textId="77777777" w:rsidR="007C529D" w:rsidRDefault="007C529D">
      <w:pPr>
        <w:pStyle w:val="TOC3"/>
        <w:rPr>
          <w:rFonts w:asciiTheme="minorHAnsi" w:eastAsiaTheme="minorEastAsia" w:hAnsiTheme="minorHAnsi" w:cstheme="minorBidi"/>
          <w:noProof/>
          <w:szCs w:val="22"/>
        </w:rPr>
      </w:pPr>
      <w:hyperlink w:anchor="_Toc441656473" w:history="1">
        <w:r w:rsidRPr="00B4361C">
          <w:rPr>
            <w:rStyle w:val="Hyperlink"/>
            <w:noProof/>
          </w:rPr>
          <w:t>E.7.4</w:t>
        </w:r>
        <w:r>
          <w:rPr>
            <w:rFonts w:asciiTheme="minorHAnsi" w:eastAsiaTheme="minorEastAsia" w:hAnsiTheme="minorHAnsi" w:cstheme="minorBidi"/>
            <w:noProof/>
            <w:szCs w:val="22"/>
          </w:rPr>
          <w:tab/>
        </w:r>
        <w:r w:rsidRPr="00B4361C">
          <w:rPr>
            <w:rStyle w:val="Hyperlink"/>
            <w:noProof/>
          </w:rPr>
          <w:t>UV-light cleaning</w:t>
        </w:r>
        <w:r>
          <w:rPr>
            <w:noProof/>
            <w:webHidden/>
          </w:rPr>
          <w:tab/>
        </w:r>
        <w:r>
          <w:rPr>
            <w:noProof/>
            <w:webHidden/>
          </w:rPr>
          <w:fldChar w:fldCharType="begin"/>
        </w:r>
        <w:r>
          <w:rPr>
            <w:noProof/>
            <w:webHidden/>
          </w:rPr>
          <w:instrText xml:space="preserve"> PAGEREF _Toc441656473 \h </w:instrText>
        </w:r>
        <w:r>
          <w:rPr>
            <w:noProof/>
            <w:webHidden/>
          </w:rPr>
        </w:r>
        <w:r>
          <w:rPr>
            <w:noProof/>
            <w:webHidden/>
          </w:rPr>
          <w:fldChar w:fldCharType="separate"/>
        </w:r>
        <w:r>
          <w:rPr>
            <w:noProof/>
            <w:webHidden/>
          </w:rPr>
          <w:t>54</w:t>
        </w:r>
        <w:r>
          <w:rPr>
            <w:noProof/>
            <w:webHidden/>
          </w:rPr>
          <w:fldChar w:fldCharType="end"/>
        </w:r>
      </w:hyperlink>
    </w:p>
    <w:p w14:paraId="385D8669" w14:textId="77777777" w:rsidR="007C529D" w:rsidRDefault="007C529D">
      <w:pPr>
        <w:pStyle w:val="TOC3"/>
        <w:rPr>
          <w:rFonts w:asciiTheme="minorHAnsi" w:eastAsiaTheme="minorEastAsia" w:hAnsiTheme="minorHAnsi" w:cstheme="minorBidi"/>
          <w:noProof/>
          <w:szCs w:val="22"/>
        </w:rPr>
      </w:pPr>
      <w:hyperlink w:anchor="_Toc441656474" w:history="1">
        <w:r w:rsidRPr="00B4361C">
          <w:rPr>
            <w:rStyle w:val="Hyperlink"/>
            <w:noProof/>
          </w:rPr>
          <w:t>E.7.5</w:t>
        </w:r>
        <w:r>
          <w:rPr>
            <w:rFonts w:asciiTheme="minorHAnsi" w:eastAsiaTheme="minorEastAsia" w:hAnsiTheme="minorHAnsi" w:cstheme="minorBidi"/>
            <w:noProof/>
            <w:szCs w:val="22"/>
          </w:rPr>
          <w:tab/>
        </w:r>
        <w:r w:rsidRPr="00B4361C">
          <w:rPr>
            <w:rStyle w:val="Hyperlink"/>
            <w:noProof/>
          </w:rPr>
          <w:t>LASER beam cleaning</w:t>
        </w:r>
        <w:r>
          <w:rPr>
            <w:noProof/>
            <w:webHidden/>
          </w:rPr>
          <w:tab/>
        </w:r>
        <w:r>
          <w:rPr>
            <w:noProof/>
            <w:webHidden/>
          </w:rPr>
          <w:fldChar w:fldCharType="begin"/>
        </w:r>
        <w:r>
          <w:rPr>
            <w:noProof/>
            <w:webHidden/>
          </w:rPr>
          <w:instrText xml:space="preserve"> PAGEREF _Toc441656474 \h </w:instrText>
        </w:r>
        <w:r>
          <w:rPr>
            <w:noProof/>
            <w:webHidden/>
          </w:rPr>
        </w:r>
        <w:r>
          <w:rPr>
            <w:noProof/>
            <w:webHidden/>
          </w:rPr>
          <w:fldChar w:fldCharType="separate"/>
        </w:r>
        <w:r>
          <w:rPr>
            <w:noProof/>
            <w:webHidden/>
          </w:rPr>
          <w:t>54</w:t>
        </w:r>
        <w:r>
          <w:rPr>
            <w:noProof/>
            <w:webHidden/>
          </w:rPr>
          <w:fldChar w:fldCharType="end"/>
        </w:r>
      </w:hyperlink>
    </w:p>
    <w:p w14:paraId="76FA41CF" w14:textId="77777777" w:rsidR="007C529D" w:rsidRDefault="007C529D">
      <w:pPr>
        <w:pStyle w:val="TOC3"/>
        <w:rPr>
          <w:rFonts w:asciiTheme="minorHAnsi" w:eastAsiaTheme="minorEastAsia" w:hAnsiTheme="minorHAnsi" w:cstheme="minorBidi"/>
          <w:noProof/>
          <w:szCs w:val="22"/>
        </w:rPr>
      </w:pPr>
      <w:hyperlink w:anchor="_Toc441656475" w:history="1">
        <w:r w:rsidRPr="00B4361C">
          <w:rPr>
            <w:rStyle w:val="Hyperlink"/>
            <w:noProof/>
          </w:rPr>
          <w:t>E.7.6</w:t>
        </w:r>
        <w:r>
          <w:rPr>
            <w:rFonts w:asciiTheme="minorHAnsi" w:eastAsiaTheme="minorEastAsia" w:hAnsiTheme="minorHAnsi" w:cstheme="minorBidi"/>
            <w:noProof/>
            <w:szCs w:val="22"/>
          </w:rPr>
          <w:tab/>
        </w:r>
        <w:r w:rsidRPr="00B4361C">
          <w:rPr>
            <w:rStyle w:val="Hyperlink"/>
            <w:noProof/>
          </w:rPr>
          <w:t>Supercritical CO</w:t>
        </w:r>
        <w:r w:rsidRPr="00B4361C">
          <w:rPr>
            <w:rStyle w:val="Hyperlink"/>
            <w:noProof/>
            <w:vertAlign w:val="subscript"/>
          </w:rPr>
          <w:t>2</w:t>
        </w:r>
        <w:r w:rsidRPr="00B4361C">
          <w:rPr>
            <w:rStyle w:val="Hyperlink"/>
            <w:noProof/>
          </w:rPr>
          <w:t xml:space="preserve"> Cleaning</w:t>
        </w:r>
        <w:r>
          <w:rPr>
            <w:noProof/>
            <w:webHidden/>
          </w:rPr>
          <w:tab/>
        </w:r>
        <w:r>
          <w:rPr>
            <w:noProof/>
            <w:webHidden/>
          </w:rPr>
          <w:fldChar w:fldCharType="begin"/>
        </w:r>
        <w:r>
          <w:rPr>
            <w:noProof/>
            <w:webHidden/>
          </w:rPr>
          <w:instrText xml:space="preserve"> PAGEREF _Toc441656475 \h </w:instrText>
        </w:r>
        <w:r>
          <w:rPr>
            <w:noProof/>
            <w:webHidden/>
          </w:rPr>
        </w:r>
        <w:r>
          <w:rPr>
            <w:noProof/>
            <w:webHidden/>
          </w:rPr>
          <w:fldChar w:fldCharType="separate"/>
        </w:r>
        <w:r>
          <w:rPr>
            <w:noProof/>
            <w:webHidden/>
          </w:rPr>
          <w:t>55</w:t>
        </w:r>
        <w:r>
          <w:rPr>
            <w:noProof/>
            <w:webHidden/>
          </w:rPr>
          <w:fldChar w:fldCharType="end"/>
        </w:r>
      </w:hyperlink>
    </w:p>
    <w:p w14:paraId="79BB8FF7" w14:textId="77777777" w:rsidR="007C529D" w:rsidRDefault="007C529D">
      <w:pPr>
        <w:pStyle w:val="TOC3"/>
        <w:rPr>
          <w:rFonts w:asciiTheme="minorHAnsi" w:eastAsiaTheme="minorEastAsia" w:hAnsiTheme="minorHAnsi" w:cstheme="minorBidi"/>
          <w:noProof/>
          <w:szCs w:val="22"/>
        </w:rPr>
      </w:pPr>
      <w:hyperlink w:anchor="_Toc441656476" w:history="1">
        <w:r w:rsidRPr="00B4361C">
          <w:rPr>
            <w:rStyle w:val="Hyperlink"/>
            <w:noProof/>
          </w:rPr>
          <w:t>E.7.7</w:t>
        </w:r>
        <w:r>
          <w:rPr>
            <w:rFonts w:asciiTheme="minorHAnsi" w:eastAsiaTheme="minorEastAsia" w:hAnsiTheme="minorHAnsi" w:cstheme="minorBidi"/>
            <w:noProof/>
            <w:szCs w:val="22"/>
          </w:rPr>
          <w:tab/>
        </w:r>
        <w:r w:rsidRPr="00B4361C">
          <w:rPr>
            <w:rStyle w:val="Hyperlink"/>
            <w:noProof/>
          </w:rPr>
          <w:t>Liquid Peel Cleaning</w:t>
        </w:r>
        <w:r>
          <w:rPr>
            <w:noProof/>
            <w:webHidden/>
          </w:rPr>
          <w:tab/>
        </w:r>
        <w:r>
          <w:rPr>
            <w:noProof/>
            <w:webHidden/>
          </w:rPr>
          <w:fldChar w:fldCharType="begin"/>
        </w:r>
        <w:r>
          <w:rPr>
            <w:noProof/>
            <w:webHidden/>
          </w:rPr>
          <w:instrText xml:space="preserve"> PAGEREF _Toc441656476 \h </w:instrText>
        </w:r>
        <w:r>
          <w:rPr>
            <w:noProof/>
            <w:webHidden/>
          </w:rPr>
        </w:r>
        <w:r>
          <w:rPr>
            <w:noProof/>
            <w:webHidden/>
          </w:rPr>
          <w:fldChar w:fldCharType="separate"/>
        </w:r>
        <w:r>
          <w:rPr>
            <w:noProof/>
            <w:webHidden/>
          </w:rPr>
          <w:t>56</w:t>
        </w:r>
        <w:r>
          <w:rPr>
            <w:noProof/>
            <w:webHidden/>
          </w:rPr>
          <w:fldChar w:fldCharType="end"/>
        </w:r>
      </w:hyperlink>
    </w:p>
    <w:p w14:paraId="2B8EFAFB" w14:textId="77777777" w:rsidR="007C529D" w:rsidRDefault="007C529D">
      <w:pPr>
        <w:pStyle w:val="TOC1"/>
        <w:rPr>
          <w:rFonts w:asciiTheme="minorHAnsi" w:eastAsiaTheme="minorEastAsia" w:hAnsiTheme="minorHAnsi" w:cstheme="minorBidi"/>
          <w:b w:val="0"/>
          <w:sz w:val="22"/>
          <w:szCs w:val="22"/>
        </w:rPr>
      </w:pPr>
      <w:hyperlink w:anchor="_Toc441656477" w:history="1">
        <w:r w:rsidRPr="00B4361C">
          <w:rPr>
            <w:rStyle w:val="Hyperlink"/>
            <w14:scene3d>
              <w14:camera w14:prst="orthographicFront"/>
              <w14:lightRig w14:rig="threePt" w14:dir="t">
                <w14:rot w14:lat="0" w14:lon="0" w14:rev="0"/>
              </w14:lightRig>
            </w14:scene3d>
          </w:rPr>
          <w:t>Annex F</w:t>
        </w:r>
        <w:r w:rsidRPr="00B4361C">
          <w:rPr>
            <w:rStyle w:val="Hyperlink"/>
          </w:rPr>
          <w:t xml:space="preserve"> (informative) Contamination Detection Technologies</w:t>
        </w:r>
        <w:r>
          <w:rPr>
            <w:webHidden/>
          </w:rPr>
          <w:tab/>
        </w:r>
        <w:r>
          <w:rPr>
            <w:webHidden/>
          </w:rPr>
          <w:fldChar w:fldCharType="begin"/>
        </w:r>
        <w:r>
          <w:rPr>
            <w:webHidden/>
          </w:rPr>
          <w:instrText xml:space="preserve"> PAGEREF _Toc441656477 \h </w:instrText>
        </w:r>
        <w:r>
          <w:rPr>
            <w:webHidden/>
          </w:rPr>
        </w:r>
        <w:r>
          <w:rPr>
            <w:webHidden/>
          </w:rPr>
          <w:fldChar w:fldCharType="separate"/>
        </w:r>
        <w:r>
          <w:rPr>
            <w:webHidden/>
          </w:rPr>
          <w:t>57</w:t>
        </w:r>
        <w:r>
          <w:rPr>
            <w:webHidden/>
          </w:rPr>
          <w:fldChar w:fldCharType="end"/>
        </w:r>
      </w:hyperlink>
    </w:p>
    <w:p w14:paraId="273F3997" w14:textId="77777777" w:rsidR="007C529D" w:rsidRDefault="007C529D">
      <w:pPr>
        <w:pStyle w:val="TOC2"/>
        <w:rPr>
          <w:rFonts w:asciiTheme="minorHAnsi" w:eastAsiaTheme="minorEastAsia" w:hAnsiTheme="minorHAnsi" w:cstheme="minorBidi"/>
        </w:rPr>
      </w:pPr>
      <w:hyperlink w:anchor="_Toc441656478" w:history="1">
        <w:r w:rsidRPr="00B4361C">
          <w:rPr>
            <w:rStyle w:val="Hyperlink"/>
          </w:rPr>
          <w:t>F.1</w:t>
        </w:r>
        <w:r>
          <w:rPr>
            <w:rFonts w:asciiTheme="minorHAnsi" w:eastAsiaTheme="minorEastAsia" w:hAnsiTheme="minorHAnsi" w:cstheme="minorBidi"/>
          </w:rPr>
          <w:tab/>
        </w:r>
        <w:r w:rsidRPr="00B4361C">
          <w:rPr>
            <w:rStyle w:val="Hyperlink"/>
          </w:rPr>
          <w:t>Particulate contamination</w:t>
        </w:r>
        <w:r>
          <w:rPr>
            <w:webHidden/>
          </w:rPr>
          <w:tab/>
        </w:r>
        <w:r>
          <w:rPr>
            <w:webHidden/>
          </w:rPr>
          <w:fldChar w:fldCharType="begin"/>
        </w:r>
        <w:r>
          <w:rPr>
            <w:webHidden/>
          </w:rPr>
          <w:instrText xml:space="preserve"> PAGEREF _Toc441656478 \h </w:instrText>
        </w:r>
        <w:r>
          <w:rPr>
            <w:webHidden/>
          </w:rPr>
        </w:r>
        <w:r>
          <w:rPr>
            <w:webHidden/>
          </w:rPr>
          <w:fldChar w:fldCharType="separate"/>
        </w:r>
        <w:r>
          <w:rPr>
            <w:webHidden/>
          </w:rPr>
          <w:t>57</w:t>
        </w:r>
        <w:r>
          <w:rPr>
            <w:webHidden/>
          </w:rPr>
          <w:fldChar w:fldCharType="end"/>
        </w:r>
      </w:hyperlink>
    </w:p>
    <w:p w14:paraId="3F91177E" w14:textId="77777777" w:rsidR="007C529D" w:rsidRDefault="007C529D">
      <w:pPr>
        <w:pStyle w:val="TOC3"/>
        <w:rPr>
          <w:rFonts w:asciiTheme="minorHAnsi" w:eastAsiaTheme="minorEastAsia" w:hAnsiTheme="minorHAnsi" w:cstheme="minorBidi"/>
          <w:noProof/>
          <w:szCs w:val="22"/>
        </w:rPr>
      </w:pPr>
      <w:hyperlink w:anchor="_Toc441656479" w:history="1">
        <w:r w:rsidRPr="00B4361C">
          <w:rPr>
            <w:rStyle w:val="Hyperlink"/>
            <w:noProof/>
          </w:rPr>
          <w:t>F.1.1</w:t>
        </w:r>
        <w:r>
          <w:rPr>
            <w:rFonts w:asciiTheme="minorHAnsi" w:eastAsiaTheme="minorEastAsia" w:hAnsiTheme="minorHAnsi" w:cstheme="minorBidi"/>
            <w:noProof/>
            <w:szCs w:val="22"/>
          </w:rPr>
          <w:tab/>
        </w:r>
        <w:r w:rsidRPr="00B4361C">
          <w:rPr>
            <w:rStyle w:val="Hyperlink"/>
            <w:noProof/>
          </w:rPr>
          <w:t>General</w:t>
        </w:r>
        <w:r>
          <w:rPr>
            <w:noProof/>
            <w:webHidden/>
          </w:rPr>
          <w:tab/>
        </w:r>
        <w:r>
          <w:rPr>
            <w:noProof/>
            <w:webHidden/>
          </w:rPr>
          <w:fldChar w:fldCharType="begin"/>
        </w:r>
        <w:r>
          <w:rPr>
            <w:noProof/>
            <w:webHidden/>
          </w:rPr>
          <w:instrText xml:space="preserve"> PAGEREF _Toc441656479 \h </w:instrText>
        </w:r>
        <w:r>
          <w:rPr>
            <w:noProof/>
            <w:webHidden/>
          </w:rPr>
        </w:r>
        <w:r>
          <w:rPr>
            <w:noProof/>
            <w:webHidden/>
          </w:rPr>
          <w:fldChar w:fldCharType="separate"/>
        </w:r>
        <w:r>
          <w:rPr>
            <w:noProof/>
            <w:webHidden/>
          </w:rPr>
          <w:t>57</w:t>
        </w:r>
        <w:r>
          <w:rPr>
            <w:noProof/>
            <w:webHidden/>
          </w:rPr>
          <w:fldChar w:fldCharType="end"/>
        </w:r>
      </w:hyperlink>
    </w:p>
    <w:p w14:paraId="3C3F1B1C" w14:textId="77777777" w:rsidR="007C529D" w:rsidRDefault="007C529D">
      <w:pPr>
        <w:pStyle w:val="TOC3"/>
        <w:rPr>
          <w:rFonts w:asciiTheme="minorHAnsi" w:eastAsiaTheme="minorEastAsia" w:hAnsiTheme="minorHAnsi" w:cstheme="minorBidi"/>
          <w:noProof/>
          <w:szCs w:val="22"/>
        </w:rPr>
      </w:pPr>
      <w:hyperlink w:anchor="_Toc441656480" w:history="1">
        <w:r w:rsidRPr="00B4361C">
          <w:rPr>
            <w:rStyle w:val="Hyperlink"/>
            <w:noProof/>
          </w:rPr>
          <w:t>F.1.2</w:t>
        </w:r>
        <w:r>
          <w:rPr>
            <w:rFonts w:asciiTheme="minorHAnsi" w:eastAsiaTheme="minorEastAsia" w:hAnsiTheme="minorHAnsi" w:cstheme="minorBidi"/>
            <w:noProof/>
            <w:szCs w:val="22"/>
          </w:rPr>
          <w:tab/>
        </w:r>
        <w:r w:rsidRPr="00B4361C">
          <w:rPr>
            <w:rStyle w:val="Hyperlink"/>
            <w:noProof/>
          </w:rPr>
          <w:t>Assessment matrix</w:t>
        </w:r>
        <w:r>
          <w:rPr>
            <w:noProof/>
            <w:webHidden/>
          </w:rPr>
          <w:tab/>
        </w:r>
        <w:r>
          <w:rPr>
            <w:noProof/>
            <w:webHidden/>
          </w:rPr>
          <w:fldChar w:fldCharType="begin"/>
        </w:r>
        <w:r>
          <w:rPr>
            <w:noProof/>
            <w:webHidden/>
          </w:rPr>
          <w:instrText xml:space="preserve"> PAGEREF _Toc441656480 \h </w:instrText>
        </w:r>
        <w:r>
          <w:rPr>
            <w:noProof/>
            <w:webHidden/>
          </w:rPr>
        </w:r>
        <w:r>
          <w:rPr>
            <w:noProof/>
            <w:webHidden/>
          </w:rPr>
          <w:fldChar w:fldCharType="separate"/>
        </w:r>
        <w:r>
          <w:rPr>
            <w:noProof/>
            <w:webHidden/>
          </w:rPr>
          <w:t>57</w:t>
        </w:r>
        <w:r>
          <w:rPr>
            <w:noProof/>
            <w:webHidden/>
          </w:rPr>
          <w:fldChar w:fldCharType="end"/>
        </w:r>
      </w:hyperlink>
    </w:p>
    <w:p w14:paraId="5BFFCEF2" w14:textId="77777777" w:rsidR="007C529D" w:rsidRDefault="007C529D">
      <w:pPr>
        <w:pStyle w:val="TOC2"/>
        <w:rPr>
          <w:rFonts w:asciiTheme="minorHAnsi" w:eastAsiaTheme="minorEastAsia" w:hAnsiTheme="minorHAnsi" w:cstheme="minorBidi"/>
        </w:rPr>
      </w:pPr>
      <w:hyperlink w:anchor="_Toc441656481" w:history="1">
        <w:r w:rsidRPr="00B4361C">
          <w:rPr>
            <w:rStyle w:val="Hyperlink"/>
          </w:rPr>
          <w:t>F.2</w:t>
        </w:r>
        <w:r>
          <w:rPr>
            <w:rFonts w:asciiTheme="minorHAnsi" w:eastAsiaTheme="minorEastAsia" w:hAnsiTheme="minorHAnsi" w:cstheme="minorBidi"/>
          </w:rPr>
          <w:tab/>
        </w:r>
        <w:r w:rsidRPr="00B4361C">
          <w:rPr>
            <w:rStyle w:val="Hyperlink"/>
          </w:rPr>
          <w:t>Chemical molecular contamination</w:t>
        </w:r>
        <w:r>
          <w:rPr>
            <w:webHidden/>
          </w:rPr>
          <w:tab/>
        </w:r>
        <w:r>
          <w:rPr>
            <w:webHidden/>
          </w:rPr>
          <w:fldChar w:fldCharType="begin"/>
        </w:r>
        <w:r>
          <w:rPr>
            <w:webHidden/>
          </w:rPr>
          <w:instrText xml:space="preserve"> PAGEREF _Toc441656481 \h </w:instrText>
        </w:r>
        <w:r>
          <w:rPr>
            <w:webHidden/>
          </w:rPr>
        </w:r>
        <w:r>
          <w:rPr>
            <w:webHidden/>
          </w:rPr>
          <w:fldChar w:fldCharType="separate"/>
        </w:r>
        <w:r>
          <w:rPr>
            <w:webHidden/>
          </w:rPr>
          <w:t>61</w:t>
        </w:r>
        <w:r>
          <w:rPr>
            <w:webHidden/>
          </w:rPr>
          <w:fldChar w:fldCharType="end"/>
        </w:r>
      </w:hyperlink>
    </w:p>
    <w:p w14:paraId="7FB30894" w14:textId="77777777" w:rsidR="007C529D" w:rsidRDefault="007C529D">
      <w:pPr>
        <w:pStyle w:val="TOC2"/>
        <w:rPr>
          <w:rFonts w:asciiTheme="minorHAnsi" w:eastAsiaTheme="minorEastAsia" w:hAnsiTheme="minorHAnsi" w:cstheme="minorBidi"/>
        </w:rPr>
      </w:pPr>
      <w:hyperlink w:anchor="_Toc441656482" w:history="1">
        <w:r w:rsidRPr="00B4361C">
          <w:rPr>
            <w:rStyle w:val="Hyperlink"/>
          </w:rPr>
          <w:t>F.3</w:t>
        </w:r>
        <w:r>
          <w:rPr>
            <w:rFonts w:asciiTheme="minorHAnsi" w:eastAsiaTheme="minorEastAsia" w:hAnsiTheme="minorHAnsi" w:cstheme="minorBidi"/>
          </w:rPr>
          <w:tab/>
        </w:r>
        <w:r w:rsidRPr="00B4361C">
          <w:rPr>
            <w:rStyle w:val="Hyperlink"/>
          </w:rPr>
          <w:t>Microbiological Contamination</w:t>
        </w:r>
        <w:r>
          <w:rPr>
            <w:webHidden/>
          </w:rPr>
          <w:tab/>
        </w:r>
        <w:r>
          <w:rPr>
            <w:webHidden/>
          </w:rPr>
          <w:fldChar w:fldCharType="begin"/>
        </w:r>
        <w:r>
          <w:rPr>
            <w:webHidden/>
          </w:rPr>
          <w:instrText xml:space="preserve"> PAGEREF _Toc441656482 \h </w:instrText>
        </w:r>
        <w:r>
          <w:rPr>
            <w:webHidden/>
          </w:rPr>
        </w:r>
        <w:r>
          <w:rPr>
            <w:webHidden/>
          </w:rPr>
          <w:fldChar w:fldCharType="separate"/>
        </w:r>
        <w:r>
          <w:rPr>
            <w:webHidden/>
          </w:rPr>
          <w:t>61</w:t>
        </w:r>
        <w:r>
          <w:rPr>
            <w:webHidden/>
          </w:rPr>
          <w:fldChar w:fldCharType="end"/>
        </w:r>
      </w:hyperlink>
    </w:p>
    <w:p w14:paraId="125D20D6" w14:textId="77777777" w:rsidR="007C529D" w:rsidRDefault="007C529D">
      <w:pPr>
        <w:pStyle w:val="TOC1"/>
        <w:rPr>
          <w:rFonts w:asciiTheme="minorHAnsi" w:eastAsiaTheme="minorEastAsia" w:hAnsiTheme="minorHAnsi" w:cstheme="minorBidi"/>
          <w:b w:val="0"/>
          <w:sz w:val="22"/>
          <w:szCs w:val="22"/>
        </w:rPr>
      </w:pPr>
      <w:hyperlink w:anchor="_Toc441656483" w:history="1">
        <w:r w:rsidRPr="00B4361C">
          <w:rPr>
            <w:rStyle w:val="Hyperlink"/>
            <w14:scene3d>
              <w14:camera w14:prst="orthographicFront"/>
              <w14:lightRig w14:rig="threePt" w14:dir="t">
                <w14:rot w14:lat="0" w14:lon="0" w14:rev="0"/>
              </w14:lightRig>
            </w14:scene3d>
          </w:rPr>
          <w:t>Annex G</w:t>
        </w:r>
        <w:r w:rsidRPr="00B4361C">
          <w:rPr>
            <w:rStyle w:val="Hyperlink"/>
          </w:rPr>
          <w:t xml:space="preserve"> (informative) Witness sample design</w:t>
        </w:r>
        <w:r>
          <w:rPr>
            <w:webHidden/>
          </w:rPr>
          <w:tab/>
        </w:r>
        <w:r>
          <w:rPr>
            <w:webHidden/>
          </w:rPr>
          <w:fldChar w:fldCharType="begin"/>
        </w:r>
        <w:r>
          <w:rPr>
            <w:webHidden/>
          </w:rPr>
          <w:instrText xml:space="preserve"> PAGEREF _Toc441656483 \h </w:instrText>
        </w:r>
        <w:r>
          <w:rPr>
            <w:webHidden/>
          </w:rPr>
        </w:r>
        <w:r>
          <w:rPr>
            <w:webHidden/>
          </w:rPr>
          <w:fldChar w:fldCharType="separate"/>
        </w:r>
        <w:r>
          <w:rPr>
            <w:webHidden/>
          </w:rPr>
          <w:t>62</w:t>
        </w:r>
        <w:r>
          <w:rPr>
            <w:webHidden/>
          </w:rPr>
          <w:fldChar w:fldCharType="end"/>
        </w:r>
      </w:hyperlink>
    </w:p>
    <w:p w14:paraId="19C16A04" w14:textId="77777777" w:rsidR="007C529D" w:rsidRDefault="007C529D">
      <w:pPr>
        <w:pStyle w:val="TOC2"/>
        <w:rPr>
          <w:rFonts w:asciiTheme="minorHAnsi" w:eastAsiaTheme="minorEastAsia" w:hAnsiTheme="minorHAnsi" w:cstheme="minorBidi"/>
        </w:rPr>
      </w:pPr>
      <w:hyperlink w:anchor="_Toc441656484" w:history="1">
        <w:r w:rsidRPr="00B4361C">
          <w:rPr>
            <w:rStyle w:val="Hyperlink"/>
          </w:rPr>
          <w:t>G.1</w:t>
        </w:r>
        <w:r>
          <w:rPr>
            <w:rFonts w:asciiTheme="minorHAnsi" w:eastAsiaTheme="minorEastAsia" w:hAnsiTheme="minorHAnsi" w:cstheme="minorBidi"/>
          </w:rPr>
          <w:tab/>
        </w:r>
        <w:r w:rsidRPr="00B4361C">
          <w:rPr>
            <w:rStyle w:val="Hyperlink"/>
          </w:rPr>
          <w:t>Example witness sample design</w:t>
        </w:r>
        <w:r>
          <w:rPr>
            <w:webHidden/>
          </w:rPr>
          <w:tab/>
        </w:r>
        <w:r>
          <w:rPr>
            <w:webHidden/>
          </w:rPr>
          <w:fldChar w:fldCharType="begin"/>
        </w:r>
        <w:r>
          <w:rPr>
            <w:webHidden/>
          </w:rPr>
          <w:instrText xml:space="preserve"> PAGEREF _Toc441656484 \h </w:instrText>
        </w:r>
        <w:r>
          <w:rPr>
            <w:webHidden/>
          </w:rPr>
        </w:r>
        <w:r>
          <w:rPr>
            <w:webHidden/>
          </w:rPr>
          <w:fldChar w:fldCharType="separate"/>
        </w:r>
        <w:r>
          <w:rPr>
            <w:webHidden/>
          </w:rPr>
          <w:t>62</w:t>
        </w:r>
        <w:r>
          <w:rPr>
            <w:webHidden/>
          </w:rPr>
          <w:fldChar w:fldCharType="end"/>
        </w:r>
      </w:hyperlink>
    </w:p>
    <w:p w14:paraId="2C0CDEBE" w14:textId="77777777" w:rsidR="007C529D" w:rsidRDefault="007C529D">
      <w:pPr>
        <w:pStyle w:val="TOC1"/>
        <w:rPr>
          <w:rFonts w:asciiTheme="minorHAnsi" w:eastAsiaTheme="minorEastAsia" w:hAnsiTheme="minorHAnsi" w:cstheme="minorBidi"/>
          <w:b w:val="0"/>
          <w:sz w:val="22"/>
          <w:szCs w:val="22"/>
        </w:rPr>
      </w:pPr>
      <w:hyperlink w:anchor="_Toc441656485" w:history="1">
        <w:r w:rsidRPr="00B4361C">
          <w:rPr>
            <w:rStyle w:val="Hyperlink"/>
            <w14:scene3d>
              <w14:camera w14:prst="orthographicFront"/>
              <w14:lightRig w14:rig="threePt" w14:dir="t">
                <w14:rot w14:lat="0" w14:lon="0" w14:rev="0"/>
              </w14:lightRig>
            </w14:scene3d>
          </w:rPr>
          <w:t>Annex H</w:t>
        </w:r>
        <w:r w:rsidRPr="00B4361C">
          <w:rPr>
            <w:rStyle w:val="Hyperlink"/>
          </w:rPr>
          <w:t xml:space="preserve"> (informative) Examples for cleanliness classification</w:t>
        </w:r>
        <w:r>
          <w:rPr>
            <w:webHidden/>
          </w:rPr>
          <w:tab/>
        </w:r>
        <w:r>
          <w:rPr>
            <w:webHidden/>
          </w:rPr>
          <w:fldChar w:fldCharType="begin"/>
        </w:r>
        <w:r>
          <w:rPr>
            <w:webHidden/>
          </w:rPr>
          <w:instrText xml:space="preserve"> PAGEREF _Toc441656485 \h </w:instrText>
        </w:r>
        <w:r>
          <w:rPr>
            <w:webHidden/>
          </w:rPr>
        </w:r>
        <w:r>
          <w:rPr>
            <w:webHidden/>
          </w:rPr>
          <w:fldChar w:fldCharType="separate"/>
        </w:r>
        <w:r>
          <w:rPr>
            <w:webHidden/>
          </w:rPr>
          <w:t>63</w:t>
        </w:r>
        <w:r>
          <w:rPr>
            <w:webHidden/>
          </w:rPr>
          <w:fldChar w:fldCharType="end"/>
        </w:r>
      </w:hyperlink>
    </w:p>
    <w:p w14:paraId="04C9D6D9" w14:textId="77777777" w:rsidR="007C529D" w:rsidRDefault="007C529D">
      <w:pPr>
        <w:pStyle w:val="TOC2"/>
        <w:rPr>
          <w:rFonts w:asciiTheme="minorHAnsi" w:eastAsiaTheme="minorEastAsia" w:hAnsiTheme="minorHAnsi" w:cstheme="minorBidi"/>
        </w:rPr>
      </w:pPr>
      <w:hyperlink w:anchor="_Toc441656486" w:history="1">
        <w:r w:rsidRPr="00B4361C">
          <w:rPr>
            <w:rStyle w:val="Hyperlink"/>
          </w:rPr>
          <w:t>H.1</w:t>
        </w:r>
        <w:r>
          <w:rPr>
            <w:rFonts w:asciiTheme="minorHAnsi" w:eastAsiaTheme="minorEastAsia" w:hAnsiTheme="minorHAnsi" w:cstheme="minorBidi"/>
          </w:rPr>
          <w:tab/>
        </w:r>
        <w:r w:rsidRPr="00B4361C">
          <w:rPr>
            <w:rStyle w:val="Hyperlink"/>
          </w:rPr>
          <w:t>Viable and non-viable particles</w:t>
        </w:r>
        <w:r>
          <w:rPr>
            <w:webHidden/>
          </w:rPr>
          <w:tab/>
        </w:r>
        <w:r>
          <w:rPr>
            <w:webHidden/>
          </w:rPr>
          <w:fldChar w:fldCharType="begin"/>
        </w:r>
        <w:r>
          <w:rPr>
            <w:webHidden/>
          </w:rPr>
          <w:instrText xml:space="preserve"> PAGEREF _Toc441656486 \h </w:instrText>
        </w:r>
        <w:r>
          <w:rPr>
            <w:webHidden/>
          </w:rPr>
        </w:r>
        <w:r>
          <w:rPr>
            <w:webHidden/>
          </w:rPr>
          <w:fldChar w:fldCharType="separate"/>
        </w:r>
        <w:r>
          <w:rPr>
            <w:webHidden/>
          </w:rPr>
          <w:t>63</w:t>
        </w:r>
        <w:r>
          <w:rPr>
            <w:webHidden/>
          </w:rPr>
          <w:fldChar w:fldCharType="end"/>
        </w:r>
      </w:hyperlink>
    </w:p>
    <w:p w14:paraId="4E4402AC" w14:textId="77777777" w:rsidR="007C529D" w:rsidRDefault="007C529D">
      <w:pPr>
        <w:pStyle w:val="TOC3"/>
        <w:rPr>
          <w:rFonts w:asciiTheme="minorHAnsi" w:eastAsiaTheme="minorEastAsia" w:hAnsiTheme="minorHAnsi" w:cstheme="minorBidi"/>
          <w:noProof/>
          <w:szCs w:val="22"/>
        </w:rPr>
      </w:pPr>
      <w:hyperlink w:anchor="_Toc441656487" w:history="1">
        <w:r w:rsidRPr="00B4361C">
          <w:rPr>
            <w:rStyle w:val="Hyperlink"/>
            <w:noProof/>
          </w:rPr>
          <w:t>H.1.1</w:t>
        </w:r>
        <w:r>
          <w:rPr>
            <w:rFonts w:asciiTheme="minorHAnsi" w:eastAsiaTheme="minorEastAsia" w:hAnsiTheme="minorHAnsi" w:cstheme="minorBidi"/>
            <w:noProof/>
            <w:szCs w:val="22"/>
          </w:rPr>
          <w:tab/>
        </w:r>
        <w:r w:rsidRPr="00B4361C">
          <w:rPr>
            <w:rStyle w:val="Hyperlink"/>
            <w:noProof/>
          </w:rPr>
          <w:t>Classification system</w:t>
        </w:r>
        <w:r>
          <w:rPr>
            <w:noProof/>
            <w:webHidden/>
          </w:rPr>
          <w:tab/>
        </w:r>
        <w:r>
          <w:rPr>
            <w:noProof/>
            <w:webHidden/>
          </w:rPr>
          <w:fldChar w:fldCharType="begin"/>
        </w:r>
        <w:r>
          <w:rPr>
            <w:noProof/>
            <w:webHidden/>
          </w:rPr>
          <w:instrText xml:space="preserve"> PAGEREF _Toc441656487 \h </w:instrText>
        </w:r>
        <w:r>
          <w:rPr>
            <w:noProof/>
            <w:webHidden/>
          </w:rPr>
        </w:r>
        <w:r>
          <w:rPr>
            <w:noProof/>
            <w:webHidden/>
          </w:rPr>
          <w:fldChar w:fldCharType="separate"/>
        </w:r>
        <w:r>
          <w:rPr>
            <w:noProof/>
            <w:webHidden/>
          </w:rPr>
          <w:t>63</w:t>
        </w:r>
        <w:r>
          <w:rPr>
            <w:noProof/>
            <w:webHidden/>
          </w:rPr>
          <w:fldChar w:fldCharType="end"/>
        </w:r>
      </w:hyperlink>
    </w:p>
    <w:p w14:paraId="22275109" w14:textId="77777777" w:rsidR="007C529D" w:rsidRDefault="007C529D">
      <w:pPr>
        <w:pStyle w:val="TOC3"/>
        <w:rPr>
          <w:rFonts w:asciiTheme="minorHAnsi" w:eastAsiaTheme="minorEastAsia" w:hAnsiTheme="minorHAnsi" w:cstheme="minorBidi"/>
          <w:noProof/>
          <w:szCs w:val="22"/>
        </w:rPr>
      </w:pPr>
      <w:hyperlink w:anchor="_Toc441656488" w:history="1">
        <w:r w:rsidRPr="00B4361C">
          <w:rPr>
            <w:rStyle w:val="Hyperlink"/>
            <w:noProof/>
          </w:rPr>
          <w:t>H.1.2</w:t>
        </w:r>
        <w:r>
          <w:rPr>
            <w:rFonts w:asciiTheme="minorHAnsi" w:eastAsiaTheme="minorEastAsia" w:hAnsiTheme="minorHAnsi" w:cstheme="minorBidi"/>
            <w:noProof/>
            <w:szCs w:val="22"/>
          </w:rPr>
          <w:tab/>
        </w:r>
        <w:r w:rsidRPr="00B4361C">
          <w:rPr>
            <w:rStyle w:val="Hyperlink"/>
            <w:noProof/>
          </w:rPr>
          <w:t>Examples for cleaning efficacy</w:t>
        </w:r>
        <w:r>
          <w:rPr>
            <w:noProof/>
            <w:webHidden/>
          </w:rPr>
          <w:tab/>
        </w:r>
        <w:r>
          <w:rPr>
            <w:noProof/>
            <w:webHidden/>
          </w:rPr>
          <w:fldChar w:fldCharType="begin"/>
        </w:r>
        <w:r>
          <w:rPr>
            <w:noProof/>
            <w:webHidden/>
          </w:rPr>
          <w:instrText xml:space="preserve"> PAGEREF _Toc441656488 \h </w:instrText>
        </w:r>
        <w:r>
          <w:rPr>
            <w:noProof/>
            <w:webHidden/>
          </w:rPr>
        </w:r>
        <w:r>
          <w:rPr>
            <w:noProof/>
            <w:webHidden/>
          </w:rPr>
          <w:fldChar w:fldCharType="separate"/>
        </w:r>
        <w:r>
          <w:rPr>
            <w:noProof/>
            <w:webHidden/>
          </w:rPr>
          <w:t>64</w:t>
        </w:r>
        <w:r>
          <w:rPr>
            <w:noProof/>
            <w:webHidden/>
          </w:rPr>
          <w:fldChar w:fldCharType="end"/>
        </w:r>
      </w:hyperlink>
    </w:p>
    <w:p w14:paraId="595C83DC" w14:textId="77777777" w:rsidR="007C529D" w:rsidRDefault="007C529D">
      <w:pPr>
        <w:pStyle w:val="TOC2"/>
        <w:rPr>
          <w:rFonts w:asciiTheme="minorHAnsi" w:eastAsiaTheme="minorEastAsia" w:hAnsiTheme="minorHAnsi" w:cstheme="minorBidi"/>
        </w:rPr>
      </w:pPr>
      <w:hyperlink w:anchor="_Toc441656489" w:history="1">
        <w:r w:rsidRPr="00B4361C">
          <w:rPr>
            <w:rStyle w:val="Hyperlink"/>
          </w:rPr>
          <w:t>H.2</w:t>
        </w:r>
        <w:r>
          <w:rPr>
            <w:rFonts w:asciiTheme="minorHAnsi" w:eastAsiaTheme="minorEastAsia" w:hAnsiTheme="minorHAnsi" w:cstheme="minorBidi"/>
          </w:rPr>
          <w:tab/>
        </w:r>
        <w:r w:rsidRPr="00B4361C">
          <w:rPr>
            <w:rStyle w:val="Hyperlink"/>
          </w:rPr>
          <w:t>Molecular contamination</w:t>
        </w:r>
        <w:r>
          <w:rPr>
            <w:webHidden/>
          </w:rPr>
          <w:tab/>
        </w:r>
        <w:r>
          <w:rPr>
            <w:webHidden/>
          </w:rPr>
          <w:fldChar w:fldCharType="begin"/>
        </w:r>
        <w:r>
          <w:rPr>
            <w:webHidden/>
          </w:rPr>
          <w:instrText xml:space="preserve"> PAGEREF _Toc441656489 \h </w:instrText>
        </w:r>
        <w:r>
          <w:rPr>
            <w:webHidden/>
          </w:rPr>
        </w:r>
        <w:r>
          <w:rPr>
            <w:webHidden/>
          </w:rPr>
          <w:fldChar w:fldCharType="separate"/>
        </w:r>
        <w:r>
          <w:rPr>
            <w:webHidden/>
          </w:rPr>
          <w:t>65</w:t>
        </w:r>
        <w:r>
          <w:rPr>
            <w:webHidden/>
          </w:rPr>
          <w:fldChar w:fldCharType="end"/>
        </w:r>
      </w:hyperlink>
    </w:p>
    <w:p w14:paraId="4D3B7499" w14:textId="77777777" w:rsidR="007C529D" w:rsidRDefault="007C529D">
      <w:pPr>
        <w:pStyle w:val="TOC3"/>
        <w:rPr>
          <w:rFonts w:asciiTheme="minorHAnsi" w:eastAsiaTheme="minorEastAsia" w:hAnsiTheme="minorHAnsi" w:cstheme="minorBidi"/>
          <w:noProof/>
          <w:szCs w:val="22"/>
        </w:rPr>
      </w:pPr>
      <w:hyperlink w:anchor="_Toc441656490" w:history="1">
        <w:r w:rsidRPr="00B4361C">
          <w:rPr>
            <w:rStyle w:val="Hyperlink"/>
            <w:noProof/>
          </w:rPr>
          <w:t>H.2.1</w:t>
        </w:r>
        <w:r>
          <w:rPr>
            <w:rFonts w:asciiTheme="minorHAnsi" w:eastAsiaTheme="minorEastAsia" w:hAnsiTheme="minorHAnsi" w:cstheme="minorBidi"/>
            <w:noProof/>
            <w:szCs w:val="22"/>
          </w:rPr>
          <w:tab/>
        </w:r>
        <w:r w:rsidRPr="00B4361C">
          <w:rPr>
            <w:rStyle w:val="Hyperlink"/>
            <w:noProof/>
          </w:rPr>
          <w:t>Classification system</w:t>
        </w:r>
        <w:r>
          <w:rPr>
            <w:noProof/>
            <w:webHidden/>
          </w:rPr>
          <w:tab/>
        </w:r>
        <w:r>
          <w:rPr>
            <w:noProof/>
            <w:webHidden/>
          </w:rPr>
          <w:fldChar w:fldCharType="begin"/>
        </w:r>
        <w:r>
          <w:rPr>
            <w:noProof/>
            <w:webHidden/>
          </w:rPr>
          <w:instrText xml:space="preserve"> PAGEREF _Toc441656490 \h </w:instrText>
        </w:r>
        <w:r>
          <w:rPr>
            <w:noProof/>
            <w:webHidden/>
          </w:rPr>
        </w:r>
        <w:r>
          <w:rPr>
            <w:noProof/>
            <w:webHidden/>
          </w:rPr>
          <w:fldChar w:fldCharType="separate"/>
        </w:r>
        <w:r>
          <w:rPr>
            <w:noProof/>
            <w:webHidden/>
          </w:rPr>
          <w:t>65</w:t>
        </w:r>
        <w:r>
          <w:rPr>
            <w:noProof/>
            <w:webHidden/>
          </w:rPr>
          <w:fldChar w:fldCharType="end"/>
        </w:r>
      </w:hyperlink>
    </w:p>
    <w:p w14:paraId="7CF4FE13" w14:textId="77777777" w:rsidR="007C529D" w:rsidRDefault="007C529D">
      <w:pPr>
        <w:pStyle w:val="TOC3"/>
        <w:rPr>
          <w:rFonts w:asciiTheme="minorHAnsi" w:eastAsiaTheme="minorEastAsia" w:hAnsiTheme="minorHAnsi" w:cstheme="minorBidi"/>
          <w:noProof/>
          <w:szCs w:val="22"/>
        </w:rPr>
      </w:pPr>
      <w:hyperlink w:anchor="_Toc441656491" w:history="1">
        <w:r w:rsidRPr="00B4361C">
          <w:rPr>
            <w:rStyle w:val="Hyperlink"/>
            <w:noProof/>
          </w:rPr>
          <w:t>H.2.2</w:t>
        </w:r>
        <w:r>
          <w:rPr>
            <w:rFonts w:asciiTheme="minorHAnsi" w:eastAsiaTheme="minorEastAsia" w:hAnsiTheme="minorHAnsi" w:cstheme="minorBidi"/>
            <w:noProof/>
            <w:szCs w:val="22"/>
          </w:rPr>
          <w:tab/>
        </w:r>
        <w:r w:rsidRPr="00B4361C">
          <w:rPr>
            <w:rStyle w:val="Hyperlink"/>
            <w:noProof/>
          </w:rPr>
          <w:t>Examples for cleaning efficacy</w:t>
        </w:r>
        <w:r>
          <w:rPr>
            <w:noProof/>
            <w:webHidden/>
          </w:rPr>
          <w:tab/>
        </w:r>
        <w:r>
          <w:rPr>
            <w:noProof/>
            <w:webHidden/>
          </w:rPr>
          <w:fldChar w:fldCharType="begin"/>
        </w:r>
        <w:r>
          <w:rPr>
            <w:noProof/>
            <w:webHidden/>
          </w:rPr>
          <w:instrText xml:space="preserve"> PAGEREF _Toc441656491 \h </w:instrText>
        </w:r>
        <w:r>
          <w:rPr>
            <w:noProof/>
            <w:webHidden/>
          </w:rPr>
        </w:r>
        <w:r>
          <w:rPr>
            <w:noProof/>
            <w:webHidden/>
          </w:rPr>
          <w:fldChar w:fldCharType="separate"/>
        </w:r>
        <w:r>
          <w:rPr>
            <w:noProof/>
            <w:webHidden/>
          </w:rPr>
          <w:t>66</w:t>
        </w:r>
        <w:r>
          <w:rPr>
            <w:noProof/>
            <w:webHidden/>
          </w:rPr>
          <w:fldChar w:fldCharType="end"/>
        </w:r>
      </w:hyperlink>
    </w:p>
    <w:p w14:paraId="5DC41FB4" w14:textId="77777777" w:rsidR="007C529D" w:rsidRDefault="007C529D">
      <w:pPr>
        <w:pStyle w:val="TOC1"/>
        <w:rPr>
          <w:rFonts w:asciiTheme="minorHAnsi" w:eastAsiaTheme="minorEastAsia" w:hAnsiTheme="minorHAnsi" w:cstheme="minorBidi"/>
          <w:b w:val="0"/>
          <w:sz w:val="22"/>
          <w:szCs w:val="22"/>
        </w:rPr>
      </w:pPr>
      <w:hyperlink w:anchor="_Toc441656492" w:history="1">
        <w:r w:rsidRPr="00B4361C">
          <w:rPr>
            <w:rStyle w:val="Hyperlink"/>
          </w:rPr>
          <w:t>Bibliography</w:t>
        </w:r>
        <w:r>
          <w:rPr>
            <w:webHidden/>
          </w:rPr>
          <w:tab/>
        </w:r>
        <w:r>
          <w:rPr>
            <w:webHidden/>
          </w:rPr>
          <w:fldChar w:fldCharType="begin"/>
        </w:r>
        <w:r>
          <w:rPr>
            <w:webHidden/>
          </w:rPr>
          <w:instrText xml:space="preserve"> PAGEREF _Toc441656492 \h </w:instrText>
        </w:r>
        <w:r>
          <w:rPr>
            <w:webHidden/>
          </w:rPr>
        </w:r>
        <w:r>
          <w:rPr>
            <w:webHidden/>
          </w:rPr>
          <w:fldChar w:fldCharType="separate"/>
        </w:r>
        <w:r>
          <w:rPr>
            <w:webHidden/>
          </w:rPr>
          <w:t>67</w:t>
        </w:r>
        <w:r>
          <w:rPr>
            <w:webHidden/>
          </w:rPr>
          <w:fldChar w:fldCharType="end"/>
        </w:r>
      </w:hyperlink>
    </w:p>
    <w:p w14:paraId="008D28B4" w14:textId="5433FE64" w:rsidR="00F744A9" w:rsidRPr="0069662C" w:rsidRDefault="006C410E" w:rsidP="002F6E23">
      <w:pPr>
        <w:pStyle w:val="paragraph"/>
        <w:ind w:left="0"/>
        <w:rPr>
          <w:rFonts w:ascii="Arial" w:hAnsi="Arial"/>
          <w:sz w:val="24"/>
        </w:rPr>
      </w:pPr>
      <w:r w:rsidRPr="0069662C">
        <w:rPr>
          <w:rFonts w:ascii="Arial" w:hAnsi="Arial"/>
          <w:b/>
          <w:sz w:val="24"/>
          <w:szCs w:val="24"/>
        </w:rPr>
        <w:fldChar w:fldCharType="end"/>
      </w:r>
    </w:p>
    <w:p w14:paraId="425F322B" w14:textId="77777777" w:rsidR="002F6E23" w:rsidRPr="0069662C" w:rsidRDefault="002F6E23" w:rsidP="002F6E23">
      <w:pPr>
        <w:pStyle w:val="paragraph"/>
        <w:ind w:left="0"/>
        <w:rPr>
          <w:rFonts w:ascii="Arial" w:hAnsi="Arial"/>
          <w:b/>
          <w:sz w:val="24"/>
        </w:rPr>
      </w:pPr>
      <w:r w:rsidRPr="0069662C">
        <w:rPr>
          <w:rFonts w:ascii="Arial" w:hAnsi="Arial"/>
          <w:b/>
          <w:sz w:val="24"/>
        </w:rPr>
        <w:t>Figures</w:t>
      </w:r>
    </w:p>
    <w:p w14:paraId="520AB635" w14:textId="77777777" w:rsidR="007C529D" w:rsidRDefault="00D858A8">
      <w:pPr>
        <w:pStyle w:val="TableofFigures"/>
        <w:rPr>
          <w:rFonts w:asciiTheme="minorHAnsi" w:eastAsiaTheme="minorEastAsia" w:hAnsiTheme="minorHAnsi" w:cstheme="minorBidi"/>
          <w:noProof/>
        </w:rPr>
      </w:pPr>
      <w:r w:rsidRPr="0069662C">
        <w:rPr>
          <w:sz w:val="24"/>
        </w:rPr>
        <w:fldChar w:fldCharType="begin"/>
      </w:r>
      <w:r w:rsidR="002F6E23" w:rsidRPr="0069662C">
        <w:rPr>
          <w:sz w:val="24"/>
        </w:rPr>
        <w:instrText xml:space="preserve"> TOC \h \z \c "Figure" </w:instrText>
      </w:r>
      <w:r w:rsidRPr="0069662C">
        <w:rPr>
          <w:sz w:val="24"/>
        </w:rPr>
        <w:fldChar w:fldCharType="separate"/>
      </w:r>
      <w:hyperlink w:anchor="_Toc441656493" w:history="1">
        <w:r w:rsidR="007C529D" w:rsidRPr="00384728">
          <w:rPr>
            <w:rStyle w:val="Hyperlink"/>
            <w:noProof/>
          </w:rPr>
          <w:t>Figure 4</w:t>
        </w:r>
        <w:r w:rsidR="007C529D" w:rsidRPr="00384728">
          <w:rPr>
            <w:rStyle w:val="Hyperlink"/>
            <w:noProof/>
          </w:rPr>
          <w:noBreakHyphen/>
          <w:t>1: Typical types of molecular and particulate contamination</w:t>
        </w:r>
        <w:r w:rsidR="007C529D">
          <w:rPr>
            <w:noProof/>
            <w:webHidden/>
          </w:rPr>
          <w:tab/>
        </w:r>
        <w:r w:rsidR="007C529D">
          <w:rPr>
            <w:noProof/>
            <w:webHidden/>
          </w:rPr>
          <w:fldChar w:fldCharType="begin"/>
        </w:r>
        <w:r w:rsidR="007C529D">
          <w:rPr>
            <w:noProof/>
            <w:webHidden/>
          </w:rPr>
          <w:instrText xml:space="preserve"> PAGEREF _Toc441656493 \h </w:instrText>
        </w:r>
        <w:r w:rsidR="007C529D">
          <w:rPr>
            <w:noProof/>
            <w:webHidden/>
          </w:rPr>
        </w:r>
        <w:r w:rsidR="007C529D">
          <w:rPr>
            <w:noProof/>
            <w:webHidden/>
          </w:rPr>
          <w:fldChar w:fldCharType="separate"/>
        </w:r>
        <w:r w:rsidR="007C529D">
          <w:rPr>
            <w:noProof/>
            <w:webHidden/>
          </w:rPr>
          <w:t>15</w:t>
        </w:r>
        <w:r w:rsidR="007C529D">
          <w:rPr>
            <w:noProof/>
            <w:webHidden/>
          </w:rPr>
          <w:fldChar w:fldCharType="end"/>
        </w:r>
      </w:hyperlink>
    </w:p>
    <w:p w14:paraId="7FFCED5C" w14:textId="77777777" w:rsidR="007C529D" w:rsidRDefault="007C529D">
      <w:pPr>
        <w:pStyle w:val="TableofFigures"/>
        <w:rPr>
          <w:rFonts w:asciiTheme="minorHAnsi" w:eastAsiaTheme="minorEastAsia" w:hAnsiTheme="minorHAnsi" w:cstheme="minorBidi"/>
          <w:noProof/>
        </w:rPr>
      </w:pPr>
      <w:hyperlink w:anchor="_Toc441656494" w:history="1">
        <w:r w:rsidRPr="00384728">
          <w:rPr>
            <w:rStyle w:val="Hyperlink"/>
            <w:noProof/>
          </w:rPr>
          <w:t>Figure 4</w:t>
        </w:r>
        <w:r w:rsidRPr="00384728">
          <w:rPr>
            <w:rStyle w:val="Hyperlink"/>
            <w:noProof/>
          </w:rPr>
          <w:noBreakHyphen/>
          <w:t>2: Relationship between van der Waals force and weight in dependence upon particle diameter</w:t>
        </w:r>
        <w:r>
          <w:rPr>
            <w:noProof/>
            <w:webHidden/>
          </w:rPr>
          <w:tab/>
        </w:r>
        <w:r>
          <w:rPr>
            <w:noProof/>
            <w:webHidden/>
          </w:rPr>
          <w:fldChar w:fldCharType="begin"/>
        </w:r>
        <w:r>
          <w:rPr>
            <w:noProof/>
            <w:webHidden/>
          </w:rPr>
          <w:instrText xml:space="preserve"> PAGEREF _Toc441656494 \h </w:instrText>
        </w:r>
        <w:r>
          <w:rPr>
            <w:noProof/>
            <w:webHidden/>
          </w:rPr>
        </w:r>
        <w:r>
          <w:rPr>
            <w:noProof/>
            <w:webHidden/>
          </w:rPr>
          <w:fldChar w:fldCharType="separate"/>
        </w:r>
        <w:r>
          <w:rPr>
            <w:noProof/>
            <w:webHidden/>
          </w:rPr>
          <w:t>16</w:t>
        </w:r>
        <w:r>
          <w:rPr>
            <w:noProof/>
            <w:webHidden/>
          </w:rPr>
          <w:fldChar w:fldCharType="end"/>
        </w:r>
      </w:hyperlink>
    </w:p>
    <w:p w14:paraId="252AE805" w14:textId="77777777" w:rsidR="007C529D" w:rsidRDefault="007C529D">
      <w:pPr>
        <w:pStyle w:val="TableofFigures"/>
        <w:rPr>
          <w:rFonts w:asciiTheme="minorHAnsi" w:eastAsiaTheme="minorEastAsia" w:hAnsiTheme="minorHAnsi" w:cstheme="minorBidi"/>
          <w:noProof/>
        </w:rPr>
      </w:pPr>
      <w:hyperlink w:anchor="_Toc441656495" w:history="1">
        <w:r w:rsidRPr="00384728">
          <w:rPr>
            <w:rStyle w:val="Hyperlink"/>
            <w:noProof/>
          </w:rPr>
          <w:t>Figure 4</w:t>
        </w:r>
        <w:r w:rsidRPr="00384728">
          <w:rPr>
            <w:rStyle w:val="Hyperlink"/>
            <w:noProof/>
          </w:rPr>
          <w:noBreakHyphen/>
          <w:t>3: Influences on the cleaning efficacy</w:t>
        </w:r>
        <w:r>
          <w:rPr>
            <w:noProof/>
            <w:webHidden/>
          </w:rPr>
          <w:tab/>
        </w:r>
        <w:r>
          <w:rPr>
            <w:noProof/>
            <w:webHidden/>
          </w:rPr>
          <w:fldChar w:fldCharType="begin"/>
        </w:r>
        <w:r>
          <w:rPr>
            <w:noProof/>
            <w:webHidden/>
          </w:rPr>
          <w:instrText xml:space="preserve"> PAGEREF _Toc441656495 \h </w:instrText>
        </w:r>
        <w:r>
          <w:rPr>
            <w:noProof/>
            <w:webHidden/>
          </w:rPr>
        </w:r>
        <w:r>
          <w:rPr>
            <w:noProof/>
            <w:webHidden/>
          </w:rPr>
          <w:fldChar w:fldCharType="separate"/>
        </w:r>
        <w:r>
          <w:rPr>
            <w:noProof/>
            <w:webHidden/>
          </w:rPr>
          <w:t>17</w:t>
        </w:r>
        <w:r>
          <w:rPr>
            <w:noProof/>
            <w:webHidden/>
          </w:rPr>
          <w:fldChar w:fldCharType="end"/>
        </w:r>
      </w:hyperlink>
    </w:p>
    <w:p w14:paraId="7A13DC8F" w14:textId="77777777" w:rsidR="007C529D" w:rsidRDefault="007C529D">
      <w:pPr>
        <w:pStyle w:val="TableofFigures"/>
        <w:rPr>
          <w:rFonts w:asciiTheme="minorHAnsi" w:eastAsiaTheme="minorEastAsia" w:hAnsiTheme="minorHAnsi" w:cstheme="minorBidi"/>
          <w:noProof/>
        </w:rPr>
      </w:pPr>
      <w:hyperlink w:anchor="_Toc441656496" w:history="1">
        <w:r w:rsidRPr="00384728">
          <w:rPr>
            <w:rStyle w:val="Hyperlink"/>
            <w:noProof/>
          </w:rPr>
          <w:t>Figure 4</w:t>
        </w:r>
        <w:r w:rsidRPr="00384728">
          <w:rPr>
            <w:rStyle w:val="Hyperlink"/>
            <w:noProof/>
          </w:rPr>
          <w:noBreakHyphen/>
          <w:t>4: Available cleaning principles and related technologies</w:t>
        </w:r>
        <w:r>
          <w:rPr>
            <w:noProof/>
            <w:webHidden/>
          </w:rPr>
          <w:tab/>
        </w:r>
        <w:r>
          <w:rPr>
            <w:noProof/>
            <w:webHidden/>
          </w:rPr>
          <w:fldChar w:fldCharType="begin"/>
        </w:r>
        <w:r>
          <w:rPr>
            <w:noProof/>
            <w:webHidden/>
          </w:rPr>
          <w:instrText xml:space="preserve"> PAGEREF _Toc441656496 \h </w:instrText>
        </w:r>
        <w:r>
          <w:rPr>
            <w:noProof/>
            <w:webHidden/>
          </w:rPr>
        </w:r>
        <w:r>
          <w:rPr>
            <w:noProof/>
            <w:webHidden/>
          </w:rPr>
          <w:fldChar w:fldCharType="separate"/>
        </w:r>
        <w:r>
          <w:rPr>
            <w:noProof/>
            <w:webHidden/>
          </w:rPr>
          <w:t>19</w:t>
        </w:r>
        <w:r>
          <w:rPr>
            <w:noProof/>
            <w:webHidden/>
          </w:rPr>
          <w:fldChar w:fldCharType="end"/>
        </w:r>
      </w:hyperlink>
    </w:p>
    <w:p w14:paraId="6701447F" w14:textId="77777777" w:rsidR="007C529D" w:rsidRDefault="007C529D">
      <w:pPr>
        <w:pStyle w:val="TableofFigures"/>
        <w:rPr>
          <w:rFonts w:asciiTheme="minorHAnsi" w:eastAsiaTheme="minorEastAsia" w:hAnsiTheme="minorHAnsi" w:cstheme="minorBidi"/>
          <w:noProof/>
        </w:rPr>
      </w:pPr>
      <w:hyperlink w:anchor="_Toc441656497" w:history="1">
        <w:r w:rsidRPr="00384728">
          <w:rPr>
            <w:rStyle w:val="Hyperlink"/>
            <w:noProof/>
          </w:rPr>
          <w:t>Figure 4</w:t>
        </w:r>
        <w:r w:rsidRPr="00384728">
          <w:rPr>
            <w:rStyle w:val="Hyperlink"/>
            <w:noProof/>
          </w:rPr>
          <w:noBreakHyphen/>
          <w:t>5: Two stage trade-off method</w:t>
        </w:r>
        <w:r>
          <w:rPr>
            <w:noProof/>
            <w:webHidden/>
          </w:rPr>
          <w:tab/>
        </w:r>
        <w:r>
          <w:rPr>
            <w:noProof/>
            <w:webHidden/>
          </w:rPr>
          <w:fldChar w:fldCharType="begin"/>
        </w:r>
        <w:r>
          <w:rPr>
            <w:noProof/>
            <w:webHidden/>
          </w:rPr>
          <w:instrText xml:space="preserve"> PAGEREF _Toc441656497 \h </w:instrText>
        </w:r>
        <w:r>
          <w:rPr>
            <w:noProof/>
            <w:webHidden/>
          </w:rPr>
        </w:r>
        <w:r>
          <w:rPr>
            <w:noProof/>
            <w:webHidden/>
          </w:rPr>
          <w:fldChar w:fldCharType="separate"/>
        </w:r>
        <w:r>
          <w:rPr>
            <w:noProof/>
            <w:webHidden/>
          </w:rPr>
          <w:t>20</w:t>
        </w:r>
        <w:r>
          <w:rPr>
            <w:noProof/>
            <w:webHidden/>
          </w:rPr>
          <w:fldChar w:fldCharType="end"/>
        </w:r>
      </w:hyperlink>
    </w:p>
    <w:p w14:paraId="36ADA137" w14:textId="77777777" w:rsidR="007C529D" w:rsidRDefault="007C529D">
      <w:pPr>
        <w:pStyle w:val="TableofFigures"/>
        <w:rPr>
          <w:rFonts w:asciiTheme="minorHAnsi" w:eastAsiaTheme="minorEastAsia" w:hAnsiTheme="minorHAnsi" w:cstheme="minorBidi"/>
          <w:noProof/>
        </w:rPr>
      </w:pPr>
      <w:hyperlink w:anchor="_Toc441656498" w:history="1">
        <w:r w:rsidRPr="00384728">
          <w:rPr>
            <w:rStyle w:val="Hyperlink"/>
            <w:noProof/>
          </w:rPr>
          <w:t>Figure 4</w:t>
        </w:r>
        <w:r w:rsidRPr="00384728">
          <w:rPr>
            <w:rStyle w:val="Hyperlink"/>
            <w:noProof/>
          </w:rPr>
          <w:noBreakHyphen/>
          <w:t>6: Logic flow for the selection and optimisation of an end-to-end cleaning process for hardware</w:t>
        </w:r>
        <w:r>
          <w:rPr>
            <w:noProof/>
            <w:webHidden/>
          </w:rPr>
          <w:tab/>
        </w:r>
        <w:r>
          <w:rPr>
            <w:noProof/>
            <w:webHidden/>
          </w:rPr>
          <w:fldChar w:fldCharType="begin"/>
        </w:r>
        <w:r>
          <w:rPr>
            <w:noProof/>
            <w:webHidden/>
          </w:rPr>
          <w:instrText xml:space="preserve"> PAGEREF _Toc441656498 \h </w:instrText>
        </w:r>
        <w:r>
          <w:rPr>
            <w:noProof/>
            <w:webHidden/>
          </w:rPr>
        </w:r>
        <w:r>
          <w:rPr>
            <w:noProof/>
            <w:webHidden/>
          </w:rPr>
          <w:fldChar w:fldCharType="separate"/>
        </w:r>
        <w:r>
          <w:rPr>
            <w:noProof/>
            <w:webHidden/>
          </w:rPr>
          <w:t>22</w:t>
        </w:r>
        <w:r>
          <w:rPr>
            <w:noProof/>
            <w:webHidden/>
          </w:rPr>
          <w:fldChar w:fldCharType="end"/>
        </w:r>
      </w:hyperlink>
    </w:p>
    <w:p w14:paraId="3E0E9618" w14:textId="77777777" w:rsidR="007C529D" w:rsidRDefault="007C529D">
      <w:pPr>
        <w:pStyle w:val="TableofFigures"/>
        <w:rPr>
          <w:rFonts w:asciiTheme="minorHAnsi" w:eastAsiaTheme="minorEastAsia" w:hAnsiTheme="minorHAnsi" w:cstheme="minorBidi"/>
          <w:noProof/>
        </w:rPr>
      </w:pPr>
      <w:hyperlink w:anchor="_Toc441656499" w:history="1">
        <w:r w:rsidRPr="00384728">
          <w:rPr>
            <w:rStyle w:val="Hyperlink"/>
            <w:noProof/>
          </w:rPr>
          <w:t>Figure 5</w:t>
        </w:r>
        <w:r w:rsidRPr="00384728">
          <w:rPr>
            <w:rStyle w:val="Hyperlink"/>
            <w:noProof/>
          </w:rPr>
          <w:noBreakHyphen/>
          <w:t>1: Cleanliness validation logic for using witness plates</w:t>
        </w:r>
        <w:r>
          <w:rPr>
            <w:noProof/>
            <w:webHidden/>
          </w:rPr>
          <w:tab/>
        </w:r>
        <w:r>
          <w:rPr>
            <w:noProof/>
            <w:webHidden/>
          </w:rPr>
          <w:fldChar w:fldCharType="begin"/>
        </w:r>
        <w:r>
          <w:rPr>
            <w:noProof/>
            <w:webHidden/>
          </w:rPr>
          <w:instrText xml:space="preserve"> PAGEREF _Toc441656499 \h </w:instrText>
        </w:r>
        <w:r>
          <w:rPr>
            <w:noProof/>
            <w:webHidden/>
          </w:rPr>
        </w:r>
        <w:r>
          <w:rPr>
            <w:noProof/>
            <w:webHidden/>
          </w:rPr>
          <w:fldChar w:fldCharType="separate"/>
        </w:r>
        <w:r>
          <w:rPr>
            <w:noProof/>
            <w:webHidden/>
          </w:rPr>
          <w:t>29</w:t>
        </w:r>
        <w:r>
          <w:rPr>
            <w:noProof/>
            <w:webHidden/>
          </w:rPr>
          <w:fldChar w:fldCharType="end"/>
        </w:r>
      </w:hyperlink>
    </w:p>
    <w:p w14:paraId="50A0EBC3" w14:textId="77777777" w:rsidR="007C529D" w:rsidRDefault="007C529D">
      <w:pPr>
        <w:pStyle w:val="TableofFigures"/>
        <w:rPr>
          <w:rFonts w:asciiTheme="minorHAnsi" w:eastAsiaTheme="minorEastAsia" w:hAnsiTheme="minorHAnsi" w:cstheme="minorBidi"/>
          <w:noProof/>
        </w:rPr>
      </w:pPr>
      <w:hyperlink w:anchor="_Toc441656500" w:history="1">
        <w:r w:rsidRPr="00384728">
          <w:rPr>
            <w:rStyle w:val="Hyperlink"/>
            <w:noProof/>
          </w:rPr>
          <w:t>Figure 5</w:t>
        </w:r>
        <w:r w:rsidRPr="00384728">
          <w:rPr>
            <w:rStyle w:val="Hyperlink"/>
            <w:noProof/>
          </w:rPr>
          <w:noBreakHyphen/>
          <w:t>2: Cleanliness validation logic for using products or components</w:t>
        </w:r>
        <w:r>
          <w:rPr>
            <w:noProof/>
            <w:webHidden/>
          </w:rPr>
          <w:tab/>
        </w:r>
        <w:r>
          <w:rPr>
            <w:noProof/>
            <w:webHidden/>
          </w:rPr>
          <w:fldChar w:fldCharType="begin"/>
        </w:r>
        <w:r>
          <w:rPr>
            <w:noProof/>
            <w:webHidden/>
          </w:rPr>
          <w:instrText xml:space="preserve"> PAGEREF _Toc441656500 \h </w:instrText>
        </w:r>
        <w:r>
          <w:rPr>
            <w:noProof/>
            <w:webHidden/>
          </w:rPr>
        </w:r>
        <w:r>
          <w:rPr>
            <w:noProof/>
            <w:webHidden/>
          </w:rPr>
          <w:fldChar w:fldCharType="separate"/>
        </w:r>
        <w:r>
          <w:rPr>
            <w:noProof/>
            <w:webHidden/>
          </w:rPr>
          <w:t>30</w:t>
        </w:r>
        <w:r>
          <w:rPr>
            <w:noProof/>
            <w:webHidden/>
          </w:rPr>
          <w:fldChar w:fldCharType="end"/>
        </w:r>
      </w:hyperlink>
    </w:p>
    <w:p w14:paraId="3CFA9413" w14:textId="77777777" w:rsidR="007C529D" w:rsidRDefault="00D858A8">
      <w:pPr>
        <w:pStyle w:val="TableofFigures"/>
        <w:rPr>
          <w:noProof/>
        </w:rPr>
      </w:pPr>
      <w:r w:rsidRPr="0069662C">
        <w:rPr>
          <w:sz w:val="24"/>
        </w:rPr>
        <w:fldChar w:fldCharType="end"/>
      </w:r>
      <w:r w:rsidRPr="0069662C">
        <w:rPr>
          <w:sz w:val="24"/>
        </w:rPr>
        <w:fldChar w:fldCharType="begin"/>
      </w:r>
      <w:r w:rsidR="00EE7060" w:rsidRPr="0069662C">
        <w:rPr>
          <w:sz w:val="24"/>
        </w:rPr>
        <w:instrText xml:space="preserve"> TOC \h \z \t "Caption:Annex Figure" \c </w:instrText>
      </w:r>
      <w:r w:rsidRPr="0069662C">
        <w:rPr>
          <w:sz w:val="24"/>
        </w:rPr>
        <w:fldChar w:fldCharType="separate"/>
      </w:r>
    </w:p>
    <w:p w14:paraId="740F7218" w14:textId="77777777" w:rsidR="007C529D" w:rsidRDefault="007C529D">
      <w:pPr>
        <w:pStyle w:val="TableofFigures"/>
        <w:rPr>
          <w:rFonts w:asciiTheme="minorHAnsi" w:eastAsiaTheme="minorEastAsia" w:hAnsiTheme="minorHAnsi" w:cstheme="minorBidi"/>
          <w:noProof/>
        </w:rPr>
      </w:pPr>
      <w:hyperlink w:anchor="_Toc441656501" w:history="1">
        <w:r w:rsidRPr="000A4DAB">
          <w:rPr>
            <w:rStyle w:val="Hyperlink"/>
            <w:noProof/>
            <w14:scene3d>
              <w14:camera w14:prst="orthographicFront"/>
              <w14:lightRig w14:rig="threePt" w14:dir="t">
                <w14:rot w14:lat="0" w14:lon="0" w14:rev="0"/>
              </w14:lightRig>
            </w14:scene3d>
          </w:rPr>
          <w:t>Figure D-1</w:t>
        </w:r>
        <w:r w:rsidRPr="000A4DAB">
          <w:rPr>
            <w:rStyle w:val="Hyperlink"/>
            <w:noProof/>
          </w:rPr>
          <w:t xml:space="preserve"> : Design of corners and edges</w:t>
        </w:r>
        <w:r>
          <w:rPr>
            <w:noProof/>
            <w:webHidden/>
          </w:rPr>
          <w:tab/>
        </w:r>
        <w:r>
          <w:rPr>
            <w:noProof/>
            <w:webHidden/>
          </w:rPr>
          <w:fldChar w:fldCharType="begin"/>
        </w:r>
        <w:r>
          <w:rPr>
            <w:noProof/>
            <w:webHidden/>
          </w:rPr>
          <w:instrText xml:space="preserve"> PAGEREF _Toc441656501 \h </w:instrText>
        </w:r>
        <w:r>
          <w:rPr>
            <w:noProof/>
            <w:webHidden/>
          </w:rPr>
        </w:r>
        <w:r>
          <w:rPr>
            <w:noProof/>
            <w:webHidden/>
          </w:rPr>
          <w:fldChar w:fldCharType="separate"/>
        </w:r>
        <w:r>
          <w:rPr>
            <w:noProof/>
            <w:webHidden/>
          </w:rPr>
          <w:t>38</w:t>
        </w:r>
        <w:r>
          <w:rPr>
            <w:noProof/>
            <w:webHidden/>
          </w:rPr>
          <w:fldChar w:fldCharType="end"/>
        </w:r>
      </w:hyperlink>
    </w:p>
    <w:p w14:paraId="0F98F0B7" w14:textId="77777777" w:rsidR="007C529D" w:rsidRDefault="007C529D">
      <w:pPr>
        <w:pStyle w:val="TableofFigures"/>
        <w:rPr>
          <w:rFonts w:asciiTheme="minorHAnsi" w:eastAsiaTheme="minorEastAsia" w:hAnsiTheme="minorHAnsi" w:cstheme="minorBidi"/>
          <w:noProof/>
        </w:rPr>
      </w:pPr>
      <w:hyperlink w:anchor="_Toc441656502" w:history="1">
        <w:r w:rsidRPr="000A4DAB">
          <w:rPr>
            <w:rStyle w:val="Hyperlink"/>
            <w:noProof/>
            <w14:scene3d>
              <w14:camera w14:prst="orthographicFront"/>
              <w14:lightRig w14:rig="threePt" w14:dir="t">
                <w14:rot w14:lat="0" w14:lon="0" w14:rev="0"/>
              </w14:lightRig>
            </w14:scene3d>
          </w:rPr>
          <w:t>Figure D-2</w:t>
        </w:r>
        <w:r w:rsidRPr="000A4DAB">
          <w:rPr>
            <w:rStyle w:val="Hyperlink"/>
            <w:noProof/>
          </w:rPr>
          <w:t xml:space="preserve"> : Material transitions joined by a weld seam</w:t>
        </w:r>
        <w:r>
          <w:rPr>
            <w:noProof/>
            <w:webHidden/>
          </w:rPr>
          <w:tab/>
        </w:r>
        <w:r>
          <w:rPr>
            <w:noProof/>
            <w:webHidden/>
          </w:rPr>
          <w:fldChar w:fldCharType="begin"/>
        </w:r>
        <w:r>
          <w:rPr>
            <w:noProof/>
            <w:webHidden/>
          </w:rPr>
          <w:instrText xml:space="preserve"> PAGEREF _Toc441656502 \h </w:instrText>
        </w:r>
        <w:r>
          <w:rPr>
            <w:noProof/>
            <w:webHidden/>
          </w:rPr>
        </w:r>
        <w:r>
          <w:rPr>
            <w:noProof/>
            <w:webHidden/>
          </w:rPr>
          <w:fldChar w:fldCharType="separate"/>
        </w:r>
        <w:r>
          <w:rPr>
            <w:noProof/>
            <w:webHidden/>
          </w:rPr>
          <w:t>39</w:t>
        </w:r>
        <w:r>
          <w:rPr>
            <w:noProof/>
            <w:webHidden/>
          </w:rPr>
          <w:fldChar w:fldCharType="end"/>
        </w:r>
      </w:hyperlink>
    </w:p>
    <w:p w14:paraId="795768D4" w14:textId="77777777" w:rsidR="007C529D" w:rsidRDefault="007C529D">
      <w:pPr>
        <w:pStyle w:val="TableofFigures"/>
        <w:rPr>
          <w:rFonts w:asciiTheme="minorHAnsi" w:eastAsiaTheme="minorEastAsia" w:hAnsiTheme="minorHAnsi" w:cstheme="minorBidi"/>
          <w:noProof/>
        </w:rPr>
      </w:pPr>
      <w:hyperlink w:anchor="_Toc441656503" w:history="1">
        <w:r w:rsidRPr="000A4DAB">
          <w:rPr>
            <w:rStyle w:val="Hyperlink"/>
            <w:noProof/>
            <w14:scene3d>
              <w14:camera w14:prst="orthographicFront"/>
              <w14:lightRig w14:rig="threePt" w14:dir="t">
                <w14:rot w14:lat="0" w14:lon="0" w14:rev="0"/>
              </w14:lightRig>
            </w14:scene3d>
          </w:rPr>
          <w:t>Figure D-3</w:t>
        </w:r>
        <w:r w:rsidRPr="000A4DAB">
          <w:rPr>
            <w:rStyle w:val="Hyperlink"/>
            <w:noProof/>
          </w:rPr>
          <w:t xml:space="preserve"> : Materials joined by a weld seam</w:t>
        </w:r>
        <w:r>
          <w:rPr>
            <w:noProof/>
            <w:webHidden/>
          </w:rPr>
          <w:tab/>
        </w:r>
        <w:r>
          <w:rPr>
            <w:noProof/>
            <w:webHidden/>
          </w:rPr>
          <w:fldChar w:fldCharType="begin"/>
        </w:r>
        <w:r>
          <w:rPr>
            <w:noProof/>
            <w:webHidden/>
          </w:rPr>
          <w:instrText xml:space="preserve"> PAGEREF _Toc441656503 \h </w:instrText>
        </w:r>
        <w:r>
          <w:rPr>
            <w:noProof/>
            <w:webHidden/>
          </w:rPr>
        </w:r>
        <w:r>
          <w:rPr>
            <w:noProof/>
            <w:webHidden/>
          </w:rPr>
          <w:fldChar w:fldCharType="separate"/>
        </w:r>
        <w:r>
          <w:rPr>
            <w:noProof/>
            <w:webHidden/>
          </w:rPr>
          <w:t>39</w:t>
        </w:r>
        <w:r>
          <w:rPr>
            <w:noProof/>
            <w:webHidden/>
          </w:rPr>
          <w:fldChar w:fldCharType="end"/>
        </w:r>
      </w:hyperlink>
    </w:p>
    <w:p w14:paraId="295D90BE" w14:textId="77777777" w:rsidR="007C529D" w:rsidRDefault="007C529D">
      <w:pPr>
        <w:pStyle w:val="TableofFigures"/>
        <w:rPr>
          <w:rFonts w:asciiTheme="minorHAnsi" w:eastAsiaTheme="minorEastAsia" w:hAnsiTheme="minorHAnsi" w:cstheme="minorBidi"/>
          <w:noProof/>
        </w:rPr>
      </w:pPr>
      <w:hyperlink w:anchor="_Toc441656504" w:history="1">
        <w:r w:rsidRPr="000A4DAB">
          <w:rPr>
            <w:rStyle w:val="Hyperlink"/>
            <w:noProof/>
            <w14:scene3d>
              <w14:camera w14:prst="orthographicFront"/>
              <w14:lightRig w14:rig="threePt" w14:dir="t">
                <w14:rot w14:lat="0" w14:lon="0" w14:rev="0"/>
              </w14:lightRig>
            </w14:scene3d>
          </w:rPr>
          <w:t>Figure G-1</w:t>
        </w:r>
        <w:r w:rsidRPr="000A4DAB">
          <w:rPr>
            <w:rStyle w:val="Hyperlink"/>
            <w:noProof/>
          </w:rPr>
          <w:t xml:space="preserve"> : Test sample geometry to assess the cleaning efficacy of a certain cleaning technology (left) and composition of the test sample surface (right)</w:t>
        </w:r>
        <w:r>
          <w:rPr>
            <w:noProof/>
            <w:webHidden/>
          </w:rPr>
          <w:tab/>
        </w:r>
        <w:r>
          <w:rPr>
            <w:noProof/>
            <w:webHidden/>
          </w:rPr>
          <w:fldChar w:fldCharType="begin"/>
        </w:r>
        <w:r>
          <w:rPr>
            <w:noProof/>
            <w:webHidden/>
          </w:rPr>
          <w:instrText xml:space="preserve"> PAGEREF _Toc441656504 \h </w:instrText>
        </w:r>
        <w:r>
          <w:rPr>
            <w:noProof/>
            <w:webHidden/>
          </w:rPr>
        </w:r>
        <w:r>
          <w:rPr>
            <w:noProof/>
            <w:webHidden/>
          </w:rPr>
          <w:fldChar w:fldCharType="separate"/>
        </w:r>
        <w:r>
          <w:rPr>
            <w:noProof/>
            <w:webHidden/>
          </w:rPr>
          <w:t>63</w:t>
        </w:r>
        <w:r>
          <w:rPr>
            <w:noProof/>
            <w:webHidden/>
          </w:rPr>
          <w:fldChar w:fldCharType="end"/>
        </w:r>
      </w:hyperlink>
    </w:p>
    <w:p w14:paraId="41D200B1" w14:textId="77777777" w:rsidR="00EE7060" w:rsidRPr="0069662C" w:rsidRDefault="00D858A8" w:rsidP="0097265D">
      <w:pPr>
        <w:pStyle w:val="paragraph"/>
        <w:rPr>
          <w:rFonts w:ascii="Arial" w:hAnsi="Arial"/>
          <w:sz w:val="24"/>
        </w:rPr>
      </w:pPr>
      <w:r w:rsidRPr="0069662C">
        <w:rPr>
          <w:rFonts w:ascii="Arial" w:hAnsi="Arial"/>
          <w:sz w:val="24"/>
        </w:rPr>
        <w:fldChar w:fldCharType="end"/>
      </w:r>
    </w:p>
    <w:p w14:paraId="30716862" w14:textId="77777777" w:rsidR="002F6E23" w:rsidRPr="0069662C" w:rsidRDefault="002F6E23" w:rsidP="002F6E23">
      <w:pPr>
        <w:pStyle w:val="paragraph"/>
        <w:ind w:left="0"/>
        <w:rPr>
          <w:rFonts w:ascii="Arial" w:hAnsi="Arial"/>
          <w:b/>
          <w:sz w:val="24"/>
        </w:rPr>
      </w:pPr>
      <w:r w:rsidRPr="0069662C">
        <w:rPr>
          <w:rFonts w:ascii="Arial" w:hAnsi="Arial"/>
          <w:b/>
          <w:sz w:val="24"/>
        </w:rPr>
        <w:t>Tables</w:t>
      </w:r>
    </w:p>
    <w:p w14:paraId="4F9A99F9" w14:textId="77777777" w:rsidR="007C529D" w:rsidRDefault="00D858A8">
      <w:pPr>
        <w:pStyle w:val="TableofFigures"/>
        <w:rPr>
          <w:rFonts w:asciiTheme="minorHAnsi" w:eastAsiaTheme="minorEastAsia" w:hAnsiTheme="minorHAnsi" w:cstheme="minorBidi"/>
          <w:noProof/>
        </w:rPr>
      </w:pPr>
      <w:r w:rsidRPr="0069662C">
        <w:rPr>
          <w:sz w:val="24"/>
        </w:rPr>
        <w:fldChar w:fldCharType="begin"/>
      </w:r>
      <w:r w:rsidR="002F6E23" w:rsidRPr="0069662C">
        <w:rPr>
          <w:sz w:val="24"/>
        </w:rPr>
        <w:instrText xml:space="preserve"> TOC \h \z \c "Table" </w:instrText>
      </w:r>
      <w:r w:rsidRPr="0069662C">
        <w:rPr>
          <w:sz w:val="24"/>
        </w:rPr>
        <w:fldChar w:fldCharType="separate"/>
      </w:r>
      <w:hyperlink w:anchor="_Toc441656505" w:history="1">
        <w:r w:rsidR="007C529D" w:rsidRPr="007E440D">
          <w:rPr>
            <w:rStyle w:val="Hyperlink"/>
            <w:noProof/>
          </w:rPr>
          <w:t>Table 4</w:t>
        </w:r>
        <w:r w:rsidR="007C529D" w:rsidRPr="007E440D">
          <w:rPr>
            <w:rStyle w:val="Hyperlink"/>
            <w:noProof/>
          </w:rPr>
          <w:noBreakHyphen/>
          <w:t>1: Typical cleanliness levels and their verification techniques on spacecraft surfaces</w:t>
        </w:r>
        <w:r w:rsidR="007C529D">
          <w:rPr>
            <w:noProof/>
            <w:webHidden/>
          </w:rPr>
          <w:tab/>
        </w:r>
        <w:r w:rsidR="007C529D">
          <w:rPr>
            <w:noProof/>
            <w:webHidden/>
          </w:rPr>
          <w:fldChar w:fldCharType="begin"/>
        </w:r>
        <w:r w:rsidR="007C529D">
          <w:rPr>
            <w:noProof/>
            <w:webHidden/>
          </w:rPr>
          <w:instrText xml:space="preserve"> PAGEREF _Toc441656505 \h </w:instrText>
        </w:r>
        <w:r w:rsidR="007C529D">
          <w:rPr>
            <w:noProof/>
            <w:webHidden/>
          </w:rPr>
        </w:r>
        <w:r w:rsidR="007C529D">
          <w:rPr>
            <w:noProof/>
            <w:webHidden/>
          </w:rPr>
          <w:fldChar w:fldCharType="separate"/>
        </w:r>
        <w:r w:rsidR="007C529D">
          <w:rPr>
            <w:noProof/>
            <w:webHidden/>
          </w:rPr>
          <w:t>18</w:t>
        </w:r>
        <w:r w:rsidR="007C529D">
          <w:rPr>
            <w:noProof/>
            <w:webHidden/>
          </w:rPr>
          <w:fldChar w:fldCharType="end"/>
        </w:r>
      </w:hyperlink>
    </w:p>
    <w:p w14:paraId="2DB41339" w14:textId="77777777" w:rsidR="007C529D" w:rsidRDefault="00D858A8">
      <w:pPr>
        <w:pStyle w:val="TableofFigures"/>
        <w:rPr>
          <w:noProof/>
        </w:rPr>
      </w:pPr>
      <w:r w:rsidRPr="0069662C">
        <w:rPr>
          <w:sz w:val="24"/>
        </w:rPr>
        <w:fldChar w:fldCharType="end"/>
      </w:r>
      <w:r w:rsidRPr="0069662C">
        <w:rPr>
          <w:sz w:val="24"/>
        </w:rPr>
        <w:fldChar w:fldCharType="begin"/>
      </w:r>
      <w:r w:rsidR="00734394" w:rsidRPr="0069662C">
        <w:rPr>
          <w:sz w:val="24"/>
        </w:rPr>
        <w:instrText xml:space="preserve"> TOC \h \z \t "Caption:Annex Table" \c </w:instrText>
      </w:r>
      <w:r w:rsidRPr="0069662C">
        <w:rPr>
          <w:sz w:val="24"/>
        </w:rPr>
        <w:fldChar w:fldCharType="separate"/>
      </w:r>
    </w:p>
    <w:p w14:paraId="705239C9" w14:textId="77777777" w:rsidR="007C529D" w:rsidRDefault="007C529D">
      <w:pPr>
        <w:pStyle w:val="TableofFigures"/>
        <w:rPr>
          <w:rFonts w:asciiTheme="minorHAnsi" w:eastAsiaTheme="minorEastAsia" w:hAnsiTheme="minorHAnsi" w:cstheme="minorBidi"/>
          <w:noProof/>
        </w:rPr>
      </w:pPr>
      <w:hyperlink w:anchor="_Toc441656668" w:history="1">
        <w:r w:rsidRPr="006734BB">
          <w:rPr>
            <w:rStyle w:val="Hyperlink"/>
            <w:noProof/>
          </w:rPr>
          <w:t>Table F-1 : Comparison of different direct particle detection methods</w:t>
        </w:r>
        <w:r>
          <w:rPr>
            <w:noProof/>
            <w:webHidden/>
          </w:rPr>
          <w:tab/>
        </w:r>
        <w:r>
          <w:rPr>
            <w:noProof/>
            <w:webHidden/>
          </w:rPr>
          <w:fldChar w:fldCharType="begin"/>
        </w:r>
        <w:r>
          <w:rPr>
            <w:noProof/>
            <w:webHidden/>
          </w:rPr>
          <w:instrText xml:space="preserve"> PAGEREF _Toc441656668 \h </w:instrText>
        </w:r>
        <w:r>
          <w:rPr>
            <w:noProof/>
            <w:webHidden/>
          </w:rPr>
        </w:r>
        <w:r>
          <w:rPr>
            <w:noProof/>
            <w:webHidden/>
          </w:rPr>
          <w:fldChar w:fldCharType="separate"/>
        </w:r>
        <w:r>
          <w:rPr>
            <w:noProof/>
            <w:webHidden/>
          </w:rPr>
          <w:t>61</w:t>
        </w:r>
        <w:r>
          <w:rPr>
            <w:noProof/>
            <w:webHidden/>
          </w:rPr>
          <w:fldChar w:fldCharType="end"/>
        </w:r>
      </w:hyperlink>
    </w:p>
    <w:p w14:paraId="1D7FCA2F" w14:textId="77777777" w:rsidR="007C529D" w:rsidRDefault="007C529D">
      <w:pPr>
        <w:pStyle w:val="TableofFigures"/>
        <w:rPr>
          <w:rFonts w:asciiTheme="minorHAnsi" w:eastAsiaTheme="minorEastAsia" w:hAnsiTheme="minorHAnsi" w:cstheme="minorBidi"/>
          <w:noProof/>
        </w:rPr>
      </w:pPr>
      <w:hyperlink w:anchor="_Toc441656669" w:history="1">
        <w:r w:rsidRPr="006734BB">
          <w:rPr>
            <w:rStyle w:val="Hyperlink"/>
            <w:noProof/>
          </w:rPr>
          <w:t>Table H-1 : Selected SCP classes for cleanrooms and associated controlled environments</w:t>
        </w:r>
        <w:r>
          <w:rPr>
            <w:noProof/>
            <w:webHidden/>
          </w:rPr>
          <w:tab/>
        </w:r>
        <w:r>
          <w:rPr>
            <w:noProof/>
            <w:webHidden/>
          </w:rPr>
          <w:fldChar w:fldCharType="begin"/>
        </w:r>
        <w:r>
          <w:rPr>
            <w:noProof/>
            <w:webHidden/>
          </w:rPr>
          <w:instrText xml:space="preserve"> PAGEREF _Toc441656669 \h </w:instrText>
        </w:r>
        <w:r>
          <w:rPr>
            <w:noProof/>
            <w:webHidden/>
          </w:rPr>
        </w:r>
        <w:r>
          <w:rPr>
            <w:noProof/>
            <w:webHidden/>
          </w:rPr>
          <w:fldChar w:fldCharType="separate"/>
        </w:r>
        <w:r>
          <w:rPr>
            <w:noProof/>
            <w:webHidden/>
          </w:rPr>
          <w:t>64</w:t>
        </w:r>
        <w:r>
          <w:rPr>
            <w:noProof/>
            <w:webHidden/>
          </w:rPr>
          <w:fldChar w:fldCharType="end"/>
        </w:r>
      </w:hyperlink>
    </w:p>
    <w:p w14:paraId="4A7C31C8" w14:textId="77777777" w:rsidR="007C529D" w:rsidRDefault="007C529D">
      <w:pPr>
        <w:pStyle w:val="TableofFigures"/>
        <w:rPr>
          <w:rFonts w:asciiTheme="minorHAnsi" w:eastAsiaTheme="minorEastAsia" w:hAnsiTheme="minorHAnsi" w:cstheme="minorBidi"/>
          <w:noProof/>
        </w:rPr>
      </w:pPr>
      <w:hyperlink w:anchor="_Toc441656670" w:history="1">
        <w:r w:rsidRPr="006734BB">
          <w:rPr>
            <w:rStyle w:val="Hyperlink"/>
            <w:noProof/>
          </w:rPr>
          <w:t>Table H-2 : Examples of cleaning efficacies on different substrates</w:t>
        </w:r>
        <w:r>
          <w:rPr>
            <w:noProof/>
            <w:webHidden/>
          </w:rPr>
          <w:tab/>
        </w:r>
        <w:r>
          <w:rPr>
            <w:noProof/>
            <w:webHidden/>
          </w:rPr>
          <w:fldChar w:fldCharType="begin"/>
        </w:r>
        <w:r>
          <w:rPr>
            <w:noProof/>
            <w:webHidden/>
          </w:rPr>
          <w:instrText xml:space="preserve"> PAGEREF _Toc441656670 \h </w:instrText>
        </w:r>
        <w:r>
          <w:rPr>
            <w:noProof/>
            <w:webHidden/>
          </w:rPr>
        </w:r>
        <w:r>
          <w:rPr>
            <w:noProof/>
            <w:webHidden/>
          </w:rPr>
          <w:fldChar w:fldCharType="separate"/>
        </w:r>
        <w:r>
          <w:rPr>
            <w:noProof/>
            <w:webHidden/>
          </w:rPr>
          <w:t>65</w:t>
        </w:r>
        <w:r>
          <w:rPr>
            <w:noProof/>
            <w:webHidden/>
          </w:rPr>
          <w:fldChar w:fldCharType="end"/>
        </w:r>
      </w:hyperlink>
    </w:p>
    <w:p w14:paraId="198EB527" w14:textId="77777777" w:rsidR="007C529D" w:rsidRDefault="007C529D">
      <w:pPr>
        <w:pStyle w:val="TableofFigures"/>
        <w:rPr>
          <w:rFonts w:asciiTheme="minorHAnsi" w:eastAsiaTheme="minorEastAsia" w:hAnsiTheme="minorHAnsi" w:cstheme="minorBidi"/>
          <w:noProof/>
        </w:rPr>
      </w:pPr>
      <w:hyperlink w:anchor="_Toc441656671" w:history="1">
        <w:r w:rsidRPr="006734BB">
          <w:rPr>
            <w:rStyle w:val="Hyperlink"/>
            <w:noProof/>
          </w:rPr>
          <w:t>Table H-3 : Overview of ISO SCC molecular contamination classes</w:t>
        </w:r>
        <w:r>
          <w:rPr>
            <w:noProof/>
            <w:webHidden/>
          </w:rPr>
          <w:tab/>
        </w:r>
        <w:r>
          <w:rPr>
            <w:noProof/>
            <w:webHidden/>
          </w:rPr>
          <w:fldChar w:fldCharType="begin"/>
        </w:r>
        <w:r>
          <w:rPr>
            <w:noProof/>
            <w:webHidden/>
          </w:rPr>
          <w:instrText xml:space="preserve"> PAGEREF _Toc441656671 \h </w:instrText>
        </w:r>
        <w:r>
          <w:rPr>
            <w:noProof/>
            <w:webHidden/>
          </w:rPr>
        </w:r>
        <w:r>
          <w:rPr>
            <w:noProof/>
            <w:webHidden/>
          </w:rPr>
          <w:fldChar w:fldCharType="separate"/>
        </w:r>
        <w:r>
          <w:rPr>
            <w:noProof/>
            <w:webHidden/>
          </w:rPr>
          <w:t>66</w:t>
        </w:r>
        <w:r>
          <w:rPr>
            <w:noProof/>
            <w:webHidden/>
          </w:rPr>
          <w:fldChar w:fldCharType="end"/>
        </w:r>
      </w:hyperlink>
    </w:p>
    <w:p w14:paraId="12C85770" w14:textId="77777777" w:rsidR="007C529D" w:rsidRDefault="007C529D">
      <w:pPr>
        <w:pStyle w:val="TableofFigures"/>
        <w:rPr>
          <w:rFonts w:asciiTheme="minorHAnsi" w:eastAsiaTheme="minorEastAsia" w:hAnsiTheme="minorHAnsi" w:cstheme="minorBidi"/>
          <w:noProof/>
        </w:rPr>
      </w:pPr>
      <w:hyperlink w:anchor="_Toc441656672" w:history="1">
        <w:r w:rsidRPr="006734BB">
          <w:rPr>
            <w:rStyle w:val="Hyperlink"/>
            <w:noProof/>
          </w:rPr>
          <w:t>Table H-4 : Examples of cleaning efficacies on different substrates</w:t>
        </w:r>
        <w:r>
          <w:rPr>
            <w:noProof/>
            <w:webHidden/>
          </w:rPr>
          <w:tab/>
        </w:r>
        <w:r>
          <w:rPr>
            <w:noProof/>
            <w:webHidden/>
          </w:rPr>
          <w:fldChar w:fldCharType="begin"/>
        </w:r>
        <w:r>
          <w:rPr>
            <w:noProof/>
            <w:webHidden/>
          </w:rPr>
          <w:instrText xml:space="preserve"> PAGEREF _Toc441656672 \h </w:instrText>
        </w:r>
        <w:r>
          <w:rPr>
            <w:noProof/>
            <w:webHidden/>
          </w:rPr>
        </w:r>
        <w:r>
          <w:rPr>
            <w:noProof/>
            <w:webHidden/>
          </w:rPr>
          <w:fldChar w:fldCharType="separate"/>
        </w:r>
        <w:r>
          <w:rPr>
            <w:noProof/>
            <w:webHidden/>
          </w:rPr>
          <w:t>67</w:t>
        </w:r>
        <w:r>
          <w:rPr>
            <w:noProof/>
            <w:webHidden/>
          </w:rPr>
          <w:fldChar w:fldCharType="end"/>
        </w:r>
      </w:hyperlink>
    </w:p>
    <w:p w14:paraId="058C8BB1" w14:textId="77777777" w:rsidR="002F6E23" w:rsidRPr="0069662C" w:rsidRDefault="00D858A8" w:rsidP="0097265D">
      <w:pPr>
        <w:pStyle w:val="paragraph"/>
      </w:pPr>
      <w:r w:rsidRPr="0069662C">
        <w:rPr>
          <w:rFonts w:ascii="Arial" w:hAnsi="Arial"/>
          <w:sz w:val="24"/>
        </w:rPr>
        <w:fldChar w:fldCharType="end"/>
      </w:r>
    </w:p>
    <w:p w14:paraId="7BD7AB70" w14:textId="77777777" w:rsidR="0097265D" w:rsidRPr="0069662C" w:rsidRDefault="0097265D" w:rsidP="0097265D">
      <w:pPr>
        <w:pStyle w:val="Heading0"/>
      </w:pPr>
      <w:bookmarkStart w:id="27" w:name="_Toc191723607"/>
      <w:bookmarkStart w:id="28" w:name="_Toc441656384"/>
      <w:r w:rsidRPr="0069662C">
        <w:lastRenderedPageBreak/>
        <w:t>Introduction</w:t>
      </w:r>
      <w:bookmarkEnd w:id="27"/>
      <w:bookmarkEnd w:id="28"/>
    </w:p>
    <w:p w14:paraId="1BD8D2FD" w14:textId="2C0EB066" w:rsidR="0097265D" w:rsidRPr="0069662C" w:rsidRDefault="007D5536" w:rsidP="0097265D">
      <w:pPr>
        <w:pStyle w:val="paragraph"/>
      </w:pPr>
      <w:r w:rsidRPr="0069662C">
        <w:t>This ECSS Standard describes the procedures to be used to clean to a level of cleanliness beyond the scope of the ECSS-Q-ST-70-01, and to control the cleanliness level of flight hardware prior to and following</w:t>
      </w:r>
      <w:r w:rsidR="008D596A" w:rsidRPr="0069662C">
        <w:t xml:space="preserve"> </w:t>
      </w:r>
      <w:r w:rsidRPr="0069662C">
        <w:t>a</w:t>
      </w:r>
      <w:r w:rsidR="000A4BC6" w:rsidRPr="0069662C">
        <w:t xml:space="preserve"> </w:t>
      </w:r>
      <w:r w:rsidRPr="0069662C">
        <w:t>posterior</w:t>
      </w:r>
      <w:r w:rsidR="000A4BC6" w:rsidRPr="0069662C">
        <w:t>i</w:t>
      </w:r>
      <w:r w:rsidRPr="0069662C">
        <w:t xml:space="preserve"> to the application of th</w:t>
      </w:r>
      <w:r w:rsidR="008D596A" w:rsidRPr="0069662C">
        <w:t xml:space="preserve">e </w:t>
      </w:r>
      <w:r w:rsidR="007C529D">
        <w:t>ultracleaning</w:t>
      </w:r>
      <w:r w:rsidR="008D596A" w:rsidRPr="0069662C">
        <w:t xml:space="preserve"> process. The intended</w:t>
      </w:r>
      <w:r w:rsidRPr="0069662C">
        <w:t xml:space="preserve"> </w:t>
      </w:r>
      <w:r w:rsidR="006074B9" w:rsidRPr="0069662C">
        <w:t xml:space="preserve">objective </w:t>
      </w:r>
      <w:r w:rsidRPr="0069662C">
        <w:t xml:space="preserve">of the </w:t>
      </w:r>
      <w:r w:rsidR="007C529D">
        <w:t>ultracleaning</w:t>
      </w:r>
      <w:r w:rsidRPr="0069662C">
        <w:t xml:space="preserve"> process is to remove all surface contamination (particulates, biologic material</w:t>
      </w:r>
      <w:r w:rsidR="008D596A" w:rsidRPr="0069662C">
        <w:t xml:space="preserve"> </w:t>
      </w:r>
      <w:r w:rsidRPr="0069662C">
        <w:t xml:space="preserve">cell debris and </w:t>
      </w:r>
      <w:r w:rsidR="00101BE0" w:rsidRPr="0069662C">
        <w:t xml:space="preserve">chemical </w:t>
      </w:r>
      <w:r w:rsidRPr="0069662C">
        <w:t>molecular contamination) on flight hardware, with no specific limit in geometric dimensio</w:t>
      </w:r>
      <w:r w:rsidR="008D596A" w:rsidRPr="0069662C">
        <w:t xml:space="preserve">n </w:t>
      </w:r>
      <w:r w:rsidR="000A4BC6" w:rsidRPr="0069662C">
        <w:t>o</w:t>
      </w:r>
      <w:r w:rsidR="008D596A" w:rsidRPr="0069662C">
        <w:t>r contamination levels. T</w:t>
      </w:r>
      <w:r w:rsidRPr="0069662C">
        <w:t xml:space="preserve">his includes removal of biological material for avoidance of false positive results during investigation of </w:t>
      </w:r>
      <w:r w:rsidR="00FB3CC4" w:rsidRPr="0069662C">
        <w:t>extra-terrestrial</w:t>
      </w:r>
      <w:r w:rsidRPr="0069662C">
        <w:t xml:space="preserve"> samples or environments. </w:t>
      </w:r>
    </w:p>
    <w:p w14:paraId="6822EB94" w14:textId="77777777" w:rsidR="0097265D" w:rsidRPr="0069662C" w:rsidRDefault="0083356B" w:rsidP="00AA7BA2">
      <w:pPr>
        <w:pStyle w:val="Heading1"/>
      </w:pPr>
      <w:r w:rsidRPr="0069662C">
        <w:lastRenderedPageBreak/>
        <w:br/>
      </w:r>
      <w:bookmarkStart w:id="29" w:name="_Toc191723608"/>
      <w:bookmarkStart w:id="30" w:name="_Toc350633335"/>
      <w:bookmarkStart w:id="31" w:name="_Toc350634059"/>
      <w:bookmarkStart w:id="32" w:name="_Toc441656385"/>
      <w:r w:rsidRPr="0069662C">
        <w:t>Scope</w:t>
      </w:r>
      <w:bookmarkEnd w:id="29"/>
      <w:bookmarkEnd w:id="30"/>
      <w:bookmarkEnd w:id="31"/>
      <w:bookmarkEnd w:id="32"/>
    </w:p>
    <w:p w14:paraId="1EB48B66" w14:textId="6667B1EB" w:rsidR="002E79F9" w:rsidRPr="0069662C" w:rsidRDefault="002A70B3" w:rsidP="00B352D5">
      <w:pPr>
        <w:pStyle w:val="paragraph"/>
        <w:spacing w:before="0"/>
        <w:rPr>
          <w:spacing w:val="-4"/>
        </w:rPr>
      </w:pPr>
      <w:r w:rsidRPr="0069662C">
        <w:rPr>
          <w:spacing w:val="-4"/>
        </w:rPr>
        <w:t xml:space="preserve">This standard addresses </w:t>
      </w:r>
      <w:r w:rsidR="008E4FDF" w:rsidRPr="0069662C">
        <w:rPr>
          <w:spacing w:val="-4"/>
        </w:rPr>
        <w:t>process descriptions, process validation, cleanliness control and monitoring, recontamination prevention, quality assurance as follows:</w:t>
      </w:r>
    </w:p>
    <w:p w14:paraId="0F547A7C" w14:textId="10CF3C4F" w:rsidR="007D5536" w:rsidRPr="0069662C" w:rsidRDefault="007D5536" w:rsidP="00B352D5">
      <w:pPr>
        <w:pStyle w:val="indentpara1"/>
        <w:rPr>
          <w:b/>
        </w:rPr>
      </w:pPr>
      <w:r w:rsidRPr="0069662C">
        <w:rPr>
          <w:b/>
        </w:rPr>
        <w:t>PROCESSES DESCRIPTIONS</w:t>
      </w:r>
      <w:r w:rsidR="0037353D" w:rsidRPr="0069662C">
        <w:rPr>
          <w:b/>
        </w:rPr>
        <w:t xml:space="preserve">, </w:t>
      </w:r>
      <w:r w:rsidR="0037353D" w:rsidRPr="0069662C">
        <w:t>including</w:t>
      </w:r>
    </w:p>
    <w:p w14:paraId="08FB2831" w14:textId="77777777" w:rsidR="007D5536" w:rsidRPr="0069662C" w:rsidRDefault="007D5536" w:rsidP="00366B58">
      <w:pPr>
        <w:pStyle w:val="Bul2"/>
        <w:spacing w:before="40"/>
      </w:pPr>
      <w:r w:rsidRPr="0069662C">
        <w:t>Detergent cleaning</w:t>
      </w:r>
    </w:p>
    <w:p w14:paraId="2641826B" w14:textId="77777777" w:rsidR="007D5536" w:rsidRPr="0069662C" w:rsidRDefault="007D5536" w:rsidP="00366B58">
      <w:pPr>
        <w:pStyle w:val="Bul2"/>
        <w:spacing w:before="40"/>
      </w:pPr>
      <w:r w:rsidRPr="0069662C">
        <w:t>Alcohol cleaning</w:t>
      </w:r>
    </w:p>
    <w:p w14:paraId="3A351990" w14:textId="77777777" w:rsidR="007D5536" w:rsidRPr="0069662C" w:rsidRDefault="007D5536" w:rsidP="00366B58">
      <w:pPr>
        <w:pStyle w:val="Bul2"/>
        <w:spacing w:before="40"/>
      </w:pPr>
      <w:r w:rsidRPr="0069662C">
        <w:t>Ultrapure water cleaning</w:t>
      </w:r>
    </w:p>
    <w:p w14:paraId="22228939" w14:textId="77777777" w:rsidR="007D5536" w:rsidRPr="0069662C" w:rsidRDefault="007D5536" w:rsidP="00366B58">
      <w:pPr>
        <w:pStyle w:val="Bul2"/>
        <w:spacing w:before="40"/>
      </w:pPr>
      <w:r w:rsidRPr="0069662C">
        <w:t>Liquid boundary layer disruption cleaning</w:t>
      </w:r>
    </w:p>
    <w:p w14:paraId="21F7165E" w14:textId="77777777" w:rsidR="007D5536" w:rsidRPr="0069662C" w:rsidRDefault="007D5536" w:rsidP="00366B58">
      <w:pPr>
        <w:pStyle w:val="Bul2"/>
        <w:spacing w:before="40"/>
      </w:pPr>
      <w:r w:rsidRPr="0069662C">
        <w:t>Multiple solvent cleaning (JPL procedure)</w:t>
      </w:r>
    </w:p>
    <w:p w14:paraId="1F21D2A4" w14:textId="77777777" w:rsidR="007D5536" w:rsidRPr="0069662C" w:rsidRDefault="007D5536" w:rsidP="00366B58">
      <w:pPr>
        <w:pStyle w:val="Bul2"/>
        <w:spacing w:before="40"/>
      </w:pPr>
      <w:r w:rsidRPr="0069662C">
        <w:t>Vacuum bakeout</w:t>
      </w:r>
    </w:p>
    <w:p w14:paraId="6F9AA3C9" w14:textId="77777777" w:rsidR="007D5536" w:rsidRPr="0069662C" w:rsidRDefault="007D5536" w:rsidP="00366B58">
      <w:pPr>
        <w:pStyle w:val="Bul2"/>
        <w:spacing w:before="40"/>
      </w:pPr>
      <w:r w:rsidRPr="0069662C">
        <w:t>Supercritical fluids cleaning</w:t>
      </w:r>
    </w:p>
    <w:p w14:paraId="1A8A376E" w14:textId="77777777" w:rsidR="007D5536" w:rsidRPr="0069662C" w:rsidRDefault="007D5536" w:rsidP="00366B58">
      <w:pPr>
        <w:pStyle w:val="Bul2"/>
        <w:spacing w:before="40"/>
      </w:pPr>
      <w:r w:rsidRPr="0069662C">
        <w:t>Carbon dioxide snow cleaning</w:t>
      </w:r>
    </w:p>
    <w:p w14:paraId="437D2F88" w14:textId="79627930" w:rsidR="007D5536" w:rsidRPr="0069662C" w:rsidRDefault="00366B58" w:rsidP="00366B58">
      <w:pPr>
        <w:pStyle w:val="Bul2"/>
        <w:spacing w:before="40"/>
      </w:pPr>
      <w:r w:rsidRPr="0069662C">
        <w:t>Plasma cleaning</w:t>
      </w:r>
    </w:p>
    <w:p w14:paraId="34955391" w14:textId="35FD5AA4" w:rsidR="007D5536" w:rsidRPr="0069662C" w:rsidRDefault="00366B58" w:rsidP="00366B58">
      <w:pPr>
        <w:pStyle w:val="Bul2"/>
        <w:spacing w:before="40"/>
      </w:pPr>
      <w:r w:rsidRPr="0069662C">
        <w:t>Pyrolysis</w:t>
      </w:r>
    </w:p>
    <w:p w14:paraId="5FB3AF60" w14:textId="77777777" w:rsidR="007D5536" w:rsidRPr="0069662C" w:rsidRDefault="007D5536" w:rsidP="00366B58">
      <w:pPr>
        <w:pStyle w:val="Bul2"/>
        <w:spacing w:before="40"/>
      </w:pPr>
      <w:r w:rsidRPr="0069662C">
        <w:t>Criteria for selecting other/novel processes</w:t>
      </w:r>
    </w:p>
    <w:p w14:paraId="0B5BDD94" w14:textId="77777777" w:rsidR="007D5536" w:rsidRPr="0069662C" w:rsidRDefault="007D5536" w:rsidP="00B352D5">
      <w:pPr>
        <w:pStyle w:val="indentpara1"/>
        <w:rPr>
          <w:b/>
        </w:rPr>
      </w:pPr>
      <w:r w:rsidRPr="0069662C">
        <w:rPr>
          <w:b/>
        </w:rPr>
        <w:t>PROCESS VALIDATION</w:t>
      </w:r>
    </w:p>
    <w:p w14:paraId="5E50393A" w14:textId="77777777" w:rsidR="007D5536" w:rsidRPr="0069662C" w:rsidRDefault="007D5536" w:rsidP="00366B58">
      <w:pPr>
        <w:pStyle w:val="Bul2"/>
        <w:spacing w:before="40"/>
      </w:pPr>
      <w:r w:rsidRPr="0069662C">
        <w:t>Test material selection</w:t>
      </w:r>
    </w:p>
    <w:p w14:paraId="46B04454" w14:textId="77777777" w:rsidR="007D5536" w:rsidRPr="0069662C" w:rsidRDefault="007D5536" w:rsidP="00366B58">
      <w:pPr>
        <w:pStyle w:val="Bul2"/>
        <w:spacing w:before="40"/>
      </w:pPr>
      <w:r w:rsidRPr="0069662C">
        <w:t>Preparation of test materials for process application</w:t>
      </w:r>
    </w:p>
    <w:p w14:paraId="733A37AF" w14:textId="77777777" w:rsidR="007D5536" w:rsidRPr="0069662C" w:rsidRDefault="007D5536" w:rsidP="00366B58">
      <w:pPr>
        <w:pStyle w:val="Bul2"/>
        <w:spacing w:before="40"/>
      </w:pPr>
      <w:r w:rsidRPr="0069662C">
        <w:t>Deposition of contaminants</w:t>
      </w:r>
    </w:p>
    <w:p w14:paraId="1B77275E" w14:textId="77777777" w:rsidR="007D5536" w:rsidRPr="0069662C" w:rsidRDefault="007D5536" w:rsidP="00366B58">
      <w:pPr>
        <w:pStyle w:val="Bul2"/>
        <w:spacing w:before="40"/>
      </w:pPr>
      <w:r w:rsidRPr="0069662C">
        <w:t>Description of test conditions</w:t>
      </w:r>
    </w:p>
    <w:p w14:paraId="452DFF1D" w14:textId="5341C326" w:rsidR="007D5536" w:rsidRPr="0069662C" w:rsidRDefault="00FD4164" w:rsidP="00366B58">
      <w:pPr>
        <w:pStyle w:val="Bul2"/>
        <w:spacing w:before="40"/>
      </w:pPr>
      <w:r w:rsidRPr="0069662C">
        <w:t xml:space="preserve">Verification </w:t>
      </w:r>
      <w:r w:rsidR="007D5536" w:rsidRPr="0069662C">
        <w:t>of cleanliness level</w:t>
      </w:r>
    </w:p>
    <w:p w14:paraId="10A0DDB2" w14:textId="18CE32B5" w:rsidR="007D5536" w:rsidRPr="0069662C" w:rsidRDefault="007D5536" w:rsidP="00B352D5">
      <w:pPr>
        <w:pStyle w:val="indentpara1"/>
        <w:rPr>
          <w:b/>
        </w:rPr>
      </w:pPr>
      <w:r w:rsidRPr="0069662C">
        <w:rPr>
          <w:b/>
        </w:rPr>
        <w:t>CLEANLINESS CONTROL AND MONITORING</w:t>
      </w:r>
      <w:r w:rsidR="0037353D" w:rsidRPr="0069662C">
        <w:rPr>
          <w:b/>
        </w:rPr>
        <w:t xml:space="preserve">, </w:t>
      </w:r>
      <w:r w:rsidR="0037353D" w:rsidRPr="0069662C">
        <w:t>including</w:t>
      </w:r>
    </w:p>
    <w:p w14:paraId="04CBDF1E" w14:textId="395BCF51" w:rsidR="007D5536" w:rsidRPr="0069662C" w:rsidRDefault="00366B58" w:rsidP="00366B58">
      <w:pPr>
        <w:pStyle w:val="Bul2"/>
        <w:spacing w:before="40"/>
      </w:pPr>
      <w:r w:rsidRPr="0069662C">
        <w:t>Micro/nano imaging techniques</w:t>
      </w:r>
    </w:p>
    <w:p w14:paraId="1C3B2CFC" w14:textId="77777777" w:rsidR="007D5536" w:rsidRPr="0069662C" w:rsidRDefault="007D5536" w:rsidP="00366B58">
      <w:pPr>
        <w:pStyle w:val="Bul2"/>
        <w:spacing w:before="40"/>
      </w:pPr>
      <w:r w:rsidRPr="0069662C">
        <w:t xml:space="preserve">Spectrometry techniques </w:t>
      </w:r>
    </w:p>
    <w:p w14:paraId="25398409" w14:textId="77777777" w:rsidR="007D5536" w:rsidRPr="0069662C" w:rsidRDefault="007D5536" w:rsidP="00366B58">
      <w:pPr>
        <w:pStyle w:val="Bul2"/>
        <w:spacing w:before="40"/>
      </w:pPr>
      <w:r w:rsidRPr="0069662C">
        <w:t>Spectroscopy techniques</w:t>
      </w:r>
    </w:p>
    <w:p w14:paraId="2A8B017F" w14:textId="77777777" w:rsidR="007D5536" w:rsidRPr="0069662C" w:rsidRDefault="007D5536" w:rsidP="00366B58">
      <w:pPr>
        <w:pStyle w:val="Bul2"/>
        <w:spacing w:before="40"/>
      </w:pPr>
      <w:r w:rsidRPr="0069662C">
        <w:t>Chromatography techniques</w:t>
      </w:r>
    </w:p>
    <w:p w14:paraId="31C52FC4" w14:textId="77777777" w:rsidR="007D5536" w:rsidRPr="0069662C" w:rsidRDefault="007D5536" w:rsidP="00B352D5">
      <w:pPr>
        <w:pStyle w:val="indentpara1"/>
        <w:rPr>
          <w:b/>
        </w:rPr>
      </w:pPr>
      <w:r w:rsidRPr="0069662C">
        <w:rPr>
          <w:b/>
        </w:rPr>
        <w:t>RECONTAMINATION PREVENTION</w:t>
      </w:r>
    </w:p>
    <w:p w14:paraId="74C648BE" w14:textId="77777777" w:rsidR="007D5536" w:rsidRPr="0069662C" w:rsidRDefault="007D5536" w:rsidP="00B352D5">
      <w:pPr>
        <w:pStyle w:val="Bul2"/>
        <w:spacing w:before="40"/>
      </w:pPr>
      <w:r w:rsidRPr="0069662C">
        <w:t>Packaging systems</w:t>
      </w:r>
    </w:p>
    <w:p w14:paraId="75E1995B" w14:textId="77777777" w:rsidR="007D5536" w:rsidRPr="0069662C" w:rsidRDefault="007D5536" w:rsidP="00B352D5">
      <w:pPr>
        <w:pStyle w:val="Bul2"/>
        <w:spacing w:before="40"/>
      </w:pPr>
      <w:r w:rsidRPr="0069662C">
        <w:t>Protective covers</w:t>
      </w:r>
    </w:p>
    <w:p w14:paraId="6AC52D78" w14:textId="77777777" w:rsidR="007D5536" w:rsidRPr="0069662C" w:rsidRDefault="007D5536" w:rsidP="00B352D5">
      <w:pPr>
        <w:pStyle w:val="Bul2"/>
        <w:spacing w:before="40"/>
      </w:pPr>
      <w:r w:rsidRPr="0069662C">
        <w:t>Storage</w:t>
      </w:r>
    </w:p>
    <w:p w14:paraId="296E46B6" w14:textId="77777777" w:rsidR="007D5536" w:rsidRPr="0069662C" w:rsidRDefault="007D5536" w:rsidP="00B352D5">
      <w:pPr>
        <w:pStyle w:val="indentpara1"/>
        <w:rPr>
          <w:b/>
        </w:rPr>
      </w:pPr>
      <w:r w:rsidRPr="0069662C">
        <w:rPr>
          <w:b/>
        </w:rPr>
        <w:t>QUALITY ASSURANCE</w:t>
      </w:r>
    </w:p>
    <w:p w14:paraId="397C0BFE" w14:textId="77777777" w:rsidR="0037353D" w:rsidRPr="0069662C" w:rsidRDefault="0037353D" w:rsidP="00B352D5">
      <w:pPr>
        <w:pStyle w:val="paragraph"/>
        <w:spacing w:before="20"/>
      </w:pPr>
    </w:p>
    <w:p w14:paraId="66E4D8A0" w14:textId="77777777" w:rsidR="0037353D" w:rsidRPr="0069662C" w:rsidRDefault="0037353D" w:rsidP="00B352D5">
      <w:pPr>
        <w:pStyle w:val="paragraph"/>
        <w:spacing w:before="20"/>
      </w:pPr>
    </w:p>
    <w:p w14:paraId="069B802C" w14:textId="77777777" w:rsidR="00843333" w:rsidRPr="0069662C" w:rsidRDefault="00843333" w:rsidP="00B352D5">
      <w:pPr>
        <w:pStyle w:val="paragraph"/>
        <w:spacing w:before="20"/>
      </w:pPr>
      <w:r w:rsidRPr="0069662C">
        <w:t>This standard may be tailored for the specific characteristic and constrains of a space project in conformance with ECSS-S-ST-00.</w:t>
      </w:r>
    </w:p>
    <w:p w14:paraId="1690D979" w14:textId="77777777" w:rsidR="00A37A15" w:rsidRPr="0069662C" w:rsidRDefault="00A37A15" w:rsidP="00A37A15">
      <w:pPr>
        <w:pStyle w:val="Heading1"/>
      </w:pPr>
      <w:r w:rsidRPr="0069662C">
        <w:lastRenderedPageBreak/>
        <w:br/>
      </w:r>
      <w:bookmarkStart w:id="33" w:name="_Toc191723609"/>
      <w:bookmarkStart w:id="34" w:name="_Toc350633336"/>
      <w:bookmarkStart w:id="35" w:name="_Toc350634060"/>
      <w:bookmarkStart w:id="36" w:name="_Toc441656386"/>
      <w:r w:rsidRPr="0069662C">
        <w:t>Normative references</w:t>
      </w:r>
      <w:bookmarkEnd w:id="33"/>
      <w:bookmarkEnd w:id="34"/>
      <w:bookmarkEnd w:id="35"/>
      <w:bookmarkEnd w:id="36"/>
    </w:p>
    <w:p w14:paraId="4DF3C75B" w14:textId="77777777" w:rsidR="00E326C5" w:rsidRPr="0069662C" w:rsidRDefault="001C3FA2" w:rsidP="002103D1">
      <w:pPr>
        <w:pStyle w:val="paragraph"/>
      </w:pPr>
      <w:r w:rsidRPr="0069662C">
        <w:t>The following normative documents contain provisions which, through reference in this text, constitute provisions of this ECSS Standard. For dated references, subsequent amendments to, or revision of any of these publication</w:t>
      </w:r>
      <w:r w:rsidR="00CC7ABC" w:rsidRPr="0069662C">
        <w:t>s do not apply.</w:t>
      </w:r>
      <w:r w:rsidRPr="0069662C">
        <w:t xml:space="preserve"> However, parties to agreements based on this ECSS Standard are encouraged to investigate the possibility of applying the more recent editions of the normative documents indicated below. For undated references, the latest edition of the publication referred to applies.</w:t>
      </w:r>
      <w:r w:rsidR="009A445E" w:rsidRPr="0069662C">
        <w:t xml:space="preserve"> </w:t>
      </w:r>
    </w:p>
    <w:p w14:paraId="1C33C414" w14:textId="77777777" w:rsidR="00E10547" w:rsidRPr="0069662C" w:rsidRDefault="00E10547" w:rsidP="002103D1">
      <w:pPr>
        <w:pStyle w:val="paragraph"/>
      </w:pPr>
    </w:p>
    <w:tbl>
      <w:tblPr>
        <w:tblW w:w="7087" w:type="dxa"/>
        <w:tblInd w:w="2093" w:type="dxa"/>
        <w:tblLook w:val="01E0" w:firstRow="1" w:lastRow="1" w:firstColumn="1" w:lastColumn="1" w:noHBand="0" w:noVBand="0"/>
      </w:tblPr>
      <w:tblGrid>
        <w:gridCol w:w="1984"/>
        <w:gridCol w:w="5103"/>
      </w:tblGrid>
      <w:tr w:rsidR="00542FCD" w:rsidRPr="0069662C" w14:paraId="1CA825D5" w14:textId="77777777" w:rsidTr="00C35CC2">
        <w:tc>
          <w:tcPr>
            <w:tcW w:w="1984" w:type="dxa"/>
          </w:tcPr>
          <w:p w14:paraId="29BD23A7" w14:textId="77777777" w:rsidR="00542FCD" w:rsidRPr="0069662C" w:rsidRDefault="009A445E" w:rsidP="00B352D5">
            <w:pPr>
              <w:pStyle w:val="TablecellLEFT"/>
            </w:pPr>
            <w:r w:rsidRPr="0069662C">
              <w:rPr>
                <w:lang w:eastAsia="ar-SA"/>
              </w:rPr>
              <w:t>ECSS-S-ST-00-01</w:t>
            </w:r>
          </w:p>
        </w:tc>
        <w:tc>
          <w:tcPr>
            <w:tcW w:w="5103" w:type="dxa"/>
          </w:tcPr>
          <w:p w14:paraId="580D98B4" w14:textId="68860017" w:rsidR="00542FCD" w:rsidRPr="0069662C" w:rsidRDefault="009A445E" w:rsidP="00A342F4">
            <w:pPr>
              <w:pStyle w:val="TablecellLEFT"/>
            </w:pPr>
            <w:r w:rsidRPr="0069662C">
              <w:rPr>
                <w:lang w:eastAsia="ar-SA"/>
              </w:rPr>
              <w:t xml:space="preserve">ECSS system </w:t>
            </w:r>
            <w:r w:rsidR="00A342F4" w:rsidRPr="0069662C">
              <w:rPr>
                <w:lang w:eastAsia="ar-SA"/>
              </w:rPr>
              <w:t xml:space="preserve">- </w:t>
            </w:r>
            <w:r w:rsidRPr="0069662C">
              <w:rPr>
                <w:lang w:eastAsia="ar-SA"/>
              </w:rPr>
              <w:t>Glossary of terms</w:t>
            </w:r>
          </w:p>
        </w:tc>
      </w:tr>
      <w:tr w:rsidR="00A342F4" w:rsidRPr="0069662C" w14:paraId="071868FB" w14:textId="77777777" w:rsidTr="00C35CC2">
        <w:tc>
          <w:tcPr>
            <w:tcW w:w="1984" w:type="dxa"/>
          </w:tcPr>
          <w:p w14:paraId="1910E5D1" w14:textId="255D62B5" w:rsidR="00A342F4" w:rsidRPr="0069662C" w:rsidRDefault="00A342F4" w:rsidP="00B352D5">
            <w:pPr>
              <w:pStyle w:val="paragraph"/>
              <w:ind w:left="0"/>
              <w:jc w:val="left"/>
              <w:rPr>
                <w:lang w:eastAsia="ar-SA"/>
              </w:rPr>
            </w:pPr>
            <w:r w:rsidRPr="0069662C">
              <w:rPr>
                <w:lang w:eastAsia="ar-SA"/>
              </w:rPr>
              <w:t>ECSS-Q-ST-10-09</w:t>
            </w:r>
          </w:p>
        </w:tc>
        <w:tc>
          <w:tcPr>
            <w:tcW w:w="5103" w:type="dxa"/>
          </w:tcPr>
          <w:p w14:paraId="384D4337" w14:textId="502E3001" w:rsidR="00A342F4" w:rsidRPr="0069662C" w:rsidRDefault="00A342F4" w:rsidP="00A342F4">
            <w:pPr>
              <w:pStyle w:val="paragraph"/>
              <w:ind w:left="0"/>
              <w:rPr>
                <w:lang w:eastAsia="ar-SA"/>
              </w:rPr>
            </w:pPr>
            <w:r w:rsidRPr="0069662C">
              <w:rPr>
                <w:lang w:eastAsia="ar-SA"/>
              </w:rPr>
              <w:t>Space product assurance - Nonconformance control system</w:t>
            </w:r>
          </w:p>
        </w:tc>
      </w:tr>
      <w:tr w:rsidR="00542FCD" w:rsidRPr="0069662C" w14:paraId="46AFC3BC" w14:textId="77777777" w:rsidTr="00C35CC2">
        <w:tc>
          <w:tcPr>
            <w:tcW w:w="1984" w:type="dxa"/>
          </w:tcPr>
          <w:p w14:paraId="79C01A31" w14:textId="214974AD" w:rsidR="00542FCD" w:rsidRPr="0069662C" w:rsidRDefault="009A445E" w:rsidP="00B352D5">
            <w:pPr>
              <w:pStyle w:val="paragraph"/>
              <w:ind w:left="0"/>
              <w:jc w:val="left"/>
            </w:pPr>
            <w:r w:rsidRPr="0069662C">
              <w:rPr>
                <w:lang w:eastAsia="ar-SA"/>
              </w:rPr>
              <w:t>ECSS-Q-ST-20</w:t>
            </w:r>
            <w:r w:rsidR="00A342F4" w:rsidRPr="0069662C">
              <w:rPr>
                <w:lang w:eastAsia="ar-SA"/>
              </w:rPr>
              <w:t>-08</w:t>
            </w:r>
          </w:p>
        </w:tc>
        <w:tc>
          <w:tcPr>
            <w:tcW w:w="5103" w:type="dxa"/>
          </w:tcPr>
          <w:p w14:paraId="59B9C462" w14:textId="553FDF06" w:rsidR="00542FCD" w:rsidRPr="0069662C" w:rsidRDefault="009A445E" w:rsidP="00A37A15">
            <w:pPr>
              <w:pStyle w:val="paragraph"/>
              <w:ind w:left="0"/>
            </w:pPr>
            <w:r w:rsidRPr="0069662C">
              <w:rPr>
                <w:lang w:eastAsia="ar-SA"/>
              </w:rPr>
              <w:t xml:space="preserve">Space product assurance - </w:t>
            </w:r>
            <w:r w:rsidR="000D1E84" w:rsidRPr="0069662C">
              <w:rPr>
                <w:lang w:eastAsia="ar-SA"/>
              </w:rPr>
              <w:t>Storage, handling and transportation of spacecraft hardware</w:t>
            </w:r>
          </w:p>
        </w:tc>
      </w:tr>
      <w:tr w:rsidR="00542FCD" w:rsidRPr="0069662C" w14:paraId="08C987D8" w14:textId="77777777" w:rsidTr="00C35CC2">
        <w:tc>
          <w:tcPr>
            <w:tcW w:w="1984" w:type="dxa"/>
          </w:tcPr>
          <w:p w14:paraId="5FF4DEDC" w14:textId="77777777" w:rsidR="00542FCD" w:rsidRPr="0069662C" w:rsidRDefault="009A445E" w:rsidP="00B352D5">
            <w:pPr>
              <w:pStyle w:val="paragraph"/>
              <w:ind w:left="0"/>
              <w:jc w:val="left"/>
            </w:pPr>
            <w:r w:rsidRPr="0069662C">
              <w:rPr>
                <w:lang w:eastAsia="ar-SA"/>
              </w:rPr>
              <w:t>ECSS-Q-ST-70</w:t>
            </w:r>
          </w:p>
        </w:tc>
        <w:tc>
          <w:tcPr>
            <w:tcW w:w="5103" w:type="dxa"/>
          </w:tcPr>
          <w:p w14:paraId="50167669" w14:textId="77777777" w:rsidR="00542FCD" w:rsidRPr="0069662C" w:rsidRDefault="009A445E" w:rsidP="00A37A15">
            <w:pPr>
              <w:pStyle w:val="paragraph"/>
              <w:ind w:left="0"/>
            </w:pPr>
            <w:r w:rsidRPr="0069662C">
              <w:rPr>
                <w:lang w:eastAsia="ar-SA"/>
              </w:rPr>
              <w:t>Space product assurance - Materials, mechanical parts and processes</w:t>
            </w:r>
          </w:p>
        </w:tc>
      </w:tr>
      <w:tr w:rsidR="00542FCD" w:rsidRPr="0069662C" w14:paraId="376C6542" w14:textId="77777777" w:rsidTr="00C35CC2">
        <w:tc>
          <w:tcPr>
            <w:tcW w:w="1984" w:type="dxa"/>
          </w:tcPr>
          <w:p w14:paraId="366D19F3" w14:textId="77777777" w:rsidR="00542FCD" w:rsidRPr="0069662C" w:rsidRDefault="009A445E" w:rsidP="00B352D5">
            <w:pPr>
              <w:pStyle w:val="paragraph"/>
              <w:ind w:left="0"/>
              <w:jc w:val="left"/>
            </w:pPr>
            <w:r w:rsidRPr="0069662C">
              <w:rPr>
                <w:lang w:eastAsia="ar-SA"/>
              </w:rPr>
              <w:t>ECSS-Q-ST-70-01</w:t>
            </w:r>
          </w:p>
        </w:tc>
        <w:tc>
          <w:tcPr>
            <w:tcW w:w="5103" w:type="dxa"/>
          </w:tcPr>
          <w:p w14:paraId="128946C3" w14:textId="77777777" w:rsidR="00542FCD" w:rsidRPr="0069662C" w:rsidRDefault="009A445E" w:rsidP="00A37A15">
            <w:pPr>
              <w:pStyle w:val="paragraph"/>
              <w:ind w:left="0"/>
            </w:pPr>
            <w:r w:rsidRPr="0069662C">
              <w:rPr>
                <w:lang w:eastAsia="ar-SA"/>
              </w:rPr>
              <w:t>Space product assurance - Cleanliness and contamination control</w:t>
            </w:r>
          </w:p>
        </w:tc>
      </w:tr>
      <w:tr w:rsidR="009A445E" w:rsidRPr="0069662C" w14:paraId="5D33C510" w14:textId="77777777" w:rsidTr="00C35CC2">
        <w:tc>
          <w:tcPr>
            <w:tcW w:w="1984" w:type="dxa"/>
          </w:tcPr>
          <w:p w14:paraId="0A9662E3" w14:textId="2A4EC2E1" w:rsidR="009A445E" w:rsidRPr="0069662C" w:rsidRDefault="009A445E" w:rsidP="00B352D5">
            <w:pPr>
              <w:pStyle w:val="paragraph"/>
              <w:ind w:left="0"/>
              <w:jc w:val="left"/>
              <w:rPr>
                <w:lang w:eastAsia="ar-SA"/>
              </w:rPr>
            </w:pPr>
            <w:r w:rsidRPr="0069662C">
              <w:rPr>
                <w:lang w:eastAsia="ar-SA"/>
              </w:rPr>
              <w:t>ISO 14644-9</w:t>
            </w:r>
            <w:r w:rsidR="00AB6E48" w:rsidRPr="0069662C">
              <w:rPr>
                <w:lang w:eastAsia="ar-SA"/>
              </w:rPr>
              <w:t>: 2012</w:t>
            </w:r>
          </w:p>
        </w:tc>
        <w:tc>
          <w:tcPr>
            <w:tcW w:w="5103" w:type="dxa"/>
          </w:tcPr>
          <w:p w14:paraId="465C479A" w14:textId="7E230529" w:rsidR="009A445E" w:rsidRPr="0069662C" w:rsidRDefault="00A323B9" w:rsidP="00FD3653">
            <w:pPr>
              <w:pStyle w:val="paragraph"/>
              <w:ind w:left="0"/>
            </w:pPr>
            <w:r w:rsidRPr="0069662C">
              <w:rPr>
                <w:lang w:eastAsia="ar-SA"/>
              </w:rPr>
              <w:t xml:space="preserve">Cleanrooms and associated controlled environments - </w:t>
            </w:r>
            <w:r w:rsidR="00FD3653" w:rsidRPr="0069662C">
              <w:rPr>
                <w:lang w:eastAsia="ar-SA"/>
              </w:rPr>
              <w:t>P</w:t>
            </w:r>
            <w:r w:rsidRPr="0069662C">
              <w:rPr>
                <w:lang w:eastAsia="ar-SA"/>
              </w:rPr>
              <w:t>art 9: Classification of surface cleanliness by particle concentration</w:t>
            </w:r>
          </w:p>
        </w:tc>
      </w:tr>
      <w:tr w:rsidR="009A445E" w:rsidRPr="0069662C" w14:paraId="6D574F0B" w14:textId="77777777" w:rsidTr="00C35CC2">
        <w:tc>
          <w:tcPr>
            <w:tcW w:w="1984" w:type="dxa"/>
          </w:tcPr>
          <w:p w14:paraId="261BD779" w14:textId="062CF38B" w:rsidR="009A445E" w:rsidRPr="0069662C" w:rsidRDefault="009A445E" w:rsidP="00B352D5">
            <w:pPr>
              <w:pStyle w:val="paragraph"/>
              <w:ind w:left="0"/>
              <w:jc w:val="left"/>
              <w:rPr>
                <w:lang w:eastAsia="ar-SA"/>
              </w:rPr>
            </w:pPr>
            <w:r w:rsidRPr="0069662C">
              <w:rPr>
                <w:lang w:eastAsia="ar-SA"/>
              </w:rPr>
              <w:t>ISO 14644-10</w:t>
            </w:r>
            <w:r w:rsidR="00AB6E48" w:rsidRPr="0069662C">
              <w:rPr>
                <w:lang w:eastAsia="ar-SA"/>
              </w:rPr>
              <w:t>: 2013</w:t>
            </w:r>
          </w:p>
        </w:tc>
        <w:tc>
          <w:tcPr>
            <w:tcW w:w="5103" w:type="dxa"/>
          </w:tcPr>
          <w:p w14:paraId="1525FC93" w14:textId="7A4D135D" w:rsidR="009A445E" w:rsidRPr="0069662C" w:rsidRDefault="00A323B9" w:rsidP="009A445E">
            <w:pPr>
              <w:pStyle w:val="paragraph"/>
              <w:ind w:left="0"/>
            </w:pPr>
            <w:r w:rsidRPr="0069662C">
              <w:rPr>
                <w:lang w:eastAsia="ar-SA"/>
              </w:rPr>
              <w:t>Cleanrooms and associated controlled environments - Part 10: Classification of surface cleanliness by chemical concentration</w:t>
            </w:r>
          </w:p>
        </w:tc>
      </w:tr>
    </w:tbl>
    <w:p w14:paraId="404965CB" w14:textId="77777777" w:rsidR="00542FCD" w:rsidRPr="0069662C" w:rsidRDefault="00542FCD" w:rsidP="00A37A15">
      <w:pPr>
        <w:pStyle w:val="paragraph"/>
      </w:pPr>
    </w:p>
    <w:p w14:paraId="5AD2F742" w14:textId="77777777" w:rsidR="00A37A15" w:rsidRPr="0069662C" w:rsidRDefault="00A37A15" w:rsidP="0067410C">
      <w:pPr>
        <w:pStyle w:val="Heading1"/>
      </w:pPr>
      <w:r w:rsidRPr="0069662C">
        <w:lastRenderedPageBreak/>
        <w:br/>
      </w:r>
      <w:bookmarkStart w:id="37" w:name="_Toc191723610"/>
      <w:bookmarkStart w:id="38" w:name="_Toc350633337"/>
      <w:bookmarkStart w:id="39" w:name="_Toc350634061"/>
      <w:bookmarkStart w:id="40" w:name="_Toc441656387"/>
      <w:r w:rsidRPr="0069662C">
        <w:t>Terms, definitions and abbreviated terms</w:t>
      </w:r>
      <w:bookmarkEnd w:id="37"/>
      <w:bookmarkEnd w:id="38"/>
      <w:bookmarkEnd w:id="39"/>
      <w:bookmarkEnd w:id="40"/>
    </w:p>
    <w:p w14:paraId="6A6488FF" w14:textId="77777777" w:rsidR="00A37A15" w:rsidRPr="0069662C" w:rsidRDefault="00E26590" w:rsidP="0067410C">
      <w:pPr>
        <w:pStyle w:val="Heading2"/>
      </w:pPr>
      <w:bookmarkStart w:id="41" w:name="_Toc191723611"/>
      <w:bookmarkStart w:id="42" w:name="_Toc350633338"/>
      <w:bookmarkStart w:id="43" w:name="_Toc350634062"/>
      <w:bookmarkStart w:id="44" w:name="_Toc441656388"/>
      <w:r w:rsidRPr="0069662C">
        <w:t>Terms from other standards</w:t>
      </w:r>
      <w:bookmarkEnd w:id="41"/>
      <w:bookmarkEnd w:id="42"/>
      <w:bookmarkEnd w:id="43"/>
      <w:bookmarkEnd w:id="44"/>
    </w:p>
    <w:p w14:paraId="2DE89FAA" w14:textId="16458F38" w:rsidR="00860F75" w:rsidRPr="0069662C" w:rsidRDefault="00860F75" w:rsidP="00B352D5">
      <w:pPr>
        <w:pStyle w:val="listlevel1"/>
      </w:pPr>
      <w:r w:rsidRPr="0069662C">
        <w:t>For the purpose of this Standard, the terms and definitions from ECSS-ST-00-01 apply, in particular for the following terms:</w:t>
      </w:r>
    </w:p>
    <w:p w14:paraId="50420E5B" w14:textId="77777777" w:rsidR="000A02BB" w:rsidRPr="0069662C" w:rsidRDefault="000A02BB" w:rsidP="00B352D5">
      <w:pPr>
        <w:pStyle w:val="listlevel2"/>
      </w:pPr>
      <w:r w:rsidRPr="0069662C">
        <w:t>cleanliness</w:t>
      </w:r>
    </w:p>
    <w:p w14:paraId="4C307CF1" w14:textId="77777777" w:rsidR="00321E30" w:rsidRPr="0069662C" w:rsidRDefault="00321E30" w:rsidP="00B352D5">
      <w:pPr>
        <w:pStyle w:val="listlevel2"/>
      </w:pPr>
      <w:r w:rsidRPr="0069662C">
        <w:t>qualification</w:t>
      </w:r>
    </w:p>
    <w:p w14:paraId="7B35FC32" w14:textId="77777777" w:rsidR="00321E30" w:rsidRPr="0069662C" w:rsidRDefault="00321E30" w:rsidP="00B352D5">
      <w:pPr>
        <w:pStyle w:val="listlevel2"/>
      </w:pPr>
      <w:r w:rsidRPr="0069662C">
        <w:t>test</w:t>
      </w:r>
    </w:p>
    <w:p w14:paraId="6118F16A" w14:textId="77777777" w:rsidR="00321E30" w:rsidRPr="0069662C" w:rsidRDefault="00321E30" w:rsidP="00B352D5">
      <w:pPr>
        <w:pStyle w:val="listlevel2"/>
      </w:pPr>
      <w:r w:rsidRPr="0069662C">
        <w:t>validation</w:t>
      </w:r>
    </w:p>
    <w:p w14:paraId="2FB518D5" w14:textId="1AE37CB1" w:rsidR="007A438B" w:rsidRPr="0069662C" w:rsidRDefault="004A4758" w:rsidP="00B352D5">
      <w:pPr>
        <w:pStyle w:val="listlevel2"/>
      </w:pPr>
      <w:r w:rsidRPr="0069662C">
        <w:t>verification</w:t>
      </w:r>
    </w:p>
    <w:p w14:paraId="6CBB5744" w14:textId="059421AD" w:rsidR="00B352D5" w:rsidRPr="0069662C" w:rsidRDefault="00B352D5" w:rsidP="00B352D5">
      <w:pPr>
        <w:pStyle w:val="listlevel1"/>
      </w:pPr>
      <w:r w:rsidRPr="0069662C">
        <w:t>For the purpose of this Standard, the terms and definitions from Q-ST-70-01 apply, in particular for the following terms:</w:t>
      </w:r>
    </w:p>
    <w:p w14:paraId="7C932825" w14:textId="1A8D98DC" w:rsidR="00A600D6" w:rsidRPr="0069662C" w:rsidRDefault="00A600D6" w:rsidP="00A600D6">
      <w:pPr>
        <w:pStyle w:val="listlevel2"/>
      </w:pPr>
      <w:r w:rsidRPr="0069662C">
        <w:t>cleanroom</w:t>
      </w:r>
    </w:p>
    <w:p w14:paraId="761208AD" w14:textId="1D9E5A12" w:rsidR="00A600D6" w:rsidRPr="0069662C" w:rsidRDefault="00A600D6" w:rsidP="00A600D6">
      <w:pPr>
        <w:pStyle w:val="listlevel2"/>
      </w:pPr>
      <w:r w:rsidRPr="0069662C">
        <w:t>off</w:t>
      </w:r>
      <w:r w:rsidR="0075148A" w:rsidRPr="0069662C">
        <w:t>-</w:t>
      </w:r>
      <w:r w:rsidRPr="0069662C">
        <w:t>gassing</w:t>
      </w:r>
    </w:p>
    <w:p w14:paraId="51865FB2" w14:textId="77777777" w:rsidR="00E26590" w:rsidRPr="0069662C" w:rsidRDefault="00E26590" w:rsidP="00E26590">
      <w:pPr>
        <w:pStyle w:val="Heading2"/>
      </w:pPr>
      <w:bookmarkStart w:id="45" w:name="_Toc191723612"/>
      <w:bookmarkStart w:id="46" w:name="_Toc350633339"/>
      <w:bookmarkStart w:id="47" w:name="_Toc350634063"/>
      <w:bookmarkStart w:id="48" w:name="_Toc441656389"/>
      <w:r w:rsidRPr="0069662C">
        <w:t xml:space="preserve">Terms </w:t>
      </w:r>
      <w:r w:rsidR="001C3FA2" w:rsidRPr="0069662C">
        <w:t>s</w:t>
      </w:r>
      <w:r w:rsidRPr="0069662C">
        <w:t>pecific to the present standard</w:t>
      </w:r>
      <w:bookmarkEnd w:id="45"/>
      <w:bookmarkEnd w:id="46"/>
      <w:bookmarkEnd w:id="47"/>
      <w:bookmarkEnd w:id="48"/>
    </w:p>
    <w:p w14:paraId="2B1211F9" w14:textId="3BC95857" w:rsidR="00E76FED" w:rsidRPr="0069662C" w:rsidRDefault="00B873B3" w:rsidP="00B554CB">
      <w:pPr>
        <w:pStyle w:val="Definition1"/>
      </w:pPr>
      <w:bookmarkStart w:id="49" w:name="_Toc191723615"/>
      <w:bookmarkStart w:id="50" w:name="_Toc350633340"/>
      <w:bookmarkStart w:id="51" w:name="_Toc350634064"/>
      <w:r w:rsidRPr="0069662C">
        <w:t>b</w:t>
      </w:r>
      <w:r w:rsidR="004567B6" w:rsidRPr="0069662C">
        <w:t>ioaerosol</w:t>
      </w:r>
    </w:p>
    <w:p w14:paraId="6F483CEB" w14:textId="77777777" w:rsidR="00CF0E3E" w:rsidRPr="0069662C" w:rsidRDefault="00AD7DC0" w:rsidP="00F109C6">
      <w:pPr>
        <w:pStyle w:val="paragraph"/>
      </w:pPr>
      <w:r w:rsidRPr="0069662C">
        <w:t>d</w:t>
      </w:r>
      <w:r w:rsidR="00CF0E3E" w:rsidRPr="0069662C">
        <w:t xml:space="preserve">ispersed biological agents in a gaseous environment </w:t>
      </w:r>
    </w:p>
    <w:p w14:paraId="4155FDCE" w14:textId="77777777" w:rsidR="001D0CD3" w:rsidRPr="0069662C" w:rsidRDefault="00B554CB" w:rsidP="00F109C6">
      <w:pPr>
        <w:pStyle w:val="paragraph"/>
      </w:pPr>
      <w:r w:rsidRPr="0069662C">
        <w:t>[</w:t>
      </w:r>
      <w:r w:rsidR="001D0CD3" w:rsidRPr="0069662C">
        <w:t>ISO 14644</w:t>
      </w:r>
      <w:r w:rsidR="001D0CD3" w:rsidRPr="0069662C">
        <w:noBreakHyphen/>
        <w:t>6</w:t>
      </w:r>
      <w:r w:rsidRPr="0069662C">
        <w:t>]</w:t>
      </w:r>
    </w:p>
    <w:p w14:paraId="1AF69A2F" w14:textId="4C87A299" w:rsidR="00E76FED" w:rsidRPr="0069662C" w:rsidRDefault="00B873B3" w:rsidP="00B554CB">
      <w:pPr>
        <w:pStyle w:val="Definition1"/>
      </w:pPr>
      <w:r w:rsidRPr="0069662C">
        <w:t>b</w:t>
      </w:r>
      <w:r w:rsidR="00CF0E3E" w:rsidRPr="0069662C">
        <w:t>io</w:t>
      </w:r>
      <w:r w:rsidR="00E76FED" w:rsidRPr="0069662C">
        <w:t xml:space="preserve">logical </w:t>
      </w:r>
      <w:r w:rsidR="00B455C7" w:rsidRPr="0069662C">
        <w:t>c</w:t>
      </w:r>
      <w:r w:rsidR="00CF0E3E" w:rsidRPr="0069662C">
        <w:t xml:space="preserve">ontamination </w:t>
      </w:r>
    </w:p>
    <w:p w14:paraId="0185C875" w14:textId="55AAEB86" w:rsidR="00F109C6" w:rsidRPr="0069662C" w:rsidRDefault="00184198" w:rsidP="00F109C6">
      <w:pPr>
        <w:pStyle w:val="paragraph"/>
      </w:pPr>
      <w:r w:rsidRPr="0069662C">
        <w:t>c</w:t>
      </w:r>
      <w:r w:rsidR="00CF0E3E" w:rsidRPr="0069662C">
        <w:t>ontamination of materials, devices, individuals, surfaces, liquids, gases or air with viable particles.</w:t>
      </w:r>
    </w:p>
    <w:p w14:paraId="0467D9A5" w14:textId="0A7597E9" w:rsidR="00F109C6" w:rsidRPr="0069662C" w:rsidRDefault="00813A64" w:rsidP="00813A64">
      <w:pPr>
        <w:pStyle w:val="NOTEnumbered"/>
        <w:rPr>
          <w:lang w:val="en-GB"/>
        </w:rPr>
      </w:pPr>
      <w:r w:rsidRPr="0069662C">
        <w:rPr>
          <w:lang w:val="en-GB"/>
        </w:rPr>
        <w:t>1</w:t>
      </w:r>
      <w:r w:rsidRPr="0069662C">
        <w:rPr>
          <w:lang w:val="en-GB"/>
        </w:rPr>
        <w:tab/>
      </w:r>
      <w:r w:rsidR="00B3335D" w:rsidRPr="0069662C">
        <w:rPr>
          <w:lang w:val="en-GB"/>
        </w:rPr>
        <w:t>Depending on the context, b</w:t>
      </w:r>
      <w:r w:rsidR="00E76FED" w:rsidRPr="0069662C">
        <w:rPr>
          <w:lang w:val="en-GB"/>
        </w:rPr>
        <w:t xml:space="preserve">iological contamination can be considered as organic or as particulate contamination. A bacterial cell has about 1E-13 g (organic content of one cell is below the detection limit of most chemical methods). </w:t>
      </w:r>
    </w:p>
    <w:p w14:paraId="1F1537B5" w14:textId="77777777" w:rsidR="00CF0E3E" w:rsidRPr="0069662C" w:rsidRDefault="00813A64" w:rsidP="00813A64">
      <w:pPr>
        <w:pStyle w:val="NOTEnumbered"/>
        <w:rPr>
          <w:lang w:val="en-GB"/>
        </w:rPr>
      </w:pPr>
      <w:r w:rsidRPr="0069662C">
        <w:rPr>
          <w:lang w:val="en-GB"/>
        </w:rPr>
        <w:t>2</w:t>
      </w:r>
      <w:r w:rsidRPr="0069662C">
        <w:rPr>
          <w:lang w:val="en-GB"/>
        </w:rPr>
        <w:tab/>
      </w:r>
      <w:r w:rsidR="00E76FED" w:rsidRPr="0069662C">
        <w:rPr>
          <w:lang w:val="en-GB"/>
        </w:rPr>
        <w:t>Problem is that, apart from growing, cells and spores often have extracellular material that can be more mass than the cell itself.</w:t>
      </w:r>
    </w:p>
    <w:p w14:paraId="0C06D289" w14:textId="77777777" w:rsidR="001D0CD3" w:rsidRPr="0069662C" w:rsidRDefault="00B554CB" w:rsidP="00F109C6">
      <w:pPr>
        <w:pStyle w:val="paragraph"/>
      </w:pPr>
      <w:r w:rsidRPr="0069662C">
        <w:t>[</w:t>
      </w:r>
      <w:r w:rsidR="001D0CD3" w:rsidRPr="0069662C">
        <w:t>ISO 14644</w:t>
      </w:r>
      <w:r w:rsidR="001D0CD3" w:rsidRPr="0069662C">
        <w:noBreakHyphen/>
        <w:t>1</w:t>
      </w:r>
      <w:r w:rsidRPr="0069662C">
        <w:t>]</w:t>
      </w:r>
    </w:p>
    <w:p w14:paraId="7CC799A9" w14:textId="009230A6" w:rsidR="00E76FED" w:rsidRPr="0069662C" w:rsidRDefault="00B873B3" w:rsidP="00B554CB">
      <w:pPr>
        <w:pStyle w:val="Definition1"/>
      </w:pPr>
      <w:r w:rsidRPr="0069662C">
        <w:lastRenderedPageBreak/>
        <w:t>c</w:t>
      </w:r>
      <w:r w:rsidR="00CF0E3E" w:rsidRPr="0069662C">
        <w:t xml:space="preserve">leanliness </w:t>
      </w:r>
      <w:r w:rsidR="00B455C7" w:rsidRPr="0069662C">
        <w:t>(of a solid surface)</w:t>
      </w:r>
    </w:p>
    <w:p w14:paraId="105EE052" w14:textId="4DCAF005" w:rsidR="001D0CD3" w:rsidRPr="0069662C" w:rsidRDefault="00B455C7" w:rsidP="00F109C6">
      <w:pPr>
        <w:pStyle w:val="paragraph"/>
      </w:pPr>
      <w:r w:rsidRPr="0069662C">
        <w:t>condition of a solid surface where the amount of contamination is controlled</w:t>
      </w:r>
      <w:r w:rsidR="005B43BA" w:rsidRPr="0069662C">
        <w:t xml:space="preserve"> </w:t>
      </w:r>
      <w:r w:rsidR="00F56246" w:rsidRPr="0069662C">
        <w:t>to a specific level</w:t>
      </w:r>
    </w:p>
    <w:p w14:paraId="07AE7E72" w14:textId="098FEEBC" w:rsidR="00977B76" w:rsidRPr="0069662C" w:rsidRDefault="00977B76" w:rsidP="00977B76">
      <w:pPr>
        <w:pStyle w:val="NOTE"/>
      </w:pPr>
      <w:r w:rsidRPr="0069662C">
        <w:t>Example of amount of contamination include particle, chemical molecular or viable</w:t>
      </w:r>
    </w:p>
    <w:p w14:paraId="5B5B7555" w14:textId="77777777" w:rsidR="00E76FED" w:rsidRPr="0069662C" w:rsidRDefault="00B873B3" w:rsidP="00B554CB">
      <w:pPr>
        <w:pStyle w:val="Definition1"/>
      </w:pPr>
      <w:r w:rsidRPr="0069662C">
        <w:t>c</w:t>
      </w:r>
      <w:r w:rsidR="00CF0E3E" w:rsidRPr="0069662C">
        <w:t xml:space="preserve">ontaminant </w:t>
      </w:r>
    </w:p>
    <w:p w14:paraId="5EB13730" w14:textId="00BE7447" w:rsidR="001D0CD3" w:rsidRPr="0069662C" w:rsidRDefault="00184198" w:rsidP="00F109C6">
      <w:pPr>
        <w:pStyle w:val="paragraph"/>
      </w:pPr>
      <w:r w:rsidRPr="0069662C">
        <w:t>a</w:t>
      </w:r>
      <w:r w:rsidR="00CF0E3E" w:rsidRPr="0069662C">
        <w:t xml:space="preserve">ny particulate, </w:t>
      </w:r>
      <w:r w:rsidR="00242200" w:rsidRPr="0069662C">
        <w:t>chemical</w:t>
      </w:r>
      <w:r w:rsidR="00871A2D" w:rsidRPr="0069662C">
        <w:t xml:space="preserve"> molecular</w:t>
      </w:r>
      <w:r w:rsidR="00CF0E3E" w:rsidRPr="0069662C">
        <w:t xml:space="preserve">, non-particulate and biological entity that can adversely affect the product or process </w:t>
      </w:r>
    </w:p>
    <w:p w14:paraId="338FCF0E" w14:textId="77777777" w:rsidR="00E76FED" w:rsidRPr="0069662C" w:rsidRDefault="00B873B3" w:rsidP="00B554CB">
      <w:pPr>
        <w:pStyle w:val="Definition1"/>
      </w:pPr>
      <w:r w:rsidRPr="0069662C">
        <w:t>d</w:t>
      </w:r>
      <w:r w:rsidR="00CF0E3E" w:rsidRPr="0069662C">
        <w:t xml:space="preserve">econtamination </w:t>
      </w:r>
    </w:p>
    <w:p w14:paraId="2F071A16" w14:textId="77777777" w:rsidR="001D0CD3" w:rsidRPr="0069662C" w:rsidRDefault="00CF0E3E" w:rsidP="00F109C6">
      <w:pPr>
        <w:pStyle w:val="paragraph"/>
      </w:pPr>
      <w:r w:rsidRPr="0069662C">
        <w:t>reduction of unwanted matter to a defined level</w:t>
      </w:r>
    </w:p>
    <w:p w14:paraId="66CEF23B" w14:textId="2D001512" w:rsidR="00E76FED" w:rsidRPr="0069662C" w:rsidRDefault="00F56246" w:rsidP="00B554CB">
      <w:pPr>
        <w:pStyle w:val="Definition1"/>
      </w:pPr>
      <w:r w:rsidRPr="0069662C">
        <w:t xml:space="preserve">direct measurement method </w:t>
      </w:r>
      <w:r w:rsidR="00B873B3" w:rsidRPr="0069662C">
        <w:t>(DMM)</w:t>
      </w:r>
    </w:p>
    <w:p w14:paraId="2C2FA132" w14:textId="41F46144" w:rsidR="00CF0E3E" w:rsidRPr="0069662C" w:rsidRDefault="00184198" w:rsidP="00F109C6">
      <w:pPr>
        <w:pStyle w:val="paragraph"/>
      </w:pPr>
      <w:r w:rsidRPr="0069662C">
        <w:t>m</w:t>
      </w:r>
      <w:r w:rsidR="00CF0E3E" w:rsidRPr="0069662C">
        <w:t>easurement method where the contamination</w:t>
      </w:r>
      <w:r w:rsidR="002C6942" w:rsidRPr="0069662C">
        <w:t xml:space="preserve"> </w:t>
      </w:r>
      <w:r w:rsidR="00CF0E3E" w:rsidRPr="0069662C">
        <w:t xml:space="preserve">that is to be determined is being assessed without any intermediate steps </w:t>
      </w:r>
    </w:p>
    <w:p w14:paraId="3A47B3E3" w14:textId="77777777" w:rsidR="001D0CD3" w:rsidRPr="0069662C" w:rsidRDefault="00485152" w:rsidP="00F109C6">
      <w:pPr>
        <w:pStyle w:val="paragraph"/>
      </w:pPr>
      <w:r w:rsidRPr="0069662C">
        <w:t>[</w:t>
      </w:r>
      <w:r w:rsidR="001D0CD3" w:rsidRPr="0069662C">
        <w:t>ISO 14644</w:t>
      </w:r>
      <w:r w:rsidR="001D0CD3" w:rsidRPr="0069662C">
        <w:noBreakHyphen/>
        <w:t>9</w:t>
      </w:r>
      <w:r w:rsidRPr="0069662C">
        <w:t>]</w:t>
      </w:r>
    </w:p>
    <w:p w14:paraId="6BCCD232" w14:textId="3A41615C" w:rsidR="00E76FED" w:rsidRPr="0069662C" w:rsidRDefault="00F56246" w:rsidP="00B554CB">
      <w:pPr>
        <w:pStyle w:val="Definition1"/>
      </w:pPr>
      <w:r w:rsidRPr="0069662C">
        <w:t xml:space="preserve">indirect measurement method </w:t>
      </w:r>
      <w:r w:rsidR="00B873B3" w:rsidRPr="0069662C">
        <w:t>(IMM)</w:t>
      </w:r>
    </w:p>
    <w:p w14:paraId="2BA8B3FD" w14:textId="0F45B3B2" w:rsidR="00CF0E3E" w:rsidRPr="0069662C" w:rsidRDefault="00184198" w:rsidP="00F109C6">
      <w:pPr>
        <w:pStyle w:val="paragraph"/>
      </w:pPr>
      <w:r w:rsidRPr="0069662C">
        <w:t>m</w:t>
      </w:r>
      <w:r w:rsidR="00CF0E3E" w:rsidRPr="0069662C">
        <w:t xml:space="preserve">easurement method where the contamination that is to be determined is being assessed with intermediate steps </w:t>
      </w:r>
    </w:p>
    <w:p w14:paraId="020DB313" w14:textId="77777777" w:rsidR="001D0CD3" w:rsidRPr="0069662C" w:rsidRDefault="00485152" w:rsidP="00F109C6">
      <w:pPr>
        <w:pStyle w:val="paragraph"/>
      </w:pPr>
      <w:r w:rsidRPr="0069662C">
        <w:t>[</w:t>
      </w:r>
      <w:r w:rsidR="001D0CD3" w:rsidRPr="0069662C">
        <w:t>ISO 14644</w:t>
      </w:r>
      <w:r w:rsidR="001D0CD3" w:rsidRPr="0069662C">
        <w:noBreakHyphen/>
        <w:t>9</w:t>
      </w:r>
      <w:r w:rsidRPr="0069662C">
        <w:t>]</w:t>
      </w:r>
    </w:p>
    <w:p w14:paraId="2A4D2ECD" w14:textId="0B160F9C" w:rsidR="00E76FED" w:rsidRPr="0069662C" w:rsidRDefault="00F56246" w:rsidP="00B554CB">
      <w:pPr>
        <w:pStyle w:val="Definition1"/>
      </w:pPr>
      <w:r w:rsidRPr="0069662C">
        <w:t xml:space="preserve">surface cleanliness of chemicals </w:t>
      </w:r>
      <w:r w:rsidR="00CF0E3E" w:rsidRPr="0069662C">
        <w:t>(</w:t>
      </w:r>
      <w:r w:rsidR="0001351A" w:rsidRPr="0069662C">
        <w:t>SCC</w:t>
      </w:r>
      <w:r w:rsidR="00CF0E3E" w:rsidRPr="0069662C">
        <w:t xml:space="preserve">) </w:t>
      </w:r>
    </w:p>
    <w:p w14:paraId="6E09332E" w14:textId="16CEF5BB" w:rsidR="002C462A" w:rsidRPr="0069662C" w:rsidRDefault="007A438B" w:rsidP="00F109C6">
      <w:pPr>
        <w:pStyle w:val="paragraph"/>
      </w:pPr>
      <w:r w:rsidRPr="0069662C">
        <w:t>p</w:t>
      </w:r>
      <w:r w:rsidR="0001351A" w:rsidRPr="0069662C">
        <w:t>r</w:t>
      </w:r>
      <w:r w:rsidR="00CF0E3E" w:rsidRPr="0069662C">
        <w:t>esence on the surface of a product or instrument of molecular</w:t>
      </w:r>
      <w:r w:rsidR="00977B76" w:rsidRPr="0069662C">
        <w:t>,</w:t>
      </w:r>
      <w:r w:rsidR="00CF0E3E" w:rsidRPr="0069662C">
        <w:t xml:space="preserve"> chemical, non-particulate</w:t>
      </w:r>
      <w:r w:rsidR="00977B76" w:rsidRPr="0069662C">
        <w:t>,</w:t>
      </w:r>
      <w:r w:rsidR="00CF0E3E" w:rsidRPr="0069662C">
        <w:t xml:space="preserve"> species in the </w:t>
      </w:r>
      <w:r w:rsidR="001830EF" w:rsidRPr="0069662C">
        <w:t>ad</w:t>
      </w:r>
      <w:r w:rsidR="00CF0E3E" w:rsidRPr="0069662C">
        <w:t>sorbed</w:t>
      </w:r>
      <w:r w:rsidR="006074B9" w:rsidRPr="0069662C">
        <w:t xml:space="preserve"> or deposited</w:t>
      </w:r>
      <w:r w:rsidR="00CF0E3E" w:rsidRPr="0069662C">
        <w:t xml:space="preserve"> state which </w:t>
      </w:r>
      <w:r w:rsidR="00C97E21" w:rsidRPr="0069662C">
        <w:t>can</w:t>
      </w:r>
      <w:r w:rsidR="00CF0E3E" w:rsidRPr="0069662C">
        <w:t xml:space="preserve"> have a deleterious effect on the product, process or equipment in the cleanroom or controlled environment </w:t>
      </w:r>
    </w:p>
    <w:p w14:paraId="71FD5B34" w14:textId="77777777" w:rsidR="00CF0E3E" w:rsidRPr="0069662C" w:rsidRDefault="00485152" w:rsidP="00F109C6">
      <w:pPr>
        <w:pStyle w:val="paragraph"/>
      </w:pPr>
      <w:r w:rsidRPr="0069662C">
        <w:t>[</w:t>
      </w:r>
      <w:r w:rsidR="002C462A" w:rsidRPr="0069662C">
        <w:t>ISO 14644-8</w:t>
      </w:r>
      <w:r w:rsidRPr="0069662C">
        <w:t>]</w:t>
      </w:r>
    </w:p>
    <w:p w14:paraId="1FA0BE86" w14:textId="02AB9AFF" w:rsidR="00E76FED" w:rsidRPr="0069662C" w:rsidRDefault="00F56246" w:rsidP="00B554CB">
      <w:pPr>
        <w:pStyle w:val="Definition1"/>
      </w:pPr>
      <w:r w:rsidRPr="0069662C">
        <w:t>surface cleanliness of particles</w:t>
      </w:r>
      <w:r w:rsidR="00CF0E3E" w:rsidRPr="0069662C">
        <w:t>(SC</w:t>
      </w:r>
      <w:r w:rsidR="0001351A" w:rsidRPr="0069662C">
        <w:t>P</w:t>
      </w:r>
      <w:r w:rsidR="00CF0E3E" w:rsidRPr="0069662C">
        <w:t xml:space="preserve">) </w:t>
      </w:r>
      <w:r w:rsidRPr="0069662C">
        <w:t>c</w:t>
      </w:r>
      <w:r w:rsidR="00CF0E3E" w:rsidRPr="0069662C">
        <w:t xml:space="preserve">lass </w:t>
      </w:r>
    </w:p>
    <w:p w14:paraId="74B9CC0E" w14:textId="7FD78BE2" w:rsidR="00B554CB" w:rsidRPr="0069662C" w:rsidRDefault="007A438B" w:rsidP="00F109C6">
      <w:pPr>
        <w:pStyle w:val="paragraph"/>
      </w:pPr>
      <w:r w:rsidRPr="0069662C">
        <w:t>c</w:t>
      </w:r>
      <w:r w:rsidR="00CF0E3E" w:rsidRPr="0069662C">
        <w:t>lass of surface particle cleanliness is a grading number stating the maximum allowable surface concentration</w:t>
      </w:r>
      <w:r w:rsidR="00977B76" w:rsidRPr="0069662C">
        <w:t xml:space="preserve">, </w:t>
      </w:r>
      <w:r w:rsidR="00CF0E3E" w:rsidRPr="0069662C">
        <w:t>in particles per m²</w:t>
      </w:r>
      <w:r w:rsidR="00977B76" w:rsidRPr="0069662C">
        <w:t>,</w:t>
      </w:r>
      <w:r w:rsidR="00CF0E3E" w:rsidRPr="0069662C">
        <w:t xml:space="preserve"> for a considered size of particles</w:t>
      </w:r>
      <w:r w:rsidR="00977B76" w:rsidRPr="0069662C">
        <w:t xml:space="preserve">, </w:t>
      </w:r>
      <w:r w:rsidR="00CF0E3E" w:rsidRPr="0069662C">
        <w:t xml:space="preserve">SPC Classes 1 to 8 </w:t>
      </w:r>
    </w:p>
    <w:p w14:paraId="16D629D4" w14:textId="77777777" w:rsidR="00E76FED" w:rsidRPr="0069662C" w:rsidRDefault="00485152" w:rsidP="00F109C6">
      <w:pPr>
        <w:pStyle w:val="paragraph"/>
      </w:pPr>
      <w:r w:rsidRPr="0069662C">
        <w:t>[</w:t>
      </w:r>
      <w:r w:rsidR="00B554CB" w:rsidRPr="0069662C">
        <w:t>ISO 14644-9</w:t>
      </w:r>
      <w:r w:rsidRPr="0069662C">
        <w:t>]</w:t>
      </w:r>
    </w:p>
    <w:p w14:paraId="310F5D7E" w14:textId="3C08A6FF" w:rsidR="00E76FED" w:rsidRPr="0069662C" w:rsidRDefault="0001351A" w:rsidP="00B554CB">
      <w:pPr>
        <w:pStyle w:val="Definition1"/>
      </w:pPr>
      <w:r w:rsidRPr="0069662C">
        <w:t>s</w:t>
      </w:r>
      <w:r w:rsidR="00CF0E3E" w:rsidRPr="0069662C">
        <w:t xml:space="preserve">urface </w:t>
      </w:r>
      <w:r w:rsidRPr="0069662C">
        <w:t>c</w:t>
      </w:r>
      <w:r w:rsidR="00CF0E3E" w:rsidRPr="0069662C">
        <w:t xml:space="preserve">leanliness </w:t>
      </w:r>
      <w:r w:rsidRPr="0069662C">
        <w:t xml:space="preserve">particles </w:t>
      </w:r>
      <w:r w:rsidR="00CF0E3E" w:rsidRPr="0069662C">
        <w:t>(SC</w:t>
      </w:r>
      <w:r w:rsidRPr="0069662C">
        <w:t>P</w:t>
      </w:r>
      <w:r w:rsidR="00CF0E3E" w:rsidRPr="0069662C">
        <w:t>)</w:t>
      </w:r>
      <w:r w:rsidR="00F56246" w:rsidRPr="0069662C">
        <w:t xml:space="preserve"> classification </w:t>
      </w:r>
    </w:p>
    <w:p w14:paraId="35827C72" w14:textId="4FD5F3BB" w:rsidR="002C462A" w:rsidRPr="0069662C" w:rsidRDefault="007A438B" w:rsidP="0037353D">
      <w:pPr>
        <w:pStyle w:val="paragraph"/>
        <w:keepNext/>
      </w:pPr>
      <w:r w:rsidRPr="0069662C">
        <w:t>l</w:t>
      </w:r>
      <w:r w:rsidR="00CF0E3E" w:rsidRPr="0069662C">
        <w:t>evel or the process of specifying or determining the level of surface particle cleanliness applicable to a surface, expressed in terms of an ISO SPC Class N, which represents maximum allowable surface concentrations</w:t>
      </w:r>
      <w:r w:rsidR="00977B76" w:rsidRPr="0069662C">
        <w:t xml:space="preserve">, </w:t>
      </w:r>
      <w:r w:rsidR="00CF0E3E" w:rsidRPr="0069662C">
        <w:t>in particles per m</w:t>
      </w:r>
      <w:r w:rsidR="00CF0E3E" w:rsidRPr="0069662C">
        <w:rPr>
          <w:vertAlign w:val="superscript"/>
        </w:rPr>
        <w:t>2</w:t>
      </w:r>
      <w:r w:rsidR="00977B76" w:rsidRPr="0069662C">
        <w:t>,</w:t>
      </w:r>
      <w:r w:rsidR="00CF0E3E" w:rsidRPr="0069662C">
        <w:t xml:space="preserve"> for considered sizes of particles </w:t>
      </w:r>
    </w:p>
    <w:p w14:paraId="69ECFACD" w14:textId="77777777" w:rsidR="00CF0E3E" w:rsidRPr="0069662C" w:rsidRDefault="00485152" w:rsidP="00F109C6">
      <w:pPr>
        <w:pStyle w:val="paragraph"/>
      </w:pPr>
      <w:r w:rsidRPr="0069662C">
        <w:t>[</w:t>
      </w:r>
      <w:r w:rsidR="002C462A" w:rsidRPr="0069662C">
        <w:t>ISO 14644-9</w:t>
      </w:r>
      <w:r w:rsidRPr="0069662C">
        <w:t>]</w:t>
      </w:r>
    </w:p>
    <w:p w14:paraId="435E7F10" w14:textId="375F1B66" w:rsidR="00E76FED" w:rsidRPr="0069662C" w:rsidRDefault="00F56246" w:rsidP="00B554CB">
      <w:pPr>
        <w:pStyle w:val="Definition1"/>
      </w:pPr>
      <w:r w:rsidRPr="0069662C">
        <w:t xml:space="preserve">surface particle concentration </w:t>
      </w:r>
    </w:p>
    <w:p w14:paraId="1B3D5491" w14:textId="77777777" w:rsidR="002C462A" w:rsidRPr="0069662C" w:rsidRDefault="007A438B" w:rsidP="00F109C6">
      <w:pPr>
        <w:pStyle w:val="paragraph"/>
      </w:pPr>
      <w:r w:rsidRPr="0069662C">
        <w:t>n</w:t>
      </w:r>
      <w:r w:rsidR="00CF0E3E" w:rsidRPr="0069662C">
        <w:t>umber of individual particles per unit of area of surface under consideration</w:t>
      </w:r>
    </w:p>
    <w:p w14:paraId="1AE20AA8" w14:textId="77777777" w:rsidR="00CF0E3E" w:rsidRPr="0069662C" w:rsidRDefault="00485152" w:rsidP="00F109C6">
      <w:pPr>
        <w:pStyle w:val="paragraph"/>
      </w:pPr>
      <w:r w:rsidRPr="0069662C">
        <w:t>[</w:t>
      </w:r>
      <w:r w:rsidR="002C462A" w:rsidRPr="0069662C">
        <w:t>ISO 14644-9</w:t>
      </w:r>
      <w:r w:rsidRPr="0069662C">
        <w:t>]</w:t>
      </w:r>
      <w:r w:rsidR="00CF0E3E" w:rsidRPr="0069662C">
        <w:t xml:space="preserve"> </w:t>
      </w:r>
    </w:p>
    <w:p w14:paraId="730BCB32" w14:textId="77777777" w:rsidR="00E76FED" w:rsidRPr="0069662C" w:rsidRDefault="00B873B3" w:rsidP="00B554CB">
      <w:pPr>
        <w:pStyle w:val="Definition1"/>
      </w:pPr>
      <w:r w:rsidRPr="0069662C">
        <w:lastRenderedPageBreak/>
        <w:t>t</w:t>
      </w:r>
      <w:r w:rsidR="00CF0E3E" w:rsidRPr="0069662C">
        <w:t xml:space="preserve">hin </w:t>
      </w:r>
      <w:r w:rsidRPr="0069662C">
        <w:t>f</w:t>
      </w:r>
      <w:r w:rsidR="00CF0E3E" w:rsidRPr="0069662C">
        <w:t xml:space="preserve">ilm </w:t>
      </w:r>
      <w:r w:rsidRPr="0069662C">
        <w:t>c</w:t>
      </w:r>
      <w:r w:rsidR="00CF0E3E" w:rsidRPr="0069662C">
        <w:t xml:space="preserve">ontamination </w:t>
      </w:r>
    </w:p>
    <w:p w14:paraId="267F3D85" w14:textId="77777777" w:rsidR="00B554CB" w:rsidRPr="0069662C" w:rsidRDefault="007A438B" w:rsidP="00F109C6">
      <w:pPr>
        <w:pStyle w:val="paragraph"/>
      </w:pPr>
      <w:r w:rsidRPr="0069662C">
        <w:t>l</w:t>
      </w:r>
      <w:r w:rsidR="00CF0E3E" w:rsidRPr="0069662C">
        <w:t xml:space="preserve">ayers of critical contaminants that range from the nanometer scale to the micrometer scale </w:t>
      </w:r>
    </w:p>
    <w:p w14:paraId="7A67E790" w14:textId="77777777" w:rsidR="00CF0E3E" w:rsidRPr="0069662C" w:rsidRDefault="00485152" w:rsidP="00F109C6">
      <w:pPr>
        <w:pStyle w:val="paragraph"/>
      </w:pPr>
      <w:r w:rsidRPr="0069662C">
        <w:t>[</w:t>
      </w:r>
      <w:r w:rsidR="00B554CB" w:rsidRPr="0069662C">
        <w:t>ISO 14644-8</w:t>
      </w:r>
      <w:r w:rsidRPr="0069662C">
        <w:t>]</w:t>
      </w:r>
    </w:p>
    <w:p w14:paraId="6006087E" w14:textId="77777777" w:rsidR="00E76FED" w:rsidRPr="0069662C" w:rsidRDefault="00B873B3" w:rsidP="00B554CB">
      <w:pPr>
        <w:pStyle w:val="Definition1"/>
      </w:pPr>
      <w:r w:rsidRPr="0069662C">
        <w:t>v</w:t>
      </w:r>
      <w:r w:rsidR="00CF0E3E" w:rsidRPr="0069662C">
        <w:t xml:space="preserve">iable </w:t>
      </w:r>
      <w:r w:rsidRPr="0069662C">
        <w:t>p</w:t>
      </w:r>
      <w:r w:rsidR="00CF0E3E" w:rsidRPr="0069662C">
        <w:t xml:space="preserve">article </w:t>
      </w:r>
    </w:p>
    <w:p w14:paraId="6280AC14" w14:textId="77777777" w:rsidR="00B554CB" w:rsidRPr="0069662C" w:rsidRDefault="007A438B" w:rsidP="00F109C6">
      <w:pPr>
        <w:pStyle w:val="paragraph"/>
      </w:pPr>
      <w:r w:rsidRPr="0069662C">
        <w:t>p</w:t>
      </w:r>
      <w:r w:rsidR="00CF0E3E" w:rsidRPr="0069662C">
        <w:t xml:space="preserve">article that consists of, or supports, one or more live microorganisms </w:t>
      </w:r>
    </w:p>
    <w:p w14:paraId="44DC5F75" w14:textId="77352DF9" w:rsidR="007D0652" w:rsidRPr="0069662C" w:rsidRDefault="00BF448C" w:rsidP="002C72A5">
      <w:pPr>
        <w:pStyle w:val="Definition1"/>
      </w:pPr>
      <w:r w:rsidRPr="0069662C">
        <w:t xml:space="preserve">cleaning </w:t>
      </w:r>
      <w:r w:rsidR="000941B4" w:rsidRPr="0069662C">
        <w:t>efficacy</w:t>
      </w:r>
    </w:p>
    <w:p w14:paraId="0E8AC474" w14:textId="4D240C6F" w:rsidR="007D0652" w:rsidRPr="0069662C" w:rsidRDefault="00BF448C" w:rsidP="00BF448C">
      <w:pPr>
        <w:pStyle w:val="paragraph"/>
      </w:pPr>
      <w:r w:rsidRPr="0069662C">
        <w:t>removal of specific contaminants from a surface by a cleaning process</w:t>
      </w:r>
      <w:r w:rsidR="00977B76" w:rsidRPr="0069662C">
        <w:t xml:space="preserve">, </w:t>
      </w:r>
      <w:r w:rsidRPr="0069662C">
        <w:t>determined by the final accomplished surface cleanliness</w:t>
      </w:r>
      <w:r w:rsidR="00977B76" w:rsidRPr="0069662C">
        <w:t>,</w:t>
      </w:r>
      <w:r w:rsidRPr="0069662C">
        <w:t xml:space="preserve"> in respect to the initial surface cleanliness</w:t>
      </w:r>
    </w:p>
    <w:p w14:paraId="0FF86A98" w14:textId="4E31B2E0" w:rsidR="00D13319" w:rsidRPr="0069662C" w:rsidRDefault="00C819A7" w:rsidP="00184198">
      <w:pPr>
        <w:pStyle w:val="NOTE"/>
      </w:pPr>
      <w:r w:rsidRPr="0069662C">
        <w:t>Cleaning efficacy can be expressed in absolute (surface concentration) or relative (percentage) terms</w:t>
      </w:r>
      <w:r w:rsidR="00F56246" w:rsidRPr="0069662C">
        <w:t>.</w:t>
      </w:r>
    </w:p>
    <w:p w14:paraId="03D2ADB8" w14:textId="77777777" w:rsidR="00E26590" w:rsidRPr="0069662C" w:rsidRDefault="009663FC" w:rsidP="009663FC">
      <w:pPr>
        <w:pStyle w:val="Heading2"/>
      </w:pPr>
      <w:bookmarkStart w:id="52" w:name="_Toc423342593"/>
      <w:bookmarkStart w:id="53" w:name="_Toc423342594"/>
      <w:bookmarkStart w:id="54" w:name="_Toc423342595"/>
      <w:bookmarkStart w:id="55" w:name="_Toc441656390"/>
      <w:bookmarkEnd w:id="52"/>
      <w:bookmarkEnd w:id="53"/>
      <w:bookmarkEnd w:id="54"/>
      <w:r w:rsidRPr="0069662C">
        <w:t>Abbreviat</w:t>
      </w:r>
      <w:r w:rsidR="003A0BD6" w:rsidRPr="0069662C">
        <w:t>ed terms</w:t>
      </w:r>
      <w:bookmarkEnd w:id="49"/>
      <w:bookmarkEnd w:id="50"/>
      <w:bookmarkEnd w:id="51"/>
      <w:bookmarkEnd w:id="55"/>
    </w:p>
    <w:p w14:paraId="445F2F6E" w14:textId="77777777" w:rsidR="009663FC" w:rsidRPr="0069662C" w:rsidRDefault="00A732AC" w:rsidP="00D44727">
      <w:pPr>
        <w:pStyle w:val="paragraph"/>
        <w:keepLines/>
      </w:pPr>
      <w:r w:rsidRPr="0069662C">
        <w:t>For the purpose of this Standard, the abbreviated terms from ECSS</w:t>
      </w:r>
      <w:r w:rsidR="00C43B1D" w:rsidRPr="0069662C">
        <w:t>-</w:t>
      </w:r>
      <w:r w:rsidR="001C3FA2" w:rsidRPr="0069662C">
        <w:t>S</w:t>
      </w:r>
      <w:r w:rsidR="00C43B1D" w:rsidRPr="0069662C">
        <w:t>-</w:t>
      </w:r>
      <w:r w:rsidR="001C3FA2" w:rsidRPr="0069662C">
        <w:t>ST-00</w:t>
      </w:r>
      <w:r w:rsidR="00C43B1D" w:rsidRPr="0069662C">
        <w:t>-</w:t>
      </w:r>
      <w:r w:rsidR="001C3FA2" w:rsidRPr="0069662C">
        <w:t>01</w:t>
      </w:r>
      <w:r w:rsidRPr="0069662C">
        <w:t xml:space="preserve"> and the following apply</w:t>
      </w:r>
      <w:r w:rsidR="00D44727" w:rsidRPr="0069662C">
        <w:t>:</w:t>
      </w:r>
    </w:p>
    <w:p w14:paraId="12AB62A9" w14:textId="77777777" w:rsidR="001C3FA2" w:rsidRPr="0069662C" w:rsidRDefault="001C3FA2" w:rsidP="00D44727">
      <w:pPr>
        <w:pStyle w:val="paragraph"/>
        <w:keepLines/>
      </w:pPr>
    </w:p>
    <w:tbl>
      <w:tblPr>
        <w:tblW w:w="0" w:type="auto"/>
        <w:tblInd w:w="2093" w:type="dxa"/>
        <w:tblLook w:val="01E0" w:firstRow="1" w:lastRow="1" w:firstColumn="1" w:lastColumn="1" w:noHBand="0" w:noVBand="0"/>
      </w:tblPr>
      <w:tblGrid>
        <w:gridCol w:w="1843"/>
        <w:gridCol w:w="5350"/>
      </w:tblGrid>
      <w:tr w:rsidR="006072A3" w:rsidRPr="0069662C" w14:paraId="0BEBBEFB" w14:textId="77777777" w:rsidTr="001C3FA2">
        <w:tc>
          <w:tcPr>
            <w:tcW w:w="1843" w:type="dxa"/>
          </w:tcPr>
          <w:p w14:paraId="53F49CC0" w14:textId="77777777" w:rsidR="006072A3" w:rsidRPr="0069662C" w:rsidRDefault="006072A3" w:rsidP="00643287">
            <w:pPr>
              <w:pStyle w:val="TableHeaderLEFT"/>
            </w:pPr>
            <w:r w:rsidRPr="0069662C">
              <w:t>Abbreviation</w:t>
            </w:r>
          </w:p>
        </w:tc>
        <w:tc>
          <w:tcPr>
            <w:tcW w:w="5350" w:type="dxa"/>
          </w:tcPr>
          <w:p w14:paraId="6A2E43CB" w14:textId="77777777" w:rsidR="006072A3" w:rsidRPr="0069662C" w:rsidRDefault="006072A3" w:rsidP="00643287">
            <w:pPr>
              <w:pStyle w:val="TableHeaderLEFT"/>
            </w:pPr>
            <w:r w:rsidRPr="0069662C">
              <w:t>Meaning</w:t>
            </w:r>
          </w:p>
        </w:tc>
      </w:tr>
      <w:tr w:rsidR="006072A3" w:rsidRPr="0069662C" w14:paraId="2592479A" w14:textId="77777777" w:rsidTr="001C3FA2">
        <w:tc>
          <w:tcPr>
            <w:tcW w:w="1843" w:type="dxa"/>
          </w:tcPr>
          <w:p w14:paraId="6E0A5CCD" w14:textId="77777777" w:rsidR="006072A3" w:rsidRPr="0069662C" w:rsidRDefault="008D596A" w:rsidP="00985428">
            <w:pPr>
              <w:pStyle w:val="TableHeaderLEFT"/>
            </w:pPr>
            <w:r w:rsidRPr="0069662C">
              <w:t>DRD</w:t>
            </w:r>
          </w:p>
        </w:tc>
        <w:tc>
          <w:tcPr>
            <w:tcW w:w="5350" w:type="dxa"/>
          </w:tcPr>
          <w:p w14:paraId="1E971877" w14:textId="77777777" w:rsidR="006072A3" w:rsidRPr="0069662C" w:rsidRDefault="008D596A" w:rsidP="00643287">
            <w:pPr>
              <w:pStyle w:val="TablecellLEFT"/>
            </w:pPr>
            <w:r w:rsidRPr="0069662C">
              <w:t>document requirements definition</w:t>
            </w:r>
          </w:p>
        </w:tc>
      </w:tr>
      <w:tr w:rsidR="00A45ECD" w:rsidRPr="0069662C" w14:paraId="66C74D74" w14:textId="77777777" w:rsidTr="001C3FA2">
        <w:tc>
          <w:tcPr>
            <w:tcW w:w="1843" w:type="dxa"/>
          </w:tcPr>
          <w:p w14:paraId="6BCD0724" w14:textId="06F34697" w:rsidR="00A45ECD" w:rsidRPr="0069662C" w:rsidRDefault="00A45ECD" w:rsidP="00532089">
            <w:pPr>
              <w:pStyle w:val="TableHeaderLEFT"/>
            </w:pPr>
            <w:r w:rsidRPr="0069662C">
              <w:t>ppm</w:t>
            </w:r>
          </w:p>
        </w:tc>
        <w:tc>
          <w:tcPr>
            <w:tcW w:w="5350" w:type="dxa"/>
          </w:tcPr>
          <w:p w14:paraId="3397EF62" w14:textId="63A81A28" w:rsidR="00A45ECD" w:rsidRPr="0069662C" w:rsidRDefault="00A45ECD" w:rsidP="00532089">
            <w:pPr>
              <w:pStyle w:val="TablecellLEFT"/>
            </w:pPr>
            <w:r w:rsidRPr="0069662C">
              <w:t>parts per milli</w:t>
            </w:r>
            <w:r w:rsidR="00F56246" w:rsidRPr="0069662C">
              <w:t>o</w:t>
            </w:r>
            <w:r w:rsidRPr="0069662C">
              <w:t>n (10</w:t>
            </w:r>
            <w:r w:rsidRPr="0069662C">
              <w:rPr>
                <w:vertAlign w:val="superscript"/>
              </w:rPr>
              <w:t>-6</w:t>
            </w:r>
            <w:r w:rsidRPr="0069662C">
              <w:t>)</w:t>
            </w:r>
          </w:p>
        </w:tc>
      </w:tr>
      <w:tr w:rsidR="008D596A" w:rsidRPr="0069662C" w14:paraId="491F5B0A" w14:textId="77777777" w:rsidTr="001C3FA2">
        <w:tc>
          <w:tcPr>
            <w:tcW w:w="1843" w:type="dxa"/>
          </w:tcPr>
          <w:p w14:paraId="68AD337E" w14:textId="77777777" w:rsidR="008D596A" w:rsidRPr="0069662C" w:rsidRDefault="008D596A" w:rsidP="00985428">
            <w:pPr>
              <w:pStyle w:val="TableHeaderLEFT"/>
            </w:pPr>
          </w:p>
        </w:tc>
        <w:tc>
          <w:tcPr>
            <w:tcW w:w="5350" w:type="dxa"/>
          </w:tcPr>
          <w:p w14:paraId="579D5053" w14:textId="77777777" w:rsidR="008D596A" w:rsidRPr="0069662C" w:rsidRDefault="008D596A" w:rsidP="00643287">
            <w:pPr>
              <w:pStyle w:val="TablecellLEFT"/>
            </w:pPr>
          </w:p>
        </w:tc>
      </w:tr>
    </w:tbl>
    <w:p w14:paraId="52F47522" w14:textId="77777777" w:rsidR="006072A3" w:rsidRPr="0069662C" w:rsidRDefault="006072A3" w:rsidP="009663FC">
      <w:pPr>
        <w:pStyle w:val="paragraph"/>
      </w:pPr>
    </w:p>
    <w:p w14:paraId="073E85C7" w14:textId="77777777" w:rsidR="004E4F0A" w:rsidRPr="0069662C" w:rsidRDefault="004E4F0A" w:rsidP="004E4F0A">
      <w:pPr>
        <w:pStyle w:val="Heading1"/>
      </w:pPr>
      <w:r w:rsidRPr="0069662C">
        <w:lastRenderedPageBreak/>
        <w:br/>
      </w:r>
      <w:bookmarkStart w:id="56" w:name="_Toc350633341"/>
      <w:bookmarkStart w:id="57" w:name="_Toc350634065"/>
      <w:bookmarkStart w:id="58" w:name="_Toc441656391"/>
      <w:r w:rsidRPr="0069662C">
        <w:t>Principles</w:t>
      </w:r>
      <w:bookmarkEnd w:id="56"/>
      <w:bookmarkEnd w:id="57"/>
      <w:bookmarkEnd w:id="58"/>
    </w:p>
    <w:p w14:paraId="049ED067" w14:textId="0909B0DF" w:rsidR="004E4F0A" w:rsidRPr="0069662C" w:rsidRDefault="00744965" w:rsidP="00744965">
      <w:pPr>
        <w:pStyle w:val="Heading2"/>
      </w:pPr>
      <w:bookmarkStart w:id="59" w:name="_Toc441656392"/>
      <w:r w:rsidRPr="0069662C">
        <w:t xml:space="preserve">Cleaning </w:t>
      </w:r>
      <w:r w:rsidR="00F14B17" w:rsidRPr="0069662C">
        <w:t>t</w:t>
      </w:r>
      <w:r w:rsidRPr="0069662C">
        <w:t>echnologies</w:t>
      </w:r>
      <w:r w:rsidR="00EA1F55" w:rsidRPr="0069662C">
        <w:t xml:space="preserve">: Contamination </w:t>
      </w:r>
      <w:r w:rsidR="00F14B17" w:rsidRPr="0069662C">
        <w:t>r</w:t>
      </w:r>
      <w:r w:rsidR="00EA1F55" w:rsidRPr="0069662C">
        <w:t>emoval</w:t>
      </w:r>
      <w:bookmarkEnd w:id="59"/>
    </w:p>
    <w:p w14:paraId="5BADC03B" w14:textId="77777777" w:rsidR="00744965" w:rsidRPr="0069662C" w:rsidRDefault="00532089" w:rsidP="00532089">
      <w:pPr>
        <w:pStyle w:val="Heading3"/>
      </w:pPr>
      <w:bookmarkStart w:id="60" w:name="_Toc441656393"/>
      <w:r w:rsidRPr="0069662C">
        <w:t>Introduction</w:t>
      </w:r>
      <w:bookmarkEnd w:id="60"/>
    </w:p>
    <w:p w14:paraId="7BB3F8D5" w14:textId="76377147" w:rsidR="006E32B8" w:rsidRPr="0069662C" w:rsidRDefault="006E32B8" w:rsidP="00EA1F55">
      <w:pPr>
        <w:pStyle w:val="paragraph"/>
      </w:pPr>
      <w:r w:rsidRPr="0069662C">
        <w:t xml:space="preserve">In the simplest case contamination </w:t>
      </w:r>
      <w:r w:rsidR="0010381A" w:rsidRPr="0069662C">
        <w:t>can</w:t>
      </w:r>
      <w:r w:rsidRPr="0069662C">
        <w:t xml:space="preserve"> be defined as foreign matter, but in relation to this standard is considered any particulate, chemical</w:t>
      </w:r>
      <w:r w:rsidR="0010381A" w:rsidRPr="0069662C">
        <w:t xml:space="preserve"> molecular</w:t>
      </w:r>
      <w:r w:rsidR="00DB5005" w:rsidRPr="0069662C">
        <w:t>,</w:t>
      </w:r>
      <w:r w:rsidR="0010381A" w:rsidRPr="0069662C">
        <w:t xml:space="preserve"> </w:t>
      </w:r>
      <w:r w:rsidRPr="0069662C">
        <w:t xml:space="preserve">non-particulate and biological entity on a surface that can adversely affect the product or process. Increase of contamination leads generally to cumulative </w:t>
      </w:r>
      <w:r w:rsidR="00FB3CC4" w:rsidRPr="0069662C">
        <w:t>build-up</w:t>
      </w:r>
      <w:r w:rsidRPr="0069662C">
        <w:t>.</w:t>
      </w:r>
    </w:p>
    <w:p w14:paraId="604B445A" w14:textId="698206D0" w:rsidR="00EA1F55" w:rsidRPr="0069662C" w:rsidRDefault="00EA1F55" w:rsidP="00EA1F55">
      <w:pPr>
        <w:pStyle w:val="paragraph"/>
      </w:pPr>
      <w:r w:rsidRPr="0069662C">
        <w:t>Surface contamination</w:t>
      </w:r>
      <w:r w:rsidR="00F14B17" w:rsidRPr="0069662C">
        <w:t>,</w:t>
      </w:r>
      <w:r w:rsidRPr="0069662C">
        <w:t xml:space="preserve"> such as particles in the micrometer range, microbiological contamination or airborne </w:t>
      </w:r>
      <w:r w:rsidR="006E32B8" w:rsidRPr="0069662C">
        <w:t xml:space="preserve">and surface </w:t>
      </w:r>
      <w:r w:rsidRPr="0069662C">
        <w:t>molecular contamination</w:t>
      </w:r>
      <w:r w:rsidR="00F14B17" w:rsidRPr="0069662C">
        <w:t xml:space="preserve">, </w:t>
      </w:r>
      <w:r w:rsidRPr="0069662C">
        <w:t xml:space="preserve">has become a significant hazard in many areas of industry. </w:t>
      </w:r>
    </w:p>
    <w:p w14:paraId="2DA73488" w14:textId="198FA497" w:rsidR="0010381A" w:rsidRPr="0069662C" w:rsidRDefault="000254E9" w:rsidP="00EA1F55">
      <w:pPr>
        <w:pStyle w:val="paragraph"/>
      </w:pPr>
      <w:r w:rsidRPr="0069662C">
        <w:fldChar w:fldCharType="begin"/>
      </w:r>
      <w:r w:rsidRPr="0069662C">
        <w:instrText xml:space="preserve"> REF _Ref440297522 \h </w:instrText>
      </w:r>
      <w:r w:rsidRPr="0069662C">
        <w:fldChar w:fldCharType="separate"/>
      </w:r>
      <w:r w:rsidR="007C529D" w:rsidRPr="0069662C">
        <w:t xml:space="preserve">Figure </w:t>
      </w:r>
      <w:r w:rsidR="007C529D">
        <w:rPr>
          <w:noProof/>
        </w:rPr>
        <w:t>4</w:t>
      </w:r>
      <w:r w:rsidR="007C529D" w:rsidRPr="0069662C">
        <w:noBreakHyphen/>
      </w:r>
      <w:r w:rsidR="007C529D">
        <w:rPr>
          <w:noProof/>
        </w:rPr>
        <w:t>1</w:t>
      </w:r>
      <w:r w:rsidRPr="0069662C">
        <w:fldChar w:fldCharType="end"/>
      </w:r>
      <w:r w:rsidRPr="0069662C">
        <w:t xml:space="preserve"> </w:t>
      </w:r>
      <w:r w:rsidR="0059730F" w:rsidRPr="0069662C">
        <w:t>shows schematically typical types of molecular and particulate contamination.</w:t>
      </w:r>
    </w:p>
    <w:p w14:paraId="1F9575AD" w14:textId="4A981018" w:rsidR="0037353D" w:rsidRPr="0069662C" w:rsidRDefault="0037353D" w:rsidP="0037353D">
      <w:pPr>
        <w:pStyle w:val="graphic"/>
        <w:rPr>
          <w:lang w:val="en-GB"/>
        </w:rPr>
      </w:pPr>
      <w:bookmarkStart w:id="61" w:name="_Ref436641163"/>
      <w:r w:rsidRPr="0069662C">
        <w:rPr>
          <w:noProof/>
          <w:lang w:val="en-GB"/>
        </w:rPr>
        <w:drawing>
          <wp:inline distT="0" distB="0" distL="0" distR="0" wp14:anchorId="46AE349F" wp14:editId="35EED84D">
            <wp:extent cx="5144400" cy="3513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144400" cy="3513600"/>
                    </a:xfrm>
                    <a:prstGeom prst="rect">
                      <a:avLst/>
                    </a:prstGeom>
                    <a:noFill/>
                    <a:ln>
                      <a:noFill/>
                    </a:ln>
                  </pic:spPr>
                </pic:pic>
              </a:graphicData>
            </a:graphic>
          </wp:inline>
        </w:drawing>
      </w:r>
    </w:p>
    <w:p w14:paraId="5B91D31D" w14:textId="08ECCC36" w:rsidR="00612BB8" w:rsidRPr="0069662C" w:rsidRDefault="00612BB8" w:rsidP="00612BB8">
      <w:pPr>
        <w:pStyle w:val="Caption"/>
      </w:pPr>
      <w:bookmarkStart w:id="62" w:name="_Ref440297522"/>
      <w:bookmarkStart w:id="63" w:name="_Toc441656493"/>
      <w:r w:rsidRPr="0069662C">
        <w:t xml:space="preserve">Figure </w:t>
      </w:r>
      <w:r w:rsidR="00D858A8" w:rsidRPr="0069662C">
        <w:fldChar w:fldCharType="begin"/>
      </w:r>
      <w:r w:rsidRPr="0069662C">
        <w:instrText xml:space="preserve"> STYLEREF 1 \s </w:instrText>
      </w:r>
      <w:r w:rsidR="00D858A8" w:rsidRPr="0069662C">
        <w:fldChar w:fldCharType="separate"/>
      </w:r>
      <w:r w:rsidR="007C529D">
        <w:rPr>
          <w:noProof/>
        </w:rPr>
        <w:t>4</w:t>
      </w:r>
      <w:r w:rsidR="00D858A8" w:rsidRPr="0069662C">
        <w:fldChar w:fldCharType="end"/>
      </w:r>
      <w:r w:rsidRPr="0069662C">
        <w:noBreakHyphen/>
      </w:r>
      <w:r w:rsidR="00D858A8" w:rsidRPr="0069662C">
        <w:fldChar w:fldCharType="begin"/>
      </w:r>
      <w:r w:rsidRPr="0069662C">
        <w:instrText xml:space="preserve"> SEQ Figure \* ARABIC \s 1 </w:instrText>
      </w:r>
      <w:r w:rsidR="00D858A8" w:rsidRPr="0069662C">
        <w:fldChar w:fldCharType="separate"/>
      </w:r>
      <w:r w:rsidR="007C529D">
        <w:rPr>
          <w:noProof/>
        </w:rPr>
        <w:t>1</w:t>
      </w:r>
      <w:r w:rsidR="00D858A8" w:rsidRPr="0069662C">
        <w:fldChar w:fldCharType="end"/>
      </w:r>
      <w:bookmarkEnd w:id="61"/>
      <w:bookmarkEnd w:id="62"/>
      <w:r w:rsidRPr="0069662C">
        <w:t xml:space="preserve">: </w:t>
      </w:r>
      <w:r w:rsidR="0010381A" w:rsidRPr="0069662C">
        <w:t>Typical types of molecular and particulate contamination</w:t>
      </w:r>
      <w:bookmarkEnd w:id="63"/>
    </w:p>
    <w:p w14:paraId="045CECDD" w14:textId="77777777" w:rsidR="00EA1F55" w:rsidRPr="0069662C" w:rsidRDefault="00EA1F55" w:rsidP="00EA1F55">
      <w:pPr>
        <w:pStyle w:val="paragraph"/>
      </w:pPr>
      <w:r w:rsidRPr="0069662C">
        <w:lastRenderedPageBreak/>
        <w:t xml:space="preserve">The deposition of </w:t>
      </w:r>
      <w:r w:rsidR="00612BB8" w:rsidRPr="0069662C">
        <w:t>contamination</w:t>
      </w:r>
      <w:r w:rsidRPr="0069662C">
        <w:t xml:space="preserve"> on surfaces for example occurs in the following three steps: </w:t>
      </w:r>
    </w:p>
    <w:p w14:paraId="7BF77EEC" w14:textId="77777777" w:rsidR="00EA1F55" w:rsidRPr="0069662C" w:rsidRDefault="00EA1F55" w:rsidP="00EA1F55">
      <w:pPr>
        <w:pStyle w:val="Bul1"/>
      </w:pPr>
      <w:r w:rsidRPr="0069662C">
        <w:t>Aerodynamic transportation to the boundary layer</w:t>
      </w:r>
    </w:p>
    <w:p w14:paraId="60CD1D1E" w14:textId="77777777" w:rsidR="00EA1F55" w:rsidRPr="0069662C" w:rsidRDefault="00EA1F55" w:rsidP="00EA1F55">
      <w:pPr>
        <w:pStyle w:val="Bul1"/>
      </w:pPr>
      <w:r w:rsidRPr="0069662C">
        <w:t>Transportation inside the boundary layer</w:t>
      </w:r>
    </w:p>
    <w:p w14:paraId="37E2EBA1" w14:textId="4ED57D88" w:rsidR="00EA1F55" w:rsidRPr="0069662C" w:rsidRDefault="00612BB8" w:rsidP="00EA1F55">
      <w:pPr>
        <w:pStyle w:val="Bul1"/>
      </w:pPr>
      <w:r w:rsidRPr="0069662C">
        <w:t>Contamination</w:t>
      </w:r>
      <w:r w:rsidR="00EA1F55" w:rsidRPr="0069662C">
        <w:t xml:space="preserve"> </w:t>
      </w:r>
      <w:r w:rsidR="009E7E42" w:rsidRPr="0069662C">
        <w:t xml:space="preserve">coming </w:t>
      </w:r>
      <w:r w:rsidR="00EA1F55" w:rsidRPr="0069662C">
        <w:t>in contact with the surfac</w:t>
      </w:r>
      <w:r w:rsidR="00F14B17" w:rsidRPr="0069662C">
        <w:t>e</w:t>
      </w:r>
    </w:p>
    <w:p w14:paraId="17765044" w14:textId="2E3CAF3F" w:rsidR="00EA1F55" w:rsidRPr="0069662C" w:rsidRDefault="00EA1F55" w:rsidP="00EA1F55">
      <w:pPr>
        <w:pStyle w:val="paragraph"/>
      </w:pPr>
      <w:r w:rsidRPr="0069662C">
        <w:t>Contamination in the micro- and nanometer range</w:t>
      </w:r>
      <w:r w:rsidR="00223EB3" w:rsidRPr="0069662C">
        <w:t xml:space="preserve"> can</w:t>
      </w:r>
      <w:r w:rsidRPr="0069662C">
        <w:t xml:space="preserve"> lead to the failure of complete units</w:t>
      </w:r>
      <w:r w:rsidR="009E7E42" w:rsidRPr="0069662C">
        <w:t>, impairment of performance,</w:t>
      </w:r>
      <w:r w:rsidRPr="0069662C">
        <w:t xml:space="preserve"> or incorrect test results. Therefore, for many applications, it is essential to ensure that contamination is reliably kept away from c</w:t>
      </w:r>
      <w:r w:rsidR="00F14B17" w:rsidRPr="0069662C">
        <w:t>omponent surfaces.</w:t>
      </w:r>
    </w:p>
    <w:p w14:paraId="30F1ECD6" w14:textId="77777777" w:rsidR="00EA1F55" w:rsidRPr="0069662C" w:rsidRDefault="00EA1F55" w:rsidP="00EA1F55">
      <w:pPr>
        <w:pStyle w:val="paragraph"/>
      </w:pPr>
      <w:r w:rsidRPr="0069662C">
        <w:t xml:space="preserve">This objective is not easy to achieve, especially if one considers particles smaller than 10 µm. These particles adhere to a surface through very strong bonding interactions: covalent bonding, ionic bonding, van der Waals forces, hydrogen bonding, dipole-dipole and electrostatic interactions, or a combination of these. </w:t>
      </w:r>
    </w:p>
    <w:p w14:paraId="4C17A70E" w14:textId="3B1EE040" w:rsidR="00CF0E3E" w:rsidRPr="0069662C" w:rsidRDefault="00EA1F55" w:rsidP="00CF0E3E">
      <w:pPr>
        <w:pStyle w:val="paragraph"/>
      </w:pPr>
      <w:r w:rsidRPr="0069662C">
        <w:t xml:space="preserve">By using model approaches, the attractive and adhesive forces occurring between particles and surfaces can be theoretically calculated. The calculations deviate slightly from reality but if, for example, the magnitude of only the van der Waals force is compared with particle weight, essential information about the magnitude of the forces of attraction can still be obtained (see </w:t>
      </w:r>
      <w:bookmarkStart w:id="64" w:name="_Ref350637835"/>
      <w:r w:rsidR="00D858A8" w:rsidRPr="0069662C">
        <w:fldChar w:fldCharType="begin"/>
      </w:r>
      <w:r w:rsidR="00CF0E3E" w:rsidRPr="0069662C">
        <w:instrText xml:space="preserve"> REF _Ref350714603 \h </w:instrText>
      </w:r>
      <w:r w:rsidR="00D858A8" w:rsidRPr="0069662C">
        <w:fldChar w:fldCharType="separate"/>
      </w:r>
      <w:r w:rsidR="007C529D" w:rsidRPr="0069662C">
        <w:t xml:space="preserve">Figure </w:t>
      </w:r>
      <w:r w:rsidR="007C529D">
        <w:rPr>
          <w:noProof/>
        </w:rPr>
        <w:t>4</w:t>
      </w:r>
      <w:r w:rsidR="007C529D" w:rsidRPr="0069662C">
        <w:noBreakHyphen/>
      </w:r>
      <w:r w:rsidR="007C529D">
        <w:rPr>
          <w:noProof/>
        </w:rPr>
        <w:t>2</w:t>
      </w:r>
      <w:r w:rsidR="00D858A8" w:rsidRPr="0069662C">
        <w:fldChar w:fldCharType="end"/>
      </w:r>
      <w:r w:rsidR="00CF0E3E" w:rsidRPr="0069662C">
        <w:t xml:space="preserve">). </w:t>
      </w:r>
    </w:p>
    <w:tbl>
      <w:tblPr>
        <w:tblW w:w="9072" w:type="dxa"/>
        <w:tblInd w:w="70" w:type="dxa"/>
        <w:tblLayout w:type="fixed"/>
        <w:tblCellMar>
          <w:left w:w="70" w:type="dxa"/>
          <w:right w:w="70" w:type="dxa"/>
        </w:tblCellMar>
        <w:tblLook w:val="04A0" w:firstRow="1" w:lastRow="0" w:firstColumn="1" w:lastColumn="0" w:noHBand="0" w:noVBand="1"/>
      </w:tblPr>
      <w:tblGrid>
        <w:gridCol w:w="9072"/>
      </w:tblGrid>
      <w:tr w:rsidR="002A1327" w:rsidRPr="0069662C" w14:paraId="785E3CA0" w14:textId="77777777" w:rsidTr="002A1327">
        <w:trPr>
          <w:trHeight w:val="305"/>
        </w:trPr>
        <w:tc>
          <w:tcPr>
            <w:tcW w:w="9072" w:type="dxa"/>
            <w:hideMark/>
          </w:tcPr>
          <w:p w14:paraId="4270B1B5" w14:textId="77777777" w:rsidR="002A1327" w:rsidRPr="0069662C" w:rsidRDefault="002A1327" w:rsidP="003B6992">
            <w:pPr>
              <w:pStyle w:val="graphic"/>
              <w:rPr>
                <w:rFonts w:ascii="Frutiger LT Com 45 Light" w:hAnsi="Frutiger LT Com 45 Light"/>
                <w:szCs w:val="20"/>
                <w:lang w:val="en-GB"/>
              </w:rPr>
            </w:pPr>
            <w:r w:rsidRPr="0069662C">
              <w:rPr>
                <w:noProof/>
                <w:lang w:val="en-GB"/>
              </w:rPr>
              <w:drawing>
                <wp:inline distT="0" distB="0" distL="0" distR="0" wp14:anchorId="272ADD51" wp14:editId="17DED49B">
                  <wp:extent cx="5698313" cy="3213100"/>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cstate="print">
                            <a:extLst>
                              <a:ext uri="{28A0092B-C50C-407E-A947-70E740481C1C}">
                                <a14:useLocalDpi xmlns:a14="http://schemas.microsoft.com/office/drawing/2010/main" val="0"/>
                              </a:ext>
                            </a:extLst>
                          </a:blip>
                          <a:srcRect b="5792"/>
                          <a:stretch>
                            <a:fillRect/>
                          </a:stretch>
                        </pic:blipFill>
                        <pic:spPr bwMode="auto">
                          <a:xfrm>
                            <a:off x="0" y="0"/>
                            <a:ext cx="5698313" cy="3213100"/>
                          </a:xfrm>
                          <a:prstGeom prst="rect">
                            <a:avLst/>
                          </a:prstGeom>
                          <a:noFill/>
                          <a:ln>
                            <a:noFill/>
                          </a:ln>
                        </pic:spPr>
                      </pic:pic>
                    </a:graphicData>
                  </a:graphic>
                </wp:inline>
              </w:drawing>
            </w:r>
          </w:p>
        </w:tc>
      </w:tr>
    </w:tbl>
    <w:p w14:paraId="5248B817" w14:textId="2A8DC135" w:rsidR="00EA1F55" w:rsidRPr="0069662C" w:rsidRDefault="00EA1F55" w:rsidP="00EA1F55">
      <w:pPr>
        <w:pStyle w:val="Caption"/>
      </w:pPr>
      <w:bookmarkStart w:id="65" w:name="_Ref350714603"/>
      <w:bookmarkStart w:id="66" w:name="_Ref350714601"/>
      <w:bookmarkStart w:id="67" w:name="_Toc441656494"/>
      <w:r w:rsidRPr="0069662C">
        <w:t xml:space="preserve">Figure </w:t>
      </w:r>
      <w:r w:rsidR="00D858A8" w:rsidRPr="0069662C">
        <w:fldChar w:fldCharType="begin"/>
      </w:r>
      <w:r w:rsidRPr="0069662C">
        <w:instrText xml:space="preserve"> STYLEREF 1 \s </w:instrText>
      </w:r>
      <w:r w:rsidR="00D858A8" w:rsidRPr="0069662C">
        <w:fldChar w:fldCharType="separate"/>
      </w:r>
      <w:r w:rsidR="007C529D">
        <w:rPr>
          <w:noProof/>
        </w:rPr>
        <w:t>4</w:t>
      </w:r>
      <w:r w:rsidR="00D858A8" w:rsidRPr="0069662C">
        <w:fldChar w:fldCharType="end"/>
      </w:r>
      <w:r w:rsidRPr="0069662C">
        <w:noBreakHyphen/>
      </w:r>
      <w:r w:rsidR="00D858A8" w:rsidRPr="0069662C">
        <w:fldChar w:fldCharType="begin"/>
      </w:r>
      <w:r w:rsidRPr="0069662C">
        <w:instrText xml:space="preserve"> SEQ Figure \* ARABIC \s 1 </w:instrText>
      </w:r>
      <w:r w:rsidR="00D858A8" w:rsidRPr="0069662C">
        <w:fldChar w:fldCharType="separate"/>
      </w:r>
      <w:r w:rsidR="007C529D">
        <w:rPr>
          <w:noProof/>
        </w:rPr>
        <w:t>2</w:t>
      </w:r>
      <w:r w:rsidR="00D858A8" w:rsidRPr="0069662C">
        <w:fldChar w:fldCharType="end"/>
      </w:r>
      <w:bookmarkEnd w:id="64"/>
      <w:bookmarkEnd w:id="65"/>
      <w:r w:rsidRPr="0069662C">
        <w:t>: Relationship between van der Waals force and weight in dependence upon particle diameter</w:t>
      </w:r>
      <w:bookmarkEnd w:id="66"/>
      <w:bookmarkEnd w:id="67"/>
    </w:p>
    <w:p w14:paraId="4ACB2ED5" w14:textId="691BC419" w:rsidR="00612BB8" w:rsidRPr="0069662C" w:rsidRDefault="00612BB8" w:rsidP="00612BB8">
      <w:pPr>
        <w:pStyle w:val="paragraph"/>
      </w:pPr>
      <w:r w:rsidRPr="0069662C">
        <w:t>Van der Waals force exceeds particle weight by a factor of 10</w:t>
      </w:r>
      <w:r w:rsidRPr="0069662C">
        <w:rPr>
          <w:vertAlign w:val="superscript"/>
        </w:rPr>
        <w:t>8</w:t>
      </w:r>
      <w:r w:rsidRPr="0069662C">
        <w:t xml:space="preserve"> fo</w:t>
      </w:r>
      <w:r w:rsidR="0089089D" w:rsidRPr="0069662C">
        <w:t>r particles of diameter 0</w:t>
      </w:r>
      <w:r w:rsidR="006E0B05" w:rsidRPr="0069662C">
        <w:t>,</w:t>
      </w:r>
      <w:r w:rsidR="0089089D" w:rsidRPr="0069662C">
        <w:t>5 µm</w:t>
      </w:r>
      <w:r w:rsidRPr="0069662C">
        <w:t xml:space="preserve">. Relationships are especially pronounced in the case of small particle diameters (particle diameter of &lt; 10 µm). Whereas van der Waals forces are linearly dependent upon the diameter over several orders of magnitude, particle diameter is cubic to weight. </w:t>
      </w:r>
    </w:p>
    <w:p w14:paraId="6FD09178" w14:textId="5B6BC720" w:rsidR="00D944DB" w:rsidRPr="0069662C" w:rsidRDefault="00612BB8" w:rsidP="00612BB8">
      <w:pPr>
        <w:pStyle w:val="paragraph"/>
      </w:pPr>
      <w:r w:rsidRPr="0069662C">
        <w:lastRenderedPageBreak/>
        <w:t xml:space="preserve">As the adhesive forces of particles on surfaces are the decisive parameters for cleaning surfaces in contamination-sensitive areas, </w:t>
      </w:r>
      <w:r w:rsidR="007C6F80" w:rsidRPr="0069662C">
        <w:t>the choice of cleaning method therefore plays a crucial role.</w:t>
      </w:r>
    </w:p>
    <w:p w14:paraId="2F699E9B" w14:textId="77777777" w:rsidR="00D944DB" w:rsidRPr="0069662C" w:rsidRDefault="00D944DB" w:rsidP="006E0B05">
      <w:pPr>
        <w:pStyle w:val="NOTE"/>
      </w:pPr>
      <w:r w:rsidRPr="0069662C">
        <w:t>The theoretical forces of adhesion are proportional to particle size, while the removal forces varies between the second or third power to the particle diameter thus requiring an increasingly larger force to overcome the adhesion force between the particle and the substrate as the particle size is reduced</w:t>
      </w:r>
    </w:p>
    <w:p w14:paraId="3ADF2E80" w14:textId="235C8097" w:rsidR="006F7026" w:rsidRPr="0069662C" w:rsidRDefault="006F7026" w:rsidP="00CF0E3E">
      <w:pPr>
        <w:pStyle w:val="paragraph"/>
      </w:pPr>
      <w:bookmarkStart w:id="68" w:name="_Ref350714640"/>
      <w:bookmarkStart w:id="69" w:name="_Ref350637921"/>
      <w:r w:rsidRPr="0069662C">
        <w:t>At sufficiently thick chemical molecular contamination layers the contaminates with exhibit bulk-like characteristics where the required energy for removal is independent of layer thickness. At low levels (e.g. few molecular layers) the surface of the substrate becomes a significant factor and an increasing amount of energy is required for removal. Consequently it becomes also increasingly difficult to maintain surface cleanliness.</w:t>
      </w:r>
    </w:p>
    <w:bookmarkEnd w:id="68"/>
    <w:bookmarkEnd w:id="69"/>
    <w:p w14:paraId="71FD9F12" w14:textId="1BAB5304" w:rsidR="000B0445" w:rsidRPr="0069662C" w:rsidRDefault="00DB4FBF" w:rsidP="00DB4FBF">
      <w:pPr>
        <w:pStyle w:val="paragraph"/>
      </w:pPr>
      <w:r w:rsidRPr="0069662C">
        <w:t xml:space="preserve">Cleaning </w:t>
      </w:r>
      <w:r w:rsidR="00A0226D" w:rsidRPr="0069662C">
        <w:t>principles and related technologies</w:t>
      </w:r>
      <w:r w:rsidRPr="0069662C">
        <w:t xml:space="preserve"> are described in more detail in clause </w:t>
      </w:r>
      <w:r w:rsidRPr="0069662C">
        <w:fldChar w:fldCharType="begin"/>
      </w:r>
      <w:r w:rsidRPr="0069662C">
        <w:instrText xml:space="preserve"> REF _Ref436642322 \r \h </w:instrText>
      </w:r>
      <w:r w:rsidRPr="0069662C">
        <w:fldChar w:fldCharType="separate"/>
      </w:r>
      <w:r w:rsidR="007C529D">
        <w:t>4.1.3</w:t>
      </w:r>
      <w:r w:rsidRPr="0069662C">
        <w:fldChar w:fldCharType="end"/>
      </w:r>
      <w:r w:rsidRPr="0069662C">
        <w:t>. In general, there are four parameters</w:t>
      </w:r>
      <w:r w:rsidR="000B0445" w:rsidRPr="0069662C">
        <w:t xml:space="preserve"> that influence the cleaning efficacy</w:t>
      </w:r>
      <w:r w:rsidRPr="0069662C">
        <w:t>: Chemical, mechanical, temperature and time. These factors are all inter-correlated, i.e. the change of one factor has an influence on the others. For example the reduction of temperature c</w:t>
      </w:r>
      <w:r w:rsidR="00184198" w:rsidRPr="0069662C">
        <w:t>an</w:t>
      </w:r>
      <w:r w:rsidRPr="0069662C">
        <w:t xml:space="preserve"> be compensated by increase in cleaning time or more aggressive cleaning. </w:t>
      </w:r>
      <w:r w:rsidR="000B0445" w:rsidRPr="0069662C">
        <w:t>This is not limited to the type of cleaning process alone, but also to type of contamination, surface characteristics and process parameters</w:t>
      </w:r>
      <w:r w:rsidRPr="0069662C">
        <w:t xml:space="preserve"> (</w:t>
      </w:r>
      <w:r w:rsidRPr="0069662C">
        <w:fldChar w:fldCharType="begin"/>
      </w:r>
      <w:r w:rsidRPr="0069662C">
        <w:instrText xml:space="preserve"> REF _Ref350637995 \h </w:instrText>
      </w:r>
      <w:r w:rsidRPr="0069662C">
        <w:fldChar w:fldCharType="separate"/>
      </w:r>
      <w:r w:rsidR="007C529D" w:rsidRPr="0069662C">
        <w:t xml:space="preserve">Figure </w:t>
      </w:r>
      <w:r w:rsidR="007C529D">
        <w:rPr>
          <w:noProof/>
        </w:rPr>
        <w:t>4</w:t>
      </w:r>
      <w:r w:rsidR="007C529D" w:rsidRPr="0069662C">
        <w:noBreakHyphen/>
      </w:r>
      <w:r w:rsidR="007C529D">
        <w:rPr>
          <w:noProof/>
        </w:rPr>
        <w:t>3</w:t>
      </w:r>
      <w:r w:rsidRPr="0069662C">
        <w:fldChar w:fldCharType="end"/>
      </w:r>
      <w:r w:rsidRPr="0069662C">
        <w:t>)</w:t>
      </w:r>
      <w:r w:rsidR="000B0445" w:rsidRPr="0069662C">
        <w:t>.</w:t>
      </w:r>
    </w:p>
    <w:tbl>
      <w:tblPr>
        <w:tblW w:w="9072" w:type="dxa"/>
        <w:tblInd w:w="70" w:type="dxa"/>
        <w:tblLayout w:type="fixed"/>
        <w:tblCellMar>
          <w:left w:w="70" w:type="dxa"/>
          <w:right w:w="70" w:type="dxa"/>
        </w:tblCellMar>
        <w:tblLook w:val="04A0" w:firstRow="1" w:lastRow="0" w:firstColumn="1" w:lastColumn="0" w:noHBand="0" w:noVBand="1"/>
      </w:tblPr>
      <w:tblGrid>
        <w:gridCol w:w="6096"/>
        <w:gridCol w:w="2976"/>
      </w:tblGrid>
      <w:tr w:rsidR="0089089D" w:rsidRPr="0069662C" w14:paraId="1EE04840" w14:textId="77777777" w:rsidTr="0089089D">
        <w:trPr>
          <w:trHeight w:val="305"/>
        </w:trPr>
        <w:tc>
          <w:tcPr>
            <w:tcW w:w="6096" w:type="dxa"/>
            <w:hideMark/>
          </w:tcPr>
          <w:p w14:paraId="225DDC53" w14:textId="15A3E4FD" w:rsidR="0089089D" w:rsidRPr="0069662C" w:rsidRDefault="006B263C" w:rsidP="00184198">
            <w:pPr>
              <w:pStyle w:val="graphic"/>
              <w:rPr>
                <w:lang w:val="en-GB"/>
              </w:rPr>
            </w:pPr>
            <w:r w:rsidRPr="0069662C">
              <w:rPr>
                <w:noProof/>
                <w:lang w:val="en-GB"/>
              </w:rPr>
              <w:drawing>
                <wp:inline distT="0" distB="0" distL="0" distR="0" wp14:anchorId="436E8219" wp14:editId="5BD39BF2">
                  <wp:extent cx="2551135" cy="2298789"/>
                  <wp:effectExtent l="0" t="0" r="0" b="0"/>
                  <wp:docPr id="31961" name="Picture 3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12" r="13803"/>
                          <a:stretch/>
                        </pic:blipFill>
                        <pic:spPr bwMode="auto">
                          <a:xfrm>
                            <a:off x="0" y="0"/>
                            <a:ext cx="2551054" cy="22987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76" w:type="dxa"/>
          </w:tcPr>
          <w:p w14:paraId="05DA32EC" w14:textId="27B68A20" w:rsidR="0089089D" w:rsidRPr="0069662C" w:rsidRDefault="006B263C" w:rsidP="00184198">
            <w:pPr>
              <w:pStyle w:val="graphic"/>
              <w:rPr>
                <w:lang w:val="en-GB"/>
              </w:rPr>
            </w:pPr>
            <w:r w:rsidRPr="0069662C">
              <w:rPr>
                <w:noProof/>
                <w:lang w:val="en-GB"/>
              </w:rPr>
              <w:drawing>
                <wp:inline distT="0" distB="0" distL="0" distR="0" wp14:anchorId="165D27DF" wp14:editId="1E0CF773">
                  <wp:extent cx="1907930" cy="1889258"/>
                  <wp:effectExtent l="0" t="0" r="0" b="0"/>
                  <wp:docPr id="31960" name="Picture 3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242" r="16242"/>
                          <a:stretch/>
                        </pic:blipFill>
                        <pic:spPr bwMode="auto">
                          <a:xfrm>
                            <a:off x="0" y="0"/>
                            <a:ext cx="1913769" cy="18950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D4081CA" w14:textId="6EB506DB" w:rsidR="00EA1F55" w:rsidRPr="0069662C" w:rsidRDefault="00EA1F55" w:rsidP="00EA1F55">
      <w:pPr>
        <w:pStyle w:val="Caption"/>
      </w:pPr>
      <w:bookmarkStart w:id="70" w:name="_Ref350637995"/>
      <w:bookmarkStart w:id="71" w:name="_Toc441656495"/>
      <w:r w:rsidRPr="0069662C">
        <w:t xml:space="preserve">Figure </w:t>
      </w:r>
      <w:r w:rsidR="00D858A8" w:rsidRPr="0069662C">
        <w:fldChar w:fldCharType="begin"/>
      </w:r>
      <w:r w:rsidRPr="0069662C">
        <w:instrText xml:space="preserve"> STYLEREF 1 \s </w:instrText>
      </w:r>
      <w:r w:rsidR="00D858A8" w:rsidRPr="0069662C">
        <w:fldChar w:fldCharType="separate"/>
      </w:r>
      <w:r w:rsidR="007C529D">
        <w:rPr>
          <w:noProof/>
        </w:rPr>
        <w:t>4</w:t>
      </w:r>
      <w:r w:rsidR="00D858A8" w:rsidRPr="0069662C">
        <w:fldChar w:fldCharType="end"/>
      </w:r>
      <w:r w:rsidRPr="0069662C">
        <w:noBreakHyphen/>
      </w:r>
      <w:r w:rsidR="00D858A8" w:rsidRPr="0069662C">
        <w:fldChar w:fldCharType="begin"/>
      </w:r>
      <w:r w:rsidRPr="0069662C">
        <w:instrText xml:space="preserve"> SEQ Figure \* ARABIC \s 1 </w:instrText>
      </w:r>
      <w:r w:rsidR="00D858A8" w:rsidRPr="0069662C">
        <w:fldChar w:fldCharType="separate"/>
      </w:r>
      <w:r w:rsidR="007C529D">
        <w:rPr>
          <w:noProof/>
        </w:rPr>
        <w:t>3</w:t>
      </w:r>
      <w:r w:rsidR="00D858A8" w:rsidRPr="0069662C">
        <w:fldChar w:fldCharType="end"/>
      </w:r>
      <w:bookmarkEnd w:id="70"/>
      <w:r w:rsidRPr="0069662C">
        <w:t xml:space="preserve">: Influences on </w:t>
      </w:r>
      <w:r w:rsidR="007534F4" w:rsidRPr="0069662C">
        <w:t>the cleaning efficacy</w:t>
      </w:r>
      <w:bookmarkEnd w:id="71"/>
    </w:p>
    <w:p w14:paraId="4EBFE13F" w14:textId="70F51208" w:rsidR="00612BB8" w:rsidRPr="0069662C" w:rsidRDefault="00DC193D" w:rsidP="00612BB8">
      <w:pPr>
        <w:pStyle w:val="Heading3"/>
      </w:pPr>
      <w:bookmarkStart w:id="72" w:name="_Toc441656394"/>
      <w:r w:rsidRPr="0069662C">
        <w:lastRenderedPageBreak/>
        <w:t>Ultracleaning</w:t>
      </w:r>
      <w:bookmarkEnd w:id="72"/>
    </w:p>
    <w:p w14:paraId="661BBC67" w14:textId="26FF4805" w:rsidR="00DE34E7" w:rsidRPr="0069662C" w:rsidRDefault="005D3D51" w:rsidP="006967E5">
      <w:pPr>
        <w:pStyle w:val="paragraph"/>
        <w:keepNext/>
      </w:pPr>
      <w:r w:rsidRPr="0069662C">
        <w:fldChar w:fldCharType="begin"/>
      </w:r>
      <w:r w:rsidRPr="0069662C">
        <w:instrText xml:space="preserve"> REF _Ref436633442 \h </w:instrText>
      </w:r>
      <w:r w:rsidRPr="0069662C">
        <w:fldChar w:fldCharType="separate"/>
      </w:r>
      <w:r w:rsidR="007C529D" w:rsidRPr="0069662C">
        <w:t xml:space="preserve">Table </w:t>
      </w:r>
      <w:r w:rsidR="007C529D">
        <w:rPr>
          <w:noProof/>
        </w:rPr>
        <w:t>4</w:t>
      </w:r>
      <w:r w:rsidR="007C529D" w:rsidRPr="0069662C">
        <w:noBreakHyphen/>
      </w:r>
      <w:r w:rsidR="007C529D">
        <w:rPr>
          <w:noProof/>
        </w:rPr>
        <w:t>1</w:t>
      </w:r>
      <w:r w:rsidRPr="0069662C">
        <w:fldChar w:fldCharType="end"/>
      </w:r>
      <w:r w:rsidRPr="0069662C">
        <w:t xml:space="preserve"> </w:t>
      </w:r>
      <w:r w:rsidR="00DE34E7" w:rsidRPr="0069662C">
        <w:t>shows typical cleanliness levels and their verification techniques for precision cleaning of space hardware. This is considered a coarse summary of what can be typically achieved. In practice, better or worse performance is possible depending on the surfaces to be cleaned and methodological differences in cleanliness verification.</w:t>
      </w:r>
    </w:p>
    <w:p w14:paraId="43D7668F" w14:textId="3740150A" w:rsidR="00DE34E7" w:rsidRPr="0069662C" w:rsidRDefault="00DE34E7" w:rsidP="00DE34E7">
      <w:pPr>
        <w:pStyle w:val="CaptionTable"/>
      </w:pPr>
      <w:bookmarkStart w:id="73" w:name="_Ref436633442"/>
      <w:bookmarkStart w:id="74" w:name="_Toc441656505"/>
      <w:r w:rsidRPr="0069662C">
        <w:t xml:space="preserve">Table </w:t>
      </w:r>
      <w:r w:rsidRPr="0069662C">
        <w:fldChar w:fldCharType="begin"/>
      </w:r>
      <w:r w:rsidRPr="0069662C">
        <w:instrText xml:space="preserve"> STYLEREF 1 \s </w:instrText>
      </w:r>
      <w:r w:rsidRPr="0069662C">
        <w:fldChar w:fldCharType="separate"/>
      </w:r>
      <w:r w:rsidR="007C529D">
        <w:rPr>
          <w:noProof/>
        </w:rPr>
        <w:t>4</w:t>
      </w:r>
      <w:r w:rsidRPr="0069662C">
        <w:fldChar w:fldCharType="end"/>
      </w:r>
      <w:r w:rsidRPr="0069662C">
        <w:noBreakHyphen/>
      </w:r>
      <w:r w:rsidRPr="0069662C">
        <w:fldChar w:fldCharType="begin"/>
      </w:r>
      <w:r w:rsidRPr="0069662C">
        <w:instrText xml:space="preserve"> SEQ Table \* ARABIC \s 1 </w:instrText>
      </w:r>
      <w:r w:rsidRPr="0069662C">
        <w:fldChar w:fldCharType="separate"/>
      </w:r>
      <w:r w:rsidR="007C529D">
        <w:rPr>
          <w:noProof/>
        </w:rPr>
        <w:t>1</w:t>
      </w:r>
      <w:r w:rsidRPr="0069662C">
        <w:fldChar w:fldCharType="end"/>
      </w:r>
      <w:bookmarkEnd w:id="73"/>
      <w:r w:rsidRPr="0069662C">
        <w:t>: Typical cleanliness levels and their verification techniques on spacecraft surfaces</w:t>
      </w:r>
      <w:bookmarkEnd w:id="74"/>
    </w:p>
    <w:tbl>
      <w:tblPr>
        <w:tblStyle w:val="TableGrid"/>
        <w:tblW w:w="9242" w:type="dxa"/>
        <w:tblLook w:val="04A0" w:firstRow="1" w:lastRow="0" w:firstColumn="1" w:lastColumn="0" w:noHBand="0" w:noVBand="1"/>
      </w:tblPr>
      <w:tblGrid>
        <w:gridCol w:w="1384"/>
        <w:gridCol w:w="3584"/>
        <w:gridCol w:w="1440"/>
        <w:gridCol w:w="1620"/>
        <w:gridCol w:w="1214"/>
      </w:tblGrid>
      <w:tr w:rsidR="00DE34E7" w:rsidRPr="0069662C" w14:paraId="26F0DCF7" w14:textId="77777777" w:rsidTr="00A342F4">
        <w:tc>
          <w:tcPr>
            <w:tcW w:w="1384" w:type="dxa"/>
            <w:vMerge w:val="restart"/>
            <w:shd w:val="pct10" w:color="auto" w:fill="auto"/>
            <w:vAlign w:val="center"/>
          </w:tcPr>
          <w:p w14:paraId="1318DBE2" w14:textId="77777777" w:rsidR="00DE34E7" w:rsidRPr="0069662C" w:rsidRDefault="00DE34E7" w:rsidP="00E574F4">
            <w:pPr>
              <w:pStyle w:val="TableHeaderCENTER"/>
              <w:keepNext/>
            </w:pPr>
            <w:r w:rsidRPr="0069662C">
              <w:t>Cleaning process</w:t>
            </w:r>
          </w:p>
        </w:tc>
        <w:tc>
          <w:tcPr>
            <w:tcW w:w="3584" w:type="dxa"/>
            <w:vMerge w:val="restart"/>
            <w:shd w:val="pct10" w:color="auto" w:fill="auto"/>
            <w:vAlign w:val="center"/>
          </w:tcPr>
          <w:p w14:paraId="3BB81710" w14:textId="77777777" w:rsidR="00DE34E7" w:rsidRPr="0069662C" w:rsidRDefault="00DE34E7" w:rsidP="00E574F4">
            <w:pPr>
              <w:pStyle w:val="TableHeaderCENTER"/>
              <w:keepNext/>
            </w:pPr>
            <w:r w:rsidRPr="0069662C">
              <w:t>Cleanliness verification</w:t>
            </w:r>
          </w:p>
        </w:tc>
        <w:tc>
          <w:tcPr>
            <w:tcW w:w="4274" w:type="dxa"/>
            <w:gridSpan w:val="3"/>
            <w:shd w:val="pct10" w:color="auto" w:fill="auto"/>
            <w:vAlign w:val="center"/>
          </w:tcPr>
          <w:p w14:paraId="20598FDD" w14:textId="77777777" w:rsidR="00DE34E7" w:rsidRPr="0069662C" w:rsidRDefault="00DE34E7" w:rsidP="00E574F4">
            <w:pPr>
              <w:pStyle w:val="TableHeaderCENTER"/>
              <w:keepNext/>
            </w:pPr>
            <w:r w:rsidRPr="0069662C">
              <w:t>Limits of verification</w:t>
            </w:r>
          </w:p>
        </w:tc>
      </w:tr>
      <w:tr w:rsidR="00DE34E7" w:rsidRPr="0069662C" w14:paraId="69C76A73" w14:textId="77777777" w:rsidTr="00A342F4">
        <w:tc>
          <w:tcPr>
            <w:tcW w:w="1384" w:type="dxa"/>
            <w:vMerge/>
            <w:shd w:val="pct10" w:color="auto" w:fill="auto"/>
            <w:vAlign w:val="center"/>
          </w:tcPr>
          <w:p w14:paraId="0159B4BE" w14:textId="77777777" w:rsidR="00DE34E7" w:rsidRPr="0069662C" w:rsidRDefault="00DE34E7" w:rsidP="00E574F4">
            <w:pPr>
              <w:pStyle w:val="TableHeaderCENTER"/>
              <w:keepNext/>
            </w:pPr>
          </w:p>
        </w:tc>
        <w:tc>
          <w:tcPr>
            <w:tcW w:w="3584" w:type="dxa"/>
            <w:vMerge/>
            <w:shd w:val="pct10" w:color="auto" w:fill="auto"/>
            <w:vAlign w:val="center"/>
          </w:tcPr>
          <w:p w14:paraId="69779BA9" w14:textId="77777777" w:rsidR="00DE34E7" w:rsidRPr="0069662C" w:rsidRDefault="00DE34E7" w:rsidP="00E574F4">
            <w:pPr>
              <w:pStyle w:val="TableHeaderCENTER"/>
              <w:keepNext/>
            </w:pPr>
          </w:p>
        </w:tc>
        <w:tc>
          <w:tcPr>
            <w:tcW w:w="1440" w:type="dxa"/>
            <w:shd w:val="pct10" w:color="auto" w:fill="auto"/>
            <w:vAlign w:val="center"/>
          </w:tcPr>
          <w:p w14:paraId="2C9B9CE8" w14:textId="77777777" w:rsidR="00DE34E7" w:rsidRPr="0069662C" w:rsidRDefault="00DE34E7" w:rsidP="00E574F4">
            <w:pPr>
              <w:pStyle w:val="TableHeaderCENTER"/>
              <w:keepNext/>
            </w:pPr>
            <w:r w:rsidRPr="0069662C">
              <w:t>Particles</w:t>
            </w:r>
          </w:p>
        </w:tc>
        <w:tc>
          <w:tcPr>
            <w:tcW w:w="1620" w:type="dxa"/>
            <w:shd w:val="pct10" w:color="auto" w:fill="auto"/>
            <w:vAlign w:val="center"/>
          </w:tcPr>
          <w:p w14:paraId="68DF2E8B" w14:textId="77777777" w:rsidR="00DE34E7" w:rsidRPr="0069662C" w:rsidRDefault="00DE34E7" w:rsidP="00E574F4">
            <w:pPr>
              <w:pStyle w:val="TableHeaderCENTER"/>
              <w:keepNext/>
            </w:pPr>
            <w:r w:rsidRPr="0069662C">
              <w:t>Molecular</w:t>
            </w:r>
          </w:p>
        </w:tc>
        <w:tc>
          <w:tcPr>
            <w:tcW w:w="1214" w:type="dxa"/>
            <w:shd w:val="pct10" w:color="auto" w:fill="auto"/>
            <w:vAlign w:val="center"/>
          </w:tcPr>
          <w:p w14:paraId="55098886" w14:textId="77777777" w:rsidR="00DE34E7" w:rsidRPr="0069662C" w:rsidRDefault="00DE34E7" w:rsidP="00E574F4">
            <w:pPr>
              <w:pStyle w:val="TableHeaderCENTER"/>
              <w:keepNext/>
            </w:pPr>
            <w:r w:rsidRPr="0069662C">
              <w:t>Bio</w:t>
            </w:r>
          </w:p>
        </w:tc>
      </w:tr>
      <w:tr w:rsidR="007773A0" w:rsidRPr="0069662C" w14:paraId="493F3452" w14:textId="77777777" w:rsidTr="00A342F4">
        <w:tc>
          <w:tcPr>
            <w:tcW w:w="1384" w:type="dxa"/>
            <w:vMerge w:val="restart"/>
            <w:vAlign w:val="center"/>
          </w:tcPr>
          <w:p w14:paraId="224B9B97" w14:textId="77777777" w:rsidR="007773A0" w:rsidRPr="0069662C" w:rsidRDefault="007773A0" w:rsidP="00E574F4">
            <w:pPr>
              <w:pStyle w:val="TablecellLEFT"/>
              <w:keepNext/>
              <w:rPr>
                <w:sz w:val="20"/>
                <w:szCs w:val="20"/>
              </w:rPr>
            </w:pPr>
            <w:r w:rsidRPr="0069662C">
              <w:rPr>
                <w:sz w:val="20"/>
                <w:szCs w:val="20"/>
              </w:rPr>
              <w:t>Precision cleaning</w:t>
            </w:r>
          </w:p>
        </w:tc>
        <w:tc>
          <w:tcPr>
            <w:tcW w:w="3584" w:type="dxa"/>
            <w:vAlign w:val="center"/>
          </w:tcPr>
          <w:p w14:paraId="499CB337" w14:textId="0BE2C476" w:rsidR="007773A0" w:rsidRPr="0069662C" w:rsidRDefault="007773A0" w:rsidP="00E574F4">
            <w:pPr>
              <w:pStyle w:val="TablecellCENTER"/>
              <w:keepNext/>
              <w:rPr>
                <w:sz w:val="20"/>
                <w:szCs w:val="20"/>
              </w:rPr>
            </w:pPr>
            <w:r w:rsidRPr="0069662C">
              <w:rPr>
                <w:sz w:val="20"/>
                <w:szCs w:val="20"/>
              </w:rPr>
              <w:t>Visible, unaided eye</w:t>
            </w:r>
            <w:r w:rsidR="003058BF" w:rsidRPr="0069662C">
              <w:rPr>
                <w:sz w:val="20"/>
                <w:szCs w:val="20"/>
              </w:rPr>
              <w:t xml:space="preserve"> *</w:t>
            </w:r>
          </w:p>
        </w:tc>
        <w:tc>
          <w:tcPr>
            <w:tcW w:w="1440" w:type="dxa"/>
            <w:vAlign w:val="center"/>
          </w:tcPr>
          <w:p w14:paraId="1B942A23" w14:textId="15978783" w:rsidR="007773A0" w:rsidRPr="0069662C" w:rsidRDefault="007773A0" w:rsidP="00E574F4">
            <w:pPr>
              <w:pStyle w:val="TablecellCENTER"/>
              <w:keepNext/>
              <w:rPr>
                <w:sz w:val="20"/>
                <w:szCs w:val="20"/>
              </w:rPr>
            </w:pPr>
            <w:r w:rsidRPr="0069662C">
              <w:rPr>
                <w:sz w:val="20"/>
                <w:szCs w:val="20"/>
              </w:rPr>
              <w:t>300 ppm</w:t>
            </w:r>
            <w:r w:rsidR="003058BF" w:rsidRPr="0069662C">
              <w:rPr>
                <w:sz w:val="20"/>
                <w:szCs w:val="20"/>
              </w:rPr>
              <w:t xml:space="preserve"> *</w:t>
            </w:r>
          </w:p>
        </w:tc>
        <w:tc>
          <w:tcPr>
            <w:tcW w:w="1620" w:type="dxa"/>
            <w:vAlign w:val="center"/>
          </w:tcPr>
          <w:p w14:paraId="1E213C6F" w14:textId="77777777" w:rsidR="007773A0" w:rsidRPr="0069662C" w:rsidRDefault="007773A0" w:rsidP="00E574F4">
            <w:pPr>
              <w:pStyle w:val="TablecellCENTER"/>
              <w:keepNext/>
              <w:rPr>
                <w:sz w:val="20"/>
                <w:szCs w:val="20"/>
              </w:rPr>
            </w:pPr>
            <w:r w:rsidRPr="0069662C">
              <w:rPr>
                <w:sz w:val="20"/>
                <w:szCs w:val="20"/>
              </w:rPr>
              <w:t>1E-06 g/cm</w:t>
            </w:r>
            <w:r w:rsidRPr="0069662C">
              <w:rPr>
                <w:sz w:val="20"/>
                <w:szCs w:val="20"/>
                <w:vertAlign w:val="superscript"/>
              </w:rPr>
              <w:t>2 *</w:t>
            </w:r>
          </w:p>
        </w:tc>
        <w:tc>
          <w:tcPr>
            <w:tcW w:w="1214" w:type="dxa"/>
            <w:vAlign w:val="center"/>
          </w:tcPr>
          <w:p w14:paraId="7C183F3E" w14:textId="77777777" w:rsidR="007773A0" w:rsidRPr="0069662C" w:rsidRDefault="007773A0" w:rsidP="00E574F4">
            <w:pPr>
              <w:pStyle w:val="TablecellCENTER"/>
              <w:keepNext/>
              <w:rPr>
                <w:sz w:val="20"/>
                <w:szCs w:val="20"/>
              </w:rPr>
            </w:pPr>
            <w:r w:rsidRPr="0069662C">
              <w:rPr>
                <w:sz w:val="20"/>
                <w:szCs w:val="20"/>
              </w:rPr>
              <w:t>n.a.</w:t>
            </w:r>
          </w:p>
        </w:tc>
      </w:tr>
      <w:tr w:rsidR="007773A0" w:rsidRPr="0069662C" w14:paraId="64042188" w14:textId="77777777" w:rsidTr="00A342F4">
        <w:tc>
          <w:tcPr>
            <w:tcW w:w="1384" w:type="dxa"/>
            <w:vMerge/>
            <w:vAlign w:val="center"/>
          </w:tcPr>
          <w:p w14:paraId="18C6FEF0" w14:textId="03F86CB9" w:rsidR="007773A0" w:rsidRPr="0069662C" w:rsidRDefault="007773A0" w:rsidP="00E574F4">
            <w:pPr>
              <w:keepNext/>
              <w:spacing w:after="60"/>
              <w:rPr>
                <w:sz w:val="20"/>
                <w:szCs w:val="20"/>
              </w:rPr>
            </w:pPr>
          </w:p>
        </w:tc>
        <w:tc>
          <w:tcPr>
            <w:tcW w:w="3584" w:type="dxa"/>
            <w:vAlign w:val="center"/>
          </w:tcPr>
          <w:p w14:paraId="252F0C2A" w14:textId="77777777" w:rsidR="007773A0" w:rsidRPr="0069662C" w:rsidRDefault="007773A0" w:rsidP="00E574F4">
            <w:pPr>
              <w:pStyle w:val="TablecellCENTER"/>
              <w:keepNext/>
              <w:rPr>
                <w:sz w:val="20"/>
                <w:szCs w:val="20"/>
              </w:rPr>
            </w:pPr>
            <w:r w:rsidRPr="0069662C">
              <w:rPr>
                <w:sz w:val="20"/>
                <w:szCs w:val="20"/>
              </w:rPr>
              <w:t>Witness plates</w:t>
            </w:r>
          </w:p>
          <w:p w14:paraId="18F26BF8" w14:textId="38A6B8C3" w:rsidR="007773A0" w:rsidRPr="0069662C" w:rsidRDefault="007773A0" w:rsidP="00E574F4">
            <w:pPr>
              <w:pStyle w:val="TablecellCENTER"/>
              <w:keepNext/>
              <w:rPr>
                <w:sz w:val="20"/>
                <w:szCs w:val="20"/>
              </w:rPr>
            </w:pPr>
            <w:r w:rsidRPr="0069662C">
              <w:rPr>
                <w:sz w:val="20"/>
                <w:szCs w:val="20"/>
              </w:rPr>
              <w:t>Particles: PFO</w:t>
            </w:r>
            <w:r w:rsidR="00913FA5" w:rsidRPr="0069662C">
              <w:rPr>
                <w:sz w:val="20"/>
                <w:szCs w:val="20"/>
              </w:rPr>
              <w:t xml:space="preserve"> (ECSS-Q-ST-70-50)</w:t>
            </w:r>
          </w:p>
          <w:p w14:paraId="2724D23A" w14:textId="6F0AD0D3" w:rsidR="007773A0" w:rsidRPr="0069662C" w:rsidRDefault="007773A0" w:rsidP="00E574F4">
            <w:pPr>
              <w:pStyle w:val="TablecellCENTER"/>
              <w:keepNext/>
              <w:rPr>
                <w:sz w:val="20"/>
                <w:szCs w:val="20"/>
              </w:rPr>
            </w:pPr>
            <w:r w:rsidRPr="0069662C">
              <w:rPr>
                <w:sz w:val="20"/>
                <w:szCs w:val="20"/>
              </w:rPr>
              <w:t>Molecular: FTIR</w:t>
            </w:r>
            <w:r w:rsidR="00913FA5" w:rsidRPr="0069662C">
              <w:rPr>
                <w:sz w:val="20"/>
                <w:szCs w:val="20"/>
              </w:rPr>
              <w:t xml:space="preserve"> (ECSS-Q-ST-70-05)</w:t>
            </w:r>
          </w:p>
        </w:tc>
        <w:tc>
          <w:tcPr>
            <w:tcW w:w="1440" w:type="dxa"/>
            <w:vAlign w:val="center"/>
          </w:tcPr>
          <w:p w14:paraId="4AA1B956" w14:textId="77777777" w:rsidR="007773A0" w:rsidRPr="0069662C" w:rsidRDefault="007773A0" w:rsidP="00E574F4">
            <w:pPr>
              <w:pStyle w:val="TablecellCENTER"/>
              <w:keepNext/>
              <w:rPr>
                <w:sz w:val="20"/>
                <w:szCs w:val="20"/>
              </w:rPr>
            </w:pPr>
            <w:r w:rsidRPr="0069662C">
              <w:rPr>
                <w:sz w:val="20"/>
                <w:szCs w:val="20"/>
              </w:rPr>
              <w:t>20-50 ppm</w:t>
            </w:r>
          </w:p>
        </w:tc>
        <w:tc>
          <w:tcPr>
            <w:tcW w:w="1620" w:type="dxa"/>
            <w:vAlign w:val="center"/>
          </w:tcPr>
          <w:p w14:paraId="394FEFE9" w14:textId="77777777" w:rsidR="007773A0" w:rsidRPr="0069662C" w:rsidRDefault="007773A0" w:rsidP="00E574F4">
            <w:pPr>
              <w:pStyle w:val="TablecellCENTER"/>
              <w:keepNext/>
              <w:rPr>
                <w:sz w:val="20"/>
                <w:szCs w:val="20"/>
              </w:rPr>
            </w:pPr>
            <w:r w:rsidRPr="0069662C">
              <w:rPr>
                <w:sz w:val="20"/>
                <w:szCs w:val="20"/>
              </w:rPr>
              <w:t>2-3E-08 g/cm</w:t>
            </w:r>
            <w:r w:rsidRPr="0069662C">
              <w:rPr>
                <w:sz w:val="20"/>
                <w:szCs w:val="20"/>
                <w:vertAlign w:val="superscript"/>
              </w:rPr>
              <w:t>2</w:t>
            </w:r>
          </w:p>
        </w:tc>
        <w:tc>
          <w:tcPr>
            <w:tcW w:w="1214" w:type="dxa"/>
            <w:vAlign w:val="center"/>
          </w:tcPr>
          <w:p w14:paraId="4AB3850D" w14:textId="77777777" w:rsidR="007773A0" w:rsidRPr="0069662C" w:rsidRDefault="007773A0" w:rsidP="00E574F4">
            <w:pPr>
              <w:pStyle w:val="TablecellCENTER"/>
              <w:keepNext/>
              <w:rPr>
                <w:sz w:val="20"/>
                <w:szCs w:val="20"/>
              </w:rPr>
            </w:pPr>
            <w:r w:rsidRPr="0069662C">
              <w:rPr>
                <w:sz w:val="20"/>
                <w:szCs w:val="20"/>
              </w:rPr>
              <w:t>n.a.</w:t>
            </w:r>
          </w:p>
        </w:tc>
      </w:tr>
      <w:tr w:rsidR="007534F4" w:rsidRPr="0069662C" w14:paraId="787581A5" w14:textId="77777777" w:rsidTr="00DF69FE">
        <w:tc>
          <w:tcPr>
            <w:tcW w:w="9242" w:type="dxa"/>
            <w:gridSpan w:val="5"/>
            <w:vAlign w:val="center"/>
          </w:tcPr>
          <w:p w14:paraId="5BEEEFE1" w14:textId="0FFBDE70" w:rsidR="007534F4" w:rsidRPr="0069662C" w:rsidRDefault="007534F4" w:rsidP="00DF69FE">
            <w:pPr>
              <w:pStyle w:val="TableFootnote"/>
              <w:rPr>
                <w:sz w:val="20"/>
                <w:szCs w:val="20"/>
              </w:rPr>
            </w:pPr>
            <w:r w:rsidRPr="0069662C">
              <w:t>*</w:t>
            </w:r>
            <w:r w:rsidRPr="0069662C">
              <w:tab/>
              <w:t>This method is not considered quantitative, the achievable cleanliness levels are indicative and depend on type of illumination, viewing angle and distance, type of contamination and surface</w:t>
            </w:r>
            <w:r w:rsidR="00DF69FE" w:rsidRPr="0069662C">
              <w:t>.</w:t>
            </w:r>
          </w:p>
        </w:tc>
      </w:tr>
    </w:tbl>
    <w:p w14:paraId="45C6550E" w14:textId="77777777" w:rsidR="007A63F6" w:rsidRPr="0069662C" w:rsidRDefault="007A63F6" w:rsidP="009C0D90">
      <w:pPr>
        <w:pStyle w:val="paragraph"/>
        <w:keepNext/>
      </w:pPr>
    </w:p>
    <w:p w14:paraId="2069F0E7" w14:textId="5EC3C5B1" w:rsidR="00BE083A" w:rsidRPr="0069662C" w:rsidRDefault="00DE34E7" w:rsidP="00F53DEB">
      <w:pPr>
        <w:pStyle w:val="paragraph"/>
      </w:pPr>
      <w:r w:rsidRPr="0069662C">
        <w:t xml:space="preserve">In the context of </w:t>
      </w:r>
      <w:r w:rsidR="007C529D">
        <w:t>ultracleaning</w:t>
      </w:r>
      <w:r w:rsidRPr="0069662C">
        <w:t xml:space="preserve">, </w:t>
      </w:r>
      <w:r w:rsidR="00BE083A" w:rsidRPr="0069662C">
        <w:t xml:space="preserve">the </w:t>
      </w:r>
      <w:r w:rsidRPr="0069662C">
        <w:t xml:space="preserve">quantitative limit for cleanliness level </w:t>
      </w:r>
      <w:r w:rsidR="00BE083A" w:rsidRPr="0069662C">
        <w:t xml:space="preserve">is considered below that provided in </w:t>
      </w:r>
      <w:r w:rsidR="00BE083A" w:rsidRPr="0069662C">
        <w:fldChar w:fldCharType="begin"/>
      </w:r>
      <w:r w:rsidR="00BE083A" w:rsidRPr="0069662C">
        <w:instrText xml:space="preserve"> REF _Ref436633442 \h </w:instrText>
      </w:r>
      <w:r w:rsidR="00BE083A" w:rsidRPr="0069662C">
        <w:fldChar w:fldCharType="separate"/>
      </w:r>
      <w:r w:rsidR="007C529D" w:rsidRPr="0069662C">
        <w:t xml:space="preserve">Table </w:t>
      </w:r>
      <w:r w:rsidR="007C529D">
        <w:rPr>
          <w:noProof/>
        </w:rPr>
        <w:t>4</w:t>
      </w:r>
      <w:r w:rsidR="007C529D" w:rsidRPr="0069662C">
        <w:noBreakHyphen/>
      </w:r>
      <w:r w:rsidR="007C529D">
        <w:rPr>
          <w:noProof/>
        </w:rPr>
        <w:t>1</w:t>
      </w:r>
      <w:r w:rsidR="00BE083A" w:rsidRPr="0069662C">
        <w:fldChar w:fldCharType="end"/>
      </w:r>
      <w:r w:rsidR="00BE083A" w:rsidRPr="0069662C">
        <w:t>. It is possible that at very low levels, the three different classes of contamination cannot anymore be clearly discriminated, e.g.:</w:t>
      </w:r>
    </w:p>
    <w:p w14:paraId="6ADB4D14" w14:textId="1CA5B50B" w:rsidR="00DE34E7" w:rsidRPr="0069662C" w:rsidRDefault="00BE083A" w:rsidP="009C0D90">
      <w:pPr>
        <w:pStyle w:val="Bul1"/>
      </w:pPr>
      <w:r w:rsidRPr="0069662C">
        <w:t xml:space="preserve">Bioburden </w:t>
      </w:r>
      <w:r w:rsidR="007773A0" w:rsidRPr="0069662C">
        <w:t>can</w:t>
      </w:r>
      <w:r w:rsidRPr="0069662C">
        <w:t xml:space="preserve"> contribute significantly to molecular contamination</w:t>
      </w:r>
    </w:p>
    <w:p w14:paraId="11422408" w14:textId="032BC58A" w:rsidR="00BE083A" w:rsidRPr="0069662C" w:rsidRDefault="00BE083A" w:rsidP="009C0D90">
      <w:pPr>
        <w:pStyle w:val="Bul1"/>
      </w:pPr>
      <w:r w:rsidRPr="0069662C">
        <w:t xml:space="preserve">Bioburden </w:t>
      </w:r>
      <w:r w:rsidR="007773A0" w:rsidRPr="0069662C">
        <w:t>can</w:t>
      </w:r>
      <w:r w:rsidRPr="0069662C">
        <w:t xml:space="preserve"> be considered a particle in size significantly below the traditional µm range</w:t>
      </w:r>
    </w:p>
    <w:p w14:paraId="714F3536" w14:textId="3BE330ED" w:rsidR="003058BF" w:rsidRPr="0069662C" w:rsidRDefault="003058BF" w:rsidP="009C0D90">
      <w:pPr>
        <w:pStyle w:val="Bul1"/>
      </w:pPr>
      <w:r w:rsidRPr="0069662C">
        <w:t>Bioburden is often associated with particles</w:t>
      </w:r>
      <w:r w:rsidR="00954A35" w:rsidRPr="0069662C">
        <w:t>, and PFO measurements may show a correlation with bioburden</w:t>
      </w:r>
    </w:p>
    <w:p w14:paraId="3C2D003D" w14:textId="69CD9484" w:rsidR="00BE083A" w:rsidRPr="0069662C" w:rsidRDefault="004B5041" w:rsidP="009C0D90">
      <w:pPr>
        <w:pStyle w:val="Bul1"/>
      </w:pPr>
      <w:r w:rsidRPr="0069662C">
        <w:t xml:space="preserve">The morphology of molecular contamination </w:t>
      </w:r>
      <w:r w:rsidR="007773A0" w:rsidRPr="0069662C">
        <w:t>can</w:t>
      </w:r>
      <w:r w:rsidRPr="0069662C">
        <w:t xml:space="preserve"> exhibit particulate-like character </w:t>
      </w:r>
    </w:p>
    <w:p w14:paraId="792A7BA8" w14:textId="60A65F3B" w:rsidR="004B5041" w:rsidRPr="0069662C" w:rsidRDefault="004B5041" w:rsidP="009C0D90">
      <w:pPr>
        <w:pStyle w:val="Bul1"/>
      </w:pPr>
      <w:r w:rsidRPr="0069662C">
        <w:t xml:space="preserve">A procedure to remove the performance driving single class </w:t>
      </w:r>
      <w:r w:rsidR="007773A0" w:rsidRPr="0069662C">
        <w:t>can</w:t>
      </w:r>
      <w:r w:rsidRPr="0069662C">
        <w:t xml:space="preserve"> inherently cover the others</w:t>
      </w:r>
    </w:p>
    <w:p w14:paraId="4D80C82A" w14:textId="5C6B70F8" w:rsidR="00612BB8" w:rsidRPr="0069662C" w:rsidRDefault="00913FA5" w:rsidP="00612BB8">
      <w:pPr>
        <w:pStyle w:val="paragraph"/>
      </w:pPr>
      <w:r w:rsidRPr="0069662C">
        <w:t xml:space="preserve">There is no clear discrimination between precision and </w:t>
      </w:r>
      <w:r w:rsidR="007C529D">
        <w:t>ultracleaning</w:t>
      </w:r>
      <w:r w:rsidRPr="0069662C">
        <w:t>, in the context of this standard</w:t>
      </w:r>
      <w:r w:rsidR="00F26BEF" w:rsidRPr="0069662C">
        <w:t>,</w:t>
      </w:r>
      <w:r w:rsidRPr="0069662C">
        <w:t xml:space="preserve"> the term </w:t>
      </w:r>
      <w:r w:rsidR="007C529D">
        <w:t>ultracleaning</w:t>
      </w:r>
      <w:r w:rsidRPr="0069662C">
        <w:t xml:space="preserve"> applies when traditional methods are insufficient.</w:t>
      </w:r>
    </w:p>
    <w:p w14:paraId="608BE380" w14:textId="2E1226EA" w:rsidR="00CA28C6" w:rsidRPr="0069662C" w:rsidRDefault="00612BB8" w:rsidP="00612BB8">
      <w:pPr>
        <w:pStyle w:val="Heading3"/>
      </w:pPr>
      <w:bookmarkStart w:id="75" w:name="_Ref436642322"/>
      <w:bookmarkStart w:id="76" w:name="_Toc441656395"/>
      <w:r w:rsidRPr="0069662C">
        <w:t xml:space="preserve">Cleaning </w:t>
      </w:r>
      <w:bookmarkEnd w:id="75"/>
      <w:r w:rsidR="00A0226D" w:rsidRPr="0069662C">
        <w:t>principles</w:t>
      </w:r>
      <w:bookmarkEnd w:id="76"/>
    </w:p>
    <w:p w14:paraId="02E071B8" w14:textId="78904324" w:rsidR="00CA28C6" w:rsidRPr="0069662C" w:rsidRDefault="00CA28C6" w:rsidP="006967E5">
      <w:pPr>
        <w:pStyle w:val="paragraph"/>
        <w:keepNext/>
      </w:pPr>
      <w:r w:rsidRPr="0069662C">
        <w:t xml:space="preserve">The cleaning </w:t>
      </w:r>
      <w:r w:rsidR="00A0226D" w:rsidRPr="0069662C">
        <w:t xml:space="preserve">principles </w:t>
      </w:r>
      <w:r w:rsidRPr="0069662C">
        <w:t>that are currently available can be broadly split in to 6 general groups based on the type of cleaning action</w:t>
      </w:r>
      <w:r w:rsidR="00EA1F55" w:rsidRPr="0069662C">
        <w:t xml:space="preserve"> (</w:t>
      </w:r>
      <w:r w:rsidR="00C32C6A" w:rsidRPr="0069662C">
        <w:fldChar w:fldCharType="begin"/>
      </w:r>
      <w:r w:rsidR="00C32C6A" w:rsidRPr="0069662C">
        <w:instrText xml:space="preserve"> REF _Ref436643634 \h </w:instrText>
      </w:r>
      <w:r w:rsidR="00C32C6A" w:rsidRPr="0069662C">
        <w:fldChar w:fldCharType="separate"/>
      </w:r>
      <w:r w:rsidR="007C529D" w:rsidRPr="0069662C">
        <w:t xml:space="preserve">Figure </w:t>
      </w:r>
      <w:r w:rsidR="007C529D">
        <w:rPr>
          <w:noProof/>
        </w:rPr>
        <w:t>4</w:t>
      </w:r>
      <w:r w:rsidR="007C529D" w:rsidRPr="0069662C">
        <w:noBreakHyphen/>
      </w:r>
      <w:r w:rsidR="007C529D">
        <w:rPr>
          <w:noProof/>
        </w:rPr>
        <w:t>4</w:t>
      </w:r>
      <w:r w:rsidR="00C32C6A" w:rsidRPr="0069662C">
        <w:fldChar w:fldCharType="end"/>
      </w:r>
      <w:r w:rsidR="00510917" w:rsidRPr="0069662C">
        <w:t xml:space="preserve"> and </w:t>
      </w:r>
      <w:r w:rsidR="00D858A8" w:rsidRPr="0069662C">
        <w:fldChar w:fldCharType="begin"/>
      </w:r>
      <w:r w:rsidR="00510917" w:rsidRPr="0069662C">
        <w:instrText xml:space="preserve"> REF _Ref350641049 \r \h </w:instrText>
      </w:r>
      <w:r w:rsidR="00D858A8" w:rsidRPr="0069662C">
        <w:fldChar w:fldCharType="separate"/>
      </w:r>
      <w:r w:rsidR="007C529D">
        <w:t>Annex E</w:t>
      </w:r>
      <w:r w:rsidR="00D858A8" w:rsidRPr="0069662C">
        <w:fldChar w:fldCharType="end"/>
      </w:r>
      <w:r w:rsidR="00EA1F55" w:rsidRPr="0069662C">
        <w:t>)</w:t>
      </w:r>
      <w:r w:rsidRPr="0069662C">
        <w:t>:</w:t>
      </w:r>
    </w:p>
    <w:p w14:paraId="77775A6F" w14:textId="379D0432" w:rsidR="00CA28C6" w:rsidRPr="0069662C" w:rsidRDefault="00CA28C6" w:rsidP="009C0D90">
      <w:pPr>
        <w:pStyle w:val="Bul1"/>
      </w:pPr>
      <w:r w:rsidRPr="0069662C">
        <w:rPr>
          <w:b/>
          <w:bCs/>
        </w:rPr>
        <w:t>Blasting Cleaning</w:t>
      </w:r>
      <w:r w:rsidRPr="0069662C">
        <w:t>, this includes such methods as sand-blasting and water blasting where a material is impinged on to the surface to be cleaned</w:t>
      </w:r>
      <w:r w:rsidR="00C63EC2" w:rsidRPr="0069662C">
        <w:t xml:space="preserve"> (Annex </w:t>
      </w:r>
      <w:r w:rsidR="00D858A8" w:rsidRPr="0069662C">
        <w:fldChar w:fldCharType="begin"/>
      </w:r>
      <w:r w:rsidR="00C63EC2" w:rsidRPr="0069662C">
        <w:instrText xml:space="preserve"> REF _Ref350680582 \n \h </w:instrText>
      </w:r>
      <w:r w:rsidR="007534F4" w:rsidRPr="0069662C">
        <w:instrText xml:space="preserve"> \* MERGEFORMAT </w:instrText>
      </w:r>
      <w:r w:rsidR="00D858A8" w:rsidRPr="0069662C">
        <w:fldChar w:fldCharType="separate"/>
      </w:r>
      <w:r w:rsidR="007C529D">
        <w:t>E.1</w:t>
      </w:r>
      <w:r w:rsidR="00D858A8" w:rsidRPr="0069662C">
        <w:fldChar w:fldCharType="end"/>
      </w:r>
      <w:r w:rsidR="00C63EC2" w:rsidRPr="0069662C">
        <w:t>)</w:t>
      </w:r>
      <w:r w:rsidRPr="0069662C">
        <w:t>.</w:t>
      </w:r>
    </w:p>
    <w:p w14:paraId="38D5562E" w14:textId="1DB6B561" w:rsidR="00CA28C6" w:rsidRPr="0069662C" w:rsidRDefault="00CA28C6" w:rsidP="009C0D90">
      <w:pPr>
        <w:pStyle w:val="Bul1"/>
      </w:pPr>
      <w:r w:rsidRPr="0069662C">
        <w:rPr>
          <w:b/>
          <w:bCs/>
        </w:rPr>
        <w:lastRenderedPageBreak/>
        <w:t>Mechanical Cleaning</w:t>
      </w:r>
      <w:r w:rsidRPr="0069662C">
        <w:t>, this includes wiping and brushing where another physical surface is worked against the surface to be cleaned</w:t>
      </w:r>
      <w:r w:rsidR="00C63EC2" w:rsidRPr="0069662C">
        <w:t xml:space="preserve"> (Annex </w:t>
      </w:r>
      <w:r w:rsidR="00D858A8" w:rsidRPr="0069662C">
        <w:fldChar w:fldCharType="begin"/>
      </w:r>
      <w:r w:rsidR="00C63EC2" w:rsidRPr="0069662C">
        <w:instrText xml:space="preserve"> REF _Ref350680585 \n \h </w:instrText>
      </w:r>
      <w:r w:rsidR="007534F4" w:rsidRPr="0069662C">
        <w:instrText xml:space="preserve"> \* MERGEFORMAT </w:instrText>
      </w:r>
      <w:r w:rsidR="00D858A8" w:rsidRPr="0069662C">
        <w:fldChar w:fldCharType="separate"/>
      </w:r>
      <w:r w:rsidR="007C529D">
        <w:t>E.2</w:t>
      </w:r>
      <w:r w:rsidR="00D858A8" w:rsidRPr="0069662C">
        <w:fldChar w:fldCharType="end"/>
      </w:r>
      <w:r w:rsidR="00C63EC2" w:rsidRPr="0069662C">
        <w:t>)</w:t>
      </w:r>
      <w:r w:rsidRPr="0069662C">
        <w:t xml:space="preserve">. </w:t>
      </w:r>
    </w:p>
    <w:p w14:paraId="6B57E4DF" w14:textId="05591219" w:rsidR="00CA28C6" w:rsidRPr="0069662C" w:rsidRDefault="00CA28C6" w:rsidP="009C0D90">
      <w:pPr>
        <w:pStyle w:val="Bul1"/>
      </w:pPr>
      <w:r w:rsidRPr="0069662C">
        <w:rPr>
          <w:b/>
          <w:bCs/>
        </w:rPr>
        <w:t>Fluidics Cleaning</w:t>
      </w:r>
      <w:r w:rsidRPr="0069662C">
        <w:t>, this includes washing, and ultrasonic cleaning where the surface to be cleaned is fully immersed in a cleaning fluid</w:t>
      </w:r>
      <w:r w:rsidR="00C63EC2" w:rsidRPr="0069662C">
        <w:t xml:space="preserve"> (Annex </w:t>
      </w:r>
      <w:r w:rsidR="00D858A8" w:rsidRPr="0069662C">
        <w:fldChar w:fldCharType="begin"/>
      </w:r>
      <w:r w:rsidR="00C63EC2" w:rsidRPr="0069662C">
        <w:instrText xml:space="preserve"> REF _Ref350680589 \n \h </w:instrText>
      </w:r>
      <w:r w:rsidR="007534F4" w:rsidRPr="0069662C">
        <w:instrText xml:space="preserve"> \* MERGEFORMAT </w:instrText>
      </w:r>
      <w:r w:rsidR="00D858A8" w:rsidRPr="0069662C">
        <w:fldChar w:fldCharType="separate"/>
      </w:r>
      <w:r w:rsidR="007C529D">
        <w:t>E.3</w:t>
      </w:r>
      <w:r w:rsidR="00D858A8" w:rsidRPr="0069662C">
        <w:fldChar w:fldCharType="end"/>
      </w:r>
      <w:r w:rsidR="00C63EC2" w:rsidRPr="0069662C">
        <w:t>)</w:t>
      </w:r>
      <w:r w:rsidRPr="0069662C">
        <w:t xml:space="preserve">. </w:t>
      </w:r>
    </w:p>
    <w:p w14:paraId="25F427C3" w14:textId="451803FA" w:rsidR="00CA28C6" w:rsidRPr="0069662C" w:rsidRDefault="00CA28C6" w:rsidP="009C0D90">
      <w:pPr>
        <w:pStyle w:val="Bul1"/>
      </w:pPr>
      <w:r w:rsidRPr="0069662C">
        <w:rPr>
          <w:b/>
          <w:bCs/>
        </w:rPr>
        <w:t>Chemical Cleaning</w:t>
      </w:r>
      <w:r w:rsidRPr="0069662C">
        <w:t>, this includes etching and leaching where the material to be removed is dissolved in a solvent</w:t>
      </w:r>
      <w:r w:rsidR="00C63EC2" w:rsidRPr="0069662C">
        <w:t xml:space="preserve"> (Annex </w:t>
      </w:r>
      <w:r w:rsidR="00D858A8" w:rsidRPr="0069662C">
        <w:fldChar w:fldCharType="begin"/>
      </w:r>
      <w:r w:rsidR="00C63EC2" w:rsidRPr="0069662C">
        <w:instrText xml:space="preserve"> REF _Ref350680593 \n \h </w:instrText>
      </w:r>
      <w:r w:rsidR="007534F4" w:rsidRPr="0069662C">
        <w:instrText xml:space="preserve"> \* MERGEFORMAT </w:instrText>
      </w:r>
      <w:r w:rsidR="00D858A8" w:rsidRPr="0069662C">
        <w:fldChar w:fldCharType="separate"/>
      </w:r>
      <w:r w:rsidR="007C529D">
        <w:t>E.4</w:t>
      </w:r>
      <w:r w:rsidR="00D858A8" w:rsidRPr="0069662C">
        <w:fldChar w:fldCharType="end"/>
      </w:r>
      <w:r w:rsidR="00C63EC2" w:rsidRPr="0069662C">
        <w:t>)</w:t>
      </w:r>
      <w:r w:rsidRPr="0069662C">
        <w:t xml:space="preserve">. </w:t>
      </w:r>
    </w:p>
    <w:p w14:paraId="22A63B49" w14:textId="455D5ED1" w:rsidR="00CA28C6" w:rsidRPr="0069662C" w:rsidRDefault="00CA28C6" w:rsidP="009C0D90">
      <w:pPr>
        <w:pStyle w:val="Bul1"/>
      </w:pPr>
      <w:r w:rsidRPr="0069662C">
        <w:rPr>
          <w:b/>
          <w:bCs/>
        </w:rPr>
        <w:t>Solvent Cleaning</w:t>
      </w:r>
      <w:r w:rsidRPr="0069662C">
        <w:t>, this includes detaching and acid-etching where the chemical action removes the surface contaminant</w:t>
      </w:r>
      <w:r w:rsidR="00C63EC2" w:rsidRPr="0069662C">
        <w:t xml:space="preserve"> (Annex </w:t>
      </w:r>
      <w:r w:rsidR="00D858A8" w:rsidRPr="0069662C">
        <w:fldChar w:fldCharType="begin"/>
      </w:r>
      <w:r w:rsidR="00C63EC2" w:rsidRPr="0069662C">
        <w:instrText xml:space="preserve"> REF _Ref350680594 \n \h </w:instrText>
      </w:r>
      <w:r w:rsidR="007534F4" w:rsidRPr="0069662C">
        <w:instrText xml:space="preserve"> \* MERGEFORMAT </w:instrText>
      </w:r>
      <w:r w:rsidR="00D858A8" w:rsidRPr="0069662C">
        <w:fldChar w:fldCharType="separate"/>
      </w:r>
      <w:r w:rsidR="007C529D">
        <w:t>E.5</w:t>
      </w:r>
      <w:r w:rsidR="00D858A8" w:rsidRPr="0069662C">
        <w:fldChar w:fldCharType="end"/>
      </w:r>
      <w:r w:rsidR="00C63EC2" w:rsidRPr="0069662C">
        <w:t>)</w:t>
      </w:r>
      <w:r w:rsidRPr="0069662C">
        <w:t xml:space="preserve">. </w:t>
      </w:r>
    </w:p>
    <w:p w14:paraId="5E3D1205" w14:textId="289C9D0C" w:rsidR="00CA28C6" w:rsidRPr="0069662C" w:rsidRDefault="00CA28C6" w:rsidP="009C0D90">
      <w:pPr>
        <w:pStyle w:val="Bul1"/>
      </w:pPr>
      <w:r w:rsidRPr="0069662C">
        <w:rPr>
          <w:b/>
          <w:bCs/>
        </w:rPr>
        <w:t>Thermal Cleaning</w:t>
      </w:r>
      <w:r w:rsidRPr="0069662C">
        <w:t xml:space="preserve">, this includes evaporating and annealing where an application of heat </w:t>
      </w:r>
      <w:r w:rsidR="009C0D90" w:rsidRPr="0069662C">
        <w:t xml:space="preserve">can </w:t>
      </w:r>
      <w:r w:rsidRPr="0069662C">
        <w:t xml:space="preserve">affect </w:t>
      </w:r>
      <w:r w:rsidR="00954A35" w:rsidRPr="0069662C">
        <w:t xml:space="preserve">contaminant </w:t>
      </w:r>
      <w:r w:rsidRPr="0069662C">
        <w:t>removal</w:t>
      </w:r>
      <w:r w:rsidR="00C63EC2" w:rsidRPr="0069662C">
        <w:t xml:space="preserve"> (Annex </w:t>
      </w:r>
      <w:r w:rsidR="00D858A8" w:rsidRPr="0069662C">
        <w:fldChar w:fldCharType="begin"/>
      </w:r>
      <w:r w:rsidR="00C63EC2" w:rsidRPr="0069662C">
        <w:instrText xml:space="preserve"> REF _Ref350680596 \n \h </w:instrText>
      </w:r>
      <w:r w:rsidR="007534F4" w:rsidRPr="0069662C">
        <w:instrText xml:space="preserve"> \* MERGEFORMAT </w:instrText>
      </w:r>
      <w:r w:rsidR="00D858A8" w:rsidRPr="0069662C">
        <w:fldChar w:fldCharType="separate"/>
      </w:r>
      <w:r w:rsidR="007C529D">
        <w:t>E.6</w:t>
      </w:r>
      <w:r w:rsidR="00D858A8" w:rsidRPr="0069662C">
        <w:fldChar w:fldCharType="end"/>
      </w:r>
      <w:r w:rsidR="00C63EC2" w:rsidRPr="0069662C">
        <w:t>)</w:t>
      </w:r>
      <w:r w:rsidRPr="0069662C">
        <w:t xml:space="preserve">. </w:t>
      </w:r>
    </w:p>
    <w:p w14:paraId="67E933FD" w14:textId="1154E678" w:rsidR="00CA28C6" w:rsidRPr="0069662C" w:rsidRDefault="00CA28C6" w:rsidP="009C0D90">
      <w:pPr>
        <w:pStyle w:val="Bul1"/>
      </w:pPr>
      <w:r w:rsidRPr="0069662C">
        <w:rPr>
          <w:b/>
          <w:bCs/>
        </w:rPr>
        <w:t xml:space="preserve">Special Cleaning </w:t>
      </w:r>
      <w:r w:rsidRPr="0069662C">
        <w:t>(not completely classifiable in the so far mentioned conventional procedures), this includes Plasma Chamber cleaning; UV-light cleaning; LASER cleaning; hot vacuum purge and Supercritical CO</w:t>
      </w:r>
      <w:r w:rsidRPr="0069662C">
        <w:rPr>
          <w:vertAlign w:val="subscript"/>
        </w:rPr>
        <w:t>2</w:t>
      </w:r>
      <w:r w:rsidR="00C63EC2" w:rsidRPr="0069662C">
        <w:t xml:space="preserve"> (Annex </w:t>
      </w:r>
      <w:r w:rsidR="00D858A8" w:rsidRPr="0069662C">
        <w:fldChar w:fldCharType="begin"/>
      </w:r>
      <w:r w:rsidR="00C63EC2" w:rsidRPr="0069662C">
        <w:instrText xml:space="preserve"> REF _Ref350680598 \n \h </w:instrText>
      </w:r>
      <w:r w:rsidR="007534F4" w:rsidRPr="0069662C">
        <w:instrText xml:space="preserve"> \* MERGEFORMAT </w:instrText>
      </w:r>
      <w:r w:rsidR="00D858A8" w:rsidRPr="0069662C">
        <w:fldChar w:fldCharType="separate"/>
      </w:r>
      <w:r w:rsidR="007C529D">
        <w:t>E.7</w:t>
      </w:r>
      <w:r w:rsidR="00D858A8" w:rsidRPr="0069662C">
        <w:fldChar w:fldCharType="end"/>
      </w:r>
      <w:r w:rsidR="00C63EC2" w:rsidRPr="0069662C">
        <w:t>)</w:t>
      </w:r>
      <w:r w:rsidRPr="0069662C">
        <w:t xml:space="preserve">. </w:t>
      </w:r>
    </w:p>
    <w:p w14:paraId="787C5982" w14:textId="27798D55" w:rsidR="00FA07CB" w:rsidRPr="0069662C" w:rsidRDefault="006B263C" w:rsidP="00FA07CB">
      <w:pPr>
        <w:pStyle w:val="graphic"/>
        <w:rPr>
          <w:lang w:val="en-GB"/>
        </w:rPr>
      </w:pPr>
      <w:r w:rsidRPr="0069662C">
        <w:rPr>
          <w:noProof/>
          <w:lang w:val="en-GB"/>
        </w:rPr>
        <w:drawing>
          <wp:inline distT="0" distB="0" distL="0" distR="0" wp14:anchorId="5AA6106E" wp14:editId="6DF28A28">
            <wp:extent cx="5759450" cy="1822859"/>
            <wp:effectExtent l="0" t="0" r="0" b="6350"/>
            <wp:docPr id="32058" name="Picture 3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450" cy="1822859"/>
                    </a:xfrm>
                    <a:prstGeom prst="rect">
                      <a:avLst/>
                    </a:prstGeom>
                    <a:noFill/>
                    <a:ln>
                      <a:noFill/>
                    </a:ln>
                  </pic:spPr>
                </pic:pic>
              </a:graphicData>
            </a:graphic>
          </wp:inline>
        </w:drawing>
      </w:r>
    </w:p>
    <w:p w14:paraId="5582BFF2" w14:textId="7A4A2E0C" w:rsidR="00FA07CB" w:rsidRPr="0069662C" w:rsidRDefault="00FA07CB" w:rsidP="00A0226D">
      <w:pPr>
        <w:pStyle w:val="Caption"/>
      </w:pPr>
      <w:bookmarkStart w:id="77" w:name="_Ref436643634"/>
      <w:bookmarkStart w:id="78" w:name="_Toc441656496"/>
      <w:r w:rsidRPr="0069662C">
        <w:t xml:space="preserve">Figure </w:t>
      </w:r>
      <w:r w:rsidRPr="0069662C">
        <w:fldChar w:fldCharType="begin"/>
      </w:r>
      <w:r w:rsidRPr="0069662C">
        <w:instrText xml:space="preserve"> STYLEREF 1 \s </w:instrText>
      </w:r>
      <w:r w:rsidRPr="0069662C">
        <w:fldChar w:fldCharType="separate"/>
      </w:r>
      <w:r w:rsidR="007C529D">
        <w:rPr>
          <w:noProof/>
        </w:rPr>
        <w:t>4</w:t>
      </w:r>
      <w:r w:rsidRPr="0069662C">
        <w:fldChar w:fldCharType="end"/>
      </w:r>
      <w:r w:rsidRPr="0069662C">
        <w:noBreakHyphen/>
      </w:r>
      <w:r w:rsidRPr="0069662C">
        <w:fldChar w:fldCharType="begin"/>
      </w:r>
      <w:r w:rsidRPr="0069662C">
        <w:instrText xml:space="preserve"> SEQ Figure \* ARABIC \s 1 </w:instrText>
      </w:r>
      <w:r w:rsidRPr="0069662C">
        <w:fldChar w:fldCharType="separate"/>
      </w:r>
      <w:r w:rsidR="007C529D">
        <w:rPr>
          <w:noProof/>
        </w:rPr>
        <w:t>4</w:t>
      </w:r>
      <w:r w:rsidRPr="0069662C">
        <w:fldChar w:fldCharType="end"/>
      </w:r>
      <w:bookmarkEnd w:id="77"/>
      <w:r w:rsidRPr="0069662C">
        <w:t xml:space="preserve">: </w:t>
      </w:r>
      <w:r w:rsidR="00E42E3B" w:rsidRPr="0069662C">
        <w:t xml:space="preserve">Available cleaning </w:t>
      </w:r>
      <w:r w:rsidR="00A0226D" w:rsidRPr="0069662C">
        <w:t>principles and relate</w:t>
      </w:r>
      <w:r w:rsidR="001830EF" w:rsidRPr="0069662C">
        <w:t>d</w:t>
      </w:r>
      <w:r w:rsidR="00A0226D" w:rsidRPr="0069662C">
        <w:t xml:space="preserve"> technologies</w:t>
      </w:r>
      <w:bookmarkEnd w:id="78"/>
    </w:p>
    <w:p w14:paraId="70FD492A" w14:textId="2BB03181" w:rsidR="00532089" w:rsidRPr="0069662C" w:rsidRDefault="00532089" w:rsidP="00532089">
      <w:pPr>
        <w:pStyle w:val="Heading3"/>
      </w:pPr>
      <w:bookmarkStart w:id="79" w:name="_Toc441656396"/>
      <w:r w:rsidRPr="0069662C">
        <w:lastRenderedPageBreak/>
        <w:t xml:space="preserve">Trade-off </w:t>
      </w:r>
      <w:r w:rsidR="007534F4" w:rsidRPr="0069662C">
        <w:t>p</w:t>
      </w:r>
      <w:r w:rsidRPr="0069662C">
        <w:t>rocess</w:t>
      </w:r>
      <w:bookmarkEnd w:id="79"/>
    </w:p>
    <w:p w14:paraId="3F45C003" w14:textId="695ED58D" w:rsidR="00EF7A99" w:rsidRPr="0069662C" w:rsidRDefault="00FE6F2C" w:rsidP="006967E5">
      <w:pPr>
        <w:pStyle w:val="paragraph"/>
        <w:keepNext/>
      </w:pPr>
      <w:r w:rsidRPr="0069662C">
        <w:t xml:space="preserve">A </w:t>
      </w:r>
      <w:r w:rsidR="00DB5005" w:rsidRPr="0069662C">
        <w:t>trade-off</w:t>
      </w:r>
      <w:r w:rsidRPr="0069662C">
        <w:t xml:space="preserve"> </w:t>
      </w:r>
      <w:r w:rsidR="00CD0A18" w:rsidRPr="0069662C">
        <w:t xml:space="preserve">is </w:t>
      </w:r>
      <w:r w:rsidRPr="0069662C">
        <w:t>used (see</w:t>
      </w:r>
      <w:r w:rsidR="00CF0E3E" w:rsidRPr="0069662C">
        <w:t xml:space="preserve"> </w:t>
      </w:r>
      <w:r w:rsidR="00770983" w:rsidRPr="0069662C">
        <w:fldChar w:fldCharType="begin"/>
      </w:r>
      <w:r w:rsidR="00770983" w:rsidRPr="0069662C">
        <w:instrText xml:space="preserve"> REF _Ref440294214 \h </w:instrText>
      </w:r>
      <w:r w:rsidR="00770983" w:rsidRPr="0069662C">
        <w:fldChar w:fldCharType="separate"/>
      </w:r>
      <w:r w:rsidR="007C529D" w:rsidRPr="0069662C">
        <w:t xml:space="preserve">Figure </w:t>
      </w:r>
      <w:r w:rsidR="007C529D">
        <w:rPr>
          <w:noProof/>
        </w:rPr>
        <w:t>4</w:t>
      </w:r>
      <w:r w:rsidR="007C529D" w:rsidRPr="0069662C">
        <w:noBreakHyphen/>
      </w:r>
      <w:r w:rsidR="007C529D">
        <w:rPr>
          <w:noProof/>
        </w:rPr>
        <w:t>5</w:t>
      </w:r>
      <w:r w:rsidR="00770983" w:rsidRPr="0069662C">
        <w:fldChar w:fldCharType="end"/>
      </w:r>
      <w:r w:rsidR="00770983" w:rsidRPr="0069662C">
        <w:t>)</w:t>
      </w:r>
      <w:r w:rsidRPr="0069662C">
        <w:t xml:space="preserve"> that consider</w:t>
      </w:r>
      <w:r w:rsidR="00CD0A18" w:rsidRPr="0069662C">
        <w:t>s</w:t>
      </w:r>
      <w:r w:rsidRPr="0069662C">
        <w:t xml:space="preserve"> all current cleaning technologies to derive an end-to-end process </w:t>
      </w:r>
      <w:r w:rsidR="009F7C59" w:rsidRPr="0069662C">
        <w:t>being</w:t>
      </w:r>
      <w:r w:rsidRPr="0069662C">
        <w:t xml:space="preserve"> optimised </w:t>
      </w:r>
      <w:r w:rsidR="00CD0A18" w:rsidRPr="0069662C">
        <w:t xml:space="preserve">to </w:t>
      </w:r>
      <w:r w:rsidRPr="0069662C">
        <w:t>clean hardware</w:t>
      </w:r>
      <w:r w:rsidR="00CD0A18" w:rsidRPr="0069662C">
        <w:t>.</w:t>
      </w:r>
      <w:r w:rsidRPr="0069662C">
        <w:t xml:space="preserve"> </w:t>
      </w:r>
    </w:p>
    <w:p w14:paraId="276A58BC" w14:textId="2BA249EB" w:rsidR="00770983" w:rsidRPr="0069662C" w:rsidRDefault="00770983" w:rsidP="00770983">
      <w:pPr>
        <w:pStyle w:val="graphic"/>
        <w:rPr>
          <w:lang w:val="en-GB"/>
        </w:rPr>
      </w:pPr>
      <w:r w:rsidRPr="0069662C">
        <w:rPr>
          <w:rFonts w:ascii="Frutiger LT Com 45 Light" w:hAnsi="Frutiger LT Com 45 Light"/>
          <w:noProof/>
          <w:lang w:val="en-GB"/>
        </w:rPr>
        <w:drawing>
          <wp:inline distT="0" distB="0" distL="0" distR="0" wp14:anchorId="0BFA77DE" wp14:editId="22D53BAB">
            <wp:extent cx="5667375" cy="50717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67375" cy="5071745"/>
                    </a:xfrm>
                    <a:prstGeom prst="rect">
                      <a:avLst/>
                    </a:prstGeom>
                    <a:noFill/>
                    <a:ln>
                      <a:noFill/>
                    </a:ln>
                  </pic:spPr>
                </pic:pic>
              </a:graphicData>
            </a:graphic>
          </wp:inline>
        </w:drawing>
      </w:r>
    </w:p>
    <w:p w14:paraId="206B665C" w14:textId="260425CC" w:rsidR="00EF7A99" w:rsidRPr="0069662C" w:rsidRDefault="00EF7A99" w:rsidP="0089089D">
      <w:pPr>
        <w:pStyle w:val="Caption"/>
      </w:pPr>
      <w:bookmarkStart w:id="80" w:name="_Ref350639521"/>
      <w:bookmarkStart w:id="81" w:name="_Ref440294214"/>
      <w:bookmarkStart w:id="82" w:name="_Toc441656497"/>
      <w:r w:rsidRPr="0069662C">
        <w:t xml:space="preserve">Figure </w:t>
      </w:r>
      <w:r w:rsidR="00D858A8" w:rsidRPr="0069662C">
        <w:fldChar w:fldCharType="begin"/>
      </w:r>
      <w:r w:rsidRPr="0069662C">
        <w:instrText xml:space="preserve"> STYLEREF 1 \s </w:instrText>
      </w:r>
      <w:r w:rsidR="00D858A8" w:rsidRPr="0069662C">
        <w:fldChar w:fldCharType="separate"/>
      </w:r>
      <w:r w:rsidR="007C529D">
        <w:rPr>
          <w:noProof/>
        </w:rPr>
        <w:t>4</w:t>
      </w:r>
      <w:r w:rsidR="00D858A8" w:rsidRPr="0069662C">
        <w:fldChar w:fldCharType="end"/>
      </w:r>
      <w:r w:rsidRPr="0069662C">
        <w:noBreakHyphen/>
      </w:r>
      <w:r w:rsidR="00D858A8" w:rsidRPr="0069662C">
        <w:fldChar w:fldCharType="begin"/>
      </w:r>
      <w:r w:rsidRPr="0069662C">
        <w:instrText xml:space="preserve"> SEQ Figure \* ARABIC \s 1 </w:instrText>
      </w:r>
      <w:r w:rsidR="00D858A8" w:rsidRPr="0069662C">
        <w:fldChar w:fldCharType="separate"/>
      </w:r>
      <w:r w:rsidR="007C529D">
        <w:rPr>
          <w:noProof/>
        </w:rPr>
        <w:t>5</w:t>
      </w:r>
      <w:r w:rsidR="00D858A8" w:rsidRPr="0069662C">
        <w:fldChar w:fldCharType="end"/>
      </w:r>
      <w:bookmarkEnd w:id="80"/>
      <w:bookmarkEnd w:id="81"/>
      <w:r w:rsidRPr="0069662C">
        <w:t xml:space="preserve">: </w:t>
      </w:r>
      <w:r w:rsidR="00FE6F2C" w:rsidRPr="0069662C">
        <w:t xml:space="preserve">Two </w:t>
      </w:r>
      <w:r w:rsidR="007534F4" w:rsidRPr="0069662C">
        <w:t>stage trade-off method</w:t>
      </w:r>
      <w:bookmarkEnd w:id="82"/>
    </w:p>
    <w:p w14:paraId="5342A127" w14:textId="77777777" w:rsidR="00FE6F2C" w:rsidRPr="0069662C" w:rsidRDefault="00FE6F2C" w:rsidP="00FE6F2C">
      <w:pPr>
        <w:pStyle w:val="paragraph"/>
      </w:pPr>
      <w:r w:rsidRPr="0069662C">
        <w:t xml:space="preserve">The </w:t>
      </w:r>
      <w:r w:rsidR="0089089D" w:rsidRPr="0069662C">
        <w:t>trade-off</w:t>
      </w:r>
      <w:r w:rsidRPr="0069662C">
        <w:t xml:space="preserve"> approach take</w:t>
      </w:r>
      <w:r w:rsidR="00650F9D" w:rsidRPr="0069662C">
        <w:t>s</w:t>
      </w:r>
      <w:r w:rsidRPr="0069662C">
        <w:t xml:space="preserve"> into account both methods and processes where a cleaning method is one stage of an end-to-end process consisting of the following process stages: </w:t>
      </w:r>
    </w:p>
    <w:p w14:paraId="3E2D24D1" w14:textId="77777777" w:rsidR="00FE6F2C" w:rsidRPr="0069662C" w:rsidRDefault="00FE6F2C" w:rsidP="00FE6F2C">
      <w:pPr>
        <w:pStyle w:val="Bul1"/>
      </w:pPr>
      <w:r w:rsidRPr="0069662C">
        <w:t>PRE-cleaning method</w:t>
      </w:r>
    </w:p>
    <w:p w14:paraId="64EA42FC" w14:textId="77777777" w:rsidR="00FE6F2C" w:rsidRPr="0069662C" w:rsidRDefault="00FE6F2C" w:rsidP="00FE6F2C">
      <w:pPr>
        <w:pStyle w:val="Bul1"/>
      </w:pPr>
      <w:r w:rsidRPr="0069662C">
        <w:t>MAIN-cleaning method</w:t>
      </w:r>
    </w:p>
    <w:p w14:paraId="0A18AE51" w14:textId="77777777" w:rsidR="00FE6F2C" w:rsidRPr="0069662C" w:rsidRDefault="00FE6F2C" w:rsidP="00FE6F2C">
      <w:pPr>
        <w:pStyle w:val="Bul1"/>
      </w:pPr>
      <w:r w:rsidRPr="0069662C">
        <w:t>POST-cleaning method</w:t>
      </w:r>
    </w:p>
    <w:p w14:paraId="6FE41B0F" w14:textId="3D600DE8" w:rsidR="00FE6F2C" w:rsidRPr="0069662C" w:rsidRDefault="002D776C" w:rsidP="00FE6F2C">
      <w:pPr>
        <w:pStyle w:val="Bul1"/>
      </w:pPr>
      <w:r w:rsidRPr="0069662C">
        <w:t>PACKAGING</w:t>
      </w:r>
      <w:r w:rsidR="00FE6F2C" w:rsidRPr="0069662C">
        <w:t xml:space="preserve"> method</w:t>
      </w:r>
    </w:p>
    <w:p w14:paraId="1CEF1326" w14:textId="22886DD8" w:rsidR="00FE6F2C" w:rsidRPr="0069662C" w:rsidRDefault="00FE6F2C" w:rsidP="00FE6F2C">
      <w:pPr>
        <w:pStyle w:val="paragraph"/>
      </w:pPr>
      <w:r w:rsidRPr="0069662C">
        <w:t xml:space="preserve">The </w:t>
      </w:r>
      <w:r w:rsidR="007534F4" w:rsidRPr="0069662C">
        <w:t>first</w:t>
      </w:r>
      <w:r w:rsidRPr="0069662C">
        <w:t xml:space="preserve"> stage of the </w:t>
      </w:r>
      <w:r w:rsidR="0089089D" w:rsidRPr="0069662C">
        <w:t>trade-off</w:t>
      </w:r>
      <w:r w:rsidRPr="0069662C">
        <w:t xml:space="preserve"> consider</w:t>
      </w:r>
      <w:r w:rsidR="00650F9D" w:rsidRPr="0069662C">
        <w:t>s</w:t>
      </w:r>
      <w:r w:rsidRPr="0069662C">
        <w:t xml:space="preserve"> a large number of cleaning methods and conduct an initial broad analysis by means of a </w:t>
      </w:r>
      <w:r w:rsidR="0089089D" w:rsidRPr="0069662C">
        <w:t>trade-off</w:t>
      </w:r>
      <w:r w:rsidRPr="0069662C">
        <w:t xml:space="preserve"> matrix. The analysis also identif</w:t>
      </w:r>
      <w:r w:rsidR="00650F9D" w:rsidRPr="0069662C">
        <w:t>ies</w:t>
      </w:r>
      <w:r w:rsidRPr="0069662C">
        <w:t xml:space="preserve"> the suitability of these methods to PRE-cleaning, MAIN-cleaning and POST-cleaning.</w:t>
      </w:r>
    </w:p>
    <w:p w14:paraId="1ABE66A8" w14:textId="5696574F" w:rsidR="00EF7A99" w:rsidRPr="0069662C" w:rsidRDefault="00FE6F2C" w:rsidP="00664B44">
      <w:pPr>
        <w:pStyle w:val="paragraph"/>
      </w:pPr>
      <w:r w:rsidRPr="0069662C">
        <w:lastRenderedPageBreak/>
        <w:t xml:space="preserve">Based on the results of the </w:t>
      </w:r>
      <w:r w:rsidR="007534F4" w:rsidRPr="0069662C">
        <w:t>first</w:t>
      </w:r>
      <w:r w:rsidRPr="0069662C">
        <w:t xml:space="preserve"> stage, the </w:t>
      </w:r>
      <w:r w:rsidR="007534F4" w:rsidRPr="0069662C">
        <w:t>second</w:t>
      </w:r>
      <w:r w:rsidRPr="0069662C">
        <w:t xml:space="preserve"> stage consider</w:t>
      </w:r>
      <w:r w:rsidR="008079C6" w:rsidRPr="0069662C">
        <w:t>s</w:t>
      </w:r>
      <w:r w:rsidRPr="0069662C">
        <w:t xml:space="preserve"> the </w:t>
      </w:r>
      <w:r w:rsidR="002D776C" w:rsidRPr="0069662C">
        <w:t>PACKAGING</w:t>
      </w:r>
      <w:r w:rsidRPr="0069662C">
        <w:t xml:space="preserve"> method and a smaller number of end-to-end cleaning processes with the objective of optimising these processes to suit the</w:t>
      </w:r>
      <w:r w:rsidR="00751CA8" w:rsidRPr="0069662C">
        <w:t xml:space="preserve"> needs of the cleaning hardware</w:t>
      </w:r>
      <w:r w:rsidRPr="0069662C">
        <w:t>.</w:t>
      </w:r>
    </w:p>
    <w:p w14:paraId="15750A4F" w14:textId="644515C0" w:rsidR="00532089" w:rsidRPr="0069662C" w:rsidRDefault="00532089" w:rsidP="00532089">
      <w:pPr>
        <w:pStyle w:val="Heading3"/>
      </w:pPr>
      <w:bookmarkStart w:id="83" w:name="_Toc441656397"/>
      <w:r w:rsidRPr="0069662C">
        <w:t xml:space="preserve">Selection of </w:t>
      </w:r>
      <w:r w:rsidR="007534F4" w:rsidRPr="0069662C">
        <w:t>an end-to-end cleaning process</w:t>
      </w:r>
      <w:bookmarkEnd w:id="83"/>
    </w:p>
    <w:p w14:paraId="461932EB" w14:textId="4E3C6199" w:rsidR="00305AD9" w:rsidRPr="0069662C" w:rsidRDefault="00D858A8" w:rsidP="00305AD9">
      <w:pPr>
        <w:pStyle w:val="paragraph"/>
      </w:pPr>
      <w:r w:rsidRPr="0069662C">
        <w:fldChar w:fldCharType="begin"/>
      </w:r>
      <w:r w:rsidR="00305AD9" w:rsidRPr="0069662C">
        <w:instrText xml:space="preserve"> REF _Ref350641300 \h </w:instrText>
      </w:r>
      <w:r w:rsidRPr="0069662C">
        <w:fldChar w:fldCharType="separate"/>
      </w:r>
      <w:r w:rsidR="007C529D" w:rsidRPr="0069662C">
        <w:t xml:space="preserve">Figure </w:t>
      </w:r>
      <w:r w:rsidR="007C529D">
        <w:rPr>
          <w:noProof/>
        </w:rPr>
        <w:t>4</w:t>
      </w:r>
      <w:r w:rsidR="007C529D" w:rsidRPr="0069662C">
        <w:noBreakHyphen/>
      </w:r>
      <w:r w:rsidR="007C529D">
        <w:rPr>
          <w:noProof/>
        </w:rPr>
        <w:t>6</w:t>
      </w:r>
      <w:r w:rsidRPr="0069662C">
        <w:fldChar w:fldCharType="end"/>
      </w:r>
      <w:r w:rsidR="00305AD9" w:rsidRPr="0069662C">
        <w:t xml:space="preserve"> shows a logic flow for an end-to-end cleaning process for hardware.</w:t>
      </w:r>
    </w:p>
    <w:p w14:paraId="4FC34061" w14:textId="00AF9C9C" w:rsidR="00305AD9" w:rsidRPr="0069662C" w:rsidRDefault="00305AD9" w:rsidP="00305AD9">
      <w:pPr>
        <w:pStyle w:val="paragraph"/>
      </w:pPr>
      <w:r w:rsidRPr="0069662C">
        <w:t>This logic flow has been optimised based on the analysis and results of the</w:t>
      </w:r>
      <w:r w:rsidRPr="0069662C">
        <w:rPr>
          <w:color w:val="FF0000"/>
        </w:rPr>
        <w:t xml:space="preserve"> </w:t>
      </w:r>
      <w:r w:rsidRPr="0069662C">
        <w:t>1st stage trade</w:t>
      </w:r>
      <w:r w:rsidR="00F773E5" w:rsidRPr="0069662C">
        <w:t>-</w:t>
      </w:r>
      <w:r w:rsidRPr="0069662C">
        <w:t xml:space="preserve">off matrix and the </w:t>
      </w:r>
      <w:r w:rsidR="002D776C" w:rsidRPr="0069662C">
        <w:t>PACKAGING</w:t>
      </w:r>
      <w:r w:rsidRPr="0069662C">
        <w:t xml:space="preserve"> method trade-off and fully takes into account all considerations of the end-to-end process, i.e.:</w:t>
      </w:r>
    </w:p>
    <w:p w14:paraId="1089AF5E" w14:textId="77777777" w:rsidR="00305AD9" w:rsidRPr="0069662C" w:rsidRDefault="00305AD9" w:rsidP="00305AD9">
      <w:pPr>
        <w:pStyle w:val="Bul1"/>
      </w:pPr>
      <w:r w:rsidRPr="0069662C">
        <w:t>PRE-cleaning method</w:t>
      </w:r>
    </w:p>
    <w:p w14:paraId="0D1972BB" w14:textId="77777777" w:rsidR="00305AD9" w:rsidRPr="0069662C" w:rsidRDefault="00305AD9" w:rsidP="00305AD9">
      <w:pPr>
        <w:pStyle w:val="Bul1"/>
      </w:pPr>
      <w:r w:rsidRPr="0069662C">
        <w:t>MAIN-cleaning method</w:t>
      </w:r>
    </w:p>
    <w:p w14:paraId="245331A6" w14:textId="77777777" w:rsidR="00305AD9" w:rsidRPr="0069662C" w:rsidRDefault="00305AD9" w:rsidP="00305AD9">
      <w:pPr>
        <w:pStyle w:val="Bul1"/>
      </w:pPr>
      <w:r w:rsidRPr="0069662C">
        <w:t>POST-cleaning method</w:t>
      </w:r>
    </w:p>
    <w:p w14:paraId="26A46C3F" w14:textId="6721D8BE" w:rsidR="00305AD9" w:rsidRPr="0069662C" w:rsidRDefault="002D776C" w:rsidP="00305AD9">
      <w:pPr>
        <w:pStyle w:val="Bul1"/>
      </w:pPr>
      <w:r w:rsidRPr="0069662C">
        <w:t>PACKAGING</w:t>
      </w:r>
      <w:r w:rsidR="00305AD9" w:rsidRPr="0069662C">
        <w:t xml:space="preserve"> method</w:t>
      </w:r>
    </w:p>
    <w:p w14:paraId="0CD9768B" w14:textId="77777777" w:rsidR="00305AD9" w:rsidRPr="0069662C" w:rsidRDefault="00305AD9" w:rsidP="00305AD9">
      <w:pPr>
        <w:pStyle w:val="paragraph"/>
      </w:pPr>
      <w:r w:rsidRPr="0069662C">
        <w:t>The logic flow for the PRE-cleaning is determined by whether the Flight Hardware can be immersed in liquid. PRE-cleaning methods that immerse the flight hardware in a liquid are preferred to non-immersive methods due to their particulate efficacy and in some cases organic efficacy as well.</w:t>
      </w:r>
    </w:p>
    <w:p w14:paraId="0DA57B2E" w14:textId="5F95F4E4" w:rsidR="00305AD9" w:rsidRPr="0069662C" w:rsidRDefault="00B35F1F" w:rsidP="00305AD9">
      <w:pPr>
        <w:pStyle w:val="paragraph"/>
      </w:pPr>
      <w:r w:rsidRPr="0069662C">
        <w:t xml:space="preserve">Any </w:t>
      </w:r>
      <w:r w:rsidR="00305AD9" w:rsidRPr="0069662C">
        <w:t>cleaning method</w:t>
      </w:r>
      <w:r w:rsidR="00954A35" w:rsidRPr="0069662C">
        <w:t xml:space="preserve"> </w:t>
      </w:r>
      <w:r w:rsidRPr="0069662C">
        <w:t>needs to</w:t>
      </w:r>
      <w:r w:rsidR="00954A35" w:rsidRPr="0069662C">
        <w:t xml:space="preserve"> take into account the type of contaminant(s) which need to be removed, and the material or hardware compatibility with any intended process</w:t>
      </w:r>
      <w:r w:rsidR="00305AD9" w:rsidRPr="0069662C">
        <w:t xml:space="preserve">. A PRE-clean </w:t>
      </w:r>
      <w:r w:rsidRPr="0069662C">
        <w:t xml:space="preserve">may </w:t>
      </w:r>
      <w:r w:rsidR="00305AD9" w:rsidRPr="0069662C">
        <w:t xml:space="preserve">be needed to remove gross particulate contamination but this can be achieved by wiping (wet or dry). </w:t>
      </w:r>
    </w:p>
    <w:p w14:paraId="20734E88" w14:textId="044E5412" w:rsidR="00305AD9" w:rsidRPr="0069662C" w:rsidRDefault="00305AD9" w:rsidP="00305AD9">
      <w:pPr>
        <w:pStyle w:val="paragraph"/>
      </w:pPr>
      <w:r w:rsidRPr="0069662C">
        <w:t>The decision whether to have a POST-clean</w:t>
      </w:r>
      <w:r w:rsidR="005712B9" w:rsidRPr="0069662C">
        <w:t>ing</w:t>
      </w:r>
      <w:r w:rsidRPr="0069662C">
        <w:t xml:space="preserve"> is determined by whether the PRE-clean and MAIN-clean left (or introduced) organic residue. If there is organic residue then a Hot Purge N</w:t>
      </w:r>
      <w:r w:rsidRPr="0069662C">
        <w:rPr>
          <w:vertAlign w:val="subscript"/>
        </w:rPr>
        <w:t>2</w:t>
      </w:r>
      <w:r w:rsidRPr="0069662C">
        <w:t xml:space="preserve"> is recommended. An alternative if this is not available is UV Light cleaning although the materials in the Flight Hardware need to be resistant to a harsh chemical environment. Note if Accelerated CO</w:t>
      </w:r>
      <w:r w:rsidRPr="0069662C">
        <w:rPr>
          <w:vertAlign w:val="subscript"/>
        </w:rPr>
        <w:t>2</w:t>
      </w:r>
      <w:r w:rsidRPr="0069662C">
        <w:t xml:space="preserve"> Snow Cleaning or Plasma Chamber (with PRE-clean) is used, it </w:t>
      </w:r>
      <w:r w:rsidR="00223EB3" w:rsidRPr="0069662C">
        <w:t>can</w:t>
      </w:r>
      <w:r w:rsidRPr="0069662C">
        <w:t xml:space="preserve"> be the case that </w:t>
      </w:r>
      <w:r w:rsidR="005712B9" w:rsidRPr="0069662C">
        <w:t>POST-</w:t>
      </w:r>
      <w:r w:rsidRPr="0069662C">
        <w:t>cleaning is not necessary.</w:t>
      </w:r>
    </w:p>
    <w:p w14:paraId="02988171" w14:textId="3B897963" w:rsidR="00305AD9" w:rsidRPr="0069662C" w:rsidRDefault="00305AD9" w:rsidP="00305AD9">
      <w:pPr>
        <w:pStyle w:val="paragraph"/>
      </w:pPr>
      <w:r w:rsidRPr="0069662C">
        <w:t xml:space="preserve">For the </w:t>
      </w:r>
      <w:r w:rsidR="002D776C" w:rsidRPr="0069662C">
        <w:t>PACKAGING</w:t>
      </w:r>
      <w:r w:rsidRPr="0069662C">
        <w:t xml:space="preserve"> the method used depends on the duration of storage, level of off</w:t>
      </w:r>
      <w:r w:rsidR="00DB5005" w:rsidRPr="0069662C">
        <w:t>-</w:t>
      </w:r>
      <w:r w:rsidRPr="0069662C">
        <w:t>gassing material in Flight Hardware and whether the Flight Hardware  to be transported outside the facility.</w:t>
      </w:r>
    </w:p>
    <w:p w14:paraId="2FAA6AD9" w14:textId="6F63CAFB" w:rsidR="00305AD9" w:rsidRPr="0069662C" w:rsidRDefault="00305AD9" w:rsidP="00305AD9">
      <w:pPr>
        <w:pStyle w:val="paragraph"/>
      </w:pPr>
      <w:r w:rsidRPr="0069662C">
        <w:t xml:space="preserve">For long-term storage and transport there are 4 alternatives. The best option is a </w:t>
      </w:r>
      <w:r w:rsidR="00DB5005" w:rsidRPr="0069662C">
        <w:t>low off-</w:t>
      </w:r>
      <w:r w:rsidRPr="0069662C">
        <w:t>gassing Transport Box followed closely by a Sealed Box with Argon. The use of an ultrapure N</w:t>
      </w:r>
      <w:r w:rsidRPr="0069662C">
        <w:rPr>
          <w:vertAlign w:val="subscript"/>
        </w:rPr>
        <w:t>2</w:t>
      </w:r>
      <w:r w:rsidRPr="0069662C">
        <w:t xml:space="preserve"> purged box is best used if there is the possibility of organic recontamination due to the unavoidable use materials in the flight hardware that </w:t>
      </w:r>
      <w:r w:rsidR="00223EB3" w:rsidRPr="0069662C">
        <w:t>can</w:t>
      </w:r>
      <w:r w:rsidRPr="0069662C">
        <w:t xml:space="preserve"> off-gas over a long period (typically 2 years).</w:t>
      </w:r>
    </w:p>
    <w:p w14:paraId="37D1D369" w14:textId="00A52034" w:rsidR="00305AD9" w:rsidRPr="0069662C" w:rsidRDefault="00305AD9" w:rsidP="0089089D">
      <w:pPr>
        <w:pStyle w:val="paragraph"/>
      </w:pPr>
      <w:r w:rsidRPr="0069662C">
        <w:t>For short term storage, typically less than 5 days (e.g. temporary storage prior to assembly), it is recommended that triple or double layer pouches or Al</w:t>
      </w:r>
      <w:r w:rsidR="00DB5005" w:rsidRPr="0069662C">
        <w:t>-foil</w:t>
      </w:r>
      <w:r w:rsidRPr="0069662C">
        <w:t xml:space="preserve"> and </w:t>
      </w:r>
      <w:r w:rsidR="00DB5005" w:rsidRPr="0069662C">
        <w:t xml:space="preserve">polyethylene bag </w:t>
      </w:r>
      <w:r w:rsidRPr="0069662C">
        <w:t>be used. These offer a convenient single-use storage solution that maintain cleanliness levels.</w:t>
      </w:r>
      <w:r w:rsidR="0089089D" w:rsidRPr="0069662C">
        <w:t xml:space="preserve"> </w:t>
      </w:r>
    </w:p>
    <w:p w14:paraId="75F7E02B" w14:textId="79172119" w:rsidR="00B35F1F" w:rsidRPr="0069662C" w:rsidRDefault="00B35F1F" w:rsidP="0089089D">
      <w:pPr>
        <w:pStyle w:val="paragraph"/>
      </w:pPr>
      <w:r w:rsidRPr="0069662C">
        <w:t>In all cases it is crucial that any packaging material</w:t>
      </w:r>
      <w:r w:rsidR="008D44FE" w:rsidRPr="0069662C">
        <w:t xml:space="preserve"> </w:t>
      </w:r>
      <w:r w:rsidRPr="0069662C">
        <w:t>in contact with the hardware</w:t>
      </w:r>
      <w:r w:rsidR="008D44FE" w:rsidRPr="0069662C">
        <w:t xml:space="preserve"> has no influence on the cleanliness state of</w:t>
      </w:r>
      <w:r w:rsidRPr="0069662C">
        <w:t xml:space="preserve"> the hardware it encloses</w:t>
      </w:r>
      <w:r w:rsidR="00843C6B" w:rsidRPr="0069662C">
        <w:t xml:space="preserve">, </w:t>
      </w:r>
      <w:r w:rsidRPr="0069662C">
        <w:t xml:space="preserve">e.g. molecular migration in polymer materials </w:t>
      </w:r>
      <w:r w:rsidR="00936575" w:rsidRPr="0069662C">
        <w:t xml:space="preserve">can </w:t>
      </w:r>
      <w:r w:rsidRPr="0069662C">
        <w:t>lead to contamination in long-term.</w:t>
      </w:r>
    </w:p>
    <w:p w14:paraId="6605FB27" w14:textId="0EE0EC4D" w:rsidR="002246CE" w:rsidRPr="0069662C" w:rsidRDefault="007F1422" w:rsidP="002246CE">
      <w:pPr>
        <w:pStyle w:val="graphic"/>
        <w:rPr>
          <w:lang w:val="en-GB"/>
        </w:rPr>
      </w:pPr>
      <w:r w:rsidRPr="0069662C">
        <w:rPr>
          <w:lang w:val="en-GB"/>
        </w:rPr>
        <w:object w:dxaOrig="7554" w:dyaOrig="15722" w14:anchorId="0E80F2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7pt;height:662.55pt" o:ole="">
            <v:imagedata r:id="rId16" o:title=""/>
          </v:shape>
          <o:OLEObject Type="Embed" ProgID="Visio.Drawing.11" ShapeID="_x0000_i1025" DrawAspect="Content" ObjectID="_1515399023" r:id="rId17"/>
        </w:object>
      </w:r>
    </w:p>
    <w:p w14:paraId="193E8782" w14:textId="545EA264" w:rsidR="00305AD9" w:rsidRPr="0069662C" w:rsidRDefault="00305AD9" w:rsidP="007F1422">
      <w:pPr>
        <w:pStyle w:val="Caption"/>
        <w:spacing w:before="0"/>
      </w:pPr>
      <w:bookmarkStart w:id="84" w:name="_Ref350641300"/>
      <w:bookmarkStart w:id="85" w:name="_Ref350641297"/>
      <w:bookmarkStart w:id="86" w:name="_Toc441656498"/>
      <w:r w:rsidRPr="0069662C">
        <w:t xml:space="preserve">Figure </w:t>
      </w:r>
      <w:r w:rsidR="00D858A8" w:rsidRPr="0069662C">
        <w:fldChar w:fldCharType="begin"/>
      </w:r>
      <w:r w:rsidRPr="0069662C">
        <w:instrText xml:space="preserve"> STYLEREF 1 \s </w:instrText>
      </w:r>
      <w:r w:rsidR="00D858A8" w:rsidRPr="0069662C">
        <w:fldChar w:fldCharType="separate"/>
      </w:r>
      <w:r w:rsidR="007C529D">
        <w:rPr>
          <w:noProof/>
        </w:rPr>
        <w:t>4</w:t>
      </w:r>
      <w:r w:rsidR="00D858A8" w:rsidRPr="0069662C">
        <w:fldChar w:fldCharType="end"/>
      </w:r>
      <w:r w:rsidRPr="0069662C">
        <w:noBreakHyphen/>
      </w:r>
      <w:r w:rsidR="00D858A8" w:rsidRPr="0069662C">
        <w:fldChar w:fldCharType="begin"/>
      </w:r>
      <w:r w:rsidRPr="0069662C">
        <w:instrText xml:space="preserve"> SEQ Figure \* ARABIC \s 1 </w:instrText>
      </w:r>
      <w:r w:rsidR="00D858A8" w:rsidRPr="0069662C">
        <w:fldChar w:fldCharType="separate"/>
      </w:r>
      <w:r w:rsidR="007C529D">
        <w:rPr>
          <w:noProof/>
        </w:rPr>
        <w:t>6</w:t>
      </w:r>
      <w:r w:rsidR="00D858A8" w:rsidRPr="0069662C">
        <w:fldChar w:fldCharType="end"/>
      </w:r>
      <w:bookmarkEnd w:id="84"/>
      <w:r w:rsidRPr="0069662C">
        <w:t>: Logic flow for the selection and optimisation of an end-to-end cleaning process for hardware</w:t>
      </w:r>
      <w:bookmarkEnd w:id="86"/>
      <w:r w:rsidRPr="0069662C">
        <w:t xml:space="preserve"> </w:t>
      </w:r>
      <w:bookmarkEnd w:id="85"/>
    </w:p>
    <w:p w14:paraId="0EE1350F" w14:textId="77777777" w:rsidR="009663FC" w:rsidRPr="0069662C" w:rsidRDefault="009663FC" w:rsidP="008C6769">
      <w:pPr>
        <w:pStyle w:val="Heading1"/>
        <w:numPr>
          <w:ilvl w:val="0"/>
          <w:numId w:val="8"/>
        </w:numPr>
      </w:pPr>
      <w:r w:rsidRPr="0069662C">
        <w:lastRenderedPageBreak/>
        <w:br/>
      </w:r>
      <w:bookmarkStart w:id="87" w:name="_Toc191723616"/>
      <w:bookmarkStart w:id="88" w:name="_Toc350633345"/>
      <w:bookmarkStart w:id="89" w:name="_Toc350634069"/>
      <w:bookmarkStart w:id="90" w:name="_Toc441656398"/>
      <w:r w:rsidR="004E4F0A" w:rsidRPr="0069662C">
        <w:t>Requirements</w:t>
      </w:r>
      <w:bookmarkEnd w:id="87"/>
      <w:bookmarkEnd w:id="88"/>
      <w:bookmarkEnd w:id="89"/>
      <w:bookmarkEnd w:id="90"/>
    </w:p>
    <w:p w14:paraId="70BD4814" w14:textId="77777777" w:rsidR="005744CB" w:rsidRPr="0069662C" w:rsidRDefault="005744CB" w:rsidP="00555A19">
      <w:pPr>
        <w:pStyle w:val="Heading2"/>
      </w:pPr>
      <w:bookmarkStart w:id="91" w:name="_Toc441656399"/>
      <w:r w:rsidRPr="0069662C">
        <w:t>Specifying process</w:t>
      </w:r>
      <w:bookmarkEnd w:id="91"/>
    </w:p>
    <w:p w14:paraId="288319FC" w14:textId="7006896E" w:rsidR="005744CB" w:rsidRPr="0069662C" w:rsidRDefault="005744CB" w:rsidP="005744CB">
      <w:pPr>
        <w:pStyle w:val="Heading3"/>
      </w:pPr>
      <w:bookmarkStart w:id="92" w:name="_Ref419926267"/>
      <w:bookmarkStart w:id="93" w:name="_Toc441656400"/>
      <w:r w:rsidRPr="0069662C">
        <w:t>General</w:t>
      </w:r>
      <w:bookmarkEnd w:id="92"/>
      <w:bookmarkEnd w:id="93"/>
    </w:p>
    <w:p w14:paraId="48888F9E" w14:textId="77777777" w:rsidR="005744CB" w:rsidRPr="0069662C" w:rsidRDefault="005744CB" w:rsidP="005744CB">
      <w:pPr>
        <w:pStyle w:val="requirelevel1"/>
      </w:pPr>
      <w:bookmarkStart w:id="94" w:name="_Ref419926270"/>
      <w:r w:rsidRPr="0069662C">
        <w:t xml:space="preserve">The customer shall provide a request for ultracleaning in conformance with the DRD in </w:t>
      </w:r>
      <w:r w:rsidR="002F3B83" w:rsidRPr="0069662C">
        <w:fldChar w:fldCharType="begin"/>
      </w:r>
      <w:r w:rsidR="002F3B83" w:rsidRPr="0069662C">
        <w:instrText xml:space="preserve"> REF _Ref378261468 \r \h </w:instrText>
      </w:r>
      <w:r w:rsidR="002F3B83" w:rsidRPr="0069662C">
        <w:fldChar w:fldCharType="separate"/>
      </w:r>
      <w:r w:rsidR="007C529D">
        <w:t>Annex A</w:t>
      </w:r>
      <w:r w:rsidR="002F3B83" w:rsidRPr="0069662C">
        <w:fldChar w:fldCharType="end"/>
      </w:r>
      <w:r w:rsidRPr="0069662C">
        <w:t>.</w:t>
      </w:r>
      <w:bookmarkEnd w:id="94"/>
    </w:p>
    <w:p w14:paraId="5C18C656" w14:textId="4BAC0052" w:rsidR="005744CB" w:rsidRPr="0069662C" w:rsidRDefault="000B4DB3" w:rsidP="005744CB">
      <w:pPr>
        <w:pStyle w:val="requirelevel1"/>
      </w:pPr>
      <w:r w:rsidRPr="0069662C">
        <w:t>T</w:t>
      </w:r>
      <w:r w:rsidR="005744CB" w:rsidRPr="0069662C">
        <w:t>he request for ultracleaning</w:t>
      </w:r>
      <w:r w:rsidRPr="0069662C">
        <w:t xml:space="preserve"> shall process NCRs in conformance with requirements from </w:t>
      </w:r>
      <w:r w:rsidR="00F919CB" w:rsidRPr="0069662C">
        <w:t xml:space="preserve">clause 5 to clause 6 of </w:t>
      </w:r>
      <w:r w:rsidRPr="0069662C">
        <w:t>ECSS-Q-ST-10-09</w:t>
      </w:r>
      <w:r w:rsidR="005744CB" w:rsidRPr="0069662C">
        <w:t>.</w:t>
      </w:r>
    </w:p>
    <w:p w14:paraId="0FDA8A12" w14:textId="5BC9299F" w:rsidR="005744CB" w:rsidRPr="0069662C" w:rsidRDefault="005744CB" w:rsidP="005744CB">
      <w:pPr>
        <w:pStyle w:val="requirelevel1"/>
      </w:pPr>
      <w:bookmarkStart w:id="95" w:name="_Ref419926751"/>
      <w:r w:rsidRPr="0069662C">
        <w:t xml:space="preserve">The supplier shall provide an ultracleaning </w:t>
      </w:r>
      <w:r w:rsidR="00616DBE" w:rsidRPr="0069662C">
        <w:t xml:space="preserve">work </w:t>
      </w:r>
      <w:r w:rsidRPr="0069662C">
        <w:t xml:space="preserve">proposal </w:t>
      </w:r>
      <w:r w:rsidR="00616DBE" w:rsidRPr="0069662C">
        <w:t>to the customer for review and approval</w:t>
      </w:r>
      <w:r w:rsidR="00295BC2" w:rsidRPr="0069662C">
        <w:t xml:space="preserve"> in conformance with the DRD in </w:t>
      </w:r>
      <w:r w:rsidR="00295BC2" w:rsidRPr="0069662C">
        <w:fldChar w:fldCharType="begin"/>
      </w:r>
      <w:r w:rsidR="00295BC2" w:rsidRPr="0069662C">
        <w:instrText xml:space="preserve"> REF _Ref440288945 \r \h </w:instrText>
      </w:r>
      <w:r w:rsidR="00295BC2" w:rsidRPr="0069662C">
        <w:fldChar w:fldCharType="separate"/>
      </w:r>
      <w:r w:rsidR="007C529D">
        <w:t>Annex B</w:t>
      </w:r>
      <w:r w:rsidR="00295BC2" w:rsidRPr="0069662C">
        <w:fldChar w:fldCharType="end"/>
      </w:r>
      <w:r w:rsidRPr="0069662C">
        <w:t>.</w:t>
      </w:r>
      <w:bookmarkEnd w:id="95"/>
    </w:p>
    <w:p w14:paraId="4DEF9C3F" w14:textId="1F00D22D" w:rsidR="005744CB" w:rsidRPr="0069662C" w:rsidRDefault="005744CB" w:rsidP="005744CB">
      <w:pPr>
        <w:pStyle w:val="requirelevel1"/>
      </w:pPr>
      <w:bookmarkStart w:id="96" w:name="_Ref419928874"/>
      <w:r w:rsidRPr="0069662C">
        <w:t xml:space="preserve">The supplier shall provide an ultracleaning report </w:t>
      </w:r>
      <w:r w:rsidR="00295BC2" w:rsidRPr="0069662C">
        <w:t xml:space="preserve"> to the customer for review and approval </w:t>
      </w:r>
      <w:r w:rsidRPr="0069662C">
        <w:t>in conformance with the DRD in</w:t>
      </w:r>
      <w:bookmarkEnd w:id="96"/>
      <w:r w:rsidR="00295BC2" w:rsidRPr="0069662C">
        <w:t xml:space="preserve"> </w:t>
      </w:r>
      <w:r w:rsidR="00295BC2" w:rsidRPr="0069662C">
        <w:fldChar w:fldCharType="begin"/>
      </w:r>
      <w:r w:rsidR="00295BC2" w:rsidRPr="0069662C">
        <w:instrText xml:space="preserve"> REF _Ref440289041 \r \h </w:instrText>
      </w:r>
      <w:r w:rsidR="00295BC2" w:rsidRPr="0069662C">
        <w:fldChar w:fldCharType="separate"/>
      </w:r>
      <w:r w:rsidR="007C529D">
        <w:t>Annex C</w:t>
      </w:r>
      <w:r w:rsidR="00295BC2" w:rsidRPr="0069662C">
        <w:fldChar w:fldCharType="end"/>
      </w:r>
      <w:r w:rsidR="00295BC2" w:rsidRPr="0069662C">
        <w:t>.</w:t>
      </w:r>
    </w:p>
    <w:p w14:paraId="7C49F034" w14:textId="5D33BCFF" w:rsidR="005744CB" w:rsidRPr="0069662C" w:rsidRDefault="005744CB" w:rsidP="005744CB">
      <w:pPr>
        <w:pStyle w:val="requirelevel1"/>
      </w:pPr>
      <w:r w:rsidRPr="0069662C">
        <w:t xml:space="preserve">Unless specified by the customer, cleanliness and contamination control </w:t>
      </w:r>
      <w:r w:rsidR="00F919CB" w:rsidRPr="0069662C">
        <w:t>shall be applied for space hardware</w:t>
      </w:r>
      <w:r w:rsidR="00F919CB" w:rsidRPr="0069662C" w:rsidDel="00F919CB">
        <w:t xml:space="preserve"> </w:t>
      </w:r>
      <w:r w:rsidR="00F919CB" w:rsidRPr="0069662C">
        <w:t>in conformance with requirements from</w:t>
      </w:r>
      <w:r w:rsidRPr="0069662C">
        <w:t xml:space="preserve"> </w:t>
      </w:r>
      <w:r w:rsidR="00F919CB" w:rsidRPr="0069662C">
        <w:t xml:space="preserve">clause 5 of </w:t>
      </w:r>
      <w:r w:rsidR="00F249EA" w:rsidRPr="0069662C">
        <w:t>ECSS‐Q‐ST‐70‐01.</w:t>
      </w:r>
    </w:p>
    <w:p w14:paraId="3B90FA7E" w14:textId="77777777" w:rsidR="005744CB" w:rsidRPr="0069662C" w:rsidRDefault="005744CB" w:rsidP="005744CB">
      <w:pPr>
        <w:pStyle w:val="Heading3"/>
      </w:pPr>
      <w:bookmarkStart w:id="97" w:name="_Toc441656401"/>
      <w:r w:rsidRPr="0069662C">
        <w:t>Specifying process means</w:t>
      </w:r>
      <w:bookmarkEnd w:id="97"/>
    </w:p>
    <w:p w14:paraId="43E69A80" w14:textId="77777777" w:rsidR="005744CB" w:rsidRPr="0069662C" w:rsidRDefault="005744CB" w:rsidP="005744CB">
      <w:pPr>
        <w:pStyle w:val="Heading4"/>
      </w:pPr>
      <w:r w:rsidRPr="0069662C">
        <w:t>Facilities</w:t>
      </w:r>
    </w:p>
    <w:p w14:paraId="00C1FB78" w14:textId="77777777" w:rsidR="00FA378B" w:rsidRPr="0069662C" w:rsidRDefault="005744CB" w:rsidP="005744CB">
      <w:pPr>
        <w:pStyle w:val="requirelevel1"/>
      </w:pPr>
      <w:r w:rsidRPr="0069662C">
        <w:t>The work area shall be at a cleanliness level that does not compromise the functionality of the test items</w:t>
      </w:r>
      <w:r w:rsidR="00FA378B" w:rsidRPr="0069662C">
        <w:t>.</w:t>
      </w:r>
    </w:p>
    <w:p w14:paraId="2CD8CB57" w14:textId="0479F226" w:rsidR="005744CB" w:rsidRPr="0069662C" w:rsidRDefault="00FA378B" w:rsidP="005744CB">
      <w:pPr>
        <w:pStyle w:val="requirelevel1"/>
      </w:pPr>
      <w:r w:rsidRPr="0069662C">
        <w:t>Cleanliness level of a work area shall be in compliance with</w:t>
      </w:r>
      <w:r w:rsidR="005744CB" w:rsidRPr="0069662C">
        <w:t xml:space="preserve"> cleanliness requirements of the hardware</w:t>
      </w:r>
      <w:r w:rsidRPr="0069662C">
        <w:t xml:space="preserve"> agreed with the customer</w:t>
      </w:r>
      <w:r w:rsidR="005744CB" w:rsidRPr="0069662C">
        <w:t>.</w:t>
      </w:r>
    </w:p>
    <w:p w14:paraId="13FD8A8C" w14:textId="31CDEA3B" w:rsidR="005744CB" w:rsidRPr="0069662C" w:rsidRDefault="00EB60B4" w:rsidP="005744CB">
      <w:pPr>
        <w:pStyle w:val="requirelevel1"/>
      </w:pPr>
      <w:r w:rsidRPr="0069662C">
        <w:t>Unless specified by the customer, t</w:t>
      </w:r>
      <w:r w:rsidR="005744CB" w:rsidRPr="0069662C">
        <w:t xml:space="preserve">he ambient conditions for the work areas shall be </w:t>
      </w:r>
      <w:r w:rsidR="00A45ECD" w:rsidRPr="0069662C">
        <w:t>(</w:t>
      </w:r>
      <w:r w:rsidR="005744CB" w:rsidRPr="0069662C">
        <w:t>22 ± 3</w:t>
      </w:r>
      <w:r w:rsidR="00A45ECD" w:rsidRPr="0069662C">
        <w:t>)</w:t>
      </w:r>
      <w:r w:rsidR="005744CB" w:rsidRPr="0069662C">
        <w:t xml:space="preserve"> °C with a relative humidity of </w:t>
      </w:r>
      <w:r w:rsidR="00A45ECD" w:rsidRPr="0069662C">
        <w:t>(</w:t>
      </w:r>
      <w:r w:rsidR="005744CB" w:rsidRPr="0069662C">
        <w:t>55 ± 10</w:t>
      </w:r>
      <w:r w:rsidR="00A45ECD" w:rsidRPr="0069662C">
        <w:t>)</w:t>
      </w:r>
      <w:r w:rsidR="005744CB" w:rsidRPr="0069662C">
        <w:t xml:space="preserve"> %.</w:t>
      </w:r>
    </w:p>
    <w:p w14:paraId="00B8D5D9" w14:textId="77777777" w:rsidR="005744CB" w:rsidRPr="0069662C" w:rsidRDefault="005744CB" w:rsidP="005744CB">
      <w:pPr>
        <w:pStyle w:val="Heading4"/>
      </w:pPr>
      <w:r w:rsidRPr="0069662C">
        <w:t>Equipment, reagents and consumables</w:t>
      </w:r>
    </w:p>
    <w:p w14:paraId="4DF08B68" w14:textId="6AF2A827" w:rsidR="005744CB" w:rsidRPr="0069662C" w:rsidRDefault="005744CB" w:rsidP="005744CB">
      <w:pPr>
        <w:pStyle w:val="requirelevel1"/>
      </w:pPr>
      <w:r w:rsidRPr="0069662C">
        <w:t xml:space="preserve">The supplier shall specify the list of the equipment, reagents and consumables necessary to set up and run the </w:t>
      </w:r>
      <w:r w:rsidR="007A5BD9" w:rsidRPr="0069662C">
        <w:t xml:space="preserve">customer </w:t>
      </w:r>
      <w:r w:rsidRPr="0069662C">
        <w:t>approved test procedures.</w:t>
      </w:r>
    </w:p>
    <w:p w14:paraId="2021055D" w14:textId="77777777" w:rsidR="006F4ABE" w:rsidRPr="0069662C" w:rsidRDefault="00F87222" w:rsidP="006F4ABE">
      <w:pPr>
        <w:pStyle w:val="Heading2"/>
      </w:pPr>
      <w:bookmarkStart w:id="98" w:name="_Ref361574565"/>
      <w:bookmarkStart w:id="99" w:name="_Toc441656402"/>
      <w:r w:rsidRPr="0069662C">
        <w:lastRenderedPageBreak/>
        <w:t>Definition</w:t>
      </w:r>
      <w:r w:rsidR="006F4ABE" w:rsidRPr="0069662C">
        <w:t xml:space="preserve"> of end-to-end cleaning process</w:t>
      </w:r>
      <w:bookmarkEnd w:id="98"/>
      <w:bookmarkEnd w:id="99"/>
    </w:p>
    <w:p w14:paraId="2DD78FB0" w14:textId="77777777" w:rsidR="006F4ABE" w:rsidRPr="0069662C" w:rsidRDefault="006F4ABE" w:rsidP="006F4ABE">
      <w:pPr>
        <w:pStyle w:val="Heading3"/>
      </w:pPr>
      <w:bookmarkStart w:id="100" w:name="_Toc441656403"/>
      <w:r w:rsidRPr="0069662C">
        <w:t>Test samples</w:t>
      </w:r>
      <w:bookmarkEnd w:id="100"/>
    </w:p>
    <w:p w14:paraId="41B010AE" w14:textId="77777777" w:rsidR="006741CE" w:rsidRPr="0069662C" w:rsidRDefault="006741CE" w:rsidP="006741CE">
      <w:pPr>
        <w:pStyle w:val="requirelevel1"/>
      </w:pPr>
      <w:bookmarkStart w:id="101" w:name="_Ref361571696"/>
      <w:r w:rsidRPr="0069662C">
        <w:t xml:space="preserve">The test samples shall be made of representative materials </w:t>
      </w:r>
      <w:r w:rsidR="00676107" w:rsidRPr="0069662C">
        <w:t>and surface finish compared to</w:t>
      </w:r>
      <w:r w:rsidRPr="0069662C">
        <w:t xml:space="preserve"> the flight hardware.</w:t>
      </w:r>
      <w:bookmarkEnd w:id="101"/>
    </w:p>
    <w:p w14:paraId="1A7CB077" w14:textId="276A1014" w:rsidR="004561A8" w:rsidRPr="0069662C" w:rsidRDefault="0018405C" w:rsidP="00B554E4">
      <w:pPr>
        <w:pStyle w:val="NOTE"/>
      </w:pPr>
      <w:r w:rsidRPr="0069662C">
        <w:t>It is important to c</w:t>
      </w:r>
      <w:r w:rsidR="004561A8" w:rsidRPr="0069662C">
        <w:t xml:space="preserve">onsider that the inherent simplicity of the test samples </w:t>
      </w:r>
      <w:r w:rsidR="00FA378B" w:rsidRPr="0069662C">
        <w:t>do</w:t>
      </w:r>
      <w:r w:rsidR="004561A8" w:rsidRPr="0069662C">
        <w:t xml:space="preserve"> not reflect the complex geometry of the actual hardware and therefore lead to a possible overestimation of cleaning efficacy. </w:t>
      </w:r>
    </w:p>
    <w:p w14:paraId="3C8A831F" w14:textId="26279EB4" w:rsidR="003F5FD4" w:rsidRPr="0069662C" w:rsidRDefault="003F5FD4" w:rsidP="006741CE">
      <w:pPr>
        <w:pStyle w:val="requirelevel1"/>
      </w:pPr>
      <w:r w:rsidRPr="0069662C">
        <w:t>I</w:t>
      </w:r>
      <w:r w:rsidR="00CE3C37" w:rsidRPr="0069662C">
        <w:t>n-process witness samples</w:t>
      </w:r>
      <w:r w:rsidRPr="0069662C">
        <w:t xml:space="preserve"> </w:t>
      </w:r>
      <w:r w:rsidR="00CE3C37" w:rsidRPr="0069662C">
        <w:t xml:space="preserve">may be </w:t>
      </w:r>
      <w:r w:rsidRPr="0069662C">
        <w:t>present.</w:t>
      </w:r>
    </w:p>
    <w:p w14:paraId="11F172CB" w14:textId="16F1173A" w:rsidR="00CE3C37" w:rsidRPr="0069662C" w:rsidRDefault="003F5FD4" w:rsidP="006741CE">
      <w:pPr>
        <w:pStyle w:val="requirelevel1"/>
      </w:pPr>
      <w:r w:rsidRPr="0069662C">
        <w:t>Presenc</w:t>
      </w:r>
      <w:r w:rsidR="0089152A" w:rsidRPr="0069662C">
        <w:t>e</w:t>
      </w:r>
      <w:r w:rsidRPr="0069662C">
        <w:t xml:space="preserve"> of in-process witness samples</w:t>
      </w:r>
      <w:r w:rsidR="00CE3C37" w:rsidRPr="0069662C">
        <w:t xml:space="preserve"> shall be agreed with the customer.</w:t>
      </w:r>
    </w:p>
    <w:p w14:paraId="76CD8B51" w14:textId="77777777" w:rsidR="00632DBB" w:rsidRPr="0069662C" w:rsidRDefault="00632DBB" w:rsidP="00632DBB">
      <w:pPr>
        <w:pStyle w:val="NOTE"/>
      </w:pPr>
      <w:r w:rsidRPr="0069662C">
        <w:t>Ideal surfaces such as silicon wafers are useful for calibration purposes or the demonstration of the cleaning performance under ideal conditions, but are not suitable sample substrates for general process validation.</w:t>
      </w:r>
    </w:p>
    <w:p w14:paraId="46669DC2" w14:textId="77777777" w:rsidR="006741CE" w:rsidRPr="0069662C" w:rsidRDefault="006741CE" w:rsidP="006741CE">
      <w:pPr>
        <w:pStyle w:val="requirelevel1"/>
      </w:pPr>
      <w:r w:rsidRPr="0069662C">
        <w:t>The geometry of the witness plates shall be simplified to allow quantitative analysis</w:t>
      </w:r>
      <w:r w:rsidR="00764F77" w:rsidRPr="0069662C">
        <w:t xml:space="preserve"> by the selected techniques.</w:t>
      </w:r>
    </w:p>
    <w:p w14:paraId="69BEF4B7" w14:textId="42FAAAF3" w:rsidR="00C939D4" w:rsidRPr="0069662C" w:rsidRDefault="00C939D4" w:rsidP="002C72A5">
      <w:pPr>
        <w:pStyle w:val="NOTE"/>
      </w:pPr>
      <w:r w:rsidRPr="0069662C">
        <w:t>Witness plate</w:t>
      </w:r>
      <w:r w:rsidR="008034CC" w:rsidRPr="0069662C">
        <w:t>s</w:t>
      </w:r>
      <w:r w:rsidRPr="0069662C">
        <w:t xml:space="preserve"> can be installed in different hardware</w:t>
      </w:r>
      <w:r w:rsidR="00B01621" w:rsidRPr="0069662C">
        <w:t>.</w:t>
      </w:r>
    </w:p>
    <w:p w14:paraId="5DBEF721" w14:textId="77777777" w:rsidR="00D068F5" w:rsidRPr="0069662C" w:rsidRDefault="00D068F5" w:rsidP="00D068F5">
      <w:pPr>
        <w:pStyle w:val="requirelevel1"/>
      </w:pPr>
      <w:r w:rsidRPr="0069662C">
        <w:t>For process validation an interpretation shall be provided that allows the transfer from simplified test geometry to real geometry.</w:t>
      </w:r>
    </w:p>
    <w:p w14:paraId="021BA75A" w14:textId="77777777" w:rsidR="00C939D4" w:rsidRPr="0069662C" w:rsidRDefault="00C939D4" w:rsidP="00D068F5">
      <w:pPr>
        <w:pStyle w:val="requirelevel1"/>
      </w:pPr>
      <w:bookmarkStart w:id="102" w:name="_Ref423356935"/>
      <w:r w:rsidRPr="0069662C">
        <w:t>Uncertainty margin shall be agreed with the customer.</w:t>
      </w:r>
      <w:bookmarkEnd w:id="102"/>
    </w:p>
    <w:p w14:paraId="79EFCC8F" w14:textId="16E0C0CC" w:rsidR="00764F77" w:rsidRPr="0069662C" w:rsidRDefault="00764F77" w:rsidP="00764F77">
      <w:pPr>
        <w:pStyle w:val="requirelevel1"/>
      </w:pPr>
      <w:r w:rsidRPr="0069662C">
        <w:t>The</w:t>
      </w:r>
      <w:r w:rsidR="007A2D80" w:rsidRPr="0069662C">
        <w:t xml:space="preserve"> surface area</w:t>
      </w:r>
      <w:r w:rsidRPr="0069662C">
        <w:t xml:space="preserve"> of the test samples shall be </w:t>
      </w:r>
      <w:r w:rsidR="003D59BF" w:rsidRPr="0069662C">
        <w:t>sufficient to</w:t>
      </w:r>
      <w:r w:rsidRPr="0069662C">
        <w:t xml:space="preserve"> reach the required sensitivity within the uncertainty margin of the detection technique.</w:t>
      </w:r>
    </w:p>
    <w:p w14:paraId="7F8771E0" w14:textId="077ED7C4" w:rsidR="006741CE" w:rsidRPr="0069662C" w:rsidRDefault="0088389B" w:rsidP="00B554E4">
      <w:pPr>
        <w:pStyle w:val="NOTEnumbered"/>
        <w:rPr>
          <w:lang w:val="en-GB"/>
        </w:rPr>
      </w:pPr>
      <w:r w:rsidRPr="0069662C">
        <w:rPr>
          <w:lang w:val="en-GB"/>
        </w:rPr>
        <w:t>1</w:t>
      </w:r>
      <w:r w:rsidRPr="0069662C">
        <w:rPr>
          <w:lang w:val="en-GB"/>
        </w:rPr>
        <w:tab/>
      </w:r>
      <w:r w:rsidR="00D068F5" w:rsidRPr="0069662C">
        <w:rPr>
          <w:lang w:val="en-GB"/>
        </w:rPr>
        <w:t xml:space="preserve">If surface area of the test samples is limited, it is possible to </w:t>
      </w:r>
      <w:r w:rsidR="00676107" w:rsidRPr="0069662C">
        <w:rPr>
          <w:lang w:val="en-GB"/>
        </w:rPr>
        <w:t>improve</w:t>
      </w:r>
      <w:r w:rsidR="00D068F5" w:rsidRPr="0069662C">
        <w:rPr>
          <w:lang w:val="en-GB"/>
        </w:rPr>
        <w:t xml:space="preserve"> the sensitivity of the analysis by increasing the number of samples.</w:t>
      </w:r>
    </w:p>
    <w:p w14:paraId="0A288CBF" w14:textId="0AA8D22C" w:rsidR="00632DBB" w:rsidRPr="0069662C" w:rsidRDefault="0088389B" w:rsidP="00B554E4">
      <w:pPr>
        <w:pStyle w:val="NOTEnumbered"/>
        <w:rPr>
          <w:lang w:val="en-GB"/>
        </w:rPr>
      </w:pPr>
      <w:r w:rsidRPr="0069662C">
        <w:rPr>
          <w:lang w:val="en-GB"/>
        </w:rPr>
        <w:t>2</w:t>
      </w:r>
      <w:r w:rsidRPr="0069662C">
        <w:rPr>
          <w:lang w:val="en-GB"/>
        </w:rPr>
        <w:tab/>
      </w:r>
      <w:r w:rsidR="00632DBB" w:rsidRPr="0069662C">
        <w:rPr>
          <w:lang w:val="en-GB"/>
        </w:rPr>
        <w:t xml:space="preserve">The process </w:t>
      </w:r>
      <w:r w:rsidR="00013F9A" w:rsidRPr="0069662C">
        <w:rPr>
          <w:lang w:val="en-GB"/>
        </w:rPr>
        <w:t>can</w:t>
      </w:r>
      <w:r w:rsidR="00632DBB" w:rsidRPr="0069662C">
        <w:rPr>
          <w:lang w:val="en-GB"/>
        </w:rPr>
        <w:t xml:space="preserve"> be optimi</w:t>
      </w:r>
      <w:r w:rsidR="00F21427" w:rsidRPr="0069662C">
        <w:rPr>
          <w:lang w:val="en-GB"/>
        </w:rPr>
        <w:t>z</w:t>
      </w:r>
      <w:r w:rsidR="00632DBB" w:rsidRPr="0069662C">
        <w:rPr>
          <w:lang w:val="en-GB"/>
        </w:rPr>
        <w:t>ed by correlation of sample size and limit of detection for different detection methods.</w:t>
      </w:r>
    </w:p>
    <w:p w14:paraId="50AC444B" w14:textId="77777777" w:rsidR="006F4ABE" w:rsidRPr="0069662C" w:rsidRDefault="006F4ABE" w:rsidP="006F4ABE">
      <w:pPr>
        <w:pStyle w:val="Heading3"/>
      </w:pPr>
      <w:bookmarkStart w:id="103" w:name="_Toc441656404"/>
      <w:r w:rsidRPr="0069662C">
        <w:t>Definition of critical contamination</w:t>
      </w:r>
      <w:r w:rsidR="00C939D4" w:rsidRPr="0069662C">
        <w:t xml:space="preserve"> and tracers</w:t>
      </w:r>
      <w:bookmarkEnd w:id="103"/>
    </w:p>
    <w:p w14:paraId="7BC4C0F7" w14:textId="47511026" w:rsidR="00EA029F" w:rsidRPr="0069662C" w:rsidRDefault="00EA029F" w:rsidP="00676107">
      <w:pPr>
        <w:pStyle w:val="requirelevel1"/>
      </w:pPr>
      <w:r w:rsidRPr="0069662C">
        <w:t xml:space="preserve">The critical contaminants shall be identified in type, chemical identity, and </w:t>
      </w:r>
      <w:r w:rsidR="004E3460" w:rsidRPr="0069662C">
        <w:t>representative</w:t>
      </w:r>
      <w:r w:rsidRPr="0069662C">
        <w:t xml:space="preserve"> surface concentration.</w:t>
      </w:r>
    </w:p>
    <w:p w14:paraId="462BCE1F" w14:textId="2A44A8AD" w:rsidR="00176DC1" w:rsidRPr="0069662C" w:rsidRDefault="00176DC1" w:rsidP="00A0681F">
      <w:pPr>
        <w:pStyle w:val="NOTE"/>
      </w:pPr>
      <w:r w:rsidRPr="0069662C">
        <w:t xml:space="preserve">Critical contaminants can be particulate, biological and </w:t>
      </w:r>
      <w:r w:rsidR="000A4FE1" w:rsidRPr="0069662C">
        <w:t>chemical</w:t>
      </w:r>
      <w:r w:rsidR="0088389B" w:rsidRPr="0069662C">
        <w:t>.</w:t>
      </w:r>
    </w:p>
    <w:p w14:paraId="198F67FC" w14:textId="0BE56AEF" w:rsidR="003E4425" w:rsidRPr="0069662C" w:rsidRDefault="000A4FE1" w:rsidP="00676107">
      <w:pPr>
        <w:pStyle w:val="requirelevel1"/>
      </w:pPr>
      <w:r w:rsidRPr="0069662C">
        <w:lastRenderedPageBreak/>
        <w:t>The critical contaminants shall be representative for the expected hardware contamination in terms of type, amount, and surface interaction.</w:t>
      </w:r>
    </w:p>
    <w:p w14:paraId="2D94F787" w14:textId="2707B690" w:rsidR="003E4425" w:rsidRPr="0069662C" w:rsidRDefault="003E4425" w:rsidP="00A0681F">
      <w:pPr>
        <w:pStyle w:val="NOTE"/>
      </w:pPr>
      <w:r w:rsidRPr="0069662C">
        <w:t>Correlation between model and real contamination can be made</w:t>
      </w:r>
      <w:r w:rsidR="002D301E" w:rsidRPr="0069662C">
        <w:t>,</w:t>
      </w:r>
      <w:r w:rsidRPr="0069662C">
        <w:t xml:space="preserve"> e.g. </w:t>
      </w:r>
      <w:r w:rsidR="002D301E" w:rsidRPr="0069662C">
        <w:t xml:space="preserve">by </w:t>
      </w:r>
      <w:r w:rsidRPr="0069662C">
        <w:t>estimation of cleaning efficacy via adhesion forces</w:t>
      </w:r>
      <w:r w:rsidR="0088389B" w:rsidRPr="0069662C">
        <w:t>.</w:t>
      </w:r>
    </w:p>
    <w:p w14:paraId="46E8CCBC" w14:textId="1286286F" w:rsidR="00EA029F" w:rsidRPr="0069662C" w:rsidRDefault="00724937" w:rsidP="00676107">
      <w:pPr>
        <w:pStyle w:val="requirelevel1"/>
      </w:pPr>
      <w:r w:rsidRPr="0069662C">
        <w:t>T</w:t>
      </w:r>
      <w:r w:rsidR="00EA029F" w:rsidRPr="0069662C">
        <w:t xml:space="preserve">racer constituents for the various contaminants shall be identified in type, chemical identity, and </w:t>
      </w:r>
      <w:r w:rsidR="004E3460" w:rsidRPr="0069662C">
        <w:t>representative</w:t>
      </w:r>
      <w:r w:rsidR="00EA029F" w:rsidRPr="0069662C">
        <w:t xml:space="preserve"> surface concentration</w:t>
      </w:r>
      <w:r w:rsidRPr="0069662C">
        <w:t>, in case need</w:t>
      </w:r>
      <w:r w:rsidR="008E0417" w:rsidRPr="0069662C">
        <w:t>ed</w:t>
      </w:r>
      <w:r w:rsidRPr="0069662C">
        <w:t xml:space="preserve"> by the selected analytical technique.</w:t>
      </w:r>
    </w:p>
    <w:p w14:paraId="502A3FE9" w14:textId="5B12E264" w:rsidR="00676107" w:rsidRPr="0069662C" w:rsidRDefault="006F4ABE" w:rsidP="00676107">
      <w:pPr>
        <w:pStyle w:val="requirelevel1"/>
      </w:pPr>
      <w:r w:rsidRPr="0069662C">
        <w:t>The selected contaminants and tracers shall be quantifiable by the selected analy</w:t>
      </w:r>
      <w:r w:rsidR="009F37E2" w:rsidRPr="0069662C">
        <w:t>tical</w:t>
      </w:r>
      <w:r w:rsidRPr="0069662C">
        <w:t xml:space="preserve"> techniques</w:t>
      </w:r>
      <w:r w:rsidR="004357FC" w:rsidRPr="0069662C">
        <w:t xml:space="preserve"> </w:t>
      </w:r>
      <w:r w:rsidR="00724937" w:rsidRPr="0069662C">
        <w:t>within</w:t>
      </w:r>
      <w:r w:rsidR="004357FC" w:rsidRPr="0069662C">
        <w:t xml:space="preserve"> the uncertainty </w:t>
      </w:r>
      <w:r w:rsidR="009F37E2" w:rsidRPr="0069662C">
        <w:t xml:space="preserve">margin specified in the requirement </w:t>
      </w:r>
      <w:r w:rsidR="009F37E2" w:rsidRPr="0069662C">
        <w:fldChar w:fldCharType="begin"/>
      </w:r>
      <w:r w:rsidR="009F37E2" w:rsidRPr="0069662C">
        <w:instrText xml:space="preserve"> REF _Ref423356935 \w \h </w:instrText>
      </w:r>
      <w:r w:rsidR="009F37E2" w:rsidRPr="0069662C">
        <w:fldChar w:fldCharType="separate"/>
      </w:r>
      <w:r w:rsidR="007C529D">
        <w:t>5.2.1f</w:t>
      </w:r>
      <w:r w:rsidR="009F37E2" w:rsidRPr="0069662C">
        <w:fldChar w:fldCharType="end"/>
      </w:r>
      <w:r w:rsidRPr="0069662C">
        <w:t>.</w:t>
      </w:r>
    </w:p>
    <w:p w14:paraId="7FE2B292" w14:textId="25DB1C38" w:rsidR="006F4ABE" w:rsidRPr="0069662C" w:rsidRDefault="006F4ABE" w:rsidP="00A0681F">
      <w:pPr>
        <w:pStyle w:val="NOTE"/>
      </w:pPr>
      <w:r w:rsidRPr="0069662C">
        <w:t xml:space="preserve">Due to limits of the analysis techniques (e.g. desorption temperature, magnification, contrast) model substances </w:t>
      </w:r>
      <w:r w:rsidR="00A0681F" w:rsidRPr="0069662C">
        <w:t xml:space="preserve">can </w:t>
      </w:r>
      <w:r w:rsidRPr="0069662C">
        <w:t xml:space="preserve">be chosen that provide sufficient similarity to real contamination but </w:t>
      </w:r>
      <w:r w:rsidR="00F21427" w:rsidRPr="0069662C">
        <w:t>can be quantitatively captured.</w:t>
      </w:r>
    </w:p>
    <w:p w14:paraId="36E97E94" w14:textId="7B44003A" w:rsidR="006F4ABE" w:rsidRPr="0069662C" w:rsidRDefault="006F4ABE" w:rsidP="006F4ABE">
      <w:pPr>
        <w:pStyle w:val="Heading3"/>
      </w:pPr>
      <w:bookmarkStart w:id="104" w:name="_Toc441656405"/>
      <w:r w:rsidRPr="0069662C">
        <w:t>Application process for critical contaminants</w:t>
      </w:r>
      <w:r w:rsidR="00E76C24" w:rsidRPr="0069662C">
        <w:t xml:space="preserve"> and tracers</w:t>
      </w:r>
      <w:bookmarkEnd w:id="104"/>
    </w:p>
    <w:p w14:paraId="36A9D134" w14:textId="77777777" w:rsidR="005D0740" w:rsidRPr="0069662C" w:rsidRDefault="004E3460" w:rsidP="005D0740">
      <w:pPr>
        <w:pStyle w:val="requirelevel1"/>
      </w:pPr>
      <w:r w:rsidRPr="0069662C">
        <w:t xml:space="preserve">The application process of contamination shall lead to </w:t>
      </w:r>
      <w:r w:rsidR="00F340E9" w:rsidRPr="0069662C">
        <w:t>representative</w:t>
      </w:r>
      <w:r w:rsidRPr="0069662C">
        <w:t xml:space="preserve"> distribution across the analysis surface of the test samples.</w:t>
      </w:r>
    </w:p>
    <w:p w14:paraId="2BCB7EC6" w14:textId="7644C651" w:rsidR="009F37E2" w:rsidRPr="0069662C" w:rsidRDefault="00A0681F" w:rsidP="005D0740">
      <w:pPr>
        <w:pStyle w:val="requirelevel1"/>
      </w:pPr>
      <w:r w:rsidRPr="0069662C">
        <w:t>The application process shall represent the real contamination transfer mechanism</w:t>
      </w:r>
      <w:r w:rsidR="00F21427" w:rsidRPr="0069662C">
        <w:t>.</w:t>
      </w:r>
    </w:p>
    <w:p w14:paraId="38CB4553" w14:textId="1F230C5D" w:rsidR="00A0681F" w:rsidRPr="0069662C" w:rsidRDefault="009F37E2" w:rsidP="005D0740">
      <w:pPr>
        <w:pStyle w:val="requirelevel1"/>
      </w:pPr>
      <w:r w:rsidRPr="0069662C">
        <w:t>T</w:t>
      </w:r>
      <w:r w:rsidR="009B175D" w:rsidRPr="0069662C">
        <w:t>he nature of that representation</w:t>
      </w:r>
      <w:r w:rsidR="00121F80" w:rsidRPr="0069662C">
        <w:t xml:space="preserve"> of real contamination transfer mechanism</w:t>
      </w:r>
      <w:r w:rsidR="009B175D" w:rsidRPr="0069662C">
        <w:t xml:space="preserve"> shall be described</w:t>
      </w:r>
      <w:r w:rsidR="00A0681F" w:rsidRPr="0069662C">
        <w:t>.</w:t>
      </w:r>
    </w:p>
    <w:p w14:paraId="692F615C" w14:textId="2F4C9445" w:rsidR="004E3460" w:rsidRPr="0069662C" w:rsidRDefault="0088389B" w:rsidP="00B554E4">
      <w:pPr>
        <w:pStyle w:val="NOTEnumbered"/>
        <w:rPr>
          <w:lang w:val="en-GB"/>
        </w:rPr>
      </w:pPr>
      <w:r w:rsidRPr="0069662C">
        <w:rPr>
          <w:lang w:val="en-GB"/>
        </w:rPr>
        <w:t>1</w:t>
      </w:r>
      <w:r w:rsidRPr="0069662C">
        <w:rPr>
          <w:lang w:val="en-GB"/>
        </w:rPr>
        <w:tab/>
      </w:r>
      <w:r w:rsidR="00A0681F" w:rsidRPr="0069662C">
        <w:rPr>
          <w:lang w:val="en-GB"/>
        </w:rPr>
        <w:t xml:space="preserve">Transfer mechanism considerations can include </w:t>
      </w:r>
      <w:r w:rsidR="004E3460" w:rsidRPr="0069662C">
        <w:rPr>
          <w:lang w:val="en-GB"/>
        </w:rPr>
        <w:t>e.g. vacuum transfer vs. application from solution for molecular contamination or application from suspension vs. powder for particulate contamination.</w:t>
      </w:r>
    </w:p>
    <w:p w14:paraId="59B6E8F4" w14:textId="27E0E3D3" w:rsidR="00393E74" w:rsidRPr="0069662C" w:rsidRDefault="0088389B" w:rsidP="00B554E4">
      <w:pPr>
        <w:pStyle w:val="NOTEnumbered"/>
        <w:rPr>
          <w:lang w:val="en-GB"/>
        </w:rPr>
      </w:pPr>
      <w:r w:rsidRPr="0069662C">
        <w:rPr>
          <w:lang w:val="en-GB"/>
        </w:rPr>
        <w:t>2</w:t>
      </w:r>
      <w:r w:rsidRPr="0069662C">
        <w:rPr>
          <w:lang w:val="en-GB"/>
        </w:rPr>
        <w:tab/>
      </w:r>
      <w:r w:rsidR="004E3460" w:rsidRPr="0069662C">
        <w:rPr>
          <w:lang w:val="en-GB"/>
        </w:rPr>
        <w:t xml:space="preserve">Examples for application of molecular, particulate, or biological contamination are provided in the informative </w:t>
      </w:r>
      <w:r w:rsidR="004E3460" w:rsidRPr="0069662C">
        <w:rPr>
          <w:lang w:val="en-GB"/>
        </w:rPr>
        <w:fldChar w:fldCharType="begin"/>
      </w:r>
      <w:r w:rsidR="004E3460" w:rsidRPr="0069662C">
        <w:rPr>
          <w:lang w:val="en-GB"/>
        </w:rPr>
        <w:instrText xml:space="preserve"> REF _Ref361389461 \r \h </w:instrText>
      </w:r>
      <w:r w:rsidRPr="0069662C">
        <w:rPr>
          <w:lang w:val="en-GB"/>
        </w:rPr>
        <w:instrText xml:space="preserve"> \* MERGEFORMAT </w:instrText>
      </w:r>
      <w:r w:rsidR="004E3460" w:rsidRPr="0069662C">
        <w:rPr>
          <w:lang w:val="en-GB"/>
        </w:rPr>
      </w:r>
      <w:r w:rsidR="004E3460" w:rsidRPr="0069662C">
        <w:rPr>
          <w:lang w:val="en-GB"/>
        </w:rPr>
        <w:fldChar w:fldCharType="separate"/>
      </w:r>
      <w:r w:rsidR="007C529D">
        <w:rPr>
          <w:lang w:val="en-GB"/>
        </w:rPr>
        <w:t>Annex G</w:t>
      </w:r>
      <w:r w:rsidR="004E3460" w:rsidRPr="0069662C">
        <w:rPr>
          <w:lang w:val="en-GB"/>
        </w:rPr>
        <w:fldChar w:fldCharType="end"/>
      </w:r>
      <w:r w:rsidR="004E3460" w:rsidRPr="0069662C">
        <w:rPr>
          <w:lang w:val="en-GB"/>
        </w:rPr>
        <w:t>.</w:t>
      </w:r>
    </w:p>
    <w:p w14:paraId="7FA1CD6E" w14:textId="01698804" w:rsidR="00CC3A09" w:rsidRPr="0069662C" w:rsidRDefault="00430D9B" w:rsidP="00CC3A09">
      <w:pPr>
        <w:pStyle w:val="requirelevel1"/>
      </w:pPr>
      <w:bookmarkStart w:id="105" w:name="_Ref378262703"/>
      <w:bookmarkStart w:id="106" w:name="_Ref419925233"/>
      <w:r w:rsidRPr="0069662C">
        <w:t>Customer and supplier shall agree on</w:t>
      </w:r>
      <w:r w:rsidR="00CC3A09" w:rsidRPr="0069662C">
        <w:t xml:space="preserve"> stabilisation time before application of cleaning process.</w:t>
      </w:r>
    </w:p>
    <w:p w14:paraId="07A09B83" w14:textId="5A612F46" w:rsidR="00CC3A09" w:rsidRPr="0069662C" w:rsidRDefault="00CC3A09" w:rsidP="002C72A5">
      <w:pPr>
        <w:pStyle w:val="NOTE"/>
      </w:pPr>
      <w:r w:rsidRPr="0069662C">
        <w:t>It can be generally observed that adhesion of contaminants increases over time.</w:t>
      </w:r>
    </w:p>
    <w:p w14:paraId="62E113CB" w14:textId="77777777" w:rsidR="00393E74" w:rsidRPr="0069662C" w:rsidRDefault="00513168" w:rsidP="005D0740">
      <w:pPr>
        <w:pStyle w:val="requirelevel1"/>
      </w:pPr>
      <w:r w:rsidRPr="0069662C">
        <w:t>T</w:t>
      </w:r>
      <w:r w:rsidR="003309CA" w:rsidRPr="0069662C">
        <w:t>he target contamination levels shall be representative of the hardware</w:t>
      </w:r>
      <w:r w:rsidRPr="0069662C">
        <w:t xml:space="preserve"> and agreed with the customer</w:t>
      </w:r>
      <w:r w:rsidR="003309CA" w:rsidRPr="0069662C">
        <w:t>.</w:t>
      </w:r>
      <w:bookmarkEnd w:id="105"/>
      <w:bookmarkEnd w:id="106"/>
    </w:p>
    <w:p w14:paraId="6FC14C6D" w14:textId="7AC9B41E" w:rsidR="00F340E9" w:rsidRPr="0069662C" w:rsidRDefault="007C6754" w:rsidP="00513168">
      <w:pPr>
        <w:pStyle w:val="requirelevel1"/>
      </w:pPr>
      <w:r w:rsidRPr="0069662C">
        <w:t xml:space="preserve">In case the analytical limitations require deviations from requirement </w:t>
      </w:r>
      <w:r w:rsidRPr="0069662C">
        <w:fldChar w:fldCharType="begin"/>
      </w:r>
      <w:r w:rsidRPr="0069662C">
        <w:instrText xml:space="preserve"> REF _Ref378262703 \w \h </w:instrText>
      </w:r>
      <w:r w:rsidRPr="0069662C">
        <w:fldChar w:fldCharType="separate"/>
      </w:r>
      <w:r w:rsidR="007C529D">
        <w:t>5.2.3d</w:t>
      </w:r>
      <w:r w:rsidRPr="0069662C">
        <w:fldChar w:fldCharType="end"/>
      </w:r>
      <w:r w:rsidRPr="0069662C">
        <w:t>, t</w:t>
      </w:r>
      <w:r w:rsidR="003309CA" w:rsidRPr="0069662C">
        <w:t>he contamination levels shall be agreed with the customer.</w:t>
      </w:r>
    </w:p>
    <w:p w14:paraId="659DF133" w14:textId="77777777" w:rsidR="00393E74" w:rsidRPr="0069662C" w:rsidRDefault="00393E74" w:rsidP="00393E74">
      <w:pPr>
        <w:pStyle w:val="Heading3"/>
      </w:pPr>
      <w:bookmarkStart w:id="107" w:name="_Toc441656406"/>
      <w:r w:rsidRPr="0069662C">
        <w:lastRenderedPageBreak/>
        <w:t xml:space="preserve">Selection of </w:t>
      </w:r>
      <w:r w:rsidR="006F4ABE" w:rsidRPr="0069662C">
        <w:t>a</w:t>
      </w:r>
      <w:r w:rsidRPr="0069662C">
        <w:t>naly</w:t>
      </w:r>
      <w:r w:rsidR="00157011" w:rsidRPr="0069662C">
        <w:t>tical</w:t>
      </w:r>
      <w:r w:rsidRPr="0069662C">
        <w:t xml:space="preserve"> </w:t>
      </w:r>
      <w:r w:rsidR="006F4ABE" w:rsidRPr="0069662C">
        <w:t>t</w:t>
      </w:r>
      <w:r w:rsidRPr="0069662C">
        <w:t>echniques</w:t>
      </w:r>
      <w:bookmarkEnd w:id="107"/>
    </w:p>
    <w:p w14:paraId="773B1840" w14:textId="4AA9017E" w:rsidR="00393E74" w:rsidRPr="0069662C" w:rsidRDefault="00A0681F" w:rsidP="005D0740">
      <w:pPr>
        <w:pStyle w:val="requirelevel1"/>
      </w:pPr>
      <w:r w:rsidRPr="0069662C">
        <w:t>A</w:t>
      </w:r>
      <w:r w:rsidR="003309CA" w:rsidRPr="0069662C">
        <w:t xml:space="preserve"> direct analytical technique </w:t>
      </w:r>
      <w:r w:rsidR="00393C63" w:rsidRPr="0069662C">
        <w:t>shall be</w:t>
      </w:r>
      <w:r w:rsidR="003309CA" w:rsidRPr="0069662C">
        <w:t xml:space="preserve"> </w:t>
      </w:r>
      <w:r w:rsidR="00F9377E" w:rsidRPr="0069662C">
        <w:t>preferred</w:t>
      </w:r>
      <w:r w:rsidR="003309CA" w:rsidRPr="0069662C">
        <w:t xml:space="preserve"> over an indirect technique.</w:t>
      </w:r>
    </w:p>
    <w:p w14:paraId="311E5094" w14:textId="77777777" w:rsidR="000707A4" w:rsidRPr="0069662C" w:rsidRDefault="00EF57BF" w:rsidP="00A0681F">
      <w:pPr>
        <w:pStyle w:val="NOTEnumbered"/>
        <w:rPr>
          <w:lang w:val="en-GB"/>
        </w:rPr>
      </w:pPr>
      <w:r w:rsidRPr="0069662C">
        <w:rPr>
          <w:lang w:val="en-GB"/>
        </w:rPr>
        <w:t>1</w:t>
      </w:r>
      <w:r w:rsidRPr="0069662C">
        <w:rPr>
          <w:lang w:val="en-GB"/>
        </w:rPr>
        <w:tab/>
      </w:r>
      <w:r w:rsidR="000707A4" w:rsidRPr="0069662C">
        <w:rPr>
          <w:lang w:val="en-GB"/>
        </w:rPr>
        <w:t>A direct analytical technique is one that quantifies residual contamination without removing it from the surface first.</w:t>
      </w:r>
    </w:p>
    <w:p w14:paraId="7478EFD6" w14:textId="108F8CE6" w:rsidR="00EF57BF" w:rsidRPr="0069662C" w:rsidRDefault="000707A4" w:rsidP="00267EF5">
      <w:pPr>
        <w:pStyle w:val="NOTEnumbered"/>
        <w:rPr>
          <w:lang w:val="en-GB"/>
        </w:rPr>
      </w:pPr>
      <w:r w:rsidRPr="0069662C">
        <w:rPr>
          <w:lang w:val="en-GB"/>
        </w:rPr>
        <w:t>2</w:t>
      </w:r>
      <w:r w:rsidRPr="0069662C">
        <w:rPr>
          <w:lang w:val="en-GB"/>
        </w:rPr>
        <w:tab/>
        <w:t>An indirect analytical technique is one that requires processing to quantify what contamination has been removed from the surface.</w:t>
      </w:r>
      <w:r w:rsidRPr="0069662C">
        <w:rPr>
          <w:lang w:val="en-GB"/>
        </w:rPr>
        <w:tab/>
      </w:r>
    </w:p>
    <w:p w14:paraId="5E95D715" w14:textId="77777777" w:rsidR="00157011" w:rsidRPr="0069662C" w:rsidRDefault="00BD04CB" w:rsidP="005D0740">
      <w:pPr>
        <w:pStyle w:val="requirelevel1"/>
      </w:pPr>
      <w:r w:rsidRPr="0069662C">
        <w:t>S</w:t>
      </w:r>
      <w:r w:rsidR="00157011" w:rsidRPr="0069662C">
        <w:t xml:space="preserve">elected analytical techniques </w:t>
      </w:r>
      <w:r w:rsidR="007F523A" w:rsidRPr="0069662C">
        <w:t>shall be agreed with the customer</w:t>
      </w:r>
      <w:r w:rsidR="00157011" w:rsidRPr="0069662C">
        <w:t>.</w:t>
      </w:r>
    </w:p>
    <w:p w14:paraId="1A222CA9" w14:textId="28B19902" w:rsidR="00F66A19" w:rsidRPr="0069662C" w:rsidRDefault="00F66A19" w:rsidP="00F66A19">
      <w:pPr>
        <w:pStyle w:val="NOTE"/>
      </w:pPr>
      <w:r w:rsidRPr="0069662C">
        <w:t xml:space="preserve">An overview of possible analytical techniques (quantification of present residual contamination) is provided in </w:t>
      </w:r>
      <w:r w:rsidRPr="0069662C">
        <w:fldChar w:fldCharType="begin"/>
      </w:r>
      <w:r w:rsidRPr="0069662C">
        <w:instrText xml:space="preserve"> REF _Ref350641436 \r \h  \* MERGEFORMAT </w:instrText>
      </w:r>
      <w:r w:rsidRPr="0069662C">
        <w:fldChar w:fldCharType="separate"/>
      </w:r>
      <w:r w:rsidR="007C529D">
        <w:t>Annex F</w:t>
      </w:r>
      <w:r w:rsidRPr="0069662C">
        <w:fldChar w:fldCharType="end"/>
      </w:r>
      <w:r w:rsidRPr="0069662C">
        <w:t>.</w:t>
      </w:r>
    </w:p>
    <w:p w14:paraId="356921A9" w14:textId="3DDE202C" w:rsidR="00393E74" w:rsidRPr="0069662C" w:rsidRDefault="00393C63" w:rsidP="005D0740">
      <w:pPr>
        <w:pStyle w:val="requirelevel1"/>
      </w:pPr>
      <w:r w:rsidRPr="0069662C">
        <w:t>The dynamic range of the selected technique shall allow quantitative analysis of contamination before and after cleaning</w:t>
      </w:r>
      <w:r w:rsidR="00FA5C59" w:rsidRPr="0069662C">
        <w:t xml:space="preserve"> to the </w:t>
      </w:r>
      <w:r w:rsidR="00FA1CB5" w:rsidRPr="0069662C">
        <w:t>specified</w:t>
      </w:r>
      <w:r w:rsidR="00FA5C59" w:rsidRPr="0069662C">
        <w:t xml:space="preserve"> accuracy</w:t>
      </w:r>
      <w:r w:rsidRPr="0069662C">
        <w:t>.</w:t>
      </w:r>
    </w:p>
    <w:p w14:paraId="1D3D32DA" w14:textId="51DAD05E" w:rsidR="00393C63" w:rsidRPr="0069662C" w:rsidRDefault="007F523A" w:rsidP="005D0740">
      <w:pPr>
        <w:pStyle w:val="requirelevel1"/>
      </w:pPr>
      <w:r w:rsidRPr="0069662C">
        <w:t>For indirect</w:t>
      </w:r>
      <w:r w:rsidR="00393C63" w:rsidRPr="0069662C">
        <w:t xml:space="preserve"> analytical technique</w:t>
      </w:r>
      <w:r w:rsidRPr="0069662C">
        <w:t>s</w:t>
      </w:r>
      <w:r w:rsidR="00393C63" w:rsidRPr="0069662C">
        <w:t xml:space="preserve"> </w:t>
      </w:r>
      <w:r w:rsidRPr="0069662C">
        <w:t xml:space="preserve">that </w:t>
      </w:r>
      <w:r w:rsidR="00FA1CB5" w:rsidRPr="0069662C">
        <w:t>involve</w:t>
      </w:r>
      <w:r w:rsidR="00393C63" w:rsidRPr="0069662C">
        <w:t xml:space="preserve"> contamination transfer it shall be ensured that the transfer process is uniform over the entire sample surface.</w:t>
      </w:r>
    </w:p>
    <w:p w14:paraId="4FD4A298" w14:textId="77777777" w:rsidR="00393E74" w:rsidRPr="0069662C" w:rsidRDefault="00393E74" w:rsidP="00393E74">
      <w:pPr>
        <w:pStyle w:val="Heading3"/>
      </w:pPr>
      <w:bookmarkStart w:id="108" w:name="_Toc441656407"/>
      <w:r w:rsidRPr="0069662C">
        <w:t xml:space="preserve">Definition of </w:t>
      </w:r>
      <w:r w:rsidR="00157011" w:rsidRPr="0069662C">
        <w:t>t</w:t>
      </w:r>
      <w:r w:rsidRPr="0069662C">
        <w:t>est matrix</w:t>
      </w:r>
      <w:bookmarkEnd w:id="108"/>
    </w:p>
    <w:p w14:paraId="2B6E9369" w14:textId="1970538C" w:rsidR="00393E74" w:rsidRPr="0069662C" w:rsidRDefault="00FA5C59" w:rsidP="005D0740">
      <w:pPr>
        <w:pStyle w:val="requirelevel1"/>
      </w:pPr>
      <w:r w:rsidRPr="0069662C">
        <w:t xml:space="preserve">A test matrix shall </w:t>
      </w:r>
      <w:r w:rsidR="005F7209" w:rsidRPr="0069662C">
        <w:t xml:space="preserve">be </w:t>
      </w:r>
      <w:r w:rsidR="00897653" w:rsidRPr="0069662C">
        <w:t>specified</w:t>
      </w:r>
      <w:r w:rsidR="00043E6C" w:rsidRPr="0069662C">
        <w:t xml:space="preserve"> by supplier </w:t>
      </w:r>
      <w:r w:rsidR="00897653" w:rsidRPr="0069662C">
        <w:t>to</w:t>
      </w:r>
      <w:r w:rsidRPr="0069662C">
        <w:t xml:space="preserve"> provide the most suitable combinations of substrates, contaminants, and analytical techniques.</w:t>
      </w:r>
    </w:p>
    <w:p w14:paraId="4C19F617" w14:textId="77777777" w:rsidR="00FA5C59" w:rsidRPr="0069662C" w:rsidRDefault="00FA5C59" w:rsidP="00FA5C59">
      <w:pPr>
        <w:pStyle w:val="NOTE"/>
      </w:pPr>
      <w:r w:rsidRPr="0069662C">
        <w:t xml:space="preserve">Not all analytical techniques </w:t>
      </w:r>
      <w:r w:rsidR="00A0681F" w:rsidRPr="0069662C">
        <w:t xml:space="preserve">are </w:t>
      </w:r>
      <w:r w:rsidRPr="0069662C">
        <w:t xml:space="preserve">suitable to perform on all substrates, and optimisation of the entire analytical process </w:t>
      </w:r>
      <w:r w:rsidR="00A0681F" w:rsidRPr="0069662C">
        <w:t>can</w:t>
      </w:r>
      <w:r w:rsidRPr="0069662C">
        <w:t xml:space="preserve"> be required.</w:t>
      </w:r>
    </w:p>
    <w:p w14:paraId="1B02AD1F" w14:textId="59209FE3" w:rsidR="00EB1E32" w:rsidRPr="0069662C" w:rsidRDefault="00EB1E32" w:rsidP="00FA5C59">
      <w:pPr>
        <w:pStyle w:val="requirelevel1"/>
      </w:pPr>
      <w:r w:rsidRPr="0069662C">
        <w:t>Number of replicates shall be agreed with the customer</w:t>
      </w:r>
      <w:r w:rsidR="0088389B" w:rsidRPr="0069662C">
        <w:t>.</w:t>
      </w:r>
    </w:p>
    <w:p w14:paraId="50B82CCB" w14:textId="664E74A2" w:rsidR="00FA5C59" w:rsidRPr="0069662C" w:rsidRDefault="00EB1E32" w:rsidP="00FA5C59">
      <w:pPr>
        <w:pStyle w:val="requirelevel1"/>
      </w:pPr>
      <w:r w:rsidRPr="0069662C">
        <w:t>The supplier shall demonstrate that n</w:t>
      </w:r>
      <w:r w:rsidR="00FA5C59" w:rsidRPr="0069662C">
        <w:t xml:space="preserve">umber of replicates </w:t>
      </w:r>
      <w:r w:rsidR="00064DD1" w:rsidRPr="0069662C">
        <w:t>conform</w:t>
      </w:r>
      <w:r w:rsidRPr="0069662C">
        <w:t xml:space="preserve"> with </w:t>
      </w:r>
      <w:r w:rsidR="00064DD1" w:rsidRPr="0069662C">
        <w:t xml:space="preserve">the </w:t>
      </w:r>
      <w:r w:rsidRPr="0069662C">
        <w:t xml:space="preserve">uncertainty margin specified in the requirement </w:t>
      </w:r>
      <w:r w:rsidRPr="0069662C">
        <w:fldChar w:fldCharType="begin"/>
      </w:r>
      <w:r w:rsidRPr="0069662C">
        <w:instrText xml:space="preserve"> REF _Ref423356935 \w \h </w:instrText>
      </w:r>
      <w:r w:rsidRPr="0069662C">
        <w:fldChar w:fldCharType="separate"/>
      </w:r>
      <w:r w:rsidR="007C529D">
        <w:t>5.2.1f</w:t>
      </w:r>
      <w:r w:rsidRPr="0069662C">
        <w:fldChar w:fldCharType="end"/>
      </w:r>
      <w:r w:rsidR="00FA5C59" w:rsidRPr="0069662C">
        <w:t>.</w:t>
      </w:r>
    </w:p>
    <w:p w14:paraId="449B39DE" w14:textId="4A16907A" w:rsidR="00093A75" w:rsidRPr="0069662C" w:rsidRDefault="0071279F" w:rsidP="00093A75">
      <w:pPr>
        <w:pStyle w:val="Heading3"/>
      </w:pPr>
      <w:bookmarkStart w:id="109" w:name="_Toc441656408"/>
      <w:r w:rsidRPr="0069662C">
        <w:t>Cleaning</w:t>
      </w:r>
      <w:r w:rsidR="00434A4F" w:rsidRPr="0069662C">
        <w:t xml:space="preserve"> </w:t>
      </w:r>
      <w:r w:rsidR="002431E1" w:rsidRPr="0069662C">
        <w:t>p</w:t>
      </w:r>
      <w:r w:rsidR="009D12A6" w:rsidRPr="0069662C">
        <w:t>rocesses</w:t>
      </w:r>
      <w:bookmarkEnd w:id="109"/>
    </w:p>
    <w:p w14:paraId="1207D67D" w14:textId="77777777" w:rsidR="009D12A6" w:rsidRPr="0069662C" w:rsidRDefault="009D12A6" w:rsidP="009D12A6">
      <w:pPr>
        <w:pStyle w:val="requirelevel1"/>
      </w:pPr>
      <w:r w:rsidRPr="0069662C">
        <w:t xml:space="preserve">The cleaning </w:t>
      </w:r>
      <w:r w:rsidR="008208F7" w:rsidRPr="0069662C">
        <w:t xml:space="preserve">processes and </w:t>
      </w:r>
      <w:r w:rsidRPr="0069662C">
        <w:t>media shall be selected on the basis of their compatibility with the materials or items to be cleaned and its efficiency in removing contaminants.</w:t>
      </w:r>
    </w:p>
    <w:p w14:paraId="51BC2EE9" w14:textId="5EB16B1D" w:rsidR="009D12A6" w:rsidRPr="0069662C" w:rsidRDefault="002431E1" w:rsidP="00B01621">
      <w:pPr>
        <w:pStyle w:val="NOTEnumbered"/>
        <w:rPr>
          <w:lang w:val="en-GB"/>
        </w:rPr>
      </w:pPr>
      <w:r w:rsidRPr="0069662C">
        <w:rPr>
          <w:lang w:val="en-GB"/>
        </w:rPr>
        <w:t>1</w:t>
      </w:r>
      <w:r w:rsidRPr="0069662C">
        <w:rPr>
          <w:lang w:val="en-GB"/>
        </w:rPr>
        <w:tab/>
      </w:r>
      <w:r w:rsidR="009D12A6" w:rsidRPr="0069662C">
        <w:rPr>
          <w:lang w:val="en-GB"/>
        </w:rPr>
        <w:t>This includes compatibility with solvents or other chemicals, high pressure gases such as CO</w:t>
      </w:r>
      <w:r w:rsidR="009D12A6" w:rsidRPr="0069662C">
        <w:rPr>
          <w:vertAlign w:val="subscript"/>
          <w:lang w:val="en-GB"/>
        </w:rPr>
        <w:t>2</w:t>
      </w:r>
      <w:r w:rsidR="009D12A6" w:rsidRPr="0069662C">
        <w:rPr>
          <w:lang w:val="en-GB"/>
        </w:rPr>
        <w:t xml:space="preserve"> and N</w:t>
      </w:r>
      <w:r w:rsidR="009D12A6" w:rsidRPr="0069662C">
        <w:rPr>
          <w:vertAlign w:val="subscript"/>
          <w:lang w:val="en-GB"/>
        </w:rPr>
        <w:t>2</w:t>
      </w:r>
      <w:r w:rsidR="009D12A6" w:rsidRPr="0069662C">
        <w:rPr>
          <w:lang w:val="en-GB"/>
        </w:rPr>
        <w:t>, applied temperature (low or high) and possibly chemical effects, plasma, and cleanliness verification processes.</w:t>
      </w:r>
    </w:p>
    <w:p w14:paraId="3B606EA5" w14:textId="64D20937" w:rsidR="008208F7" w:rsidRPr="0069662C" w:rsidRDefault="002431E1" w:rsidP="00B01621">
      <w:pPr>
        <w:pStyle w:val="NOTEnumbered"/>
        <w:rPr>
          <w:lang w:val="en-GB"/>
        </w:rPr>
      </w:pPr>
      <w:r w:rsidRPr="0069662C">
        <w:rPr>
          <w:lang w:val="en-GB"/>
        </w:rPr>
        <w:t>2</w:t>
      </w:r>
      <w:r w:rsidRPr="0069662C">
        <w:rPr>
          <w:lang w:val="en-GB"/>
        </w:rPr>
        <w:tab/>
      </w:r>
      <w:r w:rsidR="00E93701" w:rsidRPr="0069662C">
        <w:rPr>
          <w:lang w:val="en-GB"/>
        </w:rPr>
        <w:t>If t</w:t>
      </w:r>
      <w:r w:rsidR="008208F7" w:rsidRPr="0069662C">
        <w:rPr>
          <w:lang w:val="en-GB"/>
        </w:rPr>
        <w:t xml:space="preserve">he desired cleanliness level </w:t>
      </w:r>
      <w:r w:rsidR="00E93701" w:rsidRPr="0069662C">
        <w:rPr>
          <w:lang w:val="en-GB"/>
        </w:rPr>
        <w:t>can</w:t>
      </w:r>
      <w:r w:rsidR="008208F7" w:rsidRPr="0069662C">
        <w:rPr>
          <w:lang w:val="en-GB"/>
        </w:rPr>
        <w:t xml:space="preserve">not be achieved by a single process, it </w:t>
      </w:r>
      <w:r w:rsidR="00E93701" w:rsidRPr="0069662C">
        <w:rPr>
          <w:lang w:val="en-GB"/>
        </w:rPr>
        <w:t xml:space="preserve">can </w:t>
      </w:r>
      <w:r w:rsidR="008208F7" w:rsidRPr="0069662C">
        <w:rPr>
          <w:lang w:val="en-GB"/>
        </w:rPr>
        <w:t xml:space="preserve">be necessary to perform several steps such as </w:t>
      </w:r>
      <w:r w:rsidR="00751CA8" w:rsidRPr="0069662C">
        <w:rPr>
          <w:lang w:val="en-GB"/>
        </w:rPr>
        <w:t>PRE-</w:t>
      </w:r>
      <w:r w:rsidR="008208F7" w:rsidRPr="0069662C">
        <w:rPr>
          <w:lang w:val="en-GB"/>
        </w:rPr>
        <w:t xml:space="preserve">, </w:t>
      </w:r>
      <w:r w:rsidR="00751CA8" w:rsidRPr="0069662C">
        <w:rPr>
          <w:lang w:val="en-GB"/>
        </w:rPr>
        <w:t>MAIN-</w:t>
      </w:r>
      <w:r w:rsidR="008208F7" w:rsidRPr="0069662C">
        <w:rPr>
          <w:lang w:val="en-GB"/>
        </w:rPr>
        <w:t xml:space="preserve">, and </w:t>
      </w:r>
      <w:r w:rsidR="005712B9" w:rsidRPr="0069662C">
        <w:rPr>
          <w:lang w:val="en-GB"/>
        </w:rPr>
        <w:t>POST</w:t>
      </w:r>
      <w:r w:rsidR="00FF75F8" w:rsidRPr="0069662C">
        <w:rPr>
          <w:lang w:val="en-GB"/>
        </w:rPr>
        <w:t>-</w:t>
      </w:r>
      <w:r w:rsidR="008208F7" w:rsidRPr="0069662C">
        <w:rPr>
          <w:lang w:val="en-GB"/>
        </w:rPr>
        <w:t>cleaning.</w:t>
      </w:r>
    </w:p>
    <w:p w14:paraId="7D818D26" w14:textId="77777777" w:rsidR="00CE3C37" w:rsidRPr="0069662C" w:rsidRDefault="009E3442" w:rsidP="009E3442">
      <w:pPr>
        <w:pStyle w:val="requirelevel1"/>
      </w:pPr>
      <w:r w:rsidRPr="0069662C">
        <w:lastRenderedPageBreak/>
        <w:t xml:space="preserve">Cleaning aids </w:t>
      </w:r>
      <w:r w:rsidR="00623227" w:rsidRPr="0069662C">
        <w:t xml:space="preserve">or utensils </w:t>
      </w:r>
      <w:r w:rsidRPr="0069662C">
        <w:t>shall not increase the contaminant levels of the items to be cleaned.</w:t>
      </w:r>
    </w:p>
    <w:p w14:paraId="6E10E982" w14:textId="77777777" w:rsidR="0071279F" w:rsidRPr="0069662C" w:rsidRDefault="0071279F" w:rsidP="0071279F">
      <w:pPr>
        <w:pStyle w:val="Heading3"/>
      </w:pPr>
      <w:bookmarkStart w:id="110" w:name="_Toc441656409"/>
      <w:r w:rsidRPr="0069662C">
        <w:t>Cleaning efficacy</w:t>
      </w:r>
      <w:bookmarkEnd w:id="110"/>
    </w:p>
    <w:p w14:paraId="19DB0010" w14:textId="76D3307C" w:rsidR="00434A4F" w:rsidRPr="0069662C" w:rsidRDefault="00262621" w:rsidP="00434A4F">
      <w:pPr>
        <w:pStyle w:val="Heading4"/>
        <w:rPr>
          <w:lang w:eastAsia="en-US"/>
        </w:rPr>
      </w:pPr>
      <w:r w:rsidRPr="0069662C">
        <w:rPr>
          <w:lang w:eastAsia="en-US"/>
        </w:rPr>
        <w:t>General</w:t>
      </w:r>
    </w:p>
    <w:p w14:paraId="019E2595" w14:textId="77777777" w:rsidR="003F31CE" w:rsidRPr="0069662C" w:rsidRDefault="003F31CE" w:rsidP="003F31CE">
      <w:pPr>
        <w:pStyle w:val="requirelevel1"/>
      </w:pPr>
      <w:bookmarkStart w:id="111" w:name="_Ref436659676"/>
      <w:r w:rsidRPr="0069662C">
        <w:t xml:space="preserve">The cleaning efficacy shall be determined </w:t>
      </w:r>
      <w:r w:rsidR="00903A2B" w:rsidRPr="0069662C">
        <w:t xml:space="preserve">for each process step </w:t>
      </w:r>
      <w:r w:rsidRPr="0069662C">
        <w:t xml:space="preserve">as </w:t>
      </w:r>
      <w:r w:rsidR="00903A2B" w:rsidRPr="0069662C">
        <w:t xml:space="preserve">a </w:t>
      </w:r>
      <w:r w:rsidRPr="0069662C">
        <w:t xml:space="preserve">process indicator by </w:t>
      </w:r>
      <w:r w:rsidR="00F04E65" w:rsidRPr="0069662C">
        <w:t xml:space="preserve">assessing </w:t>
      </w:r>
      <w:r w:rsidR="00903A2B" w:rsidRPr="0069662C">
        <w:t xml:space="preserve">the level of </w:t>
      </w:r>
      <w:r w:rsidRPr="0069662C">
        <w:t xml:space="preserve">contamination </w:t>
      </w:r>
      <w:r w:rsidR="00903A2B" w:rsidRPr="0069662C">
        <w:t>before and after cleaning</w:t>
      </w:r>
      <w:r w:rsidRPr="0069662C">
        <w:t>.</w:t>
      </w:r>
      <w:bookmarkEnd w:id="111"/>
    </w:p>
    <w:p w14:paraId="2B146859" w14:textId="77777777" w:rsidR="0071279F" w:rsidRPr="0069662C" w:rsidRDefault="00623227" w:rsidP="00903A2B">
      <w:pPr>
        <w:pStyle w:val="NOTE"/>
      </w:pPr>
      <w:r w:rsidRPr="0069662C">
        <w:t>T</w:t>
      </w:r>
      <w:r w:rsidR="00903A2B" w:rsidRPr="0069662C">
        <w:t xml:space="preserve">he final cleaning state is </w:t>
      </w:r>
      <w:r w:rsidRPr="0069662C">
        <w:t>most</w:t>
      </w:r>
      <w:r w:rsidR="00903A2B" w:rsidRPr="0069662C">
        <w:t xml:space="preserve"> relevan</w:t>
      </w:r>
      <w:r w:rsidRPr="0069662C">
        <w:t>t</w:t>
      </w:r>
      <w:r w:rsidR="00903A2B" w:rsidRPr="0069662C">
        <w:t xml:space="preserve">, </w:t>
      </w:r>
      <w:r w:rsidRPr="0069662C">
        <w:t xml:space="preserve">however </w:t>
      </w:r>
      <w:r w:rsidR="00903A2B" w:rsidRPr="0069662C">
        <w:t>intermediate cleaning levels influence the overall cleaning success</w:t>
      </w:r>
      <w:r w:rsidR="0071279F" w:rsidRPr="0069662C">
        <w:t>.</w:t>
      </w:r>
    </w:p>
    <w:p w14:paraId="48F3E00C" w14:textId="5EC67DA9" w:rsidR="008208F7" w:rsidRPr="0069662C" w:rsidRDefault="008208F7" w:rsidP="003F31CE">
      <w:pPr>
        <w:pStyle w:val="requirelevel1"/>
      </w:pPr>
      <w:r w:rsidRPr="0069662C">
        <w:t>An overall cleaning efficacy shall be determin</w:t>
      </w:r>
      <w:r w:rsidR="008B566B" w:rsidRPr="0069662C">
        <w:t xml:space="preserve">ed comprising all process steps specified in clause </w:t>
      </w:r>
      <w:r w:rsidR="008B566B" w:rsidRPr="0069662C">
        <w:fldChar w:fldCharType="begin"/>
      </w:r>
      <w:r w:rsidR="008B566B" w:rsidRPr="0069662C">
        <w:instrText xml:space="preserve"> REF _Ref436659676 \w \h </w:instrText>
      </w:r>
      <w:r w:rsidR="008B566B" w:rsidRPr="0069662C">
        <w:fldChar w:fldCharType="separate"/>
      </w:r>
      <w:r w:rsidR="007C529D">
        <w:t>5.2.7.1a</w:t>
      </w:r>
      <w:r w:rsidR="008B566B" w:rsidRPr="0069662C">
        <w:fldChar w:fldCharType="end"/>
      </w:r>
      <w:r w:rsidR="008B566B" w:rsidRPr="0069662C">
        <w:t>.</w:t>
      </w:r>
    </w:p>
    <w:p w14:paraId="4EE6F6CD" w14:textId="6748F5A8" w:rsidR="003F31CE" w:rsidRPr="0069662C" w:rsidRDefault="003F31CE" w:rsidP="003F31CE">
      <w:pPr>
        <w:pStyle w:val="requirelevel1"/>
      </w:pPr>
      <w:r w:rsidRPr="0069662C">
        <w:t xml:space="preserve">The statistical confidence level of the cleaning efficacy shall be derived using </w:t>
      </w:r>
      <w:r w:rsidR="00A754C4" w:rsidRPr="0069662C">
        <w:t>a</w:t>
      </w:r>
      <w:r w:rsidR="008B566B" w:rsidRPr="0069662C">
        <w:t xml:space="preserve"> customer</w:t>
      </w:r>
      <w:r w:rsidR="00A754C4" w:rsidRPr="0069662C">
        <w:t xml:space="preserve"> agreed statistical approach</w:t>
      </w:r>
      <w:r w:rsidRPr="0069662C">
        <w:t>.</w:t>
      </w:r>
    </w:p>
    <w:p w14:paraId="0D96EEBE" w14:textId="68B8649C" w:rsidR="003573AC" w:rsidRPr="0069662C" w:rsidRDefault="003573AC" w:rsidP="003F31CE">
      <w:pPr>
        <w:pStyle w:val="requirelevel1"/>
      </w:pPr>
      <w:r w:rsidRPr="0069662C">
        <w:t>The cleaning efficacy shall be calculated</w:t>
      </w:r>
      <w:r w:rsidR="002C6942" w:rsidRPr="0069662C">
        <w:t xml:space="preserve"> </w:t>
      </w:r>
      <w:r w:rsidR="005F7209" w:rsidRPr="0069662C">
        <w:t>as follow</w:t>
      </w:r>
      <w:r w:rsidR="00262621" w:rsidRPr="0069662C">
        <w:t>s</w:t>
      </w:r>
      <w:r w:rsidR="008F4BC1" w:rsidRPr="0069662C">
        <w:t>:</w:t>
      </w:r>
    </w:p>
    <w:tbl>
      <w:tblPr>
        <w:tblW w:w="6835" w:type="dxa"/>
        <w:tblInd w:w="2093" w:type="dxa"/>
        <w:tblLook w:val="01E0" w:firstRow="1" w:lastRow="1" w:firstColumn="1" w:lastColumn="1" w:noHBand="0" w:noVBand="0"/>
      </w:tblPr>
      <w:tblGrid>
        <w:gridCol w:w="1435"/>
        <w:gridCol w:w="4093"/>
        <w:gridCol w:w="1307"/>
      </w:tblGrid>
      <w:tr w:rsidR="003573AC" w:rsidRPr="0069662C" w14:paraId="128BD8E8" w14:textId="77777777" w:rsidTr="009B3C4E">
        <w:tc>
          <w:tcPr>
            <w:tcW w:w="5528" w:type="dxa"/>
            <w:gridSpan w:val="2"/>
            <w:vAlign w:val="center"/>
          </w:tcPr>
          <w:p w14:paraId="7251A173" w14:textId="77777777" w:rsidR="003573AC" w:rsidRPr="0069662C" w:rsidRDefault="003573AC" w:rsidP="008F4BC1">
            <w:pPr>
              <w:pStyle w:val="TablecellCENTER"/>
            </w:pPr>
            <w:r w:rsidRPr="0069662C">
              <w:rPr>
                <w:position w:val="-14"/>
              </w:rPr>
              <w:object w:dxaOrig="2160" w:dyaOrig="380" w14:anchorId="191621C5">
                <v:shape id="_x0000_i1026" type="#_x0000_t75" style="width:108.85pt;height:19.3pt" o:ole="">
                  <v:imagedata r:id="rId18" o:title=""/>
                </v:shape>
                <o:OLEObject Type="Embed" ProgID="Equation.3" ShapeID="_x0000_i1026" DrawAspect="Content" ObjectID="_1515399024" r:id="rId19"/>
              </w:object>
            </w:r>
          </w:p>
        </w:tc>
        <w:tc>
          <w:tcPr>
            <w:tcW w:w="1307" w:type="dxa"/>
            <w:vAlign w:val="center"/>
          </w:tcPr>
          <w:p w14:paraId="40AB9BFC" w14:textId="77777777" w:rsidR="003573AC" w:rsidRPr="0069662C" w:rsidRDefault="003573AC" w:rsidP="008F4BC1">
            <w:pPr>
              <w:pStyle w:val="TablecellCENTER"/>
            </w:pPr>
            <w:r w:rsidRPr="0069662C">
              <w:t>[</w:t>
            </w:r>
            <w:r w:rsidRPr="0069662C">
              <w:fldChar w:fldCharType="begin"/>
            </w:r>
            <w:r w:rsidRPr="0069662C">
              <w:instrText xml:space="preserve"> STYLEREF 1 \s </w:instrText>
            </w:r>
            <w:r w:rsidRPr="0069662C">
              <w:fldChar w:fldCharType="separate"/>
            </w:r>
            <w:r w:rsidR="007C529D">
              <w:rPr>
                <w:noProof/>
              </w:rPr>
              <w:t>5</w:t>
            </w:r>
            <w:r w:rsidRPr="0069662C">
              <w:fldChar w:fldCharType="end"/>
            </w:r>
            <w:r w:rsidRPr="0069662C">
              <w:t>-</w:t>
            </w:r>
            <w:r w:rsidRPr="0069662C">
              <w:fldChar w:fldCharType="begin"/>
            </w:r>
            <w:r w:rsidRPr="0069662C">
              <w:instrText xml:space="preserve"> SEQ Equation \* ARABIC \s 1 </w:instrText>
            </w:r>
            <w:r w:rsidRPr="0069662C">
              <w:fldChar w:fldCharType="separate"/>
            </w:r>
            <w:r w:rsidR="007C529D">
              <w:rPr>
                <w:noProof/>
              </w:rPr>
              <w:t>1</w:t>
            </w:r>
            <w:r w:rsidRPr="0069662C">
              <w:fldChar w:fldCharType="end"/>
            </w:r>
            <w:r w:rsidRPr="0069662C">
              <w:t>]</w:t>
            </w:r>
          </w:p>
        </w:tc>
      </w:tr>
      <w:tr w:rsidR="003573AC" w:rsidRPr="0069662C" w14:paraId="23ADBCD1" w14:textId="77777777" w:rsidTr="009B3C4E">
        <w:tc>
          <w:tcPr>
            <w:tcW w:w="5528" w:type="dxa"/>
            <w:gridSpan w:val="2"/>
            <w:vAlign w:val="center"/>
          </w:tcPr>
          <w:p w14:paraId="1A0D0544" w14:textId="77777777" w:rsidR="003573AC" w:rsidRPr="0069662C" w:rsidRDefault="008F4BC1" w:rsidP="008F4BC1">
            <w:pPr>
              <w:pStyle w:val="TablecellCENTER"/>
            </w:pPr>
            <w:r w:rsidRPr="0069662C">
              <w:rPr>
                <w:position w:val="-32"/>
              </w:rPr>
              <w:object w:dxaOrig="4060" w:dyaOrig="720" w14:anchorId="011A4480">
                <v:shape id="_x0000_i1027" type="#_x0000_t75" style="width:202.7pt;height:36.45pt" o:ole="">
                  <v:imagedata r:id="rId20" o:title=""/>
                </v:shape>
                <o:OLEObject Type="Embed" ProgID="Equation.3" ShapeID="_x0000_i1027" DrawAspect="Content" ObjectID="_1515399025" r:id="rId21"/>
              </w:object>
            </w:r>
          </w:p>
        </w:tc>
        <w:tc>
          <w:tcPr>
            <w:tcW w:w="1307" w:type="dxa"/>
            <w:vAlign w:val="center"/>
          </w:tcPr>
          <w:p w14:paraId="008FB209" w14:textId="77777777" w:rsidR="003573AC" w:rsidRPr="0069662C" w:rsidRDefault="003573AC" w:rsidP="009B3C4E">
            <w:pPr>
              <w:pStyle w:val="TablecellCENTER"/>
              <w:ind w:left="18"/>
            </w:pPr>
            <w:r w:rsidRPr="0069662C">
              <w:t>[</w:t>
            </w:r>
            <w:r w:rsidRPr="0069662C">
              <w:fldChar w:fldCharType="begin"/>
            </w:r>
            <w:r w:rsidRPr="0069662C">
              <w:instrText xml:space="preserve"> STYLEREF 1 \s </w:instrText>
            </w:r>
            <w:r w:rsidRPr="0069662C">
              <w:fldChar w:fldCharType="separate"/>
            </w:r>
            <w:r w:rsidR="007C529D">
              <w:rPr>
                <w:noProof/>
              </w:rPr>
              <w:t>5</w:t>
            </w:r>
            <w:r w:rsidRPr="0069662C">
              <w:fldChar w:fldCharType="end"/>
            </w:r>
            <w:r w:rsidRPr="0069662C">
              <w:t>-</w:t>
            </w:r>
            <w:r w:rsidRPr="0069662C">
              <w:fldChar w:fldCharType="begin"/>
            </w:r>
            <w:r w:rsidRPr="0069662C">
              <w:instrText xml:space="preserve"> SEQ Equation \* ARABIC \s 1 </w:instrText>
            </w:r>
            <w:r w:rsidRPr="0069662C">
              <w:fldChar w:fldCharType="separate"/>
            </w:r>
            <w:r w:rsidR="007C529D">
              <w:rPr>
                <w:noProof/>
              </w:rPr>
              <w:t>2</w:t>
            </w:r>
            <w:r w:rsidRPr="0069662C">
              <w:fldChar w:fldCharType="end"/>
            </w:r>
            <w:r w:rsidRPr="0069662C">
              <w:t>]</w:t>
            </w:r>
          </w:p>
        </w:tc>
      </w:tr>
      <w:tr w:rsidR="003B72A5" w:rsidRPr="0069662C" w14:paraId="5FA2A1DD" w14:textId="77777777" w:rsidTr="009B3C4E">
        <w:tc>
          <w:tcPr>
            <w:tcW w:w="1435" w:type="dxa"/>
            <w:vAlign w:val="center"/>
          </w:tcPr>
          <w:p w14:paraId="5B316495" w14:textId="77777777" w:rsidR="003B72A5" w:rsidRPr="0069662C" w:rsidRDefault="003B72A5" w:rsidP="00262621">
            <w:pPr>
              <w:pStyle w:val="TablecellCENTER"/>
              <w:jc w:val="left"/>
            </w:pPr>
            <w:r w:rsidRPr="0069662C">
              <w:t>where</w:t>
            </w:r>
          </w:p>
        </w:tc>
        <w:tc>
          <w:tcPr>
            <w:tcW w:w="5400" w:type="dxa"/>
            <w:gridSpan w:val="2"/>
            <w:vAlign w:val="center"/>
          </w:tcPr>
          <w:p w14:paraId="10EC987D" w14:textId="77777777" w:rsidR="003B72A5" w:rsidRPr="0069662C" w:rsidRDefault="003B72A5" w:rsidP="00262621">
            <w:pPr>
              <w:pStyle w:val="TablecellCENTER"/>
              <w:jc w:val="left"/>
            </w:pPr>
          </w:p>
        </w:tc>
      </w:tr>
      <w:tr w:rsidR="003B72A5" w:rsidRPr="0069662C" w14:paraId="1ADBD89A" w14:textId="77777777" w:rsidTr="009B3C4E">
        <w:tc>
          <w:tcPr>
            <w:tcW w:w="1435" w:type="dxa"/>
            <w:vAlign w:val="center"/>
          </w:tcPr>
          <w:p w14:paraId="7D288CCC" w14:textId="77777777" w:rsidR="003B72A5" w:rsidRPr="0069662C" w:rsidRDefault="003B72A5" w:rsidP="00262621">
            <w:pPr>
              <w:pStyle w:val="TablecellCENTER"/>
              <w:jc w:val="left"/>
              <w:rPr>
                <w:i/>
              </w:rPr>
            </w:pPr>
            <w:r w:rsidRPr="0069662C">
              <w:rPr>
                <w:i/>
              </w:rPr>
              <w:t>E</w:t>
            </w:r>
            <w:r w:rsidRPr="0069662C">
              <w:rPr>
                <w:i/>
                <w:vertAlign w:val="subscript"/>
              </w:rPr>
              <w:t>absolute</w:t>
            </w:r>
          </w:p>
        </w:tc>
        <w:tc>
          <w:tcPr>
            <w:tcW w:w="5400" w:type="dxa"/>
            <w:gridSpan w:val="2"/>
            <w:vAlign w:val="center"/>
          </w:tcPr>
          <w:p w14:paraId="17AE756F" w14:textId="77777777" w:rsidR="003B72A5" w:rsidRPr="0069662C" w:rsidRDefault="003B72A5" w:rsidP="00262621">
            <w:pPr>
              <w:pStyle w:val="TablecellCENTER"/>
              <w:jc w:val="left"/>
            </w:pPr>
            <w:r w:rsidRPr="0069662C">
              <w:t>is the absolute cleaning efficacy (in units of C)</w:t>
            </w:r>
          </w:p>
        </w:tc>
      </w:tr>
      <w:tr w:rsidR="003B72A5" w:rsidRPr="0069662C" w14:paraId="12671A8C" w14:textId="77777777" w:rsidTr="009B3C4E">
        <w:tc>
          <w:tcPr>
            <w:tcW w:w="1435" w:type="dxa"/>
            <w:vAlign w:val="center"/>
          </w:tcPr>
          <w:p w14:paraId="7F11450A" w14:textId="77777777" w:rsidR="003B72A5" w:rsidRPr="0069662C" w:rsidRDefault="003B72A5" w:rsidP="00262621">
            <w:pPr>
              <w:pStyle w:val="TablecellCENTER"/>
              <w:jc w:val="left"/>
              <w:rPr>
                <w:i/>
              </w:rPr>
            </w:pPr>
            <w:r w:rsidRPr="0069662C">
              <w:rPr>
                <w:i/>
              </w:rPr>
              <w:t>E</w:t>
            </w:r>
            <w:r w:rsidRPr="0069662C">
              <w:rPr>
                <w:i/>
                <w:vertAlign w:val="subscript"/>
              </w:rPr>
              <w:t>relative</w:t>
            </w:r>
          </w:p>
        </w:tc>
        <w:tc>
          <w:tcPr>
            <w:tcW w:w="5400" w:type="dxa"/>
            <w:gridSpan w:val="2"/>
            <w:vAlign w:val="center"/>
          </w:tcPr>
          <w:p w14:paraId="54927A35" w14:textId="77777777" w:rsidR="003B72A5" w:rsidRPr="0069662C" w:rsidRDefault="003B72A5" w:rsidP="00262621">
            <w:pPr>
              <w:pStyle w:val="TablecellCENTER"/>
              <w:jc w:val="left"/>
            </w:pPr>
            <w:r w:rsidRPr="0069662C">
              <w:t>is the relative cleaning efficacy (%)</w:t>
            </w:r>
          </w:p>
        </w:tc>
      </w:tr>
      <w:tr w:rsidR="003B72A5" w:rsidRPr="0069662C" w14:paraId="6B90E62C" w14:textId="77777777" w:rsidTr="009B3C4E">
        <w:tc>
          <w:tcPr>
            <w:tcW w:w="1435" w:type="dxa"/>
            <w:vAlign w:val="center"/>
          </w:tcPr>
          <w:p w14:paraId="187237CA" w14:textId="77777777" w:rsidR="003B72A5" w:rsidRPr="0069662C" w:rsidRDefault="003B72A5" w:rsidP="00262621">
            <w:pPr>
              <w:pStyle w:val="TablecellCENTER"/>
              <w:jc w:val="left"/>
              <w:rPr>
                <w:i/>
              </w:rPr>
            </w:pPr>
            <w:r w:rsidRPr="0069662C">
              <w:rPr>
                <w:i/>
              </w:rPr>
              <w:t>C</w:t>
            </w:r>
            <w:r w:rsidRPr="0069662C">
              <w:rPr>
                <w:i/>
                <w:vertAlign w:val="subscript"/>
              </w:rPr>
              <w:t>before</w:t>
            </w:r>
          </w:p>
        </w:tc>
        <w:tc>
          <w:tcPr>
            <w:tcW w:w="5400" w:type="dxa"/>
            <w:gridSpan w:val="2"/>
            <w:vAlign w:val="center"/>
          </w:tcPr>
          <w:p w14:paraId="70D30C6F" w14:textId="77777777" w:rsidR="003B72A5" w:rsidRPr="0069662C" w:rsidRDefault="003B72A5" w:rsidP="00262621">
            <w:pPr>
              <w:pStyle w:val="TablecellCENTER"/>
              <w:jc w:val="left"/>
            </w:pPr>
            <w:r w:rsidRPr="0069662C">
              <w:t>is the surface cleanliness b before cleaning</w:t>
            </w:r>
          </w:p>
        </w:tc>
      </w:tr>
      <w:tr w:rsidR="003B72A5" w:rsidRPr="0069662C" w14:paraId="00CE8DFE" w14:textId="77777777" w:rsidTr="009B3C4E">
        <w:tc>
          <w:tcPr>
            <w:tcW w:w="1435" w:type="dxa"/>
            <w:vAlign w:val="center"/>
          </w:tcPr>
          <w:p w14:paraId="30DB1CE6" w14:textId="77777777" w:rsidR="003B72A5" w:rsidRPr="0069662C" w:rsidRDefault="003B72A5" w:rsidP="00262621">
            <w:pPr>
              <w:pStyle w:val="TablecellCENTER"/>
              <w:jc w:val="left"/>
            </w:pPr>
            <w:r w:rsidRPr="0069662C">
              <w:rPr>
                <w:i/>
              </w:rPr>
              <w:t>C</w:t>
            </w:r>
            <w:r w:rsidRPr="0069662C">
              <w:rPr>
                <w:i/>
                <w:vertAlign w:val="subscript"/>
              </w:rPr>
              <w:t>after</w:t>
            </w:r>
          </w:p>
        </w:tc>
        <w:tc>
          <w:tcPr>
            <w:tcW w:w="5400" w:type="dxa"/>
            <w:gridSpan w:val="2"/>
            <w:vAlign w:val="center"/>
          </w:tcPr>
          <w:p w14:paraId="60F06138" w14:textId="77777777" w:rsidR="003B72A5" w:rsidRPr="0069662C" w:rsidRDefault="003B72A5" w:rsidP="00262621">
            <w:pPr>
              <w:pStyle w:val="TablecellCENTER"/>
              <w:jc w:val="left"/>
            </w:pPr>
            <w:r w:rsidRPr="0069662C">
              <w:t>is the surface cleanliness b after cleaning</w:t>
            </w:r>
          </w:p>
        </w:tc>
      </w:tr>
    </w:tbl>
    <w:p w14:paraId="0F2A0B4A" w14:textId="77777777" w:rsidR="003573AC" w:rsidRPr="0069662C" w:rsidRDefault="003573AC" w:rsidP="00262621">
      <w:pPr>
        <w:pStyle w:val="paragraph"/>
      </w:pPr>
    </w:p>
    <w:p w14:paraId="5AFFCA55" w14:textId="77777777" w:rsidR="00434A4F" w:rsidRPr="0069662C" w:rsidRDefault="003B72A5" w:rsidP="00434A4F">
      <w:pPr>
        <w:pStyle w:val="Heading4"/>
        <w:rPr>
          <w:lang w:eastAsia="en-US"/>
        </w:rPr>
      </w:pPr>
      <w:r w:rsidRPr="0069662C">
        <w:rPr>
          <w:lang w:eastAsia="en-US"/>
        </w:rPr>
        <w:t>Classification system</w:t>
      </w:r>
    </w:p>
    <w:p w14:paraId="220209EB" w14:textId="77777777" w:rsidR="00AA4AAB" w:rsidRPr="0069662C" w:rsidRDefault="00AA4AAB" w:rsidP="004F6FEA">
      <w:pPr>
        <w:pStyle w:val="requirelevel1"/>
      </w:pPr>
      <w:r w:rsidRPr="0069662C">
        <w:t>The following process variables shall be specified for cleaning efficacy</w:t>
      </w:r>
      <w:r w:rsidR="004F6FEA" w:rsidRPr="0069662C">
        <w:t>:</w:t>
      </w:r>
    </w:p>
    <w:p w14:paraId="43432EDF" w14:textId="77777777" w:rsidR="00AA4AAB" w:rsidRPr="0069662C" w:rsidRDefault="00AA4AAB" w:rsidP="009B3C4E">
      <w:pPr>
        <w:pStyle w:val="requirelevel2"/>
      </w:pPr>
      <w:bookmarkStart w:id="112" w:name="_Ref374957238"/>
      <w:r w:rsidRPr="0069662C">
        <w:t>Cleaning technology</w:t>
      </w:r>
      <w:bookmarkEnd w:id="112"/>
    </w:p>
    <w:p w14:paraId="163BF2AD" w14:textId="77777777" w:rsidR="00434A4F" w:rsidRPr="0069662C" w:rsidRDefault="00AA4AAB" w:rsidP="009B3C4E">
      <w:pPr>
        <w:pStyle w:val="requirelevel2"/>
      </w:pPr>
      <w:bookmarkStart w:id="113" w:name="_Ref374957242"/>
      <w:r w:rsidRPr="0069662C">
        <w:t>Nature and amount of contaminant species</w:t>
      </w:r>
      <w:bookmarkEnd w:id="113"/>
    </w:p>
    <w:p w14:paraId="14D9A035" w14:textId="17F12A9F" w:rsidR="00AA4AAB" w:rsidRPr="0069662C" w:rsidRDefault="00B33DD3" w:rsidP="009B3C4E">
      <w:pPr>
        <w:pStyle w:val="requirelevel3"/>
      </w:pPr>
      <w:r w:rsidRPr="0069662C">
        <w:t xml:space="preserve">A = </w:t>
      </w:r>
      <w:r w:rsidR="00AA4AAB" w:rsidRPr="0069662C">
        <w:t>Non-viable particles: Initial contamination state in ISO S</w:t>
      </w:r>
      <w:r w:rsidR="00570D2B" w:rsidRPr="0069662C">
        <w:t>CP</w:t>
      </w:r>
      <w:r w:rsidR="00AA4AAB" w:rsidRPr="0069662C">
        <w:t xml:space="preserve"> classes according to ISO 14644-9</w:t>
      </w:r>
      <w:r w:rsidR="005719F9" w:rsidRPr="0069662C">
        <w:t xml:space="preserve"> (</w:t>
      </w:r>
      <w:r w:rsidR="00FF02CC" w:rsidRPr="0069662C">
        <w:t>Table 1</w:t>
      </w:r>
      <w:r w:rsidR="005719F9" w:rsidRPr="0069662C">
        <w:t>)</w:t>
      </w:r>
    </w:p>
    <w:p w14:paraId="7BE3BE0F" w14:textId="4F68280E" w:rsidR="00AA4AAB" w:rsidRPr="0069662C" w:rsidRDefault="00B33DD3" w:rsidP="009B3C4E">
      <w:pPr>
        <w:pStyle w:val="requirelevel3"/>
      </w:pPr>
      <w:r w:rsidRPr="0069662C">
        <w:t xml:space="preserve">B = </w:t>
      </w:r>
      <w:r w:rsidR="00AA4AAB" w:rsidRPr="0069662C">
        <w:t xml:space="preserve">Viable particles </w:t>
      </w:r>
    </w:p>
    <w:p w14:paraId="6AFF371D" w14:textId="1BEEFBFD" w:rsidR="00AA4AAB" w:rsidRPr="0069662C" w:rsidRDefault="00B33DD3" w:rsidP="009B3C4E">
      <w:pPr>
        <w:pStyle w:val="requirelevel3"/>
      </w:pPr>
      <w:r w:rsidRPr="0069662C">
        <w:t>C = Molecular contamination: Initial contamination state in ISO SCC classes according to ISO 14644-</w:t>
      </w:r>
      <w:r w:rsidR="006B22D5" w:rsidRPr="0069662C">
        <w:t>10</w:t>
      </w:r>
      <w:r w:rsidR="005719F9" w:rsidRPr="0069662C">
        <w:t xml:space="preserve"> (</w:t>
      </w:r>
      <w:r w:rsidR="00FF02CC" w:rsidRPr="0069662C">
        <w:t>Table 1</w:t>
      </w:r>
      <w:r w:rsidR="005719F9" w:rsidRPr="0069662C">
        <w:t>)</w:t>
      </w:r>
    </w:p>
    <w:p w14:paraId="5BF24281" w14:textId="77777777" w:rsidR="00B33DD3" w:rsidRPr="0069662C" w:rsidRDefault="00B33DD3" w:rsidP="009B3C4E">
      <w:pPr>
        <w:pStyle w:val="requirelevel2"/>
      </w:pPr>
      <w:bookmarkStart w:id="114" w:name="_Ref374957243"/>
      <w:r w:rsidRPr="0069662C">
        <w:t>Substrate specification</w:t>
      </w:r>
      <w:bookmarkEnd w:id="114"/>
    </w:p>
    <w:p w14:paraId="77EE2926" w14:textId="3D892B64" w:rsidR="00B33DD3" w:rsidRPr="0069662C" w:rsidRDefault="00B33DD3" w:rsidP="009B3C4E">
      <w:pPr>
        <w:pStyle w:val="requirelevel3"/>
      </w:pPr>
      <w:r w:rsidRPr="0069662C">
        <w:t xml:space="preserve">Nature of bulk material </w:t>
      </w:r>
      <w:r w:rsidR="004F6FEA" w:rsidRPr="0069662C">
        <w:t xml:space="preserve">in conformance with requirements from </w:t>
      </w:r>
      <w:r w:rsidR="005527E1" w:rsidRPr="0069662C">
        <w:t xml:space="preserve">DML from </w:t>
      </w:r>
      <w:r w:rsidR="009A5254" w:rsidRPr="0069662C">
        <w:t>Annex A</w:t>
      </w:r>
      <w:r w:rsidR="004F6FEA" w:rsidRPr="0069662C">
        <w:t xml:space="preserve"> from</w:t>
      </w:r>
      <w:r w:rsidRPr="0069662C">
        <w:t xml:space="preserve"> ECSS-Q-ST-70</w:t>
      </w:r>
    </w:p>
    <w:p w14:paraId="06AD924A" w14:textId="77777777" w:rsidR="00B33DD3" w:rsidRPr="0069662C" w:rsidRDefault="00B33DD3" w:rsidP="009B3C4E">
      <w:pPr>
        <w:pStyle w:val="requirelevel3"/>
      </w:pPr>
      <w:bookmarkStart w:id="115" w:name="_Ref438045769"/>
      <w:r w:rsidRPr="0069662C">
        <w:t>Nature of surface finish</w:t>
      </w:r>
      <w:bookmarkEnd w:id="115"/>
      <w:r w:rsidRPr="0069662C">
        <w:t xml:space="preserve"> </w:t>
      </w:r>
    </w:p>
    <w:p w14:paraId="4DC68855" w14:textId="77777777" w:rsidR="00AA4AAB" w:rsidRPr="0069662C" w:rsidRDefault="00B33DD3" w:rsidP="009B3C4E">
      <w:pPr>
        <w:pStyle w:val="requirelevel2"/>
      </w:pPr>
      <w:bookmarkStart w:id="116" w:name="_Ref374957247"/>
      <w:r w:rsidRPr="0069662C">
        <w:lastRenderedPageBreak/>
        <w:t>Method of contamination analysis</w:t>
      </w:r>
      <w:bookmarkEnd w:id="116"/>
    </w:p>
    <w:p w14:paraId="546901DD" w14:textId="77777777" w:rsidR="00B33DD3" w:rsidRPr="0069662C" w:rsidRDefault="00B33DD3" w:rsidP="009B3C4E">
      <w:pPr>
        <w:pStyle w:val="requirelevel3"/>
      </w:pPr>
      <w:bookmarkStart w:id="117" w:name="_Ref438045790"/>
      <w:r w:rsidRPr="0069662C">
        <w:t>D = Direct analysis</w:t>
      </w:r>
      <w:bookmarkEnd w:id="117"/>
    </w:p>
    <w:p w14:paraId="5B27C2C0" w14:textId="77777777" w:rsidR="00B33DD3" w:rsidRPr="0069662C" w:rsidRDefault="00B33DD3" w:rsidP="009B3C4E">
      <w:pPr>
        <w:pStyle w:val="requirelevel3"/>
      </w:pPr>
      <w:bookmarkStart w:id="118" w:name="_Ref438045806"/>
      <w:r w:rsidRPr="0069662C">
        <w:t>I = Indirect analysis</w:t>
      </w:r>
      <w:bookmarkEnd w:id="118"/>
    </w:p>
    <w:p w14:paraId="6548208A" w14:textId="3E7D8AA4" w:rsidR="004E100D" w:rsidRPr="0069662C" w:rsidRDefault="004E100D" w:rsidP="004E100D">
      <w:pPr>
        <w:pStyle w:val="NOTEnumbered"/>
        <w:rPr>
          <w:lang w:val="en-GB"/>
        </w:rPr>
      </w:pPr>
      <w:r w:rsidRPr="0069662C">
        <w:rPr>
          <w:lang w:val="en-GB"/>
        </w:rPr>
        <w:t>1</w:t>
      </w:r>
      <w:r w:rsidRPr="0069662C">
        <w:rPr>
          <w:lang w:val="en-GB"/>
        </w:rPr>
        <w:tab/>
        <w:t xml:space="preserve">For the requirement </w:t>
      </w:r>
      <w:r w:rsidRPr="0069662C">
        <w:rPr>
          <w:lang w:val="en-GB"/>
        </w:rPr>
        <w:fldChar w:fldCharType="begin"/>
      </w:r>
      <w:r w:rsidRPr="0069662C">
        <w:rPr>
          <w:lang w:val="en-GB"/>
        </w:rPr>
        <w:instrText xml:space="preserve"> REF _Ref374957238 \w \h </w:instrText>
      </w:r>
      <w:r w:rsidRPr="0069662C">
        <w:rPr>
          <w:lang w:val="en-GB"/>
        </w:rPr>
      </w:r>
      <w:r w:rsidRPr="0069662C">
        <w:rPr>
          <w:lang w:val="en-GB"/>
        </w:rPr>
        <w:fldChar w:fldCharType="separate"/>
      </w:r>
      <w:r w:rsidR="007C529D">
        <w:rPr>
          <w:lang w:val="en-GB"/>
        </w:rPr>
        <w:t>5.2.7.2a.1</w:t>
      </w:r>
      <w:r w:rsidRPr="0069662C">
        <w:rPr>
          <w:lang w:val="en-GB"/>
        </w:rPr>
        <w:fldChar w:fldCharType="end"/>
      </w:r>
      <w:r w:rsidRPr="0069662C">
        <w:rPr>
          <w:lang w:val="en-GB"/>
        </w:rPr>
        <w:t xml:space="preserve"> abbreviated designations can be used such as sCO</w:t>
      </w:r>
      <w:r w:rsidRPr="0069662C">
        <w:rPr>
          <w:vertAlign w:val="subscript"/>
          <w:lang w:val="en-GB"/>
        </w:rPr>
        <w:t>2</w:t>
      </w:r>
      <w:r w:rsidRPr="0069662C">
        <w:rPr>
          <w:lang w:val="en-GB"/>
        </w:rPr>
        <w:t xml:space="preserve"> for CO</w:t>
      </w:r>
      <w:r w:rsidRPr="0069662C">
        <w:rPr>
          <w:vertAlign w:val="subscript"/>
          <w:lang w:val="en-GB"/>
        </w:rPr>
        <w:t>2</w:t>
      </w:r>
      <w:r w:rsidRPr="0069662C">
        <w:rPr>
          <w:lang w:val="en-GB"/>
        </w:rPr>
        <w:t xml:space="preserve"> snow cleaning or PC for plasma cleaning</w:t>
      </w:r>
    </w:p>
    <w:p w14:paraId="4B5B0341" w14:textId="782511D1" w:rsidR="004E100D" w:rsidRPr="0069662C" w:rsidRDefault="004E100D" w:rsidP="004E100D">
      <w:pPr>
        <w:pStyle w:val="NOTEnumbered"/>
        <w:rPr>
          <w:lang w:val="en-GB"/>
        </w:rPr>
      </w:pPr>
      <w:r w:rsidRPr="0069662C">
        <w:rPr>
          <w:lang w:val="en-GB"/>
        </w:rPr>
        <w:t>2</w:t>
      </w:r>
      <w:r w:rsidRPr="0069662C">
        <w:rPr>
          <w:lang w:val="en-GB"/>
        </w:rPr>
        <w:tab/>
        <w:t xml:space="preserve">For the requirement </w:t>
      </w:r>
      <w:r w:rsidRPr="0069662C">
        <w:rPr>
          <w:lang w:val="en-GB"/>
        </w:rPr>
        <w:fldChar w:fldCharType="begin"/>
      </w:r>
      <w:r w:rsidRPr="0069662C">
        <w:rPr>
          <w:lang w:val="en-GB"/>
        </w:rPr>
        <w:instrText xml:space="preserve"> REF _Ref438045769 \w \h </w:instrText>
      </w:r>
      <w:r w:rsidRPr="0069662C">
        <w:rPr>
          <w:lang w:val="en-GB"/>
        </w:rPr>
      </w:r>
      <w:r w:rsidRPr="0069662C">
        <w:rPr>
          <w:lang w:val="en-GB"/>
        </w:rPr>
        <w:fldChar w:fldCharType="separate"/>
      </w:r>
      <w:r w:rsidR="007C529D">
        <w:rPr>
          <w:lang w:val="en-GB"/>
        </w:rPr>
        <w:t>5.2.7.2a.3(b)</w:t>
      </w:r>
      <w:r w:rsidRPr="0069662C">
        <w:rPr>
          <w:lang w:val="en-GB"/>
        </w:rPr>
        <w:fldChar w:fldCharType="end"/>
      </w:r>
      <w:r w:rsidR="006F1D25" w:rsidRPr="0069662C">
        <w:rPr>
          <w:lang w:val="en-GB"/>
        </w:rPr>
        <w:t xml:space="preserve"> r</w:t>
      </w:r>
      <w:r w:rsidRPr="0069662C">
        <w:rPr>
          <w:lang w:val="en-GB"/>
        </w:rPr>
        <w:t>elevant parameters for the nature of the surface finish include surface roughness and possible application.</w:t>
      </w:r>
    </w:p>
    <w:p w14:paraId="3775AC83" w14:textId="4055F55E" w:rsidR="004E100D" w:rsidRPr="0069662C" w:rsidRDefault="004E100D" w:rsidP="004E100D">
      <w:pPr>
        <w:pStyle w:val="NOTEnumbered"/>
        <w:rPr>
          <w:lang w:val="en-GB"/>
        </w:rPr>
      </w:pPr>
      <w:r w:rsidRPr="0069662C">
        <w:rPr>
          <w:lang w:val="en-GB"/>
        </w:rPr>
        <w:t>3</w:t>
      </w:r>
      <w:r w:rsidRPr="0069662C">
        <w:rPr>
          <w:lang w:val="en-GB"/>
        </w:rPr>
        <w:tab/>
        <w:t xml:space="preserve">For the requirement </w:t>
      </w:r>
      <w:r w:rsidR="008A367D" w:rsidRPr="0069662C">
        <w:rPr>
          <w:lang w:val="en-GB"/>
        </w:rPr>
        <w:fldChar w:fldCharType="begin"/>
      </w:r>
      <w:r w:rsidR="008A367D" w:rsidRPr="0069662C">
        <w:rPr>
          <w:lang w:val="en-GB"/>
        </w:rPr>
        <w:instrText xml:space="preserve"> REF _Ref438045790 \w \h </w:instrText>
      </w:r>
      <w:r w:rsidR="008A367D" w:rsidRPr="0069662C">
        <w:rPr>
          <w:lang w:val="en-GB"/>
        </w:rPr>
      </w:r>
      <w:r w:rsidR="008A367D" w:rsidRPr="0069662C">
        <w:rPr>
          <w:lang w:val="en-GB"/>
        </w:rPr>
        <w:fldChar w:fldCharType="separate"/>
      </w:r>
      <w:r w:rsidR="007C529D">
        <w:rPr>
          <w:lang w:val="en-GB"/>
        </w:rPr>
        <w:t>5.2.7.2a.4(a)</w:t>
      </w:r>
      <w:r w:rsidR="008A367D" w:rsidRPr="0069662C">
        <w:rPr>
          <w:lang w:val="en-GB"/>
        </w:rPr>
        <w:fldChar w:fldCharType="end"/>
      </w:r>
      <w:r w:rsidR="006F1D25" w:rsidRPr="0069662C">
        <w:rPr>
          <w:lang w:val="en-GB"/>
        </w:rPr>
        <w:t xml:space="preserve"> d</w:t>
      </w:r>
      <w:r w:rsidRPr="0069662C">
        <w:rPr>
          <w:lang w:val="en-GB"/>
        </w:rPr>
        <w:t>irect analysis means that the level of contamination is directly observed on the surface. Abbreviated designations can be used such as for Scanning Electron Microscope (SEM), Light Microscope (LM), Fourier Transform Infrared (FTIR) spectroscopy.</w:t>
      </w:r>
    </w:p>
    <w:p w14:paraId="65D67B2B" w14:textId="5937F756" w:rsidR="004E100D" w:rsidRPr="0069662C" w:rsidRDefault="006F1D25" w:rsidP="004E100D">
      <w:pPr>
        <w:pStyle w:val="NOTEnumbered"/>
        <w:rPr>
          <w:lang w:val="en-GB"/>
        </w:rPr>
      </w:pPr>
      <w:r w:rsidRPr="0069662C">
        <w:rPr>
          <w:lang w:val="en-GB"/>
        </w:rPr>
        <w:t>4</w:t>
      </w:r>
      <w:r w:rsidRPr="0069662C">
        <w:rPr>
          <w:lang w:val="en-GB"/>
        </w:rPr>
        <w:tab/>
        <w:t xml:space="preserve">For the requirement </w:t>
      </w:r>
      <w:r w:rsidR="008A367D" w:rsidRPr="0069662C">
        <w:rPr>
          <w:lang w:val="en-GB"/>
        </w:rPr>
        <w:fldChar w:fldCharType="begin"/>
      </w:r>
      <w:r w:rsidR="008A367D" w:rsidRPr="0069662C">
        <w:rPr>
          <w:lang w:val="en-GB"/>
        </w:rPr>
        <w:instrText xml:space="preserve"> REF _Ref438045806 \w \h </w:instrText>
      </w:r>
      <w:r w:rsidR="008A367D" w:rsidRPr="0069662C">
        <w:rPr>
          <w:lang w:val="en-GB"/>
        </w:rPr>
      </w:r>
      <w:r w:rsidR="008A367D" w:rsidRPr="0069662C">
        <w:rPr>
          <w:lang w:val="en-GB"/>
        </w:rPr>
        <w:fldChar w:fldCharType="separate"/>
      </w:r>
      <w:r w:rsidR="007C529D">
        <w:rPr>
          <w:lang w:val="en-GB"/>
        </w:rPr>
        <w:t>5.2.7.2a.4(b)</w:t>
      </w:r>
      <w:r w:rsidR="008A367D" w:rsidRPr="0069662C">
        <w:rPr>
          <w:lang w:val="en-GB"/>
        </w:rPr>
        <w:fldChar w:fldCharType="end"/>
      </w:r>
      <w:r w:rsidRPr="0069662C">
        <w:rPr>
          <w:lang w:val="en-GB"/>
        </w:rPr>
        <w:t xml:space="preserve"> indirect analysis means that the level of contamination is observed by what can be removed. Abbreviated designations can be used such as for thermal desorption and subsequent Gas Chromatography and Mass Spectroscopy (TD-GC/MS).</w:t>
      </w:r>
    </w:p>
    <w:p w14:paraId="51EBA06A" w14:textId="77777777" w:rsidR="007F7F98" w:rsidRPr="0069662C" w:rsidRDefault="007F7F98" w:rsidP="007F7F98">
      <w:pPr>
        <w:pStyle w:val="Heading4"/>
        <w:rPr>
          <w:lang w:eastAsia="en-US"/>
        </w:rPr>
      </w:pPr>
      <w:r w:rsidRPr="0069662C">
        <w:rPr>
          <w:lang w:eastAsia="en-US"/>
        </w:rPr>
        <w:t>Reporting of cleaning efficacy</w:t>
      </w:r>
    </w:p>
    <w:p w14:paraId="5775DF6B" w14:textId="554871DA" w:rsidR="002F2681" w:rsidRPr="0069662C" w:rsidRDefault="002F2681" w:rsidP="003C4E6A">
      <w:pPr>
        <w:pStyle w:val="requirelevel1"/>
        <w:jc w:val="left"/>
      </w:pPr>
      <w:r w:rsidRPr="0069662C">
        <w:t xml:space="preserve">The relative cleaning efficacy shall be reported in the form </w:t>
      </w:r>
      <w:r w:rsidRPr="0069662C">
        <w:rPr>
          <w:i/>
        </w:rPr>
        <w:t>E</w:t>
      </w:r>
      <w:r w:rsidRPr="0069662C">
        <w:t>[(</w:t>
      </w:r>
      <w:r w:rsidRPr="0069662C">
        <w:fldChar w:fldCharType="begin"/>
      </w:r>
      <w:r w:rsidRPr="0069662C">
        <w:instrText xml:space="preserve"> REF _Ref374957238 \r \h </w:instrText>
      </w:r>
      <w:r w:rsidRPr="0069662C">
        <w:fldChar w:fldCharType="separate"/>
      </w:r>
      <w:r w:rsidR="007C529D">
        <w:t>5.2.7.2a.1</w:t>
      </w:r>
      <w:r w:rsidRPr="0069662C">
        <w:fldChar w:fldCharType="end"/>
      </w:r>
      <w:r w:rsidRPr="0069662C">
        <w:t>) – (</w:t>
      </w:r>
      <w:r w:rsidRPr="0069662C">
        <w:fldChar w:fldCharType="begin"/>
      </w:r>
      <w:r w:rsidRPr="0069662C">
        <w:instrText xml:space="preserve"> REF _Ref374957242 \r \h </w:instrText>
      </w:r>
      <w:r w:rsidRPr="0069662C">
        <w:fldChar w:fldCharType="separate"/>
      </w:r>
      <w:r w:rsidR="007C529D">
        <w:t>5.2.7.2a.2</w:t>
      </w:r>
      <w:r w:rsidRPr="0069662C">
        <w:fldChar w:fldCharType="end"/>
      </w:r>
      <w:r w:rsidRPr="0069662C">
        <w:t>) – (</w:t>
      </w:r>
      <w:r w:rsidRPr="0069662C">
        <w:fldChar w:fldCharType="begin"/>
      </w:r>
      <w:r w:rsidRPr="0069662C">
        <w:instrText xml:space="preserve"> REF _Ref374957243 \r \h </w:instrText>
      </w:r>
      <w:r w:rsidRPr="0069662C">
        <w:fldChar w:fldCharType="separate"/>
      </w:r>
      <w:r w:rsidR="007C529D">
        <w:t>5.2.7.2a.3</w:t>
      </w:r>
      <w:r w:rsidRPr="0069662C">
        <w:fldChar w:fldCharType="end"/>
      </w:r>
      <w:r w:rsidRPr="0069662C">
        <w:t>) – (</w:t>
      </w:r>
      <w:r w:rsidRPr="0069662C">
        <w:fldChar w:fldCharType="begin"/>
      </w:r>
      <w:r w:rsidRPr="0069662C">
        <w:instrText xml:space="preserve"> REF _Ref374957247 \r \h </w:instrText>
      </w:r>
      <w:r w:rsidRPr="0069662C">
        <w:fldChar w:fldCharType="separate"/>
      </w:r>
      <w:r w:rsidR="007C529D">
        <w:t>5.2.7.2a.4</w:t>
      </w:r>
      <w:r w:rsidRPr="0069662C">
        <w:fldChar w:fldCharType="end"/>
      </w:r>
      <w:r w:rsidRPr="0069662C">
        <w:t>)] = xx %</w:t>
      </w:r>
    </w:p>
    <w:p w14:paraId="6008EEB3" w14:textId="4C98BCDD" w:rsidR="002F2681" w:rsidRPr="0069662C" w:rsidRDefault="002F2681" w:rsidP="002F2681">
      <w:pPr>
        <w:pStyle w:val="NOTE"/>
      </w:pPr>
      <w:r w:rsidRPr="0069662C">
        <w:t xml:space="preserve">Examples for reporting cleaning efficacy for particulate and molecular contamination are provided in </w:t>
      </w:r>
      <w:r w:rsidRPr="0069662C">
        <w:fldChar w:fldCharType="begin"/>
      </w:r>
      <w:r w:rsidRPr="0069662C">
        <w:instrText xml:space="preserve"> REF _Ref374957407 \r \h </w:instrText>
      </w:r>
      <w:r w:rsidRPr="0069662C">
        <w:fldChar w:fldCharType="separate"/>
      </w:r>
      <w:r w:rsidR="007C529D">
        <w:t>Annex H</w:t>
      </w:r>
      <w:r w:rsidRPr="0069662C">
        <w:fldChar w:fldCharType="end"/>
      </w:r>
      <w:r w:rsidRPr="0069662C">
        <w:t>.</w:t>
      </w:r>
    </w:p>
    <w:p w14:paraId="51BA3945" w14:textId="763B21AB" w:rsidR="002F2681" w:rsidRPr="0069662C" w:rsidRDefault="002B1324" w:rsidP="003C4E6A">
      <w:pPr>
        <w:pStyle w:val="requirelevel1"/>
        <w:jc w:val="left"/>
      </w:pPr>
      <w:r w:rsidRPr="0069662C">
        <w:t>T</w:t>
      </w:r>
      <w:r w:rsidR="002F2681" w:rsidRPr="0069662C">
        <w:t xml:space="preserve">he following </w:t>
      </w:r>
      <w:r w:rsidRPr="0069662C">
        <w:t>quality control information shall be provided</w:t>
      </w:r>
      <w:r w:rsidR="00FC1003" w:rsidRPr="0069662C">
        <w:t>:</w:t>
      </w:r>
    </w:p>
    <w:p w14:paraId="7033E9A6" w14:textId="77777777" w:rsidR="002B1324" w:rsidRPr="0069662C" w:rsidRDefault="002B1324" w:rsidP="002B1324">
      <w:pPr>
        <w:pStyle w:val="requirelevel2"/>
      </w:pPr>
      <w:bookmarkStart w:id="119" w:name="_Ref436645938"/>
      <w:r w:rsidRPr="0069662C">
        <w:t>Sample conditioning for standardized initial contamination state before cleaning</w:t>
      </w:r>
      <w:bookmarkEnd w:id="119"/>
    </w:p>
    <w:p w14:paraId="59290690" w14:textId="2B2D399E" w:rsidR="0089152A" w:rsidRPr="0069662C" w:rsidRDefault="002B1324" w:rsidP="002B1324">
      <w:pPr>
        <w:pStyle w:val="requirelevel2"/>
      </w:pPr>
      <w:bookmarkStart w:id="120" w:name="_Ref378263620"/>
      <w:r w:rsidRPr="0069662C">
        <w:t>Exposure time of contamination</w:t>
      </w:r>
      <w:bookmarkStart w:id="121" w:name="_Ref378263631"/>
      <w:bookmarkEnd w:id="120"/>
    </w:p>
    <w:p w14:paraId="15EDA346" w14:textId="010826E3" w:rsidR="002B1324" w:rsidRPr="0069662C" w:rsidRDefault="002B1324" w:rsidP="002B1324">
      <w:pPr>
        <w:pStyle w:val="requirelevel2"/>
      </w:pPr>
      <w:r w:rsidRPr="0069662C">
        <w:t>Storage condition</w:t>
      </w:r>
      <w:bookmarkEnd w:id="121"/>
    </w:p>
    <w:p w14:paraId="589D698D" w14:textId="77777777" w:rsidR="002B1324" w:rsidRPr="0069662C" w:rsidRDefault="002B1324" w:rsidP="002B1324">
      <w:pPr>
        <w:pStyle w:val="requirelevel2"/>
      </w:pPr>
      <w:r w:rsidRPr="0069662C">
        <w:t>Sample geometry</w:t>
      </w:r>
    </w:p>
    <w:p w14:paraId="29E73E1C" w14:textId="30C886B1" w:rsidR="0089152A" w:rsidRPr="0069662C" w:rsidRDefault="0089152A" w:rsidP="009B3C4E">
      <w:pPr>
        <w:pStyle w:val="NOTEnumbered"/>
        <w:rPr>
          <w:lang w:val="en-GB"/>
        </w:rPr>
      </w:pPr>
      <w:r w:rsidRPr="0069662C">
        <w:rPr>
          <w:lang w:val="en-GB"/>
        </w:rPr>
        <w:t>1</w:t>
      </w:r>
      <w:r w:rsidRPr="0069662C">
        <w:rPr>
          <w:lang w:val="en-GB"/>
        </w:rPr>
        <w:tab/>
        <w:t xml:space="preserve">For the requirement </w:t>
      </w:r>
      <w:r w:rsidR="00FF02CC" w:rsidRPr="0069662C">
        <w:rPr>
          <w:lang w:val="en-GB"/>
        </w:rPr>
        <w:fldChar w:fldCharType="begin"/>
      </w:r>
      <w:r w:rsidR="00FF02CC" w:rsidRPr="0069662C">
        <w:rPr>
          <w:lang w:val="en-GB"/>
        </w:rPr>
        <w:instrText xml:space="preserve"> REF _Ref436645938 \w \h </w:instrText>
      </w:r>
      <w:r w:rsidR="00FF02CC" w:rsidRPr="0069662C">
        <w:rPr>
          <w:lang w:val="en-GB"/>
        </w:rPr>
      </w:r>
      <w:r w:rsidR="00FF02CC" w:rsidRPr="0069662C">
        <w:rPr>
          <w:lang w:val="en-GB"/>
        </w:rPr>
        <w:fldChar w:fldCharType="separate"/>
      </w:r>
      <w:r w:rsidR="007C529D">
        <w:rPr>
          <w:lang w:val="en-GB"/>
        </w:rPr>
        <w:t>5.2.7.3b.1</w:t>
      </w:r>
      <w:r w:rsidR="00FF02CC" w:rsidRPr="0069662C">
        <w:rPr>
          <w:lang w:val="en-GB"/>
        </w:rPr>
        <w:fldChar w:fldCharType="end"/>
      </w:r>
      <w:r w:rsidRPr="0069662C">
        <w:rPr>
          <w:lang w:val="en-GB"/>
        </w:rPr>
        <w:t xml:space="preserve"> exposure time of contamination is time between defined contamination and cleaning</w:t>
      </w:r>
      <w:r w:rsidR="00262621" w:rsidRPr="0069662C">
        <w:rPr>
          <w:lang w:val="en-GB"/>
        </w:rPr>
        <w:t>.</w:t>
      </w:r>
    </w:p>
    <w:p w14:paraId="274683A0" w14:textId="17E3FEEF" w:rsidR="0089152A" w:rsidRPr="0069662C" w:rsidRDefault="0089152A" w:rsidP="009B3C4E">
      <w:pPr>
        <w:pStyle w:val="NOTEnumbered"/>
        <w:rPr>
          <w:lang w:val="en-GB"/>
        </w:rPr>
      </w:pPr>
      <w:r w:rsidRPr="0069662C">
        <w:rPr>
          <w:lang w:val="en-GB"/>
        </w:rPr>
        <w:t>2</w:t>
      </w:r>
      <w:r w:rsidRPr="0069662C">
        <w:rPr>
          <w:lang w:val="en-GB"/>
        </w:rPr>
        <w:tab/>
        <w:t xml:space="preserve">For the requirement </w:t>
      </w:r>
      <w:r w:rsidRPr="0069662C">
        <w:rPr>
          <w:lang w:val="en-GB"/>
        </w:rPr>
        <w:fldChar w:fldCharType="begin"/>
      </w:r>
      <w:r w:rsidRPr="0069662C">
        <w:rPr>
          <w:lang w:val="en-GB"/>
        </w:rPr>
        <w:instrText xml:space="preserve"> REF _Ref378263631 \w \h </w:instrText>
      </w:r>
      <w:r w:rsidRPr="0069662C">
        <w:rPr>
          <w:lang w:val="en-GB"/>
        </w:rPr>
      </w:r>
      <w:r w:rsidRPr="0069662C">
        <w:rPr>
          <w:lang w:val="en-GB"/>
        </w:rPr>
        <w:fldChar w:fldCharType="separate"/>
      </w:r>
      <w:r w:rsidR="007C529D">
        <w:rPr>
          <w:lang w:val="en-GB"/>
        </w:rPr>
        <w:t>5.2.7.3b.2</w:t>
      </w:r>
      <w:r w:rsidRPr="0069662C">
        <w:rPr>
          <w:lang w:val="en-GB"/>
        </w:rPr>
        <w:fldChar w:fldCharType="end"/>
      </w:r>
      <w:r w:rsidRPr="0069662C">
        <w:rPr>
          <w:lang w:val="en-GB"/>
        </w:rPr>
        <w:t xml:space="preserve"> examples of storage condition are temperature, humidity, environment</w:t>
      </w:r>
      <w:r w:rsidR="00262621" w:rsidRPr="0069662C">
        <w:rPr>
          <w:lang w:val="en-GB"/>
        </w:rPr>
        <w:t>.</w:t>
      </w:r>
    </w:p>
    <w:p w14:paraId="57346797" w14:textId="77777777" w:rsidR="002F2681" w:rsidRPr="0069662C" w:rsidRDefault="002B1324" w:rsidP="003C4E6A">
      <w:pPr>
        <w:pStyle w:val="requirelevel1"/>
        <w:jc w:val="left"/>
      </w:pPr>
      <w:r w:rsidRPr="0069662C">
        <w:t>The following process-specific information shall be provided</w:t>
      </w:r>
      <w:r w:rsidR="005E20CA" w:rsidRPr="0069662C">
        <w:t>:</w:t>
      </w:r>
    </w:p>
    <w:p w14:paraId="1076FD3A" w14:textId="23FE1919" w:rsidR="002B1324" w:rsidRPr="0069662C" w:rsidRDefault="002B1324" w:rsidP="002B1324">
      <w:pPr>
        <w:pStyle w:val="requirelevel2"/>
      </w:pPr>
      <w:bookmarkStart w:id="122" w:name="_Ref378263789"/>
      <w:r w:rsidRPr="0069662C">
        <w:t xml:space="preserve">Cleaning </w:t>
      </w:r>
      <w:r w:rsidR="005E20CA" w:rsidRPr="0069662C">
        <w:t>parameters</w:t>
      </w:r>
      <w:bookmarkEnd w:id="122"/>
    </w:p>
    <w:p w14:paraId="3FDD46BA" w14:textId="77777777" w:rsidR="002B1324" w:rsidRPr="0069662C" w:rsidRDefault="002B1324" w:rsidP="002B1324">
      <w:pPr>
        <w:pStyle w:val="requirelevel2"/>
      </w:pPr>
      <w:r w:rsidRPr="0069662C">
        <w:lastRenderedPageBreak/>
        <w:t>Process or technology of applying contaminants</w:t>
      </w:r>
    </w:p>
    <w:p w14:paraId="26EF314D" w14:textId="77777777" w:rsidR="002B1324" w:rsidRPr="0069662C" w:rsidRDefault="002B1324" w:rsidP="002B1324">
      <w:pPr>
        <w:pStyle w:val="requirelevel2"/>
      </w:pPr>
      <w:bookmarkStart w:id="123" w:name="_Ref378263803"/>
      <w:r w:rsidRPr="0069662C">
        <w:t>Manufacturing process for substrate samples</w:t>
      </w:r>
      <w:bookmarkEnd w:id="123"/>
    </w:p>
    <w:p w14:paraId="414327BF" w14:textId="77777777" w:rsidR="002B1324" w:rsidRPr="0069662C" w:rsidRDefault="002B1324" w:rsidP="002B1324">
      <w:pPr>
        <w:pStyle w:val="requirelevel2"/>
      </w:pPr>
      <w:r w:rsidRPr="0069662C">
        <w:t>Operating parameters of analysis systems</w:t>
      </w:r>
    </w:p>
    <w:p w14:paraId="48589CE2" w14:textId="18FD733E" w:rsidR="0039128F" w:rsidRPr="0069662C" w:rsidRDefault="0039128F" w:rsidP="0039128F">
      <w:pPr>
        <w:pStyle w:val="NOTEnumbered"/>
        <w:rPr>
          <w:lang w:val="en-GB"/>
        </w:rPr>
      </w:pPr>
      <w:r w:rsidRPr="0069662C">
        <w:rPr>
          <w:lang w:val="en-GB"/>
        </w:rPr>
        <w:t>1</w:t>
      </w:r>
      <w:r w:rsidRPr="0069662C">
        <w:rPr>
          <w:lang w:val="en-GB"/>
        </w:rPr>
        <w:tab/>
        <w:t xml:space="preserve">For the requirement </w:t>
      </w:r>
      <w:r w:rsidRPr="0069662C">
        <w:rPr>
          <w:lang w:val="en-GB"/>
        </w:rPr>
        <w:fldChar w:fldCharType="begin"/>
      </w:r>
      <w:r w:rsidRPr="0069662C">
        <w:rPr>
          <w:lang w:val="en-GB"/>
        </w:rPr>
        <w:instrText xml:space="preserve"> REF _Ref378263789 \w \h </w:instrText>
      </w:r>
      <w:r w:rsidRPr="0069662C">
        <w:rPr>
          <w:lang w:val="en-GB"/>
        </w:rPr>
      </w:r>
      <w:r w:rsidRPr="0069662C">
        <w:rPr>
          <w:lang w:val="en-GB"/>
        </w:rPr>
        <w:fldChar w:fldCharType="separate"/>
      </w:r>
      <w:r w:rsidR="007C529D">
        <w:rPr>
          <w:lang w:val="en-GB"/>
        </w:rPr>
        <w:t>5.2.7.3c.1</w:t>
      </w:r>
      <w:r w:rsidRPr="0069662C">
        <w:rPr>
          <w:lang w:val="en-GB"/>
        </w:rPr>
        <w:fldChar w:fldCharType="end"/>
      </w:r>
      <w:r w:rsidRPr="0069662C">
        <w:rPr>
          <w:lang w:val="en-GB"/>
        </w:rPr>
        <w:t xml:space="preserve"> examples of cleaning parameters are chemicals, steam pressure, cleaning bath, storage technology.</w:t>
      </w:r>
    </w:p>
    <w:p w14:paraId="0A87636B" w14:textId="3DDB608A" w:rsidR="0039128F" w:rsidRPr="0069662C" w:rsidRDefault="009A5254" w:rsidP="009A5254">
      <w:pPr>
        <w:pStyle w:val="NOTEnumbered"/>
        <w:rPr>
          <w:lang w:val="en-GB"/>
        </w:rPr>
      </w:pPr>
      <w:r w:rsidRPr="0069662C">
        <w:rPr>
          <w:lang w:val="en-GB"/>
        </w:rPr>
        <w:t>2</w:t>
      </w:r>
      <w:r w:rsidRPr="0069662C">
        <w:rPr>
          <w:lang w:val="en-GB"/>
        </w:rPr>
        <w:tab/>
      </w:r>
      <w:r w:rsidR="0039128F" w:rsidRPr="0069662C">
        <w:rPr>
          <w:lang w:val="en-GB"/>
        </w:rPr>
        <w:t xml:space="preserve">Examples of manufacturing process in the requirement </w:t>
      </w:r>
      <w:r w:rsidR="0039128F" w:rsidRPr="0069662C">
        <w:rPr>
          <w:lang w:val="en-GB"/>
        </w:rPr>
        <w:fldChar w:fldCharType="begin"/>
      </w:r>
      <w:r w:rsidR="0039128F" w:rsidRPr="0069662C">
        <w:rPr>
          <w:lang w:val="en-GB"/>
        </w:rPr>
        <w:instrText xml:space="preserve"> REF _Ref378263803 \w \h </w:instrText>
      </w:r>
      <w:r w:rsidR="0039128F" w:rsidRPr="0069662C">
        <w:rPr>
          <w:lang w:val="en-GB"/>
        </w:rPr>
      </w:r>
      <w:r w:rsidR="0039128F" w:rsidRPr="0069662C">
        <w:rPr>
          <w:lang w:val="en-GB"/>
        </w:rPr>
        <w:fldChar w:fldCharType="separate"/>
      </w:r>
      <w:r w:rsidR="007C529D">
        <w:rPr>
          <w:lang w:val="en-GB"/>
        </w:rPr>
        <w:t>5.2.7.3c.3</w:t>
      </w:r>
      <w:r w:rsidR="0039128F" w:rsidRPr="0069662C">
        <w:rPr>
          <w:lang w:val="en-GB"/>
        </w:rPr>
        <w:fldChar w:fldCharType="end"/>
      </w:r>
      <w:r w:rsidR="0039128F" w:rsidRPr="0069662C">
        <w:rPr>
          <w:lang w:val="en-GB"/>
        </w:rPr>
        <w:t xml:space="preserve"> include </w:t>
      </w:r>
      <w:r w:rsidR="00FB3CC4" w:rsidRPr="0069662C">
        <w:rPr>
          <w:lang w:val="en-GB"/>
        </w:rPr>
        <w:t>moulding</w:t>
      </w:r>
      <w:r w:rsidR="0039128F" w:rsidRPr="0069662C">
        <w:rPr>
          <w:lang w:val="en-GB"/>
        </w:rPr>
        <w:t>, grinding, milling, polishing, coating.</w:t>
      </w:r>
    </w:p>
    <w:p w14:paraId="472BD90C" w14:textId="656E7CFC" w:rsidR="0036797C" w:rsidRPr="0069662C" w:rsidRDefault="00F87222" w:rsidP="0036797C">
      <w:pPr>
        <w:pStyle w:val="Heading2"/>
      </w:pPr>
      <w:bookmarkStart w:id="124" w:name="_Toc441656410"/>
      <w:r w:rsidRPr="0069662C">
        <w:t>Validation of end-to-end cleaning process</w:t>
      </w:r>
      <w:bookmarkEnd w:id="124"/>
    </w:p>
    <w:p w14:paraId="78328D54" w14:textId="77777777" w:rsidR="0036797C" w:rsidRPr="0069662C" w:rsidRDefault="0036797C" w:rsidP="0036797C">
      <w:pPr>
        <w:pStyle w:val="requirelevel1"/>
        <w:jc w:val="left"/>
      </w:pPr>
      <w:r w:rsidRPr="0069662C">
        <w:t>For indirect validation of the cleaning process the levels of contamination after production and after application of a tracer shall be at agreed levels between customer and supplier.</w:t>
      </w:r>
    </w:p>
    <w:p w14:paraId="4664C5E7" w14:textId="77777777" w:rsidR="0036797C" w:rsidRPr="0069662C" w:rsidRDefault="0036797C" w:rsidP="0036797C">
      <w:pPr>
        <w:pStyle w:val="NOTE"/>
      </w:pPr>
      <w:r w:rsidRPr="0069662C">
        <w:t xml:space="preserve">Illustration for indirect validation of cleaning efficacy is given at </w:t>
      </w:r>
      <w:r w:rsidRPr="0069662C">
        <w:fldChar w:fldCharType="begin"/>
      </w:r>
      <w:r w:rsidRPr="0069662C">
        <w:instrText xml:space="preserve"> REF _Ref382389515 \h </w:instrText>
      </w:r>
      <w:r w:rsidRPr="0069662C">
        <w:fldChar w:fldCharType="separate"/>
      </w:r>
      <w:r w:rsidR="007C529D" w:rsidRPr="0069662C">
        <w:t xml:space="preserve">Figure </w:t>
      </w:r>
      <w:r w:rsidR="007C529D">
        <w:rPr>
          <w:noProof/>
        </w:rPr>
        <w:t>5</w:t>
      </w:r>
      <w:r w:rsidR="007C529D" w:rsidRPr="0069662C">
        <w:noBreakHyphen/>
      </w:r>
      <w:r w:rsidR="007C529D">
        <w:rPr>
          <w:noProof/>
        </w:rPr>
        <w:t>1</w:t>
      </w:r>
      <w:r w:rsidRPr="0069662C">
        <w:fldChar w:fldCharType="end"/>
      </w:r>
    </w:p>
    <w:p w14:paraId="23090876" w14:textId="77777777" w:rsidR="0036797C" w:rsidRPr="0069662C" w:rsidRDefault="0036797C" w:rsidP="0036797C">
      <w:pPr>
        <w:pStyle w:val="requirelevel1"/>
        <w:jc w:val="left"/>
      </w:pPr>
      <w:r w:rsidRPr="0069662C">
        <w:t>Direct determination of cleaning efficacy shall be preferred over indirect determination</w:t>
      </w:r>
    </w:p>
    <w:p w14:paraId="2C964CAB" w14:textId="77777777" w:rsidR="0036797C" w:rsidRPr="0069662C" w:rsidRDefault="0036797C" w:rsidP="0036797C">
      <w:pPr>
        <w:pStyle w:val="NOTE"/>
      </w:pPr>
      <w:r w:rsidRPr="0069662C">
        <w:t xml:space="preserve">Illustration for direct determination of cleaning efficacy is given at </w:t>
      </w:r>
      <w:r w:rsidRPr="0069662C">
        <w:fldChar w:fldCharType="begin"/>
      </w:r>
      <w:r w:rsidRPr="0069662C">
        <w:instrText xml:space="preserve"> REF _Ref382389892 \h </w:instrText>
      </w:r>
      <w:r w:rsidRPr="0069662C">
        <w:fldChar w:fldCharType="separate"/>
      </w:r>
      <w:r w:rsidR="007C529D" w:rsidRPr="0069662C">
        <w:t xml:space="preserve">Figure </w:t>
      </w:r>
      <w:r w:rsidR="007C529D">
        <w:rPr>
          <w:noProof/>
        </w:rPr>
        <w:t>5</w:t>
      </w:r>
      <w:r w:rsidR="007C529D" w:rsidRPr="0069662C">
        <w:noBreakHyphen/>
      </w:r>
      <w:r w:rsidR="007C529D">
        <w:rPr>
          <w:noProof/>
        </w:rPr>
        <w:t>2</w:t>
      </w:r>
      <w:r w:rsidRPr="0069662C">
        <w:fldChar w:fldCharType="end"/>
      </w:r>
      <w:r w:rsidRPr="0069662C">
        <w:t xml:space="preserve">  </w:t>
      </w:r>
    </w:p>
    <w:p w14:paraId="7DC060AC" w14:textId="2BDD2CA4" w:rsidR="002825DB" w:rsidRPr="0069662C" w:rsidRDefault="00113EE3" w:rsidP="00B01621">
      <w:pPr>
        <w:pStyle w:val="graphic"/>
        <w:rPr>
          <w:lang w:val="en-GB"/>
        </w:rPr>
      </w:pPr>
      <w:r w:rsidRPr="0069662C">
        <w:rPr>
          <w:lang w:val="en-GB"/>
        </w:rPr>
        <w:object w:dxaOrig="4053" w:dyaOrig="7737" w14:anchorId="4F479523">
          <v:shape id="_x0000_i1028" type="#_x0000_t75" style="width:142.3pt;height:270pt;mso-position-horizontal:absolute" o:ole="">
            <v:imagedata r:id="rId22" o:title=""/>
          </v:shape>
          <o:OLEObject Type="Embed" ProgID="Visio.Drawing.11" ShapeID="_x0000_i1028" DrawAspect="Content" ObjectID="_1515399026" r:id="rId23"/>
        </w:object>
      </w:r>
    </w:p>
    <w:p w14:paraId="2E1AA2C6" w14:textId="77777777" w:rsidR="00F00073" w:rsidRPr="0069662C" w:rsidRDefault="00F00073" w:rsidP="00B01621">
      <w:pPr>
        <w:pStyle w:val="Caption"/>
      </w:pPr>
      <w:bookmarkStart w:id="125" w:name="_Ref382389515"/>
      <w:bookmarkStart w:id="126" w:name="_Toc441656499"/>
      <w:r w:rsidRPr="0069662C">
        <w:t xml:space="preserve">Figure </w:t>
      </w:r>
      <w:r w:rsidRPr="0069662C">
        <w:fldChar w:fldCharType="begin"/>
      </w:r>
      <w:r w:rsidRPr="0069662C">
        <w:instrText xml:space="preserve"> STYLEREF 1 \s </w:instrText>
      </w:r>
      <w:r w:rsidRPr="0069662C">
        <w:fldChar w:fldCharType="separate"/>
      </w:r>
      <w:r w:rsidR="007C529D">
        <w:rPr>
          <w:noProof/>
        </w:rPr>
        <w:t>5</w:t>
      </w:r>
      <w:r w:rsidRPr="0069662C">
        <w:fldChar w:fldCharType="end"/>
      </w:r>
      <w:r w:rsidRPr="0069662C">
        <w:noBreakHyphen/>
      </w:r>
      <w:r w:rsidRPr="0069662C">
        <w:fldChar w:fldCharType="begin"/>
      </w:r>
      <w:r w:rsidRPr="0069662C">
        <w:instrText xml:space="preserve"> SEQ Figure \* ARABIC \s 1 </w:instrText>
      </w:r>
      <w:r w:rsidRPr="0069662C">
        <w:fldChar w:fldCharType="separate"/>
      </w:r>
      <w:r w:rsidR="007C529D">
        <w:rPr>
          <w:noProof/>
        </w:rPr>
        <w:t>1</w:t>
      </w:r>
      <w:r w:rsidRPr="0069662C">
        <w:fldChar w:fldCharType="end"/>
      </w:r>
      <w:bookmarkEnd w:id="125"/>
      <w:r w:rsidRPr="0069662C">
        <w:t>: Cleanliness validation logic for using witness plates</w:t>
      </w:r>
      <w:bookmarkEnd w:id="126"/>
    </w:p>
    <w:p w14:paraId="23A9A207" w14:textId="2F250878" w:rsidR="00AE0AF7" w:rsidRPr="0069662C" w:rsidRDefault="00113EE3" w:rsidP="00B01621">
      <w:pPr>
        <w:pStyle w:val="graphic"/>
        <w:rPr>
          <w:lang w:val="en-GB"/>
        </w:rPr>
      </w:pPr>
      <w:r w:rsidRPr="0069662C">
        <w:rPr>
          <w:lang w:val="en-GB"/>
        </w:rPr>
        <w:object w:dxaOrig="11139" w:dyaOrig="8872" w14:anchorId="6DC9CFEA">
          <v:shape id="_x0000_i1029" type="#_x0000_t75" style="width:390.45pt;height:311.55pt" o:ole="">
            <v:imagedata r:id="rId24" o:title=""/>
          </v:shape>
          <o:OLEObject Type="Embed" ProgID="Visio.Drawing.11" ShapeID="_x0000_i1029" DrawAspect="Content" ObjectID="_1515399027" r:id="rId25"/>
        </w:object>
      </w:r>
    </w:p>
    <w:p w14:paraId="3DB9B3A3" w14:textId="182C255F" w:rsidR="00AE0AF7" w:rsidRPr="0069662C" w:rsidRDefault="00AE0AF7" w:rsidP="00B01621">
      <w:pPr>
        <w:pStyle w:val="Caption"/>
      </w:pPr>
      <w:bookmarkStart w:id="127" w:name="_Ref382389892"/>
      <w:bookmarkStart w:id="128" w:name="_Toc441656500"/>
      <w:r w:rsidRPr="0069662C">
        <w:t xml:space="preserve">Figure </w:t>
      </w:r>
      <w:r w:rsidRPr="0069662C">
        <w:fldChar w:fldCharType="begin"/>
      </w:r>
      <w:r w:rsidRPr="0069662C">
        <w:instrText xml:space="preserve"> STYLEREF 1 \s </w:instrText>
      </w:r>
      <w:r w:rsidRPr="0069662C">
        <w:fldChar w:fldCharType="separate"/>
      </w:r>
      <w:r w:rsidR="007C529D">
        <w:rPr>
          <w:noProof/>
        </w:rPr>
        <w:t>5</w:t>
      </w:r>
      <w:r w:rsidRPr="0069662C">
        <w:fldChar w:fldCharType="end"/>
      </w:r>
      <w:r w:rsidRPr="0069662C">
        <w:noBreakHyphen/>
      </w:r>
      <w:r w:rsidRPr="0069662C">
        <w:fldChar w:fldCharType="begin"/>
      </w:r>
      <w:r w:rsidRPr="0069662C">
        <w:instrText xml:space="preserve"> SEQ Figure \* ARABIC \s 1 </w:instrText>
      </w:r>
      <w:r w:rsidRPr="0069662C">
        <w:fldChar w:fldCharType="separate"/>
      </w:r>
      <w:r w:rsidR="007C529D">
        <w:rPr>
          <w:noProof/>
        </w:rPr>
        <w:t>2</w:t>
      </w:r>
      <w:r w:rsidRPr="0069662C">
        <w:fldChar w:fldCharType="end"/>
      </w:r>
      <w:bookmarkEnd w:id="127"/>
      <w:r w:rsidRPr="0069662C">
        <w:t xml:space="preserve">: Cleanliness validation logic for using </w:t>
      </w:r>
      <w:r w:rsidR="008F09BE" w:rsidRPr="0069662C">
        <w:t>products or components</w:t>
      </w:r>
      <w:bookmarkEnd w:id="128"/>
    </w:p>
    <w:p w14:paraId="41590252" w14:textId="77777777" w:rsidR="00E22FD4" w:rsidRPr="0069662C" w:rsidRDefault="00485C9E" w:rsidP="00485C9E">
      <w:pPr>
        <w:pStyle w:val="Heading2"/>
      </w:pPr>
      <w:bookmarkStart w:id="129" w:name="_Toc441656411"/>
      <w:r w:rsidRPr="0069662C">
        <w:t>Packaging, containerization, transportation, storage</w:t>
      </w:r>
      <w:bookmarkEnd w:id="129"/>
    </w:p>
    <w:p w14:paraId="0EBADB29" w14:textId="1FB8FF97" w:rsidR="00916479" w:rsidRPr="0069662C" w:rsidRDefault="00FF02CC" w:rsidP="00916479">
      <w:pPr>
        <w:pStyle w:val="requirelevel1"/>
      </w:pPr>
      <w:r w:rsidRPr="0069662C">
        <w:t>At any point from final cleaning to delivery to the customer, p</w:t>
      </w:r>
      <w:r w:rsidR="00916479" w:rsidRPr="0069662C">
        <w:t xml:space="preserve">ackaging, containerization, transportation, and storage </w:t>
      </w:r>
      <w:r w:rsidRPr="0069662C">
        <w:t>shall be</w:t>
      </w:r>
      <w:r w:rsidR="00916479" w:rsidRPr="0069662C">
        <w:t xml:space="preserve"> maintain</w:t>
      </w:r>
      <w:r w:rsidRPr="0069662C">
        <w:t>ed to</w:t>
      </w:r>
      <w:r w:rsidR="00916479" w:rsidRPr="0069662C">
        <w:t xml:space="preserve"> the </w:t>
      </w:r>
      <w:r w:rsidRPr="0069662C">
        <w:t xml:space="preserve">customer </w:t>
      </w:r>
      <w:r w:rsidR="00121860" w:rsidRPr="0069662C">
        <w:t xml:space="preserve">specified </w:t>
      </w:r>
      <w:r w:rsidR="00916479" w:rsidRPr="0069662C">
        <w:t>cleanliness level</w:t>
      </w:r>
      <w:r w:rsidRPr="0069662C">
        <w:t xml:space="preserve"> and </w:t>
      </w:r>
      <w:r w:rsidR="00F21681" w:rsidRPr="0069662C">
        <w:t>performed in accordance with requirements from clause 4 to clause 7 of the ECSS-Q-ST-20-08</w:t>
      </w:r>
      <w:r w:rsidR="00916479" w:rsidRPr="0069662C">
        <w:t>.</w:t>
      </w:r>
    </w:p>
    <w:p w14:paraId="31765F6E" w14:textId="19AEA0E4" w:rsidR="00485C9E" w:rsidRPr="0069662C" w:rsidRDefault="00F9377E" w:rsidP="00485C9E">
      <w:pPr>
        <w:pStyle w:val="requirelevel1"/>
      </w:pPr>
      <w:r w:rsidRPr="0069662C">
        <w:t>R</w:t>
      </w:r>
      <w:r w:rsidR="00485C9E" w:rsidRPr="0069662C">
        <w:t xml:space="preserve">equirements </w:t>
      </w:r>
      <w:r w:rsidRPr="0069662C">
        <w:t xml:space="preserve">from clause 5.4.4 of ECSS-Q-ST-70-01 </w:t>
      </w:r>
      <w:r w:rsidR="00485C9E" w:rsidRPr="0069662C">
        <w:t xml:space="preserve">shall be </w:t>
      </w:r>
      <w:r w:rsidR="00121860" w:rsidRPr="0069662C">
        <w:t>applied</w:t>
      </w:r>
      <w:r w:rsidR="00A33F94" w:rsidRPr="0069662C">
        <w:t>.</w:t>
      </w:r>
    </w:p>
    <w:p w14:paraId="2537C6E5" w14:textId="6AD25404" w:rsidR="00485C9E" w:rsidRPr="0069662C" w:rsidRDefault="00DB5582" w:rsidP="009432AD">
      <w:pPr>
        <w:pStyle w:val="requirelevel1"/>
      </w:pPr>
      <w:r w:rsidRPr="0069662C">
        <w:t xml:space="preserve">The packaging concept </w:t>
      </w:r>
      <w:r w:rsidR="00A33F94" w:rsidRPr="0069662C">
        <w:t>shall be submitted to the customer for</w:t>
      </w:r>
      <w:r w:rsidR="00F9377E" w:rsidRPr="0069662C">
        <w:t xml:space="preserve"> </w:t>
      </w:r>
      <w:r w:rsidRPr="0069662C">
        <w:t>validat</w:t>
      </w:r>
      <w:r w:rsidR="00A33F94" w:rsidRPr="0069662C">
        <w:t>ion and approval</w:t>
      </w:r>
      <w:r w:rsidR="00F41632" w:rsidRPr="0069662C">
        <w:t>.</w:t>
      </w:r>
    </w:p>
    <w:p w14:paraId="67D6010D" w14:textId="45D514B6" w:rsidR="00DB5582" w:rsidRPr="0069662C" w:rsidRDefault="00DB5582" w:rsidP="009432AD">
      <w:pPr>
        <w:pStyle w:val="requirelevel1"/>
      </w:pPr>
      <w:r w:rsidRPr="0069662C">
        <w:t xml:space="preserve">The </w:t>
      </w:r>
      <w:r w:rsidR="00A45E94" w:rsidRPr="0069662C">
        <w:t>c</w:t>
      </w:r>
      <w:r w:rsidRPr="0069662C">
        <w:t xml:space="preserve">ontamination witness sensors </w:t>
      </w:r>
      <w:r w:rsidR="00A33F94" w:rsidRPr="0069662C">
        <w:t>shall be</w:t>
      </w:r>
      <w:r w:rsidR="00F9377E" w:rsidRPr="0069662C">
        <w:t xml:space="preserve"> </w:t>
      </w:r>
      <w:r w:rsidRPr="0069662C">
        <w:t>packaged with the hardware to allow subsequent verification of surface cleanliness levels.</w:t>
      </w:r>
    </w:p>
    <w:p w14:paraId="2623C027" w14:textId="77777777" w:rsidR="00E717D2" w:rsidRPr="0069662C" w:rsidRDefault="006722B1" w:rsidP="00C27AE5">
      <w:pPr>
        <w:pStyle w:val="Annex1"/>
      </w:pPr>
      <w:bookmarkStart w:id="130" w:name="_Ref378261468"/>
      <w:bookmarkStart w:id="131" w:name="_Toc441656412"/>
      <w:r w:rsidRPr="0069662C">
        <w:lastRenderedPageBreak/>
        <w:t>(normative)</w:t>
      </w:r>
      <w:r w:rsidRPr="0069662C">
        <w:br/>
      </w:r>
      <w:r w:rsidR="00C607E0" w:rsidRPr="0069662C">
        <w:t>Request for ultracleaning</w:t>
      </w:r>
      <w:r w:rsidR="00A73662" w:rsidRPr="0069662C">
        <w:t xml:space="preserve"> -</w:t>
      </w:r>
      <w:r w:rsidR="00E717D2" w:rsidRPr="0069662C">
        <w:t xml:space="preserve"> DRD</w:t>
      </w:r>
      <w:bookmarkEnd w:id="130"/>
      <w:bookmarkEnd w:id="131"/>
    </w:p>
    <w:p w14:paraId="448F5F5A" w14:textId="77777777" w:rsidR="00E717D2" w:rsidRPr="0069662C" w:rsidRDefault="00E717D2" w:rsidP="00E717D2">
      <w:pPr>
        <w:pStyle w:val="Annex2"/>
      </w:pPr>
      <w:bookmarkStart w:id="132" w:name="_Toc441656413"/>
      <w:r w:rsidRPr="0069662C">
        <w:t>DRD identification</w:t>
      </w:r>
      <w:bookmarkEnd w:id="132"/>
    </w:p>
    <w:p w14:paraId="4B49DF9A" w14:textId="77777777" w:rsidR="00E10547" w:rsidRPr="0069662C" w:rsidRDefault="005B0B79" w:rsidP="00E10547">
      <w:pPr>
        <w:pStyle w:val="paragraph"/>
      </w:pPr>
      <w:r w:rsidRPr="0069662C">
        <w:t xml:space="preserve">This DRD is called from ECSS‐Q‐ST‐70‐54, requirements </w:t>
      </w:r>
      <w:r w:rsidRPr="0069662C">
        <w:fldChar w:fldCharType="begin"/>
      </w:r>
      <w:r w:rsidRPr="0069662C">
        <w:instrText xml:space="preserve"> REF _Ref419926270 \r \h </w:instrText>
      </w:r>
      <w:r w:rsidRPr="0069662C">
        <w:fldChar w:fldCharType="separate"/>
      </w:r>
      <w:r w:rsidR="007C529D">
        <w:t>5.1.1a</w:t>
      </w:r>
      <w:r w:rsidRPr="0069662C">
        <w:fldChar w:fldCharType="end"/>
      </w:r>
      <w:r w:rsidRPr="0069662C">
        <w:t>.</w:t>
      </w:r>
    </w:p>
    <w:p w14:paraId="6C1403F7" w14:textId="77777777" w:rsidR="005B0B79" w:rsidRPr="0069662C" w:rsidRDefault="005B0B79" w:rsidP="00AC0F55">
      <w:pPr>
        <w:pStyle w:val="Annex2"/>
      </w:pPr>
      <w:bookmarkStart w:id="133" w:name="_Toc441656414"/>
      <w:r w:rsidRPr="0069662C">
        <w:t>Purpose and objective</w:t>
      </w:r>
      <w:bookmarkEnd w:id="133"/>
    </w:p>
    <w:p w14:paraId="56E8FF95" w14:textId="71215C56" w:rsidR="005B0B79" w:rsidRPr="0069662C" w:rsidRDefault="000225E6" w:rsidP="005B0B79">
      <w:pPr>
        <w:pStyle w:val="paragraph"/>
      </w:pPr>
      <w:r w:rsidRPr="0069662C">
        <w:t>The document “Request for ultracleaning” of flight hardware  specifies  ultracleaning activities requested by the customer to</w:t>
      </w:r>
      <w:r w:rsidR="005B0B79" w:rsidRPr="0069662C">
        <w:t xml:space="preserve"> ensure that the materials to be ultracleaned are acceptable for use</w:t>
      </w:r>
      <w:r w:rsidRPr="0069662C">
        <w:t>:</w:t>
      </w:r>
      <w:r w:rsidR="005B0B79" w:rsidRPr="0069662C">
        <w:t xml:space="preserve"> </w:t>
      </w:r>
    </w:p>
    <w:p w14:paraId="43A1E3DA" w14:textId="323B945A" w:rsidR="005B0B79" w:rsidRPr="0069662C" w:rsidRDefault="005B0B79" w:rsidP="00A31C2E">
      <w:pPr>
        <w:pStyle w:val="Bul1"/>
      </w:pPr>
      <w:r w:rsidRPr="0069662C">
        <w:t>with respect to the specific application of the customer, and</w:t>
      </w:r>
    </w:p>
    <w:p w14:paraId="34AEEB2D" w14:textId="77777777" w:rsidR="005B0B79" w:rsidRPr="0069662C" w:rsidRDefault="005B0B79" w:rsidP="00A31C2E">
      <w:pPr>
        <w:pStyle w:val="Bul1"/>
      </w:pPr>
      <w:r w:rsidRPr="0069662C">
        <w:t>prior to its validation and approval for flight as an item of the DML, DPL, or DMPL</w:t>
      </w:r>
    </w:p>
    <w:p w14:paraId="3580F40A" w14:textId="77777777" w:rsidR="00AC0F55" w:rsidRPr="0069662C" w:rsidRDefault="00AC0F55" w:rsidP="00AC0F55">
      <w:pPr>
        <w:pStyle w:val="Annex2"/>
      </w:pPr>
      <w:bookmarkStart w:id="134" w:name="_Toc441656415"/>
      <w:r w:rsidRPr="0069662C">
        <w:t>Expected response</w:t>
      </w:r>
      <w:bookmarkEnd w:id="134"/>
    </w:p>
    <w:p w14:paraId="2F1F038B" w14:textId="4BC7AD4D" w:rsidR="00E10547" w:rsidRPr="0069662C" w:rsidRDefault="00CB4833" w:rsidP="00E10547">
      <w:pPr>
        <w:pStyle w:val="Annex3"/>
      </w:pPr>
      <w:bookmarkStart w:id="135" w:name="_Ref163281893"/>
      <w:bookmarkStart w:id="136" w:name="_Toc165791080"/>
      <w:bookmarkStart w:id="137" w:name="_Toc179260908"/>
      <w:bookmarkStart w:id="138" w:name="_Toc441656416"/>
      <w:r w:rsidRPr="0069662C">
        <w:t xml:space="preserve">Scope and </w:t>
      </w:r>
      <w:r w:rsidR="00C30FF3" w:rsidRPr="0069662C">
        <w:t>c</w:t>
      </w:r>
      <w:r w:rsidR="00E10547" w:rsidRPr="0069662C">
        <w:t>ontent</w:t>
      </w:r>
      <w:bookmarkEnd w:id="135"/>
      <w:bookmarkEnd w:id="136"/>
      <w:bookmarkEnd w:id="137"/>
      <w:bookmarkEnd w:id="138"/>
    </w:p>
    <w:p w14:paraId="53D7B227" w14:textId="2CF48867" w:rsidR="005B0B79" w:rsidRPr="0069662C" w:rsidRDefault="005B0B79" w:rsidP="008C6769">
      <w:pPr>
        <w:pStyle w:val="requirelevel1"/>
        <w:numPr>
          <w:ilvl w:val="5"/>
          <w:numId w:val="35"/>
        </w:numPr>
      </w:pPr>
      <w:r w:rsidRPr="0069662C">
        <w:t xml:space="preserve">The Request for </w:t>
      </w:r>
      <w:r w:rsidR="00A31C2E" w:rsidRPr="0069662C">
        <w:t>u</w:t>
      </w:r>
      <w:r w:rsidRPr="0069662C">
        <w:t xml:space="preserve">ltracleaning shall include or refer to the following information: </w:t>
      </w:r>
    </w:p>
    <w:p w14:paraId="14DA6706" w14:textId="5B027C42" w:rsidR="005B0B79" w:rsidRPr="0069662C" w:rsidRDefault="005B0B79" w:rsidP="00A31C2E">
      <w:pPr>
        <w:pStyle w:val="requirelevel2"/>
      </w:pPr>
      <w:r w:rsidRPr="0069662C">
        <w:t xml:space="preserve">Objective of the </w:t>
      </w:r>
      <w:r w:rsidR="00A31C2E" w:rsidRPr="0069662C">
        <w:t>u</w:t>
      </w:r>
      <w:r w:rsidRPr="0069662C">
        <w:t>ltracl</w:t>
      </w:r>
      <w:r w:rsidR="00A14588" w:rsidRPr="0069662C">
        <w:t>eaning,</w:t>
      </w:r>
    </w:p>
    <w:p w14:paraId="19AF1764" w14:textId="7873838D" w:rsidR="005B0B79" w:rsidRPr="0069662C" w:rsidRDefault="005B0B79" w:rsidP="00A31C2E">
      <w:pPr>
        <w:pStyle w:val="requirelevel2"/>
      </w:pPr>
      <w:r w:rsidRPr="0069662C">
        <w:t xml:space="preserve">Background and justification to the </w:t>
      </w:r>
      <w:r w:rsidR="00A31C2E" w:rsidRPr="0069662C">
        <w:t>u</w:t>
      </w:r>
      <w:r w:rsidR="00A14588" w:rsidRPr="0069662C">
        <w:t>ltracleaning,</w:t>
      </w:r>
    </w:p>
    <w:p w14:paraId="6D21125F" w14:textId="2C0FE85B" w:rsidR="005B0B79" w:rsidRPr="0069662C" w:rsidRDefault="005B0B79" w:rsidP="00A31C2E">
      <w:pPr>
        <w:pStyle w:val="requirelevel2"/>
      </w:pPr>
      <w:r w:rsidRPr="0069662C">
        <w:t xml:space="preserve">Items to be </w:t>
      </w:r>
      <w:r w:rsidR="00A31C2E" w:rsidRPr="0069662C">
        <w:t>u</w:t>
      </w:r>
      <w:r w:rsidR="00A14588" w:rsidRPr="0069662C">
        <w:t>ltracleaned,</w:t>
      </w:r>
    </w:p>
    <w:p w14:paraId="28CAA573" w14:textId="11373A03" w:rsidR="005B0B79" w:rsidRPr="0069662C" w:rsidRDefault="005B0B79" w:rsidP="00A31C2E">
      <w:pPr>
        <w:pStyle w:val="requirelevel2"/>
      </w:pPr>
      <w:r w:rsidRPr="0069662C">
        <w:t xml:space="preserve">Description of </w:t>
      </w:r>
      <w:r w:rsidR="00A31C2E" w:rsidRPr="0069662C">
        <w:t>u</w:t>
      </w:r>
      <w:r w:rsidRPr="0069662C">
        <w:t>ltracleaning requir</w:t>
      </w:r>
      <w:r w:rsidR="00A14588" w:rsidRPr="0069662C">
        <w:t>ements and acceptance criteria,</w:t>
      </w:r>
    </w:p>
    <w:p w14:paraId="0139E5A7" w14:textId="74898F46" w:rsidR="005B0B79" w:rsidRPr="0069662C" w:rsidRDefault="005B0B79" w:rsidP="00A31C2E">
      <w:pPr>
        <w:pStyle w:val="requirelevel2"/>
      </w:pPr>
      <w:r w:rsidRPr="0069662C">
        <w:t>Description of recontami</w:t>
      </w:r>
      <w:r w:rsidR="00A14588" w:rsidRPr="0069662C">
        <w:t>nation prevention requirements,</w:t>
      </w:r>
    </w:p>
    <w:p w14:paraId="252BE5FA" w14:textId="0A7265B7" w:rsidR="005B0B79" w:rsidRPr="0069662C" w:rsidRDefault="00A14588" w:rsidP="00A31C2E">
      <w:pPr>
        <w:pStyle w:val="requirelevel2"/>
      </w:pPr>
      <w:r w:rsidRPr="0069662C">
        <w:t>Deliverables.</w:t>
      </w:r>
    </w:p>
    <w:p w14:paraId="2022650A" w14:textId="77777777" w:rsidR="00E10547" w:rsidRPr="0069662C" w:rsidRDefault="00E10547" w:rsidP="00E10547">
      <w:pPr>
        <w:pStyle w:val="Annex3"/>
      </w:pPr>
      <w:bookmarkStart w:id="139" w:name="_Toc165791081"/>
      <w:bookmarkStart w:id="140" w:name="_Toc179260909"/>
      <w:bookmarkStart w:id="141" w:name="_Toc441656417"/>
      <w:r w:rsidRPr="0069662C">
        <w:t>Special remarks</w:t>
      </w:r>
      <w:bookmarkEnd w:id="139"/>
      <w:bookmarkEnd w:id="140"/>
      <w:bookmarkEnd w:id="141"/>
    </w:p>
    <w:p w14:paraId="628AFEF8" w14:textId="0F25ECF5" w:rsidR="005B0B79" w:rsidRPr="0069662C" w:rsidRDefault="00C30FF3" w:rsidP="005B0B79">
      <w:pPr>
        <w:pStyle w:val="paragraph"/>
      </w:pPr>
      <w:r w:rsidRPr="0069662C">
        <w:t>N</w:t>
      </w:r>
      <w:r w:rsidR="005B0B79" w:rsidRPr="0069662C">
        <w:t>one</w:t>
      </w:r>
      <w:r w:rsidRPr="0069662C">
        <w:t>.</w:t>
      </w:r>
    </w:p>
    <w:p w14:paraId="0964597C" w14:textId="4335C9C2" w:rsidR="00A73662" w:rsidRPr="0069662C" w:rsidRDefault="00A73662" w:rsidP="00AA7BA2">
      <w:pPr>
        <w:pStyle w:val="Annex1"/>
      </w:pPr>
      <w:bookmarkStart w:id="142" w:name="_Ref440288945"/>
      <w:bookmarkStart w:id="143" w:name="_Toc441656418"/>
      <w:r w:rsidRPr="0069662C">
        <w:lastRenderedPageBreak/>
        <w:t>(normative)</w:t>
      </w:r>
      <w:r w:rsidRPr="0069662C">
        <w:br/>
        <w:t xml:space="preserve">Ultracleaning </w:t>
      </w:r>
      <w:r w:rsidR="00814E0C" w:rsidRPr="0069662C">
        <w:t>w</w:t>
      </w:r>
      <w:r w:rsidRPr="0069662C">
        <w:t xml:space="preserve">ork </w:t>
      </w:r>
      <w:r w:rsidR="00C30FF3" w:rsidRPr="0069662C">
        <w:t>p</w:t>
      </w:r>
      <w:r w:rsidRPr="0069662C">
        <w:t>roposal - DRD</w:t>
      </w:r>
      <w:bookmarkEnd w:id="142"/>
      <w:bookmarkEnd w:id="143"/>
    </w:p>
    <w:p w14:paraId="69C99CB2" w14:textId="77777777" w:rsidR="00A73662" w:rsidRPr="0069662C" w:rsidRDefault="00A73662" w:rsidP="00A73662">
      <w:pPr>
        <w:pStyle w:val="Annex2"/>
      </w:pPr>
      <w:bookmarkStart w:id="144" w:name="_Toc441656419"/>
      <w:r w:rsidRPr="0069662C">
        <w:t>DRD identification</w:t>
      </w:r>
      <w:bookmarkEnd w:id="144"/>
    </w:p>
    <w:p w14:paraId="768D50C5" w14:textId="77777777" w:rsidR="00A73662" w:rsidRPr="0069662C" w:rsidRDefault="00A73662" w:rsidP="00A73662">
      <w:pPr>
        <w:pStyle w:val="paragraph"/>
      </w:pPr>
      <w:r w:rsidRPr="0069662C">
        <w:t xml:space="preserve">This DRD is called from ECSS‐Q‐ST‐70‐54, requirements </w:t>
      </w:r>
      <w:r w:rsidR="00C161A2" w:rsidRPr="0069662C">
        <w:fldChar w:fldCharType="begin"/>
      </w:r>
      <w:r w:rsidR="00C161A2" w:rsidRPr="0069662C">
        <w:instrText xml:space="preserve"> REF _Ref419926751 \r \h </w:instrText>
      </w:r>
      <w:r w:rsidR="00C161A2" w:rsidRPr="0069662C">
        <w:fldChar w:fldCharType="separate"/>
      </w:r>
      <w:r w:rsidR="007C529D">
        <w:t>5.1.1c</w:t>
      </w:r>
      <w:r w:rsidR="00C161A2" w:rsidRPr="0069662C">
        <w:fldChar w:fldCharType="end"/>
      </w:r>
      <w:r w:rsidRPr="0069662C">
        <w:t>.</w:t>
      </w:r>
    </w:p>
    <w:p w14:paraId="26609C4A" w14:textId="77777777" w:rsidR="00A73662" w:rsidRPr="0069662C" w:rsidRDefault="00A73662" w:rsidP="00A73662">
      <w:pPr>
        <w:pStyle w:val="Annex2"/>
      </w:pPr>
      <w:bookmarkStart w:id="145" w:name="_Toc441656420"/>
      <w:r w:rsidRPr="0069662C">
        <w:t>Purpose and objective</w:t>
      </w:r>
      <w:bookmarkEnd w:id="145"/>
    </w:p>
    <w:p w14:paraId="63588D23" w14:textId="27BFDD5A" w:rsidR="00A73662" w:rsidRPr="0069662C" w:rsidRDefault="00C161A2" w:rsidP="00C161A2">
      <w:pPr>
        <w:pStyle w:val="paragraph"/>
      </w:pPr>
      <w:r w:rsidRPr="0069662C">
        <w:t xml:space="preserve">The </w:t>
      </w:r>
      <w:r w:rsidR="00814E0C" w:rsidRPr="0069662C">
        <w:t xml:space="preserve">Ultracleaning </w:t>
      </w:r>
      <w:r w:rsidRPr="0069662C">
        <w:t xml:space="preserve">work proposal is a document that defines the ultracleaning activity, as proposed by the ultracleaning </w:t>
      </w:r>
      <w:r w:rsidR="007F418A" w:rsidRPr="0069662C">
        <w:t>supplier</w:t>
      </w:r>
      <w:r w:rsidRPr="0069662C">
        <w:t xml:space="preserve">. </w:t>
      </w:r>
    </w:p>
    <w:p w14:paraId="572B51C7" w14:textId="77777777" w:rsidR="00A73662" w:rsidRPr="0069662C" w:rsidRDefault="00A73662" w:rsidP="00A73662">
      <w:pPr>
        <w:pStyle w:val="Annex2"/>
      </w:pPr>
      <w:bookmarkStart w:id="146" w:name="_Toc441656421"/>
      <w:r w:rsidRPr="0069662C">
        <w:t>Expected response</w:t>
      </w:r>
      <w:bookmarkEnd w:id="146"/>
    </w:p>
    <w:p w14:paraId="33ED25DF" w14:textId="18A7EA72" w:rsidR="00A73662" w:rsidRPr="0069662C" w:rsidRDefault="00A73662" w:rsidP="00A73662">
      <w:pPr>
        <w:pStyle w:val="Annex3"/>
      </w:pPr>
      <w:bookmarkStart w:id="147" w:name="_Toc441656422"/>
      <w:r w:rsidRPr="0069662C">
        <w:t xml:space="preserve">Scope and </w:t>
      </w:r>
      <w:r w:rsidR="00C30FF3" w:rsidRPr="0069662C">
        <w:t>c</w:t>
      </w:r>
      <w:r w:rsidRPr="0069662C">
        <w:t>ontent</w:t>
      </w:r>
      <w:bookmarkEnd w:id="147"/>
    </w:p>
    <w:p w14:paraId="2BD2A90A" w14:textId="77777777" w:rsidR="007F418A" w:rsidRPr="0069662C" w:rsidRDefault="007F418A" w:rsidP="008C6769">
      <w:pPr>
        <w:pStyle w:val="requirelevel1"/>
        <w:numPr>
          <w:ilvl w:val="5"/>
          <w:numId w:val="33"/>
        </w:numPr>
      </w:pPr>
      <w:r w:rsidRPr="0069662C">
        <w:t xml:space="preserve">The work proposal shall include or refer to the following </w:t>
      </w:r>
      <w:r w:rsidR="00DF68BC" w:rsidRPr="0069662C">
        <w:t xml:space="preserve">technical </w:t>
      </w:r>
      <w:r w:rsidRPr="0069662C">
        <w:t xml:space="preserve">information: </w:t>
      </w:r>
    </w:p>
    <w:p w14:paraId="4BABB3FB" w14:textId="77777777" w:rsidR="007F418A" w:rsidRPr="0069662C" w:rsidRDefault="007F418A" w:rsidP="004357FC">
      <w:pPr>
        <w:pStyle w:val="requirelevel2"/>
      </w:pPr>
      <w:bookmarkStart w:id="148" w:name="_Ref438046508"/>
      <w:r w:rsidRPr="0069662C">
        <w:t>A proposed work description giving:</w:t>
      </w:r>
      <w:bookmarkEnd w:id="148"/>
      <w:r w:rsidRPr="0069662C">
        <w:t xml:space="preserve"> </w:t>
      </w:r>
    </w:p>
    <w:p w14:paraId="15248BBD" w14:textId="77777777" w:rsidR="007F418A" w:rsidRPr="0069662C" w:rsidRDefault="007F418A" w:rsidP="004357FC">
      <w:pPr>
        <w:pStyle w:val="requirelevel3"/>
      </w:pPr>
      <w:r w:rsidRPr="0069662C">
        <w:t xml:space="preserve">The objectives of the ultracleaning activity. </w:t>
      </w:r>
    </w:p>
    <w:p w14:paraId="36118630" w14:textId="77777777" w:rsidR="007F418A" w:rsidRPr="0069662C" w:rsidRDefault="007F418A" w:rsidP="004357FC">
      <w:pPr>
        <w:pStyle w:val="requirelevel3"/>
      </w:pPr>
      <w:bookmarkStart w:id="149" w:name="_Ref438046360"/>
      <w:r w:rsidRPr="0069662C">
        <w:t>Ultracleaning facilities, procedures and reference to standards.</w:t>
      </w:r>
      <w:bookmarkEnd w:id="149"/>
      <w:r w:rsidRPr="0069662C">
        <w:t xml:space="preserve"> </w:t>
      </w:r>
    </w:p>
    <w:p w14:paraId="44D7B6D3" w14:textId="77777777" w:rsidR="007F418A" w:rsidRPr="0069662C" w:rsidRDefault="007F418A" w:rsidP="004357FC">
      <w:pPr>
        <w:pStyle w:val="requirelevel3"/>
      </w:pPr>
      <w:r w:rsidRPr="0069662C">
        <w:t xml:space="preserve">Traceable identification of items, materials, hardware. </w:t>
      </w:r>
    </w:p>
    <w:p w14:paraId="228D9020" w14:textId="77777777" w:rsidR="007F418A" w:rsidRPr="0069662C" w:rsidRDefault="007F418A" w:rsidP="004357FC">
      <w:pPr>
        <w:pStyle w:val="requirelevel3"/>
      </w:pPr>
      <w:bookmarkStart w:id="150" w:name="_Ref438046530"/>
      <w:r w:rsidRPr="0069662C">
        <w:t>Ultracleaning conditions.</w:t>
      </w:r>
      <w:bookmarkEnd w:id="150"/>
      <w:r w:rsidRPr="0069662C">
        <w:t xml:space="preserve"> </w:t>
      </w:r>
    </w:p>
    <w:p w14:paraId="1FBB9319" w14:textId="77777777" w:rsidR="007F418A" w:rsidRPr="0069662C" w:rsidRDefault="007F418A" w:rsidP="004357FC">
      <w:pPr>
        <w:pStyle w:val="requirelevel3"/>
      </w:pPr>
      <w:r w:rsidRPr="0069662C">
        <w:t xml:space="preserve">Expected ultracleaning process output. </w:t>
      </w:r>
    </w:p>
    <w:p w14:paraId="7A06FAD3" w14:textId="77777777" w:rsidR="007F418A" w:rsidRPr="0069662C" w:rsidRDefault="007F418A" w:rsidP="004357FC">
      <w:pPr>
        <w:pStyle w:val="requirelevel3"/>
      </w:pPr>
      <w:bookmarkStart w:id="151" w:name="_Ref438046547"/>
      <w:r w:rsidRPr="0069662C">
        <w:t>Recontamination prevention procedures and reference to applicable standards.</w:t>
      </w:r>
      <w:bookmarkEnd w:id="151"/>
      <w:r w:rsidRPr="0069662C">
        <w:t xml:space="preserve"> </w:t>
      </w:r>
    </w:p>
    <w:p w14:paraId="12A498C2" w14:textId="57B68C6A" w:rsidR="00ED4AC8" w:rsidRPr="0069662C" w:rsidRDefault="00ED4AC8" w:rsidP="004357FC">
      <w:pPr>
        <w:pStyle w:val="requirelevel2"/>
      </w:pPr>
      <w:r w:rsidRPr="0069662C">
        <w:t>A proposed settlement describing the ultracleaning procedures and any deviation from the conditions initially requested by the customer</w:t>
      </w:r>
      <w:r w:rsidR="00A739EF" w:rsidRPr="0069662C">
        <w:t>.</w:t>
      </w:r>
    </w:p>
    <w:p w14:paraId="4E48BE3A" w14:textId="7FCD777A" w:rsidR="00A739EF" w:rsidRPr="0069662C" w:rsidRDefault="00A739EF" w:rsidP="00A739EF">
      <w:pPr>
        <w:pStyle w:val="NOTE"/>
      </w:pPr>
      <w:r w:rsidRPr="0069662C">
        <w:t xml:space="preserve">To item </w:t>
      </w:r>
      <w:r w:rsidRPr="0069662C">
        <w:fldChar w:fldCharType="begin"/>
      </w:r>
      <w:r w:rsidRPr="0069662C">
        <w:instrText xml:space="preserve"> REF _Ref438046360 \r \h </w:instrText>
      </w:r>
      <w:r w:rsidRPr="0069662C">
        <w:fldChar w:fldCharType="separate"/>
      </w:r>
      <w:r w:rsidR="007C529D">
        <w:t>1(b)</w:t>
      </w:r>
      <w:r w:rsidRPr="0069662C">
        <w:fldChar w:fldCharType="end"/>
      </w:r>
      <w:r w:rsidRPr="0069662C">
        <w:t>: This includes, for example, international standards, in-house procedures, or academic reference sources.</w:t>
      </w:r>
    </w:p>
    <w:p w14:paraId="485DF113" w14:textId="36CF3260" w:rsidR="00A739EF" w:rsidRPr="0069662C" w:rsidRDefault="00A739EF" w:rsidP="00A739EF">
      <w:pPr>
        <w:pStyle w:val="NOTEcont"/>
      </w:pPr>
      <w:r w:rsidRPr="0069662C">
        <w:lastRenderedPageBreak/>
        <w:t xml:space="preserve">To item </w:t>
      </w:r>
      <w:r w:rsidRPr="0069662C">
        <w:fldChar w:fldCharType="begin"/>
      </w:r>
      <w:r w:rsidRPr="0069662C">
        <w:instrText xml:space="preserve"> REF _Ref438046530 \r \h </w:instrText>
      </w:r>
      <w:r w:rsidRPr="0069662C">
        <w:fldChar w:fldCharType="separate"/>
      </w:r>
      <w:r w:rsidR="007C529D">
        <w:t>1(d)</w:t>
      </w:r>
      <w:r w:rsidRPr="0069662C">
        <w:fldChar w:fldCharType="end"/>
      </w:r>
      <w:r w:rsidRPr="0069662C">
        <w:t>: This means environment, properties evaluated and measurement techniques.</w:t>
      </w:r>
    </w:p>
    <w:p w14:paraId="6EC50DEC" w14:textId="77777777" w:rsidR="00A739EF" w:rsidRPr="0069662C" w:rsidRDefault="00A739EF" w:rsidP="00A739EF">
      <w:pPr>
        <w:pStyle w:val="NOTEcont"/>
      </w:pPr>
      <w:r w:rsidRPr="0069662C">
        <w:t xml:space="preserve">To item </w:t>
      </w:r>
      <w:r w:rsidRPr="0069662C">
        <w:fldChar w:fldCharType="begin"/>
      </w:r>
      <w:r w:rsidRPr="0069662C">
        <w:instrText xml:space="preserve"> REF _Ref438046547 \r \h </w:instrText>
      </w:r>
      <w:r w:rsidRPr="0069662C">
        <w:fldChar w:fldCharType="separate"/>
      </w:r>
      <w:r w:rsidR="007C529D">
        <w:t>1(f)</w:t>
      </w:r>
      <w:r w:rsidRPr="0069662C">
        <w:fldChar w:fldCharType="end"/>
      </w:r>
      <w:r w:rsidRPr="0069662C">
        <w:t xml:space="preserve">: This includes, for example, international standards, in-house procedures, or academic reference sources. </w:t>
      </w:r>
    </w:p>
    <w:p w14:paraId="4F850D3D" w14:textId="77777777" w:rsidR="007F418A" w:rsidRPr="0069662C" w:rsidRDefault="00DF68BC" w:rsidP="004357FC">
      <w:pPr>
        <w:pStyle w:val="requirelevel1"/>
      </w:pPr>
      <w:bookmarkStart w:id="152" w:name="_Ref438046580"/>
      <w:r w:rsidRPr="0069662C">
        <w:t>The work proposal shall include or refer to the following</w:t>
      </w:r>
      <w:r w:rsidR="007F418A" w:rsidRPr="0069662C">
        <w:t xml:space="preserve"> financial and administrative </w:t>
      </w:r>
      <w:r w:rsidRPr="0069662C">
        <w:t>information</w:t>
      </w:r>
      <w:r w:rsidR="007F418A" w:rsidRPr="0069662C">
        <w:t>:</w:t>
      </w:r>
      <w:bookmarkEnd w:id="152"/>
      <w:r w:rsidR="007F418A" w:rsidRPr="0069662C">
        <w:t xml:space="preserve"> </w:t>
      </w:r>
    </w:p>
    <w:p w14:paraId="3E59B0EE" w14:textId="77777777" w:rsidR="007F418A" w:rsidRPr="0069662C" w:rsidRDefault="007F418A" w:rsidP="004357FC">
      <w:pPr>
        <w:pStyle w:val="requirelevel2"/>
      </w:pPr>
      <w:r w:rsidRPr="0069662C">
        <w:t xml:space="preserve">Responsible person for the activity. </w:t>
      </w:r>
    </w:p>
    <w:p w14:paraId="11E57726" w14:textId="77777777" w:rsidR="007F418A" w:rsidRPr="0069662C" w:rsidRDefault="007F418A" w:rsidP="004357FC">
      <w:pPr>
        <w:pStyle w:val="requirelevel2"/>
      </w:pPr>
      <w:r w:rsidRPr="0069662C">
        <w:t xml:space="preserve">List of deliverable items. </w:t>
      </w:r>
    </w:p>
    <w:p w14:paraId="2B18BABB" w14:textId="77777777" w:rsidR="007F418A" w:rsidRPr="0069662C" w:rsidRDefault="007F418A" w:rsidP="004357FC">
      <w:pPr>
        <w:pStyle w:val="requirelevel2"/>
      </w:pPr>
      <w:bookmarkStart w:id="153" w:name="_Ref438046574"/>
      <w:r w:rsidRPr="0069662C">
        <w:t>Work breakdown structure defining the required operations and responsibilities.</w:t>
      </w:r>
      <w:bookmarkEnd w:id="153"/>
      <w:r w:rsidRPr="0069662C">
        <w:t xml:space="preserve"> </w:t>
      </w:r>
    </w:p>
    <w:p w14:paraId="674F90CF" w14:textId="77777777" w:rsidR="007F418A" w:rsidRPr="0069662C" w:rsidRDefault="007F418A" w:rsidP="004357FC">
      <w:pPr>
        <w:pStyle w:val="requirelevel2"/>
      </w:pPr>
      <w:r w:rsidRPr="0069662C">
        <w:t xml:space="preserve">Time schedule. </w:t>
      </w:r>
    </w:p>
    <w:p w14:paraId="727334BB" w14:textId="77777777" w:rsidR="007F418A" w:rsidRPr="0069662C" w:rsidRDefault="007F418A" w:rsidP="004357FC">
      <w:pPr>
        <w:pStyle w:val="requirelevel2"/>
      </w:pPr>
      <w:r w:rsidRPr="0069662C">
        <w:t xml:space="preserve">Travel and subsistence plan (if applicable). </w:t>
      </w:r>
    </w:p>
    <w:p w14:paraId="48BADA7A" w14:textId="77777777" w:rsidR="007F418A" w:rsidRPr="0069662C" w:rsidRDefault="007F418A" w:rsidP="004357FC">
      <w:pPr>
        <w:pStyle w:val="requirelevel2"/>
      </w:pPr>
      <w:r w:rsidRPr="0069662C">
        <w:t xml:space="preserve">Itemized cost list. </w:t>
      </w:r>
    </w:p>
    <w:p w14:paraId="435C4D91" w14:textId="77777777" w:rsidR="00A73662" w:rsidRPr="0069662C" w:rsidRDefault="007F418A" w:rsidP="004357FC">
      <w:pPr>
        <w:pStyle w:val="requirelevel2"/>
      </w:pPr>
      <w:r w:rsidRPr="0069662C">
        <w:t>Milestone payment plan.</w:t>
      </w:r>
    </w:p>
    <w:p w14:paraId="39166124" w14:textId="295BC14E" w:rsidR="00A739EF" w:rsidRPr="0069662C" w:rsidRDefault="00A739EF" w:rsidP="00A739EF">
      <w:pPr>
        <w:pStyle w:val="NOTE"/>
      </w:pPr>
      <w:r w:rsidRPr="0069662C">
        <w:t xml:space="preserve">To item </w:t>
      </w:r>
      <w:r w:rsidRPr="0069662C">
        <w:fldChar w:fldCharType="begin"/>
      </w:r>
      <w:r w:rsidRPr="0069662C">
        <w:instrText xml:space="preserve"> REF _Ref438046580 \r \h </w:instrText>
      </w:r>
      <w:r w:rsidRPr="0069662C">
        <w:fldChar w:fldCharType="separate"/>
      </w:r>
      <w:r w:rsidR="007C529D">
        <w:t>b</w:t>
      </w:r>
      <w:r w:rsidRPr="0069662C">
        <w:fldChar w:fldCharType="end"/>
      </w:r>
      <w:r w:rsidRPr="0069662C">
        <w:t>.</w:t>
      </w:r>
      <w:r w:rsidRPr="0069662C">
        <w:fldChar w:fldCharType="begin"/>
      </w:r>
      <w:r w:rsidRPr="0069662C">
        <w:instrText xml:space="preserve"> REF _Ref438046574 \r \h </w:instrText>
      </w:r>
      <w:r w:rsidRPr="0069662C">
        <w:fldChar w:fldCharType="separate"/>
      </w:r>
      <w:r w:rsidR="007C529D">
        <w:t>3</w:t>
      </w:r>
      <w:r w:rsidRPr="0069662C">
        <w:fldChar w:fldCharType="end"/>
      </w:r>
      <w:r w:rsidRPr="0069662C">
        <w:t xml:space="preserve">: This means preparation of systems, facilities, testing, evaluation of results, reporting. </w:t>
      </w:r>
    </w:p>
    <w:p w14:paraId="471885F2" w14:textId="77777777" w:rsidR="00A73662" w:rsidRPr="0069662C" w:rsidRDefault="00A73662" w:rsidP="00A73662">
      <w:pPr>
        <w:pStyle w:val="Annex3"/>
      </w:pPr>
      <w:bookmarkStart w:id="154" w:name="_Toc441656423"/>
      <w:r w:rsidRPr="0069662C">
        <w:t>Special remarks</w:t>
      </w:r>
      <w:bookmarkEnd w:id="154"/>
    </w:p>
    <w:p w14:paraId="12D77FB1" w14:textId="5522FCCB" w:rsidR="00A73662" w:rsidRPr="0069662C" w:rsidRDefault="00C30FF3" w:rsidP="00A73662">
      <w:pPr>
        <w:pStyle w:val="paragraph"/>
      </w:pPr>
      <w:r w:rsidRPr="0069662C">
        <w:t>N</w:t>
      </w:r>
      <w:r w:rsidR="00A73662" w:rsidRPr="0069662C">
        <w:t>one</w:t>
      </w:r>
      <w:r w:rsidRPr="0069662C">
        <w:t>.</w:t>
      </w:r>
    </w:p>
    <w:p w14:paraId="704A568E" w14:textId="77777777" w:rsidR="005C2E16" w:rsidRPr="0069662C" w:rsidRDefault="005C2E16" w:rsidP="00AA7BA2">
      <w:pPr>
        <w:pStyle w:val="Annex1"/>
      </w:pPr>
      <w:bookmarkStart w:id="155" w:name="_Ref440289041"/>
      <w:bookmarkStart w:id="156" w:name="_Toc441656424"/>
      <w:r w:rsidRPr="0069662C">
        <w:lastRenderedPageBreak/>
        <w:t>(normative)</w:t>
      </w:r>
      <w:r w:rsidRPr="0069662C">
        <w:br/>
        <w:t>Ultracleaning process report - DRD</w:t>
      </w:r>
      <w:bookmarkEnd w:id="155"/>
      <w:bookmarkEnd w:id="156"/>
    </w:p>
    <w:p w14:paraId="6EE77AB2" w14:textId="77777777" w:rsidR="005C2E16" w:rsidRPr="0069662C" w:rsidRDefault="005C2E16" w:rsidP="005C2E16">
      <w:pPr>
        <w:pStyle w:val="Annex2"/>
      </w:pPr>
      <w:bookmarkStart w:id="157" w:name="_Toc441656425"/>
      <w:r w:rsidRPr="0069662C">
        <w:t>DRD identification</w:t>
      </w:r>
      <w:bookmarkEnd w:id="157"/>
    </w:p>
    <w:p w14:paraId="415AFB45" w14:textId="77777777" w:rsidR="005C2E16" w:rsidRPr="0069662C" w:rsidRDefault="005C2E16" w:rsidP="005C2E16">
      <w:pPr>
        <w:pStyle w:val="paragraph"/>
      </w:pPr>
      <w:r w:rsidRPr="0069662C">
        <w:t xml:space="preserve">This DRD is called from ECSS‐Q‐ST‐70‐54, requirements </w:t>
      </w:r>
      <w:r w:rsidR="00DD7468" w:rsidRPr="0069662C">
        <w:fldChar w:fldCharType="begin"/>
      </w:r>
      <w:r w:rsidR="00DD7468" w:rsidRPr="0069662C">
        <w:instrText xml:space="preserve"> REF _Ref419928874 \r \h </w:instrText>
      </w:r>
      <w:r w:rsidR="00DD7468" w:rsidRPr="0069662C">
        <w:fldChar w:fldCharType="separate"/>
      </w:r>
      <w:r w:rsidR="007C529D">
        <w:t>5.1.1d</w:t>
      </w:r>
      <w:r w:rsidR="00DD7468" w:rsidRPr="0069662C">
        <w:fldChar w:fldCharType="end"/>
      </w:r>
      <w:r w:rsidRPr="0069662C">
        <w:t>.</w:t>
      </w:r>
    </w:p>
    <w:p w14:paraId="5A66629A" w14:textId="77777777" w:rsidR="005C2E16" w:rsidRPr="0069662C" w:rsidRDefault="005C2E16" w:rsidP="005C2E16">
      <w:pPr>
        <w:pStyle w:val="Annex2"/>
      </w:pPr>
      <w:bookmarkStart w:id="158" w:name="_Toc441656426"/>
      <w:r w:rsidRPr="0069662C">
        <w:t>Purpose and objective</w:t>
      </w:r>
      <w:bookmarkEnd w:id="158"/>
    </w:p>
    <w:p w14:paraId="24E1944D" w14:textId="21D265D1" w:rsidR="005C2E16" w:rsidRPr="0069662C" w:rsidRDefault="00DD7468" w:rsidP="00DD7468">
      <w:pPr>
        <w:pStyle w:val="paragraph"/>
      </w:pPr>
      <w:r w:rsidRPr="0069662C">
        <w:t xml:space="preserve">The purpose of the ultracleaning </w:t>
      </w:r>
      <w:r w:rsidR="005712B9" w:rsidRPr="0069662C">
        <w:t xml:space="preserve">process </w:t>
      </w:r>
      <w:r w:rsidRPr="0069662C">
        <w:t xml:space="preserve">report is to provide quantitative evidence that the items were processed according to the agreed ultracleaning specifications and procedures work proposal. </w:t>
      </w:r>
    </w:p>
    <w:p w14:paraId="7D030617" w14:textId="77777777" w:rsidR="005C2E16" w:rsidRPr="0069662C" w:rsidRDefault="005C2E16" w:rsidP="005C2E16">
      <w:pPr>
        <w:pStyle w:val="Annex2"/>
      </w:pPr>
      <w:bookmarkStart w:id="159" w:name="_Toc441656427"/>
      <w:r w:rsidRPr="0069662C">
        <w:t>Expected response</w:t>
      </w:r>
      <w:bookmarkEnd w:id="159"/>
    </w:p>
    <w:p w14:paraId="780DA26E" w14:textId="17E20A8E" w:rsidR="005C2E16" w:rsidRPr="0069662C" w:rsidRDefault="005C2E16" w:rsidP="005C2E16">
      <w:pPr>
        <w:pStyle w:val="Annex3"/>
      </w:pPr>
      <w:bookmarkStart w:id="160" w:name="_Ref419929577"/>
      <w:bookmarkStart w:id="161" w:name="_Toc441656428"/>
      <w:r w:rsidRPr="0069662C">
        <w:t xml:space="preserve">Scope and </w:t>
      </w:r>
      <w:r w:rsidR="00C30FF3" w:rsidRPr="0069662C">
        <w:t>c</w:t>
      </w:r>
      <w:r w:rsidRPr="0069662C">
        <w:t>ontent</w:t>
      </w:r>
      <w:bookmarkEnd w:id="160"/>
      <w:bookmarkEnd w:id="161"/>
    </w:p>
    <w:p w14:paraId="3E1D3C63" w14:textId="73300623" w:rsidR="00DD7468" w:rsidRPr="0069662C" w:rsidRDefault="00DD7468" w:rsidP="008C6769">
      <w:pPr>
        <w:pStyle w:val="requirelevel1"/>
        <w:numPr>
          <w:ilvl w:val="5"/>
          <w:numId w:val="34"/>
        </w:numPr>
      </w:pPr>
      <w:r w:rsidRPr="0069662C">
        <w:t xml:space="preserve">The ultracleaning </w:t>
      </w:r>
      <w:r w:rsidR="005712B9" w:rsidRPr="0069662C">
        <w:t xml:space="preserve">process </w:t>
      </w:r>
      <w:r w:rsidRPr="0069662C">
        <w:t xml:space="preserve">report shall include or refer to the following information: </w:t>
      </w:r>
    </w:p>
    <w:p w14:paraId="02A2877F" w14:textId="77777777" w:rsidR="00DD7468" w:rsidRPr="0069662C" w:rsidRDefault="00DD7468" w:rsidP="00DD7468">
      <w:pPr>
        <w:pStyle w:val="requirelevel2"/>
      </w:pPr>
      <w:r w:rsidRPr="0069662C">
        <w:t xml:space="preserve">Description of the purpose, objective, content and the reason prompting its preparation. </w:t>
      </w:r>
    </w:p>
    <w:p w14:paraId="3034CB56" w14:textId="77777777" w:rsidR="00DD7468" w:rsidRPr="0069662C" w:rsidRDefault="00DD7468" w:rsidP="00DD7468">
      <w:pPr>
        <w:pStyle w:val="requirelevel2"/>
      </w:pPr>
      <w:r w:rsidRPr="0069662C">
        <w:t xml:space="preserve">Description of the ultracleaning facility(ies). </w:t>
      </w:r>
    </w:p>
    <w:p w14:paraId="095D8D43" w14:textId="31B719B4" w:rsidR="00DD7468" w:rsidRPr="0069662C" w:rsidRDefault="00DD7468" w:rsidP="00DD7468">
      <w:pPr>
        <w:pStyle w:val="requirelevel2"/>
      </w:pPr>
      <w:bookmarkStart w:id="162" w:name="_Ref438046906"/>
      <w:r w:rsidRPr="0069662C">
        <w:t>Description of the items to be ultracleaned or a reference to the document containing its identification characteristics.</w:t>
      </w:r>
      <w:bookmarkEnd w:id="162"/>
      <w:r w:rsidRPr="0069662C">
        <w:t xml:space="preserve"> </w:t>
      </w:r>
    </w:p>
    <w:p w14:paraId="6500F9D0" w14:textId="77777777" w:rsidR="00DD7468" w:rsidRPr="0069662C" w:rsidRDefault="00DD7468" w:rsidP="00DD7468">
      <w:pPr>
        <w:pStyle w:val="requirelevel2"/>
      </w:pPr>
      <w:r w:rsidRPr="0069662C">
        <w:t xml:space="preserve">Calibration records. </w:t>
      </w:r>
    </w:p>
    <w:p w14:paraId="4E34DDDE" w14:textId="6DC3B051" w:rsidR="00DD7468" w:rsidRPr="0069662C" w:rsidRDefault="00DD7468" w:rsidP="00DD7468">
      <w:pPr>
        <w:pStyle w:val="requirelevel2"/>
      </w:pPr>
      <w:bookmarkStart w:id="163" w:name="_Ref439926927"/>
      <w:r w:rsidRPr="0069662C">
        <w:t>The ultracleaning procedure or a reference to the document containing the description of the ultracleaning procedure.</w:t>
      </w:r>
      <w:bookmarkEnd w:id="163"/>
      <w:r w:rsidRPr="0069662C">
        <w:t xml:space="preserve"> </w:t>
      </w:r>
    </w:p>
    <w:p w14:paraId="5D306CF5" w14:textId="77777777" w:rsidR="00DD7468" w:rsidRPr="0069662C" w:rsidRDefault="00DD7468" w:rsidP="004357FC">
      <w:pPr>
        <w:pStyle w:val="requirelevel2"/>
      </w:pPr>
      <w:r w:rsidRPr="0069662C">
        <w:t xml:space="preserve">NCRs. </w:t>
      </w:r>
    </w:p>
    <w:p w14:paraId="25D0CEA5" w14:textId="77777777" w:rsidR="00DD7468" w:rsidRPr="0069662C" w:rsidRDefault="00DD7468" w:rsidP="004357FC">
      <w:pPr>
        <w:pStyle w:val="requirelevel2"/>
      </w:pPr>
      <w:r w:rsidRPr="0069662C">
        <w:t xml:space="preserve">Ultracleaning process parameters. </w:t>
      </w:r>
    </w:p>
    <w:p w14:paraId="56944909" w14:textId="77777777" w:rsidR="00DD7468" w:rsidRPr="0069662C" w:rsidRDefault="00DD7468" w:rsidP="004357FC">
      <w:pPr>
        <w:pStyle w:val="requirelevel2"/>
      </w:pPr>
      <w:r w:rsidRPr="0069662C">
        <w:t xml:space="preserve">The process results. </w:t>
      </w:r>
    </w:p>
    <w:p w14:paraId="11C2C7D9" w14:textId="77777777" w:rsidR="00DD7468" w:rsidRPr="0069662C" w:rsidRDefault="00DD7468" w:rsidP="004357FC">
      <w:pPr>
        <w:pStyle w:val="requirelevel2"/>
      </w:pPr>
      <w:r w:rsidRPr="0069662C">
        <w:t>Recontamination prevention procedures implemented.</w:t>
      </w:r>
    </w:p>
    <w:p w14:paraId="787980AF" w14:textId="77777777" w:rsidR="00DD7468" w:rsidRPr="0069662C" w:rsidRDefault="00DD7468" w:rsidP="004357FC">
      <w:pPr>
        <w:pStyle w:val="requirelevel2"/>
      </w:pPr>
      <w:r w:rsidRPr="0069662C">
        <w:t xml:space="preserve">Discussion about the process results. </w:t>
      </w:r>
    </w:p>
    <w:p w14:paraId="684AA3E5" w14:textId="77777777" w:rsidR="00DD7468" w:rsidRPr="0069662C" w:rsidRDefault="00DD7468" w:rsidP="004357FC">
      <w:pPr>
        <w:pStyle w:val="requirelevel2"/>
      </w:pPr>
      <w:r w:rsidRPr="0069662C">
        <w:t xml:space="preserve">Conclusion and recommendations. </w:t>
      </w:r>
    </w:p>
    <w:p w14:paraId="44DD41A2" w14:textId="2DD4E11C" w:rsidR="009E2CA0" w:rsidRPr="0069662C" w:rsidRDefault="009E2CA0" w:rsidP="009E2CA0">
      <w:pPr>
        <w:pStyle w:val="NOTE"/>
      </w:pPr>
      <w:r w:rsidRPr="0069662C">
        <w:t xml:space="preserve">To item </w:t>
      </w:r>
      <w:r w:rsidR="005712B9" w:rsidRPr="0069662C">
        <w:fldChar w:fldCharType="begin"/>
      </w:r>
      <w:r w:rsidR="005712B9" w:rsidRPr="0069662C">
        <w:instrText xml:space="preserve"> REF _Ref438046906 \r \h </w:instrText>
      </w:r>
      <w:r w:rsidR="005712B9" w:rsidRPr="0069662C">
        <w:fldChar w:fldCharType="separate"/>
      </w:r>
      <w:r w:rsidR="007C529D">
        <w:t>3</w:t>
      </w:r>
      <w:r w:rsidR="005712B9" w:rsidRPr="0069662C">
        <w:fldChar w:fldCharType="end"/>
      </w:r>
      <w:r w:rsidR="00D9349D" w:rsidRPr="0069662C">
        <w:t xml:space="preserve">: request for ultracleaning </w:t>
      </w:r>
    </w:p>
    <w:p w14:paraId="3DDA8FF3" w14:textId="5ACCB873" w:rsidR="00D9349D" w:rsidRPr="0069662C" w:rsidRDefault="00D9349D" w:rsidP="00B92C13">
      <w:pPr>
        <w:pStyle w:val="NOTEcont"/>
      </w:pPr>
      <w:r w:rsidRPr="0069662C">
        <w:lastRenderedPageBreak/>
        <w:t xml:space="preserve">To item </w:t>
      </w:r>
      <w:r w:rsidR="005712B9" w:rsidRPr="0069662C">
        <w:fldChar w:fldCharType="begin"/>
      </w:r>
      <w:r w:rsidR="005712B9" w:rsidRPr="0069662C">
        <w:instrText xml:space="preserve"> REF _Ref439926927 \r \h </w:instrText>
      </w:r>
      <w:r w:rsidR="005712B9" w:rsidRPr="0069662C">
        <w:fldChar w:fldCharType="separate"/>
      </w:r>
      <w:r w:rsidR="007C529D">
        <w:t>5</w:t>
      </w:r>
      <w:r w:rsidR="005712B9" w:rsidRPr="0069662C">
        <w:fldChar w:fldCharType="end"/>
      </w:r>
      <w:r w:rsidRPr="0069662C">
        <w:t xml:space="preserve">: ultracleaning specifications and procedures DRD. It often comprises an as‐ run description as well as any deviation from the initial procedure (including a discussion of possible effect on outcome). </w:t>
      </w:r>
    </w:p>
    <w:p w14:paraId="127E7ECE" w14:textId="77777777" w:rsidR="00DD7468" w:rsidRPr="0069662C" w:rsidRDefault="00DD7468" w:rsidP="004357FC">
      <w:pPr>
        <w:pStyle w:val="requirelevel1"/>
      </w:pPr>
      <w:r w:rsidRPr="0069662C">
        <w:t xml:space="preserve">Process records shall be made available in electronic form for incorporation in a database defined by the customer, and contain as a minimum the following: </w:t>
      </w:r>
    </w:p>
    <w:p w14:paraId="19D36CEB" w14:textId="77777777" w:rsidR="00DD7468" w:rsidRPr="0069662C" w:rsidRDefault="00DD7468" w:rsidP="004357FC">
      <w:pPr>
        <w:pStyle w:val="requirelevel2"/>
      </w:pPr>
      <w:r w:rsidRPr="0069662C">
        <w:t xml:space="preserve">Manufacturer. </w:t>
      </w:r>
    </w:p>
    <w:p w14:paraId="5F06432B" w14:textId="77777777" w:rsidR="00DD7468" w:rsidRPr="0069662C" w:rsidRDefault="00DD7468" w:rsidP="004357FC">
      <w:pPr>
        <w:pStyle w:val="requirelevel2"/>
      </w:pPr>
      <w:bookmarkStart w:id="164" w:name="_Ref439926994"/>
      <w:r w:rsidRPr="0069662C">
        <w:t>Traceable identification numbers for ultracleaned items.</w:t>
      </w:r>
      <w:bookmarkEnd w:id="164"/>
      <w:r w:rsidRPr="0069662C">
        <w:t xml:space="preserve"> </w:t>
      </w:r>
    </w:p>
    <w:p w14:paraId="09369CED" w14:textId="77777777" w:rsidR="00DD7468" w:rsidRPr="0069662C" w:rsidRDefault="00DD7468" w:rsidP="004357FC">
      <w:pPr>
        <w:pStyle w:val="requirelevel2"/>
      </w:pPr>
      <w:r w:rsidRPr="0069662C">
        <w:t xml:space="preserve">Process description. </w:t>
      </w:r>
    </w:p>
    <w:p w14:paraId="0F2EF27D" w14:textId="77777777" w:rsidR="00DD7468" w:rsidRPr="0069662C" w:rsidRDefault="00DD7468" w:rsidP="004357FC">
      <w:pPr>
        <w:pStyle w:val="requirelevel2"/>
      </w:pPr>
      <w:r w:rsidRPr="0069662C">
        <w:t xml:space="preserve">Consumables name (trade name, grade, lot number). </w:t>
      </w:r>
    </w:p>
    <w:p w14:paraId="17195657" w14:textId="77777777" w:rsidR="00DD7468" w:rsidRPr="0069662C" w:rsidRDefault="00DD7468" w:rsidP="004357FC">
      <w:pPr>
        <w:pStyle w:val="requirelevel2"/>
      </w:pPr>
      <w:r w:rsidRPr="0069662C">
        <w:t xml:space="preserve">Chemical nature. </w:t>
      </w:r>
    </w:p>
    <w:p w14:paraId="12904266" w14:textId="5D1A3412" w:rsidR="00B51EC6" w:rsidRPr="0069662C" w:rsidRDefault="00B51EC6" w:rsidP="004357FC">
      <w:pPr>
        <w:pStyle w:val="requirelevel2"/>
      </w:pPr>
      <w:r w:rsidRPr="0069662C">
        <w:t>Purity where gases/liquids are used (particulate; molecular; biological</w:t>
      </w:r>
    </w:p>
    <w:p w14:paraId="42121289" w14:textId="77777777" w:rsidR="00DD7468" w:rsidRPr="0069662C" w:rsidRDefault="00DD7468" w:rsidP="004357FC">
      <w:pPr>
        <w:pStyle w:val="requirelevel2"/>
      </w:pPr>
      <w:r w:rsidRPr="0069662C">
        <w:t xml:space="preserve">Intended application. </w:t>
      </w:r>
    </w:p>
    <w:p w14:paraId="4A5DDDD2" w14:textId="62428D96" w:rsidR="00DD7468" w:rsidRPr="0069662C" w:rsidRDefault="00DD7468" w:rsidP="004357FC">
      <w:pPr>
        <w:pStyle w:val="requirelevel2"/>
      </w:pPr>
      <w:r w:rsidRPr="0069662C">
        <w:t>Process method, apparatus</w:t>
      </w:r>
      <w:r w:rsidR="00FF02CC" w:rsidRPr="0069662C">
        <w:t xml:space="preserve">, </w:t>
      </w:r>
      <w:r w:rsidRPr="0069662C">
        <w:t xml:space="preserve">facility, date. </w:t>
      </w:r>
    </w:p>
    <w:p w14:paraId="0E13A925" w14:textId="77777777" w:rsidR="00DD7468" w:rsidRPr="0069662C" w:rsidRDefault="00DD7468" w:rsidP="004357FC">
      <w:pPr>
        <w:pStyle w:val="requirelevel2"/>
      </w:pPr>
      <w:r w:rsidRPr="0069662C">
        <w:t xml:space="preserve">Nominal/measured analysis parameters </w:t>
      </w:r>
    </w:p>
    <w:p w14:paraId="234C9A7A" w14:textId="1A886096" w:rsidR="00DD7468" w:rsidRPr="0069662C" w:rsidRDefault="00DD7468" w:rsidP="004357FC">
      <w:pPr>
        <w:pStyle w:val="requirelevel2"/>
      </w:pPr>
      <w:bookmarkStart w:id="165" w:name="_Ref439926998"/>
      <w:r w:rsidRPr="0069662C">
        <w:t>Pre</w:t>
      </w:r>
      <w:r w:rsidR="005712B9" w:rsidRPr="0069662C">
        <w:t>-</w:t>
      </w:r>
      <w:r w:rsidRPr="0069662C">
        <w:t xml:space="preserve"> and post</w:t>
      </w:r>
      <w:r w:rsidR="005712B9" w:rsidRPr="0069662C">
        <w:t>-</w:t>
      </w:r>
      <w:r w:rsidRPr="0069662C">
        <w:t>ultracleaning storage parameters.</w:t>
      </w:r>
      <w:bookmarkEnd w:id="165"/>
      <w:r w:rsidRPr="0069662C">
        <w:t xml:space="preserve"> </w:t>
      </w:r>
    </w:p>
    <w:p w14:paraId="3EB2A12A" w14:textId="7CEE257E" w:rsidR="00DD7468" w:rsidRPr="0069662C" w:rsidRDefault="00DD7468" w:rsidP="004357FC">
      <w:pPr>
        <w:pStyle w:val="requirelevel2"/>
      </w:pPr>
      <w:r w:rsidRPr="0069662C">
        <w:t>Pre‐ and post</w:t>
      </w:r>
      <w:r w:rsidR="005712B9" w:rsidRPr="0069662C">
        <w:t>-</w:t>
      </w:r>
      <w:r w:rsidRPr="0069662C">
        <w:t xml:space="preserve">ultracleaning values of test parameters </w:t>
      </w:r>
      <w:r w:rsidR="00D9349D" w:rsidRPr="0069662C">
        <w:t>specified</w:t>
      </w:r>
      <w:r w:rsidRPr="0069662C">
        <w:t xml:space="preserve"> in</w:t>
      </w:r>
      <w:r w:rsidR="00D9349D" w:rsidRPr="0069662C">
        <w:t xml:space="preserve"> requirements of clause</w:t>
      </w:r>
      <w:r w:rsidRPr="0069662C">
        <w:t xml:space="preserve"> </w:t>
      </w:r>
      <w:r w:rsidR="00B812DA" w:rsidRPr="0069662C">
        <w:fldChar w:fldCharType="begin"/>
      </w:r>
      <w:r w:rsidR="00B812DA" w:rsidRPr="0069662C">
        <w:instrText xml:space="preserve"> REF _Ref419929577 \r \h </w:instrText>
      </w:r>
      <w:r w:rsidR="00B812DA" w:rsidRPr="0069662C">
        <w:fldChar w:fldCharType="separate"/>
      </w:r>
      <w:r w:rsidR="007C529D">
        <w:t>C.3.1</w:t>
      </w:r>
      <w:r w:rsidR="00B812DA" w:rsidRPr="0069662C">
        <w:fldChar w:fldCharType="end"/>
      </w:r>
      <w:r w:rsidRPr="0069662C">
        <w:t xml:space="preserve"> including date of tests. </w:t>
      </w:r>
    </w:p>
    <w:p w14:paraId="65DD8DA4" w14:textId="77777777" w:rsidR="00DD7468" w:rsidRPr="0069662C" w:rsidRDefault="00DD7468" w:rsidP="004357FC">
      <w:pPr>
        <w:pStyle w:val="requirelevel2"/>
      </w:pPr>
      <w:r w:rsidRPr="0069662C">
        <w:t xml:space="preserve">Occurrence of NCRs. </w:t>
      </w:r>
    </w:p>
    <w:p w14:paraId="7F8FAE0E" w14:textId="77777777" w:rsidR="00DD7468" w:rsidRPr="0069662C" w:rsidRDefault="00DD7468" w:rsidP="004357FC">
      <w:pPr>
        <w:pStyle w:val="requirelevel2"/>
      </w:pPr>
      <w:r w:rsidRPr="0069662C">
        <w:t xml:space="preserve">Copy of the final inspection documentation (attached docs in new tab). </w:t>
      </w:r>
    </w:p>
    <w:p w14:paraId="46155B5A" w14:textId="77777777" w:rsidR="005C2E16" w:rsidRPr="0069662C" w:rsidRDefault="00DD7468" w:rsidP="004357FC">
      <w:pPr>
        <w:pStyle w:val="requirelevel2"/>
      </w:pPr>
      <w:r w:rsidRPr="0069662C">
        <w:t>Copy of process reports (attached docs in new tab).</w:t>
      </w:r>
    </w:p>
    <w:p w14:paraId="3B9CD94A" w14:textId="7ACD0657" w:rsidR="00D9349D" w:rsidRPr="0069662C" w:rsidRDefault="00D9349D" w:rsidP="00D9349D">
      <w:pPr>
        <w:pStyle w:val="NOTE"/>
      </w:pPr>
      <w:r w:rsidRPr="0069662C">
        <w:t xml:space="preserve">For the item </w:t>
      </w:r>
      <w:r w:rsidR="005712B9" w:rsidRPr="0069662C">
        <w:fldChar w:fldCharType="begin"/>
      </w:r>
      <w:r w:rsidR="005712B9" w:rsidRPr="0069662C">
        <w:instrText xml:space="preserve"> REF _Ref439926994 \r \h </w:instrText>
      </w:r>
      <w:r w:rsidR="005712B9" w:rsidRPr="0069662C">
        <w:fldChar w:fldCharType="separate"/>
      </w:r>
      <w:r w:rsidR="007C529D">
        <w:t>2</w:t>
      </w:r>
      <w:r w:rsidR="005712B9" w:rsidRPr="0069662C">
        <w:fldChar w:fldCharType="end"/>
      </w:r>
      <w:r w:rsidRPr="0069662C">
        <w:t>:</w:t>
      </w:r>
      <w:r w:rsidR="00571C83" w:rsidRPr="0069662C">
        <w:t xml:space="preserve"> batch number, serial number.</w:t>
      </w:r>
    </w:p>
    <w:p w14:paraId="23D689A8" w14:textId="26792D65" w:rsidR="00571C83" w:rsidRPr="0069662C" w:rsidRDefault="00571C83" w:rsidP="00B92C13">
      <w:pPr>
        <w:pStyle w:val="NOTEcont"/>
      </w:pPr>
      <w:r w:rsidRPr="0069662C">
        <w:t>For the item</w:t>
      </w:r>
      <w:r w:rsidR="005712B9" w:rsidRPr="0069662C">
        <w:t xml:space="preserve"> </w:t>
      </w:r>
      <w:r w:rsidR="005712B9" w:rsidRPr="0069662C">
        <w:fldChar w:fldCharType="begin"/>
      </w:r>
      <w:r w:rsidR="005712B9" w:rsidRPr="0069662C">
        <w:instrText xml:space="preserve"> REF _Ref439926998 \r \h </w:instrText>
      </w:r>
      <w:r w:rsidR="005712B9" w:rsidRPr="0069662C">
        <w:fldChar w:fldCharType="separate"/>
      </w:r>
      <w:r w:rsidR="007C529D">
        <w:t>10</w:t>
      </w:r>
      <w:r w:rsidR="005712B9" w:rsidRPr="0069662C">
        <w:fldChar w:fldCharType="end"/>
      </w:r>
      <w:r w:rsidRPr="0069662C">
        <w:t>: Traceable identification numbers need to be included on the packaging.</w:t>
      </w:r>
    </w:p>
    <w:p w14:paraId="3C5E66BC" w14:textId="77777777" w:rsidR="005C2E16" w:rsidRPr="0069662C" w:rsidRDefault="005C2E16" w:rsidP="005C2E16">
      <w:pPr>
        <w:pStyle w:val="Annex3"/>
      </w:pPr>
      <w:bookmarkStart w:id="166" w:name="_Toc441656429"/>
      <w:r w:rsidRPr="0069662C">
        <w:t>Special remarks</w:t>
      </w:r>
      <w:bookmarkEnd w:id="166"/>
    </w:p>
    <w:p w14:paraId="0C980860" w14:textId="54F8A6F0" w:rsidR="00E10547" w:rsidRPr="0069662C" w:rsidRDefault="00C30FF3" w:rsidP="005C2E16">
      <w:pPr>
        <w:pStyle w:val="paragraph"/>
      </w:pPr>
      <w:r w:rsidRPr="0069662C">
        <w:t>N</w:t>
      </w:r>
      <w:r w:rsidR="005C2E16" w:rsidRPr="0069662C">
        <w:t>one</w:t>
      </w:r>
      <w:r w:rsidRPr="0069662C">
        <w:t>.</w:t>
      </w:r>
    </w:p>
    <w:p w14:paraId="3F8608B1" w14:textId="72A0FF8A" w:rsidR="00555A19" w:rsidRPr="0069662C" w:rsidRDefault="00555A19" w:rsidP="00AA7BA2">
      <w:pPr>
        <w:pStyle w:val="Annex1"/>
      </w:pPr>
      <w:bookmarkStart w:id="167" w:name="_Ref378262062"/>
      <w:bookmarkStart w:id="168" w:name="_Toc441656430"/>
      <w:r w:rsidRPr="0069662C">
        <w:lastRenderedPageBreak/>
        <w:t>(informative)</w:t>
      </w:r>
      <w:r w:rsidRPr="0069662C">
        <w:br/>
        <w:t xml:space="preserve">Good </w:t>
      </w:r>
      <w:r w:rsidR="00C30FF3" w:rsidRPr="0069662C">
        <w:t>cleanability design guidelines</w:t>
      </w:r>
      <w:bookmarkEnd w:id="167"/>
      <w:bookmarkEnd w:id="168"/>
    </w:p>
    <w:p w14:paraId="14084286" w14:textId="007925BD" w:rsidR="00C475E2" w:rsidRPr="0069662C" w:rsidRDefault="00C475E2" w:rsidP="00C475E2">
      <w:pPr>
        <w:pStyle w:val="Annex2"/>
      </w:pPr>
      <w:bookmarkStart w:id="169" w:name="_Ref23699030"/>
      <w:bookmarkStart w:id="170" w:name="_Toc441656431"/>
      <w:r w:rsidRPr="0069662C">
        <w:t xml:space="preserve">Conception and </w:t>
      </w:r>
      <w:r w:rsidR="00C30FF3" w:rsidRPr="0069662C">
        <w:t xml:space="preserve">design </w:t>
      </w:r>
      <w:bookmarkEnd w:id="169"/>
      <w:r w:rsidR="00C30FF3" w:rsidRPr="0069662C">
        <w:t>guidelines</w:t>
      </w:r>
      <w:bookmarkEnd w:id="170"/>
    </w:p>
    <w:p w14:paraId="6A2434CC" w14:textId="0A0A6B60" w:rsidR="00AD6FCF" w:rsidRPr="0069662C" w:rsidRDefault="00AD6FCF" w:rsidP="00170E46">
      <w:pPr>
        <w:pStyle w:val="Annex3"/>
      </w:pPr>
      <w:bookmarkStart w:id="171" w:name="_Toc441656432"/>
      <w:r w:rsidRPr="0069662C">
        <w:t>General</w:t>
      </w:r>
      <w:bookmarkEnd w:id="171"/>
    </w:p>
    <w:p w14:paraId="4C1B94AD" w14:textId="639702DC" w:rsidR="00811C24" w:rsidRPr="0069662C" w:rsidRDefault="00811C24" w:rsidP="00267EF5">
      <w:pPr>
        <w:pStyle w:val="paragraph"/>
      </w:pPr>
      <w:r w:rsidRPr="0069662C">
        <w:t xml:space="preserve">The following </w:t>
      </w:r>
      <w:r w:rsidR="00267EF5" w:rsidRPr="0069662C">
        <w:t xml:space="preserve">guidelines </w:t>
      </w:r>
      <w:r w:rsidRPr="0069662C">
        <w:t xml:space="preserve">were taken from </w:t>
      </w:r>
      <w:r w:rsidR="00267EF5" w:rsidRPr="0069662C">
        <w:t xml:space="preserve">the EHEDG (European Hygienic Equipment Design Group) and GMP (Good Manufacturing Practice), </w:t>
      </w:r>
      <w:r w:rsidRPr="0069662C">
        <w:t>that originate from hygienic applications such as pharmaceutical industry and life science. In the context of this standard, the guidelines regarding design guidelines can be considered also applicable to chemical molecular as well as particulate contamination for good cleanability.</w:t>
      </w:r>
    </w:p>
    <w:p w14:paraId="2DBAB314" w14:textId="33558FBC" w:rsidR="00267EF5" w:rsidRPr="0069662C" w:rsidRDefault="00811C24" w:rsidP="00267EF5">
      <w:pPr>
        <w:pStyle w:val="paragraph"/>
      </w:pPr>
      <w:r w:rsidRPr="0069662C">
        <w:t>T</w:t>
      </w:r>
      <w:r w:rsidR="00267EF5" w:rsidRPr="0069662C">
        <w:t>he conception and design of test pieces as well as the quality of the workmanship involved all need to be taken into consideration. The following design aspects influence component cleanability:</w:t>
      </w:r>
    </w:p>
    <w:p w14:paraId="6E74D6F6" w14:textId="77777777" w:rsidR="00267EF5" w:rsidRPr="0069662C" w:rsidRDefault="00267EF5" w:rsidP="00BC231F">
      <w:pPr>
        <w:pStyle w:val="Bul1"/>
        <w:spacing w:before="80"/>
      </w:pPr>
      <w:r w:rsidRPr="0069662C">
        <w:t>Materials used</w:t>
      </w:r>
    </w:p>
    <w:p w14:paraId="13678D43" w14:textId="77777777" w:rsidR="00267EF5" w:rsidRPr="0069662C" w:rsidRDefault="00267EF5" w:rsidP="00BC231F">
      <w:pPr>
        <w:pStyle w:val="Bul1"/>
        <w:spacing w:before="80"/>
      </w:pPr>
      <w:r w:rsidRPr="0069662C">
        <w:t>Material pairings</w:t>
      </w:r>
    </w:p>
    <w:p w14:paraId="06A2FA6A" w14:textId="77777777" w:rsidR="00267EF5" w:rsidRPr="0069662C" w:rsidRDefault="00267EF5" w:rsidP="00BC231F">
      <w:pPr>
        <w:pStyle w:val="Bul1"/>
        <w:spacing w:before="80"/>
      </w:pPr>
      <w:r w:rsidRPr="0069662C">
        <w:t>Geometries of materials used</w:t>
      </w:r>
    </w:p>
    <w:p w14:paraId="356D7B64" w14:textId="77777777" w:rsidR="00267EF5" w:rsidRPr="0069662C" w:rsidRDefault="00267EF5" w:rsidP="00BC231F">
      <w:pPr>
        <w:pStyle w:val="Bul1"/>
        <w:spacing w:before="80"/>
      </w:pPr>
      <w:r w:rsidRPr="0069662C">
        <w:t>Joining techniques</w:t>
      </w:r>
    </w:p>
    <w:p w14:paraId="44237EB9" w14:textId="77777777" w:rsidR="00267EF5" w:rsidRPr="0069662C" w:rsidRDefault="00267EF5" w:rsidP="00BC231F">
      <w:pPr>
        <w:pStyle w:val="Bul1"/>
        <w:spacing w:before="80"/>
      </w:pPr>
      <w:r w:rsidRPr="0069662C">
        <w:t>Constructional details</w:t>
      </w:r>
    </w:p>
    <w:p w14:paraId="20C15F6B" w14:textId="77777777" w:rsidR="00267EF5" w:rsidRPr="0069662C" w:rsidRDefault="00267EF5" w:rsidP="00BC231F">
      <w:pPr>
        <w:pStyle w:val="Bul1"/>
        <w:spacing w:before="80"/>
      </w:pPr>
      <w:r w:rsidRPr="0069662C">
        <w:t>Components installed</w:t>
      </w:r>
    </w:p>
    <w:p w14:paraId="3576480A" w14:textId="77777777" w:rsidR="00267EF5" w:rsidRPr="0069662C" w:rsidRDefault="00267EF5" w:rsidP="00BC231F">
      <w:pPr>
        <w:pStyle w:val="Bul1"/>
        <w:spacing w:before="80"/>
      </w:pPr>
      <w:r w:rsidRPr="0069662C">
        <w:t>Manufacturing techniques</w:t>
      </w:r>
    </w:p>
    <w:p w14:paraId="14BFFA13" w14:textId="73769CFF" w:rsidR="00267EF5" w:rsidRPr="0069662C" w:rsidRDefault="00267EF5" w:rsidP="00BC231F">
      <w:pPr>
        <w:pStyle w:val="Bul1"/>
        <w:spacing w:before="80"/>
      </w:pPr>
      <w:r w:rsidRPr="0069662C">
        <w:t xml:space="preserve">Surface coatings/coating systems. </w:t>
      </w:r>
    </w:p>
    <w:p w14:paraId="23E957DD" w14:textId="77777777" w:rsidR="00267EF5" w:rsidRPr="0069662C" w:rsidRDefault="00267EF5" w:rsidP="00267EF5">
      <w:pPr>
        <w:pStyle w:val="paragraph"/>
      </w:pPr>
      <w:r w:rsidRPr="0069662C">
        <w:t>To ensure that manufacturing processes are hygienic, appropriate conception and design requirements or recommendations are laid down in various regulations and guidelines. These govern the conception, technical development and design of an operating utility. Examples of guidelines concerned with the hygienic design of machines and equipment include:</w:t>
      </w:r>
    </w:p>
    <w:p w14:paraId="49DC6C29" w14:textId="77777777" w:rsidR="00267EF5" w:rsidRPr="0069662C" w:rsidRDefault="00267EF5" w:rsidP="00BC231F">
      <w:pPr>
        <w:pStyle w:val="Bul1"/>
        <w:spacing w:before="80"/>
      </w:pPr>
      <w:r w:rsidRPr="0069662C">
        <w:t>GMP (Good Manufacturing Practice)</w:t>
      </w:r>
    </w:p>
    <w:p w14:paraId="282E478C" w14:textId="77777777" w:rsidR="00267EF5" w:rsidRPr="0069662C" w:rsidRDefault="00267EF5" w:rsidP="00BC231F">
      <w:pPr>
        <w:pStyle w:val="Bul1"/>
        <w:spacing w:before="80"/>
      </w:pPr>
      <w:r w:rsidRPr="0069662C">
        <w:t>EHEDG (European Hygienic Equipment Design Group)</w:t>
      </w:r>
    </w:p>
    <w:p w14:paraId="127B99DB" w14:textId="77777777" w:rsidR="00267EF5" w:rsidRPr="0069662C" w:rsidRDefault="00267EF5" w:rsidP="00BC231F">
      <w:pPr>
        <w:pStyle w:val="Bul1"/>
        <w:spacing w:before="80"/>
      </w:pPr>
      <w:r w:rsidRPr="0069662C">
        <w:t>DIN EN ISO 14159:2004 (Hygiene requirements for the design of machinery)</w:t>
      </w:r>
    </w:p>
    <w:p w14:paraId="2ACA31CA" w14:textId="77777777" w:rsidR="00267EF5" w:rsidRPr="0069662C" w:rsidRDefault="00267EF5" w:rsidP="00BC231F">
      <w:pPr>
        <w:pStyle w:val="Bul1"/>
        <w:spacing w:before="80"/>
      </w:pPr>
      <w:r w:rsidRPr="0069662C">
        <w:t>DIN EN 1672-2:2005 (Food processing machinery – Basic concepts –Part 2: Hygiene requirements)</w:t>
      </w:r>
    </w:p>
    <w:p w14:paraId="29E4D3F2" w14:textId="77777777" w:rsidR="00267EF5" w:rsidRPr="0069662C" w:rsidRDefault="00267EF5" w:rsidP="00BC231F">
      <w:pPr>
        <w:pStyle w:val="Bul1"/>
        <w:spacing w:before="80"/>
      </w:pPr>
      <w:r w:rsidRPr="0069662C">
        <w:t xml:space="preserve">3 A Sanitary Standards, Incorporated </w:t>
      </w:r>
    </w:p>
    <w:p w14:paraId="4AA3C248" w14:textId="24C003F8" w:rsidR="00267EF5" w:rsidRPr="0069662C" w:rsidRDefault="00267EF5" w:rsidP="00267EF5">
      <w:pPr>
        <w:pStyle w:val="paragraph"/>
      </w:pPr>
      <w:r w:rsidRPr="0069662C">
        <w:lastRenderedPageBreak/>
        <w:t xml:space="preserve">The geometric design of operating utilities and single components have a major influence on their suitability for use in clean manufacturing environments. Therefore, the various materials used to construct machines and equipment </w:t>
      </w:r>
      <w:r w:rsidR="0069527F" w:rsidRPr="0069662C">
        <w:t>are</w:t>
      </w:r>
      <w:r w:rsidRPr="0069662C">
        <w:t xml:space="preserve"> designed</w:t>
      </w:r>
      <w:r w:rsidR="0069527F" w:rsidRPr="0069662C">
        <w:t xml:space="preserve"> in a way</w:t>
      </w:r>
      <w:r w:rsidRPr="0069662C">
        <w:t xml:space="preserve"> to enable all surfaces, especially those in contact with the product, to be cleaned and disinfected effectively. Detachable machine and equipment components </w:t>
      </w:r>
      <w:r w:rsidR="0069527F" w:rsidRPr="0069662C">
        <w:t>are</w:t>
      </w:r>
      <w:r w:rsidRPr="0069662C">
        <w:t xml:space="preserve"> easy to </w:t>
      </w:r>
      <w:r w:rsidR="0069527F" w:rsidRPr="0069662C">
        <w:t xml:space="preserve">be </w:t>
      </w:r>
      <w:r w:rsidRPr="0069662C">
        <w:t>disassemble</w:t>
      </w:r>
      <w:r w:rsidR="0069527F" w:rsidRPr="0069662C">
        <w:t>d</w:t>
      </w:r>
      <w:r w:rsidRPr="0069662C">
        <w:t xml:space="preserve"> and the areas behind or beneath them </w:t>
      </w:r>
      <w:r w:rsidR="0069527F" w:rsidRPr="0069662C">
        <w:t xml:space="preserve">are </w:t>
      </w:r>
      <w:r w:rsidRPr="0069662C">
        <w:t xml:space="preserve">easy to access. </w:t>
      </w:r>
    </w:p>
    <w:p w14:paraId="0761160F" w14:textId="4BD84C42" w:rsidR="00267EF5" w:rsidRPr="0069662C" w:rsidRDefault="00267EF5" w:rsidP="00267EF5">
      <w:pPr>
        <w:pStyle w:val="paragraph"/>
      </w:pPr>
      <w:r w:rsidRPr="0069662C">
        <w:t xml:space="preserve">If, from the airflow point of view, the design of a machine causes undercuts or “eddies”, for example, there is a risk that particles </w:t>
      </w:r>
      <w:r w:rsidR="0069527F" w:rsidRPr="0069662C">
        <w:t>can</w:t>
      </w:r>
      <w:r w:rsidRPr="0069662C">
        <w:t xml:space="preserve"> either collect there or not be transported away by the first air in a cleanroom with a unidirectional airflow. Such circumstances, as well as grooves or gaps in machines and equipment, c</w:t>
      </w:r>
      <w:r w:rsidR="0069527F" w:rsidRPr="0069662C">
        <w:t>an</w:t>
      </w:r>
      <w:r w:rsidRPr="0069662C">
        <w:t xml:space="preserve"> enable particles or microorganisms to accumulate. </w:t>
      </w:r>
    </w:p>
    <w:p w14:paraId="3297DF05" w14:textId="59C950A5" w:rsidR="00267EF5" w:rsidRPr="0069662C" w:rsidRDefault="00267EF5" w:rsidP="00267EF5">
      <w:pPr>
        <w:pStyle w:val="paragraph"/>
      </w:pPr>
      <w:r w:rsidRPr="0069662C">
        <w:t>It is not always possible for cleaning and disinfection processes to reach contamination that has collected in grooves and gaps. Microorganisms present in such inaccessible areas c</w:t>
      </w:r>
      <w:r w:rsidR="0069527F" w:rsidRPr="0069662C">
        <w:t>an</w:t>
      </w:r>
      <w:r w:rsidRPr="0069662C">
        <w:t xml:space="preserve"> come into contact with a reduced concentration of a disinfectant, which enable them to develop a resistance to the disinfectant used. In this way, germs that are resistant to disinfectants are effectively “cultivated”. The situation may also arise that the temperature attained in core areas of gaps and grooves during a sterilizing process is not sufficiently high to kill live contamination.</w:t>
      </w:r>
    </w:p>
    <w:p w14:paraId="075384AF" w14:textId="251B21E6" w:rsidR="00267EF5" w:rsidRPr="0069662C" w:rsidRDefault="00267EF5" w:rsidP="00267EF5">
      <w:pPr>
        <w:pStyle w:val="paragraph"/>
      </w:pPr>
      <w:r w:rsidRPr="0069662C">
        <w:t xml:space="preserve">Under </w:t>
      </w:r>
      <w:r w:rsidR="00FB3CC4" w:rsidRPr="0069662C">
        <w:t>favourable</w:t>
      </w:r>
      <w:r w:rsidRPr="0069662C">
        <w:t xml:space="preserve"> conditions (temperature, humidity, availability of food sources, availability of oxygen, etc.), a microorganism reproduces every 20 seconds. That means that over 1 million microorganisms may be generated by a single cell within the space of just 7 hours. However, it is extremely unlikely that a normal manufacturing environment contains only one microorganism. In the presence of the right raw materials, for example, there c</w:t>
      </w:r>
      <w:r w:rsidR="0069527F" w:rsidRPr="0069662C">
        <w:t>an</w:t>
      </w:r>
      <w:r w:rsidRPr="0069662C">
        <w:t xml:space="preserve"> be several hundred. If microorganisms collect in grooves and gaps and cannot be eliminated, they may colonize at an explosive and uncontrolled rate. During a production process, these microorganisms c</w:t>
      </w:r>
      <w:r w:rsidR="0069527F" w:rsidRPr="0069662C">
        <w:t>an</w:t>
      </w:r>
      <w:r w:rsidRPr="0069662C">
        <w:t xml:space="preserve"> then be transported by an airflow, for example, enabling them to enter the product flow and cause an infection.</w:t>
      </w:r>
    </w:p>
    <w:p w14:paraId="2A15D417" w14:textId="3F25399A" w:rsidR="00267EF5" w:rsidRPr="0069662C" w:rsidRDefault="00267EF5" w:rsidP="00267EF5">
      <w:pPr>
        <w:pStyle w:val="paragraph"/>
      </w:pPr>
      <w:r w:rsidRPr="0069662C">
        <w:t xml:space="preserve">Undercuts or inaccessible areas can be the result of an unsuitable joining method. </w:t>
      </w:r>
      <w:r w:rsidR="005D6EC8" w:rsidRPr="0069662C">
        <w:t>It is important that undercuts or inaccessible areas are avoided at all costs s</w:t>
      </w:r>
      <w:r w:rsidRPr="0069662C">
        <w:t xml:space="preserve">ince these areas cannot be effectively cleaned or disinfected. </w:t>
      </w:r>
    </w:p>
    <w:p w14:paraId="227637C5" w14:textId="7A0698E3" w:rsidR="00267EF5" w:rsidRPr="0069662C" w:rsidRDefault="00267EF5" w:rsidP="00267EF5">
      <w:pPr>
        <w:pStyle w:val="paragraph"/>
      </w:pPr>
      <w:r w:rsidRPr="0069662C">
        <w:t>Unsuitable equipment designs and how to avoid them</w:t>
      </w:r>
      <w:r w:rsidR="00AD6FCF" w:rsidRPr="0069662C">
        <w:t xml:space="preserve"> are described in the following clauses</w:t>
      </w:r>
      <w:r w:rsidRPr="0069662C">
        <w:t>:</w:t>
      </w:r>
    </w:p>
    <w:p w14:paraId="0C553911" w14:textId="3C7B05A9" w:rsidR="00AD6FCF" w:rsidRPr="0069662C" w:rsidRDefault="00AD6FCF" w:rsidP="007E539F">
      <w:pPr>
        <w:pStyle w:val="Annex3"/>
      </w:pPr>
      <w:bookmarkStart w:id="172" w:name="_Toc441656433"/>
      <w:r w:rsidRPr="0069662C">
        <w:t>Corners and edges</w:t>
      </w:r>
      <w:bookmarkEnd w:id="172"/>
    </w:p>
    <w:p w14:paraId="4090AEDF" w14:textId="5A31E6E4" w:rsidR="00FE0891" w:rsidRPr="0069662C" w:rsidRDefault="00267EF5" w:rsidP="007E539F">
      <w:pPr>
        <w:pStyle w:val="paragraph"/>
      </w:pPr>
      <w:r w:rsidRPr="0069662C">
        <w:t xml:space="preserve">Corners and edges: these can be avoided by rounding them at transitional areas. </w:t>
      </w:r>
      <w:r w:rsidR="00BA39DE" w:rsidRPr="0069662C">
        <w:t>It is important that a</w:t>
      </w:r>
      <w:r w:rsidRPr="0069662C">
        <w:t xml:space="preserve">dditionally, components </w:t>
      </w:r>
      <w:r w:rsidR="00BA39DE" w:rsidRPr="0069662C">
        <w:t>are</w:t>
      </w:r>
      <w:r w:rsidRPr="0069662C">
        <w:t xml:space="preserve"> designed to prevent liquids from accumulating. Liquids </w:t>
      </w:r>
      <w:r w:rsidR="00BA39DE" w:rsidRPr="0069662C">
        <w:t xml:space="preserve">are </w:t>
      </w:r>
      <w:r w:rsidRPr="0069662C">
        <w:t xml:space="preserve">able to run off surfaces, or be removable in another way. To ensure this, surfaces </w:t>
      </w:r>
      <w:r w:rsidR="007E539F" w:rsidRPr="0069662C">
        <w:t>can</w:t>
      </w:r>
      <w:r w:rsidRPr="0069662C">
        <w:t xml:space="preserve">not be horizontal but instead have a gradient of at least 3° </w:t>
      </w:r>
      <w:r w:rsidR="00FE0891" w:rsidRPr="0069662C">
        <w:t>(</w:t>
      </w:r>
      <w:r w:rsidR="00D858A8" w:rsidRPr="0069662C">
        <w:fldChar w:fldCharType="begin"/>
      </w:r>
      <w:r w:rsidR="006700F2" w:rsidRPr="0069662C">
        <w:instrText xml:space="preserve"> REF _Ref350715505 \n \h </w:instrText>
      </w:r>
      <w:r w:rsidRPr="0069662C">
        <w:instrText xml:space="preserve"> \* MERGEFORMAT </w:instrText>
      </w:r>
      <w:r w:rsidR="00D858A8" w:rsidRPr="0069662C">
        <w:fldChar w:fldCharType="separate"/>
      </w:r>
      <w:r w:rsidR="007C529D">
        <w:t>Figure D-1</w:t>
      </w:r>
      <w:r w:rsidR="00D858A8" w:rsidRPr="0069662C">
        <w:fldChar w:fldCharType="end"/>
      </w:r>
      <w:r w:rsidR="00FE0891" w:rsidRPr="0069662C">
        <w:t xml:space="preserve">). </w:t>
      </w:r>
    </w:p>
    <w:tbl>
      <w:tblPr>
        <w:tblW w:w="9071" w:type="dxa"/>
        <w:tblInd w:w="70" w:type="dxa"/>
        <w:tblLayout w:type="fixed"/>
        <w:tblCellMar>
          <w:left w:w="70" w:type="dxa"/>
          <w:right w:w="70" w:type="dxa"/>
        </w:tblCellMar>
        <w:tblLook w:val="04A0" w:firstRow="1" w:lastRow="0" w:firstColumn="1" w:lastColumn="0" w:noHBand="0" w:noVBand="1"/>
      </w:tblPr>
      <w:tblGrid>
        <w:gridCol w:w="4395"/>
        <w:gridCol w:w="4676"/>
      </w:tblGrid>
      <w:tr w:rsidR="007B6721" w:rsidRPr="0069662C" w14:paraId="28039731" w14:textId="77777777" w:rsidTr="007B6721">
        <w:trPr>
          <w:trHeight w:val="305"/>
        </w:trPr>
        <w:tc>
          <w:tcPr>
            <w:tcW w:w="4395" w:type="dxa"/>
            <w:shd w:val="clear" w:color="auto" w:fill="FFFFFF" w:themeFill="background1"/>
          </w:tcPr>
          <w:p w14:paraId="22F1B260" w14:textId="63928D01" w:rsidR="007B6721" w:rsidRPr="0069662C" w:rsidRDefault="007B6721" w:rsidP="007B6721">
            <w:pPr>
              <w:pStyle w:val="TableHeaderCENTER"/>
              <w:keepNext/>
            </w:pPr>
            <w:r w:rsidRPr="0069662C">
              <w:lastRenderedPageBreak/>
              <w:t xml:space="preserve">Hygienically </w:t>
            </w:r>
            <w:r w:rsidR="00FB3CC4" w:rsidRPr="0069662C">
              <w:t>unfavourable</w:t>
            </w:r>
            <w:r w:rsidRPr="0069662C">
              <w:t xml:space="preserve"> construction</w:t>
            </w:r>
          </w:p>
        </w:tc>
        <w:tc>
          <w:tcPr>
            <w:tcW w:w="4676" w:type="dxa"/>
            <w:shd w:val="clear" w:color="auto" w:fill="FFFFFF" w:themeFill="background1"/>
          </w:tcPr>
          <w:p w14:paraId="2D54C483" w14:textId="34D646E2" w:rsidR="007B6721" w:rsidRPr="0069662C" w:rsidRDefault="007B6721" w:rsidP="007B6721">
            <w:pPr>
              <w:pStyle w:val="TableHeaderCENTER"/>
              <w:keepNext/>
            </w:pPr>
            <w:r w:rsidRPr="0069662C">
              <w:t xml:space="preserve">Hygienically </w:t>
            </w:r>
            <w:r w:rsidR="00FB3CC4" w:rsidRPr="0069662C">
              <w:t>favourable</w:t>
            </w:r>
            <w:r w:rsidRPr="0069662C">
              <w:t xml:space="preserve"> construction</w:t>
            </w:r>
          </w:p>
        </w:tc>
      </w:tr>
      <w:tr w:rsidR="007B6721" w:rsidRPr="0069662C" w14:paraId="54083F27" w14:textId="77777777" w:rsidTr="007B6721">
        <w:trPr>
          <w:trHeight w:val="305"/>
        </w:trPr>
        <w:tc>
          <w:tcPr>
            <w:tcW w:w="4395" w:type="dxa"/>
            <w:shd w:val="clear" w:color="auto" w:fill="FFFFFF" w:themeFill="background1"/>
          </w:tcPr>
          <w:p w14:paraId="2CCBFA79" w14:textId="77777777" w:rsidR="007B6721" w:rsidRPr="0069662C" w:rsidRDefault="007B6721" w:rsidP="009F28E3">
            <w:pPr>
              <w:pStyle w:val="graphic"/>
              <w:rPr>
                <w:lang w:val="en-GB"/>
              </w:rPr>
            </w:pPr>
            <w:r w:rsidRPr="0069662C">
              <w:rPr>
                <w:noProof/>
                <w:lang w:val="en-GB"/>
              </w:rPr>
              <w:drawing>
                <wp:inline distT="0" distB="0" distL="0" distR="0" wp14:anchorId="7BE0AD1B" wp14:editId="755DD546">
                  <wp:extent cx="2219325" cy="2145836"/>
                  <wp:effectExtent l="0" t="0" r="0" b="6985"/>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22879" cy="2149272"/>
                          </a:xfrm>
                          <a:prstGeom prst="rect">
                            <a:avLst/>
                          </a:prstGeom>
                          <a:noFill/>
                          <a:ln>
                            <a:noFill/>
                          </a:ln>
                        </pic:spPr>
                      </pic:pic>
                    </a:graphicData>
                  </a:graphic>
                </wp:inline>
              </w:drawing>
            </w:r>
          </w:p>
        </w:tc>
        <w:tc>
          <w:tcPr>
            <w:tcW w:w="4676" w:type="dxa"/>
            <w:shd w:val="clear" w:color="auto" w:fill="FFFFFF" w:themeFill="background1"/>
          </w:tcPr>
          <w:p w14:paraId="2854B09D" w14:textId="77777777" w:rsidR="007B6721" w:rsidRPr="0069662C" w:rsidRDefault="007B6721" w:rsidP="009F28E3">
            <w:pPr>
              <w:pStyle w:val="graphic"/>
              <w:rPr>
                <w:lang w:val="en-GB"/>
              </w:rPr>
            </w:pPr>
            <w:r w:rsidRPr="0069662C">
              <w:rPr>
                <w:noProof/>
                <w:lang w:val="en-GB"/>
              </w:rPr>
              <w:drawing>
                <wp:inline distT="0" distB="0" distL="0" distR="0" wp14:anchorId="2BCBD0FF" wp14:editId="451D9623">
                  <wp:extent cx="2096994" cy="2145600"/>
                  <wp:effectExtent l="0" t="0" r="0" b="762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6994" cy="2145600"/>
                          </a:xfrm>
                          <a:prstGeom prst="rect">
                            <a:avLst/>
                          </a:prstGeom>
                          <a:noFill/>
                          <a:ln>
                            <a:noFill/>
                          </a:ln>
                        </pic:spPr>
                      </pic:pic>
                    </a:graphicData>
                  </a:graphic>
                </wp:inline>
              </w:drawing>
            </w:r>
          </w:p>
        </w:tc>
      </w:tr>
      <w:tr w:rsidR="007B6721" w:rsidRPr="0069662C" w14:paraId="562727F5" w14:textId="77777777" w:rsidTr="007B6721">
        <w:trPr>
          <w:trHeight w:val="305"/>
        </w:trPr>
        <w:tc>
          <w:tcPr>
            <w:tcW w:w="4395" w:type="dxa"/>
            <w:shd w:val="clear" w:color="auto" w:fill="FFFFFF" w:themeFill="background1"/>
          </w:tcPr>
          <w:p w14:paraId="5B6BA1A2" w14:textId="77777777" w:rsidR="007B6721" w:rsidRPr="0069662C" w:rsidRDefault="007B6721" w:rsidP="009F28E3">
            <w:pPr>
              <w:pStyle w:val="graphic"/>
              <w:rPr>
                <w:rFonts w:ascii="Frutiger LT Com 45 Light" w:hAnsi="Frutiger LT Com 45 Light"/>
                <w:szCs w:val="20"/>
                <w:lang w:val="en-GB"/>
              </w:rPr>
            </w:pPr>
            <w:r w:rsidRPr="0069662C">
              <w:rPr>
                <w:noProof/>
                <w:lang w:val="en-GB"/>
              </w:rPr>
              <w:drawing>
                <wp:inline distT="0" distB="0" distL="0" distR="0" wp14:anchorId="1B158BD7" wp14:editId="24A289C1">
                  <wp:extent cx="2314575" cy="1952625"/>
                  <wp:effectExtent l="0" t="0" r="9525" b="9525"/>
                  <wp:docPr id="31887" name="Grafik 3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14575" cy="1952625"/>
                          </a:xfrm>
                          <a:prstGeom prst="rect">
                            <a:avLst/>
                          </a:prstGeom>
                          <a:noFill/>
                          <a:ln>
                            <a:noFill/>
                          </a:ln>
                        </pic:spPr>
                      </pic:pic>
                    </a:graphicData>
                  </a:graphic>
                </wp:inline>
              </w:drawing>
            </w:r>
          </w:p>
        </w:tc>
        <w:tc>
          <w:tcPr>
            <w:tcW w:w="4676" w:type="dxa"/>
            <w:shd w:val="clear" w:color="auto" w:fill="FFFFFF" w:themeFill="background1"/>
          </w:tcPr>
          <w:p w14:paraId="4B2499A5" w14:textId="77777777" w:rsidR="007B6721" w:rsidRPr="0069662C" w:rsidRDefault="007B6721" w:rsidP="009F28E3">
            <w:pPr>
              <w:pStyle w:val="graphic"/>
              <w:rPr>
                <w:rFonts w:ascii="Frutiger LT Com 45 Light" w:hAnsi="Frutiger LT Com 45 Light"/>
                <w:szCs w:val="20"/>
                <w:lang w:val="en-GB"/>
              </w:rPr>
            </w:pPr>
            <w:r w:rsidRPr="0069662C">
              <w:rPr>
                <w:noProof/>
                <w:lang w:val="en-GB"/>
              </w:rPr>
              <w:drawing>
                <wp:inline distT="0" distB="0" distL="0" distR="0" wp14:anchorId="0A8B7201" wp14:editId="22A14F61">
                  <wp:extent cx="2105025" cy="1971675"/>
                  <wp:effectExtent l="0" t="0" r="9525" b="9525"/>
                  <wp:docPr id="31888" name="Grafik 3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05025" cy="1971675"/>
                          </a:xfrm>
                          <a:prstGeom prst="rect">
                            <a:avLst/>
                          </a:prstGeom>
                          <a:noFill/>
                          <a:ln>
                            <a:noFill/>
                          </a:ln>
                        </pic:spPr>
                      </pic:pic>
                    </a:graphicData>
                  </a:graphic>
                </wp:inline>
              </w:drawing>
            </w:r>
          </w:p>
        </w:tc>
      </w:tr>
    </w:tbl>
    <w:p w14:paraId="3734B3C0" w14:textId="77777777" w:rsidR="007B6721" w:rsidRPr="0069662C" w:rsidRDefault="007B6721" w:rsidP="007B6721">
      <w:pPr>
        <w:pStyle w:val="graphic"/>
        <w:spacing w:before="0"/>
        <w:rPr>
          <w:sz w:val="4"/>
          <w:szCs w:val="4"/>
          <w:lang w:val="en-GB"/>
        </w:rPr>
      </w:pPr>
    </w:p>
    <w:p w14:paraId="5512C62F" w14:textId="594A8995" w:rsidR="00FE0891" w:rsidRPr="0069662C" w:rsidRDefault="00FE0891" w:rsidP="005F36E7">
      <w:pPr>
        <w:pStyle w:val="CaptionAnnexFigure"/>
      </w:pPr>
      <w:bookmarkStart w:id="173" w:name="_Ref350715505"/>
      <w:bookmarkStart w:id="174" w:name="_Toc441656501"/>
      <w:r w:rsidRPr="0069662C">
        <w:t xml:space="preserve">: </w:t>
      </w:r>
      <w:r w:rsidR="00267EF5" w:rsidRPr="0069662C">
        <w:t>Design of corners and edges</w:t>
      </w:r>
      <w:bookmarkEnd w:id="173"/>
      <w:bookmarkEnd w:id="174"/>
    </w:p>
    <w:p w14:paraId="4CC5FF9E" w14:textId="570865D9" w:rsidR="00AD6FCF" w:rsidRPr="0069662C" w:rsidRDefault="00AD6FCF" w:rsidP="007E539F">
      <w:pPr>
        <w:pStyle w:val="Annex3"/>
      </w:pPr>
      <w:bookmarkStart w:id="175" w:name="_Toc441656434"/>
      <w:r w:rsidRPr="0069662C">
        <w:t>Weld seams</w:t>
      </w:r>
      <w:r w:rsidR="00325624" w:rsidRPr="0069662C">
        <w:t xml:space="preserve"> at corners and edges</w:t>
      </w:r>
      <w:bookmarkEnd w:id="175"/>
    </w:p>
    <w:p w14:paraId="4C49DCA7" w14:textId="5793EA5F" w:rsidR="00FE0891" w:rsidRPr="0069662C" w:rsidRDefault="00325624" w:rsidP="007E539F">
      <w:pPr>
        <w:pStyle w:val="paragraph"/>
      </w:pPr>
      <w:r w:rsidRPr="0069662C">
        <w:t>N</w:t>
      </w:r>
      <w:r w:rsidR="00267EF5" w:rsidRPr="0069662C">
        <w:t xml:space="preserve">o weld seams </w:t>
      </w:r>
      <w:r w:rsidR="00423C41" w:rsidRPr="0069662C">
        <w:t>can be</w:t>
      </w:r>
      <w:r w:rsidR="00267EF5" w:rsidRPr="0069662C">
        <w:t xml:space="preserve"> used in these areas because the risk of cracks forming in them is very high. Microorganisms c</w:t>
      </w:r>
      <w:r w:rsidR="00BA39DE" w:rsidRPr="0069662C">
        <w:t>an</w:t>
      </w:r>
      <w:r w:rsidR="00267EF5" w:rsidRPr="0069662C">
        <w:t xml:space="preserve"> them collect and colonize in the cracks and gaps. If weld seams are unavoidable, </w:t>
      </w:r>
      <w:r w:rsidR="007E539F" w:rsidRPr="0069662C">
        <w:t xml:space="preserve">it is important that </w:t>
      </w:r>
      <w:r w:rsidR="00267EF5" w:rsidRPr="0069662C">
        <w:t xml:space="preserve">they </w:t>
      </w:r>
      <w:r w:rsidR="007E539F" w:rsidRPr="0069662C">
        <w:t>are</w:t>
      </w:r>
      <w:r w:rsidR="00267EF5" w:rsidRPr="0069662C">
        <w:t xml:space="preserve"> located away from rounded corners </w:t>
      </w:r>
      <w:r w:rsidR="00FE0891" w:rsidRPr="0069662C">
        <w:t>(</w:t>
      </w:r>
      <w:r w:rsidR="00D858A8" w:rsidRPr="0069662C">
        <w:fldChar w:fldCharType="begin"/>
      </w:r>
      <w:r w:rsidR="006700F2" w:rsidRPr="0069662C">
        <w:instrText xml:space="preserve"> REF _Ref350715665 \n \h </w:instrText>
      </w:r>
      <w:r w:rsidR="00D858A8" w:rsidRPr="0069662C">
        <w:fldChar w:fldCharType="separate"/>
      </w:r>
      <w:r w:rsidR="007C529D">
        <w:t>Figure D-2</w:t>
      </w:r>
      <w:r w:rsidR="00D858A8" w:rsidRPr="0069662C">
        <w:fldChar w:fldCharType="end"/>
      </w:r>
      <w:r w:rsidR="00FE0891" w:rsidRPr="0069662C">
        <w:t>).</w:t>
      </w:r>
      <w:r w:rsidR="006700F2" w:rsidRPr="0069662C">
        <w:t xml:space="preserve"> </w:t>
      </w:r>
    </w:p>
    <w:tbl>
      <w:tblPr>
        <w:tblW w:w="8931" w:type="dxa"/>
        <w:tblInd w:w="-72" w:type="dxa"/>
        <w:tblLayout w:type="fixed"/>
        <w:tblCellMar>
          <w:left w:w="70" w:type="dxa"/>
          <w:right w:w="70" w:type="dxa"/>
        </w:tblCellMar>
        <w:tblLook w:val="04A0" w:firstRow="1" w:lastRow="0" w:firstColumn="1" w:lastColumn="0" w:noHBand="0" w:noVBand="1"/>
      </w:tblPr>
      <w:tblGrid>
        <w:gridCol w:w="4675"/>
        <w:gridCol w:w="4256"/>
      </w:tblGrid>
      <w:tr w:rsidR="00423C41" w:rsidRPr="0069662C" w14:paraId="2AA09649" w14:textId="77777777" w:rsidTr="00423C41">
        <w:trPr>
          <w:trHeight w:val="305"/>
        </w:trPr>
        <w:tc>
          <w:tcPr>
            <w:tcW w:w="4675" w:type="dxa"/>
          </w:tcPr>
          <w:p w14:paraId="170E0098" w14:textId="71DFB3E4" w:rsidR="00423C41" w:rsidRPr="0069662C" w:rsidRDefault="00423C41" w:rsidP="00423C41">
            <w:pPr>
              <w:pStyle w:val="TableHeaderCENTER"/>
              <w:keepNext/>
            </w:pPr>
            <w:r w:rsidRPr="0069662C">
              <w:lastRenderedPageBreak/>
              <w:t xml:space="preserve">Hygienically </w:t>
            </w:r>
            <w:r w:rsidR="00FB3CC4" w:rsidRPr="0069662C">
              <w:t>unfavourable</w:t>
            </w:r>
            <w:r w:rsidRPr="0069662C">
              <w:t xml:space="preserve"> construction</w:t>
            </w:r>
          </w:p>
        </w:tc>
        <w:tc>
          <w:tcPr>
            <w:tcW w:w="4256" w:type="dxa"/>
          </w:tcPr>
          <w:p w14:paraId="0F397740" w14:textId="3BE4EF2D" w:rsidR="00423C41" w:rsidRPr="0069662C" w:rsidRDefault="00423C41" w:rsidP="00423C41">
            <w:pPr>
              <w:pStyle w:val="TableHeaderCENTER"/>
              <w:keepNext/>
            </w:pPr>
            <w:r w:rsidRPr="0069662C">
              <w:t xml:space="preserve">Hygienically </w:t>
            </w:r>
            <w:r w:rsidR="00FB3CC4" w:rsidRPr="0069662C">
              <w:t>favourable</w:t>
            </w:r>
            <w:r w:rsidRPr="0069662C">
              <w:t xml:space="preserve"> construction</w:t>
            </w:r>
          </w:p>
        </w:tc>
      </w:tr>
      <w:tr w:rsidR="00423C41" w:rsidRPr="0069662C" w14:paraId="5CF8650B" w14:textId="77777777" w:rsidTr="00423C41">
        <w:trPr>
          <w:trHeight w:val="305"/>
        </w:trPr>
        <w:tc>
          <w:tcPr>
            <w:tcW w:w="4675" w:type="dxa"/>
          </w:tcPr>
          <w:p w14:paraId="6DB245A9" w14:textId="77777777" w:rsidR="00423C41" w:rsidRPr="0069662C" w:rsidRDefault="00423C41" w:rsidP="009F28E3">
            <w:pPr>
              <w:pStyle w:val="graphic"/>
              <w:rPr>
                <w:lang w:val="en-GB"/>
              </w:rPr>
            </w:pPr>
            <w:r w:rsidRPr="0069662C">
              <w:rPr>
                <w:noProof/>
                <w:lang w:val="en-GB"/>
              </w:rPr>
              <w:drawing>
                <wp:inline distT="0" distB="0" distL="0" distR="0" wp14:anchorId="54E2FC65" wp14:editId="22F98370">
                  <wp:extent cx="2182111" cy="2037600"/>
                  <wp:effectExtent l="0" t="0" r="8890" b="127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82111" cy="2037600"/>
                          </a:xfrm>
                          <a:prstGeom prst="rect">
                            <a:avLst/>
                          </a:prstGeom>
                          <a:noFill/>
                          <a:ln>
                            <a:noFill/>
                          </a:ln>
                        </pic:spPr>
                      </pic:pic>
                    </a:graphicData>
                  </a:graphic>
                </wp:inline>
              </w:drawing>
            </w:r>
          </w:p>
        </w:tc>
        <w:tc>
          <w:tcPr>
            <w:tcW w:w="4256" w:type="dxa"/>
          </w:tcPr>
          <w:p w14:paraId="6B2747BF" w14:textId="77777777" w:rsidR="00423C41" w:rsidRPr="0069662C" w:rsidRDefault="00423C41" w:rsidP="009F28E3">
            <w:pPr>
              <w:pStyle w:val="graphic"/>
              <w:rPr>
                <w:lang w:val="en-GB"/>
              </w:rPr>
            </w:pPr>
            <w:r w:rsidRPr="0069662C">
              <w:rPr>
                <w:noProof/>
                <w:lang w:val="en-GB"/>
              </w:rPr>
              <w:drawing>
                <wp:inline distT="0" distB="0" distL="0" distR="0" wp14:anchorId="593423DF" wp14:editId="40510717">
                  <wp:extent cx="2182111" cy="2037600"/>
                  <wp:effectExtent l="0" t="0" r="8890" b="127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82111" cy="2037600"/>
                          </a:xfrm>
                          <a:prstGeom prst="rect">
                            <a:avLst/>
                          </a:prstGeom>
                          <a:noFill/>
                          <a:ln>
                            <a:noFill/>
                          </a:ln>
                        </pic:spPr>
                      </pic:pic>
                    </a:graphicData>
                  </a:graphic>
                </wp:inline>
              </w:drawing>
            </w:r>
          </w:p>
        </w:tc>
      </w:tr>
    </w:tbl>
    <w:p w14:paraId="40493E2C" w14:textId="77777777" w:rsidR="00423C41" w:rsidRPr="0069662C" w:rsidRDefault="00423C41" w:rsidP="00423C41">
      <w:pPr>
        <w:rPr>
          <w:sz w:val="2"/>
          <w:szCs w:val="2"/>
        </w:rPr>
      </w:pPr>
    </w:p>
    <w:p w14:paraId="29FDBC5A" w14:textId="2ECDA0D7" w:rsidR="00AD6FCF" w:rsidRPr="0069662C" w:rsidRDefault="00AD6FCF" w:rsidP="00423C41">
      <w:pPr>
        <w:pStyle w:val="graphic"/>
        <w:spacing w:before="0"/>
        <w:rPr>
          <w:sz w:val="4"/>
          <w:szCs w:val="4"/>
          <w:lang w:val="en-GB"/>
        </w:rPr>
      </w:pPr>
    </w:p>
    <w:p w14:paraId="3D92098D" w14:textId="33968E2F" w:rsidR="006700F2" w:rsidRPr="0069662C" w:rsidRDefault="006700F2" w:rsidP="005F36E7">
      <w:pPr>
        <w:pStyle w:val="CaptionAnnexFigure"/>
      </w:pPr>
      <w:bookmarkStart w:id="176" w:name="_Ref350715665"/>
      <w:bookmarkStart w:id="177" w:name="_Toc441656502"/>
      <w:r w:rsidRPr="0069662C">
        <w:t xml:space="preserve">: </w:t>
      </w:r>
      <w:r w:rsidR="00267EF5" w:rsidRPr="0069662C">
        <w:t>Material transitions joined by a weld seam</w:t>
      </w:r>
      <w:bookmarkEnd w:id="176"/>
      <w:bookmarkEnd w:id="177"/>
    </w:p>
    <w:p w14:paraId="418F5A6B" w14:textId="338C96A9" w:rsidR="00325624" w:rsidRPr="0069662C" w:rsidRDefault="00325624" w:rsidP="00F52AE5">
      <w:pPr>
        <w:pStyle w:val="Annex3"/>
      </w:pPr>
      <w:bookmarkStart w:id="178" w:name="_Toc441656435"/>
      <w:r w:rsidRPr="0069662C">
        <w:t>Transitions</w:t>
      </w:r>
      <w:bookmarkEnd w:id="178"/>
    </w:p>
    <w:p w14:paraId="2685350D" w14:textId="26A5B9BB" w:rsidR="00FE0891" w:rsidRPr="0069662C" w:rsidRDefault="00325624" w:rsidP="00F52AE5">
      <w:pPr>
        <w:pStyle w:val="paragraph"/>
      </w:pPr>
      <w:r w:rsidRPr="0069662C">
        <w:t>I</w:t>
      </w:r>
      <w:r w:rsidR="00267EF5" w:rsidRPr="0069662C">
        <w:t xml:space="preserve">f joins </w:t>
      </w:r>
      <w:r w:rsidR="00423C41" w:rsidRPr="0069662C">
        <w:t>were</w:t>
      </w:r>
      <w:r w:rsidR="00267EF5" w:rsidRPr="0069662C">
        <w:t xml:space="preserve"> not  carried out correctly, there is a risk of undesired contamination occurring because gaps </w:t>
      </w:r>
      <w:r w:rsidR="00423C41" w:rsidRPr="0069662C">
        <w:t>can</w:t>
      </w:r>
      <w:r w:rsidR="00267EF5" w:rsidRPr="0069662C">
        <w:t xml:space="preserve"> form in them. To minimize this risk, joins (areas where small pieces of material are fitted to a larger piece) that are unnecessary </w:t>
      </w:r>
      <w:r w:rsidR="00886E75" w:rsidRPr="0069662C">
        <w:t>need</w:t>
      </w:r>
      <w:r w:rsidR="00267EF5" w:rsidRPr="0069662C">
        <w:t xml:space="preserve"> </w:t>
      </w:r>
      <w:r w:rsidR="00886E75" w:rsidRPr="0069662C">
        <w:t xml:space="preserve">to </w:t>
      </w:r>
      <w:r w:rsidR="00267EF5" w:rsidRPr="0069662C">
        <w:t xml:space="preserve">be avoided wherever possible. This can be achieved by using appropriately-shaped large pieces of material. </w:t>
      </w:r>
      <w:r w:rsidR="00BA39DE" w:rsidRPr="0069662C">
        <w:t>It is important that t</w:t>
      </w:r>
      <w:r w:rsidR="00267EF5" w:rsidRPr="0069662C">
        <w:t xml:space="preserve">ransition areas also </w:t>
      </w:r>
      <w:r w:rsidR="00BA39DE" w:rsidRPr="0069662C">
        <w:t>are</w:t>
      </w:r>
      <w:r w:rsidR="00267EF5" w:rsidRPr="0069662C">
        <w:t xml:space="preserve"> designed for ease of cleaning. Interrupted weld seams, for example, cannot be cleaned effectively. Therefore, weld seams </w:t>
      </w:r>
      <w:r w:rsidR="00BA39DE" w:rsidRPr="0069662C">
        <w:t>are</w:t>
      </w:r>
      <w:r w:rsidR="00267EF5" w:rsidRPr="0069662C">
        <w:t xml:space="preserve"> always be continuous. Any corners or edges arising in areas where weld seams have been used </w:t>
      </w:r>
      <w:r w:rsidR="00BA39DE" w:rsidRPr="0069662C">
        <w:t xml:space="preserve">are </w:t>
      </w:r>
      <w:r w:rsidR="00267EF5" w:rsidRPr="0069662C">
        <w:t>rounded</w:t>
      </w:r>
      <w:r w:rsidR="00423C41" w:rsidRPr="0069662C">
        <w:t xml:space="preserve"> (</w:t>
      </w:r>
      <w:r w:rsidR="00423C41" w:rsidRPr="0069662C">
        <w:fldChar w:fldCharType="begin"/>
      </w:r>
      <w:r w:rsidR="00423C41" w:rsidRPr="0069662C">
        <w:instrText xml:space="preserve"> REF _Ref439949050 \n \h </w:instrText>
      </w:r>
      <w:r w:rsidR="00423C41" w:rsidRPr="0069662C">
        <w:fldChar w:fldCharType="separate"/>
      </w:r>
      <w:r w:rsidR="007C529D">
        <w:t>Figure D-3</w:t>
      </w:r>
      <w:r w:rsidR="00423C41" w:rsidRPr="0069662C">
        <w:fldChar w:fldCharType="end"/>
      </w:r>
      <w:r w:rsidR="00423C41" w:rsidRPr="0069662C">
        <w:t>)</w:t>
      </w:r>
      <w:r w:rsidR="00267EF5" w:rsidRPr="0069662C">
        <w:t xml:space="preserve">. </w:t>
      </w:r>
    </w:p>
    <w:tbl>
      <w:tblPr>
        <w:tblW w:w="9351" w:type="dxa"/>
        <w:tblInd w:w="70" w:type="dxa"/>
        <w:tblLayout w:type="fixed"/>
        <w:tblCellMar>
          <w:left w:w="70" w:type="dxa"/>
          <w:right w:w="70" w:type="dxa"/>
        </w:tblCellMar>
        <w:tblLook w:val="04A0" w:firstRow="1" w:lastRow="0" w:firstColumn="1" w:lastColumn="0" w:noHBand="0" w:noVBand="1"/>
      </w:tblPr>
      <w:tblGrid>
        <w:gridCol w:w="4675"/>
        <w:gridCol w:w="4676"/>
      </w:tblGrid>
      <w:tr w:rsidR="00423C41" w:rsidRPr="0069662C" w14:paraId="631BA4F7" w14:textId="77777777" w:rsidTr="00E76FED">
        <w:trPr>
          <w:trHeight w:val="305"/>
        </w:trPr>
        <w:tc>
          <w:tcPr>
            <w:tcW w:w="4675" w:type="dxa"/>
          </w:tcPr>
          <w:p w14:paraId="5D79FEF8" w14:textId="77823A94" w:rsidR="00423C41" w:rsidRPr="0069662C" w:rsidRDefault="00423C41" w:rsidP="009A1688">
            <w:pPr>
              <w:pStyle w:val="TableHeaderCENTER"/>
              <w:keepNext/>
              <w:spacing w:before="120"/>
            </w:pPr>
            <w:r w:rsidRPr="0069662C">
              <w:t xml:space="preserve">Hygienically </w:t>
            </w:r>
            <w:r w:rsidR="00FB3CC4" w:rsidRPr="0069662C">
              <w:t>unfavourable</w:t>
            </w:r>
            <w:r w:rsidRPr="0069662C">
              <w:t xml:space="preserve"> construction</w:t>
            </w:r>
          </w:p>
        </w:tc>
        <w:tc>
          <w:tcPr>
            <w:tcW w:w="4676" w:type="dxa"/>
          </w:tcPr>
          <w:p w14:paraId="2C375DF1" w14:textId="10CB82B3" w:rsidR="00423C41" w:rsidRPr="0069662C" w:rsidRDefault="00423C41" w:rsidP="009A1688">
            <w:pPr>
              <w:pStyle w:val="TableHeaderCENTER"/>
              <w:keepNext/>
              <w:spacing w:before="120"/>
            </w:pPr>
            <w:r w:rsidRPr="0069662C">
              <w:t xml:space="preserve">Hygienically </w:t>
            </w:r>
            <w:r w:rsidR="00FB3CC4" w:rsidRPr="0069662C">
              <w:t>favourable</w:t>
            </w:r>
            <w:r w:rsidRPr="0069662C">
              <w:t xml:space="preserve"> construction</w:t>
            </w:r>
          </w:p>
        </w:tc>
      </w:tr>
      <w:tr w:rsidR="00267EF5" w:rsidRPr="0069662C" w14:paraId="6CE9495C" w14:textId="77777777" w:rsidTr="00E76FED">
        <w:trPr>
          <w:trHeight w:val="305"/>
        </w:trPr>
        <w:tc>
          <w:tcPr>
            <w:tcW w:w="4675" w:type="dxa"/>
          </w:tcPr>
          <w:p w14:paraId="4AFADF32" w14:textId="734858D5" w:rsidR="00267EF5" w:rsidRPr="0069662C" w:rsidRDefault="006A46AB" w:rsidP="00845237">
            <w:pPr>
              <w:pStyle w:val="graphic"/>
              <w:rPr>
                <w:lang w:val="en-GB"/>
              </w:rPr>
            </w:pPr>
            <w:r w:rsidRPr="0069662C">
              <w:rPr>
                <w:noProof/>
                <w:lang w:val="en-GB"/>
              </w:rPr>
              <w:drawing>
                <wp:inline distT="0" distB="0" distL="0" distR="0" wp14:anchorId="471826C3" wp14:editId="20BD76F1">
                  <wp:extent cx="2267589" cy="1314000"/>
                  <wp:effectExtent l="0" t="0" r="0" b="63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67589" cy="1314000"/>
                          </a:xfrm>
                          <a:prstGeom prst="rect">
                            <a:avLst/>
                          </a:prstGeom>
                          <a:noFill/>
                          <a:ln>
                            <a:noFill/>
                          </a:ln>
                        </pic:spPr>
                      </pic:pic>
                    </a:graphicData>
                  </a:graphic>
                </wp:inline>
              </w:drawing>
            </w:r>
          </w:p>
        </w:tc>
        <w:tc>
          <w:tcPr>
            <w:tcW w:w="4676" w:type="dxa"/>
          </w:tcPr>
          <w:p w14:paraId="155159A8" w14:textId="65DD0B94" w:rsidR="00267EF5" w:rsidRPr="0069662C" w:rsidRDefault="006A46AB" w:rsidP="00845237">
            <w:pPr>
              <w:pStyle w:val="graphic"/>
              <w:rPr>
                <w:lang w:val="en-GB"/>
              </w:rPr>
            </w:pPr>
            <w:r w:rsidRPr="0069662C">
              <w:rPr>
                <w:noProof/>
                <w:lang w:val="en-GB"/>
              </w:rPr>
              <w:drawing>
                <wp:inline distT="0" distB="0" distL="0" distR="0" wp14:anchorId="6CC05500" wp14:editId="4BD5CB40">
                  <wp:extent cx="2271724" cy="1317600"/>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71724" cy="1317600"/>
                          </a:xfrm>
                          <a:prstGeom prst="rect">
                            <a:avLst/>
                          </a:prstGeom>
                          <a:noFill/>
                          <a:ln>
                            <a:noFill/>
                          </a:ln>
                        </pic:spPr>
                      </pic:pic>
                    </a:graphicData>
                  </a:graphic>
                </wp:inline>
              </w:drawing>
            </w:r>
          </w:p>
        </w:tc>
      </w:tr>
    </w:tbl>
    <w:p w14:paraId="1FA5F2E5" w14:textId="192E4569" w:rsidR="006700F2" w:rsidRPr="0069662C" w:rsidRDefault="006700F2" w:rsidP="005F36E7">
      <w:pPr>
        <w:pStyle w:val="CaptionAnnexFigure"/>
      </w:pPr>
      <w:bookmarkStart w:id="179" w:name="_Ref439949050"/>
      <w:bookmarkStart w:id="180" w:name="_Toc441656503"/>
      <w:r w:rsidRPr="0069662C">
        <w:t xml:space="preserve">: </w:t>
      </w:r>
      <w:r w:rsidR="00267EF5" w:rsidRPr="0069662C">
        <w:t>Materials joined by a weld seam</w:t>
      </w:r>
      <w:bookmarkEnd w:id="179"/>
      <w:bookmarkEnd w:id="180"/>
    </w:p>
    <w:p w14:paraId="0EF22CD7" w14:textId="77777777" w:rsidR="00423C41" w:rsidRPr="0069662C" w:rsidRDefault="00267EF5" w:rsidP="00886E75">
      <w:pPr>
        <w:pStyle w:val="Annex3"/>
      </w:pPr>
      <w:bookmarkStart w:id="181" w:name="_Toc441656436"/>
      <w:r w:rsidRPr="0069662C">
        <w:t>Fixed/separable joins:</w:t>
      </w:r>
      <w:bookmarkEnd w:id="181"/>
      <w:r w:rsidRPr="0069662C">
        <w:t xml:space="preserve"> </w:t>
      </w:r>
    </w:p>
    <w:p w14:paraId="282F4832" w14:textId="57214C28" w:rsidR="00267EF5" w:rsidRPr="0069662C" w:rsidRDefault="00423C41" w:rsidP="00886E75">
      <w:pPr>
        <w:pStyle w:val="paragraph"/>
        <w:rPr>
          <w:b/>
        </w:rPr>
      </w:pPr>
      <w:r w:rsidRPr="0069662C">
        <w:t>T</w:t>
      </w:r>
      <w:r w:rsidR="00267EF5" w:rsidRPr="0069662C">
        <w:t xml:space="preserve">o reduce the risk of gaps caused by separable joins such as screw connections, non-separable joins such as weld seams </w:t>
      </w:r>
      <w:r w:rsidRPr="0069662C">
        <w:t>are</w:t>
      </w:r>
      <w:r w:rsidR="00267EF5" w:rsidRPr="0069662C">
        <w:t xml:space="preserve"> used if separable joins can be avoided. However, </w:t>
      </w:r>
      <w:r w:rsidR="00BA39DE" w:rsidRPr="0069662C">
        <w:t xml:space="preserve">it is important that </w:t>
      </w:r>
      <w:r w:rsidR="00267EF5" w:rsidRPr="0069662C">
        <w:t xml:space="preserve">seams </w:t>
      </w:r>
      <w:r w:rsidR="00BA39DE" w:rsidRPr="0069662C">
        <w:t xml:space="preserve">are </w:t>
      </w:r>
      <w:r w:rsidR="00267EF5" w:rsidRPr="0069662C">
        <w:t xml:space="preserve">appropriately welded to prevent microorganisms from collecting. The smoothness, application and position of the weld seam play a major role in this regard. </w:t>
      </w:r>
    </w:p>
    <w:p w14:paraId="1E022141" w14:textId="3D16DFDC" w:rsidR="00267EF5" w:rsidRPr="0069662C" w:rsidRDefault="00267EF5" w:rsidP="006700F2">
      <w:pPr>
        <w:pStyle w:val="paragraph"/>
      </w:pPr>
      <w:r w:rsidRPr="0069662C">
        <w:rPr>
          <w:szCs w:val="20"/>
        </w:rPr>
        <w:lastRenderedPageBreak/>
        <w:t xml:space="preserve">By adhering to the guidelines and norms concerned with the hygienic design of machines and equipment, cleaning processes can be kept to a minimum. </w:t>
      </w:r>
      <w:r w:rsidR="00886E75" w:rsidRPr="0069662C">
        <w:rPr>
          <w:szCs w:val="20"/>
        </w:rPr>
        <w:t>It is important that t</w:t>
      </w:r>
      <w:r w:rsidRPr="0069662C">
        <w:rPr>
          <w:szCs w:val="20"/>
        </w:rPr>
        <w:t xml:space="preserve">he design of machinery already </w:t>
      </w:r>
      <w:r w:rsidR="00886E75" w:rsidRPr="0069662C">
        <w:rPr>
          <w:szCs w:val="20"/>
        </w:rPr>
        <w:t>is</w:t>
      </w:r>
      <w:r w:rsidRPr="0069662C">
        <w:rPr>
          <w:szCs w:val="20"/>
        </w:rPr>
        <w:t xml:space="preserve"> taken into account during planning because it </w:t>
      </w:r>
      <w:r w:rsidR="00423C41" w:rsidRPr="0069662C">
        <w:rPr>
          <w:szCs w:val="20"/>
        </w:rPr>
        <w:t>can</w:t>
      </w:r>
      <w:r w:rsidRPr="0069662C">
        <w:rPr>
          <w:szCs w:val="20"/>
        </w:rPr>
        <w:t xml:space="preserve"> be extremely difficult to correct constructional errors at a later stage. </w:t>
      </w:r>
    </w:p>
    <w:p w14:paraId="22BE7CDE" w14:textId="6ABEAEBA" w:rsidR="00FE6F2C" w:rsidRPr="0069662C" w:rsidRDefault="00FE6F2C" w:rsidP="00AA7BA2">
      <w:pPr>
        <w:pStyle w:val="Annex1"/>
      </w:pPr>
      <w:bookmarkStart w:id="182" w:name="_Ref350641049"/>
      <w:bookmarkStart w:id="183" w:name="_Ref378262073"/>
      <w:bookmarkStart w:id="184" w:name="_Toc441656437"/>
      <w:r w:rsidRPr="0069662C">
        <w:lastRenderedPageBreak/>
        <w:t>(informative)</w:t>
      </w:r>
      <w:r w:rsidRPr="0069662C">
        <w:br/>
        <w:t xml:space="preserve">Cleaning </w:t>
      </w:r>
      <w:r w:rsidR="00C30FF3" w:rsidRPr="0069662C">
        <w:t>t</w:t>
      </w:r>
      <w:r w:rsidRPr="0069662C">
        <w:t>echnologies</w:t>
      </w:r>
      <w:bookmarkEnd w:id="182"/>
      <w:bookmarkEnd w:id="183"/>
      <w:bookmarkEnd w:id="184"/>
    </w:p>
    <w:p w14:paraId="00C916EF" w14:textId="77777777" w:rsidR="00FE6F2C" w:rsidRPr="0069662C" w:rsidRDefault="00FE6F2C" w:rsidP="00FE6F2C">
      <w:pPr>
        <w:pStyle w:val="Annex2"/>
      </w:pPr>
      <w:bookmarkStart w:id="185" w:name="_Toc222623564"/>
      <w:bookmarkStart w:id="186" w:name="_Toc222817258"/>
      <w:bookmarkStart w:id="187" w:name="_Toc240369279"/>
      <w:bookmarkStart w:id="188" w:name="_Ref350680582"/>
      <w:bookmarkStart w:id="189" w:name="_Toc441656438"/>
      <w:r w:rsidRPr="0069662C">
        <w:t>Blasting cleaning techniques</w:t>
      </w:r>
      <w:bookmarkEnd w:id="185"/>
      <w:bookmarkEnd w:id="186"/>
      <w:bookmarkEnd w:id="187"/>
      <w:bookmarkEnd w:id="188"/>
      <w:bookmarkEnd w:id="189"/>
    </w:p>
    <w:p w14:paraId="3D8190D6" w14:textId="77777777" w:rsidR="00FE6F2C" w:rsidRPr="0069662C" w:rsidRDefault="00FE6F2C" w:rsidP="00FE6F2C">
      <w:pPr>
        <w:pStyle w:val="Annex3"/>
      </w:pPr>
      <w:bookmarkStart w:id="190" w:name="_Toc222623565"/>
      <w:bookmarkStart w:id="191" w:name="_Toc222817259"/>
      <w:bookmarkStart w:id="192" w:name="_Toc441656439"/>
      <w:r w:rsidRPr="0069662C">
        <w:t>Compressed air blasting</w:t>
      </w:r>
      <w:bookmarkEnd w:id="190"/>
      <w:bookmarkEnd w:id="191"/>
      <w:bookmarkEnd w:id="192"/>
    </w:p>
    <w:p w14:paraId="2E9E3C8F" w14:textId="04C1BB3D" w:rsidR="00FE6F2C" w:rsidRPr="0069662C" w:rsidRDefault="00FE6F2C" w:rsidP="00AB0E9A">
      <w:pPr>
        <w:pStyle w:val="paragraph"/>
      </w:pPr>
      <w:r w:rsidRPr="0069662C">
        <w:rPr>
          <w:b/>
        </w:rPr>
        <w:t>Principle:</w:t>
      </w:r>
      <w:r w:rsidRPr="0069662C">
        <w:t xml:space="preserve"> This type of cleaning involves the use of a blast of compressed air. Surfaces are cleaned through the action of various blasting agents which are carried in the compressed air blast and applied at high speed to the object to be cleaned. The energy of impaction removes contamination, debris, corrosion, scale and paint. The method is highly versatile. Typical blasting pressures range between 2-3 bars and are adapted to the cleaning process concerned (material of cleaning surface, degree of cleanliness required, etc</w:t>
      </w:r>
      <w:r w:rsidR="00DC193D">
        <w:t>.</w:t>
      </w:r>
      <w:r w:rsidRPr="0069662C">
        <w:t xml:space="preserve">). The blasting agent, angle of the jet and selection of an appropriate nozzle are also important aspects to be considered. </w:t>
      </w:r>
    </w:p>
    <w:p w14:paraId="0785FE96" w14:textId="77777777" w:rsidR="00FE6F2C" w:rsidRPr="0069662C" w:rsidRDefault="00FE6F2C" w:rsidP="00AB0E9A">
      <w:pPr>
        <w:pStyle w:val="paragraph"/>
      </w:pPr>
      <w:r w:rsidRPr="0069662C">
        <w:rPr>
          <w:b/>
        </w:rPr>
        <w:t xml:space="preserve">Areas of application: </w:t>
      </w:r>
      <w:r w:rsidRPr="0069662C">
        <w:t xml:space="preserve">Compressed air blasting is suitable for cleaning components and structures of every size and description (although undercuts should be avoided). </w:t>
      </w:r>
    </w:p>
    <w:p w14:paraId="3A8482A8" w14:textId="74806831" w:rsidR="00FE6F2C" w:rsidRPr="0069662C" w:rsidRDefault="00FE6F2C" w:rsidP="00AB0E9A">
      <w:pPr>
        <w:pStyle w:val="paragraph"/>
      </w:pPr>
      <w:r w:rsidRPr="0069662C">
        <w:t xml:space="preserve">Compressed air blasting cannot generally be utilized to clean sensitive surfaces. The high kinetic energy transferred by the blasting agent impacting onto the surface attacks the surfaces of the components and damages them. </w:t>
      </w:r>
      <w:r w:rsidR="00B35F1F" w:rsidRPr="0069662C">
        <w:t xml:space="preserve">Further it should not be employed in cleanrooms or other controlled environments – it results in a re-distribution of particulate contamination  rather than elimination; removing it locally form the hardware to which it is applied but not removing it from the local environment. Factory </w:t>
      </w:r>
      <w:r w:rsidR="00B7478B" w:rsidRPr="0069662C">
        <w:t>c</w:t>
      </w:r>
      <w:r w:rsidR="00B35F1F" w:rsidRPr="0069662C">
        <w:t xml:space="preserve">ompressed </w:t>
      </w:r>
      <w:r w:rsidR="00B7478B" w:rsidRPr="0069662C">
        <w:t>a</w:t>
      </w:r>
      <w:r w:rsidR="00B35F1F" w:rsidRPr="0069662C">
        <w:t>ir lines should ideally have oil or molecular filters and particulate filters in-line.</w:t>
      </w:r>
    </w:p>
    <w:p w14:paraId="0895296C" w14:textId="77777777" w:rsidR="00510917" w:rsidRPr="0069662C" w:rsidRDefault="00510917" w:rsidP="00510917">
      <w:pPr>
        <w:pStyle w:val="paragraph"/>
        <w:rPr>
          <w:b/>
        </w:rPr>
      </w:pPr>
      <w:r w:rsidRPr="0069662C">
        <w:rPr>
          <w:b/>
        </w:rPr>
        <w:t xml:space="preserve">Efficacy: </w:t>
      </w:r>
    </w:p>
    <w:p w14:paraId="5D62C529" w14:textId="77777777" w:rsidR="00510917" w:rsidRPr="0069662C" w:rsidRDefault="00510917" w:rsidP="00510917">
      <w:pPr>
        <w:pStyle w:val="Bul1"/>
      </w:pPr>
      <w:r w:rsidRPr="0069662C">
        <w:t>Removing particulate contamination: Rough Cleaning</w:t>
      </w:r>
    </w:p>
    <w:p w14:paraId="3132A730" w14:textId="77777777" w:rsidR="00510917" w:rsidRPr="0069662C" w:rsidRDefault="00510917" w:rsidP="00510917">
      <w:pPr>
        <w:pStyle w:val="Bul1"/>
      </w:pPr>
      <w:r w:rsidRPr="0069662C">
        <w:t>Removing organic contamination: Rough Cleaning</w:t>
      </w:r>
    </w:p>
    <w:p w14:paraId="7F44A87C" w14:textId="77777777" w:rsidR="00FE6F2C" w:rsidRPr="0069662C" w:rsidRDefault="00FE6F2C" w:rsidP="00FE6F2C">
      <w:pPr>
        <w:pStyle w:val="Annex3"/>
      </w:pPr>
      <w:bookmarkStart w:id="193" w:name="_Toc222623566"/>
      <w:bookmarkStart w:id="194" w:name="_Toc222817260"/>
      <w:bookmarkStart w:id="195" w:name="_Toc441656440"/>
      <w:r w:rsidRPr="0069662C">
        <w:t>Wet compressed air blasting</w:t>
      </w:r>
      <w:bookmarkEnd w:id="193"/>
      <w:bookmarkEnd w:id="194"/>
      <w:bookmarkEnd w:id="195"/>
    </w:p>
    <w:p w14:paraId="0800AB44" w14:textId="45A6C991" w:rsidR="00FE6F2C" w:rsidRPr="0069662C" w:rsidRDefault="00FE6F2C" w:rsidP="00AB0E9A">
      <w:pPr>
        <w:pStyle w:val="paragraph"/>
      </w:pPr>
      <w:r w:rsidRPr="0069662C">
        <w:rPr>
          <w:b/>
        </w:rPr>
        <w:t>Principle:</w:t>
      </w:r>
      <w:r w:rsidRPr="0069662C">
        <w:t xml:space="preserve"> The method is similar to that of compressed air blasting. However, here a liquid is added either in front or behind the nozzle (usually </w:t>
      </w:r>
      <w:r w:rsidR="00FB3CC4" w:rsidRPr="0069662C">
        <w:t>ultra-pure</w:t>
      </w:r>
      <w:r w:rsidRPr="0069662C">
        <w:t xml:space="preserve"> water) to form a jet composed of air, water and a blasting agent. An appropriate rust inhibitor can also be added to the water. </w:t>
      </w:r>
    </w:p>
    <w:p w14:paraId="1CB6F9E4" w14:textId="77777777" w:rsidR="00FE6F2C" w:rsidRPr="0069662C" w:rsidRDefault="00FE6F2C" w:rsidP="00AB0E9A">
      <w:pPr>
        <w:pStyle w:val="paragraph"/>
      </w:pPr>
      <w:r w:rsidRPr="0069662C">
        <w:rPr>
          <w:b/>
        </w:rPr>
        <w:t>Areas of application:</w:t>
      </w:r>
      <w:r w:rsidRPr="0069662C">
        <w:t xml:space="preserve"> Wet compressed air blasting is used where dust levels need to be kept to a minimum or where sensitive surfaces require a more gentle </w:t>
      </w:r>
      <w:r w:rsidRPr="0069662C">
        <w:lastRenderedPageBreak/>
        <w:t xml:space="preserve">cleaning process. The method is appropriate for cleaning components and structures of every size and description. The surface to be cleaned is generally covered with slurry which needs to be removed with a jet of air or water after the cleaning is completed. </w:t>
      </w:r>
    </w:p>
    <w:p w14:paraId="329D5D6C" w14:textId="77777777" w:rsidR="00510917" w:rsidRPr="0069662C" w:rsidRDefault="00510917" w:rsidP="00510917">
      <w:pPr>
        <w:pStyle w:val="paragraph"/>
        <w:rPr>
          <w:b/>
        </w:rPr>
      </w:pPr>
      <w:r w:rsidRPr="0069662C">
        <w:rPr>
          <w:b/>
        </w:rPr>
        <w:t xml:space="preserve">Efficacy: </w:t>
      </w:r>
    </w:p>
    <w:p w14:paraId="5A15B78C" w14:textId="77777777" w:rsidR="00510917" w:rsidRPr="0069662C" w:rsidRDefault="00510917" w:rsidP="00510917">
      <w:pPr>
        <w:pStyle w:val="Bul1"/>
      </w:pPr>
      <w:r w:rsidRPr="0069662C">
        <w:t>Removing particulate contamination: Rough Cleaning</w:t>
      </w:r>
    </w:p>
    <w:p w14:paraId="0E2F625C" w14:textId="77777777" w:rsidR="00510917" w:rsidRPr="0069662C" w:rsidRDefault="00510917" w:rsidP="00510917">
      <w:pPr>
        <w:pStyle w:val="Bul1"/>
      </w:pPr>
      <w:r w:rsidRPr="0069662C">
        <w:t>Removing organic contamination: Rough Cleaning</w:t>
      </w:r>
    </w:p>
    <w:p w14:paraId="4ADD177F" w14:textId="77777777" w:rsidR="00FE6F2C" w:rsidRPr="0069662C" w:rsidRDefault="00FE6F2C" w:rsidP="00FE6F2C">
      <w:pPr>
        <w:pStyle w:val="Annex3"/>
      </w:pPr>
      <w:bookmarkStart w:id="196" w:name="_Toc222623568"/>
      <w:bookmarkStart w:id="197" w:name="_Toc222817261"/>
      <w:bookmarkStart w:id="198" w:name="_Toc222623567"/>
      <w:bookmarkStart w:id="199" w:name="_Toc441656441"/>
      <w:r w:rsidRPr="0069662C">
        <w:t>Pressurized fluid blasting</w:t>
      </w:r>
      <w:bookmarkEnd w:id="196"/>
      <w:bookmarkEnd w:id="197"/>
      <w:bookmarkEnd w:id="199"/>
    </w:p>
    <w:p w14:paraId="1EDB4632" w14:textId="77777777" w:rsidR="00FE6F2C" w:rsidRPr="0069662C" w:rsidRDefault="00FE6F2C" w:rsidP="00AB0E9A">
      <w:pPr>
        <w:pStyle w:val="paragraph"/>
      </w:pPr>
      <w:r w:rsidRPr="0069662C">
        <w:rPr>
          <w:b/>
        </w:rPr>
        <w:t>Principle:</w:t>
      </w:r>
      <w:r w:rsidRPr="0069662C">
        <w:t xml:space="preserve"> With this method, a jet of liquid under high pressure (usually clean water) is directed via a nozzle at the component to be cleaned. A solid blasting material, either dry or in suspension, can be added to the fluid to increase the abrasive action. Rust inhibitors can also be supplemented to the water jet.</w:t>
      </w:r>
    </w:p>
    <w:p w14:paraId="5D20A495" w14:textId="77777777" w:rsidR="00FE6F2C" w:rsidRPr="0069662C" w:rsidRDefault="00FE6F2C" w:rsidP="00AB0E9A">
      <w:pPr>
        <w:pStyle w:val="paragraph"/>
      </w:pPr>
      <w:r w:rsidRPr="0069662C">
        <w:rPr>
          <w:b/>
        </w:rPr>
        <w:t>Areas of application:</w:t>
      </w:r>
      <w:r w:rsidRPr="0069662C">
        <w:t xml:space="preserve"> Pressurized fluid blasting is suitable for cleaning components and structures of every size and description (undercuts should be avoided). If process parameters are adjusted carefully, individual layers of a coating system can be removed. But the blasted surfaces are generally covered with slurry. </w:t>
      </w:r>
    </w:p>
    <w:p w14:paraId="4856DFB7" w14:textId="77777777" w:rsidR="00FE6F2C" w:rsidRPr="0069662C" w:rsidRDefault="00FE6F2C" w:rsidP="00AB0E9A">
      <w:pPr>
        <w:pStyle w:val="paragraph"/>
      </w:pPr>
      <w:r w:rsidRPr="0069662C">
        <w:t>The method is especially suitable for reducing quantities of soluble salts. The high water pressure demands appropriate safety measures.</w:t>
      </w:r>
    </w:p>
    <w:p w14:paraId="47D1456C" w14:textId="77777777" w:rsidR="00510917" w:rsidRPr="0069662C" w:rsidRDefault="00510917" w:rsidP="00510917">
      <w:pPr>
        <w:pStyle w:val="paragraph"/>
        <w:rPr>
          <w:b/>
        </w:rPr>
      </w:pPr>
      <w:r w:rsidRPr="0069662C">
        <w:rPr>
          <w:b/>
        </w:rPr>
        <w:t xml:space="preserve">Efficacy: </w:t>
      </w:r>
    </w:p>
    <w:p w14:paraId="42612730" w14:textId="77777777" w:rsidR="00510917" w:rsidRPr="0069662C" w:rsidRDefault="00510917" w:rsidP="00510917">
      <w:pPr>
        <w:pStyle w:val="Bul1"/>
      </w:pPr>
      <w:r w:rsidRPr="0069662C">
        <w:t>Removing particulate contamination: Fine Cleaning</w:t>
      </w:r>
    </w:p>
    <w:p w14:paraId="242925F2" w14:textId="77777777" w:rsidR="00510917" w:rsidRPr="0069662C" w:rsidRDefault="00510917" w:rsidP="00510917">
      <w:pPr>
        <w:pStyle w:val="Bul1"/>
      </w:pPr>
      <w:r w:rsidRPr="0069662C">
        <w:t>Removing organic contamination: Rough Cleaning</w:t>
      </w:r>
    </w:p>
    <w:p w14:paraId="59A16FA8" w14:textId="77777777" w:rsidR="00FE6F2C" w:rsidRPr="0069662C" w:rsidRDefault="00FE6F2C" w:rsidP="00FE6F2C">
      <w:pPr>
        <w:pStyle w:val="Annex3"/>
      </w:pPr>
      <w:bookmarkStart w:id="200" w:name="_Toc222817262"/>
      <w:bookmarkStart w:id="201" w:name="_Toc441656442"/>
      <w:r w:rsidRPr="0069662C">
        <w:t>Low-pressure water jet blasting</w:t>
      </w:r>
      <w:bookmarkEnd w:id="200"/>
      <w:bookmarkEnd w:id="201"/>
    </w:p>
    <w:p w14:paraId="21456975" w14:textId="5055C03E" w:rsidR="00FE6F2C" w:rsidRPr="0069662C" w:rsidRDefault="00FE6F2C" w:rsidP="00AB0E9A">
      <w:pPr>
        <w:pStyle w:val="paragraph"/>
      </w:pPr>
      <w:r w:rsidRPr="0069662C">
        <w:rPr>
          <w:b/>
        </w:rPr>
        <w:t>Principle:</w:t>
      </w:r>
      <w:r w:rsidRPr="0069662C">
        <w:t xml:space="preserve"> The method is similar to that of compressed air blasting. However, very little water (generally clean water) is added to the blasting agent/air mixture in front of the nozzle, making the process dust-free in the particle range below 50 </w:t>
      </w:r>
      <w:r w:rsidR="00DC193D">
        <w:t>µm</w:t>
      </w:r>
      <w:r w:rsidRPr="0069662C">
        <w:t>. The amount of water used can be varied</w:t>
      </w:r>
      <w:r w:rsidR="00DC193D">
        <w:t>,</w:t>
      </w:r>
      <w:r w:rsidRPr="0069662C">
        <w:t xml:space="preserve"> generally between 15 l/h and 25 l/h</w:t>
      </w:r>
      <w:r w:rsidR="00DC193D">
        <w:t>,</w:t>
      </w:r>
      <w:r w:rsidRPr="0069662C">
        <w:t xml:space="preserve"> and appropriate rust inhibitors </w:t>
      </w:r>
      <w:r w:rsidR="00744247" w:rsidRPr="0069662C">
        <w:t>can</w:t>
      </w:r>
      <w:r w:rsidRPr="0069662C">
        <w:t xml:space="preserve"> be added. In contrast with compressed air blasting, a surface prepared using this method is initially wet.</w:t>
      </w:r>
    </w:p>
    <w:p w14:paraId="7EEB76C8" w14:textId="77777777" w:rsidR="00FE6F2C" w:rsidRPr="0069662C" w:rsidRDefault="00FE6F2C" w:rsidP="00AB0E9A">
      <w:pPr>
        <w:pStyle w:val="paragraph"/>
      </w:pPr>
      <w:r w:rsidRPr="0069662C">
        <w:rPr>
          <w:b/>
        </w:rPr>
        <w:t>Areas of application:</w:t>
      </w:r>
      <w:r w:rsidRPr="0069662C">
        <w:t xml:space="preserve"> The method is suitable for cleaning components and structures of every size and description (undercuts should be avoided). It is invariably used in cases where dust and water levels need to be kept low.</w:t>
      </w:r>
      <w:r w:rsidR="00510917" w:rsidRPr="0069662C">
        <w:t xml:space="preserve"> </w:t>
      </w:r>
    </w:p>
    <w:p w14:paraId="2A38C939" w14:textId="77777777" w:rsidR="00510917" w:rsidRPr="0069662C" w:rsidRDefault="00510917" w:rsidP="00510917">
      <w:pPr>
        <w:pStyle w:val="paragraph"/>
        <w:rPr>
          <w:b/>
        </w:rPr>
      </w:pPr>
      <w:r w:rsidRPr="0069662C">
        <w:rPr>
          <w:b/>
        </w:rPr>
        <w:t xml:space="preserve">Efficacy: </w:t>
      </w:r>
    </w:p>
    <w:p w14:paraId="5F8C5F34" w14:textId="77777777" w:rsidR="00510917" w:rsidRPr="0069662C" w:rsidRDefault="00510917" w:rsidP="00510917">
      <w:pPr>
        <w:pStyle w:val="Bul1"/>
      </w:pPr>
      <w:r w:rsidRPr="0069662C">
        <w:t>Removing particulate contamination: Rough Cleaning</w:t>
      </w:r>
    </w:p>
    <w:p w14:paraId="272D4361" w14:textId="77777777" w:rsidR="00510917" w:rsidRPr="0069662C" w:rsidRDefault="00510917" w:rsidP="00510917">
      <w:pPr>
        <w:pStyle w:val="Bul1"/>
      </w:pPr>
      <w:r w:rsidRPr="0069662C">
        <w:t>Removing organic contamination: Rough Cleaning</w:t>
      </w:r>
    </w:p>
    <w:p w14:paraId="0E7EB2E3" w14:textId="77777777" w:rsidR="00FE6F2C" w:rsidRPr="0069662C" w:rsidRDefault="00FE6F2C" w:rsidP="00FE6F2C">
      <w:pPr>
        <w:pStyle w:val="Annex3"/>
      </w:pPr>
      <w:bookmarkStart w:id="202" w:name="_Toc222817263"/>
      <w:bookmarkStart w:id="203" w:name="_Toc441656443"/>
      <w:r w:rsidRPr="0069662C">
        <w:t>Elutriation blasting</w:t>
      </w:r>
      <w:bookmarkEnd w:id="198"/>
      <w:bookmarkEnd w:id="202"/>
      <w:bookmarkEnd w:id="203"/>
    </w:p>
    <w:p w14:paraId="2DA16F5B" w14:textId="77777777" w:rsidR="00FE6F2C" w:rsidRPr="0069662C" w:rsidRDefault="00FE6F2C" w:rsidP="00AB0E9A">
      <w:pPr>
        <w:pStyle w:val="paragraph"/>
      </w:pPr>
      <w:r w:rsidRPr="0069662C">
        <w:rPr>
          <w:b/>
        </w:rPr>
        <w:t xml:space="preserve">Principle: </w:t>
      </w:r>
      <w:r w:rsidRPr="0069662C">
        <w:rPr>
          <w:bCs/>
        </w:rPr>
        <w:t xml:space="preserve">With elutriation blasting, </w:t>
      </w:r>
      <w:r w:rsidRPr="0069662C">
        <w:t xml:space="preserve">a fine-grained material dispersed in water or other liquid is blasted at high speed onto the surface to be cleaned. Contrary to wet compressed air blasting, in this case the liquid accelerates the blasting </w:t>
      </w:r>
      <w:r w:rsidRPr="0069662C">
        <w:lastRenderedPageBreak/>
        <w:t xml:space="preserve">agent. This blasting method differs from the pressurized fluid blasting in its purpose and in a much lower pressure of just a few bars (compared to several hundred or thousand bar pressure </w:t>
      </w:r>
      <w:r w:rsidRPr="0069662C">
        <w:rPr>
          <w:color w:val="000000"/>
        </w:rPr>
        <w:t>with pressurized fluid blasting)</w:t>
      </w:r>
      <w:r w:rsidRPr="0069662C">
        <w:t>. While pressurized fluid blasting is used to remove coatings, rust and scale from surfaces, elutriation blasting is used to clean and finish/micro-finish surfaces simultaneously.</w:t>
      </w:r>
    </w:p>
    <w:p w14:paraId="2539B513" w14:textId="77777777" w:rsidR="00FE6F2C" w:rsidRPr="0069662C" w:rsidRDefault="00FE6F2C" w:rsidP="00AB0E9A">
      <w:pPr>
        <w:pStyle w:val="paragraph"/>
      </w:pPr>
      <w:r w:rsidRPr="0069662C">
        <w:rPr>
          <w:b/>
        </w:rPr>
        <w:t>Areas of application:</w:t>
      </w:r>
      <w:r w:rsidRPr="0069662C">
        <w:t xml:space="preserve"> The method is suitable for producing a fine surface profile in cases where low surface roughness is required. The process creates an especially fine and even surface. It is also ideal for removing soluble salts. </w:t>
      </w:r>
    </w:p>
    <w:p w14:paraId="31E46A87" w14:textId="77777777" w:rsidR="00FE6F2C" w:rsidRPr="0069662C" w:rsidRDefault="00FE6F2C" w:rsidP="00AB0E9A">
      <w:pPr>
        <w:pStyle w:val="paragraph"/>
      </w:pPr>
      <w:r w:rsidRPr="0069662C">
        <w:t>Typical applications of elutriation blasting:</w:t>
      </w:r>
    </w:p>
    <w:p w14:paraId="22D7819B" w14:textId="77777777" w:rsidR="00FE6F2C" w:rsidRPr="0069662C" w:rsidRDefault="00FE6F2C" w:rsidP="00AB0E9A">
      <w:pPr>
        <w:pStyle w:val="Bul1"/>
      </w:pPr>
      <w:r w:rsidRPr="0069662C">
        <w:t>Removing scale in precision casting</w:t>
      </w:r>
    </w:p>
    <w:p w14:paraId="4093D281" w14:textId="77777777" w:rsidR="00FE6F2C" w:rsidRPr="0069662C" w:rsidRDefault="00FE6F2C" w:rsidP="00AB0E9A">
      <w:pPr>
        <w:pStyle w:val="Bul1"/>
      </w:pPr>
      <w:r w:rsidRPr="0069662C">
        <w:t>Micro-deburring</w:t>
      </w:r>
    </w:p>
    <w:p w14:paraId="01FF6560" w14:textId="77777777" w:rsidR="00FE6F2C" w:rsidRPr="0069662C" w:rsidRDefault="00FE6F2C" w:rsidP="00AB0E9A">
      <w:pPr>
        <w:pStyle w:val="Bul1"/>
      </w:pPr>
      <w:r w:rsidRPr="0069662C">
        <w:t>Precision-deburring in thermoplastics</w:t>
      </w:r>
    </w:p>
    <w:p w14:paraId="3DE0C46E" w14:textId="77777777" w:rsidR="00FE6F2C" w:rsidRPr="0069662C" w:rsidRDefault="00FE6F2C" w:rsidP="00AB0E9A">
      <w:pPr>
        <w:pStyle w:val="Bul1"/>
      </w:pPr>
      <w:r w:rsidRPr="0069662C">
        <w:t>Polishing surfaces</w:t>
      </w:r>
    </w:p>
    <w:p w14:paraId="72DC7E69" w14:textId="77777777" w:rsidR="00FE6F2C" w:rsidRPr="0069662C" w:rsidRDefault="00FE6F2C" w:rsidP="00AB0E9A">
      <w:pPr>
        <w:pStyle w:val="Bul1"/>
      </w:pPr>
      <w:r w:rsidRPr="0069662C">
        <w:t>Reinforcing surfaces</w:t>
      </w:r>
    </w:p>
    <w:p w14:paraId="0FEA79CF" w14:textId="77777777" w:rsidR="00FE6F2C" w:rsidRPr="0069662C" w:rsidRDefault="00FE6F2C" w:rsidP="00AB0E9A">
      <w:pPr>
        <w:pStyle w:val="Bul1"/>
      </w:pPr>
      <w:r w:rsidRPr="0069662C">
        <w:t>Cleaning surgical instruments.</w:t>
      </w:r>
    </w:p>
    <w:p w14:paraId="314FB0D3" w14:textId="2ADD7E73" w:rsidR="00FE6F2C" w:rsidRPr="0069662C" w:rsidRDefault="00FE6F2C" w:rsidP="00AB0E9A">
      <w:pPr>
        <w:pStyle w:val="paragraph"/>
      </w:pPr>
      <w:r w:rsidRPr="0069662C">
        <w:t xml:space="preserve">The treated surface </w:t>
      </w:r>
      <w:r w:rsidR="000A655A" w:rsidRPr="0069662C">
        <w:t>is</w:t>
      </w:r>
      <w:r w:rsidRPr="0069662C">
        <w:t xml:space="preserve"> rinsed or sprayed with clean water after blasting in order to remove any adhering blasting agent residues. </w:t>
      </w:r>
    </w:p>
    <w:p w14:paraId="593F5216" w14:textId="77777777" w:rsidR="00510917" w:rsidRPr="0069662C" w:rsidRDefault="00510917" w:rsidP="00510917">
      <w:pPr>
        <w:pStyle w:val="paragraph"/>
        <w:rPr>
          <w:b/>
        </w:rPr>
      </w:pPr>
      <w:r w:rsidRPr="0069662C">
        <w:rPr>
          <w:b/>
        </w:rPr>
        <w:t xml:space="preserve">Efficacy: </w:t>
      </w:r>
    </w:p>
    <w:p w14:paraId="6D3D021C" w14:textId="77777777" w:rsidR="00510917" w:rsidRPr="0069662C" w:rsidRDefault="00510917" w:rsidP="00510917">
      <w:pPr>
        <w:pStyle w:val="Bul1"/>
      </w:pPr>
      <w:r w:rsidRPr="0069662C">
        <w:t>Removing particulate contamination: Rough Cleaning</w:t>
      </w:r>
    </w:p>
    <w:p w14:paraId="5886F07E" w14:textId="77777777" w:rsidR="00510917" w:rsidRPr="0069662C" w:rsidRDefault="00510917" w:rsidP="00510917">
      <w:pPr>
        <w:pStyle w:val="Bul1"/>
      </w:pPr>
      <w:r w:rsidRPr="0069662C">
        <w:t>Removing organic contamination: Rough Cleaning</w:t>
      </w:r>
    </w:p>
    <w:p w14:paraId="4BC50995" w14:textId="77777777" w:rsidR="00FE6F2C" w:rsidRPr="0069662C" w:rsidRDefault="00FE6F2C" w:rsidP="00FE6F2C">
      <w:pPr>
        <w:pStyle w:val="Annex3"/>
      </w:pPr>
      <w:bookmarkStart w:id="204" w:name="_Toc222623569"/>
      <w:bookmarkStart w:id="205" w:name="_Toc222817264"/>
      <w:bookmarkStart w:id="206" w:name="_Toc441656444"/>
      <w:r w:rsidRPr="0069662C">
        <w:t>Centrifugal blasting</w:t>
      </w:r>
      <w:bookmarkEnd w:id="204"/>
      <w:bookmarkEnd w:id="205"/>
      <w:bookmarkEnd w:id="206"/>
    </w:p>
    <w:p w14:paraId="610D83FA" w14:textId="77777777" w:rsidR="00FE6F2C" w:rsidRPr="0069662C" w:rsidRDefault="00FE6F2C" w:rsidP="00AB0E9A">
      <w:pPr>
        <w:pStyle w:val="paragraph"/>
      </w:pPr>
      <w:r w:rsidRPr="0069662C">
        <w:rPr>
          <w:b/>
        </w:rPr>
        <w:t>Principle:</w:t>
      </w:r>
      <w:r w:rsidRPr="0069662C">
        <w:t xml:space="preserve"> With this process, surfaces are cleaned due to the action of a wide range of blasting agents which are catapulted from fixed, rotating paddle wheels onto the object to be cleaned in a closed system. The blasting material is fed to rotating wheels or blades in such a way so that it is applied evenly and at high speed to the surfaces to be cleaned. The momentum of the impact detaches contamination, deposits, corrosion, scale and coatings. </w:t>
      </w:r>
    </w:p>
    <w:p w14:paraId="5E8CE868" w14:textId="77777777" w:rsidR="00FE6F2C" w:rsidRPr="0069662C" w:rsidRDefault="00FE6F2C" w:rsidP="00AB0E9A">
      <w:pPr>
        <w:pStyle w:val="paragraph"/>
      </w:pPr>
      <w:r w:rsidRPr="0069662C">
        <w:rPr>
          <w:b/>
        </w:rPr>
        <w:t>Areas of application:</w:t>
      </w:r>
      <w:r w:rsidRPr="0069662C">
        <w:t xml:space="preserve"> Centrifugal blasting is used to clean components with accessible surfaces such as metal sheets. </w:t>
      </w:r>
    </w:p>
    <w:p w14:paraId="5EBCCEC6" w14:textId="77777777" w:rsidR="00510917" w:rsidRPr="0069662C" w:rsidRDefault="00510917" w:rsidP="00510917">
      <w:pPr>
        <w:pStyle w:val="paragraph"/>
        <w:rPr>
          <w:b/>
        </w:rPr>
      </w:pPr>
      <w:r w:rsidRPr="0069662C">
        <w:rPr>
          <w:b/>
        </w:rPr>
        <w:t xml:space="preserve">Efficacy: </w:t>
      </w:r>
    </w:p>
    <w:p w14:paraId="0C55587A" w14:textId="77777777" w:rsidR="00510917" w:rsidRPr="0069662C" w:rsidRDefault="00510917" w:rsidP="00510917">
      <w:pPr>
        <w:pStyle w:val="Bul1"/>
      </w:pPr>
      <w:r w:rsidRPr="0069662C">
        <w:t>Removing particulate contamination: Rough Cleaning</w:t>
      </w:r>
    </w:p>
    <w:p w14:paraId="412FEBEE" w14:textId="77777777" w:rsidR="00510917" w:rsidRPr="0069662C" w:rsidRDefault="00510917" w:rsidP="00510917">
      <w:pPr>
        <w:pStyle w:val="Bul1"/>
      </w:pPr>
      <w:r w:rsidRPr="0069662C">
        <w:t>Removing organic contamination: Rough Cleaning</w:t>
      </w:r>
    </w:p>
    <w:p w14:paraId="667AD85C" w14:textId="77777777" w:rsidR="00FE6F2C" w:rsidRPr="0069662C" w:rsidRDefault="00FE6F2C" w:rsidP="00FE6F2C">
      <w:pPr>
        <w:pStyle w:val="Annex3"/>
      </w:pPr>
      <w:bookmarkStart w:id="207" w:name="_Toc222623570"/>
      <w:bookmarkStart w:id="208" w:name="_Toc222817265"/>
      <w:bookmarkStart w:id="209" w:name="_Toc441656445"/>
      <w:r w:rsidRPr="0069662C">
        <w:t>Steam blasting</w:t>
      </w:r>
      <w:bookmarkEnd w:id="207"/>
      <w:bookmarkEnd w:id="208"/>
      <w:bookmarkEnd w:id="209"/>
    </w:p>
    <w:p w14:paraId="11CB2587" w14:textId="77777777" w:rsidR="00FE6F2C" w:rsidRPr="0069662C" w:rsidRDefault="00FE6F2C" w:rsidP="00AB0E9A">
      <w:pPr>
        <w:pStyle w:val="paragraph"/>
      </w:pPr>
      <w:r w:rsidRPr="0069662C">
        <w:rPr>
          <w:b/>
        </w:rPr>
        <w:t>Principle:</w:t>
      </w:r>
      <w:r w:rsidRPr="0069662C">
        <w:t xml:space="preserve"> With steam blasting, water is subjected to pressure and heated to temperatures over 100 °C. The pressurized water expands in a nozzle and the resulting atomized spray is directed at the surface to be cleaned. The high temperature of the jet rapidly heats the component and causes grease and oil to run off. The cleaning action can be enhanced by adding washing agents. </w:t>
      </w:r>
      <w:r w:rsidRPr="0069662C">
        <w:lastRenderedPageBreak/>
        <w:t xml:space="preserve">Among other things, standard washing agents contain phosphate additives which coat steel parts with a rust-proof film. </w:t>
      </w:r>
    </w:p>
    <w:p w14:paraId="396B794B" w14:textId="77777777" w:rsidR="00FE6F2C" w:rsidRPr="0069662C" w:rsidRDefault="00FE6F2C" w:rsidP="00AB0E9A">
      <w:pPr>
        <w:pStyle w:val="paragraph"/>
      </w:pPr>
      <w:r w:rsidRPr="0069662C">
        <w:rPr>
          <w:b/>
        </w:rPr>
        <w:t>Areas of application:</w:t>
      </w:r>
      <w:r w:rsidRPr="0069662C">
        <w:t xml:space="preserve"> Steam blasting is used where especially strong mechanical washing and rinsing actions are required, e.g. to clean the tracks and undercarriages of </w:t>
      </w:r>
      <w:r w:rsidRPr="0069662C">
        <w:rPr>
          <w:color w:val="000000"/>
        </w:rPr>
        <w:t>towing</w:t>
      </w:r>
      <w:r w:rsidRPr="0069662C">
        <w:t xml:space="preserve"> and construction vehicles, floor or wall surfaces, machine tables, etc.</w:t>
      </w:r>
    </w:p>
    <w:p w14:paraId="6B19167F" w14:textId="77777777" w:rsidR="00510917" w:rsidRPr="0069662C" w:rsidRDefault="00510917" w:rsidP="00510917">
      <w:pPr>
        <w:pStyle w:val="paragraph"/>
        <w:rPr>
          <w:b/>
        </w:rPr>
      </w:pPr>
      <w:bookmarkStart w:id="210" w:name="_Toc222623571"/>
      <w:r w:rsidRPr="0069662C">
        <w:rPr>
          <w:b/>
        </w:rPr>
        <w:t xml:space="preserve">Efficacy: </w:t>
      </w:r>
    </w:p>
    <w:p w14:paraId="3C8107B0" w14:textId="77777777" w:rsidR="00510917" w:rsidRPr="0069662C" w:rsidRDefault="00510917" w:rsidP="00510917">
      <w:pPr>
        <w:pStyle w:val="Bul1"/>
      </w:pPr>
      <w:r w:rsidRPr="0069662C">
        <w:t>Removing particulate contamination: Fine Cleaning</w:t>
      </w:r>
    </w:p>
    <w:p w14:paraId="3D10C706" w14:textId="77777777" w:rsidR="00510917" w:rsidRPr="0069662C" w:rsidRDefault="00510917" w:rsidP="00510917">
      <w:pPr>
        <w:pStyle w:val="Bul1"/>
      </w:pPr>
      <w:r w:rsidRPr="0069662C">
        <w:t>Removing organic contamination: Fine Cleaning</w:t>
      </w:r>
    </w:p>
    <w:p w14:paraId="47B01416" w14:textId="77777777" w:rsidR="00FE6F2C" w:rsidRPr="0069662C" w:rsidRDefault="00FE6F2C" w:rsidP="00FE6F2C">
      <w:pPr>
        <w:pStyle w:val="Annex3"/>
      </w:pPr>
      <w:bookmarkStart w:id="211" w:name="_Toc222623572"/>
      <w:bookmarkStart w:id="212" w:name="_Toc222817266"/>
      <w:bookmarkStart w:id="213" w:name="_Ref228947354"/>
      <w:bookmarkStart w:id="214" w:name="_Toc441656446"/>
      <w:bookmarkEnd w:id="210"/>
      <w:r w:rsidRPr="0069662C">
        <w:t>CO</w:t>
      </w:r>
      <w:r w:rsidRPr="0069662C">
        <w:rPr>
          <w:vertAlign w:val="subscript"/>
        </w:rPr>
        <w:t>2</w:t>
      </w:r>
      <w:r w:rsidRPr="0069662C">
        <w:t xml:space="preserve"> pellet cleaning</w:t>
      </w:r>
      <w:bookmarkEnd w:id="211"/>
      <w:bookmarkEnd w:id="212"/>
      <w:bookmarkEnd w:id="213"/>
      <w:bookmarkEnd w:id="214"/>
    </w:p>
    <w:p w14:paraId="48FF60D7" w14:textId="77777777" w:rsidR="00FE6F2C" w:rsidRPr="0069662C" w:rsidRDefault="00FE6F2C" w:rsidP="00AB0E9A">
      <w:pPr>
        <w:pStyle w:val="paragraph"/>
      </w:pPr>
      <w:r w:rsidRPr="0069662C">
        <w:rPr>
          <w:b/>
        </w:rPr>
        <w:t>Principle:</w:t>
      </w:r>
      <w:r w:rsidRPr="0069662C">
        <w:t xml:space="preserve"> The method of cleaning with dry ice pellets has been developed as an alternative to conventional abrasive cleaning and de-coating processes such as pressurized fluid blasting, grinding or polishing with wire brushes.</w:t>
      </w:r>
    </w:p>
    <w:p w14:paraId="0832F193" w14:textId="77777777" w:rsidR="00FE6F2C" w:rsidRPr="0069662C" w:rsidRDefault="00FE6F2C" w:rsidP="00AB0E9A">
      <w:pPr>
        <w:pStyle w:val="paragraph"/>
      </w:pPr>
      <w:r w:rsidRPr="0069662C">
        <w:t xml:space="preserve">Dry ice pellets are particles made of solid carbon dioxide which are 1 to 6 mm in diameter, 5 to 15 mm long and approx. -78.5 °C in temperature. They are obtained by cooling liquid carbon dioxide through expansion to form dry ice which is then compressed and forced through a matrix. </w:t>
      </w:r>
    </w:p>
    <w:p w14:paraId="256A433C" w14:textId="77777777" w:rsidR="00FE6F2C" w:rsidRPr="0069662C" w:rsidRDefault="00FE6F2C" w:rsidP="00AB0E9A">
      <w:pPr>
        <w:pStyle w:val="paragraph"/>
      </w:pPr>
      <w:r w:rsidRPr="0069662C">
        <w:t>During the cleaning process, the dry ice pellets are accelerated to almost supersonic speed (300 m/s) by a jet of compressed air. On impacting on the surface, the component to be cleaned is rapidly cooled, causing the adhering material to become brittle. The dry ice pellets penetrate the fissured layer of contamination and their high kinetic energy causes it to be “blasted” off the component.</w:t>
      </w:r>
    </w:p>
    <w:p w14:paraId="78A21C6D" w14:textId="77777777" w:rsidR="00FE6F2C" w:rsidRPr="0069662C" w:rsidRDefault="00FE6F2C" w:rsidP="00AB0E9A">
      <w:pPr>
        <w:pStyle w:val="paragraph"/>
      </w:pPr>
      <w:r w:rsidRPr="0069662C">
        <w:t>Due to the fact that carbon dioxide sublimes, the debris formed is only made up of the actual contamination present. Compared with pressurized fluid blasting, the component surface is significantly less abraded using this method.</w:t>
      </w:r>
    </w:p>
    <w:p w14:paraId="7E29744F" w14:textId="77777777" w:rsidR="00FE6F2C" w:rsidRPr="0069662C" w:rsidRDefault="00FE6F2C" w:rsidP="00AB0E9A">
      <w:pPr>
        <w:pStyle w:val="paragraph"/>
      </w:pPr>
      <w:r w:rsidRPr="0069662C">
        <w:rPr>
          <w:b/>
        </w:rPr>
        <w:t>Areas of application:</w:t>
      </w:r>
      <w:r w:rsidRPr="0069662C">
        <w:t xml:space="preserve"> Surfaces treated with conventional abrasive cleaning methods can generally also be cleaned using dry ice pellets, e.g. coatings and most types of coarse contamination.</w:t>
      </w:r>
    </w:p>
    <w:p w14:paraId="175FFE80" w14:textId="37C9232B" w:rsidR="00FE6F2C" w:rsidRPr="0069662C" w:rsidRDefault="00FE6F2C" w:rsidP="00AB0E9A">
      <w:pPr>
        <w:pStyle w:val="paragraph"/>
      </w:pPr>
      <w:r w:rsidRPr="0069662C">
        <w:t>The method can be utilized on nearly all materials, e.g. metals, rubber, ceramic, stone, plastics, GRP and other materials. If a strong jet is used, stainless steel surfaces are not abraded but brass surfaces are slightly roughened and those of alumin</w:t>
      </w:r>
      <w:r w:rsidR="00DC193D">
        <w:t>i</w:t>
      </w:r>
      <w:r w:rsidRPr="0069662C">
        <w:t>um visibly roughened.</w:t>
      </w:r>
    </w:p>
    <w:p w14:paraId="58B33B75" w14:textId="77777777" w:rsidR="00FE6F2C" w:rsidRPr="0069662C" w:rsidRDefault="00FE6F2C" w:rsidP="00AB0E9A">
      <w:pPr>
        <w:pStyle w:val="paragraph"/>
      </w:pPr>
      <w:r w:rsidRPr="0069662C">
        <w:t xml:space="preserve">The following types of contamination can be removed: rust, adhesives, resins, oils, grease, wax, bitumen, sealings, paints, coatings, separating agents, PU foams, food residues, cakings, encrustations, plastic residues, soot, slag, quicklime, Teflon, graffiti, glue, algae, moss and many other substances. </w:t>
      </w:r>
    </w:p>
    <w:p w14:paraId="6EFCD1DD" w14:textId="77777777" w:rsidR="00510917" w:rsidRPr="0069662C" w:rsidRDefault="00510917" w:rsidP="00510917">
      <w:pPr>
        <w:pStyle w:val="paragraph"/>
        <w:rPr>
          <w:b/>
        </w:rPr>
      </w:pPr>
      <w:r w:rsidRPr="0069662C">
        <w:rPr>
          <w:b/>
        </w:rPr>
        <w:t xml:space="preserve">Efficacy: </w:t>
      </w:r>
    </w:p>
    <w:p w14:paraId="740C0DBC" w14:textId="77777777" w:rsidR="00510917" w:rsidRPr="0069662C" w:rsidRDefault="00510917" w:rsidP="00510917">
      <w:pPr>
        <w:pStyle w:val="Bul1"/>
      </w:pPr>
      <w:r w:rsidRPr="0069662C">
        <w:t>Removing particulate contamination: Finest Cleaning</w:t>
      </w:r>
    </w:p>
    <w:p w14:paraId="0D77C848" w14:textId="77777777" w:rsidR="00510917" w:rsidRPr="0069662C" w:rsidRDefault="00510917" w:rsidP="00510917">
      <w:pPr>
        <w:pStyle w:val="Bul1"/>
      </w:pPr>
      <w:r w:rsidRPr="0069662C">
        <w:t>Removing organic contamination: Fine Cleaning</w:t>
      </w:r>
    </w:p>
    <w:p w14:paraId="474B23AF" w14:textId="77777777" w:rsidR="00FE6F2C" w:rsidRPr="0069662C" w:rsidRDefault="00FE6F2C" w:rsidP="00FE6F2C">
      <w:pPr>
        <w:pStyle w:val="Annex3"/>
      </w:pPr>
      <w:bookmarkStart w:id="215" w:name="_Toc222623573"/>
      <w:bookmarkStart w:id="216" w:name="_Toc222817267"/>
      <w:bookmarkStart w:id="217" w:name="_Ref228947356"/>
      <w:bookmarkStart w:id="218" w:name="_Ref234227978"/>
      <w:bookmarkStart w:id="219" w:name="_Ref234227987"/>
      <w:bookmarkStart w:id="220" w:name="_Toc441656447"/>
      <w:r w:rsidRPr="0069662C">
        <w:lastRenderedPageBreak/>
        <w:t>Accelerated CO</w:t>
      </w:r>
      <w:r w:rsidRPr="0069662C">
        <w:rPr>
          <w:vertAlign w:val="subscript"/>
        </w:rPr>
        <w:t>2</w:t>
      </w:r>
      <w:r w:rsidRPr="0069662C">
        <w:t xml:space="preserve"> snow cleaning</w:t>
      </w:r>
      <w:bookmarkEnd w:id="215"/>
      <w:bookmarkEnd w:id="216"/>
      <w:bookmarkEnd w:id="217"/>
      <w:bookmarkEnd w:id="218"/>
      <w:bookmarkEnd w:id="219"/>
      <w:bookmarkEnd w:id="220"/>
    </w:p>
    <w:p w14:paraId="28A4CCE3" w14:textId="77777777" w:rsidR="00FE6F2C" w:rsidRPr="0069662C" w:rsidRDefault="00FE6F2C" w:rsidP="00AB0E9A">
      <w:pPr>
        <w:pStyle w:val="paragraph"/>
      </w:pPr>
      <w:r w:rsidRPr="0069662C">
        <w:rPr>
          <w:b/>
        </w:rPr>
        <w:t>Principle:</w:t>
      </w:r>
      <w:r w:rsidRPr="0069662C">
        <w:t xml:space="preserve"> This cleaning method is a further development of the CO</w:t>
      </w:r>
      <w:r w:rsidRPr="0069662C">
        <w:rPr>
          <w:vertAlign w:val="subscript"/>
        </w:rPr>
        <w:t>2</w:t>
      </w:r>
      <w:r w:rsidRPr="0069662C">
        <w:t xml:space="preserve"> pellet cleaning. Instead of using the more abrasive CO</w:t>
      </w:r>
      <w:r w:rsidRPr="0069662C">
        <w:rPr>
          <w:vertAlign w:val="subscript"/>
        </w:rPr>
        <w:t>2</w:t>
      </w:r>
      <w:r w:rsidRPr="0069662C">
        <w:t xml:space="preserve"> pellets, this process is especially gentle and belongs to the “compressed air blasting” techniques in</w:t>
      </w:r>
      <w:r w:rsidR="00F62294" w:rsidRPr="0069662C">
        <w:t xml:space="preserve"> the “cleaning blasting” group</w:t>
      </w:r>
      <w:r w:rsidRPr="0069662C">
        <w:t xml:space="preserve">. </w:t>
      </w:r>
    </w:p>
    <w:p w14:paraId="5554F1E9" w14:textId="77777777" w:rsidR="00FE6F2C" w:rsidRPr="0069662C" w:rsidRDefault="00FE6F2C" w:rsidP="00AB0E9A">
      <w:pPr>
        <w:pStyle w:val="paragraph"/>
      </w:pPr>
      <w:r w:rsidRPr="0069662C">
        <w:t>Accelerated CO</w:t>
      </w:r>
      <w:r w:rsidRPr="0069662C">
        <w:rPr>
          <w:vertAlign w:val="subscript"/>
        </w:rPr>
        <w:t>2</w:t>
      </w:r>
      <w:r w:rsidRPr="0069662C">
        <w:t xml:space="preserve"> snow cleaning describes CO</w:t>
      </w:r>
      <w:r w:rsidRPr="0069662C">
        <w:rPr>
          <w:vertAlign w:val="subscript"/>
        </w:rPr>
        <w:t>2</w:t>
      </w:r>
      <w:r w:rsidRPr="0069662C">
        <w:t xml:space="preserve"> cleaning methods where the blasting agent - solid CO</w:t>
      </w:r>
      <w:r w:rsidRPr="0069662C">
        <w:rPr>
          <w:vertAlign w:val="subscript"/>
        </w:rPr>
        <w:t>2</w:t>
      </w:r>
      <w:r w:rsidRPr="0069662C">
        <w:t xml:space="preserve"> (dry ice) - is produced from liquid CO</w:t>
      </w:r>
      <w:r w:rsidRPr="0069662C">
        <w:rPr>
          <w:vertAlign w:val="subscript"/>
        </w:rPr>
        <w:t>2</w:t>
      </w:r>
      <w:r w:rsidRPr="0069662C">
        <w:t xml:space="preserve"> during the cleaning process and is accelerated (by a second gas). Accelerated CO</w:t>
      </w:r>
      <w:r w:rsidRPr="0069662C">
        <w:rPr>
          <w:vertAlign w:val="subscript"/>
        </w:rPr>
        <w:t>2</w:t>
      </w:r>
      <w:r w:rsidRPr="0069662C">
        <w:t xml:space="preserve"> snow cleaning is a dry and solvent-free process which can easily be automated. CO</w:t>
      </w:r>
      <w:r w:rsidRPr="0069662C">
        <w:rPr>
          <w:vertAlign w:val="subscript"/>
        </w:rPr>
        <w:t>2</w:t>
      </w:r>
      <w:r w:rsidRPr="0069662C">
        <w:t xml:space="preserve"> snow is produced from liquid carbon dioxide which is normally expanded at atmospheric pressure. The carbon dioxide expands rapidly and cools considerably in the process. As it expands, it changes from liquid CO</w:t>
      </w:r>
      <w:r w:rsidRPr="0069662C">
        <w:rPr>
          <w:vertAlign w:val="subscript"/>
        </w:rPr>
        <w:t>2</w:t>
      </w:r>
      <w:r w:rsidRPr="0069662C">
        <w:t xml:space="preserve"> to form a mixture of solid CO</w:t>
      </w:r>
      <w:r w:rsidRPr="0069662C">
        <w:rPr>
          <w:vertAlign w:val="subscript"/>
        </w:rPr>
        <w:t>2</w:t>
      </w:r>
      <w:r w:rsidRPr="0069662C">
        <w:t xml:space="preserve"> (dry ice) and gaseous CO</w:t>
      </w:r>
      <w:r w:rsidRPr="0069662C">
        <w:rPr>
          <w:vertAlign w:val="subscript"/>
        </w:rPr>
        <w:t>2</w:t>
      </w:r>
      <w:r w:rsidRPr="0069662C">
        <w:t xml:space="preserve">. The dry ice is then blasted onto the surface to be cleaned accelerated by ultrapure nitrogen. Such processes are mainly used for precision cleaning as only tiny dry ice crystals are formed. </w:t>
      </w:r>
    </w:p>
    <w:p w14:paraId="36D1627E" w14:textId="77777777" w:rsidR="00FE6F2C" w:rsidRPr="0069662C" w:rsidRDefault="00FE6F2C" w:rsidP="00AB0E9A">
      <w:pPr>
        <w:pStyle w:val="paragraph"/>
      </w:pPr>
      <w:r w:rsidRPr="0069662C">
        <w:t>Insoluble particles can be removed from a surface through the use of a high-velocity jet of gas. The flow of gas exerts an aerodynamic force on the particles adhering to the surface. The force is proportional to the cross-section of the particle in the direction of the jet. If the aerodynamic drag force of the particle exceeds the adhesive force between the particle and the surface, the particle is detached from the surface and carried away with the flow of gas. The adhesive force - mainly determined by van der Waals, dipole and capillary forces - is dependent upon the diameter of the adhering particle. However, the force of adhesion decreases less rapidly with the particle diameter than the aerodynamic resistibility. This means that very small particles (in the micrometer range) can no longer be removed just by a flow of gas. The presence of CO</w:t>
      </w:r>
      <w:r w:rsidRPr="0069662C">
        <w:rPr>
          <w:vertAlign w:val="subscript"/>
        </w:rPr>
        <w:t>2</w:t>
      </w:r>
      <w:r w:rsidRPr="0069662C">
        <w:t xml:space="preserve"> snow particles in the flow of gas enable additional forces to be exerted on adhering contaminant particles though the transfer of momentums. The detached particles are then simply carried away with the high-velocity stream of gas. Tests have shown that both large and very small particles can be removed using CO</w:t>
      </w:r>
      <w:r w:rsidRPr="0069662C">
        <w:rPr>
          <w:vertAlign w:val="subscript"/>
        </w:rPr>
        <w:t>2</w:t>
      </w:r>
      <w:r w:rsidRPr="0069662C">
        <w:t xml:space="preserve"> snow cleaning.</w:t>
      </w:r>
    </w:p>
    <w:p w14:paraId="19BC565D" w14:textId="77777777" w:rsidR="00FE6F2C" w:rsidRPr="0069662C" w:rsidRDefault="00FE6F2C" w:rsidP="00AB0E9A">
      <w:pPr>
        <w:pStyle w:val="paragraph"/>
      </w:pPr>
      <w:r w:rsidRPr="0069662C">
        <w:t>Another effect achieved with CO</w:t>
      </w:r>
      <w:r w:rsidRPr="0069662C">
        <w:rPr>
          <w:vertAlign w:val="subscript"/>
        </w:rPr>
        <w:t>2</w:t>
      </w:r>
      <w:r w:rsidRPr="0069662C">
        <w:t xml:space="preserve"> snow cleaning is the freezing and fissuring of contamination which can then be removed more easily through momentum transfer.</w:t>
      </w:r>
    </w:p>
    <w:p w14:paraId="6949F869" w14:textId="2A8F96AB" w:rsidR="00FE6F2C" w:rsidRPr="0069662C" w:rsidRDefault="00FE6F2C" w:rsidP="00AB0E9A">
      <w:pPr>
        <w:pStyle w:val="paragraph"/>
      </w:pPr>
      <w:r w:rsidRPr="0069662C">
        <w:t>Liquid CO</w:t>
      </w:r>
      <w:r w:rsidRPr="0069662C">
        <w:rPr>
          <w:vertAlign w:val="subscript"/>
        </w:rPr>
        <w:t>2</w:t>
      </w:r>
      <w:r w:rsidRPr="0069662C">
        <w:t xml:space="preserve"> is a suitable solvent for covalent substances. In a state of equilibrium, CO</w:t>
      </w:r>
      <w:r w:rsidRPr="0069662C">
        <w:rPr>
          <w:vertAlign w:val="subscript"/>
        </w:rPr>
        <w:t>2</w:t>
      </w:r>
      <w:r w:rsidRPr="0069662C">
        <w:t xml:space="preserve"> is in a gaseous state at room temperature and at atmospheric pressure. However, when a snow particle impacts on a surface, other conditions prevail temporarily. During the short period of impact, a force between the surface and the CO</w:t>
      </w:r>
      <w:r w:rsidRPr="0069662C">
        <w:rPr>
          <w:vertAlign w:val="subscript"/>
        </w:rPr>
        <w:t>2</w:t>
      </w:r>
      <w:r w:rsidRPr="0069662C">
        <w:t xml:space="preserve"> particle is exerted which leads to a surface pressure at the point of contact. Pressure and temperature increase at the point of contact and the immediate environment passes into the liquid phase. It is in this phase that </w:t>
      </w:r>
      <w:r w:rsidR="00FB3CC4">
        <w:t>o</w:t>
      </w:r>
      <w:r w:rsidRPr="0069662C">
        <w:t xml:space="preserve">rganic contamination is dissolved. As soon as the particle rebounds from the surface (conservation of momentum), pressure decreases and the point of contact consolidates again with the dissolved contamination. The latter is thus carried away by the rebounding snow particles and falls where the snow sublimates. </w:t>
      </w:r>
    </w:p>
    <w:p w14:paraId="55CBD10D" w14:textId="1562737A" w:rsidR="00FE6F2C" w:rsidRPr="0069662C" w:rsidRDefault="00FE6F2C" w:rsidP="00AB0E9A">
      <w:pPr>
        <w:pStyle w:val="paragraph"/>
      </w:pPr>
      <w:r w:rsidRPr="0069662C">
        <w:rPr>
          <w:b/>
        </w:rPr>
        <w:lastRenderedPageBreak/>
        <w:t>Areas of application:</w:t>
      </w:r>
      <w:r w:rsidRPr="0069662C">
        <w:t xml:space="preserve"> CO</w:t>
      </w:r>
      <w:r w:rsidRPr="0069662C">
        <w:rPr>
          <w:vertAlign w:val="subscript"/>
        </w:rPr>
        <w:t>2</w:t>
      </w:r>
      <w:r w:rsidRPr="0069662C">
        <w:t xml:space="preserve"> snow cleaning has a broad scope of usage, ranging from precision cleaning right up to the cleaning of large surface areas of machines and equipment, tools, </w:t>
      </w:r>
      <w:r w:rsidR="00FB3CC4" w:rsidRPr="0069662C">
        <w:t>moulds</w:t>
      </w:r>
      <w:r w:rsidRPr="0069662C">
        <w:t xml:space="preserve"> and plastic and metal components.</w:t>
      </w:r>
    </w:p>
    <w:p w14:paraId="071FB1B3" w14:textId="376B961E" w:rsidR="00FE6F2C" w:rsidRPr="0069662C" w:rsidRDefault="00FE6F2C" w:rsidP="00AB0E9A">
      <w:pPr>
        <w:pStyle w:val="paragraph"/>
      </w:pPr>
      <w:r w:rsidRPr="0069662C">
        <w:t xml:space="preserve">It </w:t>
      </w:r>
      <w:r w:rsidR="004835F3" w:rsidRPr="0069662C">
        <w:t>important to</w:t>
      </w:r>
      <w:r w:rsidRPr="0069662C">
        <w:t xml:space="preserve"> note that surfaces can only be effectively cleaned if they can be accessed directly by the CO</w:t>
      </w:r>
      <w:r w:rsidRPr="0069662C">
        <w:rPr>
          <w:vertAlign w:val="subscript"/>
        </w:rPr>
        <w:t>2</w:t>
      </w:r>
      <w:r w:rsidRPr="0069662C">
        <w:t xml:space="preserve"> snow jet. Small lightweight components are also difficult to clean because they can be blown away by the jet. </w:t>
      </w:r>
    </w:p>
    <w:p w14:paraId="65F0C890" w14:textId="77777777" w:rsidR="00FE6F2C" w:rsidRPr="0069662C" w:rsidRDefault="00FE6F2C" w:rsidP="00AB0E9A">
      <w:pPr>
        <w:pStyle w:val="paragraph"/>
      </w:pPr>
      <w:r w:rsidRPr="0069662C">
        <w:t>As the method is non-abrasive, it can be utilized to clean highly sensitive surfaces. Organic and inorganic particulate contamination can be removed as well as oil films, grease, fingerprints and flux residues. It is not suitable for removing strongly-adhering encrustations, thick layers of paint or rust.</w:t>
      </w:r>
      <w:r w:rsidR="00510917" w:rsidRPr="0069662C">
        <w:t xml:space="preserve"> </w:t>
      </w:r>
    </w:p>
    <w:p w14:paraId="614B206A" w14:textId="77777777" w:rsidR="00510917" w:rsidRPr="0069662C" w:rsidRDefault="00510917" w:rsidP="00510917">
      <w:pPr>
        <w:pStyle w:val="paragraph"/>
        <w:rPr>
          <w:b/>
        </w:rPr>
      </w:pPr>
      <w:r w:rsidRPr="0069662C">
        <w:rPr>
          <w:b/>
        </w:rPr>
        <w:t xml:space="preserve">Efficacy: </w:t>
      </w:r>
    </w:p>
    <w:p w14:paraId="1A277620" w14:textId="2B1DF670" w:rsidR="00510917" w:rsidRPr="0069662C" w:rsidRDefault="00510917" w:rsidP="00510917">
      <w:pPr>
        <w:pStyle w:val="Bul1"/>
      </w:pPr>
      <w:r w:rsidRPr="0069662C">
        <w:t xml:space="preserve">Removing particulate contamination: </w:t>
      </w:r>
      <w:r w:rsidR="007C529D">
        <w:t>Ultracleaning</w:t>
      </w:r>
    </w:p>
    <w:p w14:paraId="76EB6783" w14:textId="77777777" w:rsidR="00510917" w:rsidRPr="0069662C" w:rsidRDefault="00510917" w:rsidP="00510917">
      <w:pPr>
        <w:pStyle w:val="Bul1"/>
      </w:pPr>
      <w:r w:rsidRPr="0069662C">
        <w:t>Removing organic contamination: Finest Cleaning (for thin films)</w:t>
      </w:r>
    </w:p>
    <w:p w14:paraId="3FEF0E24" w14:textId="77777777" w:rsidR="00FE6F2C" w:rsidRPr="0069662C" w:rsidRDefault="00FE6F2C" w:rsidP="00FE6F2C">
      <w:pPr>
        <w:pStyle w:val="Annex2"/>
      </w:pPr>
      <w:bookmarkStart w:id="221" w:name="_Toc222740086"/>
      <w:bookmarkStart w:id="222" w:name="_Toc222817268"/>
      <w:bookmarkStart w:id="223" w:name="_Toc240369280"/>
      <w:bookmarkStart w:id="224" w:name="_Ref350680585"/>
      <w:bookmarkStart w:id="225" w:name="_Toc441656448"/>
      <w:r w:rsidRPr="0069662C">
        <w:t>Mechanical cleaning</w:t>
      </w:r>
      <w:bookmarkEnd w:id="221"/>
      <w:bookmarkEnd w:id="222"/>
      <w:bookmarkEnd w:id="223"/>
      <w:bookmarkEnd w:id="224"/>
      <w:bookmarkEnd w:id="225"/>
      <w:r w:rsidRPr="0069662C">
        <w:t xml:space="preserve"> </w:t>
      </w:r>
    </w:p>
    <w:p w14:paraId="50FE572A" w14:textId="77777777" w:rsidR="00FE6F2C" w:rsidRPr="0069662C" w:rsidRDefault="00FE6F2C" w:rsidP="00FE6F2C">
      <w:pPr>
        <w:pStyle w:val="Annex3"/>
      </w:pPr>
      <w:bookmarkStart w:id="226" w:name="_Toc222740087"/>
      <w:bookmarkStart w:id="227" w:name="_Toc222817269"/>
      <w:bookmarkStart w:id="228" w:name="_Ref231641911"/>
      <w:bookmarkStart w:id="229" w:name="_Ref231641937"/>
      <w:bookmarkStart w:id="230" w:name="_Ref231641945"/>
      <w:bookmarkStart w:id="231" w:name="_Toc441656449"/>
      <w:r w:rsidRPr="0069662C">
        <w:t>Wiping</w:t>
      </w:r>
      <w:bookmarkEnd w:id="226"/>
      <w:bookmarkEnd w:id="227"/>
      <w:bookmarkEnd w:id="228"/>
      <w:bookmarkEnd w:id="229"/>
      <w:bookmarkEnd w:id="230"/>
      <w:bookmarkEnd w:id="231"/>
    </w:p>
    <w:p w14:paraId="4862C92A" w14:textId="77777777" w:rsidR="00FE6F2C" w:rsidRPr="0069662C" w:rsidRDefault="00FE6F2C" w:rsidP="00AB0E9A">
      <w:pPr>
        <w:pStyle w:val="paragraph"/>
      </w:pPr>
      <w:r w:rsidRPr="0069662C">
        <w:rPr>
          <w:b/>
        </w:rPr>
        <w:t>Principle:</w:t>
      </w:r>
      <w:r w:rsidRPr="0069662C">
        <w:t xml:space="preserve"> In many cases, a surface can simply be wiped clean with the aid of a dry cloth. Soft, non-abrasive cloths can be utilized to remove lightly-adhering contaminants (dust, dirty water, etc.). Rougher cloths, sponges or even steel wool can be used to remove strongly-adhering contamination from robust components. Wiping is generally carried out manually and is best suited for sporadic or once-only cleaning tasks. If a wiping process is performed using a cleaning fluid, the chemical action of the cleaning agent is essentially responsible for the cleaning effect. </w:t>
      </w:r>
    </w:p>
    <w:p w14:paraId="10CC211C" w14:textId="4CA51A92" w:rsidR="00FE6F2C" w:rsidRPr="0069662C" w:rsidRDefault="00FE6F2C" w:rsidP="00AB0E9A">
      <w:pPr>
        <w:pStyle w:val="paragraph"/>
      </w:pPr>
      <w:r w:rsidRPr="0069662C">
        <w:t xml:space="preserve">In order to detach and remove contaminants with a wiping cloth, the adhesive forces between the contamination and component surface need to be overridden by frictional movements. Solid contamination such as dust particles are then held in the fibres of the cloth due to adhesion whereas liquid contamination is attracted to the fibres due to capillary forces. This enables even thick lubrication films to be removed quickly, albeit not completely. Wiping is especially effective for removing liquid contamination and is therefore also used to dry components. </w:t>
      </w:r>
      <w:r w:rsidR="00726D50" w:rsidRPr="0069662C">
        <w:t>It is important that a wiping cloth is disposed o</w:t>
      </w:r>
      <w:r w:rsidRPr="0069662C">
        <w:t xml:space="preserve">nce it become saturated with contaminants. </w:t>
      </w:r>
    </w:p>
    <w:p w14:paraId="021EE247" w14:textId="455D0E5C" w:rsidR="00FE6F2C" w:rsidRPr="0069662C" w:rsidRDefault="00FE6F2C" w:rsidP="00AB0E9A">
      <w:pPr>
        <w:pStyle w:val="paragraph"/>
      </w:pPr>
      <w:r w:rsidRPr="0069662C">
        <w:rPr>
          <w:b/>
        </w:rPr>
        <w:t xml:space="preserve">Areas of application: </w:t>
      </w:r>
      <w:r w:rsidRPr="0069662C">
        <w:rPr>
          <w:bCs/>
        </w:rPr>
        <w:t>Wiping without the use of cleaning</w:t>
      </w:r>
      <w:r w:rsidRPr="0069662C">
        <w:t xml:space="preserve"> agents is generally used to remove contamination adhering lightly to delicate surfaces. This is because the process is not very abrasive compared to other techniques. All materials which are not damaged by the chosen cloth or sponge can be cleaned in this way. As a rule of thumb, the material which the cloth or sponge is made of </w:t>
      </w:r>
      <w:r w:rsidR="008B2C70" w:rsidRPr="0069662C">
        <w:t xml:space="preserve">is </w:t>
      </w:r>
      <w:r w:rsidRPr="0069662C">
        <w:t>a lower degree of hardness than the surface or coating of the component to be cleaned.</w:t>
      </w:r>
    </w:p>
    <w:p w14:paraId="75DB6C9F" w14:textId="77777777" w:rsidR="00FE6F2C" w:rsidRPr="0069662C" w:rsidRDefault="00FE6F2C" w:rsidP="00AB0E9A">
      <w:pPr>
        <w:pStyle w:val="paragraph"/>
      </w:pPr>
      <w:r w:rsidRPr="0069662C">
        <w:t>Wiping is usually carried out by hand and automated equipment is only implemented in exceptional cases. The technique is mainly used in the maintenance or repair of machines, equipment and operating utilities, especially if</w:t>
      </w:r>
    </w:p>
    <w:p w14:paraId="7DE2FDC1" w14:textId="77777777" w:rsidR="00FE6F2C" w:rsidRPr="0069662C" w:rsidRDefault="00FE6F2C" w:rsidP="00AB0E9A">
      <w:pPr>
        <w:pStyle w:val="Bul1"/>
      </w:pPr>
      <w:r w:rsidRPr="0069662C">
        <w:lastRenderedPageBreak/>
        <w:t>The component to be cleaned is very large,</w:t>
      </w:r>
    </w:p>
    <w:p w14:paraId="082DDEE9" w14:textId="77777777" w:rsidR="00FE6F2C" w:rsidRPr="0069662C" w:rsidRDefault="00FE6F2C" w:rsidP="00AB0E9A">
      <w:pPr>
        <w:pStyle w:val="Bul1"/>
      </w:pPr>
      <w:r w:rsidRPr="0069662C">
        <w:t>The component cannot be moved,</w:t>
      </w:r>
    </w:p>
    <w:p w14:paraId="62CD459E" w14:textId="77777777" w:rsidR="00FE6F2C" w:rsidRPr="0069662C" w:rsidRDefault="00FE6F2C" w:rsidP="00AB0E9A">
      <w:pPr>
        <w:pStyle w:val="Bul1"/>
      </w:pPr>
      <w:r w:rsidRPr="0069662C">
        <w:t xml:space="preserve">Only specific parts of a pre-assembled device need to be cleaned or </w:t>
      </w:r>
    </w:p>
    <w:p w14:paraId="77F4A858" w14:textId="05EC8487" w:rsidR="00FE6F2C" w:rsidRPr="0069662C" w:rsidRDefault="00FE6F2C" w:rsidP="00AB0E9A">
      <w:pPr>
        <w:pStyle w:val="Bul1"/>
      </w:pPr>
      <w:r w:rsidRPr="0069662C">
        <w:t xml:space="preserve">Parts of a device </w:t>
      </w:r>
      <w:r w:rsidR="00941862" w:rsidRPr="0069662C">
        <w:t>can</w:t>
      </w:r>
      <w:r w:rsidRPr="0069662C">
        <w:t xml:space="preserve"> be damaged if a different cleaning technique or aggressive cleaning agent is used.</w:t>
      </w:r>
    </w:p>
    <w:p w14:paraId="7FEB3206" w14:textId="77777777" w:rsidR="00FE6F2C" w:rsidRPr="0069662C" w:rsidRDefault="00FE6F2C" w:rsidP="00AB0E9A">
      <w:pPr>
        <w:pStyle w:val="paragraph"/>
      </w:pPr>
      <w:r w:rsidRPr="0069662C">
        <w:t xml:space="preserve">Examples of wiping in industrial manufacturing include cleaning optical elements, electrical contacts and preparing surfaces prior to painting. </w:t>
      </w:r>
    </w:p>
    <w:p w14:paraId="7CEB0C55" w14:textId="77777777" w:rsidR="00510917" w:rsidRPr="0069662C" w:rsidRDefault="00510917" w:rsidP="00510917">
      <w:pPr>
        <w:pStyle w:val="paragraph"/>
        <w:rPr>
          <w:b/>
        </w:rPr>
      </w:pPr>
      <w:r w:rsidRPr="0069662C">
        <w:rPr>
          <w:b/>
        </w:rPr>
        <w:t xml:space="preserve">Efficacy: </w:t>
      </w:r>
    </w:p>
    <w:p w14:paraId="60451855" w14:textId="77777777" w:rsidR="00510917" w:rsidRPr="0069662C" w:rsidRDefault="00510917" w:rsidP="00510917">
      <w:pPr>
        <w:pStyle w:val="Bul1"/>
      </w:pPr>
      <w:r w:rsidRPr="0069662C">
        <w:t>Removing particulate contamination: Finest Cleaning</w:t>
      </w:r>
    </w:p>
    <w:p w14:paraId="55C34DAB" w14:textId="77777777" w:rsidR="00510917" w:rsidRPr="0069662C" w:rsidRDefault="00510917" w:rsidP="00510917">
      <w:pPr>
        <w:pStyle w:val="Bul1"/>
      </w:pPr>
      <w:r w:rsidRPr="0069662C">
        <w:t>Removing organic contamination: Not suitable</w:t>
      </w:r>
    </w:p>
    <w:p w14:paraId="40877C54" w14:textId="13B1C2F8" w:rsidR="00FE6F2C" w:rsidRPr="0069662C" w:rsidRDefault="00FE6F2C" w:rsidP="00FE6F2C">
      <w:pPr>
        <w:pStyle w:val="Annex3"/>
      </w:pPr>
      <w:bookmarkStart w:id="232" w:name="_Toc222740088"/>
      <w:bookmarkStart w:id="233" w:name="_Toc222817270"/>
      <w:bookmarkStart w:id="234" w:name="_Toc441656450"/>
      <w:r w:rsidRPr="0069662C">
        <w:t>Brushing</w:t>
      </w:r>
      <w:r w:rsidR="00886E75" w:rsidRPr="0069662C">
        <w:t xml:space="preserve"> and s</w:t>
      </w:r>
      <w:r w:rsidRPr="0069662C">
        <w:t>weeping</w:t>
      </w:r>
      <w:bookmarkEnd w:id="232"/>
      <w:bookmarkEnd w:id="233"/>
      <w:bookmarkEnd w:id="234"/>
    </w:p>
    <w:p w14:paraId="28B968E0" w14:textId="77777777" w:rsidR="00FE6F2C" w:rsidRPr="0069662C" w:rsidRDefault="00FE6F2C" w:rsidP="00AB0E9A">
      <w:pPr>
        <w:pStyle w:val="paragraph"/>
      </w:pPr>
      <w:r w:rsidRPr="0069662C">
        <w:rPr>
          <w:b/>
        </w:rPr>
        <w:t>Principle:</w:t>
      </w:r>
      <w:r w:rsidRPr="0069662C">
        <w:t xml:space="preserve"> The cleaning technique of brushing/sweeping is the purely mechanical wiping off or abrading of generally solid contaminants from a component surface through the action of bristles. Brushes with soft bristles made of plastic or natural fibres are used to remove easily-detachable contamination such as dust. For strongly-adhering contaminants such as oxides, scale or paint, hard stiff bristles made of steel or a similar material is utilized. All materials which are not damaged by the chosen brush or where a minimum degree of surface abrasion is tolerated can be cleaned in this way. The active principle of brushing or sweeping is the mechanical wiping off or abrasion of generally solid contaminants from a component surface. </w:t>
      </w:r>
    </w:p>
    <w:p w14:paraId="6BF9225A" w14:textId="77777777" w:rsidR="00FE6F2C" w:rsidRPr="0069662C" w:rsidRDefault="00FE6F2C" w:rsidP="00AB0E9A">
      <w:pPr>
        <w:pStyle w:val="paragraph"/>
      </w:pPr>
      <w:r w:rsidRPr="0069662C">
        <w:rPr>
          <w:b/>
        </w:rPr>
        <w:t>Areas of application:</w:t>
      </w:r>
      <w:r w:rsidRPr="0069662C">
        <w:t xml:space="preserve"> Brushing/sweeping is frequently used to clean floors or as a fast manual cleaning step.</w:t>
      </w:r>
      <w:r w:rsidR="00510917" w:rsidRPr="0069662C">
        <w:t xml:space="preserve"> </w:t>
      </w:r>
    </w:p>
    <w:p w14:paraId="4FA7D3C0" w14:textId="77777777" w:rsidR="00510917" w:rsidRPr="0069662C" w:rsidRDefault="00510917" w:rsidP="00510917">
      <w:pPr>
        <w:pStyle w:val="paragraph"/>
        <w:rPr>
          <w:b/>
        </w:rPr>
      </w:pPr>
      <w:r w:rsidRPr="0069662C">
        <w:rPr>
          <w:b/>
        </w:rPr>
        <w:t xml:space="preserve">Efficacy: </w:t>
      </w:r>
    </w:p>
    <w:p w14:paraId="74734CBB" w14:textId="77777777" w:rsidR="00510917" w:rsidRPr="0069662C" w:rsidRDefault="00510917" w:rsidP="00510917">
      <w:pPr>
        <w:pStyle w:val="Bul1"/>
      </w:pPr>
      <w:r w:rsidRPr="0069662C">
        <w:t>Removing particulate contamination: Finest Cleaning</w:t>
      </w:r>
    </w:p>
    <w:p w14:paraId="065395ED" w14:textId="77777777" w:rsidR="00510917" w:rsidRPr="0069662C" w:rsidRDefault="00510917" w:rsidP="00510917">
      <w:pPr>
        <w:pStyle w:val="Bul1"/>
      </w:pPr>
      <w:r w:rsidRPr="0069662C">
        <w:t>Removing organic contamination: Rough Cleaning</w:t>
      </w:r>
    </w:p>
    <w:p w14:paraId="4FAB5F77" w14:textId="15AF375F" w:rsidR="00FE6F2C" w:rsidRPr="0069662C" w:rsidRDefault="00FE6F2C" w:rsidP="00FE6F2C">
      <w:pPr>
        <w:pStyle w:val="Annex3"/>
      </w:pPr>
      <w:bookmarkStart w:id="235" w:name="_Toc222740089"/>
      <w:bookmarkStart w:id="236" w:name="_Toc222817271"/>
      <w:bookmarkStart w:id="237" w:name="_Toc441656451"/>
      <w:r w:rsidRPr="0069662C">
        <w:t>Scraping</w:t>
      </w:r>
      <w:bookmarkEnd w:id="235"/>
      <w:r w:rsidR="00886E75" w:rsidRPr="0069662C">
        <w:t xml:space="preserve"> and a</w:t>
      </w:r>
      <w:r w:rsidRPr="0069662C">
        <w:t>brading</w:t>
      </w:r>
      <w:bookmarkEnd w:id="236"/>
      <w:bookmarkEnd w:id="237"/>
    </w:p>
    <w:p w14:paraId="7C7A452C" w14:textId="77777777" w:rsidR="00FE6F2C" w:rsidRPr="0069662C" w:rsidRDefault="00FE6F2C" w:rsidP="00AB0E9A">
      <w:pPr>
        <w:pStyle w:val="paragraph"/>
      </w:pPr>
      <w:r w:rsidRPr="0069662C">
        <w:rPr>
          <w:b/>
        </w:rPr>
        <w:t>Principle:</w:t>
      </w:r>
      <w:r w:rsidRPr="0069662C">
        <w:t xml:space="preserve"> Scraping or abrading is a mechanical separation technique in which adhering solids are lifted up by a tool placed beneath them and then removed. Scraping/abrading is carried out using a blade or scraper, usually manually or occasionally using pneumatically or electrically driven scraping or abrading tools. </w:t>
      </w:r>
    </w:p>
    <w:p w14:paraId="79BCAD3B" w14:textId="77777777" w:rsidR="00FE6F2C" w:rsidRPr="0069662C" w:rsidRDefault="00FE6F2C" w:rsidP="00AB0E9A">
      <w:pPr>
        <w:pStyle w:val="paragraph"/>
      </w:pPr>
      <w:r w:rsidRPr="0069662C">
        <w:rPr>
          <w:b/>
        </w:rPr>
        <w:t>Areas of application:</w:t>
      </w:r>
      <w:r w:rsidRPr="0069662C">
        <w:t xml:space="preserve"> Scraping/abrading is implemented to remove strongly-adhering material residues from essentially smooth surfaces. The technique is typically used to remove paint, glue, resin, cement or scraps of wallpaper or carpet from floors and walls as well as to clean off coats of paints or varnish from equipment and installations. Scraping/abrading is a relatively labour-intensive process which is generally carried out by hand. </w:t>
      </w:r>
    </w:p>
    <w:p w14:paraId="564EA133" w14:textId="77777777" w:rsidR="00510917" w:rsidRPr="0069662C" w:rsidRDefault="00510917" w:rsidP="00510917">
      <w:pPr>
        <w:pStyle w:val="paragraph"/>
        <w:rPr>
          <w:b/>
        </w:rPr>
      </w:pPr>
      <w:r w:rsidRPr="0069662C">
        <w:rPr>
          <w:b/>
        </w:rPr>
        <w:t xml:space="preserve">Efficacy: </w:t>
      </w:r>
    </w:p>
    <w:p w14:paraId="218B099B" w14:textId="77777777" w:rsidR="00510917" w:rsidRPr="0069662C" w:rsidRDefault="00510917" w:rsidP="00510917">
      <w:pPr>
        <w:pStyle w:val="Bul1"/>
      </w:pPr>
      <w:r w:rsidRPr="0069662C">
        <w:t>Removing particulate contamination: Fine Cleaning</w:t>
      </w:r>
    </w:p>
    <w:p w14:paraId="6DFC3E3F" w14:textId="77777777" w:rsidR="00510917" w:rsidRPr="0069662C" w:rsidRDefault="00510917" w:rsidP="00510917">
      <w:pPr>
        <w:pStyle w:val="Bul1"/>
      </w:pPr>
      <w:r w:rsidRPr="0069662C">
        <w:lastRenderedPageBreak/>
        <w:t>Removing organic contamination: Rough Cleaning</w:t>
      </w:r>
    </w:p>
    <w:p w14:paraId="00ECE6E9" w14:textId="77777777" w:rsidR="00FE6F2C" w:rsidRPr="0069662C" w:rsidRDefault="00FE6F2C" w:rsidP="00FE6F2C">
      <w:pPr>
        <w:pStyle w:val="Annex3"/>
      </w:pPr>
      <w:bookmarkStart w:id="238" w:name="_Toc222740090"/>
      <w:bookmarkStart w:id="239" w:name="_Toc222817272"/>
      <w:bookmarkStart w:id="240" w:name="_Toc441656452"/>
      <w:r w:rsidRPr="0069662C">
        <w:t>Grinding</w:t>
      </w:r>
      <w:bookmarkEnd w:id="238"/>
      <w:bookmarkEnd w:id="239"/>
      <w:bookmarkEnd w:id="240"/>
    </w:p>
    <w:p w14:paraId="1B631B0A" w14:textId="13323D13" w:rsidR="00FE6F2C" w:rsidRPr="0069662C" w:rsidRDefault="00FE6F2C" w:rsidP="00AB0E9A">
      <w:pPr>
        <w:pStyle w:val="paragraph"/>
      </w:pPr>
      <w:r w:rsidRPr="0069662C">
        <w:rPr>
          <w:b/>
        </w:rPr>
        <w:t>Principle:</w:t>
      </w:r>
      <w:r w:rsidRPr="0069662C">
        <w:t xml:space="preserve"> Grinding is the removal of superficial contamination by a grinding tool, usually rotating grinding discs or high-speed circular grinding belts. Grinding is capable of removing strongly-adhering contaminants such as scale, oxides, rust, coatings or paints quickly and effectively. However, a certain amount of base material is also abraded. If this cannot be tolerated, a different cleaning technique </w:t>
      </w:r>
      <w:r w:rsidR="00726D50" w:rsidRPr="0069662C">
        <w:t xml:space="preserve">need </w:t>
      </w:r>
      <w:r w:rsidR="008B2C70" w:rsidRPr="0069662C">
        <w:t xml:space="preserve">to </w:t>
      </w:r>
      <w:r w:rsidRPr="0069662C">
        <w:t>be selected.</w:t>
      </w:r>
    </w:p>
    <w:p w14:paraId="4411106C" w14:textId="77777777" w:rsidR="00FE6F2C" w:rsidRPr="0069662C" w:rsidRDefault="00FE6F2C" w:rsidP="00AB0E9A">
      <w:pPr>
        <w:pStyle w:val="paragraph"/>
      </w:pPr>
      <w:r w:rsidRPr="0069662C">
        <w:rPr>
          <w:b/>
        </w:rPr>
        <w:t xml:space="preserve">Areas of application: </w:t>
      </w:r>
      <w:r w:rsidRPr="0069662C">
        <w:rPr>
          <w:bCs/>
        </w:rPr>
        <w:t xml:space="preserve">The grinding discs used are made of grains of hard material (e.g. Silicon carbide) embedded in a bonding material (e.g. </w:t>
      </w:r>
      <w:r w:rsidRPr="0069662C">
        <w:t>Ceramic compounds</w:t>
      </w:r>
      <w:r w:rsidRPr="0069662C">
        <w:rPr>
          <w:bCs/>
        </w:rPr>
        <w:t>)</w:t>
      </w:r>
      <w:r w:rsidRPr="0069662C">
        <w:t xml:space="preserve">. The selection of the grain and bonding material are decisive for the grinding process. </w:t>
      </w:r>
    </w:p>
    <w:p w14:paraId="5DAFD0A4" w14:textId="77777777" w:rsidR="00510917" w:rsidRPr="0069662C" w:rsidRDefault="00510917" w:rsidP="00510917">
      <w:pPr>
        <w:pStyle w:val="paragraph"/>
        <w:rPr>
          <w:b/>
        </w:rPr>
      </w:pPr>
      <w:r w:rsidRPr="0069662C">
        <w:rPr>
          <w:b/>
        </w:rPr>
        <w:t xml:space="preserve">Efficacy: </w:t>
      </w:r>
    </w:p>
    <w:p w14:paraId="3CE41E29" w14:textId="77777777" w:rsidR="00510917" w:rsidRPr="0069662C" w:rsidRDefault="00510917" w:rsidP="00510917">
      <w:pPr>
        <w:pStyle w:val="Bul1"/>
      </w:pPr>
      <w:r w:rsidRPr="0069662C">
        <w:t>Removing particulate contamination: Rough Cleaning</w:t>
      </w:r>
    </w:p>
    <w:p w14:paraId="1665EB08" w14:textId="77777777" w:rsidR="00510917" w:rsidRPr="0069662C" w:rsidRDefault="00510917" w:rsidP="00510917">
      <w:pPr>
        <w:pStyle w:val="Bul1"/>
      </w:pPr>
      <w:r w:rsidRPr="0069662C">
        <w:t>Removing organic contamination: Rough Cleaning</w:t>
      </w:r>
    </w:p>
    <w:p w14:paraId="5EF6471B" w14:textId="77777777" w:rsidR="00FE6F2C" w:rsidRPr="0069662C" w:rsidRDefault="00FE6F2C" w:rsidP="00FE6F2C">
      <w:pPr>
        <w:pStyle w:val="Annex3"/>
      </w:pPr>
      <w:bookmarkStart w:id="241" w:name="_Toc222740091"/>
      <w:bookmarkStart w:id="242" w:name="_Toc222817273"/>
      <w:bookmarkStart w:id="243" w:name="_Toc441656453"/>
      <w:r w:rsidRPr="0069662C">
        <w:t>Beating</w:t>
      </w:r>
      <w:bookmarkEnd w:id="241"/>
      <w:r w:rsidRPr="0069662C">
        <w:t xml:space="preserve"> off</w:t>
      </w:r>
      <w:bookmarkEnd w:id="242"/>
      <w:bookmarkEnd w:id="243"/>
    </w:p>
    <w:p w14:paraId="2912AF4D" w14:textId="77777777" w:rsidR="00FE6F2C" w:rsidRPr="0069662C" w:rsidRDefault="00FE6F2C" w:rsidP="00AB0E9A">
      <w:pPr>
        <w:pStyle w:val="paragraph"/>
      </w:pPr>
      <w:r w:rsidRPr="0069662C">
        <w:rPr>
          <w:b/>
        </w:rPr>
        <w:t>Principle:</w:t>
      </w:r>
      <w:r w:rsidRPr="0069662C">
        <w:t xml:space="preserve"> With this technique, contamination is beaten off. A suitable beating tool transfers an impulse to the component to be cleaned which experiences a moment of rapid acceleration or starts to vibrate. Contaminants can be removed in this way if the mass inertia of the contamination exceeds the forces of adhesion exerted between the component and contamination. </w:t>
      </w:r>
    </w:p>
    <w:p w14:paraId="4CDBE44E" w14:textId="77777777" w:rsidR="00FE6F2C" w:rsidRPr="0069662C" w:rsidRDefault="00FE6F2C" w:rsidP="00AB0E9A">
      <w:pPr>
        <w:pStyle w:val="paragraph"/>
      </w:pPr>
      <w:r w:rsidRPr="0069662C">
        <w:rPr>
          <w:b/>
        </w:rPr>
        <w:t>Areas of application:</w:t>
      </w:r>
      <w:r w:rsidRPr="0069662C">
        <w:t xml:space="preserve"> Beating off is a rough cleaning technique which is used to remove large quantities of contamination at low equipment cost within a very short period of time. However, a high degree of cleanliness cannot be achieved on this way. It is therefore mainly used as a preliminary PRE-cleaning step prior to subsequent cleaning processes. </w:t>
      </w:r>
    </w:p>
    <w:p w14:paraId="2AD25B2E" w14:textId="77777777" w:rsidR="00FE6F2C" w:rsidRPr="0069662C" w:rsidRDefault="00FE6F2C" w:rsidP="00AB0E9A">
      <w:pPr>
        <w:pStyle w:val="paragraph"/>
      </w:pPr>
      <w:r w:rsidRPr="0069662C">
        <w:t>Beating off is generally a manual process using simple beating tools (e.g. hammers). In casting processes, which are designed for high piece numbers, beating off is partially automated.</w:t>
      </w:r>
      <w:r w:rsidR="00510917" w:rsidRPr="0069662C">
        <w:t xml:space="preserve"> </w:t>
      </w:r>
    </w:p>
    <w:p w14:paraId="6300BB31" w14:textId="77777777" w:rsidR="00510917" w:rsidRPr="0069662C" w:rsidRDefault="00510917" w:rsidP="00510917">
      <w:pPr>
        <w:pStyle w:val="paragraph"/>
        <w:rPr>
          <w:b/>
        </w:rPr>
      </w:pPr>
      <w:r w:rsidRPr="0069662C">
        <w:rPr>
          <w:b/>
        </w:rPr>
        <w:t xml:space="preserve">Efficacy: </w:t>
      </w:r>
    </w:p>
    <w:p w14:paraId="2E1A2B95" w14:textId="77777777" w:rsidR="00510917" w:rsidRPr="0069662C" w:rsidRDefault="00510917" w:rsidP="00510917">
      <w:pPr>
        <w:pStyle w:val="Bul1"/>
      </w:pPr>
      <w:r w:rsidRPr="0069662C">
        <w:t>Removing particulate contamination: Rough Cleaning</w:t>
      </w:r>
    </w:p>
    <w:p w14:paraId="3D06B25E" w14:textId="77777777" w:rsidR="00510917" w:rsidRPr="0069662C" w:rsidRDefault="00510917" w:rsidP="00510917">
      <w:pPr>
        <w:pStyle w:val="Bul1"/>
      </w:pPr>
      <w:r w:rsidRPr="0069662C">
        <w:t>Removing organic contamination: Not suitable</w:t>
      </w:r>
    </w:p>
    <w:p w14:paraId="44F5A5AD" w14:textId="77777777" w:rsidR="00FE6F2C" w:rsidRPr="0069662C" w:rsidRDefault="00FE6F2C" w:rsidP="00FE6F2C">
      <w:pPr>
        <w:pStyle w:val="Annex2"/>
      </w:pPr>
      <w:bookmarkStart w:id="244" w:name="_Toc222740092"/>
      <w:bookmarkStart w:id="245" w:name="_Toc222817274"/>
      <w:bookmarkStart w:id="246" w:name="_Toc240369281"/>
      <w:bookmarkStart w:id="247" w:name="_Ref350680589"/>
      <w:bookmarkStart w:id="248" w:name="_Toc441656454"/>
      <w:r w:rsidRPr="0069662C">
        <w:t>Fluidic cleaning</w:t>
      </w:r>
      <w:bookmarkEnd w:id="244"/>
      <w:bookmarkEnd w:id="245"/>
      <w:bookmarkEnd w:id="246"/>
      <w:bookmarkEnd w:id="247"/>
      <w:bookmarkEnd w:id="248"/>
    </w:p>
    <w:p w14:paraId="1EE1BC69" w14:textId="5B9D5478" w:rsidR="00FE6F2C" w:rsidRPr="0069662C" w:rsidRDefault="00FE6F2C" w:rsidP="00FE6F2C">
      <w:pPr>
        <w:pStyle w:val="Annex3"/>
      </w:pPr>
      <w:bookmarkStart w:id="249" w:name="_Toc222740093"/>
      <w:bookmarkStart w:id="250" w:name="_Toc222817275"/>
      <w:bookmarkStart w:id="251" w:name="_Toc441656455"/>
      <w:r w:rsidRPr="0069662C">
        <w:t>Washing</w:t>
      </w:r>
      <w:bookmarkEnd w:id="249"/>
      <w:r w:rsidR="000F69AB" w:rsidRPr="0069662C">
        <w:t xml:space="preserve"> and r</w:t>
      </w:r>
      <w:r w:rsidRPr="0069662C">
        <w:t>insing</w:t>
      </w:r>
      <w:bookmarkEnd w:id="250"/>
      <w:bookmarkEnd w:id="251"/>
    </w:p>
    <w:p w14:paraId="5505C476" w14:textId="77777777" w:rsidR="00FE6F2C" w:rsidRPr="0069662C" w:rsidRDefault="00FE6F2C" w:rsidP="00AB0E9A">
      <w:pPr>
        <w:pStyle w:val="paragraph"/>
      </w:pPr>
      <w:r w:rsidRPr="0069662C">
        <w:rPr>
          <w:b/>
        </w:rPr>
        <w:t>Principle:</w:t>
      </w:r>
      <w:r w:rsidRPr="0069662C">
        <w:t xml:space="preserve"> Cleaning with the aid of solvent cleaning agents often involves subsequent rinsing in order to remove the detached/emulsified contamination as well as the active ingredients of the solvent cleaning agent itself, e.g. tensides and emulsifiers, from the component surface. This prevents contaminants from </w:t>
      </w:r>
      <w:r w:rsidRPr="0069662C">
        <w:lastRenderedPageBreak/>
        <w:t xml:space="preserve">being transferred to the next cleaning step or causing re-contamination in a subsequent drying process. In contrast with cleaning, the rinsing process does not remove or emulsify contaminants but instead dilutes the contamination dissolved or emulsified in the cleaning solvent and the active ingredients of the cleaning agent to an acceptable degree. </w:t>
      </w:r>
    </w:p>
    <w:p w14:paraId="594EC52C" w14:textId="50390DA9" w:rsidR="00FE6F2C" w:rsidRPr="0069662C" w:rsidRDefault="00FE6F2C" w:rsidP="00AB0E9A">
      <w:pPr>
        <w:pStyle w:val="paragraph"/>
      </w:pPr>
      <w:r w:rsidRPr="0069662C">
        <w:rPr>
          <w:b/>
        </w:rPr>
        <w:t xml:space="preserve">Areas of application: </w:t>
      </w:r>
      <w:r w:rsidRPr="0069662C">
        <w:t xml:space="preserve">Rinsing processes are principally used to achieve improved cleanliness levels after cleaning with aqueous fluids. Especially in galvanics, complex multi-step rinsing processes are implemented. Tap water is generally utilized but in cases where cleanliness requirements are very high, desalinated (e.g. distilled) water </w:t>
      </w:r>
      <w:r w:rsidR="00744247" w:rsidRPr="0069662C">
        <w:t>is</w:t>
      </w:r>
      <w:r w:rsidRPr="0069662C">
        <w:t xml:space="preserve"> used. </w:t>
      </w:r>
    </w:p>
    <w:p w14:paraId="3DEF0ED0" w14:textId="77777777" w:rsidR="00510917" w:rsidRPr="0069662C" w:rsidRDefault="00510917" w:rsidP="00510917">
      <w:pPr>
        <w:pStyle w:val="paragraph"/>
        <w:rPr>
          <w:b/>
        </w:rPr>
      </w:pPr>
      <w:r w:rsidRPr="0069662C">
        <w:rPr>
          <w:b/>
        </w:rPr>
        <w:t xml:space="preserve">Efficacy: </w:t>
      </w:r>
    </w:p>
    <w:p w14:paraId="171815A3" w14:textId="77777777" w:rsidR="00510917" w:rsidRPr="0069662C" w:rsidRDefault="00510917" w:rsidP="00510917">
      <w:pPr>
        <w:pStyle w:val="Bul1"/>
      </w:pPr>
      <w:r w:rsidRPr="0069662C">
        <w:t>Removing particulate contamination: Finest Cleaning</w:t>
      </w:r>
    </w:p>
    <w:p w14:paraId="1202BA0D" w14:textId="77777777" w:rsidR="00510917" w:rsidRPr="0069662C" w:rsidRDefault="00510917" w:rsidP="00510917">
      <w:pPr>
        <w:pStyle w:val="Bul1"/>
      </w:pPr>
      <w:r w:rsidRPr="0069662C">
        <w:t>Removing organic contamination: Finest Cleaning</w:t>
      </w:r>
    </w:p>
    <w:p w14:paraId="0DA8422B" w14:textId="77777777" w:rsidR="00FE6F2C" w:rsidRPr="0069662C" w:rsidRDefault="00FE6F2C" w:rsidP="00FE6F2C">
      <w:pPr>
        <w:pStyle w:val="Annex3"/>
      </w:pPr>
      <w:bookmarkStart w:id="252" w:name="_Toc222740094"/>
      <w:bookmarkStart w:id="253" w:name="_Toc222817276"/>
      <w:bookmarkStart w:id="254" w:name="_Ref231641955"/>
      <w:bookmarkStart w:id="255" w:name="_Ref234226175"/>
      <w:bookmarkStart w:id="256" w:name="_Toc441656456"/>
      <w:r w:rsidRPr="0069662C">
        <w:t>Blowing</w:t>
      </w:r>
      <w:bookmarkEnd w:id="252"/>
      <w:r w:rsidRPr="0069662C">
        <w:t xml:space="preserve"> off cleaning</w:t>
      </w:r>
      <w:bookmarkEnd w:id="253"/>
      <w:bookmarkEnd w:id="254"/>
      <w:bookmarkEnd w:id="255"/>
      <w:bookmarkEnd w:id="256"/>
    </w:p>
    <w:p w14:paraId="0AFF1D01" w14:textId="77777777" w:rsidR="00FE6F2C" w:rsidRPr="0069662C" w:rsidRDefault="00FE6F2C" w:rsidP="00AB0E9A">
      <w:pPr>
        <w:pStyle w:val="paragraph"/>
      </w:pPr>
      <w:r w:rsidRPr="0069662C">
        <w:rPr>
          <w:b/>
        </w:rPr>
        <w:t>Principle:</w:t>
      </w:r>
      <w:r w:rsidRPr="0069662C">
        <w:t xml:space="preserve"> With this cleaning technique, surfaces are cleaned by the action of a jet of air which is directed at an object at high speed via a nozzle. The air jet exerts an aerodynamic force on the particle adhering to the surface. The force is proportional to the cross-section of the particle in the direction of the jet. If the aerodynamic resistance of a particle exceeds the adhesive force between the particle and the surface, the particle is detached from the surface and carried away with the flow of air. Especially dry, loosely-adhering contaminants such as dust can be removed effectively. Very small particles (in the micrometer range) can no longer be removed just by using a high-speed jet of air. Liquid or paste-like contamination such as lubricants and oils can also be partially removed if higher pressures are used. However, a thin film of dirt remains on the component which needs to be removed in a subsequent cleaning process. A further use of blowing is to dry components after cleaning with cleaning liquids.</w:t>
      </w:r>
    </w:p>
    <w:p w14:paraId="7808575F" w14:textId="454F3456" w:rsidR="00FE6F2C" w:rsidRPr="0069662C" w:rsidRDefault="00FE6F2C" w:rsidP="00AB0E9A">
      <w:pPr>
        <w:pStyle w:val="paragraph"/>
      </w:pPr>
      <w:r w:rsidRPr="0069662C">
        <w:rPr>
          <w:b/>
        </w:rPr>
        <w:t>Areas of application:</w:t>
      </w:r>
      <w:r w:rsidRPr="0069662C">
        <w:t xml:space="preserve"> If only dry contamination is present, good cleaning results can be achieved for particles larger than 50 </w:t>
      </w:r>
      <w:r w:rsidR="007575A1">
        <w:t>µ</w:t>
      </w:r>
      <w:r w:rsidRPr="0069662C">
        <w:t>m. Liquid or paste-like contamination can also be partially removed using higher pressures (e.g. by using supersonic (Venturi) nozzles). However, a thin film of dirt remains on the component which needs to be removed in a subsequent cleaning process. A further use of blowing is to dry components after fluidic cleaning.</w:t>
      </w:r>
    </w:p>
    <w:p w14:paraId="730CD790" w14:textId="77777777" w:rsidR="00510917" w:rsidRPr="0069662C" w:rsidRDefault="00510917" w:rsidP="00510917">
      <w:pPr>
        <w:pStyle w:val="paragraph"/>
        <w:rPr>
          <w:b/>
        </w:rPr>
      </w:pPr>
      <w:r w:rsidRPr="0069662C">
        <w:rPr>
          <w:b/>
        </w:rPr>
        <w:t xml:space="preserve">Efficacy: </w:t>
      </w:r>
    </w:p>
    <w:p w14:paraId="4EB6997C" w14:textId="77777777" w:rsidR="00510917" w:rsidRPr="0069662C" w:rsidRDefault="00510917" w:rsidP="00510917">
      <w:pPr>
        <w:pStyle w:val="Bul1"/>
      </w:pPr>
      <w:r w:rsidRPr="0069662C">
        <w:t>Removing particulate contamination: Rough Cleaning</w:t>
      </w:r>
    </w:p>
    <w:p w14:paraId="4E2B12B9" w14:textId="77777777" w:rsidR="00510917" w:rsidRPr="0069662C" w:rsidRDefault="00510917" w:rsidP="00510917">
      <w:pPr>
        <w:pStyle w:val="Bul1"/>
      </w:pPr>
      <w:r w:rsidRPr="0069662C">
        <w:t>Removing organic contamination: Not suitable</w:t>
      </w:r>
    </w:p>
    <w:p w14:paraId="657A1387" w14:textId="77777777" w:rsidR="00FE6F2C" w:rsidRPr="0069662C" w:rsidRDefault="00FE6F2C" w:rsidP="00FE6F2C">
      <w:pPr>
        <w:pStyle w:val="Annex3"/>
      </w:pPr>
      <w:bookmarkStart w:id="257" w:name="_Toc222740095"/>
      <w:bookmarkStart w:id="258" w:name="_Toc222817277"/>
      <w:bookmarkStart w:id="259" w:name="_Ref231641960"/>
      <w:bookmarkStart w:id="260" w:name="_Toc441656457"/>
      <w:r w:rsidRPr="0069662C">
        <w:t>Suction cleaning</w:t>
      </w:r>
      <w:bookmarkEnd w:id="257"/>
      <w:bookmarkEnd w:id="258"/>
      <w:bookmarkEnd w:id="259"/>
      <w:bookmarkEnd w:id="260"/>
    </w:p>
    <w:p w14:paraId="174C1775" w14:textId="77777777" w:rsidR="00FE6F2C" w:rsidRPr="0069662C" w:rsidRDefault="00FE6F2C" w:rsidP="00AB0E9A">
      <w:pPr>
        <w:pStyle w:val="paragraph"/>
      </w:pPr>
      <w:r w:rsidRPr="0069662C">
        <w:rPr>
          <w:b/>
        </w:rPr>
        <w:t>Principle:</w:t>
      </w:r>
      <w:r w:rsidRPr="0069662C">
        <w:t xml:space="preserve"> With suction cleaning, a suction nozzle is placed above the component surface to be cleaned. A pump connected to the nozzle creates a negative pressure which causes air to flow away from the component surface. The airflow exerts an aerodynamic force on the particles adhering to the surface. The force is proportional to the velocity of the incident airflow and the </w:t>
      </w:r>
      <w:r w:rsidRPr="0069662C">
        <w:lastRenderedPageBreak/>
        <w:t xml:space="preserve">cross-section of the particle in the direction of flow. If the aerodynamic resistance of the particle exceeds the adhesive force between the particle and the surface, the particle is detached from the surface and carried away with the airflow. Suction cleaning is especially suitable for removing dry contamination such as dust particles, grinding dust and chippings. If liquid or paste-like contamination is present, the adhesive forces concerned are generally too high and the process is ineffective. The technique is also usually unsuitable for removing very small particles (in the micrometer range) because the maximum attainable negative pressure of 1 bar is too low to produce an adequately strong air jet. </w:t>
      </w:r>
    </w:p>
    <w:p w14:paraId="5D2CAF2E" w14:textId="77777777" w:rsidR="00FE6F2C" w:rsidRPr="0069662C" w:rsidRDefault="00FE6F2C" w:rsidP="00AB0E9A">
      <w:pPr>
        <w:pStyle w:val="paragraph"/>
      </w:pPr>
      <w:r w:rsidRPr="0069662C">
        <w:rPr>
          <w:b/>
        </w:rPr>
        <w:t>Areas of application:</w:t>
      </w:r>
      <w:r w:rsidRPr="0069662C">
        <w:t xml:space="preserve"> Suction cleaning is used in environments where high dust levels can occur because dust particles from substances such as flour, sugar, starch, grain or even aluminium can form potentially explosive mixtures in the ambient air. </w:t>
      </w:r>
    </w:p>
    <w:p w14:paraId="16496316" w14:textId="77777777" w:rsidR="00510917" w:rsidRPr="0069662C" w:rsidRDefault="00510917" w:rsidP="00510917">
      <w:pPr>
        <w:pStyle w:val="paragraph"/>
        <w:rPr>
          <w:b/>
        </w:rPr>
      </w:pPr>
      <w:r w:rsidRPr="0069662C">
        <w:rPr>
          <w:b/>
        </w:rPr>
        <w:t xml:space="preserve">Efficacy: </w:t>
      </w:r>
    </w:p>
    <w:p w14:paraId="186B01A3" w14:textId="77777777" w:rsidR="00510917" w:rsidRPr="0069662C" w:rsidRDefault="00510917" w:rsidP="00510917">
      <w:pPr>
        <w:pStyle w:val="Bul1"/>
      </w:pPr>
      <w:r w:rsidRPr="0069662C">
        <w:t>Removing particulate contamination: Rough Cleaning</w:t>
      </w:r>
    </w:p>
    <w:p w14:paraId="5C2A77FF" w14:textId="77777777" w:rsidR="00510917" w:rsidRPr="0069662C" w:rsidRDefault="00510917" w:rsidP="00510917">
      <w:pPr>
        <w:pStyle w:val="Bul1"/>
      </w:pPr>
      <w:r w:rsidRPr="0069662C">
        <w:t>Removing organic contamination: Not suitable</w:t>
      </w:r>
    </w:p>
    <w:p w14:paraId="644A4ACD" w14:textId="77777777" w:rsidR="00FE6F2C" w:rsidRPr="0069662C" w:rsidRDefault="00FE6F2C" w:rsidP="00FE6F2C">
      <w:pPr>
        <w:pStyle w:val="Annex3"/>
      </w:pPr>
      <w:bookmarkStart w:id="261" w:name="_Toc222740096"/>
      <w:bookmarkStart w:id="262" w:name="_Toc222817278"/>
      <w:bookmarkStart w:id="263" w:name="_Toc441656458"/>
      <w:r w:rsidRPr="0069662C">
        <w:t>Ultrasonic cleaning</w:t>
      </w:r>
      <w:bookmarkEnd w:id="261"/>
      <w:bookmarkEnd w:id="262"/>
      <w:bookmarkEnd w:id="263"/>
    </w:p>
    <w:p w14:paraId="11247A29" w14:textId="77777777" w:rsidR="00FE6F2C" w:rsidRPr="0069662C" w:rsidRDefault="00FE6F2C" w:rsidP="00AB0E9A">
      <w:pPr>
        <w:pStyle w:val="paragraph"/>
      </w:pPr>
      <w:r w:rsidRPr="0069662C">
        <w:rPr>
          <w:b/>
        </w:rPr>
        <w:t>Principle:</w:t>
      </w:r>
      <w:r w:rsidRPr="0069662C">
        <w:t xml:space="preserve"> With ultrasound cleaning, the parts to be cleaned are suspended in a bath filled with a suitable cleaning agent. Ultrasound waves are created in the cleaning bath via oscillators located at the base or side walls and spread longitudinally through the cleaning agent. Due to the fact that a pressure below </w:t>
      </w:r>
      <w:r w:rsidRPr="0069662C">
        <w:rPr>
          <w:color w:val="000000"/>
        </w:rPr>
        <w:t>vapour</w:t>
      </w:r>
      <w:r w:rsidRPr="0069662C">
        <w:t xml:space="preserve"> pressure prevails during the oscillation phase, vapour-filled bubbles known as cavitation bubbles form on the surface of the parts to be cleaned. These then implode as a result of the higher pressure in the next phase and create implosion pressures of approx. 1000 bars. The momentary high implosion pressures occurring cause contamination to be blasted off the component surface and dissolve or disperse into the cleaning fluid. After cleaning, most components need to be rinsed and dried. </w:t>
      </w:r>
    </w:p>
    <w:p w14:paraId="3F6F28A6" w14:textId="77777777" w:rsidR="00FE6F2C" w:rsidRPr="0069662C" w:rsidRDefault="00FE6F2C" w:rsidP="00AB0E9A">
      <w:pPr>
        <w:pStyle w:val="paragraph"/>
      </w:pPr>
      <w:r w:rsidRPr="0069662C">
        <w:rPr>
          <w:b/>
        </w:rPr>
        <w:t xml:space="preserve">Areas of application: </w:t>
      </w:r>
      <w:r w:rsidRPr="0069662C">
        <w:t xml:space="preserve">Ultrasound cleaning achieves extremely high quality results within a very short space of time. The strong mechanical action of cavitation caused by the ultrasound waves ensures that even complex-shaped components, crevices and drill holes are cleaned effectively. Despite this, it is still a gentle cleaning technique which can be used to clean delicate surfaces without damaging them (depending on the material). </w:t>
      </w:r>
    </w:p>
    <w:p w14:paraId="26773329" w14:textId="77777777" w:rsidR="00FE6F2C" w:rsidRPr="0069662C" w:rsidRDefault="00FE6F2C" w:rsidP="00AB0E9A">
      <w:pPr>
        <w:pStyle w:val="paragraph"/>
      </w:pPr>
      <w:r w:rsidRPr="0069662C">
        <w:t xml:space="preserve">Ultrasound is especially utilised to clean precision engineering components, medical (particularly surgical) instruments, record matrices, optical lenses (especially before hardening processes), ophthalmic lenses and frames, glass receptacles, dentures, jewellery, cutlery, camera housings, TV tubes before coating, electrical modules, completed circuit boards, components and materials before galvanisation processes, radioactively contaminated objects and much more. </w:t>
      </w:r>
    </w:p>
    <w:p w14:paraId="45F270FA" w14:textId="77777777" w:rsidR="00510917" w:rsidRPr="0069662C" w:rsidRDefault="00510917" w:rsidP="00510917">
      <w:pPr>
        <w:pStyle w:val="paragraph"/>
        <w:rPr>
          <w:b/>
        </w:rPr>
      </w:pPr>
      <w:r w:rsidRPr="0069662C">
        <w:rPr>
          <w:b/>
        </w:rPr>
        <w:t xml:space="preserve">Efficacy: </w:t>
      </w:r>
    </w:p>
    <w:p w14:paraId="00E512CC" w14:textId="5CCD5B75" w:rsidR="00510917" w:rsidRPr="0069662C" w:rsidRDefault="00510917" w:rsidP="00510917">
      <w:pPr>
        <w:pStyle w:val="Bul1"/>
      </w:pPr>
      <w:r w:rsidRPr="0069662C">
        <w:t xml:space="preserve">Removing particulate contamination: </w:t>
      </w:r>
      <w:r w:rsidR="007C529D">
        <w:t>Ultracleaning</w:t>
      </w:r>
    </w:p>
    <w:p w14:paraId="6F0EC5C4" w14:textId="5773FF1F" w:rsidR="00510917" w:rsidRPr="0069662C" w:rsidRDefault="00510917" w:rsidP="00510917">
      <w:pPr>
        <w:pStyle w:val="Bul1"/>
      </w:pPr>
      <w:r w:rsidRPr="0069662C">
        <w:t xml:space="preserve">Removing organic contamination: </w:t>
      </w:r>
      <w:r w:rsidR="007C529D">
        <w:t>Ultracleaning</w:t>
      </w:r>
    </w:p>
    <w:p w14:paraId="24C5F01C" w14:textId="37CDFC43" w:rsidR="00FE6F2C" w:rsidRPr="0069662C" w:rsidRDefault="00FE6F2C" w:rsidP="00AB0E9A">
      <w:pPr>
        <w:pStyle w:val="Annex2"/>
      </w:pPr>
      <w:bookmarkStart w:id="264" w:name="_Toc222817279"/>
      <w:bookmarkStart w:id="265" w:name="_Toc240369282"/>
      <w:bookmarkStart w:id="266" w:name="_Ref350680593"/>
      <w:bookmarkStart w:id="267" w:name="_Toc441656459"/>
      <w:r w:rsidRPr="0069662C">
        <w:lastRenderedPageBreak/>
        <w:t xml:space="preserve">Chemical </w:t>
      </w:r>
      <w:r w:rsidR="009A1688" w:rsidRPr="0069662C">
        <w:t>c</w:t>
      </w:r>
      <w:r w:rsidRPr="0069662C">
        <w:t>leaning</w:t>
      </w:r>
      <w:bookmarkEnd w:id="264"/>
      <w:bookmarkEnd w:id="265"/>
      <w:bookmarkEnd w:id="266"/>
      <w:bookmarkEnd w:id="267"/>
    </w:p>
    <w:p w14:paraId="1D6410FC" w14:textId="6C820316" w:rsidR="009A1688" w:rsidRPr="0069662C" w:rsidRDefault="00FE6F2C" w:rsidP="003F08A2">
      <w:pPr>
        <w:pStyle w:val="Annex3"/>
      </w:pPr>
      <w:bookmarkStart w:id="268" w:name="_Toc441656460"/>
      <w:r w:rsidRPr="0069662C">
        <w:t xml:space="preserve">General </w:t>
      </w:r>
      <w:r w:rsidR="009A1688" w:rsidRPr="0069662C">
        <w:t>p</w:t>
      </w:r>
      <w:r w:rsidRPr="0069662C">
        <w:t>rinciple</w:t>
      </w:r>
      <w:bookmarkEnd w:id="268"/>
      <w:r w:rsidRPr="0069662C">
        <w:t xml:space="preserve"> </w:t>
      </w:r>
    </w:p>
    <w:p w14:paraId="58992395" w14:textId="52BD5BA0" w:rsidR="00FE6F2C" w:rsidRPr="0069662C" w:rsidRDefault="009A1688" w:rsidP="00AB0E9A">
      <w:pPr>
        <w:pStyle w:val="paragraph"/>
      </w:pPr>
      <w:r w:rsidRPr="0069662C">
        <w:t>Chemical cleaning is a</w:t>
      </w:r>
      <w:r w:rsidR="00FE6F2C" w:rsidRPr="0069662C">
        <w:t xml:space="preserve"> technique</w:t>
      </w:r>
      <w:r w:rsidRPr="0069662C">
        <w:t xml:space="preserve"> where</w:t>
      </w:r>
      <w:r w:rsidR="00FE6F2C" w:rsidRPr="0069662C">
        <w:t xml:space="preserve"> a cleaning agent reacts with the contamination present to remove it. The cleaning agent then either evaporates or can be easily removed. </w:t>
      </w:r>
    </w:p>
    <w:p w14:paraId="05F6FAED" w14:textId="1949922D" w:rsidR="00FE6F2C" w:rsidRPr="0069662C" w:rsidRDefault="00FE6F2C" w:rsidP="00FE6F2C">
      <w:pPr>
        <w:pStyle w:val="Annex3"/>
      </w:pPr>
      <w:bookmarkStart w:id="269" w:name="_Toc222817280"/>
      <w:bookmarkStart w:id="270" w:name="_Toc441656461"/>
      <w:r w:rsidRPr="0069662C">
        <w:t>Etching</w:t>
      </w:r>
      <w:bookmarkEnd w:id="269"/>
      <w:r w:rsidRPr="0069662C">
        <w:t xml:space="preserve"> and </w:t>
      </w:r>
      <w:r w:rsidR="003F08A2" w:rsidRPr="0069662C">
        <w:t>l</w:t>
      </w:r>
      <w:r w:rsidRPr="0069662C">
        <w:t>eaching</w:t>
      </w:r>
      <w:bookmarkEnd w:id="270"/>
    </w:p>
    <w:p w14:paraId="6F0509DF" w14:textId="77777777" w:rsidR="00FE6F2C" w:rsidRPr="0069662C" w:rsidRDefault="00FE6F2C" w:rsidP="00AB0E9A">
      <w:pPr>
        <w:pStyle w:val="paragraph"/>
      </w:pPr>
      <w:r w:rsidRPr="0069662C">
        <w:rPr>
          <w:b/>
        </w:rPr>
        <w:t>Principle:</w:t>
      </w:r>
      <w:r w:rsidRPr="0069662C">
        <w:t xml:space="preserve"> As a rule, metallic and plastic surfaces are etched and leached using aggressive chemicals, mainly acids or leaches. This enables oxides such as rust or metallic compounds to be removed from surfaces. </w:t>
      </w:r>
    </w:p>
    <w:p w14:paraId="2F589D8F" w14:textId="6B6D38F1" w:rsidR="00FE6F2C" w:rsidRPr="0069662C" w:rsidRDefault="00FE6F2C" w:rsidP="00AB0E9A">
      <w:pPr>
        <w:pStyle w:val="paragraph"/>
      </w:pPr>
      <w:r w:rsidRPr="0069662C">
        <w:t xml:space="preserve">To treat steel, acid etchants such as hydrochloric acid, </w:t>
      </w:r>
      <w:r w:rsidR="00FB3CC4" w:rsidRPr="0069662C">
        <w:t>sulphuric</w:t>
      </w:r>
      <w:r w:rsidRPr="0069662C">
        <w:t xml:space="preserve"> acid and nitric acid are generally used. </w:t>
      </w:r>
      <w:r w:rsidR="00DC193D" w:rsidRPr="0069662C">
        <w:t>Aluminium</w:t>
      </w:r>
      <w:r w:rsidRPr="0069662C">
        <w:t xml:space="preserve"> and zinc materials can be etched both in acid and alkaline solutions, e.g. caustic soda. However, after alkaline etching processes, an acid often </w:t>
      </w:r>
      <w:r w:rsidR="00726D50" w:rsidRPr="0069662C">
        <w:t xml:space="preserve">are </w:t>
      </w:r>
      <w:r w:rsidRPr="0069662C">
        <w:t xml:space="preserve">used to remove loosely adhering leaching residues from the surface. </w:t>
      </w:r>
    </w:p>
    <w:p w14:paraId="75A14000" w14:textId="77777777" w:rsidR="00FE6F2C" w:rsidRPr="0069662C" w:rsidRDefault="00FE6F2C" w:rsidP="00AB0E9A">
      <w:pPr>
        <w:pStyle w:val="paragraph"/>
      </w:pPr>
      <w:r w:rsidRPr="0069662C">
        <w:t>Etching acids usually contain organic inhibitors to limit etching as much as possible to the oxidic contamination and to minimize damage to the base material. If tensides are added, etching baths also have limited degreasing properties.</w:t>
      </w:r>
    </w:p>
    <w:p w14:paraId="46214406" w14:textId="77777777" w:rsidR="00FE6F2C" w:rsidRPr="0069662C" w:rsidRDefault="00FE6F2C" w:rsidP="00AB0E9A">
      <w:pPr>
        <w:pStyle w:val="paragraph"/>
      </w:pPr>
      <w:r w:rsidRPr="0069662C">
        <w:rPr>
          <w:b/>
        </w:rPr>
        <w:t>Areas of application:</w:t>
      </w:r>
      <w:r w:rsidRPr="0069662C">
        <w:t xml:space="preserve"> Removal of paints, adhesives or other organic coatings from a range of surfaces. </w:t>
      </w:r>
    </w:p>
    <w:p w14:paraId="053B761F" w14:textId="77777777" w:rsidR="00FF77D5" w:rsidRPr="0069662C" w:rsidRDefault="00FF77D5" w:rsidP="00FF77D5">
      <w:pPr>
        <w:pStyle w:val="paragraph"/>
        <w:rPr>
          <w:b/>
        </w:rPr>
      </w:pPr>
      <w:r w:rsidRPr="0069662C">
        <w:rPr>
          <w:b/>
        </w:rPr>
        <w:t xml:space="preserve">Efficacy: </w:t>
      </w:r>
    </w:p>
    <w:p w14:paraId="552F31DE" w14:textId="77777777" w:rsidR="00FF77D5" w:rsidRPr="0069662C" w:rsidRDefault="00FF77D5" w:rsidP="00510917">
      <w:pPr>
        <w:pStyle w:val="Bul1"/>
      </w:pPr>
      <w:r w:rsidRPr="0069662C">
        <w:t>Removing particulate contamination: Finest Cleaning</w:t>
      </w:r>
    </w:p>
    <w:p w14:paraId="0E98EABE" w14:textId="77777777" w:rsidR="00FF77D5" w:rsidRPr="0069662C" w:rsidRDefault="00FF77D5" w:rsidP="00510917">
      <w:pPr>
        <w:pStyle w:val="Bul1"/>
      </w:pPr>
      <w:r w:rsidRPr="0069662C">
        <w:t>Removing organic contamination: Finest Cleaning</w:t>
      </w:r>
    </w:p>
    <w:p w14:paraId="1B722D61" w14:textId="77777777" w:rsidR="00FE6F2C" w:rsidRPr="0069662C" w:rsidRDefault="00FE6F2C" w:rsidP="00FE6F2C">
      <w:pPr>
        <w:pStyle w:val="Annex3"/>
      </w:pPr>
      <w:bookmarkStart w:id="271" w:name="_Toc222817282"/>
      <w:bookmarkStart w:id="272" w:name="_Toc441656462"/>
      <w:r w:rsidRPr="0069662C">
        <w:t>Chemical reaction</w:t>
      </w:r>
      <w:bookmarkEnd w:id="271"/>
      <w:bookmarkEnd w:id="272"/>
    </w:p>
    <w:p w14:paraId="0643981E" w14:textId="77777777" w:rsidR="00FE6F2C" w:rsidRPr="0069662C" w:rsidRDefault="00FE6F2C" w:rsidP="00AB0E9A">
      <w:pPr>
        <w:pStyle w:val="paragraph"/>
      </w:pPr>
      <w:r w:rsidRPr="0069662C">
        <w:rPr>
          <w:b/>
        </w:rPr>
        <w:t>Principle:</w:t>
      </w:r>
      <w:r w:rsidRPr="0069662C">
        <w:t xml:space="preserve"> Specifically selected chemicals are used in a targeted way to convert contamination through a chemical reaction into other compounds which are either volatile or easy to remove.</w:t>
      </w:r>
    </w:p>
    <w:p w14:paraId="6A2F5B03" w14:textId="77777777" w:rsidR="00FE6F2C" w:rsidRPr="0069662C" w:rsidRDefault="00FE6F2C" w:rsidP="00AB0E9A">
      <w:pPr>
        <w:pStyle w:val="paragraph"/>
      </w:pPr>
      <w:r w:rsidRPr="0069662C">
        <w:rPr>
          <w:b/>
        </w:rPr>
        <w:t xml:space="preserve">Areas of application: </w:t>
      </w:r>
      <w:r w:rsidRPr="0069662C">
        <w:t xml:space="preserve">With this principle, surfaces can be descaled, for example, by using acidic aqueous solutions. Lime (calcium carbonate) which is insoluble in water is converted by the acid components into a water-soluble salt which remains in solution after the conversion process.  </w:t>
      </w:r>
    </w:p>
    <w:p w14:paraId="35C3710F" w14:textId="77777777" w:rsidR="00FE6F2C" w:rsidRPr="0069662C" w:rsidRDefault="00FE6F2C" w:rsidP="00AB0E9A">
      <w:pPr>
        <w:pStyle w:val="paragraph"/>
      </w:pPr>
      <w:r w:rsidRPr="0069662C">
        <w:t>Drain cleaners are mixtures of chemicals which remove blockages in drain pipes by way of a chemical reaction (degradation).</w:t>
      </w:r>
    </w:p>
    <w:p w14:paraId="25D526AA" w14:textId="77777777" w:rsidR="00FF77D5" w:rsidRPr="0069662C" w:rsidRDefault="00FF77D5" w:rsidP="00FF77D5">
      <w:pPr>
        <w:pStyle w:val="paragraph"/>
        <w:rPr>
          <w:b/>
        </w:rPr>
      </w:pPr>
      <w:r w:rsidRPr="0069662C">
        <w:rPr>
          <w:b/>
        </w:rPr>
        <w:t xml:space="preserve">Efficacy: </w:t>
      </w:r>
    </w:p>
    <w:p w14:paraId="7D3915E8" w14:textId="77777777" w:rsidR="00FF77D5" w:rsidRPr="0069662C" w:rsidRDefault="00FF77D5" w:rsidP="00510917">
      <w:pPr>
        <w:pStyle w:val="Bul1"/>
      </w:pPr>
      <w:r w:rsidRPr="0069662C">
        <w:t>Removing particulate contamination: Finest Cleaning</w:t>
      </w:r>
    </w:p>
    <w:p w14:paraId="120A506F" w14:textId="77777777" w:rsidR="00FF77D5" w:rsidRPr="0069662C" w:rsidRDefault="00FF77D5" w:rsidP="00510917">
      <w:pPr>
        <w:pStyle w:val="Bul1"/>
      </w:pPr>
      <w:r w:rsidRPr="0069662C">
        <w:t>Removing organic contamination: Finest Cleaning</w:t>
      </w:r>
    </w:p>
    <w:p w14:paraId="30BC5C36" w14:textId="77777777" w:rsidR="00FE6F2C" w:rsidRPr="0069662C" w:rsidRDefault="00FE6F2C" w:rsidP="00FE6F2C">
      <w:pPr>
        <w:pStyle w:val="Annex2"/>
      </w:pPr>
      <w:bookmarkStart w:id="273" w:name="_Toc222817283"/>
      <w:bookmarkStart w:id="274" w:name="_Ref350680594"/>
      <w:bookmarkStart w:id="275" w:name="_Toc240369283"/>
      <w:bookmarkStart w:id="276" w:name="_Toc441656463"/>
      <w:r w:rsidRPr="0069662C">
        <w:lastRenderedPageBreak/>
        <w:t>Solvent Cleaning</w:t>
      </w:r>
      <w:bookmarkEnd w:id="273"/>
      <w:bookmarkEnd w:id="274"/>
      <w:bookmarkEnd w:id="276"/>
    </w:p>
    <w:p w14:paraId="452A4BB3" w14:textId="77777777" w:rsidR="00FE6F2C" w:rsidRPr="0069662C" w:rsidRDefault="00FE6F2C" w:rsidP="00FE6F2C">
      <w:pPr>
        <w:pStyle w:val="Annex3"/>
      </w:pPr>
      <w:bookmarkStart w:id="277" w:name="_Toc441656464"/>
      <w:r w:rsidRPr="0069662C">
        <w:t>Detaching and Acid-Etching</w:t>
      </w:r>
      <w:bookmarkEnd w:id="275"/>
      <w:bookmarkEnd w:id="277"/>
    </w:p>
    <w:p w14:paraId="02A6E1D4" w14:textId="77777777" w:rsidR="00FE6F2C" w:rsidRPr="0069662C" w:rsidRDefault="00FE6F2C" w:rsidP="00AB0E9A">
      <w:pPr>
        <w:pStyle w:val="paragraph"/>
      </w:pPr>
      <w:r w:rsidRPr="0069662C">
        <w:rPr>
          <w:b/>
        </w:rPr>
        <w:t>Principle:</w:t>
      </w:r>
      <w:r w:rsidRPr="0069662C">
        <w:t xml:space="preserve"> With this technique, contamination is removed by dissolving it in an organic solvent. Surfactants enhance the removal of small particles from surfaces by altering the associated interactive forces between the particle and substrate, primarily by adsorption of the surfactant on both the particle surface as well as the substrate surface. </w:t>
      </w:r>
    </w:p>
    <w:p w14:paraId="573246A6" w14:textId="77777777" w:rsidR="00FE6F2C" w:rsidRPr="0069662C" w:rsidRDefault="00FE6F2C" w:rsidP="00AB0E9A">
      <w:pPr>
        <w:pStyle w:val="paragraph"/>
      </w:pPr>
      <w:r w:rsidRPr="0069662C">
        <w:t>The type of cleaning agent used mainly depends on the type of contamination to be removed and the component to be cleaned. Both aqueous cleaning agents (acid, alkaline or neutral) and organic solvents can be implemented.</w:t>
      </w:r>
    </w:p>
    <w:p w14:paraId="3ECD36D5" w14:textId="77777777" w:rsidR="00FE6F2C" w:rsidRPr="0069662C" w:rsidRDefault="00FE6F2C" w:rsidP="00AB0E9A">
      <w:pPr>
        <w:pStyle w:val="paragraph"/>
      </w:pPr>
      <w:r w:rsidRPr="0069662C">
        <w:rPr>
          <w:b/>
        </w:rPr>
        <w:t xml:space="preserve">Areas of application: </w:t>
      </w:r>
      <w:r w:rsidRPr="0069662C">
        <w:t xml:space="preserve">Organic solvents are often combined with other cleaning methods to improve the cleaning effect (see wiping). </w:t>
      </w:r>
    </w:p>
    <w:p w14:paraId="61BD62C4" w14:textId="0AE4E182" w:rsidR="00FE6F2C" w:rsidRPr="0069662C" w:rsidRDefault="00FE6F2C" w:rsidP="00AB0E9A">
      <w:pPr>
        <w:pStyle w:val="paragraph"/>
      </w:pPr>
      <w:r w:rsidRPr="0069662C">
        <w:t xml:space="preserve">Additionally, the use of solvents assists drying processes after components have been cleaned. Standard cleaning agents include chlorinated hydrocarbons such as trichloroethylene (Tri) and perchloroethylene (Per); their use involves adherence to strict regulations due to health hazards. In addition to this, fire and explosion hazards </w:t>
      </w:r>
      <w:r w:rsidR="008B2C70" w:rsidRPr="0069662C">
        <w:t>are</w:t>
      </w:r>
      <w:r w:rsidRPr="0069662C">
        <w:t xml:space="preserve"> taken into consideration. </w:t>
      </w:r>
    </w:p>
    <w:p w14:paraId="3982EDCB" w14:textId="77777777" w:rsidR="00FE6F2C" w:rsidRPr="0069662C" w:rsidRDefault="00FE6F2C" w:rsidP="00AB0E9A">
      <w:pPr>
        <w:pStyle w:val="paragraph"/>
      </w:pPr>
      <w:r w:rsidRPr="0069662C">
        <w:t>Organic solvents can also be utilized to remove soluble layers such as films of glue and coating layers from component surfaces.</w:t>
      </w:r>
    </w:p>
    <w:p w14:paraId="6EE9507F" w14:textId="77777777" w:rsidR="00FF77D5" w:rsidRPr="0069662C" w:rsidRDefault="00FF77D5" w:rsidP="00FF77D5">
      <w:pPr>
        <w:pStyle w:val="paragraph"/>
        <w:rPr>
          <w:b/>
        </w:rPr>
      </w:pPr>
      <w:r w:rsidRPr="0069662C">
        <w:rPr>
          <w:b/>
        </w:rPr>
        <w:t xml:space="preserve">Efficacy: </w:t>
      </w:r>
    </w:p>
    <w:p w14:paraId="07C20A7B" w14:textId="77777777" w:rsidR="00FF77D5" w:rsidRPr="0069662C" w:rsidRDefault="00FF77D5" w:rsidP="00510917">
      <w:pPr>
        <w:pStyle w:val="Bul1"/>
      </w:pPr>
      <w:r w:rsidRPr="0069662C">
        <w:t>Removing particulate contamination: Finest Cleaning</w:t>
      </w:r>
    </w:p>
    <w:p w14:paraId="3A18CB5A" w14:textId="77777777" w:rsidR="00FF77D5" w:rsidRPr="0069662C" w:rsidRDefault="00FF77D5" w:rsidP="00510917">
      <w:pPr>
        <w:pStyle w:val="Bul1"/>
      </w:pPr>
      <w:r w:rsidRPr="0069662C">
        <w:t>Removing organic contamination: Finest Cleaning</w:t>
      </w:r>
    </w:p>
    <w:p w14:paraId="643E1E26" w14:textId="77777777" w:rsidR="00FE6F2C" w:rsidRPr="0069662C" w:rsidRDefault="00FE6F2C" w:rsidP="00FE6F2C">
      <w:pPr>
        <w:pStyle w:val="Annex2"/>
      </w:pPr>
      <w:bookmarkStart w:id="278" w:name="_Toc222817286"/>
      <w:bookmarkStart w:id="279" w:name="_Toc240369284"/>
      <w:bookmarkStart w:id="280" w:name="_Ref350680596"/>
      <w:bookmarkStart w:id="281" w:name="_Toc441656465"/>
      <w:r w:rsidRPr="0069662C">
        <w:t>Thermal Cleaning</w:t>
      </w:r>
      <w:bookmarkEnd w:id="278"/>
      <w:bookmarkEnd w:id="279"/>
      <w:bookmarkEnd w:id="280"/>
      <w:bookmarkEnd w:id="281"/>
    </w:p>
    <w:p w14:paraId="3E178B92" w14:textId="77777777" w:rsidR="00FE6F2C" w:rsidRPr="0069662C" w:rsidRDefault="00FE6F2C" w:rsidP="00AB0E9A">
      <w:pPr>
        <w:pStyle w:val="paragraph"/>
      </w:pPr>
      <w:r w:rsidRPr="0069662C">
        <w:rPr>
          <w:b/>
        </w:rPr>
        <w:t>General Principle:</w:t>
      </w:r>
      <w:r w:rsidRPr="0069662C">
        <w:t xml:space="preserve"> This cleaning technique principally removes contamination through the action of heat.</w:t>
      </w:r>
    </w:p>
    <w:p w14:paraId="28522BDE" w14:textId="77777777" w:rsidR="00FE6F2C" w:rsidRPr="0069662C" w:rsidRDefault="00FE6F2C" w:rsidP="00FE6F2C">
      <w:pPr>
        <w:pStyle w:val="Annex3"/>
      </w:pPr>
      <w:bookmarkStart w:id="282" w:name="_Toc222817287"/>
      <w:bookmarkStart w:id="283" w:name="_Toc441656466"/>
      <w:r w:rsidRPr="0069662C">
        <w:t>Evaporating</w:t>
      </w:r>
      <w:bookmarkEnd w:id="282"/>
      <w:bookmarkEnd w:id="283"/>
    </w:p>
    <w:p w14:paraId="7369B697" w14:textId="7757F981" w:rsidR="00FE6F2C" w:rsidRPr="0069662C" w:rsidRDefault="00FE6F2C" w:rsidP="00AB0E9A">
      <w:pPr>
        <w:pStyle w:val="paragraph"/>
      </w:pPr>
      <w:r w:rsidRPr="0069662C">
        <w:rPr>
          <w:b/>
        </w:rPr>
        <w:t>Principle:</w:t>
      </w:r>
      <w:r w:rsidRPr="0069662C">
        <w:t xml:space="preserve"> Liquid </w:t>
      </w:r>
      <w:r w:rsidR="00841B4C" w:rsidRPr="0069662C">
        <w:t>or m</w:t>
      </w:r>
      <w:r w:rsidR="00C04979" w:rsidRPr="0069662C">
        <w:t xml:space="preserve">olecular </w:t>
      </w:r>
      <w:r w:rsidRPr="0069662C">
        <w:t xml:space="preserve">contamination present on the surface of a component is removed by converting it into a vaporous state, thus neutralizing the adhesive forces between the </w:t>
      </w:r>
      <w:r w:rsidR="00C04979" w:rsidRPr="0069662C">
        <w:t xml:space="preserve">contaminant </w:t>
      </w:r>
      <w:r w:rsidRPr="0069662C">
        <w:t xml:space="preserve">and component surface. </w:t>
      </w:r>
      <w:r w:rsidR="00C04979" w:rsidRPr="0069662C">
        <w:t xml:space="preserve">For solvent removal this </w:t>
      </w:r>
      <w:r w:rsidRPr="0069662C">
        <w:t xml:space="preserve">is a thorough drying process. In contrast with vaporization, evaporation takes place at temperatures below boiling point. </w:t>
      </w:r>
      <w:r w:rsidR="00C04979" w:rsidRPr="0069662C">
        <w:t xml:space="preserve">Instead of increasing the temperature the removal efficacy can also be improved by application of vacuum. </w:t>
      </w:r>
    </w:p>
    <w:p w14:paraId="398EC1FB" w14:textId="77777777" w:rsidR="00FE6F2C" w:rsidRPr="0069662C" w:rsidRDefault="00FE6F2C" w:rsidP="00AB0E9A">
      <w:pPr>
        <w:pStyle w:val="paragraph"/>
      </w:pPr>
      <w:r w:rsidRPr="0069662C">
        <w:rPr>
          <w:b/>
        </w:rPr>
        <w:t>Areas of application:</w:t>
      </w:r>
      <w:r w:rsidRPr="0069662C">
        <w:t xml:space="preserve"> Evaporating is a common drying method performed after aqueous cleaning processes. The cleaning liquid is vaporized or evaporates, respectively, but the detached substances remain on the surface of the component, e.g. detached contamination such as salts, metals or active bath ingredients such as tensides. This results in drying spots which can be reduced by rinsing the components thoroughly before drying.</w:t>
      </w:r>
    </w:p>
    <w:p w14:paraId="63CE3A25" w14:textId="144A94BD" w:rsidR="00841B4C" w:rsidRPr="0069662C" w:rsidRDefault="00841B4C" w:rsidP="00AB0E9A">
      <w:pPr>
        <w:pStyle w:val="paragraph"/>
      </w:pPr>
      <w:r w:rsidRPr="0069662C">
        <w:lastRenderedPageBreak/>
        <w:t>The removal of molecular contamination from space hardware is typically performed by a vacuum bake to allow for efficient cleaning under moderate thermal exposure.</w:t>
      </w:r>
    </w:p>
    <w:p w14:paraId="34B48F3A" w14:textId="77777777" w:rsidR="00FF77D5" w:rsidRPr="0069662C" w:rsidRDefault="00FF77D5" w:rsidP="00FF77D5">
      <w:pPr>
        <w:pStyle w:val="paragraph"/>
        <w:rPr>
          <w:b/>
        </w:rPr>
      </w:pPr>
      <w:r w:rsidRPr="0069662C">
        <w:rPr>
          <w:b/>
        </w:rPr>
        <w:t xml:space="preserve">Efficacy: </w:t>
      </w:r>
    </w:p>
    <w:p w14:paraId="0DE78422" w14:textId="77777777" w:rsidR="00FF77D5" w:rsidRPr="0069662C" w:rsidRDefault="00FF77D5" w:rsidP="00510917">
      <w:pPr>
        <w:pStyle w:val="Bul1"/>
      </w:pPr>
      <w:r w:rsidRPr="0069662C">
        <w:t>Removing particulate contamination: Not suitable</w:t>
      </w:r>
    </w:p>
    <w:p w14:paraId="05C4BA96" w14:textId="182BCAA7" w:rsidR="00FE6F2C" w:rsidRPr="0069662C" w:rsidRDefault="00FF77D5" w:rsidP="00510917">
      <w:pPr>
        <w:pStyle w:val="Bul1"/>
      </w:pPr>
      <w:r w:rsidRPr="0069662C">
        <w:t xml:space="preserve">Removing organic contamination: </w:t>
      </w:r>
      <w:r w:rsidR="007C529D">
        <w:t>Ultracleaning</w:t>
      </w:r>
    </w:p>
    <w:p w14:paraId="6736C2BD" w14:textId="77777777" w:rsidR="00FE6F2C" w:rsidRPr="0069662C" w:rsidRDefault="00FE6F2C" w:rsidP="00FE6F2C">
      <w:pPr>
        <w:pStyle w:val="Annex3"/>
      </w:pPr>
      <w:bookmarkStart w:id="284" w:name="_Toc222817288"/>
      <w:bookmarkStart w:id="285" w:name="_Toc441656467"/>
      <w:r w:rsidRPr="0069662C">
        <w:t>Scarfing</w:t>
      </w:r>
      <w:bookmarkEnd w:id="284"/>
      <w:bookmarkEnd w:id="285"/>
    </w:p>
    <w:p w14:paraId="3AD9B9FB" w14:textId="3A76BEE2" w:rsidR="00FE6F2C" w:rsidRPr="0069662C" w:rsidRDefault="00FE6F2C" w:rsidP="00AB0E9A">
      <w:pPr>
        <w:pStyle w:val="paragraph"/>
      </w:pPr>
      <w:r w:rsidRPr="0069662C">
        <w:rPr>
          <w:b/>
        </w:rPr>
        <w:t>Principle:</w:t>
      </w:r>
      <w:r w:rsidRPr="0069662C">
        <w:t xml:space="preserve"> The surface to be cleaned is torched with a hot flame (for example, acetylene flame at 3200</w:t>
      </w:r>
      <w:r w:rsidR="0068755E" w:rsidRPr="0069662C">
        <w:t xml:space="preserve"> </w:t>
      </w:r>
      <w:r w:rsidRPr="0069662C">
        <w:t xml:space="preserve">°C). In the process, organic contamination such as grease and oil is vaporized or charred and metal oxides reduced to metal, thus decreasing their adhesion to the surface. </w:t>
      </w:r>
    </w:p>
    <w:p w14:paraId="4DC0AC8C" w14:textId="77777777" w:rsidR="00FE6F2C" w:rsidRPr="0069662C" w:rsidRDefault="00FE6F2C" w:rsidP="00AB0E9A">
      <w:pPr>
        <w:pStyle w:val="paragraph"/>
      </w:pPr>
      <w:r w:rsidRPr="0069662C">
        <w:rPr>
          <w:b/>
        </w:rPr>
        <w:t>Areas of application:</w:t>
      </w:r>
      <w:r w:rsidRPr="0069662C">
        <w:t xml:space="preserve"> Scarfing is mainly used to prepare surfaces before applying a new coat, such as coverings to concrete floors or anti-corrosive coatings to steel constructions. Scarfing is also utilized in the heavy equipment industry (to clean tanks) and in shipbuilding. </w:t>
      </w:r>
    </w:p>
    <w:p w14:paraId="73A852F2" w14:textId="36799719" w:rsidR="00FE6F2C" w:rsidRPr="0069662C" w:rsidRDefault="00FE6F2C" w:rsidP="00AB0E9A">
      <w:pPr>
        <w:pStyle w:val="paragraph"/>
      </w:pPr>
      <w:r w:rsidRPr="0069662C">
        <w:t xml:space="preserve">Scarfing is not suitable for all types of components because heating </w:t>
      </w:r>
      <w:r w:rsidR="009A1688" w:rsidRPr="0069662C">
        <w:t>can</w:t>
      </w:r>
      <w:r w:rsidRPr="0069662C">
        <w:t xml:space="preserve"> result in undesired effects such as the deformation of thin parts or changes in material structure. </w:t>
      </w:r>
    </w:p>
    <w:p w14:paraId="1B82F0D2" w14:textId="77777777" w:rsidR="00FF77D5" w:rsidRPr="0069662C" w:rsidRDefault="00FF77D5" w:rsidP="00FF77D5">
      <w:pPr>
        <w:pStyle w:val="paragraph"/>
        <w:rPr>
          <w:b/>
        </w:rPr>
      </w:pPr>
      <w:r w:rsidRPr="0069662C">
        <w:rPr>
          <w:b/>
        </w:rPr>
        <w:t xml:space="preserve">Efficacy: </w:t>
      </w:r>
    </w:p>
    <w:p w14:paraId="095D7924" w14:textId="77777777" w:rsidR="00FF77D5" w:rsidRPr="0069662C" w:rsidRDefault="00FF77D5" w:rsidP="00510917">
      <w:pPr>
        <w:pStyle w:val="Bul1"/>
      </w:pPr>
      <w:r w:rsidRPr="0069662C">
        <w:t xml:space="preserve">Removing particulate contamination: Not suitable </w:t>
      </w:r>
    </w:p>
    <w:p w14:paraId="61FD0D2D" w14:textId="77777777" w:rsidR="00FE6F2C" w:rsidRPr="0069662C" w:rsidRDefault="00FF77D5" w:rsidP="00510917">
      <w:pPr>
        <w:pStyle w:val="Bul1"/>
      </w:pPr>
      <w:r w:rsidRPr="0069662C">
        <w:t>Removing organic contamination: Fine Cleaning</w:t>
      </w:r>
    </w:p>
    <w:p w14:paraId="43EF72E8" w14:textId="77777777" w:rsidR="00FE6F2C" w:rsidRPr="0069662C" w:rsidRDefault="00FE6F2C" w:rsidP="00FE6F2C">
      <w:pPr>
        <w:pStyle w:val="Annex3"/>
      </w:pPr>
      <w:bookmarkStart w:id="286" w:name="_Toc222817289"/>
      <w:bookmarkStart w:id="287" w:name="_Toc441656468"/>
      <w:r w:rsidRPr="0069662C">
        <w:t>Decomposing</w:t>
      </w:r>
      <w:bookmarkEnd w:id="286"/>
      <w:bookmarkEnd w:id="287"/>
    </w:p>
    <w:p w14:paraId="5417F5E9" w14:textId="77777777" w:rsidR="00FE6F2C" w:rsidRPr="0069662C" w:rsidRDefault="00FE6F2C" w:rsidP="00AB0E9A">
      <w:pPr>
        <w:pStyle w:val="paragraph"/>
      </w:pPr>
      <w:r w:rsidRPr="0069662C">
        <w:rPr>
          <w:b/>
        </w:rPr>
        <w:t>Principle:</w:t>
      </w:r>
      <w:r w:rsidRPr="0069662C">
        <w:t xml:space="preserve"> Components are placed in heatable cleaning ovens and the contamination present on the surface is decomposed at temperatures between 300 °C und 500 °C into organic and inorganic constituents which are easier to remove. But the component then requires further treatment in order to remove the charred residual contamination. </w:t>
      </w:r>
    </w:p>
    <w:p w14:paraId="3641DE5C" w14:textId="77777777" w:rsidR="00FE6F2C" w:rsidRPr="0069662C" w:rsidRDefault="00FE6F2C" w:rsidP="00AB0E9A">
      <w:pPr>
        <w:pStyle w:val="paragraph"/>
      </w:pPr>
      <w:r w:rsidRPr="0069662C">
        <w:rPr>
          <w:b/>
        </w:rPr>
        <w:t>Areas of application:</w:t>
      </w:r>
      <w:r w:rsidRPr="0069662C">
        <w:t xml:space="preserve"> The process is used to remove paint and grease from components of all shapes. </w:t>
      </w:r>
    </w:p>
    <w:p w14:paraId="17FC4CC9" w14:textId="71A6703F" w:rsidR="00FE6F2C" w:rsidRPr="0069662C" w:rsidRDefault="00FE6F2C" w:rsidP="00AB0E9A">
      <w:pPr>
        <w:pStyle w:val="paragraph"/>
      </w:pPr>
      <w:r w:rsidRPr="0069662C">
        <w:t xml:space="preserve">Thermal decomposition is not suitable for all types of components because heating </w:t>
      </w:r>
      <w:r w:rsidR="009A1688" w:rsidRPr="0069662C">
        <w:t>can</w:t>
      </w:r>
      <w:r w:rsidRPr="0069662C">
        <w:t xml:space="preserve"> result in undesired effects such as the deformation of thin parts or changes in material structure.</w:t>
      </w:r>
    </w:p>
    <w:p w14:paraId="451A7AEF" w14:textId="77777777" w:rsidR="00FF77D5" w:rsidRPr="0069662C" w:rsidRDefault="00FF77D5" w:rsidP="00FF77D5">
      <w:pPr>
        <w:pStyle w:val="paragraph"/>
        <w:rPr>
          <w:b/>
        </w:rPr>
      </w:pPr>
      <w:r w:rsidRPr="0069662C">
        <w:rPr>
          <w:b/>
        </w:rPr>
        <w:t xml:space="preserve">Efficacy: </w:t>
      </w:r>
    </w:p>
    <w:p w14:paraId="23EAFA58" w14:textId="77777777" w:rsidR="00FF77D5" w:rsidRPr="0069662C" w:rsidRDefault="00FF77D5" w:rsidP="00510917">
      <w:pPr>
        <w:pStyle w:val="Bul1"/>
      </w:pPr>
      <w:r w:rsidRPr="0069662C">
        <w:t xml:space="preserve">Removing particulate contamination: Not suitable </w:t>
      </w:r>
    </w:p>
    <w:p w14:paraId="0892BB71" w14:textId="77777777" w:rsidR="00FE6F2C" w:rsidRPr="0069662C" w:rsidRDefault="00FF77D5" w:rsidP="00510917">
      <w:pPr>
        <w:pStyle w:val="Bul1"/>
      </w:pPr>
      <w:r w:rsidRPr="0069662C">
        <w:t>Removing organic contamination: Fine Cleaning</w:t>
      </w:r>
    </w:p>
    <w:p w14:paraId="002D9DBE" w14:textId="77777777" w:rsidR="00FE6F2C" w:rsidRPr="0069662C" w:rsidRDefault="00FE6F2C" w:rsidP="00FE6F2C">
      <w:pPr>
        <w:pStyle w:val="Annex2"/>
      </w:pPr>
      <w:bookmarkStart w:id="288" w:name="_Toc222817290"/>
      <w:bookmarkStart w:id="289" w:name="_Toc240369285"/>
      <w:bookmarkStart w:id="290" w:name="_Ref350680598"/>
      <w:bookmarkStart w:id="291" w:name="_Toc441656469"/>
      <w:r w:rsidRPr="0069662C">
        <w:lastRenderedPageBreak/>
        <w:t>Special Cleaning</w:t>
      </w:r>
      <w:bookmarkEnd w:id="288"/>
      <w:bookmarkEnd w:id="289"/>
      <w:bookmarkEnd w:id="290"/>
      <w:bookmarkEnd w:id="291"/>
    </w:p>
    <w:p w14:paraId="710944A2" w14:textId="77777777" w:rsidR="00FE6F2C" w:rsidRPr="0069662C" w:rsidRDefault="00FE6F2C" w:rsidP="00FE6F2C">
      <w:pPr>
        <w:pStyle w:val="Annex3"/>
      </w:pPr>
      <w:bookmarkStart w:id="292" w:name="_Ref350680576"/>
      <w:bookmarkStart w:id="293" w:name="_Toc222817291"/>
      <w:bookmarkStart w:id="294" w:name="_Toc441656470"/>
      <w:r w:rsidRPr="0069662C">
        <w:t>Hot vacuum purge</w:t>
      </w:r>
      <w:bookmarkEnd w:id="292"/>
      <w:bookmarkEnd w:id="294"/>
    </w:p>
    <w:p w14:paraId="0B9AE70E" w14:textId="309B9C9E" w:rsidR="00FE6F2C" w:rsidRPr="0069662C" w:rsidRDefault="00FE6F2C" w:rsidP="00AB0E9A">
      <w:pPr>
        <w:pStyle w:val="paragraph"/>
      </w:pPr>
      <w:r w:rsidRPr="0069662C">
        <w:rPr>
          <w:b/>
        </w:rPr>
        <w:t>Principle:</w:t>
      </w:r>
      <w:r w:rsidRPr="0069662C">
        <w:t xml:space="preserve"> With the hot vacuum purge process, the components to be cleaned are placed in a vacuum chamber and subsequently heated using a radiant heater. Process temperature and pressure </w:t>
      </w:r>
      <w:r w:rsidR="008B2C70" w:rsidRPr="0069662C">
        <w:t>are</w:t>
      </w:r>
      <w:r w:rsidRPr="0069662C">
        <w:t xml:space="preserve"> selected in such a way so as to ensure that the contamination present vaporises. The technique is only suitable for removing liquid contamination, especially oils and organic contamination. Particulate and other solid or paste-like contamination can generally not be vaporised. The contamination vapour is then removed by a prepump and vacuum pump and converted back to a liquid in a condenser. </w:t>
      </w:r>
    </w:p>
    <w:p w14:paraId="509EAAAC" w14:textId="77777777" w:rsidR="00FE6F2C" w:rsidRPr="0069662C" w:rsidRDefault="00FE6F2C" w:rsidP="00AB0E9A">
      <w:pPr>
        <w:pStyle w:val="paragraph"/>
      </w:pPr>
      <w:r w:rsidRPr="0069662C">
        <w:t xml:space="preserve">A particular advantage of the process is that components of all shapes and sizes can be cleaned effectively either as individual parts, subassemblies or even complete machines without needing to be dismantled. Due to the time required to evacuate the chamber and heat the respective components, process times for hot vacuum purging range between 5 and 15 minutes. Energy consumption is relatively high as a result of the need to heat the components. A disadvantage to this method is the heating that takes place in the chamber. All parts are heated up completely over a longer period. This leads to thermal expansion as well as thermal strain and therefore stress cracks in treated parts/equipment can occur. </w:t>
      </w:r>
    </w:p>
    <w:p w14:paraId="7206773A" w14:textId="77777777" w:rsidR="00FF77D5" w:rsidRPr="0069662C" w:rsidRDefault="00FF77D5" w:rsidP="00FF77D5">
      <w:pPr>
        <w:pStyle w:val="paragraph"/>
        <w:rPr>
          <w:b/>
        </w:rPr>
      </w:pPr>
      <w:r w:rsidRPr="0069662C">
        <w:rPr>
          <w:b/>
        </w:rPr>
        <w:t xml:space="preserve">Efficacy: </w:t>
      </w:r>
    </w:p>
    <w:p w14:paraId="7D18D7BD" w14:textId="77777777" w:rsidR="00FF77D5" w:rsidRPr="0069662C" w:rsidRDefault="00FF77D5" w:rsidP="00510917">
      <w:pPr>
        <w:pStyle w:val="Bul1"/>
      </w:pPr>
      <w:r w:rsidRPr="0069662C">
        <w:t xml:space="preserve">Removing particulate contamination: Not suitable </w:t>
      </w:r>
    </w:p>
    <w:p w14:paraId="3D196E9D" w14:textId="39D8E138" w:rsidR="00FE6F2C" w:rsidRPr="0069662C" w:rsidRDefault="00FF77D5" w:rsidP="00510917">
      <w:pPr>
        <w:pStyle w:val="Bul1"/>
      </w:pPr>
      <w:r w:rsidRPr="0069662C">
        <w:t xml:space="preserve">Removing organic contamination: </w:t>
      </w:r>
      <w:r w:rsidR="007C529D">
        <w:t>Ultracleaning</w:t>
      </w:r>
    </w:p>
    <w:p w14:paraId="13B547BE" w14:textId="77777777" w:rsidR="00FE6F2C" w:rsidRPr="0069662C" w:rsidRDefault="00FE6F2C" w:rsidP="00FE6F2C">
      <w:pPr>
        <w:pStyle w:val="Annex3"/>
      </w:pPr>
      <w:bookmarkStart w:id="295" w:name="_Toc441656471"/>
      <w:r w:rsidRPr="0069662C">
        <w:t>Hot N</w:t>
      </w:r>
      <w:r w:rsidRPr="0069662C">
        <w:rPr>
          <w:vertAlign w:val="subscript"/>
        </w:rPr>
        <w:t>2</w:t>
      </w:r>
      <w:r w:rsidRPr="0069662C">
        <w:t xml:space="preserve"> purge</w:t>
      </w:r>
      <w:bookmarkEnd w:id="295"/>
    </w:p>
    <w:p w14:paraId="2C8DFB2C" w14:textId="066E5011" w:rsidR="00FE6F2C" w:rsidRPr="0069662C" w:rsidRDefault="00FE6F2C" w:rsidP="00AB0E9A">
      <w:pPr>
        <w:pStyle w:val="paragraph"/>
      </w:pPr>
      <w:r w:rsidRPr="0069662C">
        <w:rPr>
          <w:b/>
        </w:rPr>
        <w:t>Principle:</w:t>
      </w:r>
      <w:r w:rsidRPr="0069662C">
        <w:t xml:space="preserve"> With the hot N</w:t>
      </w:r>
      <w:r w:rsidRPr="0069662C">
        <w:rPr>
          <w:vertAlign w:val="subscript"/>
        </w:rPr>
        <w:t>2</w:t>
      </w:r>
      <w:r w:rsidRPr="0069662C">
        <w:t xml:space="preserve"> purge process, the components to be cleaned are placed in a chamber and hot, dry </w:t>
      </w:r>
      <w:r w:rsidR="00FB3CC4" w:rsidRPr="0069662C">
        <w:t>ultra-pure</w:t>
      </w:r>
      <w:r w:rsidRPr="0069662C">
        <w:t xml:space="preserve"> N</w:t>
      </w:r>
      <w:r w:rsidRPr="0069662C">
        <w:rPr>
          <w:vertAlign w:val="subscript"/>
        </w:rPr>
        <w:t>2</w:t>
      </w:r>
      <w:r w:rsidRPr="0069662C">
        <w:t xml:space="preserve"> is passed over the top of the hardware. The technique is only suitable for removing liquid contamination, especially oils and organic contamination. Particulate and other solid or paste-like contamination cannot be removed. </w:t>
      </w:r>
    </w:p>
    <w:p w14:paraId="5DE994D5" w14:textId="77777777" w:rsidR="00FE6F2C" w:rsidRPr="0069662C" w:rsidRDefault="00FE6F2C" w:rsidP="00AB0E9A">
      <w:pPr>
        <w:pStyle w:val="paragraph"/>
      </w:pPr>
      <w:r w:rsidRPr="0069662C">
        <w:t xml:space="preserve">A particular advantage of the process is that components of all shapes and sizes can be cleaned effectively either as individual parts, subassemblies or even complete machines without needing to be dismantled or have a specialist thermal vacuum chamber. A disadvantage to this method is the heating that take place in the chamber. All parts are heated up completely over a longer period. This lead to thermal expansion as well as thermal strain and therefore stress cracks in treated parts/equipment can occur. </w:t>
      </w:r>
    </w:p>
    <w:p w14:paraId="64FFA504" w14:textId="77777777" w:rsidR="00FF77D5" w:rsidRPr="0069662C" w:rsidRDefault="00FF77D5" w:rsidP="00FF77D5">
      <w:pPr>
        <w:pStyle w:val="paragraph"/>
        <w:rPr>
          <w:b/>
        </w:rPr>
      </w:pPr>
      <w:r w:rsidRPr="0069662C">
        <w:rPr>
          <w:b/>
        </w:rPr>
        <w:t xml:space="preserve">Efficacy: </w:t>
      </w:r>
    </w:p>
    <w:p w14:paraId="3E6A6B09" w14:textId="77777777" w:rsidR="00FF77D5" w:rsidRPr="0069662C" w:rsidRDefault="00FF77D5" w:rsidP="00510917">
      <w:pPr>
        <w:pStyle w:val="Bul1"/>
      </w:pPr>
      <w:r w:rsidRPr="0069662C">
        <w:t xml:space="preserve">Removing particulate contamination: Not suitable </w:t>
      </w:r>
    </w:p>
    <w:p w14:paraId="13991748" w14:textId="7BCBAD4D" w:rsidR="00FF77D5" w:rsidRPr="0069662C" w:rsidRDefault="00FF77D5" w:rsidP="00510917">
      <w:pPr>
        <w:pStyle w:val="Bul1"/>
      </w:pPr>
      <w:r w:rsidRPr="0069662C">
        <w:t xml:space="preserve">Removing organic contamination: </w:t>
      </w:r>
      <w:r w:rsidR="007C529D">
        <w:t>Ultracleaning</w:t>
      </w:r>
    </w:p>
    <w:p w14:paraId="731EE4EB" w14:textId="77777777" w:rsidR="00FE6F2C" w:rsidRPr="0069662C" w:rsidRDefault="00FE6F2C" w:rsidP="00FE6F2C">
      <w:pPr>
        <w:pStyle w:val="Annex3"/>
      </w:pPr>
      <w:bookmarkStart w:id="296" w:name="_Ref228947365"/>
      <w:bookmarkStart w:id="297" w:name="_Toc441656472"/>
      <w:r w:rsidRPr="0069662C">
        <w:lastRenderedPageBreak/>
        <w:t>Plasma Chamber cleaning</w:t>
      </w:r>
      <w:bookmarkEnd w:id="293"/>
      <w:bookmarkEnd w:id="296"/>
      <w:bookmarkEnd w:id="297"/>
    </w:p>
    <w:p w14:paraId="0340FB51" w14:textId="61ECFD5F" w:rsidR="00FE6F2C" w:rsidRPr="0069662C" w:rsidRDefault="00FE6F2C" w:rsidP="00AB0E9A">
      <w:pPr>
        <w:pStyle w:val="paragraph"/>
      </w:pPr>
      <w:r w:rsidRPr="0069662C">
        <w:rPr>
          <w:b/>
        </w:rPr>
        <w:t>Principle:</w:t>
      </w:r>
      <w:r w:rsidRPr="0069662C">
        <w:t xml:space="preserve"> Plasma Chamber cleaning is a dry, non-contact, non-abrasive cleaning technique capable of producing excellent organic cleaning results. However, this is only possible if the layers of contamination present are very thin. Anorganic thin films or particles </w:t>
      </w:r>
      <w:r w:rsidR="00FB3CC4" w:rsidRPr="0069662C">
        <w:t>cannot</w:t>
      </w:r>
      <w:r w:rsidRPr="0069662C">
        <w:t xml:space="preserve"> be cleaned off. Consequently, Plasma Chamber cleaning is generally used as a final precision cleaning step in multi-step cleaning sequences. </w:t>
      </w:r>
    </w:p>
    <w:p w14:paraId="6EF61449" w14:textId="77777777" w:rsidR="00FE6F2C" w:rsidRPr="0069662C" w:rsidRDefault="00FE6F2C" w:rsidP="00AB0E9A">
      <w:pPr>
        <w:pStyle w:val="paragraph"/>
      </w:pPr>
      <w:r w:rsidRPr="0069662C">
        <w:t xml:space="preserve">Plasma Chamber is a gaseous mixture composed of atoms, molecules, ions and free electrons. As a result of a chemical reaction with the free radicals, organic contamination is usually converted into water vapour and carbon dioxide. </w:t>
      </w:r>
    </w:p>
    <w:p w14:paraId="717527C2" w14:textId="77777777" w:rsidR="00FE6F2C" w:rsidRPr="0069662C" w:rsidRDefault="00FE6F2C" w:rsidP="00AB0E9A">
      <w:pPr>
        <w:pStyle w:val="paragraph"/>
      </w:pPr>
      <w:r w:rsidRPr="0069662C">
        <w:rPr>
          <w:b/>
        </w:rPr>
        <w:t>Areas of application:</w:t>
      </w:r>
      <w:r w:rsidRPr="0069662C">
        <w:t xml:space="preserve"> Typical applications are the cleaning of wafers, bumpers, piston rings, gears, power tools, hypodermic needles, plastic lenses, switching contacts and electronic components.</w:t>
      </w:r>
    </w:p>
    <w:p w14:paraId="36833C55" w14:textId="77777777" w:rsidR="00FF77D5" w:rsidRPr="0069662C" w:rsidRDefault="00FE6F2C" w:rsidP="00AB0E9A">
      <w:pPr>
        <w:pStyle w:val="paragraph"/>
        <w:rPr>
          <w:b/>
        </w:rPr>
      </w:pPr>
      <w:r w:rsidRPr="0069662C">
        <w:rPr>
          <w:b/>
        </w:rPr>
        <w:t xml:space="preserve">Efficacy: </w:t>
      </w:r>
    </w:p>
    <w:p w14:paraId="63AE5049" w14:textId="77777777" w:rsidR="00FF77D5" w:rsidRPr="0069662C" w:rsidRDefault="00FE6F2C" w:rsidP="00510917">
      <w:pPr>
        <w:pStyle w:val="Bul1"/>
      </w:pPr>
      <w:r w:rsidRPr="0069662C">
        <w:t xml:space="preserve">Removing particulate contamination: Not suitable </w:t>
      </w:r>
    </w:p>
    <w:p w14:paraId="314ADE55" w14:textId="00A4746A" w:rsidR="00FE6F2C" w:rsidRPr="0069662C" w:rsidRDefault="00FE6F2C" w:rsidP="00510917">
      <w:pPr>
        <w:pStyle w:val="Bul1"/>
      </w:pPr>
      <w:r w:rsidRPr="0069662C">
        <w:t>Removing organ</w:t>
      </w:r>
      <w:r w:rsidR="00FF77D5" w:rsidRPr="0069662C">
        <w:t xml:space="preserve">ic contamination: </w:t>
      </w:r>
      <w:r w:rsidR="007C529D">
        <w:t>Ultracleaning</w:t>
      </w:r>
    </w:p>
    <w:p w14:paraId="2040263E" w14:textId="77777777" w:rsidR="00FE6F2C" w:rsidRPr="0069662C" w:rsidRDefault="00FE6F2C" w:rsidP="00FE6F2C">
      <w:pPr>
        <w:pStyle w:val="Annex3"/>
      </w:pPr>
      <w:bookmarkStart w:id="298" w:name="_Toc222817292"/>
      <w:bookmarkStart w:id="299" w:name="_Toc441656473"/>
      <w:r w:rsidRPr="0069662C">
        <w:t>UV-light cleaning</w:t>
      </w:r>
      <w:bookmarkEnd w:id="298"/>
      <w:bookmarkEnd w:id="299"/>
    </w:p>
    <w:p w14:paraId="5807D750" w14:textId="77777777" w:rsidR="00FE6F2C" w:rsidRPr="0069662C" w:rsidRDefault="00FE6F2C" w:rsidP="00AB0E9A">
      <w:pPr>
        <w:pStyle w:val="paragraph"/>
      </w:pPr>
      <w:r w:rsidRPr="0069662C">
        <w:rPr>
          <w:b/>
        </w:rPr>
        <w:t>Principle:</w:t>
      </w:r>
      <w:r w:rsidRPr="0069662C">
        <w:t xml:space="preserve"> This is a precision cleaning technique which can be used to achieve very high cleaning results. The components to be cleaned are placed in a closed chamber with an atmosphere containing either O</w:t>
      </w:r>
      <w:r w:rsidRPr="0069662C">
        <w:rPr>
          <w:vertAlign w:val="subscript"/>
        </w:rPr>
        <w:t>3</w:t>
      </w:r>
      <w:r w:rsidRPr="0069662C">
        <w:t xml:space="preserve"> molecules or an aqueous solution of H</w:t>
      </w:r>
      <w:r w:rsidRPr="0069662C">
        <w:rPr>
          <w:vertAlign w:val="subscript"/>
        </w:rPr>
        <w:t>2</w:t>
      </w:r>
      <w:r w:rsidRPr="0069662C">
        <w:t>O</w:t>
      </w:r>
      <w:r w:rsidRPr="0069662C">
        <w:rPr>
          <w:vertAlign w:val="subscript"/>
        </w:rPr>
        <w:t>2</w:t>
      </w:r>
      <w:r w:rsidRPr="0069662C">
        <w:t>. On irradiating the atmosphere with UV light, free oxygen radicals are split from the O</w:t>
      </w:r>
      <w:r w:rsidRPr="0069662C">
        <w:rPr>
          <w:vertAlign w:val="subscript"/>
        </w:rPr>
        <w:t>3</w:t>
      </w:r>
      <w:r w:rsidRPr="0069662C">
        <w:t xml:space="preserve"> or H</w:t>
      </w:r>
      <w:r w:rsidRPr="0069662C">
        <w:rPr>
          <w:vertAlign w:val="subscript"/>
        </w:rPr>
        <w:t>2</w:t>
      </w:r>
      <w:r w:rsidRPr="0069662C">
        <w:t>O</w:t>
      </w:r>
      <w:r w:rsidRPr="0069662C">
        <w:rPr>
          <w:vertAlign w:val="subscript"/>
        </w:rPr>
        <w:t>2</w:t>
      </w:r>
      <w:r w:rsidRPr="0069662C">
        <w:t xml:space="preserve"> molecules which then react with the organic contamination to form CO</w:t>
      </w:r>
      <w:r w:rsidRPr="0069662C">
        <w:rPr>
          <w:vertAlign w:val="subscript"/>
        </w:rPr>
        <w:t>2</w:t>
      </w:r>
      <w:r w:rsidRPr="0069662C">
        <w:t xml:space="preserve">. </w:t>
      </w:r>
    </w:p>
    <w:p w14:paraId="3FDBFA25" w14:textId="77777777" w:rsidR="00FE6F2C" w:rsidRPr="0069662C" w:rsidRDefault="00FE6F2C" w:rsidP="00AB0E9A">
      <w:pPr>
        <w:pStyle w:val="paragraph"/>
      </w:pPr>
      <w:r w:rsidRPr="0069662C">
        <w:t xml:space="preserve">The technique is most effective if only very thin layers of organic or carbonic contamination require removal. Particles, salts or ionic contamination </w:t>
      </w:r>
      <w:r w:rsidR="001F3F13" w:rsidRPr="0069662C">
        <w:t>cannot</w:t>
      </w:r>
      <w:r w:rsidRPr="0069662C">
        <w:t xml:space="preserve"> be cleaned off. Additionally, a range of organic contaminants and products of decay such as carboxylic acid cannot be removed. If O</w:t>
      </w:r>
      <w:r w:rsidRPr="0069662C">
        <w:rPr>
          <w:vertAlign w:val="subscript"/>
        </w:rPr>
        <w:t>3</w:t>
      </w:r>
      <w:r w:rsidRPr="0069662C">
        <w:t xml:space="preserve"> is utilized as a solvent, the process is dry. If on the other hand H</w:t>
      </w:r>
      <w:r w:rsidRPr="0069662C">
        <w:rPr>
          <w:vertAlign w:val="subscript"/>
        </w:rPr>
        <w:t>2</w:t>
      </w:r>
      <w:r w:rsidRPr="0069662C">
        <w:t>O</w:t>
      </w:r>
      <w:r w:rsidRPr="0069662C">
        <w:rPr>
          <w:vertAlign w:val="subscript"/>
        </w:rPr>
        <w:t>2</w:t>
      </w:r>
      <w:r w:rsidRPr="0069662C">
        <w:t xml:space="preserve"> is used, the process is wet. </w:t>
      </w:r>
    </w:p>
    <w:p w14:paraId="75182E5C" w14:textId="77777777" w:rsidR="00FE6F2C" w:rsidRPr="0069662C" w:rsidRDefault="00FE6F2C" w:rsidP="00AB0E9A">
      <w:pPr>
        <w:pStyle w:val="paragraph"/>
      </w:pPr>
      <w:r w:rsidRPr="0069662C">
        <w:rPr>
          <w:b/>
        </w:rPr>
        <w:t>Areas of application:</w:t>
      </w:r>
      <w:r w:rsidRPr="0069662C">
        <w:t xml:space="preserve"> UV-light cleaning is used, for example, to clean off organic contamination from semiconductor components.</w:t>
      </w:r>
    </w:p>
    <w:p w14:paraId="3BB78638" w14:textId="77777777" w:rsidR="00FF77D5" w:rsidRPr="0069662C" w:rsidRDefault="00FE6F2C" w:rsidP="00AB0E9A">
      <w:pPr>
        <w:pStyle w:val="paragraph"/>
        <w:rPr>
          <w:b/>
        </w:rPr>
      </w:pPr>
      <w:r w:rsidRPr="0069662C">
        <w:rPr>
          <w:b/>
        </w:rPr>
        <w:t xml:space="preserve">Efficacy: </w:t>
      </w:r>
    </w:p>
    <w:p w14:paraId="0AA4E37F" w14:textId="77777777" w:rsidR="00FF77D5" w:rsidRPr="0069662C" w:rsidRDefault="00FE6F2C" w:rsidP="00510917">
      <w:pPr>
        <w:pStyle w:val="Bul1"/>
      </w:pPr>
      <w:r w:rsidRPr="0069662C">
        <w:t>Removing particulate contamination: Not suitable</w:t>
      </w:r>
    </w:p>
    <w:p w14:paraId="72B827BF" w14:textId="77777777" w:rsidR="00FE6F2C" w:rsidRPr="0069662C" w:rsidRDefault="00FE6F2C" w:rsidP="00510917">
      <w:pPr>
        <w:pStyle w:val="Bul1"/>
      </w:pPr>
      <w:r w:rsidRPr="0069662C">
        <w:t>Removing o</w:t>
      </w:r>
      <w:r w:rsidR="00FF77D5" w:rsidRPr="0069662C">
        <w:t>rganic contamination: Fine Cleaning</w:t>
      </w:r>
    </w:p>
    <w:p w14:paraId="1DD9B576" w14:textId="77777777" w:rsidR="00FE6F2C" w:rsidRPr="0069662C" w:rsidRDefault="00FE6F2C" w:rsidP="00FE6F2C">
      <w:pPr>
        <w:pStyle w:val="Annex3"/>
      </w:pPr>
      <w:bookmarkStart w:id="300" w:name="_Toc222817293"/>
      <w:bookmarkStart w:id="301" w:name="_Toc441656474"/>
      <w:r w:rsidRPr="0069662C">
        <w:t>LASER beam cleaning</w:t>
      </w:r>
      <w:bookmarkEnd w:id="300"/>
      <w:bookmarkEnd w:id="301"/>
    </w:p>
    <w:p w14:paraId="44133912" w14:textId="77777777" w:rsidR="00FE6F2C" w:rsidRPr="0069662C" w:rsidRDefault="00FE6F2C" w:rsidP="00AB0E9A">
      <w:pPr>
        <w:pStyle w:val="paragraph"/>
      </w:pPr>
      <w:r w:rsidRPr="0069662C">
        <w:rPr>
          <w:b/>
        </w:rPr>
        <w:t>Principle:</w:t>
      </w:r>
      <w:r w:rsidRPr="0069662C">
        <w:t xml:space="preserve"> Cleaning with the aid of a laser beam is a non-contact and gentle technique. If the process is well controlled, clearly delineated areas can be cleaned and layers of a specific thickness removed. Only a very thin layer of the base material is exposed to the influence of heat. </w:t>
      </w:r>
    </w:p>
    <w:p w14:paraId="30815323" w14:textId="77777777" w:rsidR="00FE6F2C" w:rsidRPr="0069662C" w:rsidRDefault="00FE6F2C" w:rsidP="00AB0E9A">
      <w:pPr>
        <w:pStyle w:val="paragraph"/>
      </w:pPr>
      <w:r w:rsidRPr="0069662C">
        <w:rPr>
          <w:b/>
        </w:rPr>
        <w:t>Areas of application:</w:t>
      </w:r>
      <w:r w:rsidRPr="0069662C">
        <w:t xml:space="preserve"> Examples of use up to now include the removal of paints and coatings from metallic components, especially in the aircraft industry, the removal of photo or solder masks from circuit boards, cleaning paintings and </w:t>
      </w:r>
      <w:r w:rsidRPr="0069662C">
        <w:lastRenderedPageBreak/>
        <w:t xml:space="preserve">works of art, precision paint stripping for selective galvanic surface coating processes and also for cleaning gravure cylinders. Depending on the equipment and coating concerned, the speed of the laser beam cleaning process can exceed 10 m²/h. </w:t>
      </w:r>
    </w:p>
    <w:p w14:paraId="6C5F3942" w14:textId="77777777" w:rsidR="00AB0E9A" w:rsidRPr="0069662C" w:rsidRDefault="00FE6F2C" w:rsidP="00AB0E9A">
      <w:pPr>
        <w:pStyle w:val="paragraph"/>
        <w:rPr>
          <w:b/>
        </w:rPr>
      </w:pPr>
      <w:r w:rsidRPr="0069662C">
        <w:rPr>
          <w:b/>
        </w:rPr>
        <w:t xml:space="preserve">Efficacy: </w:t>
      </w:r>
    </w:p>
    <w:p w14:paraId="1C248720" w14:textId="2A86DDF0" w:rsidR="00AB0E9A" w:rsidRPr="0069662C" w:rsidRDefault="00FE6F2C" w:rsidP="00510917">
      <w:pPr>
        <w:pStyle w:val="Bul1"/>
      </w:pPr>
      <w:r w:rsidRPr="0069662C">
        <w:t xml:space="preserve">Removing particulate contamination: </w:t>
      </w:r>
      <w:r w:rsidR="007C529D">
        <w:t>Ultracleaning</w:t>
      </w:r>
    </w:p>
    <w:p w14:paraId="40608AB3" w14:textId="0D954D00" w:rsidR="00FE6F2C" w:rsidRPr="0069662C" w:rsidRDefault="00FE6F2C" w:rsidP="00510917">
      <w:pPr>
        <w:pStyle w:val="Bul1"/>
      </w:pPr>
      <w:r w:rsidRPr="0069662C">
        <w:t xml:space="preserve">Removing organic contamination: </w:t>
      </w:r>
      <w:r w:rsidR="007C529D">
        <w:t>Ultracleaning</w:t>
      </w:r>
    </w:p>
    <w:p w14:paraId="52B5D815" w14:textId="77777777" w:rsidR="00FE6F2C" w:rsidRPr="0069662C" w:rsidRDefault="00FE6F2C" w:rsidP="00FE6F2C">
      <w:pPr>
        <w:pStyle w:val="Annex3"/>
      </w:pPr>
      <w:bookmarkStart w:id="302" w:name="_Toc441656475"/>
      <w:r w:rsidRPr="0069662C">
        <w:t>Supercritical CO</w:t>
      </w:r>
      <w:r w:rsidRPr="0069662C">
        <w:rPr>
          <w:vertAlign w:val="subscript"/>
        </w:rPr>
        <w:t>2</w:t>
      </w:r>
      <w:r w:rsidRPr="0069662C">
        <w:t xml:space="preserve"> Cleaning</w:t>
      </w:r>
      <w:bookmarkEnd w:id="302"/>
    </w:p>
    <w:p w14:paraId="252F7C6A" w14:textId="77777777" w:rsidR="00FE6F2C" w:rsidRPr="0069662C" w:rsidRDefault="00FE6F2C" w:rsidP="00AB0E9A">
      <w:pPr>
        <w:pStyle w:val="paragraph"/>
      </w:pPr>
      <w:r w:rsidRPr="0069662C">
        <w:rPr>
          <w:b/>
        </w:rPr>
        <w:t>Principle:</w:t>
      </w:r>
      <w:r w:rsidRPr="0069662C">
        <w:t xml:space="preserve"> CO</w:t>
      </w:r>
      <w:r w:rsidRPr="0069662C">
        <w:rPr>
          <w:vertAlign w:val="subscript"/>
        </w:rPr>
        <w:t>2</w:t>
      </w:r>
      <w:r w:rsidRPr="0069662C">
        <w:t xml:space="preserve"> snow is ideally suited for removing particulate contamination from surfaces. However, in order to clean e.g. drill holes, it is also essential that oil residues are removed efficiently. The use of supercritical CO</w:t>
      </w:r>
      <w:r w:rsidRPr="0069662C">
        <w:rPr>
          <w:vertAlign w:val="subscript"/>
        </w:rPr>
        <w:t>2</w:t>
      </w:r>
      <w:r w:rsidRPr="0069662C">
        <w:t xml:space="preserve"> as a solvent fulfils this requirement. The CO</w:t>
      </w:r>
      <w:r w:rsidRPr="0069662C">
        <w:rPr>
          <w:vertAlign w:val="subscript"/>
        </w:rPr>
        <w:t>2</w:t>
      </w:r>
      <w:r w:rsidRPr="0069662C">
        <w:t xml:space="preserve"> injector cleaning tool combine both of these effective methods, ensuring that drill and blind holes are cleaned rapidly and efficiently using a dry process. </w:t>
      </w:r>
    </w:p>
    <w:p w14:paraId="29C4BFBB" w14:textId="77777777" w:rsidR="00FE6F2C" w:rsidRPr="0069662C" w:rsidRDefault="00FE6F2C" w:rsidP="00AB0E9A">
      <w:pPr>
        <w:pStyle w:val="paragraph"/>
      </w:pPr>
      <w:r w:rsidRPr="0069662C">
        <w:t xml:space="preserve">Cleaning is performed in the following steps: </w:t>
      </w:r>
    </w:p>
    <w:p w14:paraId="7BFC3EDF" w14:textId="77777777" w:rsidR="00FE6F2C" w:rsidRPr="0069662C" w:rsidRDefault="00FE6F2C" w:rsidP="00AB0E9A">
      <w:pPr>
        <w:pStyle w:val="Bul1"/>
      </w:pPr>
      <w:r w:rsidRPr="0069662C">
        <w:t>Injection needle is introduced into the drill hole</w:t>
      </w:r>
    </w:p>
    <w:p w14:paraId="1704FE54" w14:textId="77777777" w:rsidR="00FE6F2C" w:rsidRPr="0069662C" w:rsidRDefault="00FE6F2C" w:rsidP="00AB0E9A">
      <w:pPr>
        <w:pStyle w:val="Bul1"/>
      </w:pPr>
      <w:r w:rsidRPr="0069662C">
        <w:t>Drill hole is sealed off</w:t>
      </w:r>
    </w:p>
    <w:p w14:paraId="359DA62C" w14:textId="77777777" w:rsidR="00FE6F2C" w:rsidRPr="0069662C" w:rsidRDefault="00FE6F2C" w:rsidP="00AB0E9A">
      <w:pPr>
        <w:pStyle w:val="Bul1"/>
      </w:pPr>
      <w:r w:rsidRPr="0069662C">
        <w:t>Venting with supercritical CO</w:t>
      </w:r>
      <w:r w:rsidRPr="0069662C">
        <w:rPr>
          <w:vertAlign w:val="subscript"/>
        </w:rPr>
        <w:t>2</w:t>
      </w:r>
      <w:r w:rsidRPr="0069662C">
        <w:t xml:space="preserve"> (&gt;31°C, &gt;78 bars)</w:t>
      </w:r>
    </w:p>
    <w:p w14:paraId="7BFCAEA9" w14:textId="77777777" w:rsidR="00FE6F2C" w:rsidRPr="0069662C" w:rsidRDefault="00FE6F2C" w:rsidP="00AB0E9A">
      <w:pPr>
        <w:pStyle w:val="Bul1"/>
      </w:pPr>
      <w:r w:rsidRPr="0069662C">
        <w:t>Flushed with supercritical CO</w:t>
      </w:r>
      <w:r w:rsidRPr="0069662C">
        <w:rPr>
          <w:vertAlign w:val="subscript"/>
        </w:rPr>
        <w:t>2</w:t>
      </w:r>
      <w:r w:rsidRPr="0069662C">
        <w:t xml:space="preserve"> (to remove oil)</w:t>
      </w:r>
    </w:p>
    <w:p w14:paraId="27C590F1" w14:textId="77777777" w:rsidR="00FE6F2C" w:rsidRPr="0069662C" w:rsidRDefault="00FE6F2C" w:rsidP="00AB0E9A">
      <w:pPr>
        <w:pStyle w:val="Bul1"/>
      </w:pPr>
      <w:r w:rsidRPr="0069662C">
        <w:t>Blasted with CO</w:t>
      </w:r>
      <w:r w:rsidRPr="0069662C">
        <w:rPr>
          <w:vertAlign w:val="subscript"/>
        </w:rPr>
        <w:t>2</w:t>
      </w:r>
      <w:r w:rsidRPr="0069662C">
        <w:t xml:space="preserve"> snow (to remove particles and chips)</w:t>
      </w:r>
    </w:p>
    <w:p w14:paraId="615637A7" w14:textId="77777777" w:rsidR="00FE6F2C" w:rsidRPr="0069662C" w:rsidRDefault="00FE6F2C" w:rsidP="00AB0E9A">
      <w:pPr>
        <w:pStyle w:val="paragraph"/>
      </w:pPr>
      <w:r w:rsidRPr="0069662C">
        <w:rPr>
          <w:b/>
        </w:rPr>
        <w:t>Areas of application:</w:t>
      </w:r>
      <w:r w:rsidRPr="0069662C">
        <w:t xml:space="preserve"> The cleaning of complex geometrical shapes, such as drill holes, blind holes with </w:t>
      </w:r>
      <w:r w:rsidRPr="0069662C">
        <w:rPr>
          <w:color w:val="000000"/>
        </w:rPr>
        <w:t>high facet ratios and very small parts, is very difficult</w:t>
      </w:r>
      <w:r w:rsidRPr="0069662C">
        <w:t xml:space="preserve">. Here, bore </w:t>
      </w:r>
      <w:r w:rsidRPr="0069662C">
        <w:rPr>
          <w:color w:val="000000"/>
        </w:rPr>
        <w:t>chips, particles and machining oil residues</w:t>
      </w:r>
      <w:r w:rsidRPr="0069662C">
        <w:t xml:space="preserve"> often need to be removed within very short cycle times. </w:t>
      </w:r>
    </w:p>
    <w:p w14:paraId="43A1F429" w14:textId="77777777" w:rsidR="00FE6F2C" w:rsidRPr="0069662C" w:rsidRDefault="00FE6F2C" w:rsidP="00AB0E9A">
      <w:pPr>
        <w:pStyle w:val="paragraph"/>
      </w:pPr>
      <w:r w:rsidRPr="0069662C">
        <w:t>The solvent power of the supercritical CO</w:t>
      </w:r>
      <w:r w:rsidRPr="0069662C">
        <w:rPr>
          <w:vertAlign w:val="subscript"/>
        </w:rPr>
        <w:t>2</w:t>
      </w:r>
      <w:r w:rsidRPr="0069662C">
        <w:t xml:space="preserve"> is adjusted according to the type and amount of oil to be removed by altering the temperature and pressure of the medium as well as the number of flushing cycles. </w:t>
      </w:r>
    </w:p>
    <w:p w14:paraId="3720915A" w14:textId="77777777" w:rsidR="00FE6F2C" w:rsidRPr="0069662C" w:rsidRDefault="00FE6F2C" w:rsidP="00AB0E9A">
      <w:pPr>
        <w:pStyle w:val="paragraph"/>
      </w:pPr>
      <w:r w:rsidRPr="0069662C">
        <w:t xml:space="preserve">Depending on the contamination level of the drill hole, the cleaning process is completed within a few seconds. In consequence and also due to the fact that subsequent processes such as drying are no longer required, the technique can be simply integrated into large scale productions. </w:t>
      </w:r>
    </w:p>
    <w:p w14:paraId="7774F5F8" w14:textId="77777777" w:rsidR="00FE6F2C" w:rsidRPr="0069662C" w:rsidRDefault="00FE6F2C" w:rsidP="00AB0E9A">
      <w:pPr>
        <w:pStyle w:val="paragraph"/>
      </w:pPr>
      <w:r w:rsidRPr="0069662C">
        <w:t>The advantages of the CO2 snow cleaning technique can also be used for substrates that have a very uneven discontinuous surface with holes, undercuts, etc.</w:t>
      </w:r>
    </w:p>
    <w:p w14:paraId="5D0D27D9" w14:textId="77777777" w:rsidR="00AB0E9A" w:rsidRPr="0069662C" w:rsidRDefault="00FE6F2C" w:rsidP="00AB0E9A">
      <w:pPr>
        <w:pStyle w:val="paragraph"/>
        <w:rPr>
          <w:b/>
        </w:rPr>
      </w:pPr>
      <w:r w:rsidRPr="0069662C">
        <w:rPr>
          <w:b/>
        </w:rPr>
        <w:t xml:space="preserve">Efficacy: </w:t>
      </w:r>
    </w:p>
    <w:p w14:paraId="5CBE9A4E" w14:textId="77777777" w:rsidR="00AB0E9A" w:rsidRPr="0069662C" w:rsidRDefault="00FE6F2C" w:rsidP="00510917">
      <w:pPr>
        <w:pStyle w:val="Bul1"/>
      </w:pPr>
      <w:r w:rsidRPr="0069662C">
        <w:t>Removing particulate contamination: Fine</w:t>
      </w:r>
      <w:r w:rsidR="00AB0E9A" w:rsidRPr="0069662C">
        <w:t xml:space="preserve"> Cleaning</w:t>
      </w:r>
    </w:p>
    <w:p w14:paraId="17328073" w14:textId="77777777" w:rsidR="00FE6F2C" w:rsidRPr="0069662C" w:rsidRDefault="00FE6F2C" w:rsidP="00510917">
      <w:pPr>
        <w:pStyle w:val="Bul1"/>
      </w:pPr>
      <w:r w:rsidRPr="0069662C">
        <w:t xml:space="preserve">Removing </w:t>
      </w:r>
      <w:r w:rsidR="00AB0E9A" w:rsidRPr="0069662C">
        <w:t>organic contamination: Fine Cleaning</w:t>
      </w:r>
    </w:p>
    <w:p w14:paraId="077674A7" w14:textId="77777777" w:rsidR="00FE6F2C" w:rsidRPr="0069662C" w:rsidRDefault="00FE6F2C" w:rsidP="00FE6F2C">
      <w:pPr>
        <w:pStyle w:val="Annex3"/>
      </w:pPr>
      <w:bookmarkStart w:id="303" w:name="_Toc441656476"/>
      <w:r w:rsidRPr="0069662C">
        <w:lastRenderedPageBreak/>
        <w:t>Liquid Peel Cleaning</w:t>
      </w:r>
      <w:bookmarkEnd w:id="303"/>
    </w:p>
    <w:p w14:paraId="6665D8F9" w14:textId="422ACB18" w:rsidR="00FE6F2C" w:rsidRPr="0069662C" w:rsidRDefault="00FE6F2C" w:rsidP="00AB0E9A">
      <w:pPr>
        <w:pStyle w:val="paragraph"/>
      </w:pPr>
      <w:r w:rsidRPr="0069662C">
        <w:rPr>
          <w:b/>
        </w:rPr>
        <w:t xml:space="preserve">Principle: </w:t>
      </w:r>
      <w:r w:rsidRPr="0069662C">
        <w:t>A liquid (e.g. ESO developed XL Clean 5; a polyurethane dispersion in water of white coloration) is poured or sprayed onto the surface to be cleaned, allowed to dry (3hr approx.), and then the resulting film is stripped off from the surface. This</w:t>
      </w:r>
      <w:r w:rsidR="000C281E" w:rsidRPr="0069662C">
        <w:t xml:space="preserve"> </w:t>
      </w:r>
      <w:r w:rsidRPr="0069662C">
        <w:t>remove organic residues and small particles from the surface. Depending on the solvent used the method can be harsh on some coated surfaces. The residue left depends on the exact product used and some suppliers are reluctant to reveal the solvent used, however the solvent does not always be organic (e.g. XL Clean 5 uses water).</w:t>
      </w:r>
    </w:p>
    <w:p w14:paraId="6C41AC09" w14:textId="77777777" w:rsidR="00FE6F2C" w:rsidRPr="0069662C" w:rsidRDefault="00FE6F2C" w:rsidP="00AB0E9A">
      <w:pPr>
        <w:pStyle w:val="paragraph"/>
      </w:pPr>
      <w:r w:rsidRPr="0069662C">
        <w:rPr>
          <w:b/>
        </w:rPr>
        <w:t>Areas of application:</w:t>
      </w:r>
      <w:r w:rsidRPr="0069662C">
        <w:t xml:space="preserve"> The method is primarily used for the cleaning of optical surfaces. Commercial products are available for amateur astronomers for small telescopes (1m) but the method has been developed and used for very large telescopes (10m). The method also has the advantage that the film can be left on and used as a protective cover during any storage or transport.</w:t>
      </w:r>
    </w:p>
    <w:p w14:paraId="2E71BE78" w14:textId="77777777" w:rsidR="00AB0E9A" w:rsidRPr="0069662C" w:rsidRDefault="00FE6F2C" w:rsidP="00AB0E9A">
      <w:pPr>
        <w:pStyle w:val="paragraph"/>
        <w:rPr>
          <w:b/>
        </w:rPr>
      </w:pPr>
      <w:r w:rsidRPr="0069662C">
        <w:rPr>
          <w:b/>
        </w:rPr>
        <w:t xml:space="preserve">Efficacy: </w:t>
      </w:r>
    </w:p>
    <w:p w14:paraId="5CA4DC55" w14:textId="77777777" w:rsidR="00AB0E9A" w:rsidRPr="0069662C" w:rsidRDefault="00FE6F2C" w:rsidP="00510917">
      <w:pPr>
        <w:pStyle w:val="Bul1"/>
      </w:pPr>
      <w:r w:rsidRPr="0069662C">
        <w:t>Removing particula</w:t>
      </w:r>
      <w:r w:rsidR="00AB0E9A" w:rsidRPr="0069662C">
        <w:t>te contamination: Fine Cleaning</w:t>
      </w:r>
    </w:p>
    <w:p w14:paraId="3BA58172" w14:textId="77777777" w:rsidR="00FE6F2C" w:rsidRPr="0069662C" w:rsidRDefault="00FE6F2C" w:rsidP="00510917">
      <w:pPr>
        <w:pStyle w:val="Bul1"/>
      </w:pPr>
      <w:r w:rsidRPr="0069662C">
        <w:t xml:space="preserve">Removing organic contamination: </w:t>
      </w:r>
      <w:r w:rsidR="00AB0E9A" w:rsidRPr="0069662C">
        <w:t>Fine Cleaning</w:t>
      </w:r>
    </w:p>
    <w:p w14:paraId="5763C0B7" w14:textId="25490DBB" w:rsidR="00555A19" w:rsidRPr="0069662C" w:rsidRDefault="00555A19" w:rsidP="00AA7BA2">
      <w:pPr>
        <w:pStyle w:val="Annex1"/>
      </w:pPr>
      <w:bookmarkStart w:id="304" w:name="_Ref350641436"/>
      <w:bookmarkStart w:id="305" w:name="_Toc441656477"/>
      <w:r w:rsidRPr="0069662C">
        <w:lastRenderedPageBreak/>
        <w:t>(informative)</w:t>
      </w:r>
      <w:r w:rsidRPr="0069662C">
        <w:br/>
        <w:t>Contamination Detection Technologies</w:t>
      </w:r>
      <w:bookmarkEnd w:id="304"/>
      <w:bookmarkEnd w:id="305"/>
    </w:p>
    <w:p w14:paraId="28E4FF34" w14:textId="60A30190" w:rsidR="00555A19" w:rsidRPr="0069662C" w:rsidRDefault="00E7267D" w:rsidP="00555A19">
      <w:pPr>
        <w:pStyle w:val="Annex2"/>
      </w:pPr>
      <w:bookmarkStart w:id="306" w:name="_Toc441656478"/>
      <w:r w:rsidRPr="0069662C">
        <w:t>Particulate contamination</w:t>
      </w:r>
      <w:bookmarkEnd w:id="306"/>
    </w:p>
    <w:p w14:paraId="1C8FB798" w14:textId="5082F82B" w:rsidR="008812B0" w:rsidRPr="0069662C" w:rsidRDefault="008812B0" w:rsidP="007A707B">
      <w:pPr>
        <w:pStyle w:val="Annex3"/>
      </w:pPr>
      <w:bookmarkStart w:id="307" w:name="_Toc350593140"/>
      <w:bookmarkStart w:id="308" w:name="_Toc441656479"/>
      <w:r w:rsidRPr="0069662C">
        <w:t>General</w:t>
      </w:r>
      <w:bookmarkEnd w:id="308"/>
    </w:p>
    <w:p w14:paraId="1932C2B5" w14:textId="196F9DF7" w:rsidR="008812B0" w:rsidRPr="0069662C" w:rsidRDefault="00970F4E" w:rsidP="008812B0">
      <w:pPr>
        <w:pStyle w:val="paragraph"/>
      </w:pPr>
      <w:r w:rsidRPr="0069662C">
        <w:t xml:space="preserve">More detailed guidelines for method selection and analytical techniques are given in </w:t>
      </w:r>
      <w:r w:rsidR="008812B0" w:rsidRPr="0069662C">
        <w:t>ISO 14644-9: 2012</w:t>
      </w:r>
      <w:r w:rsidRPr="0069662C">
        <w:t xml:space="preserve"> Cleanrooms and associated controlled environments - </w:t>
      </w:r>
      <w:r w:rsidR="00F67F7D" w:rsidRPr="0069662C">
        <w:t>P</w:t>
      </w:r>
      <w:r w:rsidRPr="0069662C">
        <w:t>art 9: Classification of surface cleanliness by particle concentration.</w:t>
      </w:r>
    </w:p>
    <w:p w14:paraId="3AFBE93F" w14:textId="77777777" w:rsidR="007A707B" w:rsidRPr="0069662C" w:rsidRDefault="001F4964" w:rsidP="007A707B">
      <w:pPr>
        <w:pStyle w:val="Annex3"/>
      </w:pPr>
      <w:bookmarkStart w:id="309" w:name="_Toc441656480"/>
      <w:r w:rsidRPr="0069662C">
        <w:t>A</w:t>
      </w:r>
      <w:r w:rsidR="007A707B" w:rsidRPr="0069662C">
        <w:t>ssessment matrix</w:t>
      </w:r>
      <w:bookmarkEnd w:id="307"/>
      <w:bookmarkEnd w:id="309"/>
    </w:p>
    <w:p w14:paraId="6D2FED53" w14:textId="77777777" w:rsidR="007A707B" w:rsidRPr="0069662C" w:rsidRDefault="007A707B" w:rsidP="007A707B">
      <w:pPr>
        <w:pStyle w:val="paragraph"/>
      </w:pPr>
      <w:r w:rsidRPr="0069662C">
        <w:t xml:space="preserve">To detect particles quantitatively and meaningfully on surfaces, a method has to analyze and combine several image fields automatically in order to be able to analyze the particle charge on larger interconnected surfaces. In the case of microscopes, this is achieved using motorized sample tables combined with image analysis software, which can detect particles via contrast and the determination of threshold values. Based on the following criteria, </w:t>
      </w:r>
      <w:r w:rsidR="00D858A8" w:rsidRPr="0069662C">
        <w:fldChar w:fldCharType="begin"/>
      </w:r>
      <w:r w:rsidR="001F4964" w:rsidRPr="0069662C">
        <w:instrText xml:space="preserve"> REF _Ref350679859 \n \h </w:instrText>
      </w:r>
      <w:r w:rsidR="00D858A8" w:rsidRPr="0069662C">
        <w:fldChar w:fldCharType="separate"/>
      </w:r>
      <w:r w:rsidR="007C529D">
        <w:t>Table F-1</w:t>
      </w:r>
      <w:r w:rsidR="00D858A8" w:rsidRPr="0069662C">
        <w:fldChar w:fldCharType="end"/>
      </w:r>
      <w:r w:rsidRPr="0069662C">
        <w:t xml:space="preserve"> assesses the systems and combinations thereof used most frequently for automated particulate analysis (comprising microscopic and spectroscopic methods): </w:t>
      </w:r>
    </w:p>
    <w:p w14:paraId="62B08861" w14:textId="77777777" w:rsidR="007A707B" w:rsidRPr="0069662C" w:rsidRDefault="007A707B" w:rsidP="007A707B">
      <w:pPr>
        <w:pStyle w:val="paragraph"/>
      </w:pPr>
      <w:r w:rsidRPr="0069662C">
        <w:t xml:space="preserve">Detectable particle characteristics: </w:t>
      </w:r>
    </w:p>
    <w:p w14:paraId="296CDB90" w14:textId="77777777" w:rsidR="007A707B" w:rsidRPr="0069662C" w:rsidRDefault="007A707B" w:rsidP="00012B6C">
      <w:pPr>
        <w:pStyle w:val="Bul1"/>
        <w:jc w:val="left"/>
      </w:pPr>
      <w:r w:rsidRPr="0069662C">
        <w:t xml:space="preserve">Particle detection limit (lateral resolution): </w:t>
      </w:r>
      <w:r w:rsidRPr="0069662C">
        <w:br/>
        <w:t>What is the lateral resolution limit of the method?</w:t>
      </w:r>
    </w:p>
    <w:p w14:paraId="502FF37C" w14:textId="77777777" w:rsidR="007A707B" w:rsidRPr="0069662C" w:rsidRDefault="007A707B" w:rsidP="007A707B">
      <w:pPr>
        <w:pStyle w:val="Bul2"/>
      </w:pPr>
      <w:r w:rsidRPr="0069662C">
        <w:t>Minimum detectable particle size</w:t>
      </w:r>
    </w:p>
    <w:p w14:paraId="5A9CC386" w14:textId="77777777" w:rsidR="007A707B" w:rsidRPr="0069662C" w:rsidRDefault="007A707B" w:rsidP="001F3F13">
      <w:pPr>
        <w:pStyle w:val="Bul1"/>
        <w:jc w:val="left"/>
      </w:pPr>
      <w:r w:rsidRPr="0069662C">
        <w:t xml:space="preserve">Morphology/shape analysis: </w:t>
      </w:r>
      <w:r w:rsidRPr="0069662C">
        <w:br/>
        <w:t xml:space="preserve">Which morphological particle characteristics can be detected? </w:t>
      </w:r>
    </w:p>
    <w:p w14:paraId="4B05BF99" w14:textId="77777777" w:rsidR="007A707B" w:rsidRPr="0069662C" w:rsidRDefault="007A707B" w:rsidP="007A707B">
      <w:pPr>
        <w:pStyle w:val="Bul2"/>
      </w:pPr>
      <w:r w:rsidRPr="0069662C">
        <w:t>Length</w:t>
      </w:r>
    </w:p>
    <w:p w14:paraId="36943B35" w14:textId="77777777" w:rsidR="007A707B" w:rsidRPr="0069662C" w:rsidRDefault="007A707B" w:rsidP="007A707B">
      <w:pPr>
        <w:pStyle w:val="Bul2"/>
      </w:pPr>
      <w:r w:rsidRPr="0069662C">
        <w:t>Width</w:t>
      </w:r>
    </w:p>
    <w:p w14:paraId="6FB025EF" w14:textId="77777777" w:rsidR="007A707B" w:rsidRPr="0069662C" w:rsidRDefault="007A707B" w:rsidP="007A707B">
      <w:pPr>
        <w:pStyle w:val="Bul2"/>
      </w:pPr>
      <w:r w:rsidRPr="0069662C">
        <w:t>Largest and smallest dimensions</w:t>
      </w:r>
    </w:p>
    <w:p w14:paraId="53AC3F2E" w14:textId="77777777" w:rsidR="007A707B" w:rsidRPr="0069662C" w:rsidRDefault="007A707B" w:rsidP="007A707B">
      <w:pPr>
        <w:pStyle w:val="Bul2"/>
      </w:pPr>
      <w:r w:rsidRPr="0069662C">
        <w:t>Diameter</w:t>
      </w:r>
    </w:p>
    <w:p w14:paraId="1D5E2CF2" w14:textId="6D7E62E3" w:rsidR="007F4C19" w:rsidRPr="0069662C" w:rsidRDefault="007F4C19" w:rsidP="007A707B">
      <w:pPr>
        <w:pStyle w:val="Bul2"/>
      </w:pPr>
      <w:r w:rsidRPr="0069662C">
        <w:t>Aspect ratio (</w:t>
      </w:r>
      <w:r w:rsidR="00FB3CC4" w:rsidRPr="0069662C">
        <w:t>e.g.</w:t>
      </w:r>
      <w:r w:rsidRPr="0069662C">
        <w:t xml:space="preserve"> fibre-type)</w:t>
      </w:r>
    </w:p>
    <w:p w14:paraId="12009D35" w14:textId="77777777" w:rsidR="007A707B" w:rsidRPr="0069662C" w:rsidRDefault="007A707B" w:rsidP="00012B6C">
      <w:pPr>
        <w:pStyle w:val="Bul1"/>
        <w:jc w:val="left"/>
      </w:pPr>
      <w:r w:rsidRPr="0069662C">
        <w:t xml:space="preserve">3D information: </w:t>
      </w:r>
      <w:r w:rsidRPr="0069662C">
        <w:br/>
        <w:t xml:space="preserve">Can volume characteristics also be ascertained? </w:t>
      </w:r>
    </w:p>
    <w:p w14:paraId="3C9BB765" w14:textId="77777777" w:rsidR="007A707B" w:rsidRPr="0069662C" w:rsidRDefault="007A707B" w:rsidP="007A707B">
      <w:pPr>
        <w:pStyle w:val="Bul2"/>
      </w:pPr>
      <w:r w:rsidRPr="0069662C">
        <w:t>Spherical</w:t>
      </w:r>
    </w:p>
    <w:p w14:paraId="3CD77FEC" w14:textId="77777777" w:rsidR="007A707B" w:rsidRPr="0069662C" w:rsidRDefault="007A707B" w:rsidP="007A707B">
      <w:pPr>
        <w:pStyle w:val="Bul2"/>
      </w:pPr>
      <w:r w:rsidRPr="0069662C">
        <w:lastRenderedPageBreak/>
        <w:t>Flat</w:t>
      </w:r>
    </w:p>
    <w:p w14:paraId="32535F98" w14:textId="77777777" w:rsidR="007A707B" w:rsidRPr="0069662C" w:rsidRDefault="007A707B" w:rsidP="007A707B">
      <w:pPr>
        <w:pStyle w:val="Bul2"/>
      </w:pPr>
      <w:r w:rsidRPr="0069662C">
        <w:t>Height</w:t>
      </w:r>
    </w:p>
    <w:p w14:paraId="43872269" w14:textId="77777777" w:rsidR="007A707B" w:rsidRPr="0069662C" w:rsidRDefault="007A707B" w:rsidP="007A707B">
      <w:pPr>
        <w:pStyle w:val="Bul1"/>
      </w:pPr>
      <w:r w:rsidRPr="0069662C">
        <w:t xml:space="preserve">Size distribution and determination of concentration: </w:t>
      </w:r>
      <w:r w:rsidRPr="0069662C">
        <w:br/>
        <w:t>Is it possible to ascertain the size distribution and concentration of particles?</w:t>
      </w:r>
    </w:p>
    <w:p w14:paraId="323FE7F8" w14:textId="77777777" w:rsidR="007A707B" w:rsidRPr="0069662C" w:rsidRDefault="007A707B" w:rsidP="007A707B">
      <w:pPr>
        <w:pStyle w:val="Bul2"/>
      </w:pPr>
      <w:r w:rsidRPr="0069662C">
        <w:t>Radius distribution</w:t>
      </w:r>
    </w:p>
    <w:p w14:paraId="58B2D60E" w14:textId="77777777" w:rsidR="007A707B" w:rsidRPr="0069662C" w:rsidRDefault="007A707B" w:rsidP="007A707B">
      <w:pPr>
        <w:pStyle w:val="Bul2"/>
      </w:pPr>
      <w:r w:rsidRPr="0069662C">
        <w:t>Volume distribution</w:t>
      </w:r>
    </w:p>
    <w:p w14:paraId="5FCAC36E" w14:textId="77777777" w:rsidR="007A707B" w:rsidRPr="0069662C" w:rsidRDefault="007A707B" w:rsidP="007A707B">
      <w:pPr>
        <w:pStyle w:val="Bul2"/>
      </w:pPr>
      <w:r w:rsidRPr="0069662C">
        <w:t>Count distribution</w:t>
      </w:r>
    </w:p>
    <w:p w14:paraId="00B845D5" w14:textId="77777777" w:rsidR="007A707B" w:rsidRPr="0069662C" w:rsidRDefault="007A707B" w:rsidP="00012B6C">
      <w:pPr>
        <w:pStyle w:val="Bul1"/>
        <w:jc w:val="left"/>
      </w:pPr>
      <w:r w:rsidRPr="0069662C">
        <w:t xml:space="preserve">Determination of position: </w:t>
      </w:r>
      <w:r w:rsidRPr="0069662C">
        <w:br/>
        <w:t>Can the position of the particles detected be ascertained?</w:t>
      </w:r>
    </w:p>
    <w:p w14:paraId="385B9AF3" w14:textId="77777777" w:rsidR="007A707B" w:rsidRPr="0069662C" w:rsidRDefault="007A707B" w:rsidP="007A707B">
      <w:pPr>
        <w:pStyle w:val="Bul2"/>
      </w:pPr>
      <w:r w:rsidRPr="0069662C">
        <w:t>Relevant and interesting for later use, complementary analysis method (»correlative method«)</w:t>
      </w:r>
    </w:p>
    <w:p w14:paraId="2D543A51" w14:textId="77777777" w:rsidR="007A707B" w:rsidRPr="0069662C" w:rsidRDefault="007A707B" w:rsidP="00012B6C">
      <w:pPr>
        <w:pStyle w:val="Bul1"/>
        <w:jc w:val="left"/>
      </w:pPr>
      <w:r w:rsidRPr="0069662C">
        <w:t xml:space="preserve">Material analysis: </w:t>
      </w:r>
      <w:r w:rsidRPr="0069662C">
        <w:br/>
        <w:t>Can the chemical composition of the particles (complementary) be determined?</w:t>
      </w:r>
    </w:p>
    <w:p w14:paraId="134DF2CC" w14:textId="77777777" w:rsidR="007A707B" w:rsidRPr="0069662C" w:rsidRDefault="007A707B" w:rsidP="007A707B">
      <w:pPr>
        <w:pStyle w:val="Bul2"/>
      </w:pPr>
      <w:r w:rsidRPr="0069662C">
        <w:t>Element contents</w:t>
      </w:r>
    </w:p>
    <w:p w14:paraId="30682685" w14:textId="77777777" w:rsidR="007A707B" w:rsidRPr="0069662C" w:rsidRDefault="007A707B" w:rsidP="007A707B">
      <w:pPr>
        <w:pStyle w:val="Bul2"/>
      </w:pPr>
      <w:r w:rsidRPr="0069662C">
        <w:t>Chemical groups</w:t>
      </w:r>
    </w:p>
    <w:p w14:paraId="269A8ED0" w14:textId="77777777" w:rsidR="007A707B" w:rsidRPr="0069662C" w:rsidRDefault="007A707B" w:rsidP="007A707B">
      <w:pPr>
        <w:pStyle w:val="Bul2"/>
      </w:pPr>
      <w:r w:rsidRPr="0069662C">
        <w:t>Phase composition</w:t>
      </w:r>
    </w:p>
    <w:p w14:paraId="12659AE1" w14:textId="77777777" w:rsidR="007A707B" w:rsidRPr="0069662C" w:rsidRDefault="007A707B" w:rsidP="007A707B">
      <w:pPr>
        <w:pStyle w:val="Bul2"/>
      </w:pPr>
      <w:r w:rsidRPr="0069662C">
        <w:t>Surface chemistry</w:t>
      </w:r>
    </w:p>
    <w:p w14:paraId="5EF370FE" w14:textId="77777777" w:rsidR="007A707B" w:rsidRPr="0069662C" w:rsidRDefault="007A707B" w:rsidP="007A707B">
      <w:pPr>
        <w:pStyle w:val="paragraph"/>
      </w:pPr>
      <w:r w:rsidRPr="0069662C">
        <w:t xml:space="preserve">Influence on substrate: </w:t>
      </w:r>
    </w:p>
    <w:p w14:paraId="3C42B683" w14:textId="77777777" w:rsidR="007A707B" w:rsidRPr="0069662C" w:rsidRDefault="007A707B" w:rsidP="00012B6C">
      <w:pPr>
        <w:pStyle w:val="Bul1"/>
        <w:jc w:val="left"/>
      </w:pPr>
      <w:r w:rsidRPr="0069662C">
        <w:t xml:space="preserve">Independent of the surface: </w:t>
      </w:r>
      <w:r w:rsidRPr="0069662C">
        <w:br/>
        <w:t xml:space="preserve">Are there any special requirements regarding the substrates to be inspected? </w:t>
      </w:r>
    </w:p>
    <w:p w14:paraId="66608B31" w14:textId="77777777" w:rsidR="007A707B" w:rsidRPr="0069662C" w:rsidRDefault="007A707B" w:rsidP="007A707B">
      <w:pPr>
        <w:pStyle w:val="Bul2"/>
      </w:pPr>
      <w:r w:rsidRPr="0069662C">
        <w:t xml:space="preserve">Size </w:t>
      </w:r>
    </w:p>
    <w:p w14:paraId="20C8BB35" w14:textId="77777777" w:rsidR="007A707B" w:rsidRPr="0069662C" w:rsidRDefault="007A707B" w:rsidP="007A707B">
      <w:pPr>
        <w:pStyle w:val="Bul2"/>
      </w:pPr>
      <w:r w:rsidRPr="0069662C">
        <w:t xml:space="preserve">Material </w:t>
      </w:r>
    </w:p>
    <w:p w14:paraId="4FC2A304" w14:textId="77777777" w:rsidR="007A707B" w:rsidRPr="0069662C" w:rsidRDefault="007A707B" w:rsidP="007A707B">
      <w:pPr>
        <w:pStyle w:val="Bul2"/>
      </w:pPr>
      <w:r w:rsidRPr="0069662C">
        <w:t>Roughness</w:t>
      </w:r>
    </w:p>
    <w:p w14:paraId="78F4A438" w14:textId="77777777" w:rsidR="007A707B" w:rsidRPr="0069662C" w:rsidRDefault="007A707B" w:rsidP="007A707B">
      <w:pPr>
        <w:pStyle w:val="Bul2"/>
      </w:pPr>
      <w:r w:rsidRPr="0069662C">
        <w:t>Optical features such as transparency, reflecting surfaces, etc.</w:t>
      </w:r>
    </w:p>
    <w:p w14:paraId="5C4CFB64" w14:textId="77777777" w:rsidR="007A707B" w:rsidRPr="0069662C" w:rsidRDefault="007A707B" w:rsidP="00012B6C">
      <w:pPr>
        <w:pStyle w:val="Bul1"/>
        <w:jc w:val="left"/>
      </w:pPr>
      <w:r w:rsidRPr="0069662C">
        <w:t xml:space="preserve">Influence on the surface: </w:t>
      </w:r>
      <w:r w:rsidRPr="0069662C">
        <w:br/>
        <w:t>Does the analysis influence the substrate to be inspected?</w:t>
      </w:r>
    </w:p>
    <w:p w14:paraId="10551FB2" w14:textId="77777777" w:rsidR="007A707B" w:rsidRPr="0069662C" w:rsidRDefault="007A707B" w:rsidP="007A707B">
      <w:pPr>
        <w:pStyle w:val="Bul2"/>
      </w:pPr>
      <w:r w:rsidRPr="0069662C">
        <w:t>Roughness, porosity, waviness, etc.</w:t>
      </w:r>
    </w:p>
    <w:p w14:paraId="2CADA683" w14:textId="77777777" w:rsidR="007A707B" w:rsidRPr="0069662C" w:rsidRDefault="007A707B" w:rsidP="007A707B">
      <w:pPr>
        <w:pStyle w:val="Bul2"/>
      </w:pPr>
      <w:r w:rsidRPr="0069662C">
        <w:t xml:space="preserve">Material </w:t>
      </w:r>
    </w:p>
    <w:p w14:paraId="1CD9C7EF" w14:textId="77777777" w:rsidR="007A707B" w:rsidRPr="0069662C" w:rsidRDefault="007A707B" w:rsidP="00675E28">
      <w:pPr>
        <w:pStyle w:val="Bul1"/>
        <w:jc w:val="left"/>
      </w:pPr>
      <w:r w:rsidRPr="0069662C">
        <w:t xml:space="preserve">Full-surface analysis: </w:t>
      </w:r>
      <w:r w:rsidRPr="0069662C">
        <w:br/>
        <w:t xml:space="preserve">Do the devices used in the method allow full-surface analysis? </w:t>
      </w:r>
    </w:p>
    <w:p w14:paraId="69D7D538" w14:textId="77777777" w:rsidR="007A707B" w:rsidRPr="0069662C" w:rsidRDefault="007A707B" w:rsidP="007A707B">
      <w:pPr>
        <w:pStyle w:val="Bul2"/>
      </w:pPr>
      <w:r w:rsidRPr="0069662C">
        <w:t>Measuring times in dependence upon substrate size and resolution</w:t>
      </w:r>
    </w:p>
    <w:p w14:paraId="181BA46E" w14:textId="77777777" w:rsidR="007A707B" w:rsidRPr="0069662C" w:rsidRDefault="007A707B" w:rsidP="007A707B">
      <w:pPr>
        <w:pStyle w:val="Bul2"/>
      </w:pPr>
      <w:r w:rsidRPr="0069662C">
        <w:t>Control and software (</w:t>
      </w:r>
      <w:proofErr w:type="spellStart"/>
      <w:r w:rsidRPr="0069662C">
        <w:t>automatability</w:t>
      </w:r>
      <w:proofErr w:type="spellEnd"/>
      <w:r w:rsidRPr="0069662C">
        <w:t>)</w:t>
      </w:r>
    </w:p>
    <w:p w14:paraId="777FD6B1" w14:textId="77777777" w:rsidR="007A707B" w:rsidRPr="0069662C" w:rsidRDefault="007A707B" w:rsidP="007A707B">
      <w:pPr>
        <w:pStyle w:val="paragraph"/>
      </w:pPr>
      <w:r w:rsidRPr="0069662C">
        <w:t xml:space="preserve">Method: </w:t>
      </w:r>
    </w:p>
    <w:p w14:paraId="7E5C301E" w14:textId="77777777" w:rsidR="007A707B" w:rsidRPr="0069662C" w:rsidRDefault="007A707B" w:rsidP="007A707B">
      <w:pPr>
        <w:pStyle w:val="Bul1"/>
      </w:pPr>
      <w:r w:rsidRPr="0069662C">
        <w:t xml:space="preserve">Portability: </w:t>
      </w:r>
      <w:r w:rsidRPr="0069662C">
        <w:br/>
      </w:r>
      <w:r w:rsidR="00675E28" w:rsidRPr="0069662C">
        <w:t>Can</w:t>
      </w:r>
      <w:r w:rsidRPr="0069662C">
        <w:t xml:space="preserve"> the device used portable? </w:t>
      </w:r>
    </w:p>
    <w:p w14:paraId="31AEFDCA" w14:textId="77777777" w:rsidR="007A707B" w:rsidRPr="0069662C" w:rsidRDefault="007A707B" w:rsidP="007A707B">
      <w:pPr>
        <w:pStyle w:val="Bul2"/>
      </w:pPr>
      <w:r w:rsidRPr="0069662C">
        <w:t xml:space="preserve">Size </w:t>
      </w:r>
    </w:p>
    <w:p w14:paraId="214AF0D9" w14:textId="77777777" w:rsidR="007A707B" w:rsidRPr="0069662C" w:rsidRDefault="007A707B" w:rsidP="007A707B">
      <w:pPr>
        <w:pStyle w:val="Bul2"/>
      </w:pPr>
      <w:r w:rsidRPr="0069662C">
        <w:lastRenderedPageBreak/>
        <w:t>Installation and start-up times</w:t>
      </w:r>
    </w:p>
    <w:p w14:paraId="53066CBA" w14:textId="77777777" w:rsidR="007A707B" w:rsidRPr="0069662C" w:rsidRDefault="007A707B" w:rsidP="007A707B">
      <w:pPr>
        <w:pStyle w:val="Bul1"/>
      </w:pPr>
      <w:r w:rsidRPr="0069662C">
        <w:t xml:space="preserve">Accessibility: </w:t>
      </w:r>
      <w:r w:rsidRPr="0069662C">
        <w:br/>
        <w:t xml:space="preserve">Which geometries can be analyzed directly? </w:t>
      </w:r>
    </w:p>
    <w:p w14:paraId="388608BE" w14:textId="77777777" w:rsidR="007A707B" w:rsidRPr="0069662C" w:rsidRDefault="007A707B" w:rsidP="007A707B">
      <w:pPr>
        <w:pStyle w:val="Bul2"/>
      </w:pPr>
      <w:r w:rsidRPr="0069662C">
        <w:t>Shape of the sample</w:t>
      </w:r>
    </w:p>
    <w:p w14:paraId="090A2D74" w14:textId="77777777" w:rsidR="007A707B" w:rsidRPr="0069662C" w:rsidRDefault="007A707B" w:rsidP="007A707B">
      <w:pPr>
        <w:pStyle w:val="Bul2"/>
      </w:pPr>
      <w:r w:rsidRPr="0069662C">
        <w:t>Planar, flat samples</w:t>
      </w:r>
    </w:p>
    <w:p w14:paraId="667E791B" w14:textId="77777777" w:rsidR="007A707B" w:rsidRPr="0069662C" w:rsidRDefault="007A707B" w:rsidP="00012B6C">
      <w:pPr>
        <w:pStyle w:val="Bul1"/>
        <w:jc w:val="left"/>
      </w:pPr>
      <w:r w:rsidRPr="0069662C">
        <w:t xml:space="preserve">Testing speed: </w:t>
      </w:r>
      <w:r w:rsidRPr="0069662C">
        <w:br/>
        <w:t xml:space="preserve">Is it economically feasible to carry out full-surface inspection? </w:t>
      </w:r>
    </w:p>
    <w:p w14:paraId="1CF8E2F8" w14:textId="77777777" w:rsidR="007A707B" w:rsidRPr="0069662C" w:rsidRDefault="007A707B" w:rsidP="007A707B">
      <w:pPr>
        <w:pStyle w:val="Bul2"/>
      </w:pPr>
      <w:r w:rsidRPr="0069662C">
        <w:t>Measuring times</w:t>
      </w:r>
    </w:p>
    <w:p w14:paraId="1327F5A0" w14:textId="77777777" w:rsidR="007A707B" w:rsidRPr="0069662C" w:rsidRDefault="007A707B" w:rsidP="007A707B">
      <w:pPr>
        <w:pStyle w:val="Bul2"/>
      </w:pPr>
      <w:r w:rsidRPr="0069662C">
        <w:t>Inline inspection</w:t>
      </w:r>
    </w:p>
    <w:p w14:paraId="7F06B112" w14:textId="3E72B11C" w:rsidR="007A707B" w:rsidRPr="0069662C" w:rsidRDefault="007A707B" w:rsidP="007A707B">
      <w:pPr>
        <w:pStyle w:val="Bul2"/>
      </w:pPr>
      <w:r w:rsidRPr="0069662C">
        <w:t>100</w:t>
      </w:r>
      <w:r w:rsidR="0068755E" w:rsidRPr="0069662C">
        <w:t xml:space="preserve"> </w:t>
      </w:r>
      <w:r w:rsidRPr="0069662C">
        <w:t>% inspection</w:t>
      </w:r>
    </w:p>
    <w:p w14:paraId="3EC3F75A" w14:textId="5848903C" w:rsidR="007A707B" w:rsidRPr="0069662C" w:rsidRDefault="007A707B" w:rsidP="00012B6C">
      <w:pPr>
        <w:pStyle w:val="Bul1"/>
        <w:jc w:val="left"/>
      </w:pPr>
      <w:r w:rsidRPr="0069662C">
        <w:t xml:space="preserve">Flexibility: </w:t>
      </w:r>
      <w:r w:rsidRPr="0069662C">
        <w:br/>
        <w:t xml:space="preserve">Are there any conditions which the device has to </w:t>
      </w:r>
      <w:r w:rsidR="00FB3CC4" w:rsidRPr="0069662C">
        <w:t>fulfil</w:t>
      </w:r>
      <w:r w:rsidRPr="0069662C">
        <w:t xml:space="preserve">? </w:t>
      </w:r>
    </w:p>
    <w:p w14:paraId="7EF4FC40" w14:textId="77777777" w:rsidR="007A707B" w:rsidRPr="0069662C" w:rsidRDefault="007A707B" w:rsidP="007A707B">
      <w:pPr>
        <w:pStyle w:val="Bul2"/>
      </w:pPr>
      <w:r w:rsidRPr="0069662C">
        <w:t>Test environment (e.g. cleanroom, vacuum)</w:t>
      </w:r>
    </w:p>
    <w:p w14:paraId="177E2B2C" w14:textId="77777777" w:rsidR="007A707B" w:rsidRPr="0069662C" w:rsidRDefault="007A707B" w:rsidP="007A707B">
      <w:pPr>
        <w:pStyle w:val="Bul2"/>
      </w:pPr>
      <w:r w:rsidRPr="0069662C">
        <w:t>Anti-vibration mounts</w:t>
      </w:r>
    </w:p>
    <w:p w14:paraId="50502DE8" w14:textId="77777777" w:rsidR="000C281E" w:rsidRPr="0069662C" w:rsidRDefault="007A707B" w:rsidP="00012B6C">
      <w:pPr>
        <w:pStyle w:val="Bul1"/>
        <w:jc w:val="left"/>
      </w:pPr>
      <w:r w:rsidRPr="0069662C">
        <w:t>Operator influence:</w:t>
      </w:r>
    </w:p>
    <w:p w14:paraId="5E4AFDA4" w14:textId="2EFDF420" w:rsidR="007A707B" w:rsidRPr="0069662C" w:rsidRDefault="007A707B" w:rsidP="00012B6C">
      <w:pPr>
        <w:pStyle w:val="Bul1"/>
        <w:jc w:val="left"/>
      </w:pPr>
      <w:r w:rsidRPr="0069662C">
        <w:t>Is the method easy for the operator to use? Are there any sources of operator error which c</w:t>
      </w:r>
      <w:r w:rsidR="000C281E" w:rsidRPr="0069662C">
        <w:t>an</w:t>
      </w:r>
      <w:r w:rsidRPr="0069662C">
        <w:t xml:space="preserve"> affect results? </w:t>
      </w:r>
    </w:p>
    <w:p w14:paraId="3033A589" w14:textId="4A0357C4" w:rsidR="007A707B" w:rsidRPr="0069662C" w:rsidRDefault="007A707B" w:rsidP="002C72A5">
      <w:pPr>
        <w:pStyle w:val="paragraph"/>
      </w:pPr>
    </w:p>
    <w:p w14:paraId="486233E3" w14:textId="0DB4BF5C" w:rsidR="007A707B" w:rsidRPr="0069662C" w:rsidRDefault="001F4964" w:rsidP="00924FC3">
      <w:pPr>
        <w:pStyle w:val="CaptionAnnexTable"/>
      </w:pPr>
      <w:bookmarkStart w:id="310" w:name="_Ref350679859"/>
      <w:bookmarkStart w:id="311" w:name="_Toc441656668"/>
      <w:r w:rsidRPr="0069662C">
        <w:lastRenderedPageBreak/>
        <w:t>: Comparison of different direct particle detection methods</w:t>
      </w:r>
      <w:bookmarkEnd w:id="310"/>
      <w:bookmarkEnd w:id="311"/>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51"/>
        <w:gridCol w:w="505"/>
        <w:gridCol w:w="1173"/>
        <w:gridCol w:w="914"/>
        <w:gridCol w:w="496"/>
        <w:gridCol w:w="496"/>
        <w:gridCol w:w="496"/>
        <w:gridCol w:w="445"/>
        <w:gridCol w:w="496"/>
        <w:gridCol w:w="496"/>
        <w:gridCol w:w="496"/>
        <w:gridCol w:w="496"/>
        <w:gridCol w:w="496"/>
        <w:gridCol w:w="496"/>
        <w:gridCol w:w="496"/>
        <w:gridCol w:w="496"/>
        <w:gridCol w:w="505"/>
        <w:gridCol w:w="505"/>
      </w:tblGrid>
      <w:tr w:rsidR="007A707B" w:rsidRPr="0069662C" w14:paraId="519441AD" w14:textId="77777777" w:rsidTr="0068755E">
        <w:trPr>
          <w:cantSplit/>
          <w:trHeight w:val="272"/>
          <w:jc w:val="center"/>
        </w:trPr>
        <w:tc>
          <w:tcPr>
            <w:tcW w:w="2129" w:type="dxa"/>
            <w:gridSpan w:val="3"/>
            <w:vMerge w:val="restart"/>
            <w:shd w:val="clear" w:color="auto" w:fill="auto"/>
            <w:noWrap/>
            <w:vAlign w:val="center"/>
            <w:hideMark/>
          </w:tcPr>
          <w:p w14:paraId="7A6D715D" w14:textId="77777777" w:rsidR="007A707B" w:rsidRPr="0069662C" w:rsidRDefault="002D3E67" w:rsidP="00B00BE4">
            <w:pPr>
              <w:pStyle w:val="TableHeaderLEFT"/>
              <w:keepNext/>
              <w:rPr>
                <w:sz w:val="18"/>
                <w:szCs w:val="18"/>
              </w:rPr>
            </w:pPr>
            <w:r w:rsidRPr="0069662C">
              <w:rPr>
                <w:sz w:val="18"/>
                <w:szCs w:val="18"/>
              </w:rPr>
              <w:t>M</w:t>
            </w:r>
            <w:r w:rsidR="007A707B" w:rsidRPr="0069662C">
              <w:rPr>
                <w:sz w:val="18"/>
                <w:szCs w:val="18"/>
              </w:rPr>
              <w:t>ethod</w:t>
            </w:r>
          </w:p>
        </w:tc>
        <w:tc>
          <w:tcPr>
            <w:tcW w:w="3839" w:type="dxa"/>
            <w:gridSpan w:val="7"/>
            <w:shd w:val="clear" w:color="auto" w:fill="auto"/>
            <w:noWrap/>
            <w:vAlign w:val="center"/>
            <w:hideMark/>
          </w:tcPr>
          <w:p w14:paraId="53A2FE2F" w14:textId="77777777" w:rsidR="007A707B" w:rsidRPr="0069662C" w:rsidRDefault="00675E28" w:rsidP="00B00BE4">
            <w:pPr>
              <w:pStyle w:val="TableHeaderLEFT"/>
              <w:keepNext/>
              <w:rPr>
                <w:sz w:val="18"/>
                <w:szCs w:val="18"/>
              </w:rPr>
            </w:pPr>
            <w:r w:rsidRPr="0069662C">
              <w:rPr>
                <w:sz w:val="18"/>
                <w:szCs w:val="18"/>
              </w:rPr>
              <w:t>detectable</w:t>
            </w:r>
            <w:r w:rsidR="007A707B" w:rsidRPr="0069662C">
              <w:rPr>
                <w:sz w:val="18"/>
                <w:szCs w:val="18"/>
              </w:rPr>
              <w:t xml:space="preserve"> particulate </w:t>
            </w:r>
            <w:r w:rsidR="002E4EC8" w:rsidRPr="0069662C">
              <w:rPr>
                <w:sz w:val="18"/>
                <w:szCs w:val="18"/>
              </w:rPr>
              <w:t>properties</w:t>
            </w:r>
          </w:p>
        </w:tc>
        <w:tc>
          <w:tcPr>
            <w:tcW w:w="1488" w:type="dxa"/>
            <w:gridSpan w:val="3"/>
            <w:shd w:val="clear" w:color="auto" w:fill="auto"/>
            <w:noWrap/>
            <w:vAlign w:val="center"/>
            <w:hideMark/>
          </w:tcPr>
          <w:p w14:paraId="2EFE4597" w14:textId="77777777" w:rsidR="007A707B" w:rsidRPr="0069662C" w:rsidRDefault="00675E28" w:rsidP="00B00BE4">
            <w:pPr>
              <w:pStyle w:val="TableHeaderLEFT"/>
              <w:keepNext/>
              <w:rPr>
                <w:sz w:val="18"/>
                <w:szCs w:val="18"/>
              </w:rPr>
            </w:pPr>
            <w:r w:rsidRPr="0069662C">
              <w:rPr>
                <w:sz w:val="18"/>
                <w:szCs w:val="18"/>
              </w:rPr>
              <w:t>s</w:t>
            </w:r>
            <w:r w:rsidR="007A707B" w:rsidRPr="0069662C">
              <w:rPr>
                <w:sz w:val="18"/>
                <w:szCs w:val="18"/>
              </w:rPr>
              <w:t>ubstrat</w:t>
            </w:r>
            <w:r w:rsidRPr="0069662C">
              <w:rPr>
                <w:sz w:val="18"/>
                <w:szCs w:val="18"/>
              </w:rPr>
              <w:t>e</w:t>
            </w:r>
          </w:p>
        </w:tc>
        <w:tc>
          <w:tcPr>
            <w:tcW w:w="2498" w:type="dxa"/>
            <w:gridSpan w:val="5"/>
            <w:shd w:val="clear" w:color="auto" w:fill="auto"/>
            <w:hideMark/>
          </w:tcPr>
          <w:p w14:paraId="6BC076A3" w14:textId="77777777" w:rsidR="007A707B" w:rsidRPr="0069662C" w:rsidRDefault="007A707B" w:rsidP="00B00BE4">
            <w:pPr>
              <w:pStyle w:val="TableHeaderLEFT"/>
              <w:keepNext/>
              <w:rPr>
                <w:sz w:val="18"/>
                <w:szCs w:val="18"/>
              </w:rPr>
            </w:pPr>
            <w:r w:rsidRPr="0069662C">
              <w:rPr>
                <w:sz w:val="18"/>
                <w:szCs w:val="18"/>
              </w:rPr>
              <w:t>method</w:t>
            </w:r>
          </w:p>
        </w:tc>
      </w:tr>
      <w:tr w:rsidR="007A707B" w:rsidRPr="0069662C" w14:paraId="349B85FD" w14:textId="77777777" w:rsidTr="0068755E">
        <w:trPr>
          <w:cantSplit/>
          <w:trHeight w:val="2871"/>
          <w:jc w:val="center"/>
        </w:trPr>
        <w:tc>
          <w:tcPr>
            <w:tcW w:w="2129" w:type="dxa"/>
            <w:gridSpan w:val="3"/>
            <w:vMerge/>
            <w:shd w:val="clear" w:color="auto" w:fill="auto"/>
            <w:vAlign w:val="center"/>
            <w:hideMark/>
          </w:tcPr>
          <w:p w14:paraId="3FA86A6E" w14:textId="77777777" w:rsidR="007A707B" w:rsidRPr="0069662C" w:rsidRDefault="007A707B" w:rsidP="00B00BE4">
            <w:pPr>
              <w:pStyle w:val="TableHeaderLEFT"/>
              <w:keepNext/>
              <w:rPr>
                <w:rFonts w:eastAsia="MS Mincho"/>
                <w:sz w:val="18"/>
                <w:szCs w:val="18"/>
                <w:lang w:eastAsia="ja-JP"/>
              </w:rPr>
            </w:pPr>
          </w:p>
        </w:tc>
        <w:tc>
          <w:tcPr>
            <w:tcW w:w="914" w:type="dxa"/>
            <w:shd w:val="clear" w:color="auto" w:fill="auto"/>
            <w:noWrap/>
            <w:textDirection w:val="btLr"/>
            <w:vAlign w:val="center"/>
            <w:hideMark/>
          </w:tcPr>
          <w:p w14:paraId="33F03BC3" w14:textId="77777777" w:rsidR="00B00BE4" w:rsidRPr="0069662C" w:rsidRDefault="00675E28" w:rsidP="00B00BE4">
            <w:pPr>
              <w:pStyle w:val="TableHeaderLEFT"/>
              <w:keepNext/>
              <w:rPr>
                <w:sz w:val="18"/>
                <w:szCs w:val="18"/>
              </w:rPr>
            </w:pPr>
            <w:r w:rsidRPr="0069662C">
              <w:rPr>
                <w:sz w:val="18"/>
                <w:szCs w:val="18"/>
              </w:rPr>
              <w:t>p</w:t>
            </w:r>
            <w:r w:rsidR="007A707B" w:rsidRPr="0069662C">
              <w:rPr>
                <w:sz w:val="18"/>
                <w:szCs w:val="18"/>
              </w:rPr>
              <w:t>ar</w:t>
            </w:r>
            <w:r w:rsidRPr="0069662C">
              <w:rPr>
                <w:sz w:val="18"/>
                <w:szCs w:val="18"/>
              </w:rPr>
              <w:t>ticle detection limit</w:t>
            </w:r>
            <w:r w:rsidR="0068755E" w:rsidRPr="0069662C">
              <w:rPr>
                <w:sz w:val="18"/>
                <w:szCs w:val="18"/>
              </w:rPr>
              <w:t xml:space="preserve"> </w:t>
            </w:r>
          </w:p>
          <w:p w14:paraId="3B07DCF8" w14:textId="223165CF" w:rsidR="007A707B" w:rsidRPr="0069662C" w:rsidRDefault="00675E28" w:rsidP="00B00BE4">
            <w:pPr>
              <w:pStyle w:val="TableHeaderLEFT"/>
              <w:keepNext/>
              <w:rPr>
                <w:sz w:val="18"/>
                <w:szCs w:val="18"/>
              </w:rPr>
            </w:pPr>
            <w:r w:rsidRPr="0069662C">
              <w:rPr>
                <w:sz w:val="18"/>
                <w:szCs w:val="18"/>
              </w:rPr>
              <w:t>(lateral</w:t>
            </w:r>
            <w:r w:rsidR="007A707B" w:rsidRPr="0069662C">
              <w:rPr>
                <w:sz w:val="18"/>
                <w:szCs w:val="18"/>
              </w:rPr>
              <w:t xml:space="preserve"> resolution)</w:t>
            </w:r>
          </w:p>
        </w:tc>
        <w:tc>
          <w:tcPr>
            <w:tcW w:w="496" w:type="dxa"/>
            <w:shd w:val="clear" w:color="auto" w:fill="auto"/>
            <w:noWrap/>
            <w:textDirection w:val="btLr"/>
            <w:vAlign w:val="center"/>
            <w:hideMark/>
          </w:tcPr>
          <w:p w14:paraId="37B4FC39" w14:textId="77777777" w:rsidR="007A707B" w:rsidRPr="0069662C" w:rsidRDefault="00675E28" w:rsidP="00B00BE4">
            <w:pPr>
              <w:pStyle w:val="TableHeaderLEFT"/>
              <w:keepNext/>
              <w:rPr>
                <w:sz w:val="18"/>
                <w:szCs w:val="18"/>
              </w:rPr>
            </w:pPr>
            <w:r w:rsidRPr="0069662C">
              <w:rPr>
                <w:sz w:val="18"/>
                <w:szCs w:val="18"/>
              </w:rPr>
              <w:t>morphology/shape</w:t>
            </w:r>
            <w:r w:rsidR="007A707B" w:rsidRPr="0069662C">
              <w:rPr>
                <w:sz w:val="18"/>
                <w:szCs w:val="18"/>
              </w:rPr>
              <w:t xml:space="preserve"> analysis</w:t>
            </w:r>
          </w:p>
        </w:tc>
        <w:tc>
          <w:tcPr>
            <w:tcW w:w="496" w:type="dxa"/>
            <w:shd w:val="clear" w:color="auto" w:fill="auto"/>
            <w:textDirection w:val="btLr"/>
            <w:hideMark/>
          </w:tcPr>
          <w:p w14:paraId="353CE04A" w14:textId="77777777" w:rsidR="007A707B" w:rsidRPr="0069662C" w:rsidRDefault="00675E28" w:rsidP="00B00BE4">
            <w:pPr>
              <w:pStyle w:val="TableHeaderLEFT"/>
              <w:keepNext/>
              <w:rPr>
                <w:sz w:val="18"/>
                <w:szCs w:val="18"/>
              </w:rPr>
            </w:pPr>
            <w:r w:rsidRPr="0069662C">
              <w:rPr>
                <w:sz w:val="18"/>
                <w:szCs w:val="18"/>
              </w:rPr>
              <w:t>3d-information</w:t>
            </w:r>
          </w:p>
        </w:tc>
        <w:tc>
          <w:tcPr>
            <w:tcW w:w="496" w:type="dxa"/>
            <w:shd w:val="clear" w:color="auto" w:fill="auto"/>
            <w:noWrap/>
            <w:textDirection w:val="btLr"/>
            <w:vAlign w:val="center"/>
            <w:hideMark/>
          </w:tcPr>
          <w:p w14:paraId="7B753897" w14:textId="77777777" w:rsidR="007A707B" w:rsidRPr="0069662C" w:rsidRDefault="007A707B" w:rsidP="00B00BE4">
            <w:pPr>
              <w:pStyle w:val="TableHeaderLEFT"/>
              <w:keepNext/>
              <w:rPr>
                <w:sz w:val="18"/>
                <w:szCs w:val="18"/>
              </w:rPr>
            </w:pPr>
            <w:r w:rsidRPr="0069662C">
              <w:rPr>
                <w:sz w:val="18"/>
                <w:szCs w:val="18"/>
              </w:rPr>
              <w:t>size distribution</w:t>
            </w:r>
          </w:p>
        </w:tc>
        <w:tc>
          <w:tcPr>
            <w:tcW w:w="445" w:type="dxa"/>
            <w:shd w:val="clear" w:color="auto" w:fill="auto"/>
            <w:noWrap/>
            <w:textDirection w:val="btLr"/>
            <w:vAlign w:val="center"/>
            <w:hideMark/>
          </w:tcPr>
          <w:p w14:paraId="5B090485" w14:textId="77777777" w:rsidR="007A707B" w:rsidRPr="0069662C" w:rsidRDefault="00675E28" w:rsidP="00B00BE4">
            <w:pPr>
              <w:pStyle w:val="TableHeaderLEFT"/>
              <w:keepNext/>
              <w:rPr>
                <w:sz w:val="18"/>
                <w:szCs w:val="18"/>
              </w:rPr>
            </w:pPr>
            <w:r w:rsidRPr="0069662C">
              <w:rPr>
                <w:sz w:val="18"/>
                <w:szCs w:val="18"/>
              </w:rPr>
              <w:t>concentration determination</w:t>
            </w:r>
          </w:p>
        </w:tc>
        <w:tc>
          <w:tcPr>
            <w:tcW w:w="496" w:type="dxa"/>
            <w:shd w:val="clear" w:color="auto" w:fill="auto"/>
            <w:textDirection w:val="btLr"/>
            <w:vAlign w:val="center"/>
            <w:hideMark/>
          </w:tcPr>
          <w:p w14:paraId="03FF5257" w14:textId="77777777" w:rsidR="007A707B" w:rsidRPr="0069662C" w:rsidRDefault="00675E28" w:rsidP="00B00BE4">
            <w:pPr>
              <w:pStyle w:val="TableHeaderLEFT"/>
              <w:keepNext/>
              <w:rPr>
                <w:sz w:val="18"/>
                <w:szCs w:val="18"/>
              </w:rPr>
            </w:pPr>
            <w:r w:rsidRPr="0069662C">
              <w:rPr>
                <w:sz w:val="18"/>
                <w:szCs w:val="18"/>
              </w:rPr>
              <w:t>Position determination</w:t>
            </w:r>
          </w:p>
        </w:tc>
        <w:tc>
          <w:tcPr>
            <w:tcW w:w="496" w:type="dxa"/>
            <w:shd w:val="clear" w:color="auto" w:fill="auto"/>
            <w:noWrap/>
            <w:textDirection w:val="btLr"/>
            <w:vAlign w:val="center"/>
            <w:hideMark/>
          </w:tcPr>
          <w:p w14:paraId="750675EB" w14:textId="77777777" w:rsidR="007A707B" w:rsidRPr="0069662C" w:rsidRDefault="007A707B" w:rsidP="00B00BE4">
            <w:pPr>
              <w:pStyle w:val="TableHeaderLEFT"/>
              <w:keepNext/>
              <w:rPr>
                <w:sz w:val="18"/>
                <w:szCs w:val="18"/>
              </w:rPr>
            </w:pPr>
            <w:r w:rsidRPr="0069662C">
              <w:rPr>
                <w:sz w:val="18"/>
                <w:szCs w:val="18"/>
              </w:rPr>
              <w:t>material analysis</w:t>
            </w:r>
          </w:p>
        </w:tc>
        <w:tc>
          <w:tcPr>
            <w:tcW w:w="496" w:type="dxa"/>
            <w:shd w:val="clear" w:color="auto" w:fill="auto"/>
            <w:noWrap/>
            <w:textDirection w:val="btLr"/>
            <w:vAlign w:val="center"/>
            <w:hideMark/>
          </w:tcPr>
          <w:p w14:paraId="13E6BFEB" w14:textId="77777777" w:rsidR="007A707B" w:rsidRPr="0069662C" w:rsidRDefault="00675E28" w:rsidP="00B00BE4">
            <w:pPr>
              <w:pStyle w:val="TableHeaderLEFT"/>
              <w:keepNext/>
              <w:rPr>
                <w:sz w:val="18"/>
                <w:szCs w:val="18"/>
              </w:rPr>
            </w:pPr>
            <w:r w:rsidRPr="0069662C">
              <w:rPr>
                <w:sz w:val="18"/>
                <w:szCs w:val="18"/>
              </w:rPr>
              <w:t xml:space="preserve">Independent </w:t>
            </w:r>
            <w:r w:rsidR="007A707B" w:rsidRPr="0069662C">
              <w:rPr>
                <w:sz w:val="18"/>
                <w:szCs w:val="18"/>
              </w:rPr>
              <w:t>of the surface (roughness etc.)</w:t>
            </w:r>
          </w:p>
        </w:tc>
        <w:tc>
          <w:tcPr>
            <w:tcW w:w="496" w:type="dxa"/>
            <w:shd w:val="clear" w:color="auto" w:fill="auto"/>
            <w:noWrap/>
            <w:textDirection w:val="btLr"/>
            <w:vAlign w:val="center"/>
            <w:hideMark/>
          </w:tcPr>
          <w:p w14:paraId="165D647A" w14:textId="77777777" w:rsidR="007A707B" w:rsidRPr="0069662C" w:rsidRDefault="00675E28" w:rsidP="00B00BE4">
            <w:pPr>
              <w:pStyle w:val="TableHeaderLEFT"/>
              <w:keepNext/>
              <w:rPr>
                <w:sz w:val="18"/>
                <w:szCs w:val="18"/>
              </w:rPr>
            </w:pPr>
            <w:r w:rsidRPr="0069662C">
              <w:rPr>
                <w:sz w:val="18"/>
                <w:szCs w:val="18"/>
              </w:rPr>
              <w:t>influence</w:t>
            </w:r>
            <w:r w:rsidR="007A707B" w:rsidRPr="0069662C">
              <w:rPr>
                <w:sz w:val="18"/>
                <w:szCs w:val="18"/>
              </w:rPr>
              <w:t xml:space="preserve"> on the surface </w:t>
            </w:r>
            <w:r w:rsidR="007A707B" w:rsidRPr="0069662C">
              <w:rPr>
                <w:sz w:val="18"/>
                <w:szCs w:val="18"/>
              </w:rPr>
              <w:br/>
              <w:t>(roughness etc.)</w:t>
            </w:r>
          </w:p>
        </w:tc>
        <w:tc>
          <w:tcPr>
            <w:tcW w:w="496" w:type="dxa"/>
            <w:shd w:val="clear" w:color="auto" w:fill="auto"/>
            <w:noWrap/>
            <w:textDirection w:val="btLr"/>
            <w:vAlign w:val="center"/>
            <w:hideMark/>
          </w:tcPr>
          <w:p w14:paraId="17E46873" w14:textId="77777777" w:rsidR="007A707B" w:rsidRPr="0069662C" w:rsidRDefault="00675E28" w:rsidP="00B00BE4">
            <w:pPr>
              <w:pStyle w:val="TableHeaderLEFT"/>
              <w:keepNext/>
              <w:rPr>
                <w:sz w:val="18"/>
                <w:szCs w:val="18"/>
              </w:rPr>
            </w:pPr>
            <w:r w:rsidRPr="0069662C">
              <w:rPr>
                <w:sz w:val="18"/>
                <w:szCs w:val="18"/>
              </w:rPr>
              <w:t>100% Inspection</w:t>
            </w:r>
          </w:p>
        </w:tc>
        <w:tc>
          <w:tcPr>
            <w:tcW w:w="496" w:type="dxa"/>
            <w:shd w:val="clear" w:color="auto" w:fill="auto"/>
            <w:noWrap/>
            <w:textDirection w:val="btLr"/>
            <w:vAlign w:val="center"/>
            <w:hideMark/>
          </w:tcPr>
          <w:p w14:paraId="3087CC3C" w14:textId="77777777" w:rsidR="007A707B" w:rsidRPr="0069662C" w:rsidRDefault="002E4EC8" w:rsidP="00B00BE4">
            <w:pPr>
              <w:pStyle w:val="TableHeaderLEFT"/>
              <w:keepNext/>
              <w:rPr>
                <w:sz w:val="18"/>
                <w:szCs w:val="18"/>
              </w:rPr>
            </w:pPr>
            <w:r w:rsidRPr="0069662C">
              <w:rPr>
                <w:sz w:val="18"/>
                <w:szCs w:val="18"/>
              </w:rPr>
              <w:t>m</w:t>
            </w:r>
            <w:r w:rsidR="007A707B" w:rsidRPr="0069662C">
              <w:rPr>
                <w:sz w:val="18"/>
                <w:szCs w:val="18"/>
              </w:rPr>
              <w:t>obility</w:t>
            </w:r>
          </w:p>
        </w:tc>
        <w:tc>
          <w:tcPr>
            <w:tcW w:w="496" w:type="dxa"/>
            <w:shd w:val="clear" w:color="auto" w:fill="auto"/>
            <w:noWrap/>
            <w:textDirection w:val="btLr"/>
            <w:vAlign w:val="center"/>
            <w:hideMark/>
          </w:tcPr>
          <w:p w14:paraId="64B2E612" w14:textId="77777777" w:rsidR="007A707B" w:rsidRPr="0069662C" w:rsidRDefault="002E4EC8" w:rsidP="00B00BE4">
            <w:pPr>
              <w:pStyle w:val="TableHeaderLEFT"/>
              <w:keepNext/>
              <w:rPr>
                <w:sz w:val="18"/>
                <w:szCs w:val="18"/>
              </w:rPr>
            </w:pPr>
            <w:r w:rsidRPr="0069662C">
              <w:rPr>
                <w:sz w:val="18"/>
                <w:szCs w:val="18"/>
              </w:rPr>
              <w:t>accessibility</w:t>
            </w:r>
          </w:p>
        </w:tc>
        <w:tc>
          <w:tcPr>
            <w:tcW w:w="496" w:type="dxa"/>
            <w:shd w:val="clear" w:color="auto" w:fill="auto"/>
            <w:noWrap/>
            <w:textDirection w:val="btLr"/>
            <w:vAlign w:val="center"/>
            <w:hideMark/>
          </w:tcPr>
          <w:p w14:paraId="3E313D4C" w14:textId="77777777" w:rsidR="007A707B" w:rsidRPr="0069662C" w:rsidRDefault="002E4EC8" w:rsidP="00B00BE4">
            <w:pPr>
              <w:pStyle w:val="TableHeaderLEFT"/>
              <w:keepNext/>
              <w:rPr>
                <w:sz w:val="18"/>
                <w:szCs w:val="18"/>
              </w:rPr>
            </w:pPr>
            <w:r w:rsidRPr="0069662C">
              <w:rPr>
                <w:sz w:val="18"/>
                <w:szCs w:val="18"/>
              </w:rPr>
              <w:t>Testing speed</w:t>
            </w:r>
          </w:p>
        </w:tc>
        <w:tc>
          <w:tcPr>
            <w:tcW w:w="505" w:type="dxa"/>
            <w:shd w:val="clear" w:color="auto" w:fill="auto"/>
            <w:textDirection w:val="btLr"/>
            <w:vAlign w:val="center"/>
            <w:hideMark/>
          </w:tcPr>
          <w:p w14:paraId="020950A6" w14:textId="77777777" w:rsidR="007A707B" w:rsidRPr="0069662C" w:rsidRDefault="002E4EC8" w:rsidP="00B00BE4">
            <w:pPr>
              <w:pStyle w:val="TableHeaderLEFT"/>
              <w:keepNext/>
              <w:rPr>
                <w:sz w:val="18"/>
                <w:szCs w:val="18"/>
              </w:rPr>
            </w:pPr>
            <w:r w:rsidRPr="0069662C">
              <w:rPr>
                <w:sz w:val="18"/>
                <w:szCs w:val="18"/>
              </w:rPr>
              <w:t>f</w:t>
            </w:r>
            <w:r w:rsidR="007A707B" w:rsidRPr="0069662C">
              <w:rPr>
                <w:sz w:val="18"/>
                <w:szCs w:val="18"/>
              </w:rPr>
              <w:t>lexibility</w:t>
            </w:r>
          </w:p>
        </w:tc>
        <w:tc>
          <w:tcPr>
            <w:tcW w:w="505" w:type="dxa"/>
            <w:shd w:val="clear" w:color="auto" w:fill="auto"/>
            <w:noWrap/>
            <w:textDirection w:val="btLr"/>
            <w:vAlign w:val="center"/>
            <w:hideMark/>
          </w:tcPr>
          <w:p w14:paraId="3A67A115" w14:textId="77777777" w:rsidR="007A707B" w:rsidRPr="0069662C" w:rsidRDefault="002E4EC8" w:rsidP="00B00BE4">
            <w:pPr>
              <w:pStyle w:val="TableHeaderLEFT"/>
              <w:keepNext/>
              <w:rPr>
                <w:sz w:val="18"/>
                <w:szCs w:val="18"/>
              </w:rPr>
            </w:pPr>
            <w:r w:rsidRPr="0069662C">
              <w:rPr>
                <w:sz w:val="18"/>
                <w:szCs w:val="18"/>
              </w:rPr>
              <w:t>o</w:t>
            </w:r>
            <w:r w:rsidR="007A707B" w:rsidRPr="0069662C">
              <w:rPr>
                <w:sz w:val="18"/>
                <w:szCs w:val="18"/>
              </w:rPr>
              <w:t>perator-</w:t>
            </w:r>
            <w:r w:rsidRPr="0069662C">
              <w:rPr>
                <w:sz w:val="18"/>
                <w:szCs w:val="18"/>
              </w:rPr>
              <w:t>influence</w:t>
            </w:r>
          </w:p>
        </w:tc>
      </w:tr>
      <w:tr w:rsidR="007A707B" w:rsidRPr="0069662C" w14:paraId="29AA580D" w14:textId="77777777" w:rsidTr="0068755E">
        <w:trPr>
          <w:cantSplit/>
          <w:jc w:val="center"/>
        </w:trPr>
        <w:tc>
          <w:tcPr>
            <w:tcW w:w="2129" w:type="dxa"/>
            <w:gridSpan w:val="3"/>
            <w:shd w:val="clear" w:color="auto" w:fill="auto"/>
            <w:noWrap/>
            <w:vAlign w:val="center"/>
            <w:hideMark/>
          </w:tcPr>
          <w:p w14:paraId="4D6FFFD8" w14:textId="77777777" w:rsidR="007A707B" w:rsidRPr="0069662C" w:rsidRDefault="00675E28"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visual</w:t>
            </w:r>
            <w:r w:rsidR="007A707B" w:rsidRPr="0069662C">
              <w:rPr>
                <w:rFonts w:ascii="Palatino Linotype" w:hAnsi="Palatino Linotype"/>
                <w:b/>
                <w:lang w:val="en-GB"/>
              </w:rPr>
              <w:t xml:space="preserve"> </w:t>
            </w:r>
            <w:r w:rsidRPr="0069662C">
              <w:rPr>
                <w:rFonts w:ascii="Palatino Linotype" w:hAnsi="Palatino Linotype"/>
                <w:b/>
                <w:lang w:val="en-GB"/>
              </w:rPr>
              <w:t>in</w:t>
            </w:r>
            <w:r w:rsidR="007A707B" w:rsidRPr="0069662C">
              <w:rPr>
                <w:rFonts w:ascii="Palatino Linotype" w:hAnsi="Palatino Linotype"/>
                <w:b/>
                <w:lang w:val="en-GB"/>
              </w:rPr>
              <w:t>spection</w:t>
            </w:r>
          </w:p>
        </w:tc>
        <w:tc>
          <w:tcPr>
            <w:tcW w:w="914" w:type="dxa"/>
            <w:shd w:val="clear" w:color="auto" w:fill="auto"/>
            <w:noWrap/>
            <w:vAlign w:val="center"/>
            <w:hideMark/>
          </w:tcPr>
          <w:p w14:paraId="5CB6DF81" w14:textId="04BC792E"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25</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6EA9302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007BC4F" wp14:editId="33CFDE0B">
                  <wp:extent cx="104775" cy="104775"/>
                  <wp:effectExtent l="0" t="0" r="9525" b="9525"/>
                  <wp:docPr id="31871" name="Grafik 3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6BA83AC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48862071" wp14:editId="5C975DB9">
                  <wp:extent cx="104775" cy="104775"/>
                  <wp:effectExtent l="0" t="0" r="9525" b="9525"/>
                  <wp:docPr id="31870" name="Grafik 3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FE3C79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5F377C5" wp14:editId="58469A2E">
                  <wp:extent cx="104775" cy="104775"/>
                  <wp:effectExtent l="0" t="0" r="9525" b="9525"/>
                  <wp:docPr id="31869" name="Grafik 3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506C1FC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795B9D8" wp14:editId="360752DC">
                  <wp:extent cx="104775" cy="104775"/>
                  <wp:effectExtent l="0" t="0" r="9525" b="9525"/>
                  <wp:docPr id="31868" name="Grafik 3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5F0CEDA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2028F06" wp14:editId="4735AF7F">
                  <wp:extent cx="104775" cy="104775"/>
                  <wp:effectExtent l="0" t="0" r="9525" b="9525"/>
                  <wp:docPr id="31867" name="Grafik 3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E0665B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19A7E90" wp14:editId="4EF65BF0">
                  <wp:extent cx="104775" cy="104775"/>
                  <wp:effectExtent l="0" t="0" r="9525" b="9525"/>
                  <wp:docPr id="31866" name="Grafik 3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678872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C31E951" wp14:editId="01D0AE2F">
                  <wp:extent cx="104775" cy="104775"/>
                  <wp:effectExtent l="0" t="0" r="9525" b="9525"/>
                  <wp:docPr id="31865" name="Grafik 3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8E5B80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DB6E7D0" wp14:editId="2CE7ECE2">
                  <wp:extent cx="104775" cy="104775"/>
                  <wp:effectExtent l="0" t="0" r="9525" b="9525"/>
                  <wp:docPr id="31864" name="Grafik 3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FD30FF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8776E2C" wp14:editId="78CA602D">
                  <wp:extent cx="104775" cy="104775"/>
                  <wp:effectExtent l="0" t="0" r="9525" b="9525"/>
                  <wp:docPr id="31863" name="Grafik 3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F1720A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6D8A885" wp14:editId="40C5A7B2">
                  <wp:extent cx="104775" cy="104775"/>
                  <wp:effectExtent l="0" t="0" r="9525" b="9525"/>
                  <wp:docPr id="31862" name="Grafik 3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54CCF4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9BF2609" wp14:editId="35232753">
                  <wp:extent cx="104775" cy="104775"/>
                  <wp:effectExtent l="0" t="0" r="9525" b="9525"/>
                  <wp:docPr id="31861" name="Grafik 3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EB7E52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0A85EF7" wp14:editId="764FEBF7">
                  <wp:extent cx="104775" cy="104775"/>
                  <wp:effectExtent l="0" t="0" r="9525" b="9525"/>
                  <wp:docPr id="31860" name="Grafik 3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4FDDE7C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31C5272" wp14:editId="2093D906">
                  <wp:extent cx="104775" cy="104775"/>
                  <wp:effectExtent l="0" t="0" r="9525" b="9525"/>
                  <wp:docPr id="31859" name="Grafik 3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0F11670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2F98D86" wp14:editId="1AB73F6C">
                  <wp:extent cx="104775" cy="104775"/>
                  <wp:effectExtent l="0" t="0" r="9525" b="9525"/>
                  <wp:docPr id="31858" name="Grafik 3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27108B9E" w14:textId="77777777" w:rsidTr="0068755E">
        <w:trPr>
          <w:cantSplit/>
          <w:jc w:val="center"/>
        </w:trPr>
        <w:tc>
          <w:tcPr>
            <w:tcW w:w="2129" w:type="dxa"/>
            <w:gridSpan w:val="3"/>
            <w:shd w:val="clear" w:color="auto" w:fill="auto"/>
            <w:noWrap/>
            <w:vAlign w:val="center"/>
            <w:hideMark/>
          </w:tcPr>
          <w:p w14:paraId="0700C2C4" w14:textId="0E0E42C7" w:rsidR="007A707B" w:rsidRPr="0069662C" w:rsidRDefault="00675E28" w:rsidP="00F9323D">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l</w:t>
            </w:r>
            <w:r w:rsidR="007A707B" w:rsidRPr="0069662C">
              <w:rPr>
                <w:rFonts w:ascii="Palatino Linotype" w:hAnsi="Palatino Linotype"/>
                <w:b/>
                <w:lang w:val="en-GB"/>
              </w:rPr>
              <w:t>ight</w:t>
            </w:r>
            <w:r w:rsidRPr="0069662C">
              <w:rPr>
                <w:rFonts w:ascii="Palatino Linotype" w:hAnsi="Palatino Linotype"/>
                <w:b/>
                <w:lang w:val="en-GB"/>
              </w:rPr>
              <w:t xml:space="preserve"> </w:t>
            </w:r>
            <w:r w:rsidR="007A707B" w:rsidRPr="0069662C">
              <w:rPr>
                <w:rFonts w:ascii="Palatino Linotype" w:hAnsi="Palatino Linotype"/>
                <w:b/>
                <w:lang w:val="en-GB"/>
              </w:rPr>
              <w:t>micros</w:t>
            </w:r>
            <w:r w:rsidRPr="0069662C">
              <w:rPr>
                <w:rFonts w:ascii="Palatino Linotype" w:hAnsi="Palatino Linotype"/>
                <w:b/>
                <w:lang w:val="en-GB"/>
              </w:rPr>
              <w:t>c</w:t>
            </w:r>
            <w:r w:rsidR="007A707B" w:rsidRPr="0069662C">
              <w:rPr>
                <w:rFonts w:ascii="Palatino Linotype" w:hAnsi="Palatino Linotype"/>
                <w:b/>
                <w:lang w:val="en-GB"/>
              </w:rPr>
              <w:t>op</w:t>
            </w:r>
            <w:r w:rsidRPr="0069662C">
              <w:rPr>
                <w:rFonts w:ascii="Palatino Linotype" w:hAnsi="Palatino Linotype"/>
                <w:b/>
                <w:lang w:val="en-GB"/>
              </w:rPr>
              <w:t>e</w:t>
            </w:r>
            <w:r w:rsidR="007A707B" w:rsidRPr="0069662C">
              <w:rPr>
                <w:rFonts w:ascii="Palatino Linotype" w:hAnsi="Palatino Linotype"/>
                <w:b/>
                <w:color w:val="000000"/>
                <w:lang w:val="en-GB"/>
              </w:rPr>
              <w:br/>
            </w:r>
            <w:r w:rsidR="007A707B" w:rsidRPr="0069662C">
              <w:rPr>
                <w:rFonts w:ascii="Palatino Linotype" w:hAnsi="Palatino Linotype"/>
                <w:lang w:val="en-GB"/>
              </w:rPr>
              <w:t>(</w:t>
            </w:r>
            <w:r w:rsidR="002E4EC8" w:rsidRPr="0069662C">
              <w:rPr>
                <w:rFonts w:ascii="Palatino Linotype" w:hAnsi="Palatino Linotype"/>
                <w:lang w:val="en-GB"/>
              </w:rPr>
              <w:t>with</w:t>
            </w:r>
            <w:r w:rsidR="007A707B" w:rsidRPr="0069662C">
              <w:rPr>
                <w:rFonts w:ascii="Palatino Linotype" w:hAnsi="Palatino Linotype"/>
                <w:lang w:val="en-GB"/>
              </w:rPr>
              <w:t xml:space="preserve"> </w:t>
            </w:r>
            <w:r w:rsidR="002E4EC8" w:rsidRPr="0069662C">
              <w:rPr>
                <w:rFonts w:ascii="Palatino Linotype" w:hAnsi="Palatino Linotype"/>
                <w:lang w:val="en-GB"/>
              </w:rPr>
              <w:t>i</w:t>
            </w:r>
            <w:r w:rsidR="00B00BE4" w:rsidRPr="0069662C">
              <w:rPr>
                <w:rFonts w:ascii="Palatino Linotype" w:hAnsi="Palatino Linotype"/>
                <w:lang w:val="en-GB"/>
              </w:rPr>
              <w:t>m</w:t>
            </w:r>
            <w:r w:rsidR="002E4EC8" w:rsidRPr="0069662C">
              <w:rPr>
                <w:rFonts w:ascii="Palatino Linotype" w:hAnsi="Palatino Linotype"/>
                <w:lang w:val="en-GB"/>
              </w:rPr>
              <w:t>age</w:t>
            </w:r>
            <w:r w:rsidR="00F9323D" w:rsidRPr="0069662C">
              <w:rPr>
                <w:rFonts w:ascii="Palatino Linotype" w:hAnsi="Palatino Linotype"/>
                <w:lang w:val="en-GB"/>
              </w:rPr>
              <w:t xml:space="preserve"> </w:t>
            </w:r>
            <w:r w:rsidR="00F9323D" w:rsidRPr="0069662C">
              <w:rPr>
                <w:rFonts w:ascii="Palatino Linotype" w:hAnsi="Palatino Linotype"/>
                <w:lang w:val="en-GB"/>
              </w:rPr>
              <w:br/>
            </w:r>
            <w:r w:rsidR="002E4EC8" w:rsidRPr="0069662C">
              <w:rPr>
                <w:rFonts w:ascii="Palatino Linotype" w:hAnsi="Palatino Linotype"/>
                <w:lang w:val="en-GB"/>
              </w:rPr>
              <w:t>processing</w:t>
            </w:r>
            <w:r w:rsidR="007A707B" w:rsidRPr="0069662C">
              <w:rPr>
                <w:rFonts w:ascii="Palatino Linotype" w:hAnsi="Palatino Linotype"/>
                <w:lang w:val="en-GB"/>
              </w:rPr>
              <w:t>)</w:t>
            </w:r>
          </w:p>
        </w:tc>
        <w:tc>
          <w:tcPr>
            <w:tcW w:w="914" w:type="dxa"/>
            <w:shd w:val="clear" w:color="auto" w:fill="auto"/>
            <w:noWrap/>
            <w:vAlign w:val="center"/>
            <w:hideMark/>
          </w:tcPr>
          <w:p w14:paraId="433C9D17" w14:textId="33737E43"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1</w:t>
            </w:r>
            <w:r w:rsidR="0068755E" w:rsidRPr="0069662C">
              <w:rPr>
                <w:sz w:val="18"/>
                <w:szCs w:val="18"/>
              </w:rPr>
              <w:t>,</w:t>
            </w:r>
            <w:r w:rsidRPr="0069662C">
              <w:rPr>
                <w:sz w:val="18"/>
                <w:szCs w:val="18"/>
              </w:rPr>
              <w:t>0</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0763449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308E1BD" wp14:editId="06C8B86D">
                  <wp:extent cx="104775" cy="104775"/>
                  <wp:effectExtent l="0" t="0" r="9525" b="9525"/>
                  <wp:docPr id="31857" name="Grafik 3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064A0D8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D57D9E2" wp14:editId="0E4E8AFD">
                  <wp:extent cx="104775" cy="104775"/>
                  <wp:effectExtent l="0" t="0" r="9525" b="9525"/>
                  <wp:docPr id="31856" name="Grafik 3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1F6876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636B292" wp14:editId="2B6D80C1">
                  <wp:extent cx="104775" cy="104775"/>
                  <wp:effectExtent l="0" t="0" r="9525" b="9525"/>
                  <wp:docPr id="31855" name="Grafik 3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49B5689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2F12D61" wp14:editId="19669DBC">
                  <wp:extent cx="104775" cy="104775"/>
                  <wp:effectExtent l="0" t="0" r="9525" b="9525"/>
                  <wp:docPr id="31854" name="Grafik 31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4F79369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0BDF151" wp14:editId="61DF76DB">
                  <wp:extent cx="104775" cy="104775"/>
                  <wp:effectExtent l="0" t="0" r="9525" b="9525"/>
                  <wp:docPr id="31853" name="Grafik 3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830871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4DFA5DF" wp14:editId="22EB2E96">
                  <wp:extent cx="104775" cy="104775"/>
                  <wp:effectExtent l="0" t="0" r="9525" b="9525"/>
                  <wp:docPr id="31852" name="Grafik 3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8BA57D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366EA6A" wp14:editId="0E3BA7A6">
                  <wp:extent cx="104775" cy="104775"/>
                  <wp:effectExtent l="0" t="0" r="9525" b="9525"/>
                  <wp:docPr id="31851" name="Grafik 3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FC8A3A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19B3531" wp14:editId="5A5460E1">
                  <wp:extent cx="104775" cy="104775"/>
                  <wp:effectExtent l="0" t="0" r="9525" b="9525"/>
                  <wp:docPr id="31850" name="Grafik 3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F3B21B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2158DE6" wp14:editId="3FF19B8D">
                  <wp:extent cx="104775" cy="104775"/>
                  <wp:effectExtent l="0" t="0" r="9525" b="9525"/>
                  <wp:docPr id="31849" name="Grafik 3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A88964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2E958C0" wp14:editId="3CFE8023">
                  <wp:extent cx="104775" cy="104775"/>
                  <wp:effectExtent l="0" t="0" r="9525" b="9525"/>
                  <wp:docPr id="31848" name="Grafik 3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4FB3D3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A869603" wp14:editId="683595A7">
                  <wp:extent cx="104775" cy="104775"/>
                  <wp:effectExtent l="0" t="0" r="9525" b="9525"/>
                  <wp:docPr id="31847" name="Grafik 3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5689C7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ABB1A15" wp14:editId="26E47F7B">
                  <wp:extent cx="104775" cy="104775"/>
                  <wp:effectExtent l="0" t="0" r="9525" b="9525"/>
                  <wp:docPr id="31846" name="Grafik 3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79470BF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6FB6215" wp14:editId="14EE95A6">
                  <wp:extent cx="104775" cy="104775"/>
                  <wp:effectExtent l="0" t="0" r="9525" b="9525"/>
                  <wp:docPr id="31845" name="Grafik 3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35A21BC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FEFC8DD" wp14:editId="4CF98BAB">
                  <wp:extent cx="104775" cy="104775"/>
                  <wp:effectExtent l="0" t="0" r="9525" b="9525"/>
                  <wp:docPr id="31844" name="Grafik 3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0A22209B" w14:textId="77777777" w:rsidTr="0068755E">
        <w:trPr>
          <w:cantSplit/>
          <w:jc w:val="center"/>
        </w:trPr>
        <w:tc>
          <w:tcPr>
            <w:tcW w:w="2129" w:type="dxa"/>
            <w:gridSpan w:val="3"/>
            <w:shd w:val="clear" w:color="auto" w:fill="auto"/>
            <w:noWrap/>
            <w:vAlign w:val="center"/>
            <w:hideMark/>
          </w:tcPr>
          <w:p w14:paraId="40C8FC92" w14:textId="1541AA47" w:rsidR="007A707B" w:rsidRPr="0069662C" w:rsidRDefault="007A707B" w:rsidP="00F9323D">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glancing light</w:t>
            </w:r>
            <w:r w:rsidRPr="0069662C">
              <w:rPr>
                <w:rFonts w:ascii="Palatino Linotype" w:hAnsi="Palatino Linotype"/>
                <w:b/>
                <w:color w:val="000000"/>
                <w:lang w:val="en-GB"/>
              </w:rPr>
              <w:br/>
            </w:r>
            <w:r w:rsidRPr="0069662C">
              <w:rPr>
                <w:rFonts w:ascii="Palatino Linotype" w:hAnsi="Palatino Linotype"/>
                <w:lang w:val="en-GB"/>
              </w:rPr>
              <w:t>(</w:t>
            </w:r>
            <w:r w:rsidR="002E4EC8" w:rsidRPr="0069662C">
              <w:rPr>
                <w:rFonts w:ascii="Palatino Linotype" w:hAnsi="Palatino Linotype"/>
                <w:lang w:val="en-GB"/>
              </w:rPr>
              <w:t>with i</w:t>
            </w:r>
            <w:r w:rsidR="00B00BE4" w:rsidRPr="0069662C">
              <w:rPr>
                <w:rFonts w:ascii="Palatino Linotype" w:hAnsi="Palatino Linotype"/>
                <w:lang w:val="en-GB"/>
              </w:rPr>
              <w:t>m</w:t>
            </w:r>
            <w:r w:rsidR="002E4EC8" w:rsidRPr="0069662C">
              <w:rPr>
                <w:rFonts w:ascii="Palatino Linotype" w:hAnsi="Palatino Linotype"/>
                <w:lang w:val="en-GB"/>
              </w:rPr>
              <w:t xml:space="preserve">age </w:t>
            </w:r>
            <w:r w:rsidR="00F9323D" w:rsidRPr="0069662C">
              <w:rPr>
                <w:rFonts w:ascii="Palatino Linotype" w:hAnsi="Palatino Linotype"/>
                <w:lang w:val="en-GB"/>
              </w:rPr>
              <w:br/>
            </w:r>
            <w:r w:rsidR="002E4EC8" w:rsidRPr="0069662C">
              <w:rPr>
                <w:rFonts w:ascii="Palatino Linotype" w:hAnsi="Palatino Linotype"/>
                <w:lang w:val="en-GB"/>
              </w:rPr>
              <w:t>processing</w:t>
            </w:r>
            <w:r w:rsidRPr="0069662C">
              <w:rPr>
                <w:rFonts w:ascii="Palatino Linotype" w:hAnsi="Palatino Linotype"/>
                <w:lang w:val="en-GB"/>
              </w:rPr>
              <w:t>)</w:t>
            </w:r>
          </w:p>
        </w:tc>
        <w:tc>
          <w:tcPr>
            <w:tcW w:w="914" w:type="dxa"/>
            <w:shd w:val="clear" w:color="auto" w:fill="auto"/>
            <w:noWrap/>
            <w:vAlign w:val="center"/>
            <w:hideMark/>
          </w:tcPr>
          <w:p w14:paraId="798E5483" w14:textId="70BFA11C"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1</w:t>
            </w:r>
            <w:r w:rsidR="0068755E" w:rsidRPr="0069662C">
              <w:rPr>
                <w:sz w:val="18"/>
                <w:szCs w:val="18"/>
              </w:rPr>
              <w:t>,</w:t>
            </w:r>
            <w:r w:rsidRPr="0069662C">
              <w:rPr>
                <w:sz w:val="18"/>
                <w:szCs w:val="18"/>
              </w:rPr>
              <w:t>0</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644D1FD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C70009B" wp14:editId="0FD3F9DA">
                  <wp:extent cx="104775" cy="104775"/>
                  <wp:effectExtent l="0" t="0" r="9525" b="9525"/>
                  <wp:docPr id="31843" name="Grafik 3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7DCC98A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224D4DE" wp14:editId="6A073D16">
                  <wp:extent cx="104775" cy="104775"/>
                  <wp:effectExtent l="0" t="0" r="9525" b="9525"/>
                  <wp:docPr id="31842" name="Grafik 3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D086AE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2BF592C" wp14:editId="71CCC133">
                  <wp:extent cx="104775" cy="104775"/>
                  <wp:effectExtent l="0" t="0" r="9525" b="9525"/>
                  <wp:docPr id="31841" name="Grafik 3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36F9D0B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71CC806" wp14:editId="063269D2">
                  <wp:extent cx="104775" cy="104775"/>
                  <wp:effectExtent l="0" t="0" r="9525" b="9525"/>
                  <wp:docPr id="31840" name="Grafik 3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28C8200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7125662" wp14:editId="7588D72C">
                  <wp:extent cx="104775" cy="104775"/>
                  <wp:effectExtent l="0" t="0" r="9525" b="9525"/>
                  <wp:docPr id="31839" name="Grafik 3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081341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DB3B091" wp14:editId="11896EA4">
                  <wp:extent cx="104775" cy="104775"/>
                  <wp:effectExtent l="0" t="0" r="9525" b="9525"/>
                  <wp:docPr id="31838" name="Grafik 3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7B8FD4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0663363" wp14:editId="4BCE4471">
                  <wp:extent cx="104775" cy="104775"/>
                  <wp:effectExtent l="0" t="0" r="9525" b="9525"/>
                  <wp:docPr id="31837" name="Grafik 3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ED93DD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32476F8" wp14:editId="68F4F2B7">
                  <wp:extent cx="104775" cy="104775"/>
                  <wp:effectExtent l="0" t="0" r="9525" b="9525"/>
                  <wp:docPr id="31836" name="Grafik 3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F276CE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8104288" wp14:editId="42D50C09">
                  <wp:extent cx="104775" cy="104775"/>
                  <wp:effectExtent l="0" t="0" r="9525" b="9525"/>
                  <wp:docPr id="31835" name="Grafik 3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688B78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23B8AB1" wp14:editId="41445E79">
                  <wp:extent cx="104775" cy="104775"/>
                  <wp:effectExtent l="0" t="0" r="9525" b="9525"/>
                  <wp:docPr id="31834" name="Grafik 3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5F65E7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6E92E4F" wp14:editId="6AA2822F">
                  <wp:extent cx="104775" cy="104775"/>
                  <wp:effectExtent l="0" t="0" r="9525" b="9525"/>
                  <wp:docPr id="31833" name="Grafik 3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7929E3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7693E15" wp14:editId="1B7F92E2">
                  <wp:extent cx="104775" cy="104775"/>
                  <wp:effectExtent l="0" t="0" r="9525" b="9525"/>
                  <wp:docPr id="31832" name="Grafik 3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6ECCC3E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832A745" wp14:editId="1A47BA44">
                  <wp:extent cx="104775" cy="104775"/>
                  <wp:effectExtent l="0" t="0" r="9525" b="9525"/>
                  <wp:docPr id="31831" name="Grafik 3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40835A0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CC17F05" wp14:editId="3632C520">
                  <wp:extent cx="104775" cy="104775"/>
                  <wp:effectExtent l="0" t="0" r="9525" b="9525"/>
                  <wp:docPr id="31830" name="Grafik 3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0E668CA3" w14:textId="77777777" w:rsidTr="0068755E">
        <w:trPr>
          <w:cantSplit/>
          <w:jc w:val="center"/>
        </w:trPr>
        <w:tc>
          <w:tcPr>
            <w:tcW w:w="2129" w:type="dxa"/>
            <w:gridSpan w:val="3"/>
            <w:shd w:val="clear" w:color="auto" w:fill="auto"/>
            <w:noWrap/>
            <w:vAlign w:val="center"/>
            <w:hideMark/>
          </w:tcPr>
          <w:p w14:paraId="5A498E28" w14:textId="54248B9B" w:rsidR="007A707B" w:rsidRPr="0069662C" w:rsidRDefault="007A707B"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(VP)SEM-EDS</w:t>
            </w:r>
            <w:r w:rsidRPr="0069662C">
              <w:rPr>
                <w:rFonts w:ascii="Palatino Linotype" w:hAnsi="Palatino Linotype"/>
                <w:b/>
                <w:color w:val="000000"/>
                <w:lang w:val="en-GB"/>
              </w:rPr>
              <w:br/>
            </w:r>
            <w:r w:rsidRPr="0069662C">
              <w:rPr>
                <w:rFonts w:ascii="Palatino Linotype" w:hAnsi="Palatino Linotype"/>
                <w:lang w:val="en-GB"/>
              </w:rPr>
              <w:t>(</w:t>
            </w:r>
            <w:r w:rsidR="002E4EC8" w:rsidRPr="0069662C">
              <w:rPr>
                <w:rFonts w:ascii="Palatino Linotype" w:hAnsi="Palatino Linotype"/>
                <w:lang w:val="en-GB"/>
              </w:rPr>
              <w:t>with i</w:t>
            </w:r>
            <w:r w:rsidR="00B00BE4" w:rsidRPr="0069662C">
              <w:rPr>
                <w:rFonts w:ascii="Palatino Linotype" w:hAnsi="Palatino Linotype"/>
                <w:lang w:val="en-GB"/>
              </w:rPr>
              <w:t>m</w:t>
            </w:r>
            <w:r w:rsidR="002E4EC8" w:rsidRPr="0069662C">
              <w:rPr>
                <w:rFonts w:ascii="Palatino Linotype" w:hAnsi="Palatino Linotype"/>
                <w:lang w:val="en-GB"/>
              </w:rPr>
              <w:t xml:space="preserve">age </w:t>
            </w:r>
            <w:r w:rsidR="00F9323D" w:rsidRPr="0069662C">
              <w:rPr>
                <w:rFonts w:ascii="Palatino Linotype" w:hAnsi="Palatino Linotype"/>
                <w:lang w:val="en-GB"/>
              </w:rPr>
              <w:br/>
            </w:r>
            <w:r w:rsidR="002E4EC8" w:rsidRPr="0069662C">
              <w:rPr>
                <w:rFonts w:ascii="Palatino Linotype" w:hAnsi="Palatino Linotype"/>
                <w:lang w:val="en-GB"/>
              </w:rPr>
              <w:t>processing</w:t>
            </w:r>
            <w:r w:rsidRPr="0069662C">
              <w:rPr>
                <w:rFonts w:ascii="Palatino Linotype" w:hAnsi="Palatino Linotype"/>
                <w:lang w:val="en-GB"/>
              </w:rPr>
              <w:t>)</w:t>
            </w:r>
          </w:p>
        </w:tc>
        <w:tc>
          <w:tcPr>
            <w:tcW w:w="914" w:type="dxa"/>
            <w:shd w:val="clear" w:color="auto" w:fill="auto"/>
            <w:noWrap/>
            <w:vAlign w:val="center"/>
            <w:hideMark/>
          </w:tcPr>
          <w:p w14:paraId="52DF890B" w14:textId="0294A809"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0</w:t>
            </w:r>
            <w:r w:rsidR="0068755E" w:rsidRPr="0069662C">
              <w:rPr>
                <w:sz w:val="18"/>
                <w:szCs w:val="18"/>
              </w:rPr>
              <w:t>,</w:t>
            </w:r>
            <w:r w:rsidRPr="0069662C">
              <w:rPr>
                <w:sz w:val="18"/>
                <w:szCs w:val="18"/>
              </w:rPr>
              <w:t>01</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6499562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4C11C17" wp14:editId="0F5F726E">
                  <wp:extent cx="104775" cy="104775"/>
                  <wp:effectExtent l="0" t="0" r="9525" b="9525"/>
                  <wp:docPr id="31829" name="Grafik 3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698A998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BB591CB" wp14:editId="5FA6FC8D">
                  <wp:extent cx="104775" cy="104775"/>
                  <wp:effectExtent l="0" t="0" r="9525" b="9525"/>
                  <wp:docPr id="31828" name="Grafik 3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53123A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43384F7" wp14:editId="6780C61A">
                  <wp:extent cx="104775" cy="104775"/>
                  <wp:effectExtent l="0" t="0" r="9525" b="9525"/>
                  <wp:docPr id="31827" name="Grafik 3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4931229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23CD37F" wp14:editId="028A993D">
                  <wp:extent cx="104775" cy="104775"/>
                  <wp:effectExtent l="0" t="0" r="9525" b="9525"/>
                  <wp:docPr id="31826" name="Grafik 3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7D09F1A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A25746E" wp14:editId="29F06D71">
                  <wp:extent cx="104775" cy="104775"/>
                  <wp:effectExtent l="0" t="0" r="9525" b="9525"/>
                  <wp:docPr id="31825" name="Grafik 3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188368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7A34B7D" wp14:editId="1E93C02C">
                  <wp:extent cx="104775" cy="104775"/>
                  <wp:effectExtent l="0" t="0" r="9525" b="9525"/>
                  <wp:docPr id="31824" name="Grafik 3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1A004E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5400F95" wp14:editId="25A2986E">
                  <wp:extent cx="104775" cy="104775"/>
                  <wp:effectExtent l="0" t="0" r="9525" b="9525"/>
                  <wp:docPr id="31823" name="Grafik 31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2E8C61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9BE6A82" wp14:editId="4908E00F">
                  <wp:extent cx="104775" cy="104775"/>
                  <wp:effectExtent l="0" t="0" r="9525" b="9525"/>
                  <wp:docPr id="31822" name="Grafik 3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7036FA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4886953" wp14:editId="303D991A">
                  <wp:extent cx="104775" cy="104775"/>
                  <wp:effectExtent l="0" t="0" r="9525" b="9525"/>
                  <wp:docPr id="31821" name="Grafik 3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9DF9F6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6274F57" wp14:editId="6D1B8EB9">
                  <wp:extent cx="104775" cy="104775"/>
                  <wp:effectExtent l="0" t="0" r="9525" b="9525"/>
                  <wp:docPr id="31820" name="Grafik 3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2F319A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53F5268" wp14:editId="79493BB7">
                  <wp:extent cx="104775" cy="104775"/>
                  <wp:effectExtent l="0" t="0" r="9525" b="9525"/>
                  <wp:docPr id="31819" name="Grafik 3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32C9A8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984D6D1" wp14:editId="4831C2CD">
                  <wp:extent cx="104775" cy="104775"/>
                  <wp:effectExtent l="0" t="0" r="9525" b="9525"/>
                  <wp:docPr id="31818" name="Grafik 31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612FF11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80B1920" wp14:editId="1CCFB49F">
                  <wp:extent cx="104775" cy="104775"/>
                  <wp:effectExtent l="0" t="0" r="9525" b="9525"/>
                  <wp:docPr id="31817" name="Grafik 31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07421D3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75102FD" wp14:editId="29EC8BD6">
                  <wp:extent cx="104775" cy="104775"/>
                  <wp:effectExtent l="0" t="0" r="9525" b="9525"/>
                  <wp:docPr id="31816" name="Grafik 31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11F439A3" w14:textId="77777777" w:rsidTr="0068755E">
        <w:trPr>
          <w:cantSplit/>
          <w:jc w:val="center"/>
        </w:trPr>
        <w:tc>
          <w:tcPr>
            <w:tcW w:w="2129" w:type="dxa"/>
            <w:gridSpan w:val="3"/>
            <w:shd w:val="clear" w:color="auto" w:fill="auto"/>
            <w:noWrap/>
            <w:vAlign w:val="center"/>
            <w:hideMark/>
          </w:tcPr>
          <w:p w14:paraId="0F2E06A9" w14:textId="77777777" w:rsidR="007A707B" w:rsidRPr="0069662C" w:rsidRDefault="007A707B"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FIB</w:t>
            </w:r>
          </w:p>
        </w:tc>
        <w:tc>
          <w:tcPr>
            <w:tcW w:w="914" w:type="dxa"/>
            <w:shd w:val="clear" w:color="auto" w:fill="auto"/>
            <w:noWrap/>
            <w:vAlign w:val="center"/>
            <w:hideMark/>
          </w:tcPr>
          <w:p w14:paraId="73C232C5" w14:textId="1BFF144C"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0</w:t>
            </w:r>
            <w:r w:rsidR="0068755E" w:rsidRPr="0069662C">
              <w:rPr>
                <w:sz w:val="18"/>
                <w:szCs w:val="18"/>
              </w:rPr>
              <w:t>,</w:t>
            </w:r>
            <w:r w:rsidRPr="0069662C">
              <w:rPr>
                <w:sz w:val="18"/>
                <w:szCs w:val="18"/>
              </w:rPr>
              <w:t>01</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7C22A44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2BD681B" wp14:editId="674FCC11">
                  <wp:extent cx="104775" cy="104775"/>
                  <wp:effectExtent l="0" t="0" r="9525" b="9525"/>
                  <wp:docPr id="31815" name="Grafik 3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58061E2C"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7B54968B" wp14:editId="772041B0">
                  <wp:extent cx="104775" cy="104775"/>
                  <wp:effectExtent l="0" t="0" r="9525" b="9525"/>
                  <wp:docPr id="31814" name="Grafik 3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DC0761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B84EC0F" wp14:editId="2560BD50">
                  <wp:extent cx="104775" cy="104775"/>
                  <wp:effectExtent l="0" t="0" r="9525" b="9525"/>
                  <wp:docPr id="31813" name="Grafik 3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5B7F571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B4B72F1" wp14:editId="688548F6">
                  <wp:extent cx="104775" cy="104775"/>
                  <wp:effectExtent l="0" t="0" r="9525" b="9525"/>
                  <wp:docPr id="31812" name="Grafik 3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3F3C648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C4CF529" wp14:editId="0F660009">
                  <wp:extent cx="104775" cy="104775"/>
                  <wp:effectExtent l="0" t="0" r="9525" b="9525"/>
                  <wp:docPr id="31811" name="Grafik 3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AE91C6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71C2073" wp14:editId="6D15CB0B">
                  <wp:extent cx="104775" cy="104775"/>
                  <wp:effectExtent l="0" t="0" r="9525" b="9525"/>
                  <wp:docPr id="31810" name="Grafik 3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BF29BD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81B5B14" wp14:editId="4C8218A8">
                  <wp:extent cx="104775" cy="104775"/>
                  <wp:effectExtent l="0" t="0" r="9525" b="9525"/>
                  <wp:docPr id="31809" name="Grafik 3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5506DF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5F8D1C1" wp14:editId="2593A218">
                  <wp:extent cx="104775" cy="104775"/>
                  <wp:effectExtent l="0" t="0" r="9525" b="9525"/>
                  <wp:docPr id="31808" name="Grafik 3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996F8F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BBE496A" wp14:editId="3E13210E">
                  <wp:extent cx="104775" cy="104775"/>
                  <wp:effectExtent l="0" t="0" r="9525" b="9525"/>
                  <wp:docPr id="31807" name="Grafik 3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FDAE97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EE7DCBD" wp14:editId="200C49E1">
                  <wp:extent cx="104775" cy="104775"/>
                  <wp:effectExtent l="0" t="0" r="9525" b="9525"/>
                  <wp:docPr id="31806" name="Grafik 3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C3B2EC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27B0319" wp14:editId="14329F11">
                  <wp:extent cx="104775" cy="104775"/>
                  <wp:effectExtent l="0" t="0" r="9525" b="9525"/>
                  <wp:docPr id="31805" name="Grafik 3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57D889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50CFF80" wp14:editId="0EB2D7C6">
                  <wp:extent cx="104775" cy="104775"/>
                  <wp:effectExtent l="0" t="0" r="9525" b="9525"/>
                  <wp:docPr id="31804" name="Grafik 3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0BEEDB7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E0C8D95" wp14:editId="42A09859">
                  <wp:extent cx="104775" cy="104775"/>
                  <wp:effectExtent l="0" t="0" r="9525" b="9525"/>
                  <wp:docPr id="31803" name="Grafik 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6565EAF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60154B1" wp14:editId="1C1AD349">
                  <wp:extent cx="104775" cy="104775"/>
                  <wp:effectExtent l="0" t="0" r="9525" b="9525"/>
                  <wp:docPr id="31802" name="Grafik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03912169" w14:textId="77777777" w:rsidTr="0068755E">
        <w:trPr>
          <w:cantSplit/>
          <w:jc w:val="center"/>
        </w:trPr>
        <w:tc>
          <w:tcPr>
            <w:tcW w:w="2129" w:type="dxa"/>
            <w:gridSpan w:val="3"/>
            <w:shd w:val="clear" w:color="auto" w:fill="auto"/>
            <w:noWrap/>
            <w:vAlign w:val="center"/>
            <w:hideMark/>
          </w:tcPr>
          <w:p w14:paraId="6153DA42" w14:textId="77777777" w:rsidR="007A707B" w:rsidRPr="0069662C" w:rsidRDefault="00F0733B" w:rsidP="00B00BE4">
            <w:pPr>
              <w:pStyle w:val="Tabletext9"/>
              <w:keepNext/>
              <w:keepLines/>
              <w:suppressAutoHyphens/>
              <w:spacing w:line="210" w:lineRule="exact"/>
              <w:jc w:val="center"/>
              <w:rPr>
                <w:rFonts w:ascii="Palatino Linotype" w:hAnsi="Palatino Linotype"/>
                <w:b/>
                <w:color w:val="000000"/>
                <w:lang w:val="en-GB"/>
              </w:rPr>
            </w:pPr>
            <w:hyperlink r:id="rId37" w:anchor="_Transmissionselektronenmikroskop_(T" w:history="1">
              <w:r w:rsidR="007A707B" w:rsidRPr="0069662C">
                <w:rPr>
                  <w:rStyle w:val="Hyperlink"/>
                  <w:rFonts w:ascii="Palatino Linotype" w:hAnsi="Palatino Linotype"/>
                  <w:b/>
                  <w:color w:val="000000"/>
                  <w:u w:val="none"/>
                  <w:lang w:val="en-GB"/>
                </w:rPr>
                <w:t>TEM</w:t>
              </w:r>
            </w:hyperlink>
          </w:p>
        </w:tc>
        <w:tc>
          <w:tcPr>
            <w:tcW w:w="914" w:type="dxa"/>
            <w:shd w:val="clear" w:color="auto" w:fill="auto"/>
            <w:noWrap/>
            <w:vAlign w:val="center"/>
            <w:hideMark/>
          </w:tcPr>
          <w:p w14:paraId="68E91115" w14:textId="23BA75D7"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0</w:t>
            </w:r>
            <w:r w:rsidR="0068755E" w:rsidRPr="0069662C">
              <w:rPr>
                <w:sz w:val="18"/>
                <w:szCs w:val="18"/>
              </w:rPr>
              <w:t>,</w:t>
            </w:r>
            <w:r w:rsidRPr="0069662C">
              <w:rPr>
                <w:sz w:val="18"/>
                <w:szCs w:val="18"/>
              </w:rPr>
              <w:t>05</w:t>
            </w:r>
            <w:r w:rsidR="0068755E" w:rsidRPr="0069662C">
              <w:rPr>
                <w:sz w:val="18"/>
                <w:szCs w:val="18"/>
              </w:rPr>
              <w:t xml:space="preserve"> </w:t>
            </w:r>
            <w:r w:rsidRPr="0069662C">
              <w:rPr>
                <w:sz w:val="18"/>
                <w:szCs w:val="18"/>
              </w:rPr>
              <w:t>nm</w:t>
            </w:r>
          </w:p>
        </w:tc>
        <w:tc>
          <w:tcPr>
            <w:tcW w:w="496" w:type="dxa"/>
            <w:shd w:val="clear" w:color="auto" w:fill="auto"/>
            <w:noWrap/>
            <w:vAlign w:val="center"/>
            <w:hideMark/>
          </w:tcPr>
          <w:p w14:paraId="50413D2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C2847D9" wp14:editId="40592FBE">
                  <wp:extent cx="104775" cy="104775"/>
                  <wp:effectExtent l="0" t="0" r="9525" b="9525"/>
                  <wp:docPr id="31801" name="Grafik 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71D4CC6C"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88952AE" wp14:editId="0735C211">
                  <wp:extent cx="104775" cy="104775"/>
                  <wp:effectExtent l="0" t="0" r="9525" b="9525"/>
                  <wp:docPr id="31800" name="Grafik 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BB34CB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462CC62" wp14:editId="4D47AD02">
                  <wp:extent cx="104775" cy="104775"/>
                  <wp:effectExtent l="0" t="0" r="9525" b="9525"/>
                  <wp:docPr id="31799" name="Grafik 3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7892B72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1C504A9" wp14:editId="0E50A68F">
                  <wp:extent cx="104775" cy="104775"/>
                  <wp:effectExtent l="0" t="0" r="9525" b="9525"/>
                  <wp:docPr id="31798" name="Grafik 3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2F897FF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7126349" wp14:editId="2777CF39">
                  <wp:extent cx="104775" cy="104775"/>
                  <wp:effectExtent l="0" t="0" r="9525" b="9525"/>
                  <wp:docPr id="31797" name="Grafik 3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8FE886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A55802B" wp14:editId="7D22CFE1">
                  <wp:extent cx="104775" cy="104775"/>
                  <wp:effectExtent l="0" t="0" r="9525" b="9525"/>
                  <wp:docPr id="31796" name="Grafik 3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7C3022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B8DD7E9" wp14:editId="4BA0D225">
                  <wp:extent cx="104775" cy="104775"/>
                  <wp:effectExtent l="0" t="0" r="9525" b="9525"/>
                  <wp:docPr id="31795" name="Grafik 3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F3650E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3AAC0BC" wp14:editId="78B0F0B1">
                  <wp:extent cx="104775" cy="104775"/>
                  <wp:effectExtent l="0" t="0" r="9525" b="9525"/>
                  <wp:docPr id="31794" name="Grafik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1C9C93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70EB501" wp14:editId="4A42C732">
                  <wp:extent cx="104775" cy="104775"/>
                  <wp:effectExtent l="0" t="0" r="9525" b="9525"/>
                  <wp:docPr id="31793" name="Grafik 3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539180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EE0AF36" wp14:editId="0CAEB9F5">
                  <wp:extent cx="104775" cy="104775"/>
                  <wp:effectExtent l="0" t="0" r="9525" b="9525"/>
                  <wp:docPr id="31792" name="Grafik 3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A5B7E3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620B1EA" wp14:editId="4F56238A">
                  <wp:extent cx="104775" cy="104775"/>
                  <wp:effectExtent l="0" t="0" r="9525" b="9525"/>
                  <wp:docPr id="31791" name="Grafik 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306BEC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69E548D" wp14:editId="731E82E1">
                  <wp:extent cx="104775" cy="104775"/>
                  <wp:effectExtent l="0" t="0" r="9525" b="9525"/>
                  <wp:docPr id="31790" name="Grafik 31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64D0CEB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48FF3E3" wp14:editId="518C38EF">
                  <wp:extent cx="104775" cy="104775"/>
                  <wp:effectExtent l="0" t="0" r="9525" b="9525"/>
                  <wp:docPr id="31789" name="Grafik 3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39977C8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B711134" wp14:editId="0BADAC58">
                  <wp:extent cx="104775" cy="104775"/>
                  <wp:effectExtent l="0" t="0" r="9525" b="9525"/>
                  <wp:docPr id="31788" name="Grafik 3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7BC92660" w14:textId="77777777" w:rsidTr="0068755E">
        <w:trPr>
          <w:cantSplit/>
          <w:jc w:val="center"/>
        </w:trPr>
        <w:tc>
          <w:tcPr>
            <w:tcW w:w="2129" w:type="dxa"/>
            <w:gridSpan w:val="3"/>
            <w:shd w:val="clear" w:color="auto" w:fill="auto"/>
            <w:noWrap/>
            <w:vAlign w:val="center"/>
            <w:hideMark/>
          </w:tcPr>
          <w:p w14:paraId="71BB6EDE" w14:textId="74A02B5F" w:rsidR="007A707B" w:rsidRPr="0069662C" w:rsidRDefault="00C63EC2"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atomic force</w:t>
            </w:r>
            <w:r w:rsidR="00F9323D" w:rsidRPr="0069662C">
              <w:rPr>
                <w:rFonts w:ascii="Palatino Linotype" w:hAnsi="Palatino Linotype"/>
                <w:b/>
                <w:lang w:val="en-GB"/>
              </w:rPr>
              <w:br/>
            </w:r>
            <w:r w:rsidRPr="0069662C">
              <w:rPr>
                <w:rFonts w:ascii="Palatino Linotype" w:hAnsi="Palatino Linotype"/>
                <w:b/>
                <w:lang w:val="en-GB"/>
              </w:rPr>
              <w:t xml:space="preserve"> microscopy</w:t>
            </w:r>
            <w:r w:rsidR="00F9323D" w:rsidRPr="0069662C">
              <w:rPr>
                <w:rFonts w:ascii="Palatino Linotype" w:hAnsi="Palatino Linotype"/>
                <w:b/>
                <w:lang w:val="en-GB"/>
              </w:rPr>
              <w:br/>
            </w:r>
            <w:r w:rsidRPr="0069662C">
              <w:rPr>
                <w:rFonts w:ascii="Palatino Linotype" w:hAnsi="Palatino Linotype"/>
                <w:b/>
                <w:lang w:val="en-GB"/>
              </w:rPr>
              <w:t xml:space="preserve"> (e</w:t>
            </w:r>
            <w:r w:rsidR="007A707B" w:rsidRPr="0069662C">
              <w:rPr>
                <w:rFonts w:ascii="Palatino Linotype" w:hAnsi="Palatino Linotype"/>
                <w:b/>
                <w:lang w:val="en-GB"/>
              </w:rPr>
              <w:t>.</w:t>
            </w:r>
            <w:r w:rsidRPr="0069662C">
              <w:rPr>
                <w:rFonts w:ascii="Palatino Linotype" w:hAnsi="Palatino Linotype"/>
                <w:b/>
                <w:lang w:val="en-GB"/>
              </w:rPr>
              <w:t>g</w:t>
            </w:r>
            <w:r w:rsidR="007A707B" w:rsidRPr="0069662C">
              <w:rPr>
                <w:rFonts w:ascii="Palatino Linotype" w:hAnsi="Palatino Linotype"/>
                <w:b/>
                <w:lang w:val="en-GB"/>
              </w:rPr>
              <w:t>. AFM)</w:t>
            </w:r>
            <w:r w:rsidR="007A707B" w:rsidRPr="0069662C">
              <w:rPr>
                <w:rFonts w:ascii="Palatino Linotype" w:hAnsi="Palatino Linotype"/>
                <w:b/>
                <w:color w:val="000000"/>
                <w:lang w:val="en-GB"/>
              </w:rPr>
              <w:br/>
            </w:r>
            <w:r w:rsidR="007A707B" w:rsidRPr="0069662C">
              <w:rPr>
                <w:rFonts w:ascii="Palatino Linotype" w:hAnsi="Palatino Linotype"/>
                <w:lang w:val="en-GB"/>
              </w:rPr>
              <w:t>(</w:t>
            </w:r>
            <w:r w:rsidR="002E4EC8" w:rsidRPr="0069662C">
              <w:rPr>
                <w:rFonts w:ascii="Palatino Linotype" w:hAnsi="Palatino Linotype"/>
                <w:lang w:val="en-GB"/>
              </w:rPr>
              <w:t>with i</w:t>
            </w:r>
            <w:r w:rsidR="00B00BE4" w:rsidRPr="0069662C">
              <w:rPr>
                <w:rFonts w:ascii="Palatino Linotype" w:hAnsi="Palatino Linotype"/>
                <w:lang w:val="en-GB"/>
              </w:rPr>
              <w:t>m</w:t>
            </w:r>
            <w:r w:rsidR="002E4EC8" w:rsidRPr="0069662C">
              <w:rPr>
                <w:rFonts w:ascii="Palatino Linotype" w:hAnsi="Palatino Linotype"/>
                <w:lang w:val="en-GB"/>
              </w:rPr>
              <w:t>age</w:t>
            </w:r>
            <w:r w:rsidR="00F9323D" w:rsidRPr="0069662C">
              <w:rPr>
                <w:rFonts w:ascii="Palatino Linotype" w:hAnsi="Palatino Linotype"/>
                <w:lang w:val="en-GB"/>
              </w:rPr>
              <w:br/>
            </w:r>
            <w:r w:rsidR="002E4EC8" w:rsidRPr="0069662C">
              <w:rPr>
                <w:rFonts w:ascii="Palatino Linotype" w:hAnsi="Palatino Linotype"/>
                <w:lang w:val="en-GB"/>
              </w:rPr>
              <w:t xml:space="preserve"> processing</w:t>
            </w:r>
            <w:r w:rsidR="007A707B" w:rsidRPr="0069662C">
              <w:rPr>
                <w:rFonts w:ascii="Palatino Linotype" w:hAnsi="Palatino Linotype"/>
                <w:lang w:val="en-GB"/>
              </w:rPr>
              <w:t>)</w:t>
            </w:r>
          </w:p>
        </w:tc>
        <w:tc>
          <w:tcPr>
            <w:tcW w:w="914" w:type="dxa"/>
            <w:shd w:val="clear" w:color="auto" w:fill="auto"/>
            <w:noWrap/>
            <w:vAlign w:val="center"/>
            <w:hideMark/>
          </w:tcPr>
          <w:p w14:paraId="3E991D8E" w14:textId="4347757F"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0</w:t>
            </w:r>
            <w:r w:rsidR="0068755E" w:rsidRPr="0069662C">
              <w:rPr>
                <w:sz w:val="18"/>
                <w:szCs w:val="18"/>
              </w:rPr>
              <w:t>,</w:t>
            </w:r>
            <w:r w:rsidRPr="0069662C">
              <w:rPr>
                <w:sz w:val="18"/>
                <w:szCs w:val="18"/>
              </w:rPr>
              <w:t>01</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130FA17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0B96524" wp14:editId="0369E043">
                  <wp:extent cx="104775" cy="104775"/>
                  <wp:effectExtent l="0" t="0" r="9525" b="9525"/>
                  <wp:docPr id="31787" name="Grafik 31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59B0F8C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0FCD1713" wp14:editId="49FAF83D">
                  <wp:extent cx="104775" cy="104775"/>
                  <wp:effectExtent l="0" t="0" r="9525" b="9525"/>
                  <wp:docPr id="31786" name="Grafik 31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545329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C1208D0" wp14:editId="1AE8E670">
                  <wp:extent cx="104775" cy="104775"/>
                  <wp:effectExtent l="0" t="0" r="9525" b="9525"/>
                  <wp:docPr id="31785" name="Grafik 31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7AB21F6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3DD061D" wp14:editId="014085EB">
                  <wp:extent cx="104775" cy="104775"/>
                  <wp:effectExtent l="0" t="0" r="9525" b="9525"/>
                  <wp:docPr id="31784" name="Grafik 31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E6B586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35E33C2" wp14:editId="6FF45378">
                  <wp:extent cx="104775" cy="104775"/>
                  <wp:effectExtent l="0" t="0" r="9525" b="9525"/>
                  <wp:docPr id="31783" name="Grafik 31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72B6B3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B331E91" wp14:editId="43285533">
                  <wp:extent cx="104775" cy="104775"/>
                  <wp:effectExtent l="0" t="0" r="9525" b="9525"/>
                  <wp:docPr id="31782" name="Grafik 31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7BD0A3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D596C07" wp14:editId="6A9234F6">
                  <wp:extent cx="104775" cy="104775"/>
                  <wp:effectExtent l="0" t="0" r="9525" b="9525"/>
                  <wp:docPr id="31781" name="Grafik 31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A3E267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606BB48" wp14:editId="4B4B5A93">
                  <wp:extent cx="104775" cy="104775"/>
                  <wp:effectExtent l="0" t="0" r="9525" b="9525"/>
                  <wp:docPr id="31780" name="Grafik 31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D56838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4DE93B1" wp14:editId="09D4C26C">
                  <wp:extent cx="104775" cy="104775"/>
                  <wp:effectExtent l="0" t="0" r="9525" b="9525"/>
                  <wp:docPr id="31779" name="Grafik 31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B00221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23369E6" wp14:editId="49726D07">
                  <wp:extent cx="104775" cy="104775"/>
                  <wp:effectExtent l="0" t="0" r="9525" b="9525"/>
                  <wp:docPr id="31778" name="Grafik 31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F289C9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5CD8287" wp14:editId="78155ED7">
                  <wp:extent cx="104775" cy="104775"/>
                  <wp:effectExtent l="0" t="0" r="9525" b="9525"/>
                  <wp:docPr id="31777" name="Grafik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40CAE7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6E44A3A" wp14:editId="5F00711B">
                  <wp:extent cx="104775" cy="104775"/>
                  <wp:effectExtent l="0" t="0" r="9525" b="9525"/>
                  <wp:docPr id="31776" name="Grafik 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058DE21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EFFF113" wp14:editId="2BD03EB2">
                  <wp:extent cx="104775" cy="104775"/>
                  <wp:effectExtent l="0" t="0" r="9525" b="9525"/>
                  <wp:docPr id="31775" name="Grafik 3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2F26BA6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F01EF81" wp14:editId="384E1496">
                  <wp:extent cx="104775" cy="104775"/>
                  <wp:effectExtent l="0" t="0" r="9525" b="9525"/>
                  <wp:docPr id="31774" name="Grafik 31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332E798F" w14:textId="77777777" w:rsidTr="0068755E">
        <w:trPr>
          <w:cantSplit/>
          <w:jc w:val="center"/>
        </w:trPr>
        <w:tc>
          <w:tcPr>
            <w:tcW w:w="2129" w:type="dxa"/>
            <w:gridSpan w:val="3"/>
            <w:shd w:val="clear" w:color="auto" w:fill="auto"/>
            <w:noWrap/>
            <w:vAlign w:val="center"/>
            <w:hideMark/>
          </w:tcPr>
          <w:p w14:paraId="6ED23CD7" w14:textId="5F5B2AE3" w:rsidR="007A707B" w:rsidRPr="0069662C" w:rsidRDefault="00C63EC2"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c</w:t>
            </w:r>
            <w:r w:rsidR="00675E28" w:rsidRPr="0069662C">
              <w:rPr>
                <w:rFonts w:ascii="Palatino Linotype" w:hAnsi="Palatino Linotype"/>
                <w:b/>
                <w:lang w:val="en-GB"/>
              </w:rPr>
              <w:t>amera</w:t>
            </w:r>
            <w:r w:rsidRPr="0069662C">
              <w:rPr>
                <w:rFonts w:ascii="Palatino Linotype" w:hAnsi="Palatino Linotype"/>
                <w:b/>
                <w:lang w:val="en-GB"/>
              </w:rPr>
              <w:t xml:space="preserve"> </w:t>
            </w:r>
            <w:r w:rsidR="00675E28" w:rsidRPr="0069662C">
              <w:rPr>
                <w:rFonts w:ascii="Palatino Linotype" w:hAnsi="Palatino Linotype"/>
                <w:b/>
                <w:lang w:val="en-GB"/>
              </w:rPr>
              <w:t>systems</w:t>
            </w:r>
            <w:r w:rsidR="00675E28" w:rsidRPr="0069662C">
              <w:rPr>
                <w:rFonts w:ascii="Palatino Linotype" w:hAnsi="Palatino Linotype"/>
                <w:b/>
                <w:lang w:val="en-GB"/>
              </w:rPr>
              <w:br/>
            </w:r>
            <w:r w:rsidR="007A707B" w:rsidRPr="0069662C">
              <w:rPr>
                <w:rFonts w:ascii="Palatino Linotype" w:hAnsi="Palatino Linotype"/>
                <w:lang w:val="en-GB"/>
              </w:rPr>
              <w:t>(</w:t>
            </w:r>
            <w:r w:rsidR="002E4EC8" w:rsidRPr="0069662C">
              <w:rPr>
                <w:rFonts w:ascii="Palatino Linotype" w:hAnsi="Palatino Linotype"/>
                <w:lang w:val="en-GB"/>
              </w:rPr>
              <w:t>with i</w:t>
            </w:r>
            <w:r w:rsidR="00B00BE4" w:rsidRPr="0069662C">
              <w:rPr>
                <w:rFonts w:ascii="Palatino Linotype" w:hAnsi="Palatino Linotype"/>
                <w:lang w:val="en-GB"/>
              </w:rPr>
              <w:t>m</w:t>
            </w:r>
            <w:r w:rsidR="002E4EC8" w:rsidRPr="0069662C">
              <w:rPr>
                <w:rFonts w:ascii="Palatino Linotype" w:hAnsi="Palatino Linotype"/>
                <w:lang w:val="en-GB"/>
              </w:rPr>
              <w:t>age</w:t>
            </w:r>
            <w:r w:rsidR="00F9323D" w:rsidRPr="0069662C">
              <w:rPr>
                <w:rFonts w:ascii="Palatino Linotype" w:hAnsi="Palatino Linotype"/>
                <w:lang w:val="en-GB"/>
              </w:rPr>
              <w:br/>
            </w:r>
            <w:r w:rsidR="002E4EC8" w:rsidRPr="0069662C">
              <w:rPr>
                <w:rFonts w:ascii="Palatino Linotype" w:hAnsi="Palatino Linotype"/>
                <w:lang w:val="en-GB"/>
              </w:rPr>
              <w:t xml:space="preserve"> processing</w:t>
            </w:r>
            <w:r w:rsidR="007A707B" w:rsidRPr="0069662C">
              <w:rPr>
                <w:rFonts w:ascii="Palatino Linotype" w:hAnsi="Palatino Linotype"/>
                <w:lang w:val="en-GB"/>
              </w:rPr>
              <w:t>)</w:t>
            </w:r>
          </w:p>
        </w:tc>
        <w:tc>
          <w:tcPr>
            <w:tcW w:w="914" w:type="dxa"/>
            <w:shd w:val="clear" w:color="auto" w:fill="auto"/>
            <w:noWrap/>
            <w:vAlign w:val="center"/>
            <w:hideMark/>
          </w:tcPr>
          <w:p w14:paraId="1274E9A3" w14:textId="7E98163C" w:rsidR="007A707B" w:rsidRPr="0069662C" w:rsidRDefault="007A707B" w:rsidP="00B00BE4">
            <w:pPr>
              <w:pStyle w:val="TablecellLEFT"/>
              <w:keepNext/>
              <w:rPr>
                <w:sz w:val="18"/>
                <w:szCs w:val="18"/>
              </w:rPr>
            </w:pPr>
            <w:r w:rsidRPr="0069662C">
              <w:rPr>
                <w:sz w:val="18"/>
                <w:szCs w:val="18"/>
              </w:rPr>
              <w:t>&gt;</w:t>
            </w:r>
            <w:r w:rsidR="0068755E" w:rsidRPr="0069662C">
              <w:rPr>
                <w:sz w:val="18"/>
                <w:szCs w:val="18"/>
              </w:rPr>
              <w:t xml:space="preserve"> </w:t>
            </w:r>
            <w:r w:rsidRPr="0069662C">
              <w:rPr>
                <w:sz w:val="18"/>
                <w:szCs w:val="18"/>
              </w:rPr>
              <w:t>25</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2A33CA7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2678878D" wp14:editId="78F4E384">
                  <wp:extent cx="104775" cy="104775"/>
                  <wp:effectExtent l="0" t="0" r="9525" b="9525"/>
                  <wp:docPr id="31773" name="Grafik 3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FEBE0B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65C9411A" wp14:editId="74D36FEA">
                  <wp:extent cx="104775" cy="104775"/>
                  <wp:effectExtent l="0" t="0" r="9525" b="9525"/>
                  <wp:docPr id="31772" name="Grafik 31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717EAD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6E794C4E" wp14:editId="3E71468B">
                  <wp:extent cx="104775" cy="104775"/>
                  <wp:effectExtent l="0" t="0" r="9525" b="9525"/>
                  <wp:docPr id="31771" name="Grafik 31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2B996D0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1AAC263A" wp14:editId="59434FD7">
                  <wp:extent cx="104775" cy="104775"/>
                  <wp:effectExtent l="0" t="0" r="9525" b="9525"/>
                  <wp:docPr id="31770" name="Grafik 31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37F8C2D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065AE3F8" wp14:editId="67E8540B">
                  <wp:extent cx="104775" cy="104775"/>
                  <wp:effectExtent l="0" t="0" r="9525" b="9525"/>
                  <wp:docPr id="31769" name="Grafik 31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D56AFE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6ED179D" wp14:editId="60AFD845">
                  <wp:extent cx="104775" cy="104775"/>
                  <wp:effectExtent l="0" t="0" r="9525" b="9525"/>
                  <wp:docPr id="31768" name="Grafik 31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1A6306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508C108" wp14:editId="4BE2344F">
                  <wp:extent cx="104775" cy="104775"/>
                  <wp:effectExtent l="0" t="0" r="9525" b="9525"/>
                  <wp:docPr id="31767" name="Grafik 31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F9C3F0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3FFDA3D3" wp14:editId="0082A96D">
                  <wp:extent cx="104775" cy="104775"/>
                  <wp:effectExtent l="0" t="0" r="9525" b="9525"/>
                  <wp:docPr id="31766" name="Grafik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829E3C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2FAA70EC" wp14:editId="38BADBA9">
                  <wp:extent cx="104775" cy="104775"/>
                  <wp:effectExtent l="0" t="0" r="9525" b="9525"/>
                  <wp:docPr id="31765" name="Grafik 31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A15128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7389C423" wp14:editId="07365DDE">
                  <wp:extent cx="104775" cy="104775"/>
                  <wp:effectExtent l="0" t="0" r="9525" b="9525"/>
                  <wp:docPr id="31764" name="Grafik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574A3D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4BBBB788" wp14:editId="7B7CCAD9">
                  <wp:extent cx="104775" cy="104775"/>
                  <wp:effectExtent l="0" t="0" r="9525" b="9525"/>
                  <wp:docPr id="31763" name="Grafik 31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6BDCD3C"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7D7EDCFE" wp14:editId="06F0E75A">
                  <wp:extent cx="104775" cy="104775"/>
                  <wp:effectExtent l="0" t="0" r="9525" b="9525"/>
                  <wp:docPr id="31762" name="Grafik 3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1A77731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62E80A89" wp14:editId="7AE9155D">
                  <wp:extent cx="104775" cy="104775"/>
                  <wp:effectExtent l="0" t="0" r="9525" b="9525"/>
                  <wp:docPr id="31761" name="Grafik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7387936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AE58AB1" wp14:editId="33069685">
                  <wp:extent cx="104775" cy="104775"/>
                  <wp:effectExtent l="0" t="0" r="9525" b="9525"/>
                  <wp:docPr id="31760" name="Grafik 3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7FF7C023" w14:textId="77777777" w:rsidTr="0068755E">
        <w:trPr>
          <w:cantSplit/>
          <w:jc w:val="center"/>
        </w:trPr>
        <w:tc>
          <w:tcPr>
            <w:tcW w:w="2129" w:type="dxa"/>
            <w:gridSpan w:val="3"/>
            <w:shd w:val="clear" w:color="auto" w:fill="auto"/>
            <w:noWrap/>
            <w:vAlign w:val="center"/>
            <w:hideMark/>
          </w:tcPr>
          <w:p w14:paraId="18FA4422" w14:textId="04F3B69F" w:rsidR="007A707B" w:rsidRPr="0069662C" w:rsidRDefault="007A707B"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 xml:space="preserve"> particulate </w:t>
            </w:r>
            <w:r w:rsidR="00FB3CC4" w:rsidRPr="0069662C">
              <w:rPr>
                <w:rFonts w:ascii="Palatino Linotype" w:hAnsi="Palatino Linotype"/>
                <w:b/>
                <w:lang w:val="en-GB"/>
              </w:rPr>
              <w:t>flatbed</w:t>
            </w:r>
            <w:r w:rsidRPr="0069662C">
              <w:rPr>
                <w:rFonts w:ascii="Palatino Linotype" w:hAnsi="Palatino Linotype"/>
                <w:b/>
                <w:lang w:val="en-GB"/>
              </w:rPr>
              <w:t xml:space="preserve"> scanners</w:t>
            </w:r>
            <w:r w:rsidRPr="0069662C">
              <w:rPr>
                <w:rFonts w:ascii="Palatino Linotype" w:hAnsi="Palatino Linotype"/>
                <w:b/>
                <w:color w:val="000000"/>
                <w:lang w:val="en-GB"/>
              </w:rPr>
              <w:br/>
            </w:r>
            <w:r w:rsidRPr="0069662C">
              <w:rPr>
                <w:rFonts w:ascii="Palatino Linotype" w:hAnsi="Palatino Linotype"/>
                <w:lang w:val="en-GB"/>
              </w:rPr>
              <w:t>(</w:t>
            </w:r>
            <w:r w:rsidR="002E4EC8" w:rsidRPr="0069662C">
              <w:rPr>
                <w:rFonts w:ascii="Palatino Linotype" w:hAnsi="Palatino Linotype"/>
                <w:lang w:val="en-GB"/>
              </w:rPr>
              <w:t>with i</w:t>
            </w:r>
            <w:r w:rsidR="00B00BE4" w:rsidRPr="0069662C">
              <w:rPr>
                <w:rFonts w:ascii="Palatino Linotype" w:hAnsi="Palatino Linotype"/>
                <w:lang w:val="en-GB"/>
              </w:rPr>
              <w:t>m</w:t>
            </w:r>
            <w:r w:rsidR="002E4EC8" w:rsidRPr="0069662C">
              <w:rPr>
                <w:rFonts w:ascii="Palatino Linotype" w:hAnsi="Palatino Linotype"/>
                <w:lang w:val="en-GB"/>
              </w:rPr>
              <w:t>age</w:t>
            </w:r>
            <w:r w:rsidR="00F9323D" w:rsidRPr="0069662C">
              <w:rPr>
                <w:rFonts w:ascii="Palatino Linotype" w:hAnsi="Palatino Linotype"/>
                <w:lang w:val="en-GB"/>
              </w:rPr>
              <w:br/>
            </w:r>
            <w:r w:rsidR="002E4EC8" w:rsidRPr="0069662C">
              <w:rPr>
                <w:rFonts w:ascii="Palatino Linotype" w:hAnsi="Palatino Linotype"/>
                <w:lang w:val="en-GB"/>
              </w:rPr>
              <w:t xml:space="preserve"> processing</w:t>
            </w:r>
            <w:r w:rsidRPr="0069662C">
              <w:rPr>
                <w:rFonts w:ascii="Palatino Linotype" w:hAnsi="Palatino Linotype"/>
                <w:lang w:val="en-GB"/>
              </w:rPr>
              <w:t>)</w:t>
            </w:r>
          </w:p>
        </w:tc>
        <w:tc>
          <w:tcPr>
            <w:tcW w:w="914" w:type="dxa"/>
            <w:shd w:val="clear" w:color="auto" w:fill="auto"/>
            <w:noWrap/>
            <w:vAlign w:val="center"/>
            <w:hideMark/>
          </w:tcPr>
          <w:p w14:paraId="54149661" w14:textId="22274A09" w:rsidR="007A707B" w:rsidRPr="0069662C" w:rsidRDefault="007A707B" w:rsidP="00B00BE4">
            <w:pPr>
              <w:pStyle w:val="TablecellLEFT"/>
              <w:keepNext/>
              <w:rPr>
                <w:sz w:val="18"/>
                <w:szCs w:val="18"/>
              </w:rPr>
            </w:pPr>
            <w:r w:rsidRPr="0069662C">
              <w:rPr>
                <w:sz w:val="18"/>
                <w:szCs w:val="18"/>
              </w:rPr>
              <w:t>&gt;</w:t>
            </w:r>
            <w:r w:rsidR="0068755E" w:rsidRPr="0069662C">
              <w:rPr>
                <w:sz w:val="18"/>
                <w:szCs w:val="18"/>
              </w:rPr>
              <w:t xml:space="preserve"> </w:t>
            </w:r>
            <w:r w:rsidRPr="0069662C">
              <w:rPr>
                <w:sz w:val="18"/>
                <w:szCs w:val="18"/>
              </w:rPr>
              <w:t>10</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34D9F2C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EC94D93" wp14:editId="2BB1D167">
                  <wp:extent cx="104775" cy="104775"/>
                  <wp:effectExtent l="0" t="0" r="9525" b="9525"/>
                  <wp:docPr id="31759" name="Grafik 3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2842EF6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FBB1D74" wp14:editId="2865DE75">
                  <wp:extent cx="104775" cy="104775"/>
                  <wp:effectExtent l="0" t="0" r="9525" b="9525"/>
                  <wp:docPr id="31758" name="Grafik 3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AE7A7C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713F6E2" wp14:editId="03F327C7">
                  <wp:extent cx="104775" cy="104775"/>
                  <wp:effectExtent l="0" t="0" r="9525" b="9525"/>
                  <wp:docPr id="31757" name="Grafik 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141C30D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249B172" wp14:editId="00292614">
                  <wp:extent cx="104775" cy="104775"/>
                  <wp:effectExtent l="0" t="0" r="9525" b="9525"/>
                  <wp:docPr id="31756" name="Grafik 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88AA71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5A68191" wp14:editId="1FC56947">
                  <wp:extent cx="104775" cy="104775"/>
                  <wp:effectExtent l="0" t="0" r="9525" b="9525"/>
                  <wp:docPr id="31755" name="Grafik 3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A39B27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364833C" wp14:editId="720B88B5">
                  <wp:extent cx="104775" cy="104775"/>
                  <wp:effectExtent l="0" t="0" r="9525" b="9525"/>
                  <wp:docPr id="31754" name="Grafik 3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27F67A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F8887F5" wp14:editId="73D493BF">
                  <wp:extent cx="104775" cy="104775"/>
                  <wp:effectExtent l="0" t="0" r="9525" b="9525"/>
                  <wp:docPr id="31753" name="Grafik 3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CB839E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D350D1C" wp14:editId="3744B56D">
                  <wp:extent cx="104775" cy="104775"/>
                  <wp:effectExtent l="0" t="0" r="9525" b="9525"/>
                  <wp:docPr id="31752" name="Grafik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2920A4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1F0F0A9" wp14:editId="734D69F8">
                  <wp:extent cx="104775" cy="104775"/>
                  <wp:effectExtent l="0" t="0" r="9525" b="9525"/>
                  <wp:docPr id="31751" name="Grafik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57A19BA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BE7427B" wp14:editId="71EE5E65">
                  <wp:extent cx="104775" cy="104775"/>
                  <wp:effectExtent l="0" t="0" r="9525" b="9525"/>
                  <wp:docPr id="31750" name="Grafik 3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DDCA57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0A83051" wp14:editId="2F52755C">
                  <wp:extent cx="104775" cy="104775"/>
                  <wp:effectExtent l="0" t="0" r="9525" b="9525"/>
                  <wp:docPr id="31749" name="Grafik 3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4C58E1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96D0D69" wp14:editId="37A83775">
                  <wp:extent cx="104775" cy="104775"/>
                  <wp:effectExtent l="0" t="0" r="9525" b="9525"/>
                  <wp:docPr id="31747" name="Grafik 3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69E9E95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B6453D4" wp14:editId="62F0BB10">
                  <wp:extent cx="104775" cy="104775"/>
                  <wp:effectExtent l="0" t="0" r="9525" b="9525"/>
                  <wp:docPr id="31746" name="Grafik 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4DA9A3A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84546DA" wp14:editId="24BC0492">
                  <wp:extent cx="104775" cy="104775"/>
                  <wp:effectExtent l="0" t="0" r="9525" b="9525"/>
                  <wp:docPr id="31745" name="Grafik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28EB2F4F" w14:textId="77777777" w:rsidTr="0068755E">
        <w:trPr>
          <w:cantSplit/>
          <w:jc w:val="center"/>
        </w:trPr>
        <w:tc>
          <w:tcPr>
            <w:tcW w:w="2129" w:type="dxa"/>
            <w:gridSpan w:val="3"/>
            <w:shd w:val="clear" w:color="auto" w:fill="auto"/>
            <w:noWrap/>
            <w:vAlign w:val="center"/>
            <w:hideMark/>
          </w:tcPr>
          <w:p w14:paraId="5E92FEB1" w14:textId="77777777" w:rsidR="007A707B" w:rsidRPr="0069662C" w:rsidRDefault="007A707B"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»Particle Fall-Out«-Photometer (PFO)</w:t>
            </w:r>
          </w:p>
        </w:tc>
        <w:tc>
          <w:tcPr>
            <w:tcW w:w="914" w:type="dxa"/>
            <w:shd w:val="clear" w:color="auto" w:fill="auto"/>
            <w:noWrap/>
            <w:vAlign w:val="center"/>
            <w:hideMark/>
          </w:tcPr>
          <w:p w14:paraId="4841AF6E" w14:textId="7454C84C" w:rsidR="007A707B" w:rsidRPr="0069662C" w:rsidRDefault="007A707B" w:rsidP="00B00BE4">
            <w:pPr>
              <w:pStyle w:val="TablecellLEFT"/>
              <w:keepNext/>
              <w:rPr>
                <w:sz w:val="18"/>
                <w:szCs w:val="18"/>
              </w:rPr>
            </w:pPr>
            <w:r w:rsidRPr="0069662C">
              <w:rPr>
                <w:sz w:val="18"/>
                <w:szCs w:val="18"/>
              </w:rPr>
              <w:t>&gt;</w:t>
            </w:r>
            <w:r w:rsidR="0068755E" w:rsidRPr="0069662C">
              <w:rPr>
                <w:sz w:val="18"/>
                <w:szCs w:val="18"/>
              </w:rPr>
              <w:t xml:space="preserve"> </w:t>
            </w:r>
            <w:r w:rsidRPr="0069662C">
              <w:rPr>
                <w:sz w:val="18"/>
                <w:szCs w:val="18"/>
              </w:rPr>
              <w:t>5</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1AF3F4B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C0813AD" wp14:editId="3CE7CE5B">
                  <wp:extent cx="104775" cy="104775"/>
                  <wp:effectExtent l="0" t="0" r="9525" b="9525"/>
                  <wp:docPr id="31744" name="Grafik 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BFFDD9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3E4523A" wp14:editId="09333465">
                  <wp:extent cx="104775" cy="104775"/>
                  <wp:effectExtent l="0" t="0" r="9525" b="9525"/>
                  <wp:docPr id="25631" name="Grafik 25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41E4737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C6DB873" wp14:editId="6849B844">
                  <wp:extent cx="104775" cy="104775"/>
                  <wp:effectExtent l="0" t="0" r="9525" b="9525"/>
                  <wp:docPr id="25630" name="Grafik 2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742DBFD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F2EF426" wp14:editId="775941C6">
                  <wp:extent cx="104775" cy="104775"/>
                  <wp:effectExtent l="0" t="0" r="9525" b="9525"/>
                  <wp:docPr id="25629" name="Grafik 25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A259CBC"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63D3F64" wp14:editId="66B5BFE9">
                  <wp:extent cx="104775" cy="104775"/>
                  <wp:effectExtent l="0" t="0" r="9525" b="9525"/>
                  <wp:docPr id="25628" name="Grafik 2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FFA951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5902CA7" wp14:editId="670DE8CB">
                  <wp:extent cx="104775" cy="104775"/>
                  <wp:effectExtent l="0" t="0" r="9525" b="9525"/>
                  <wp:docPr id="25627" name="Grafik 25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B356C9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BA8A3B1" wp14:editId="2F9C7F04">
                  <wp:extent cx="104775" cy="104775"/>
                  <wp:effectExtent l="0" t="0" r="9525" b="9525"/>
                  <wp:docPr id="25626" name="Grafik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B92C3C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1C17B65" wp14:editId="16A79B59">
                  <wp:extent cx="104775" cy="104775"/>
                  <wp:effectExtent l="0" t="0" r="9525" b="9525"/>
                  <wp:docPr id="25625" name="Grafik 2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86D7F9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6FF6E03" wp14:editId="002C4A47">
                  <wp:extent cx="104775" cy="104775"/>
                  <wp:effectExtent l="0" t="0" r="9525" b="9525"/>
                  <wp:docPr id="25624" name="Grafik 25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BC5671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E2A2976" wp14:editId="72855906">
                  <wp:extent cx="104775" cy="104775"/>
                  <wp:effectExtent l="0" t="0" r="9525" b="9525"/>
                  <wp:docPr id="25623" name="Grafik 2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F112BB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0B53C83" wp14:editId="43DF0E7C">
                  <wp:extent cx="104775" cy="104775"/>
                  <wp:effectExtent l="0" t="0" r="9525" b="9525"/>
                  <wp:docPr id="25622" name="Grafik 25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0C6A1BB"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F3B7AEC" wp14:editId="07E786CE">
                  <wp:extent cx="104775" cy="104775"/>
                  <wp:effectExtent l="0" t="0" r="9525" b="9525"/>
                  <wp:docPr id="25621" name="Grafik 25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0F37811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82B42DC" wp14:editId="0EB0CA57">
                  <wp:extent cx="104775" cy="104775"/>
                  <wp:effectExtent l="0" t="0" r="9525" b="9525"/>
                  <wp:docPr id="25620" name="Grafik 25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5F610AE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F4F2BF8" wp14:editId="0B56A40F">
                  <wp:extent cx="104775" cy="104775"/>
                  <wp:effectExtent l="0" t="0" r="9525" b="9525"/>
                  <wp:docPr id="25619" name="Grafik 25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20A76D2F" w14:textId="77777777" w:rsidTr="0068755E">
        <w:trPr>
          <w:cantSplit/>
          <w:jc w:val="center"/>
        </w:trPr>
        <w:tc>
          <w:tcPr>
            <w:tcW w:w="2129" w:type="dxa"/>
            <w:gridSpan w:val="3"/>
            <w:shd w:val="clear" w:color="auto" w:fill="auto"/>
            <w:noWrap/>
            <w:vAlign w:val="center"/>
            <w:hideMark/>
          </w:tcPr>
          <w:p w14:paraId="6182ADCF" w14:textId="77777777" w:rsidR="007A707B" w:rsidRPr="0069662C" w:rsidRDefault="00C63EC2"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c</w:t>
            </w:r>
            <w:r w:rsidR="007A707B" w:rsidRPr="0069662C">
              <w:rPr>
                <w:rFonts w:ascii="Palatino Linotype" w:hAnsi="Palatino Linotype"/>
                <w:b/>
                <w:lang w:val="en-GB"/>
              </w:rPr>
              <w:t>omputer</w:t>
            </w:r>
            <w:r w:rsidRPr="0069662C">
              <w:rPr>
                <w:rFonts w:ascii="Palatino Linotype" w:hAnsi="Palatino Linotype"/>
                <w:b/>
                <w:lang w:val="en-GB"/>
              </w:rPr>
              <w:t xml:space="preserve"> </w:t>
            </w:r>
            <w:r w:rsidR="007A707B" w:rsidRPr="0069662C">
              <w:rPr>
                <w:rFonts w:ascii="Palatino Linotype" w:hAnsi="Palatino Linotype"/>
                <w:b/>
                <w:lang w:val="en-GB"/>
              </w:rPr>
              <w:t>tomograph</w:t>
            </w:r>
            <w:r w:rsidRPr="0069662C">
              <w:rPr>
                <w:rFonts w:ascii="Palatino Linotype" w:hAnsi="Palatino Linotype"/>
                <w:b/>
                <w:lang w:val="en-GB"/>
              </w:rPr>
              <w:t>y</w:t>
            </w:r>
          </w:p>
        </w:tc>
        <w:tc>
          <w:tcPr>
            <w:tcW w:w="914" w:type="dxa"/>
            <w:shd w:val="clear" w:color="auto" w:fill="auto"/>
            <w:noWrap/>
            <w:vAlign w:val="center"/>
            <w:hideMark/>
          </w:tcPr>
          <w:p w14:paraId="6D52BC4F" w14:textId="38D36AB8" w:rsidR="007A707B" w:rsidRPr="0069662C" w:rsidRDefault="007A707B" w:rsidP="00B00BE4">
            <w:pPr>
              <w:pStyle w:val="TablecellLEFT"/>
              <w:keepNext/>
              <w:rPr>
                <w:sz w:val="18"/>
                <w:szCs w:val="18"/>
              </w:rPr>
            </w:pPr>
            <w:r w:rsidRPr="0069662C">
              <w:rPr>
                <w:sz w:val="18"/>
                <w:szCs w:val="18"/>
              </w:rPr>
              <w:t>&gt;</w:t>
            </w:r>
            <w:r w:rsidR="0068755E" w:rsidRPr="0069662C">
              <w:rPr>
                <w:sz w:val="18"/>
                <w:szCs w:val="18"/>
              </w:rPr>
              <w:t xml:space="preserve"> </w:t>
            </w:r>
            <w:r w:rsidRPr="0069662C">
              <w:rPr>
                <w:sz w:val="18"/>
                <w:szCs w:val="18"/>
              </w:rPr>
              <w:t>1</w:t>
            </w:r>
            <w:r w:rsidR="0068755E" w:rsidRPr="0069662C">
              <w:rPr>
                <w:sz w:val="18"/>
                <w:szCs w:val="18"/>
              </w:rPr>
              <w:t xml:space="preserve"> </w:t>
            </w:r>
            <w:r w:rsidRPr="0069662C">
              <w:rPr>
                <w:sz w:val="18"/>
                <w:szCs w:val="18"/>
              </w:rPr>
              <w:t>µm</w:t>
            </w:r>
          </w:p>
        </w:tc>
        <w:tc>
          <w:tcPr>
            <w:tcW w:w="496" w:type="dxa"/>
            <w:shd w:val="clear" w:color="auto" w:fill="auto"/>
            <w:noWrap/>
            <w:vAlign w:val="center"/>
            <w:hideMark/>
          </w:tcPr>
          <w:p w14:paraId="1A0F01F0"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5E09A8F" wp14:editId="649621E2">
                  <wp:extent cx="104775" cy="104775"/>
                  <wp:effectExtent l="0" t="0" r="9525" b="9525"/>
                  <wp:docPr id="25618" name="Grafik 2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4CCA0291"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6E9ED54F" wp14:editId="5E6A1B5A">
                  <wp:extent cx="104775" cy="104775"/>
                  <wp:effectExtent l="0" t="0" r="9525" b="9525"/>
                  <wp:docPr id="25617" name="Grafik 25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7CD15F3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7A83C04" wp14:editId="7C1323A4">
                  <wp:extent cx="104775" cy="104775"/>
                  <wp:effectExtent l="0" t="0" r="9525" b="9525"/>
                  <wp:docPr id="25616" name="Grafik 25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shd w:val="clear" w:color="auto" w:fill="auto"/>
            <w:noWrap/>
            <w:vAlign w:val="center"/>
            <w:hideMark/>
          </w:tcPr>
          <w:p w14:paraId="073EF2CA"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54B41A5" wp14:editId="3321FC2F">
                  <wp:extent cx="104775" cy="104775"/>
                  <wp:effectExtent l="0" t="0" r="9525" b="9525"/>
                  <wp:docPr id="25615" name="Grafik 25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vAlign w:val="center"/>
            <w:hideMark/>
          </w:tcPr>
          <w:p w14:paraId="14F4E43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9D4551E" wp14:editId="21D222A9">
                  <wp:extent cx="104775" cy="104775"/>
                  <wp:effectExtent l="0" t="0" r="9525" b="9525"/>
                  <wp:docPr id="25614" name="Grafik 2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1E3A14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588812B" wp14:editId="30D004F2">
                  <wp:extent cx="104775" cy="104775"/>
                  <wp:effectExtent l="0" t="0" r="9525" b="9525"/>
                  <wp:docPr id="25613" name="Grafik 2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64AE89A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75A85D7" wp14:editId="26CD5F5A">
                  <wp:extent cx="104775" cy="104775"/>
                  <wp:effectExtent l="0" t="0" r="9525" b="9525"/>
                  <wp:docPr id="25612" name="Grafik 25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6E32D8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FCFB5CB" wp14:editId="4E7E0C21">
                  <wp:extent cx="104775" cy="104775"/>
                  <wp:effectExtent l="0" t="0" r="9525" b="9525"/>
                  <wp:docPr id="25611" name="Grafik 25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24572CF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4A43098" wp14:editId="39E9128F">
                  <wp:extent cx="104775" cy="104775"/>
                  <wp:effectExtent l="0" t="0" r="9525" b="9525"/>
                  <wp:docPr id="25610" name="Grafik 25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3F643EFE"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D79BB89" wp14:editId="021C4A78">
                  <wp:extent cx="104775" cy="104775"/>
                  <wp:effectExtent l="0" t="0" r="9525" b="9525"/>
                  <wp:docPr id="25609" name="Grafik 2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03D1728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2618CF4" wp14:editId="43691854">
                  <wp:extent cx="104775" cy="104775"/>
                  <wp:effectExtent l="0" t="0" r="9525" b="9525"/>
                  <wp:docPr id="25608" name="Grafik 2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shd w:val="clear" w:color="auto" w:fill="auto"/>
            <w:noWrap/>
            <w:vAlign w:val="center"/>
            <w:hideMark/>
          </w:tcPr>
          <w:p w14:paraId="1522D61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31D71506" wp14:editId="234E5E19">
                  <wp:extent cx="104775" cy="104775"/>
                  <wp:effectExtent l="0" t="0" r="9525" b="9525"/>
                  <wp:docPr id="25607" name="Grafik 25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vAlign w:val="center"/>
            <w:hideMark/>
          </w:tcPr>
          <w:p w14:paraId="747B3924"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07CB389" wp14:editId="1B004911">
                  <wp:extent cx="104775" cy="104775"/>
                  <wp:effectExtent l="0" t="0" r="9525" b="9525"/>
                  <wp:docPr id="25606" name="Grafik 25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shd w:val="clear" w:color="auto" w:fill="auto"/>
            <w:noWrap/>
            <w:vAlign w:val="center"/>
            <w:hideMark/>
          </w:tcPr>
          <w:p w14:paraId="364C1AA8"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4FFD0C9" wp14:editId="14F9B764">
                  <wp:extent cx="104775" cy="104775"/>
                  <wp:effectExtent l="0" t="0" r="9525" b="9525"/>
                  <wp:docPr id="25604" name="Grafik 2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7A707B" w:rsidRPr="0069662C" w14:paraId="0290E9DD" w14:textId="77777777" w:rsidTr="00B00BE4">
        <w:trPr>
          <w:cantSplit/>
          <w:jc w:val="center"/>
        </w:trPr>
        <w:tc>
          <w:tcPr>
            <w:tcW w:w="2129" w:type="dxa"/>
            <w:gridSpan w:val="3"/>
            <w:tcBorders>
              <w:bottom w:val="single" w:sz="4" w:space="0" w:color="auto"/>
            </w:tcBorders>
            <w:shd w:val="clear" w:color="auto" w:fill="auto"/>
            <w:noWrap/>
            <w:vAlign w:val="center"/>
            <w:hideMark/>
          </w:tcPr>
          <w:p w14:paraId="521468DC" w14:textId="77777777" w:rsidR="007A707B" w:rsidRPr="0069662C" w:rsidRDefault="00C63EC2" w:rsidP="00B00BE4">
            <w:pPr>
              <w:pStyle w:val="Tabletext9"/>
              <w:keepNext/>
              <w:keepLines/>
              <w:suppressAutoHyphens/>
              <w:spacing w:line="210" w:lineRule="exact"/>
              <w:jc w:val="center"/>
              <w:rPr>
                <w:rFonts w:ascii="Palatino Linotype" w:hAnsi="Palatino Linotype"/>
                <w:b/>
                <w:color w:val="000000"/>
                <w:lang w:val="en-GB"/>
              </w:rPr>
            </w:pPr>
            <w:r w:rsidRPr="0069662C">
              <w:rPr>
                <w:rFonts w:ascii="Palatino Linotype" w:hAnsi="Palatino Linotype"/>
                <w:b/>
                <w:lang w:val="en-GB"/>
              </w:rPr>
              <w:t>s</w:t>
            </w:r>
            <w:r w:rsidR="007A707B" w:rsidRPr="0069662C">
              <w:rPr>
                <w:rFonts w:ascii="Palatino Linotype" w:hAnsi="Palatino Linotype"/>
                <w:b/>
                <w:lang w:val="en-GB"/>
              </w:rPr>
              <w:t>cattered light surface scanner</w:t>
            </w:r>
            <w:r w:rsidR="007A707B" w:rsidRPr="0069662C">
              <w:rPr>
                <w:rFonts w:ascii="Palatino Linotype" w:hAnsi="Palatino Linotype"/>
                <w:b/>
                <w:color w:val="000000"/>
                <w:lang w:val="en-GB"/>
              </w:rPr>
              <w:br/>
            </w:r>
            <w:r w:rsidR="007A707B" w:rsidRPr="0069662C">
              <w:rPr>
                <w:rFonts w:ascii="Palatino Linotype" w:hAnsi="Palatino Linotype"/>
                <w:lang w:val="en-GB"/>
              </w:rPr>
              <w:t>(</w:t>
            </w:r>
            <w:r w:rsidR="00675E28" w:rsidRPr="0069662C">
              <w:rPr>
                <w:rFonts w:ascii="Palatino Linotype" w:hAnsi="Palatino Linotype"/>
                <w:lang w:val="en-GB"/>
              </w:rPr>
              <w:t>for</w:t>
            </w:r>
            <w:r w:rsidR="007A707B" w:rsidRPr="0069662C">
              <w:rPr>
                <w:rFonts w:ascii="Palatino Linotype" w:hAnsi="Palatino Linotype"/>
                <w:lang w:val="en-GB"/>
              </w:rPr>
              <w:t xml:space="preserve"> mono</w:t>
            </w:r>
            <w:r w:rsidR="00675E28" w:rsidRPr="0069662C">
              <w:rPr>
                <w:rFonts w:ascii="Palatino Linotype" w:hAnsi="Palatino Linotype"/>
                <w:lang w:val="en-GB"/>
              </w:rPr>
              <w:t>c</w:t>
            </w:r>
            <w:r w:rsidR="002E4EC8" w:rsidRPr="0069662C">
              <w:rPr>
                <w:rFonts w:ascii="Palatino Linotype" w:hAnsi="Palatino Linotype"/>
                <w:lang w:val="en-GB"/>
              </w:rPr>
              <w:t>ry</w:t>
            </w:r>
            <w:r w:rsidR="00675E28" w:rsidRPr="0069662C">
              <w:rPr>
                <w:rFonts w:ascii="Palatino Linotype" w:hAnsi="Palatino Linotype"/>
                <w:lang w:val="en-GB"/>
              </w:rPr>
              <w:t>stalline</w:t>
            </w:r>
            <w:r w:rsidR="007A707B" w:rsidRPr="0069662C">
              <w:rPr>
                <w:rFonts w:ascii="Palatino Linotype" w:hAnsi="Palatino Linotype"/>
                <w:lang w:val="en-GB"/>
              </w:rPr>
              <w:t xml:space="preserve"> </w:t>
            </w:r>
            <w:r w:rsidR="00675E28" w:rsidRPr="0069662C">
              <w:rPr>
                <w:rFonts w:ascii="Palatino Linotype" w:hAnsi="Palatino Linotype"/>
                <w:lang w:val="en-GB"/>
              </w:rPr>
              <w:t>w</w:t>
            </w:r>
            <w:r w:rsidR="007A707B" w:rsidRPr="0069662C">
              <w:rPr>
                <w:rFonts w:ascii="Palatino Linotype" w:hAnsi="Palatino Linotype"/>
                <w:lang w:val="en-GB"/>
              </w:rPr>
              <w:t>afer</w:t>
            </w:r>
            <w:r w:rsidR="00675E28" w:rsidRPr="0069662C">
              <w:rPr>
                <w:rFonts w:ascii="Palatino Linotype" w:hAnsi="Palatino Linotype"/>
                <w:lang w:val="en-GB"/>
              </w:rPr>
              <w:t>s</w:t>
            </w:r>
            <w:r w:rsidR="007A707B" w:rsidRPr="0069662C">
              <w:rPr>
                <w:rFonts w:ascii="Palatino Linotype" w:hAnsi="Palatino Linotype"/>
                <w:lang w:val="en-GB"/>
              </w:rPr>
              <w:t xml:space="preserve"> and </w:t>
            </w:r>
            <w:r w:rsidR="00675E28" w:rsidRPr="0069662C">
              <w:rPr>
                <w:rFonts w:ascii="Palatino Linotype" w:hAnsi="Palatino Linotype"/>
                <w:lang w:val="en-GB"/>
              </w:rPr>
              <w:t>masks</w:t>
            </w:r>
            <w:r w:rsidR="007A707B" w:rsidRPr="0069662C">
              <w:rPr>
                <w:rFonts w:ascii="Palatino Linotype" w:hAnsi="Palatino Linotype"/>
                <w:lang w:val="en-GB"/>
              </w:rPr>
              <w:t>)</w:t>
            </w:r>
          </w:p>
        </w:tc>
        <w:tc>
          <w:tcPr>
            <w:tcW w:w="914" w:type="dxa"/>
            <w:tcBorders>
              <w:bottom w:val="single" w:sz="4" w:space="0" w:color="auto"/>
            </w:tcBorders>
            <w:shd w:val="clear" w:color="auto" w:fill="auto"/>
            <w:noWrap/>
            <w:vAlign w:val="center"/>
            <w:hideMark/>
          </w:tcPr>
          <w:p w14:paraId="74079004" w14:textId="2773726A" w:rsidR="007A707B" w:rsidRPr="0069662C" w:rsidRDefault="007A707B" w:rsidP="00B00BE4">
            <w:pPr>
              <w:pStyle w:val="TablecellLEFT"/>
              <w:keepNext/>
              <w:rPr>
                <w:sz w:val="18"/>
                <w:szCs w:val="18"/>
              </w:rPr>
            </w:pPr>
            <w:r w:rsidRPr="0069662C">
              <w:rPr>
                <w:sz w:val="18"/>
                <w:szCs w:val="18"/>
              </w:rPr>
              <w:sym w:font="Symbol" w:char="F03E"/>
            </w:r>
            <w:r w:rsidR="0068755E" w:rsidRPr="0069662C">
              <w:rPr>
                <w:sz w:val="18"/>
                <w:szCs w:val="18"/>
              </w:rPr>
              <w:t xml:space="preserve"> </w:t>
            </w:r>
            <w:r w:rsidRPr="0069662C">
              <w:rPr>
                <w:sz w:val="18"/>
                <w:szCs w:val="18"/>
              </w:rPr>
              <w:t>0</w:t>
            </w:r>
            <w:r w:rsidR="0068755E" w:rsidRPr="0069662C">
              <w:rPr>
                <w:sz w:val="18"/>
                <w:szCs w:val="18"/>
              </w:rPr>
              <w:t>,</w:t>
            </w:r>
            <w:r w:rsidRPr="0069662C">
              <w:rPr>
                <w:sz w:val="18"/>
                <w:szCs w:val="18"/>
              </w:rPr>
              <w:t>05</w:t>
            </w:r>
            <w:r w:rsidR="0068755E" w:rsidRPr="0069662C">
              <w:rPr>
                <w:sz w:val="18"/>
                <w:szCs w:val="18"/>
              </w:rPr>
              <w:t xml:space="preserve"> </w:t>
            </w:r>
            <w:r w:rsidRPr="0069662C">
              <w:rPr>
                <w:sz w:val="18"/>
                <w:szCs w:val="18"/>
              </w:rPr>
              <w:t>µm</w:t>
            </w:r>
          </w:p>
        </w:tc>
        <w:tc>
          <w:tcPr>
            <w:tcW w:w="496" w:type="dxa"/>
            <w:tcBorders>
              <w:bottom w:val="single" w:sz="4" w:space="0" w:color="auto"/>
            </w:tcBorders>
            <w:shd w:val="clear" w:color="auto" w:fill="auto"/>
            <w:noWrap/>
            <w:vAlign w:val="center"/>
            <w:hideMark/>
          </w:tcPr>
          <w:p w14:paraId="612CF05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AFD4148" wp14:editId="70BE4BB5">
                  <wp:extent cx="104775" cy="104775"/>
                  <wp:effectExtent l="0" t="0" r="9525" b="9525"/>
                  <wp:docPr id="25603" name="Grafik 2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vAlign w:val="center"/>
            <w:hideMark/>
          </w:tcPr>
          <w:p w14:paraId="140C783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4F6B55D0" wp14:editId="63C7FE87">
                  <wp:extent cx="104775" cy="104775"/>
                  <wp:effectExtent l="0" t="0" r="9525" b="9525"/>
                  <wp:docPr id="25602" name="Grafik 25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3D6BDA0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A7C6573" wp14:editId="614CAF89">
                  <wp:extent cx="104775" cy="104775"/>
                  <wp:effectExtent l="0" t="0" r="9525" b="9525"/>
                  <wp:docPr id="25601" name="Grafik 25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45" w:type="dxa"/>
            <w:tcBorders>
              <w:bottom w:val="single" w:sz="4" w:space="0" w:color="auto"/>
            </w:tcBorders>
            <w:shd w:val="clear" w:color="auto" w:fill="auto"/>
            <w:noWrap/>
            <w:vAlign w:val="center"/>
            <w:hideMark/>
          </w:tcPr>
          <w:p w14:paraId="6D98EDE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sz w:val="16"/>
                <w:szCs w:val="16"/>
                <w:lang w:val="en-GB"/>
              </w:rPr>
            </w:pPr>
            <w:r w:rsidRPr="0069662C">
              <w:rPr>
                <w:rFonts w:ascii="Frutiger LT Com 45 Light" w:hAnsi="Frutiger LT Com 45 Light"/>
                <w:noProof/>
                <w:sz w:val="16"/>
                <w:szCs w:val="16"/>
                <w:lang w:val="en-GB" w:eastAsia="en-GB"/>
              </w:rPr>
              <w:drawing>
                <wp:inline distT="0" distB="0" distL="0" distR="0" wp14:anchorId="55F714E7" wp14:editId="02E9BE9C">
                  <wp:extent cx="104775" cy="104775"/>
                  <wp:effectExtent l="0" t="0" r="9525" b="9525"/>
                  <wp:docPr id="25600" name="Grafik 25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vAlign w:val="center"/>
            <w:hideMark/>
          </w:tcPr>
          <w:p w14:paraId="1EEC88B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C420E3C" wp14:editId="6D28EA0A">
                  <wp:extent cx="104775" cy="104775"/>
                  <wp:effectExtent l="0" t="0" r="9525" b="9525"/>
                  <wp:docPr id="18463" name="Grafik 18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7344E835"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55A77519" wp14:editId="1444167A">
                  <wp:extent cx="104775" cy="104775"/>
                  <wp:effectExtent l="0" t="0" r="9525" b="9525"/>
                  <wp:docPr id="18462" name="Grafik 18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358D2766"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31F0A5C" wp14:editId="28DD1C34">
                  <wp:extent cx="104775" cy="104775"/>
                  <wp:effectExtent l="0" t="0" r="9525" b="9525"/>
                  <wp:docPr id="18461" name="Grafik 18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032D4E7F"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58FB3E2" wp14:editId="34F4B966">
                  <wp:extent cx="104775" cy="104775"/>
                  <wp:effectExtent l="0" t="0" r="9525" b="9525"/>
                  <wp:docPr id="18460" name="Grafik 18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7C291AD3"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B793ECB" wp14:editId="656AC92F">
                  <wp:extent cx="104775" cy="104775"/>
                  <wp:effectExtent l="0" t="0" r="9525" b="9525"/>
                  <wp:docPr id="18459" name="Grafik 18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4FF715CD"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4CB50F4D" wp14:editId="5918E725">
                  <wp:extent cx="104775" cy="104775"/>
                  <wp:effectExtent l="0" t="0" r="9525" b="9525"/>
                  <wp:docPr id="18458" name="Grafik 18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550C41B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2B685F0B" wp14:editId="5E12F259">
                  <wp:extent cx="104775" cy="104775"/>
                  <wp:effectExtent l="0" t="0" r="9525" b="9525"/>
                  <wp:docPr id="18457" name="Grafik 18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496" w:type="dxa"/>
            <w:tcBorders>
              <w:bottom w:val="single" w:sz="4" w:space="0" w:color="auto"/>
            </w:tcBorders>
            <w:shd w:val="clear" w:color="auto" w:fill="auto"/>
            <w:noWrap/>
            <w:vAlign w:val="center"/>
            <w:hideMark/>
          </w:tcPr>
          <w:p w14:paraId="52413CE7"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17E839DE" wp14:editId="4300C4F4">
                  <wp:extent cx="104775" cy="104775"/>
                  <wp:effectExtent l="0" t="0" r="9525" b="9525"/>
                  <wp:docPr id="18456" name="Grafik 18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tcBorders>
              <w:bottom w:val="single" w:sz="4" w:space="0" w:color="auto"/>
            </w:tcBorders>
            <w:shd w:val="clear" w:color="auto" w:fill="auto"/>
            <w:vAlign w:val="center"/>
            <w:hideMark/>
          </w:tcPr>
          <w:p w14:paraId="2BCA51B2"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0F908D2D" wp14:editId="3784A43B">
                  <wp:extent cx="104775" cy="104775"/>
                  <wp:effectExtent l="0" t="0" r="9525" b="9525"/>
                  <wp:docPr id="18455" name="Grafik 18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tcBorders>
              <w:bottom w:val="single" w:sz="4" w:space="0" w:color="auto"/>
            </w:tcBorders>
            <w:shd w:val="clear" w:color="auto" w:fill="auto"/>
            <w:noWrap/>
            <w:vAlign w:val="center"/>
            <w:hideMark/>
          </w:tcPr>
          <w:p w14:paraId="0BACE319" w14:textId="77777777" w:rsidR="007A707B" w:rsidRPr="0069662C" w:rsidRDefault="007A707B" w:rsidP="00B00BE4">
            <w:pPr>
              <w:pStyle w:val="Tabletext9"/>
              <w:keepNext/>
              <w:keepLines/>
              <w:suppressAutoHyphens/>
              <w:spacing w:line="210" w:lineRule="exact"/>
              <w:jc w:val="center"/>
              <w:rPr>
                <w:rFonts w:ascii="Frutiger LT Com 45 Light" w:hAnsi="Frutiger LT Com 45 Light"/>
                <w:lang w:val="en-GB"/>
              </w:rPr>
            </w:pPr>
            <w:r w:rsidRPr="0069662C">
              <w:rPr>
                <w:rFonts w:ascii="Frutiger LT Com 45 Light" w:hAnsi="Frutiger LT Com 45 Light"/>
                <w:noProof/>
                <w:sz w:val="16"/>
                <w:szCs w:val="16"/>
                <w:lang w:val="en-GB" w:eastAsia="en-GB"/>
              </w:rPr>
              <w:drawing>
                <wp:inline distT="0" distB="0" distL="0" distR="0" wp14:anchorId="769D3DB4" wp14:editId="09550D2B">
                  <wp:extent cx="104775" cy="104775"/>
                  <wp:effectExtent l="0" t="0" r="9525" b="9525"/>
                  <wp:docPr id="18454" name="Grafik 18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r>
      <w:tr w:rsidR="001F3F13" w:rsidRPr="0069662C" w14:paraId="1BD528B8" w14:textId="77777777" w:rsidTr="00B00BE4">
        <w:trPr>
          <w:cantSplit/>
          <w:jc w:val="center"/>
        </w:trPr>
        <w:tc>
          <w:tcPr>
            <w:tcW w:w="9954" w:type="dxa"/>
            <w:gridSpan w:val="18"/>
            <w:tcBorders>
              <w:top w:val="single" w:sz="4" w:space="0" w:color="auto"/>
              <w:left w:val="single" w:sz="4" w:space="0" w:color="auto"/>
              <w:bottom w:val="nil"/>
              <w:right w:val="single" w:sz="4" w:space="0" w:color="auto"/>
            </w:tcBorders>
            <w:shd w:val="clear" w:color="auto" w:fill="auto"/>
          </w:tcPr>
          <w:p w14:paraId="0C68641B" w14:textId="77777777" w:rsidR="001F3F13" w:rsidRPr="0069662C" w:rsidRDefault="001F3F13">
            <w:pPr>
              <w:pStyle w:val="Tabletext9"/>
              <w:keepNext/>
              <w:keepLines/>
              <w:suppressAutoHyphens/>
              <w:spacing w:line="210" w:lineRule="exact"/>
              <w:jc w:val="left"/>
              <w:rPr>
                <w:rFonts w:ascii="Palatino Linotype" w:hAnsi="Palatino Linotype"/>
                <w:sz w:val="16"/>
                <w:szCs w:val="16"/>
                <w:u w:val="single"/>
                <w:lang w:val="en-GB"/>
              </w:rPr>
            </w:pPr>
            <w:r w:rsidRPr="0069662C">
              <w:rPr>
                <w:rFonts w:ascii="Palatino Linotype" w:hAnsi="Palatino Linotype"/>
                <w:sz w:val="16"/>
                <w:szCs w:val="16"/>
                <w:u w:val="single"/>
                <w:lang w:val="en-GB"/>
              </w:rPr>
              <w:t>Legend:</w:t>
            </w:r>
          </w:p>
        </w:tc>
      </w:tr>
      <w:tr w:rsidR="007A707B" w:rsidRPr="0069662C" w14:paraId="1340E93A" w14:textId="77777777" w:rsidTr="00B00BE4">
        <w:trPr>
          <w:cantSplit/>
          <w:jc w:val="center"/>
        </w:trPr>
        <w:tc>
          <w:tcPr>
            <w:tcW w:w="451" w:type="dxa"/>
            <w:tcBorders>
              <w:top w:val="nil"/>
              <w:left w:val="single" w:sz="4" w:space="0" w:color="auto"/>
              <w:bottom w:val="nil"/>
              <w:right w:val="nil"/>
            </w:tcBorders>
            <w:shd w:val="clear" w:color="auto" w:fill="auto"/>
            <w:vAlign w:val="center"/>
            <w:hideMark/>
          </w:tcPr>
          <w:p w14:paraId="5B87DB32"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r w:rsidRPr="0069662C">
              <w:rPr>
                <w:rFonts w:ascii="Times New Roman" w:hAnsi="Times New Roman"/>
                <w:noProof/>
                <w:sz w:val="16"/>
                <w:szCs w:val="16"/>
                <w:lang w:val="en-GB" w:eastAsia="en-GB"/>
              </w:rPr>
              <w:drawing>
                <wp:inline distT="0" distB="0" distL="0" distR="0" wp14:anchorId="1EE6D7F4" wp14:editId="18F7815C">
                  <wp:extent cx="104775" cy="104775"/>
                  <wp:effectExtent l="0" t="0" r="9525" b="9525"/>
                  <wp:docPr id="18453" name="Grafik 18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tcBorders>
              <w:top w:val="nil"/>
              <w:left w:val="nil"/>
              <w:bottom w:val="nil"/>
              <w:right w:val="nil"/>
            </w:tcBorders>
            <w:shd w:val="clear" w:color="auto" w:fill="auto"/>
          </w:tcPr>
          <w:p w14:paraId="05F0FF3F"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p>
        </w:tc>
        <w:tc>
          <w:tcPr>
            <w:tcW w:w="8998" w:type="dxa"/>
            <w:gridSpan w:val="16"/>
            <w:tcBorders>
              <w:top w:val="nil"/>
              <w:left w:val="nil"/>
              <w:bottom w:val="nil"/>
              <w:right w:val="single" w:sz="4" w:space="0" w:color="auto"/>
            </w:tcBorders>
            <w:shd w:val="clear" w:color="auto" w:fill="auto"/>
            <w:hideMark/>
          </w:tcPr>
          <w:p w14:paraId="097CC93D" w14:textId="77777777" w:rsidR="007A707B" w:rsidRPr="0069662C" w:rsidRDefault="002E4EC8">
            <w:pPr>
              <w:pStyle w:val="Tabletext9"/>
              <w:keepNext/>
              <w:keepLines/>
              <w:suppressAutoHyphens/>
              <w:spacing w:line="240" w:lineRule="auto"/>
              <w:jc w:val="left"/>
              <w:rPr>
                <w:rFonts w:ascii="Palatino Linotype" w:hAnsi="Palatino Linotype"/>
                <w:sz w:val="16"/>
                <w:szCs w:val="16"/>
                <w:lang w:val="en-GB"/>
              </w:rPr>
            </w:pPr>
            <w:r w:rsidRPr="0069662C">
              <w:rPr>
                <w:rFonts w:ascii="Palatino Linotype" w:hAnsi="Palatino Linotype"/>
                <w:sz w:val="16"/>
                <w:szCs w:val="16"/>
                <w:lang w:val="en-GB"/>
              </w:rPr>
              <w:t>h</w:t>
            </w:r>
            <w:r w:rsidR="007A707B" w:rsidRPr="0069662C">
              <w:rPr>
                <w:rFonts w:ascii="Palatino Linotype" w:hAnsi="Palatino Linotype"/>
                <w:sz w:val="16"/>
                <w:szCs w:val="16"/>
                <w:lang w:val="en-GB"/>
              </w:rPr>
              <w:t>ighly suitable</w:t>
            </w:r>
          </w:p>
        </w:tc>
      </w:tr>
      <w:tr w:rsidR="007A707B" w:rsidRPr="0069662C" w14:paraId="787B5AC3" w14:textId="77777777" w:rsidTr="00B00BE4">
        <w:trPr>
          <w:cantSplit/>
          <w:jc w:val="center"/>
        </w:trPr>
        <w:tc>
          <w:tcPr>
            <w:tcW w:w="451" w:type="dxa"/>
            <w:tcBorders>
              <w:top w:val="nil"/>
              <w:left w:val="single" w:sz="4" w:space="0" w:color="auto"/>
              <w:bottom w:val="nil"/>
              <w:right w:val="nil"/>
            </w:tcBorders>
            <w:shd w:val="clear" w:color="auto" w:fill="auto"/>
            <w:vAlign w:val="center"/>
            <w:hideMark/>
          </w:tcPr>
          <w:p w14:paraId="3C401529"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r w:rsidRPr="0069662C">
              <w:rPr>
                <w:rFonts w:ascii="Times New Roman" w:hAnsi="Times New Roman"/>
                <w:noProof/>
                <w:sz w:val="16"/>
                <w:szCs w:val="16"/>
                <w:lang w:val="en-GB" w:eastAsia="en-GB"/>
              </w:rPr>
              <w:drawing>
                <wp:inline distT="0" distB="0" distL="0" distR="0" wp14:anchorId="6A2A7877" wp14:editId="7A5C6975">
                  <wp:extent cx="104775" cy="104775"/>
                  <wp:effectExtent l="0" t="0" r="9525" b="9525"/>
                  <wp:docPr id="18452" name="Grafik 1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4775" cy="104775"/>
                          </a:xfrm>
                          <a:prstGeom prst="rect">
                            <a:avLst/>
                          </a:prstGeom>
                          <a:noFill/>
                          <a:ln>
                            <a:noFill/>
                          </a:ln>
                        </pic:spPr>
                      </pic:pic>
                    </a:graphicData>
                  </a:graphic>
                </wp:inline>
              </w:drawing>
            </w:r>
          </w:p>
        </w:tc>
        <w:tc>
          <w:tcPr>
            <w:tcW w:w="505" w:type="dxa"/>
            <w:tcBorders>
              <w:top w:val="nil"/>
              <w:left w:val="nil"/>
              <w:bottom w:val="nil"/>
              <w:right w:val="nil"/>
            </w:tcBorders>
            <w:shd w:val="clear" w:color="auto" w:fill="auto"/>
          </w:tcPr>
          <w:p w14:paraId="01789D7D"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p>
        </w:tc>
        <w:tc>
          <w:tcPr>
            <w:tcW w:w="8998" w:type="dxa"/>
            <w:gridSpan w:val="16"/>
            <w:tcBorders>
              <w:top w:val="nil"/>
              <w:left w:val="nil"/>
              <w:bottom w:val="nil"/>
              <w:right w:val="single" w:sz="4" w:space="0" w:color="auto"/>
            </w:tcBorders>
            <w:shd w:val="clear" w:color="auto" w:fill="auto"/>
            <w:hideMark/>
          </w:tcPr>
          <w:p w14:paraId="0B3E84DA" w14:textId="77777777" w:rsidR="007A707B" w:rsidRPr="0069662C" w:rsidRDefault="002E4EC8">
            <w:pPr>
              <w:pStyle w:val="Tabletext9"/>
              <w:keepNext/>
              <w:keepLines/>
              <w:suppressAutoHyphens/>
              <w:spacing w:line="240" w:lineRule="auto"/>
              <w:jc w:val="left"/>
              <w:rPr>
                <w:rFonts w:ascii="Palatino Linotype" w:hAnsi="Palatino Linotype"/>
                <w:sz w:val="16"/>
                <w:szCs w:val="16"/>
                <w:lang w:val="en-GB"/>
              </w:rPr>
            </w:pPr>
            <w:r w:rsidRPr="0069662C">
              <w:rPr>
                <w:rFonts w:ascii="Palatino Linotype" w:hAnsi="Palatino Linotype"/>
                <w:sz w:val="16"/>
                <w:szCs w:val="16"/>
                <w:lang w:val="en-GB"/>
              </w:rPr>
              <w:t>p</w:t>
            </w:r>
            <w:r w:rsidR="007A707B" w:rsidRPr="0069662C">
              <w:rPr>
                <w:rFonts w:ascii="Palatino Linotype" w:hAnsi="Palatino Linotype"/>
                <w:sz w:val="16"/>
                <w:szCs w:val="16"/>
                <w:lang w:val="en-GB"/>
              </w:rPr>
              <w:t>artially suitable</w:t>
            </w:r>
          </w:p>
        </w:tc>
      </w:tr>
      <w:tr w:rsidR="007A707B" w:rsidRPr="0069662C" w14:paraId="2406290B" w14:textId="77777777" w:rsidTr="00B00BE4">
        <w:trPr>
          <w:cantSplit/>
          <w:jc w:val="center"/>
        </w:trPr>
        <w:tc>
          <w:tcPr>
            <w:tcW w:w="451" w:type="dxa"/>
            <w:tcBorders>
              <w:top w:val="nil"/>
              <w:left w:val="single" w:sz="4" w:space="0" w:color="auto"/>
              <w:bottom w:val="single" w:sz="4" w:space="0" w:color="auto"/>
              <w:right w:val="nil"/>
            </w:tcBorders>
            <w:shd w:val="clear" w:color="auto" w:fill="auto"/>
            <w:vAlign w:val="center"/>
            <w:hideMark/>
          </w:tcPr>
          <w:p w14:paraId="2F55DFB1"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r w:rsidRPr="0069662C">
              <w:rPr>
                <w:rFonts w:ascii="Times New Roman" w:hAnsi="Times New Roman"/>
                <w:noProof/>
                <w:sz w:val="16"/>
                <w:szCs w:val="16"/>
                <w:lang w:val="en-GB" w:eastAsia="en-GB"/>
              </w:rPr>
              <w:drawing>
                <wp:inline distT="0" distB="0" distL="0" distR="0" wp14:anchorId="4646B3DA" wp14:editId="216E7FE6">
                  <wp:extent cx="114300" cy="114300"/>
                  <wp:effectExtent l="0" t="0" r="0" b="0"/>
                  <wp:docPr id="18451" name="Grafik 18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05" w:type="dxa"/>
            <w:tcBorders>
              <w:top w:val="nil"/>
              <w:left w:val="nil"/>
              <w:bottom w:val="single" w:sz="4" w:space="0" w:color="auto"/>
              <w:right w:val="nil"/>
            </w:tcBorders>
            <w:shd w:val="clear" w:color="auto" w:fill="auto"/>
          </w:tcPr>
          <w:p w14:paraId="0C735A4D" w14:textId="77777777" w:rsidR="007A707B" w:rsidRPr="0069662C" w:rsidRDefault="007A707B">
            <w:pPr>
              <w:pStyle w:val="Tabletext9"/>
              <w:keepNext/>
              <w:keepLines/>
              <w:suppressAutoHyphens/>
              <w:spacing w:line="240" w:lineRule="auto"/>
              <w:jc w:val="left"/>
              <w:rPr>
                <w:rFonts w:ascii="Times New Roman" w:hAnsi="Times New Roman"/>
                <w:sz w:val="16"/>
                <w:szCs w:val="16"/>
                <w:lang w:val="en-GB"/>
              </w:rPr>
            </w:pPr>
          </w:p>
        </w:tc>
        <w:tc>
          <w:tcPr>
            <w:tcW w:w="8998" w:type="dxa"/>
            <w:gridSpan w:val="16"/>
            <w:tcBorders>
              <w:top w:val="nil"/>
              <w:left w:val="nil"/>
              <w:bottom w:val="single" w:sz="4" w:space="0" w:color="auto"/>
              <w:right w:val="single" w:sz="4" w:space="0" w:color="auto"/>
            </w:tcBorders>
            <w:shd w:val="clear" w:color="auto" w:fill="auto"/>
            <w:hideMark/>
          </w:tcPr>
          <w:p w14:paraId="405BFD03" w14:textId="77777777" w:rsidR="007A707B" w:rsidRPr="0069662C" w:rsidRDefault="002E4EC8">
            <w:pPr>
              <w:pStyle w:val="Tabletext9"/>
              <w:keepNext/>
              <w:keepLines/>
              <w:suppressAutoHyphens/>
              <w:spacing w:line="240" w:lineRule="auto"/>
              <w:jc w:val="left"/>
              <w:rPr>
                <w:rFonts w:ascii="Palatino Linotype" w:hAnsi="Palatino Linotype"/>
                <w:sz w:val="16"/>
                <w:szCs w:val="16"/>
                <w:lang w:val="en-GB"/>
              </w:rPr>
            </w:pPr>
            <w:r w:rsidRPr="0069662C">
              <w:rPr>
                <w:rFonts w:ascii="Palatino Linotype" w:hAnsi="Palatino Linotype"/>
                <w:sz w:val="16"/>
                <w:szCs w:val="16"/>
                <w:lang w:val="en-GB"/>
              </w:rPr>
              <w:t>n</w:t>
            </w:r>
            <w:r w:rsidR="007A707B" w:rsidRPr="0069662C">
              <w:rPr>
                <w:rFonts w:ascii="Palatino Linotype" w:hAnsi="Palatino Linotype"/>
                <w:sz w:val="16"/>
                <w:szCs w:val="16"/>
                <w:lang w:val="en-GB"/>
              </w:rPr>
              <w:t>ot suitable</w:t>
            </w:r>
          </w:p>
        </w:tc>
      </w:tr>
    </w:tbl>
    <w:p w14:paraId="16DFB1B3" w14:textId="77777777" w:rsidR="00E7267D" w:rsidRPr="0069662C" w:rsidRDefault="00E7267D" w:rsidP="00B00BE4">
      <w:pPr>
        <w:pStyle w:val="paragraph"/>
      </w:pPr>
      <w:bookmarkStart w:id="312" w:name="_Visuelle_Inspektion"/>
      <w:bookmarkEnd w:id="312"/>
    </w:p>
    <w:p w14:paraId="259BD980" w14:textId="1E547C09" w:rsidR="00555A19" w:rsidRPr="0069662C" w:rsidRDefault="00970F4E" w:rsidP="00555A19">
      <w:pPr>
        <w:pStyle w:val="Annex2"/>
      </w:pPr>
      <w:bookmarkStart w:id="313" w:name="_Toc441656481"/>
      <w:r w:rsidRPr="0069662C">
        <w:lastRenderedPageBreak/>
        <w:t>Chemical molecular contamination</w:t>
      </w:r>
      <w:bookmarkEnd w:id="313"/>
    </w:p>
    <w:p w14:paraId="3C42DC46" w14:textId="0D441181" w:rsidR="00970F4E" w:rsidRPr="0069662C" w:rsidRDefault="00970F4E" w:rsidP="00C5059A">
      <w:pPr>
        <w:pStyle w:val="paragraph"/>
      </w:pPr>
      <w:r w:rsidRPr="0069662C">
        <w:t>More detailed guidelines for method selection and analytical techniques are given in ISO 14644-10:2013 Cleanrooms and associated controlled environments - Part 10: Classification of surface cleanliness by chemical concentration.</w:t>
      </w:r>
    </w:p>
    <w:p w14:paraId="627479D3" w14:textId="77777777" w:rsidR="00555A19" w:rsidRPr="0069662C" w:rsidRDefault="00555A19" w:rsidP="00555A19">
      <w:pPr>
        <w:pStyle w:val="Annex2"/>
      </w:pPr>
      <w:bookmarkStart w:id="314" w:name="_Toc441656482"/>
      <w:r w:rsidRPr="0069662C">
        <w:t>Microbiological Contamination</w:t>
      </w:r>
      <w:bookmarkEnd w:id="314"/>
    </w:p>
    <w:p w14:paraId="29727AD5" w14:textId="59ADE921" w:rsidR="00555A19" w:rsidRPr="0069662C" w:rsidRDefault="00987248" w:rsidP="00987248">
      <w:pPr>
        <w:pStyle w:val="paragraph"/>
      </w:pPr>
      <w:r w:rsidRPr="0069662C">
        <w:t xml:space="preserve">More detailed guidelines for method selection and analytical techniques are given in </w:t>
      </w:r>
      <w:r w:rsidRPr="0069662C">
        <w:rPr>
          <w:sz w:val="22"/>
        </w:rPr>
        <w:t xml:space="preserve">ECSS‐Q‐ST‐70‐55 </w:t>
      </w:r>
      <w:r w:rsidRPr="0069662C">
        <w:t>Space product assurance - Microbial examination of flight hardware and cleanrooms.</w:t>
      </w:r>
    </w:p>
    <w:p w14:paraId="1E82F53D" w14:textId="3A5C5A51" w:rsidR="006741CE" w:rsidRPr="0069662C" w:rsidRDefault="006741CE" w:rsidP="00AA7BA2">
      <w:pPr>
        <w:pStyle w:val="Annex1"/>
      </w:pPr>
      <w:bookmarkStart w:id="315" w:name="_Ref361389461"/>
      <w:bookmarkStart w:id="316" w:name="_Toc441656483"/>
      <w:r w:rsidRPr="0069662C">
        <w:lastRenderedPageBreak/>
        <w:t>(informative)</w:t>
      </w:r>
      <w:r w:rsidRPr="0069662C">
        <w:br/>
        <w:t>Witness sample design</w:t>
      </w:r>
      <w:bookmarkEnd w:id="315"/>
      <w:bookmarkEnd w:id="316"/>
    </w:p>
    <w:p w14:paraId="2106E9F2" w14:textId="0401A467" w:rsidR="00051FFB" w:rsidRPr="0069662C" w:rsidRDefault="00D06B7E" w:rsidP="00051FFB">
      <w:pPr>
        <w:pStyle w:val="Annex2"/>
      </w:pPr>
      <w:bookmarkStart w:id="317" w:name="_Toc441656484"/>
      <w:r w:rsidRPr="0069662C">
        <w:t>E</w:t>
      </w:r>
      <w:r w:rsidR="00987248" w:rsidRPr="0069662C">
        <w:t>xample w</w:t>
      </w:r>
      <w:r w:rsidR="00051FFB" w:rsidRPr="0069662C">
        <w:t>itness sample design</w:t>
      </w:r>
      <w:bookmarkEnd w:id="317"/>
    </w:p>
    <w:p w14:paraId="2149B904" w14:textId="4E0CC820" w:rsidR="00051FFB" w:rsidRPr="0069662C" w:rsidRDefault="00051FFB" w:rsidP="00051FFB">
      <w:pPr>
        <w:pStyle w:val="paragraph"/>
      </w:pPr>
      <w:r w:rsidRPr="0069662C">
        <w:t xml:space="preserve">The specified test sample geometry is according to </w:t>
      </w:r>
      <w:r w:rsidRPr="0069662C">
        <w:fldChar w:fldCharType="begin"/>
      </w:r>
      <w:r w:rsidRPr="0069662C">
        <w:instrText xml:space="preserve"> REF _Ref361389341 \r \h </w:instrText>
      </w:r>
      <w:r w:rsidRPr="0069662C">
        <w:fldChar w:fldCharType="separate"/>
      </w:r>
      <w:r w:rsidR="007C529D">
        <w:t>Figure G-1</w:t>
      </w:r>
      <w:r w:rsidRPr="0069662C">
        <w:fldChar w:fldCharType="end"/>
      </w:r>
      <w:r w:rsidRPr="0069662C">
        <w:t xml:space="preserve">. </w:t>
      </w:r>
    </w:p>
    <w:p w14:paraId="244B8899" w14:textId="77777777" w:rsidR="00051FFB" w:rsidRPr="0069662C" w:rsidRDefault="00051FFB" w:rsidP="00845237">
      <w:pPr>
        <w:pStyle w:val="graphic"/>
        <w:rPr>
          <w:lang w:val="en-GB"/>
        </w:rPr>
      </w:pPr>
      <w:r w:rsidRPr="0069662C">
        <w:rPr>
          <w:noProof/>
          <w:lang w:val="en-GB"/>
        </w:rPr>
        <w:drawing>
          <wp:anchor distT="0" distB="0" distL="114300" distR="114300" simplePos="0" relativeHeight="251679744" behindDoc="0" locked="0" layoutInCell="1" allowOverlap="1" wp14:anchorId="3F0085E5" wp14:editId="121D76F0">
            <wp:simplePos x="0" y="0"/>
            <wp:positionH relativeFrom="column">
              <wp:posOffset>1087755</wp:posOffset>
            </wp:positionH>
            <wp:positionV relativeFrom="paragraph">
              <wp:posOffset>92075</wp:posOffset>
            </wp:positionV>
            <wp:extent cx="3390900" cy="2039620"/>
            <wp:effectExtent l="0" t="0" r="0" b="0"/>
            <wp:wrapNone/>
            <wp:docPr id="3174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8"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90900" cy="203962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14:paraId="00C42DA1" w14:textId="77777777" w:rsidR="00051FFB" w:rsidRPr="0069662C" w:rsidRDefault="00051FFB" w:rsidP="00051FFB">
      <w:pPr>
        <w:pStyle w:val="paragraph"/>
      </w:pPr>
    </w:p>
    <w:p w14:paraId="01171704" w14:textId="77777777" w:rsidR="00051FFB" w:rsidRPr="0069662C" w:rsidRDefault="00051FFB" w:rsidP="00051FFB">
      <w:pPr>
        <w:pStyle w:val="paragraph"/>
      </w:pPr>
    </w:p>
    <w:p w14:paraId="6DDA974B" w14:textId="77777777" w:rsidR="00051FFB" w:rsidRPr="0069662C" w:rsidRDefault="00051FFB" w:rsidP="00051FFB">
      <w:pPr>
        <w:pStyle w:val="paragraph"/>
      </w:pPr>
    </w:p>
    <w:p w14:paraId="75EB0F57" w14:textId="77777777" w:rsidR="00051FFB" w:rsidRPr="0069662C" w:rsidRDefault="00051FFB" w:rsidP="00051FFB">
      <w:pPr>
        <w:pStyle w:val="paragraph"/>
      </w:pPr>
    </w:p>
    <w:p w14:paraId="55B86E45" w14:textId="77777777" w:rsidR="00051FFB" w:rsidRPr="0069662C" w:rsidRDefault="00051FFB" w:rsidP="00200542">
      <w:pPr>
        <w:pStyle w:val="graphic"/>
        <w:rPr>
          <w:lang w:val="en-GB"/>
        </w:rPr>
      </w:pPr>
      <w:r w:rsidRPr="0069662C">
        <w:rPr>
          <w:noProof/>
          <w:lang w:val="en-GB"/>
        </w:rPr>
        <w:drawing>
          <wp:anchor distT="0" distB="0" distL="114300" distR="114300" simplePos="0" relativeHeight="251680768" behindDoc="0" locked="0" layoutInCell="1" allowOverlap="1" wp14:anchorId="0F689960" wp14:editId="3AD0B697">
            <wp:simplePos x="0" y="0"/>
            <wp:positionH relativeFrom="column">
              <wp:posOffset>3741420</wp:posOffset>
            </wp:positionH>
            <wp:positionV relativeFrom="paragraph">
              <wp:posOffset>111760</wp:posOffset>
            </wp:positionV>
            <wp:extent cx="2076450" cy="1200150"/>
            <wp:effectExtent l="0" t="0" r="0" b="0"/>
            <wp:wrapNone/>
            <wp:docPr id="18442" name="Grafik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764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6B3C0A" w14:textId="77777777" w:rsidR="00051FFB" w:rsidRPr="0069662C" w:rsidRDefault="00051FFB" w:rsidP="00051FFB">
      <w:pPr>
        <w:pStyle w:val="paragraph"/>
      </w:pPr>
    </w:p>
    <w:p w14:paraId="6FEAFF7B" w14:textId="77777777" w:rsidR="00051FFB" w:rsidRPr="0069662C" w:rsidRDefault="00051FFB" w:rsidP="00051FFB">
      <w:pPr>
        <w:pStyle w:val="paragraph"/>
      </w:pPr>
    </w:p>
    <w:p w14:paraId="25580633" w14:textId="77777777" w:rsidR="00051FFB" w:rsidRPr="0069662C" w:rsidRDefault="00051FFB" w:rsidP="00051FFB">
      <w:pPr>
        <w:pStyle w:val="paragraph"/>
      </w:pPr>
    </w:p>
    <w:p w14:paraId="3CF29763" w14:textId="77777777" w:rsidR="00051FFB" w:rsidRPr="0069662C" w:rsidRDefault="00051FFB" w:rsidP="00051FFB">
      <w:pPr>
        <w:pStyle w:val="paragraph"/>
      </w:pPr>
    </w:p>
    <w:p w14:paraId="41A68808" w14:textId="77777777" w:rsidR="00051FFB" w:rsidRPr="0069662C" w:rsidRDefault="00051FFB" w:rsidP="005F36E7">
      <w:pPr>
        <w:pStyle w:val="CaptionAnnexFigure"/>
      </w:pPr>
      <w:bookmarkStart w:id="318" w:name="_Ref361389341"/>
      <w:bookmarkStart w:id="319" w:name="_Toc441656504"/>
      <w:r w:rsidRPr="0069662C">
        <w:t>: Test sample geometry to assess the cleaning efficacy of a certain cleaning technology (left) and composition of the test sample surface (right)</w:t>
      </w:r>
      <w:bookmarkEnd w:id="318"/>
      <w:bookmarkEnd w:id="319"/>
    </w:p>
    <w:p w14:paraId="2CBD774B" w14:textId="77777777" w:rsidR="00051FFB" w:rsidRPr="0069662C" w:rsidRDefault="00051FFB" w:rsidP="00051FFB">
      <w:pPr>
        <w:pStyle w:val="paragraph"/>
      </w:pPr>
    </w:p>
    <w:p w14:paraId="405FF653" w14:textId="76CB191E" w:rsidR="00393C63" w:rsidRPr="0069662C" w:rsidRDefault="00051FFB" w:rsidP="005A4F28">
      <w:pPr>
        <w:pStyle w:val="paragraph"/>
      </w:pPr>
      <w:r w:rsidRPr="0069662C">
        <w:t xml:space="preserve">The inner circle of the test sample shown in </w:t>
      </w:r>
      <w:r w:rsidRPr="0069662C">
        <w:fldChar w:fldCharType="begin"/>
      </w:r>
      <w:r w:rsidRPr="0069662C">
        <w:instrText xml:space="preserve"> REF _Ref361389341 \r \h </w:instrText>
      </w:r>
      <w:r w:rsidRPr="0069662C">
        <w:fldChar w:fldCharType="separate"/>
      </w:r>
      <w:r w:rsidR="007C529D">
        <w:t>Figure G-1</w:t>
      </w:r>
      <w:r w:rsidRPr="0069662C">
        <w:fldChar w:fldCharType="end"/>
      </w:r>
      <w:r w:rsidRPr="0069662C">
        <w:t xml:space="preserve"> (right) is contaminated for the cleaning process and verification concept</w:t>
      </w:r>
      <w:r w:rsidR="00D06B7E" w:rsidRPr="0069662C">
        <w:t xml:space="preserve"> and analysed for</w:t>
      </w:r>
      <w:r w:rsidRPr="0069662C">
        <w:t xml:space="preserve"> particulate, microbiological and organic contamination. </w:t>
      </w:r>
      <w:r w:rsidR="000C281E" w:rsidRPr="0069662C">
        <w:t>It is important that t</w:t>
      </w:r>
      <w:r w:rsidR="00D06B7E" w:rsidRPr="0069662C">
        <w:t>he witness sample design accommodate</w:t>
      </w:r>
      <w:r w:rsidR="000C281E" w:rsidRPr="0069662C">
        <w:t>s</w:t>
      </w:r>
      <w:r w:rsidR="00D06B7E" w:rsidRPr="0069662C">
        <w:t xml:space="preserve"> t</w:t>
      </w:r>
      <w:r w:rsidRPr="0069662C">
        <w:t xml:space="preserve">he functionality of the </w:t>
      </w:r>
      <w:r w:rsidR="00D06B7E" w:rsidRPr="0069662C">
        <w:t xml:space="preserve">selected </w:t>
      </w:r>
      <w:r w:rsidRPr="0069662C">
        <w:t>equipment for the determination of the contamination.</w:t>
      </w:r>
      <w:r w:rsidR="00D06B7E" w:rsidRPr="0069662C">
        <w:t xml:space="preserve"> On the example of </w:t>
      </w:r>
      <w:r w:rsidR="00D06B7E" w:rsidRPr="0069662C">
        <w:fldChar w:fldCharType="begin"/>
      </w:r>
      <w:r w:rsidR="00D06B7E" w:rsidRPr="0069662C">
        <w:instrText xml:space="preserve"> REF _Ref361389341 \r \h </w:instrText>
      </w:r>
      <w:r w:rsidR="00D06B7E" w:rsidRPr="0069662C">
        <w:fldChar w:fldCharType="separate"/>
      </w:r>
      <w:r w:rsidR="007C529D">
        <w:t>Figure G-1</w:t>
      </w:r>
      <w:r w:rsidR="00D06B7E" w:rsidRPr="0069662C">
        <w:fldChar w:fldCharType="end"/>
      </w:r>
      <w:r w:rsidR="00D06B7E" w:rsidRPr="0069662C">
        <w:t xml:space="preserve"> the witness plate can be used for direct particulate analysis (SEM, light microscopy), direct chemical analysis (FTIR, thermal desorption GC/MS) and direct microbiological contamination analysis (direct incubation). Additionally any kind of indirect analysis is possible. The witness sample design, based on </w:t>
      </w:r>
      <w:r w:rsidR="00D9323B" w:rsidRPr="0069662C">
        <w:t>4 inches diameter also allowed the use of standard semiconductor storage equipment for maintenance of cleanliness.</w:t>
      </w:r>
    </w:p>
    <w:p w14:paraId="3C799662" w14:textId="77777777" w:rsidR="00D21FC0" w:rsidRPr="0069662C" w:rsidRDefault="00D21FC0" w:rsidP="00F0733B">
      <w:pPr>
        <w:pStyle w:val="Annex1"/>
      </w:pPr>
      <w:bookmarkStart w:id="320" w:name="_Ref374957407"/>
      <w:bookmarkStart w:id="321" w:name="_Toc441656485"/>
      <w:r w:rsidRPr="0069662C">
        <w:lastRenderedPageBreak/>
        <w:t>(informative)</w:t>
      </w:r>
      <w:r w:rsidRPr="0069662C">
        <w:br/>
        <w:t>Examples for cleanliness classification</w:t>
      </w:r>
      <w:bookmarkEnd w:id="320"/>
      <w:bookmarkEnd w:id="321"/>
    </w:p>
    <w:p w14:paraId="1F8B0B57" w14:textId="77777777" w:rsidR="00D21FC0" w:rsidRPr="0069662C" w:rsidRDefault="00D21FC0" w:rsidP="00D21FC0">
      <w:pPr>
        <w:pStyle w:val="Annex2"/>
      </w:pPr>
      <w:bookmarkStart w:id="322" w:name="_Toc441656486"/>
      <w:r w:rsidRPr="0069662C">
        <w:t>Viable and non-viable particles</w:t>
      </w:r>
      <w:bookmarkEnd w:id="322"/>
    </w:p>
    <w:p w14:paraId="343EC500" w14:textId="77777777" w:rsidR="004917BE" w:rsidRPr="0069662C" w:rsidRDefault="004917BE" w:rsidP="004917BE">
      <w:pPr>
        <w:pStyle w:val="Annex3"/>
      </w:pPr>
      <w:bookmarkStart w:id="323" w:name="_Toc441656487"/>
      <w:r w:rsidRPr="0069662C">
        <w:t>Classification system</w:t>
      </w:r>
      <w:bookmarkEnd w:id="323"/>
    </w:p>
    <w:p w14:paraId="671853E9" w14:textId="40B6CAEA" w:rsidR="00D21FC0" w:rsidRPr="0069662C" w:rsidRDefault="00D21FC0" w:rsidP="00D21FC0">
      <w:pPr>
        <w:pStyle w:val="paragraph"/>
      </w:pPr>
      <w:r w:rsidRPr="0069662C">
        <w:t xml:space="preserve">Selected SCP classes for cleanrooms and associated controlled environments are shown in </w:t>
      </w:r>
      <w:r w:rsidR="005F36E7">
        <w:fldChar w:fldCharType="begin"/>
      </w:r>
      <w:r w:rsidR="005F36E7">
        <w:instrText xml:space="preserve"> REF _Ref441592473 \r \h </w:instrText>
      </w:r>
      <w:r w:rsidR="005F36E7">
        <w:fldChar w:fldCharType="separate"/>
      </w:r>
      <w:r w:rsidR="007C529D">
        <w:t>Table H-1</w:t>
      </w:r>
      <w:r w:rsidR="005F36E7">
        <w:fldChar w:fldCharType="end"/>
      </w:r>
      <w:r w:rsidRPr="0069662C">
        <w:t xml:space="preserve">. </w:t>
      </w:r>
    </w:p>
    <w:p w14:paraId="23E3DEB7" w14:textId="3015CBC1" w:rsidR="005F36E7" w:rsidRDefault="00F0733B" w:rsidP="001D3B98">
      <w:pPr>
        <w:pStyle w:val="CaptionAnnexTable"/>
      </w:pPr>
      <w:bookmarkStart w:id="324" w:name="_Ref441592473"/>
      <w:bookmarkStart w:id="325" w:name="_Toc441656669"/>
      <w:r>
        <w:t xml:space="preserve">: </w:t>
      </w:r>
      <w:r w:rsidR="005F36E7" w:rsidRPr="005F36E7">
        <w:t>Selected SCP classes for cleanrooms and associated controlled environments</w:t>
      </w:r>
      <w:bookmarkEnd w:id="324"/>
      <w:bookmarkEnd w:id="325"/>
    </w:p>
    <w:tbl>
      <w:tblPr>
        <w:tblW w:w="996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325"/>
        <w:gridCol w:w="1050"/>
        <w:gridCol w:w="946"/>
        <w:gridCol w:w="914"/>
        <w:gridCol w:w="952"/>
        <w:gridCol w:w="921"/>
        <w:gridCol w:w="952"/>
        <w:gridCol w:w="864"/>
        <w:gridCol w:w="964"/>
        <w:gridCol w:w="1076"/>
      </w:tblGrid>
      <w:tr w:rsidR="001D3B98" w:rsidRPr="0069662C" w14:paraId="615B8A4D" w14:textId="77777777" w:rsidTr="001D3B98">
        <w:trPr>
          <w:jc w:val="center"/>
        </w:trPr>
        <w:tc>
          <w:tcPr>
            <w:tcW w:w="1325" w:type="dxa"/>
            <w:vMerge w:val="restart"/>
            <w:tcBorders>
              <w:top w:val="single" w:sz="12" w:space="0" w:color="auto"/>
              <w:bottom w:val="single" w:sz="6" w:space="0" w:color="auto"/>
            </w:tcBorders>
            <w:shd w:val="clear" w:color="auto" w:fill="auto"/>
            <w:noWrap/>
            <w:tcMar>
              <w:top w:w="0" w:type="dxa"/>
              <w:left w:w="70" w:type="dxa"/>
              <w:bottom w:w="14" w:type="dxa"/>
              <w:right w:w="70" w:type="dxa"/>
            </w:tcMar>
            <w:vAlign w:val="center"/>
          </w:tcPr>
          <w:p w14:paraId="520DD621" w14:textId="77777777" w:rsidR="001D3B98" w:rsidRPr="0069662C" w:rsidRDefault="001D3B98" w:rsidP="00F0733B">
            <w:pPr>
              <w:pStyle w:val="TableHeaderCENTER"/>
            </w:pPr>
            <w:r w:rsidRPr="0069662C">
              <w:t>SCP Class</w:t>
            </w:r>
          </w:p>
        </w:tc>
        <w:tc>
          <w:tcPr>
            <w:tcW w:w="8639" w:type="dxa"/>
            <w:gridSpan w:val="9"/>
            <w:tcBorders>
              <w:top w:val="single" w:sz="12" w:space="0" w:color="auto"/>
              <w:bottom w:val="single" w:sz="6" w:space="0" w:color="auto"/>
            </w:tcBorders>
            <w:shd w:val="clear" w:color="auto" w:fill="auto"/>
            <w:noWrap/>
            <w:vAlign w:val="center"/>
          </w:tcPr>
          <w:p w14:paraId="77DC815B" w14:textId="77777777" w:rsidR="001D3B98" w:rsidRPr="0069662C" w:rsidRDefault="001D3B98" w:rsidP="00F0733B">
            <w:pPr>
              <w:pStyle w:val="TableHeaderCENTER"/>
            </w:pPr>
            <w:r w:rsidRPr="0069662C">
              <w:t>Particle size</w:t>
            </w:r>
          </w:p>
        </w:tc>
      </w:tr>
      <w:tr w:rsidR="001D3B98" w:rsidRPr="0069662C" w14:paraId="47F88F8E" w14:textId="77777777" w:rsidTr="001D3B98">
        <w:trPr>
          <w:jc w:val="center"/>
        </w:trPr>
        <w:tc>
          <w:tcPr>
            <w:tcW w:w="1325" w:type="dxa"/>
            <w:vMerge/>
            <w:tcBorders>
              <w:top w:val="single" w:sz="6" w:space="0" w:color="auto"/>
              <w:bottom w:val="single" w:sz="12" w:space="0" w:color="auto"/>
            </w:tcBorders>
            <w:shd w:val="clear" w:color="auto" w:fill="auto"/>
            <w:noWrap/>
            <w:vAlign w:val="center"/>
          </w:tcPr>
          <w:p w14:paraId="0FD58AC3" w14:textId="77777777" w:rsidR="001D3B98" w:rsidRPr="0069662C" w:rsidRDefault="001D3B98" w:rsidP="00F0733B">
            <w:pPr>
              <w:pStyle w:val="Tabletext9"/>
              <w:keepNext/>
              <w:keepLines/>
              <w:suppressAutoHyphens/>
              <w:spacing w:line="210" w:lineRule="exact"/>
              <w:jc w:val="center"/>
              <w:rPr>
                <w:sz w:val="16"/>
                <w:lang w:val="en-GB"/>
              </w:rPr>
            </w:pPr>
          </w:p>
        </w:tc>
        <w:tc>
          <w:tcPr>
            <w:tcW w:w="1046" w:type="dxa"/>
            <w:tcBorders>
              <w:top w:val="single" w:sz="6" w:space="0" w:color="auto"/>
              <w:bottom w:val="single" w:sz="12" w:space="0" w:color="auto"/>
            </w:tcBorders>
            <w:shd w:val="clear" w:color="auto" w:fill="auto"/>
            <w:noWrap/>
            <w:vAlign w:val="center"/>
          </w:tcPr>
          <w:p w14:paraId="0E3905B4" w14:textId="77777777" w:rsidR="001D3B98" w:rsidRPr="005F36E7" w:rsidRDefault="001D3B98" w:rsidP="00F0733B">
            <w:pPr>
              <w:pStyle w:val="TablecellCENTER"/>
            </w:pPr>
            <w:r w:rsidRPr="005F36E7">
              <w:t>W 0,05 µm</w:t>
            </w:r>
          </w:p>
        </w:tc>
        <w:tc>
          <w:tcPr>
            <w:tcW w:w="944" w:type="dxa"/>
            <w:tcBorders>
              <w:top w:val="single" w:sz="6" w:space="0" w:color="auto"/>
              <w:bottom w:val="single" w:sz="12" w:space="0" w:color="auto"/>
            </w:tcBorders>
            <w:shd w:val="clear" w:color="auto" w:fill="auto"/>
            <w:noWrap/>
            <w:vAlign w:val="center"/>
          </w:tcPr>
          <w:p w14:paraId="3C9C79F8" w14:textId="77777777" w:rsidR="001D3B98" w:rsidRPr="005F36E7" w:rsidRDefault="001D3B98" w:rsidP="00F0733B">
            <w:pPr>
              <w:pStyle w:val="TablecellCENTER"/>
            </w:pPr>
            <w:r w:rsidRPr="005F36E7">
              <w:t>W 0,1 µm</w:t>
            </w:r>
          </w:p>
        </w:tc>
        <w:tc>
          <w:tcPr>
            <w:tcW w:w="0" w:type="auto"/>
            <w:tcBorders>
              <w:top w:val="single" w:sz="6" w:space="0" w:color="auto"/>
              <w:bottom w:val="single" w:sz="12" w:space="0" w:color="auto"/>
            </w:tcBorders>
            <w:shd w:val="clear" w:color="auto" w:fill="auto"/>
            <w:noWrap/>
            <w:vAlign w:val="center"/>
          </w:tcPr>
          <w:p w14:paraId="5A00060B" w14:textId="77777777" w:rsidR="001D3B98" w:rsidRPr="005F36E7" w:rsidRDefault="001D3B98" w:rsidP="00F0733B">
            <w:pPr>
              <w:pStyle w:val="TablecellCENTER"/>
            </w:pPr>
            <w:r w:rsidRPr="005F36E7">
              <w:t>W 0,5 µm</w:t>
            </w:r>
          </w:p>
        </w:tc>
        <w:tc>
          <w:tcPr>
            <w:tcW w:w="950" w:type="dxa"/>
            <w:tcBorders>
              <w:top w:val="single" w:sz="6" w:space="0" w:color="auto"/>
              <w:bottom w:val="single" w:sz="12" w:space="0" w:color="auto"/>
            </w:tcBorders>
            <w:shd w:val="clear" w:color="auto" w:fill="auto"/>
            <w:noWrap/>
            <w:vAlign w:val="center"/>
          </w:tcPr>
          <w:p w14:paraId="4DF4C3DD" w14:textId="77777777" w:rsidR="001D3B98" w:rsidRPr="005F36E7" w:rsidRDefault="001D3B98" w:rsidP="00F0733B">
            <w:pPr>
              <w:pStyle w:val="TablecellCENTER"/>
            </w:pPr>
            <w:r w:rsidRPr="005F36E7">
              <w:t>W 1 µm</w:t>
            </w:r>
          </w:p>
        </w:tc>
        <w:tc>
          <w:tcPr>
            <w:tcW w:w="919" w:type="dxa"/>
            <w:tcBorders>
              <w:top w:val="single" w:sz="6" w:space="0" w:color="auto"/>
              <w:bottom w:val="single" w:sz="12" w:space="0" w:color="auto"/>
            </w:tcBorders>
            <w:shd w:val="clear" w:color="auto" w:fill="auto"/>
            <w:noWrap/>
            <w:vAlign w:val="center"/>
          </w:tcPr>
          <w:p w14:paraId="420AD664" w14:textId="77777777" w:rsidR="001D3B98" w:rsidRPr="005F36E7" w:rsidRDefault="001D3B98" w:rsidP="00F0733B">
            <w:pPr>
              <w:pStyle w:val="TablecellCENTER"/>
            </w:pPr>
            <w:r w:rsidRPr="005F36E7">
              <w:t>W 5 µm</w:t>
            </w:r>
          </w:p>
        </w:tc>
        <w:tc>
          <w:tcPr>
            <w:tcW w:w="950" w:type="dxa"/>
            <w:tcBorders>
              <w:top w:val="single" w:sz="6" w:space="0" w:color="auto"/>
              <w:bottom w:val="single" w:sz="12" w:space="0" w:color="auto"/>
            </w:tcBorders>
            <w:shd w:val="clear" w:color="auto" w:fill="auto"/>
            <w:noWrap/>
            <w:vAlign w:val="center"/>
          </w:tcPr>
          <w:p w14:paraId="34CFA3C1" w14:textId="77777777" w:rsidR="001D3B98" w:rsidRPr="005F36E7" w:rsidRDefault="001D3B98" w:rsidP="00F0733B">
            <w:pPr>
              <w:pStyle w:val="TablecellCENTER"/>
            </w:pPr>
            <w:r w:rsidRPr="005F36E7">
              <w:t>W 10 µm</w:t>
            </w:r>
          </w:p>
        </w:tc>
        <w:tc>
          <w:tcPr>
            <w:tcW w:w="0" w:type="auto"/>
            <w:tcBorders>
              <w:top w:val="single" w:sz="6" w:space="0" w:color="auto"/>
              <w:bottom w:val="single" w:sz="12" w:space="0" w:color="auto"/>
            </w:tcBorders>
            <w:shd w:val="clear" w:color="auto" w:fill="auto"/>
            <w:noWrap/>
            <w:vAlign w:val="center"/>
          </w:tcPr>
          <w:p w14:paraId="1CC9EC65" w14:textId="77777777" w:rsidR="001D3B98" w:rsidRPr="005F36E7" w:rsidRDefault="001D3B98" w:rsidP="00F0733B">
            <w:pPr>
              <w:pStyle w:val="TablecellCENTER"/>
            </w:pPr>
            <w:r w:rsidRPr="005F36E7">
              <w:t>W 50 µm</w:t>
            </w:r>
          </w:p>
        </w:tc>
        <w:tc>
          <w:tcPr>
            <w:tcW w:w="0" w:type="auto"/>
            <w:tcBorders>
              <w:top w:val="single" w:sz="6" w:space="0" w:color="auto"/>
              <w:bottom w:val="single" w:sz="12" w:space="0" w:color="auto"/>
            </w:tcBorders>
            <w:shd w:val="clear" w:color="auto" w:fill="auto"/>
            <w:noWrap/>
            <w:vAlign w:val="center"/>
          </w:tcPr>
          <w:p w14:paraId="097EAAE6" w14:textId="77777777" w:rsidR="001D3B98" w:rsidRPr="005F36E7" w:rsidRDefault="001D3B98" w:rsidP="00F0733B">
            <w:pPr>
              <w:pStyle w:val="TablecellCENTER"/>
            </w:pPr>
            <w:r w:rsidRPr="005F36E7">
              <w:t>W 100 µm</w:t>
            </w:r>
          </w:p>
        </w:tc>
        <w:tc>
          <w:tcPr>
            <w:tcW w:w="0" w:type="auto"/>
            <w:tcBorders>
              <w:top w:val="single" w:sz="6" w:space="0" w:color="auto"/>
              <w:bottom w:val="single" w:sz="12" w:space="0" w:color="auto"/>
            </w:tcBorders>
            <w:shd w:val="clear" w:color="auto" w:fill="auto"/>
            <w:noWrap/>
            <w:vAlign w:val="center"/>
          </w:tcPr>
          <w:p w14:paraId="5B6EE29D" w14:textId="77777777" w:rsidR="001D3B98" w:rsidRPr="005F36E7" w:rsidRDefault="001D3B98" w:rsidP="00F0733B">
            <w:pPr>
              <w:pStyle w:val="TablecellCENTER"/>
            </w:pPr>
            <w:r w:rsidRPr="005F36E7">
              <w:t>W 500 µm</w:t>
            </w:r>
          </w:p>
        </w:tc>
      </w:tr>
      <w:tr w:rsidR="001D3B98" w:rsidRPr="0069662C" w14:paraId="25199889" w14:textId="77777777" w:rsidTr="001D3B98">
        <w:trPr>
          <w:jc w:val="center"/>
        </w:trPr>
        <w:tc>
          <w:tcPr>
            <w:tcW w:w="1325" w:type="dxa"/>
            <w:tcBorders>
              <w:top w:val="single" w:sz="12" w:space="0" w:color="auto"/>
            </w:tcBorders>
            <w:shd w:val="clear" w:color="auto" w:fill="auto"/>
            <w:noWrap/>
            <w:tcMar>
              <w:top w:w="0" w:type="dxa"/>
              <w:left w:w="70" w:type="dxa"/>
              <w:bottom w:w="14" w:type="dxa"/>
              <w:right w:w="70" w:type="dxa"/>
            </w:tcMar>
            <w:vAlign w:val="center"/>
          </w:tcPr>
          <w:p w14:paraId="25A8115B" w14:textId="77777777" w:rsidR="001D3B98" w:rsidRPr="0069662C" w:rsidRDefault="001D3B98" w:rsidP="00F0733B">
            <w:pPr>
              <w:pStyle w:val="TablecellCENTER"/>
            </w:pPr>
            <w:r w:rsidRPr="0069662C">
              <w:t>SCP Class 1</w:t>
            </w:r>
          </w:p>
        </w:tc>
        <w:tc>
          <w:tcPr>
            <w:tcW w:w="1046" w:type="dxa"/>
            <w:tcBorders>
              <w:top w:val="single" w:sz="12" w:space="0" w:color="auto"/>
            </w:tcBorders>
            <w:shd w:val="clear" w:color="auto" w:fill="auto"/>
            <w:noWrap/>
            <w:vAlign w:val="center"/>
          </w:tcPr>
          <w:p w14:paraId="3BAE9093" w14:textId="77777777" w:rsidR="001D3B98" w:rsidRPr="0069662C" w:rsidRDefault="001D3B98" w:rsidP="00F0733B">
            <w:pPr>
              <w:pStyle w:val="TablecellCENTER"/>
            </w:pPr>
            <w:r w:rsidRPr="0069662C">
              <w:t>(200)</w:t>
            </w:r>
          </w:p>
        </w:tc>
        <w:tc>
          <w:tcPr>
            <w:tcW w:w="944" w:type="dxa"/>
            <w:tcBorders>
              <w:top w:val="single" w:sz="12" w:space="0" w:color="auto"/>
            </w:tcBorders>
            <w:shd w:val="clear" w:color="auto" w:fill="auto"/>
            <w:noWrap/>
            <w:vAlign w:val="center"/>
          </w:tcPr>
          <w:p w14:paraId="32ED19F1" w14:textId="77777777" w:rsidR="001D3B98" w:rsidRPr="0069662C" w:rsidRDefault="001D3B98" w:rsidP="00F0733B">
            <w:pPr>
              <w:pStyle w:val="TablecellCENTER"/>
            </w:pPr>
            <w:r w:rsidRPr="0069662C">
              <w:t>100</w:t>
            </w:r>
          </w:p>
        </w:tc>
        <w:tc>
          <w:tcPr>
            <w:tcW w:w="0" w:type="auto"/>
            <w:tcBorders>
              <w:top w:val="single" w:sz="12" w:space="0" w:color="auto"/>
            </w:tcBorders>
            <w:shd w:val="clear" w:color="auto" w:fill="auto"/>
            <w:noWrap/>
            <w:vAlign w:val="center"/>
          </w:tcPr>
          <w:p w14:paraId="4D08F16A" w14:textId="77777777" w:rsidR="001D3B98" w:rsidRPr="0069662C" w:rsidRDefault="001D3B98" w:rsidP="00F0733B">
            <w:pPr>
              <w:pStyle w:val="TablecellCENTER"/>
            </w:pPr>
            <w:r w:rsidRPr="0069662C">
              <w:t>20</w:t>
            </w:r>
          </w:p>
        </w:tc>
        <w:tc>
          <w:tcPr>
            <w:tcW w:w="950" w:type="dxa"/>
            <w:tcBorders>
              <w:top w:val="single" w:sz="12" w:space="0" w:color="auto"/>
            </w:tcBorders>
            <w:shd w:val="clear" w:color="auto" w:fill="auto"/>
            <w:noWrap/>
            <w:vAlign w:val="center"/>
          </w:tcPr>
          <w:p w14:paraId="6B22588E" w14:textId="77777777" w:rsidR="001D3B98" w:rsidRPr="0069662C" w:rsidRDefault="001D3B98" w:rsidP="00F0733B">
            <w:pPr>
              <w:pStyle w:val="TablecellCENTER"/>
            </w:pPr>
            <w:r w:rsidRPr="0069662C">
              <w:t>(10)</w:t>
            </w:r>
          </w:p>
        </w:tc>
        <w:tc>
          <w:tcPr>
            <w:tcW w:w="919" w:type="dxa"/>
            <w:tcBorders>
              <w:top w:val="single" w:sz="12" w:space="0" w:color="auto"/>
            </w:tcBorders>
            <w:shd w:val="clear" w:color="auto" w:fill="auto"/>
            <w:noWrap/>
            <w:vAlign w:val="center"/>
          </w:tcPr>
          <w:p w14:paraId="1FAC32C1" w14:textId="77777777" w:rsidR="001D3B98" w:rsidRPr="0069662C" w:rsidRDefault="001D3B98" w:rsidP="00F0733B">
            <w:pPr>
              <w:pStyle w:val="TablecellCENTER"/>
            </w:pPr>
          </w:p>
        </w:tc>
        <w:tc>
          <w:tcPr>
            <w:tcW w:w="950" w:type="dxa"/>
            <w:tcBorders>
              <w:top w:val="single" w:sz="12" w:space="0" w:color="auto"/>
            </w:tcBorders>
            <w:shd w:val="clear" w:color="auto" w:fill="auto"/>
            <w:noWrap/>
            <w:vAlign w:val="center"/>
          </w:tcPr>
          <w:p w14:paraId="2C23D0A2" w14:textId="77777777" w:rsidR="001D3B98" w:rsidRPr="0069662C" w:rsidRDefault="001D3B98" w:rsidP="00F0733B">
            <w:pPr>
              <w:pStyle w:val="TablecellCENTER"/>
            </w:pPr>
          </w:p>
        </w:tc>
        <w:tc>
          <w:tcPr>
            <w:tcW w:w="0" w:type="auto"/>
            <w:tcBorders>
              <w:top w:val="single" w:sz="12" w:space="0" w:color="auto"/>
            </w:tcBorders>
            <w:shd w:val="clear" w:color="auto" w:fill="auto"/>
            <w:noWrap/>
            <w:vAlign w:val="center"/>
          </w:tcPr>
          <w:p w14:paraId="7507AB5E" w14:textId="77777777" w:rsidR="001D3B98" w:rsidRPr="0069662C" w:rsidRDefault="001D3B98" w:rsidP="00F0733B">
            <w:pPr>
              <w:pStyle w:val="TablecellCENTER"/>
            </w:pPr>
          </w:p>
        </w:tc>
        <w:tc>
          <w:tcPr>
            <w:tcW w:w="0" w:type="auto"/>
            <w:tcBorders>
              <w:top w:val="single" w:sz="12" w:space="0" w:color="auto"/>
            </w:tcBorders>
            <w:shd w:val="clear" w:color="auto" w:fill="auto"/>
            <w:noWrap/>
            <w:vAlign w:val="center"/>
          </w:tcPr>
          <w:p w14:paraId="42463128" w14:textId="77777777" w:rsidR="001D3B98" w:rsidRPr="0069662C" w:rsidRDefault="001D3B98" w:rsidP="00F0733B">
            <w:pPr>
              <w:pStyle w:val="TablecellCENTER"/>
            </w:pPr>
          </w:p>
        </w:tc>
        <w:tc>
          <w:tcPr>
            <w:tcW w:w="0" w:type="auto"/>
            <w:tcBorders>
              <w:top w:val="single" w:sz="12" w:space="0" w:color="auto"/>
            </w:tcBorders>
            <w:shd w:val="clear" w:color="auto" w:fill="auto"/>
            <w:noWrap/>
            <w:vAlign w:val="center"/>
          </w:tcPr>
          <w:p w14:paraId="19D896B0" w14:textId="77777777" w:rsidR="001D3B98" w:rsidRPr="0069662C" w:rsidRDefault="001D3B98" w:rsidP="00F0733B">
            <w:pPr>
              <w:pStyle w:val="TablecellCENTER"/>
            </w:pPr>
          </w:p>
        </w:tc>
      </w:tr>
      <w:tr w:rsidR="001D3B98" w:rsidRPr="0069662C" w14:paraId="3F3445B8" w14:textId="77777777" w:rsidTr="001D3B98">
        <w:trPr>
          <w:jc w:val="center"/>
        </w:trPr>
        <w:tc>
          <w:tcPr>
            <w:tcW w:w="1325" w:type="dxa"/>
            <w:shd w:val="clear" w:color="auto" w:fill="auto"/>
            <w:noWrap/>
            <w:tcMar>
              <w:top w:w="0" w:type="dxa"/>
              <w:left w:w="70" w:type="dxa"/>
              <w:bottom w:w="14" w:type="dxa"/>
              <w:right w:w="70" w:type="dxa"/>
            </w:tcMar>
            <w:vAlign w:val="center"/>
          </w:tcPr>
          <w:p w14:paraId="61FD74E4" w14:textId="77777777" w:rsidR="001D3B98" w:rsidRPr="0069662C" w:rsidRDefault="001D3B98" w:rsidP="00F0733B">
            <w:pPr>
              <w:pStyle w:val="TablecellCENTER"/>
            </w:pPr>
            <w:r w:rsidRPr="0069662C">
              <w:t>SCP Class 2</w:t>
            </w:r>
          </w:p>
        </w:tc>
        <w:tc>
          <w:tcPr>
            <w:tcW w:w="1046" w:type="dxa"/>
            <w:shd w:val="clear" w:color="auto" w:fill="auto"/>
            <w:noWrap/>
            <w:vAlign w:val="center"/>
          </w:tcPr>
          <w:p w14:paraId="537A46B6" w14:textId="77777777" w:rsidR="001D3B98" w:rsidRPr="0069662C" w:rsidRDefault="001D3B98" w:rsidP="00F0733B">
            <w:pPr>
              <w:pStyle w:val="TablecellCENTER"/>
            </w:pPr>
            <w:r w:rsidRPr="0069662C">
              <w:t>(2000)</w:t>
            </w:r>
          </w:p>
        </w:tc>
        <w:tc>
          <w:tcPr>
            <w:tcW w:w="944" w:type="dxa"/>
            <w:shd w:val="clear" w:color="auto" w:fill="auto"/>
            <w:noWrap/>
            <w:vAlign w:val="center"/>
          </w:tcPr>
          <w:p w14:paraId="14F7A5F0" w14:textId="77777777" w:rsidR="001D3B98" w:rsidRPr="0069662C" w:rsidRDefault="001D3B98" w:rsidP="00F0733B">
            <w:pPr>
              <w:pStyle w:val="TablecellCENTER"/>
            </w:pPr>
            <w:r w:rsidRPr="0069662C">
              <w:t>1000</w:t>
            </w:r>
          </w:p>
        </w:tc>
        <w:tc>
          <w:tcPr>
            <w:tcW w:w="0" w:type="auto"/>
            <w:shd w:val="clear" w:color="auto" w:fill="auto"/>
            <w:noWrap/>
            <w:vAlign w:val="center"/>
          </w:tcPr>
          <w:p w14:paraId="7BA5984A" w14:textId="77777777" w:rsidR="001D3B98" w:rsidRPr="0069662C" w:rsidRDefault="001D3B98" w:rsidP="00F0733B">
            <w:pPr>
              <w:pStyle w:val="TablecellCENTER"/>
            </w:pPr>
            <w:r w:rsidRPr="0069662C">
              <w:t>200</w:t>
            </w:r>
          </w:p>
        </w:tc>
        <w:tc>
          <w:tcPr>
            <w:tcW w:w="950" w:type="dxa"/>
            <w:shd w:val="clear" w:color="auto" w:fill="auto"/>
            <w:noWrap/>
            <w:vAlign w:val="center"/>
          </w:tcPr>
          <w:p w14:paraId="1AD04040" w14:textId="77777777" w:rsidR="001D3B98" w:rsidRPr="0069662C" w:rsidRDefault="001D3B98" w:rsidP="00F0733B">
            <w:pPr>
              <w:pStyle w:val="TablecellCENTER"/>
            </w:pPr>
            <w:r w:rsidRPr="0069662C">
              <w:t>100</w:t>
            </w:r>
          </w:p>
        </w:tc>
        <w:tc>
          <w:tcPr>
            <w:tcW w:w="919" w:type="dxa"/>
            <w:shd w:val="clear" w:color="auto" w:fill="auto"/>
            <w:noWrap/>
            <w:vAlign w:val="center"/>
          </w:tcPr>
          <w:p w14:paraId="423DAA58" w14:textId="77777777" w:rsidR="001D3B98" w:rsidRPr="0069662C" w:rsidRDefault="001D3B98" w:rsidP="00F0733B">
            <w:pPr>
              <w:pStyle w:val="TablecellCENTER"/>
            </w:pPr>
            <w:r w:rsidRPr="0069662C">
              <w:t>(20)</w:t>
            </w:r>
          </w:p>
        </w:tc>
        <w:tc>
          <w:tcPr>
            <w:tcW w:w="950" w:type="dxa"/>
            <w:shd w:val="clear" w:color="auto" w:fill="auto"/>
            <w:noWrap/>
            <w:vAlign w:val="center"/>
          </w:tcPr>
          <w:p w14:paraId="52BCDCAA" w14:textId="77777777" w:rsidR="001D3B98" w:rsidRPr="0069662C" w:rsidRDefault="001D3B98" w:rsidP="00F0733B">
            <w:pPr>
              <w:pStyle w:val="TablecellCENTER"/>
            </w:pPr>
            <w:r w:rsidRPr="0069662C">
              <w:t>(10)</w:t>
            </w:r>
          </w:p>
        </w:tc>
        <w:tc>
          <w:tcPr>
            <w:tcW w:w="0" w:type="auto"/>
            <w:shd w:val="clear" w:color="auto" w:fill="auto"/>
            <w:noWrap/>
            <w:vAlign w:val="center"/>
          </w:tcPr>
          <w:p w14:paraId="326A58C6" w14:textId="77777777" w:rsidR="001D3B98" w:rsidRPr="0069662C" w:rsidRDefault="001D3B98" w:rsidP="00F0733B">
            <w:pPr>
              <w:pStyle w:val="TablecellCENTER"/>
            </w:pPr>
          </w:p>
        </w:tc>
        <w:tc>
          <w:tcPr>
            <w:tcW w:w="0" w:type="auto"/>
            <w:shd w:val="clear" w:color="auto" w:fill="auto"/>
            <w:noWrap/>
            <w:vAlign w:val="center"/>
          </w:tcPr>
          <w:p w14:paraId="34DC76CD" w14:textId="77777777" w:rsidR="001D3B98" w:rsidRPr="0069662C" w:rsidRDefault="001D3B98" w:rsidP="00F0733B">
            <w:pPr>
              <w:pStyle w:val="TablecellCENTER"/>
            </w:pPr>
          </w:p>
        </w:tc>
        <w:tc>
          <w:tcPr>
            <w:tcW w:w="0" w:type="auto"/>
            <w:shd w:val="clear" w:color="auto" w:fill="auto"/>
            <w:noWrap/>
            <w:vAlign w:val="center"/>
          </w:tcPr>
          <w:p w14:paraId="08C66C45" w14:textId="77777777" w:rsidR="001D3B98" w:rsidRPr="0069662C" w:rsidRDefault="001D3B98" w:rsidP="00F0733B">
            <w:pPr>
              <w:pStyle w:val="TablecellCENTER"/>
            </w:pPr>
          </w:p>
        </w:tc>
      </w:tr>
      <w:tr w:rsidR="001D3B98" w:rsidRPr="0069662C" w14:paraId="2190220C" w14:textId="77777777" w:rsidTr="001D3B98">
        <w:trPr>
          <w:jc w:val="center"/>
        </w:trPr>
        <w:tc>
          <w:tcPr>
            <w:tcW w:w="1325" w:type="dxa"/>
            <w:shd w:val="clear" w:color="auto" w:fill="auto"/>
            <w:noWrap/>
            <w:tcMar>
              <w:top w:w="0" w:type="dxa"/>
              <w:left w:w="70" w:type="dxa"/>
              <w:bottom w:w="14" w:type="dxa"/>
              <w:right w:w="70" w:type="dxa"/>
            </w:tcMar>
            <w:vAlign w:val="center"/>
          </w:tcPr>
          <w:p w14:paraId="53637597" w14:textId="77777777" w:rsidR="001D3B98" w:rsidRPr="0069662C" w:rsidRDefault="001D3B98" w:rsidP="00F0733B">
            <w:pPr>
              <w:pStyle w:val="TablecellCENTER"/>
            </w:pPr>
            <w:r w:rsidRPr="0069662C">
              <w:t>SCP Class 3</w:t>
            </w:r>
          </w:p>
        </w:tc>
        <w:tc>
          <w:tcPr>
            <w:tcW w:w="1046" w:type="dxa"/>
            <w:shd w:val="clear" w:color="auto" w:fill="auto"/>
            <w:noWrap/>
            <w:vAlign w:val="center"/>
          </w:tcPr>
          <w:p w14:paraId="29A30237" w14:textId="77777777" w:rsidR="001D3B98" w:rsidRPr="0069662C" w:rsidRDefault="001D3B98" w:rsidP="00F0733B">
            <w:pPr>
              <w:pStyle w:val="TablecellCENTER"/>
            </w:pPr>
            <w:r w:rsidRPr="0069662C">
              <w:t>(20000)</w:t>
            </w:r>
          </w:p>
        </w:tc>
        <w:tc>
          <w:tcPr>
            <w:tcW w:w="944" w:type="dxa"/>
            <w:shd w:val="clear" w:color="auto" w:fill="auto"/>
            <w:noWrap/>
            <w:vAlign w:val="center"/>
          </w:tcPr>
          <w:p w14:paraId="6D98C215" w14:textId="77777777" w:rsidR="001D3B98" w:rsidRPr="0069662C" w:rsidRDefault="001D3B98" w:rsidP="00F0733B">
            <w:pPr>
              <w:pStyle w:val="TablecellCENTER"/>
            </w:pPr>
            <w:r w:rsidRPr="0069662C">
              <w:t>10000</w:t>
            </w:r>
          </w:p>
        </w:tc>
        <w:tc>
          <w:tcPr>
            <w:tcW w:w="0" w:type="auto"/>
            <w:shd w:val="clear" w:color="auto" w:fill="auto"/>
            <w:noWrap/>
            <w:vAlign w:val="center"/>
          </w:tcPr>
          <w:p w14:paraId="185A921F" w14:textId="77777777" w:rsidR="001D3B98" w:rsidRPr="0069662C" w:rsidRDefault="001D3B98" w:rsidP="00F0733B">
            <w:pPr>
              <w:pStyle w:val="TablecellCENTER"/>
            </w:pPr>
            <w:r w:rsidRPr="0069662C">
              <w:t>2000</w:t>
            </w:r>
          </w:p>
        </w:tc>
        <w:tc>
          <w:tcPr>
            <w:tcW w:w="950" w:type="dxa"/>
            <w:shd w:val="clear" w:color="auto" w:fill="auto"/>
            <w:noWrap/>
            <w:vAlign w:val="center"/>
          </w:tcPr>
          <w:p w14:paraId="65A477B7" w14:textId="77777777" w:rsidR="001D3B98" w:rsidRPr="0069662C" w:rsidRDefault="001D3B98" w:rsidP="00F0733B">
            <w:pPr>
              <w:pStyle w:val="TablecellCENTER"/>
            </w:pPr>
            <w:r w:rsidRPr="0069662C">
              <w:t>1000</w:t>
            </w:r>
          </w:p>
        </w:tc>
        <w:tc>
          <w:tcPr>
            <w:tcW w:w="919" w:type="dxa"/>
            <w:shd w:val="clear" w:color="auto" w:fill="auto"/>
            <w:noWrap/>
            <w:vAlign w:val="center"/>
          </w:tcPr>
          <w:p w14:paraId="71919A1E" w14:textId="77777777" w:rsidR="001D3B98" w:rsidRPr="0069662C" w:rsidRDefault="001D3B98" w:rsidP="00F0733B">
            <w:pPr>
              <w:pStyle w:val="TablecellCENTER"/>
            </w:pPr>
            <w:r w:rsidRPr="0069662C">
              <w:t>(200)</w:t>
            </w:r>
          </w:p>
        </w:tc>
        <w:tc>
          <w:tcPr>
            <w:tcW w:w="950" w:type="dxa"/>
            <w:shd w:val="clear" w:color="auto" w:fill="auto"/>
            <w:noWrap/>
            <w:vAlign w:val="center"/>
          </w:tcPr>
          <w:p w14:paraId="79D26DA7" w14:textId="77777777" w:rsidR="001D3B98" w:rsidRPr="0069662C" w:rsidRDefault="001D3B98" w:rsidP="00F0733B">
            <w:pPr>
              <w:pStyle w:val="TablecellCENTER"/>
            </w:pPr>
            <w:r w:rsidRPr="0069662C">
              <w:t>(100)</w:t>
            </w:r>
          </w:p>
        </w:tc>
        <w:tc>
          <w:tcPr>
            <w:tcW w:w="0" w:type="auto"/>
            <w:shd w:val="clear" w:color="auto" w:fill="auto"/>
            <w:noWrap/>
            <w:vAlign w:val="center"/>
          </w:tcPr>
          <w:p w14:paraId="18C58A25" w14:textId="77777777" w:rsidR="001D3B98" w:rsidRPr="0069662C" w:rsidRDefault="001D3B98" w:rsidP="00F0733B">
            <w:pPr>
              <w:pStyle w:val="TablecellCENTER"/>
            </w:pPr>
          </w:p>
        </w:tc>
        <w:tc>
          <w:tcPr>
            <w:tcW w:w="0" w:type="auto"/>
            <w:shd w:val="clear" w:color="auto" w:fill="auto"/>
            <w:noWrap/>
            <w:vAlign w:val="center"/>
          </w:tcPr>
          <w:p w14:paraId="6D516543" w14:textId="77777777" w:rsidR="001D3B98" w:rsidRPr="0069662C" w:rsidRDefault="001D3B98" w:rsidP="00F0733B">
            <w:pPr>
              <w:pStyle w:val="TablecellCENTER"/>
            </w:pPr>
          </w:p>
        </w:tc>
        <w:tc>
          <w:tcPr>
            <w:tcW w:w="1073" w:type="dxa"/>
            <w:shd w:val="clear" w:color="auto" w:fill="auto"/>
            <w:noWrap/>
            <w:vAlign w:val="center"/>
          </w:tcPr>
          <w:p w14:paraId="66A6A18A" w14:textId="77777777" w:rsidR="001D3B98" w:rsidRPr="0069662C" w:rsidRDefault="001D3B98" w:rsidP="00F0733B">
            <w:pPr>
              <w:pStyle w:val="TablecellCENTER"/>
            </w:pPr>
          </w:p>
        </w:tc>
      </w:tr>
      <w:tr w:rsidR="001D3B98" w:rsidRPr="0069662C" w14:paraId="744CB570" w14:textId="77777777" w:rsidTr="001D3B98">
        <w:trPr>
          <w:jc w:val="center"/>
        </w:trPr>
        <w:tc>
          <w:tcPr>
            <w:tcW w:w="1325" w:type="dxa"/>
            <w:shd w:val="clear" w:color="auto" w:fill="auto"/>
            <w:noWrap/>
            <w:tcMar>
              <w:top w:w="0" w:type="dxa"/>
              <w:left w:w="70" w:type="dxa"/>
              <w:bottom w:w="14" w:type="dxa"/>
              <w:right w:w="70" w:type="dxa"/>
            </w:tcMar>
            <w:vAlign w:val="center"/>
          </w:tcPr>
          <w:p w14:paraId="3176E3F4" w14:textId="77777777" w:rsidR="001D3B98" w:rsidRPr="0069662C" w:rsidRDefault="001D3B98" w:rsidP="00F0733B">
            <w:pPr>
              <w:pStyle w:val="TablecellCENTER"/>
            </w:pPr>
            <w:r w:rsidRPr="0069662C">
              <w:t>SCP Class 4</w:t>
            </w:r>
          </w:p>
        </w:tc>
        <w:tc>
          <w:tcPr>
            <w:tcW w:w="1046" w:type="dxa"/>
            <w:shd w:val="clear" w:color="auto" w:fill="auto"/>
            <w:noWrap/>
            <w:vAlign w:val="center"/>
          </w:tcPr>
          <w:p w14:paraId="3913C6F5" w14:textId="77777777" w:rsidR="001D3B98" w:rsidRPr="0069662C" w:rsidRDefault="001D3B98" w:rsidP="00F0733B">
            <w:pPr>
              <w:pStyle w:val="TablecellCENTER"/>
            </w:pPr>
            <w:r w:rsidRPr="0069662C">
              <w:t>(200000)</w:t>
            </w:r>
          </w:p>
        </w:tc>
        <w:tc>
          <w:tcPr>
            <w:tcW w:w="944" w:type="dxa"/>
            <w:shd w:val="clear" w:color="auto" w:fill="auto"/>
            <w:noWrap/>
            <w:vAlign w:val="center"/>
          </w:tcPr>
          <w:p w14:paraId="46C46B23" w14:textId="77777777" w:rsidR="001D3B98" w:rsidRPr="0069662C" w:rsidRDefault="001D3B98" w:rsidP="00F0733B">
            <w:pPr>
              <w:pStyle w:val="TablecellCENTER"/>
            </w:pPr>
            <w:r w:rsidRPr="0069662C">
              <w:t>100000</w:t>
            </w:r>
          </w:p>
        </w:tc>
        <w:tc>
          <w:tcPr>
            <w:tcW w:w="0" w:type="auto"/>
            <w:shd w:val="clear" w:color="auto" w:fill="auto"/>
            <w:noWrap/>
            <w:vAlign w:val="center"/>
          </w:tcPr>
          <w:p w14:paraId="784EF826" w14:textId="77777777" w:rsidR="001D3B98" w:rsidRPr="0069662C" w:rsidRDefault="001D3B98" w:rsidP="00F0733B">
            <w:pPr>
              <w:pStyle w:val="TablecellCENTER"/>
            </w:pPr>
            <w:r w:rsidRPr="0069662C">
              <w:t>20000</w:t>
            </w:r>
          </w:p>
        </w:tc>
        <w:tc>
          <w:tcPr>
            <w:tcW w:w="950" w:type="dxa"/>
            <w:shd w:val="clear" w:color="auto" w:fill="auto"/>
            <w:noWrap/>
            <w:vAlign w:val="center"/>
          </w:tcPr>
          <w:p w14:paraId="0892D33A" w14:textId="77777777" w:rsidR="001D3B98" w:rsidRPr="0069662C" w:rsidRDefault="001D3B98" w:rsidP="00F0733B">
            <w:pPr>
              <w:pStyle w:val="TablecellCENTER"/>
            </w:pPr>
            <w:r w:rsidRPr="0069662C">
              <w:t>10000</w:t>
            </w:r>
          </w:p>
        </w:tc>
        <w:tc>
          <w:tcPr>
            <w:tcW w:w="919" w:type="dxa"/>
            <w:shd w:val="clear" w:color="auto" w:fill="auto"/>
            <w:noWrap/>
            <w:vAlign w:val="center"/>
          </w:tcPr>
          <w:p w14:paraId="03BE107F" w14:textId="77777777" w:rsidR="001D3B98" w:rsidRPr="0069662C" w:rsidRDefault="001D3B98" w:rsidP="00F0733B">
            <w:pPr>
              <w:pStyle w:val="TablecellCENTER"/>
            </w:pPr>
            <w:r w:rsidRPr="0069662C">
              <w:t>2000</w:t>
            </w:r>
          </w:p>
        </w:tc>
        <w:tc>
          <w:tcPr>
            <w:tcW w:w="950" w:type="dxa"/>
            <w:shd w:val="clear" w:color="auto" w:fill="auto"/>
            <w:noWrap/>
            <w:vAlign w:val="center"/>
          </w:tcPr>
          <w:p w14:paraId="2D8B82FF" w14:textId="77777777" w:rsidR="001D3B98" w:rsidRPr="0069662C" w:rsidRDefault="001D3B98" w:rsidP="00F0733B">
            <w:pPr>
              <w:pStyle w:val="TablecellCENTER"/>
            </w:pPr>
            <w:r w:rsidRPr="0069662C">
              <w:t>1000</w:t>
            </w:r>
          </w:p>
        </w:tc>
        <w:tc>
          <w:tcPr>
            <w:tcW w:w="0" w:type="auto"/>
            <w:shd w:val="clear" w:color="auto" w:fill="auto"/>
            <w:noWrap/>
            <w:vAlign w:val="center"/>
          </w:tcPr>
          <w:p w14:paraId="5C2D4694" w14:textId="77777777" w:rsidR="001D3B98" w:rsidRPr="0069662C" w:rsidRDefault="001D3B98" w:rsidP="00F0733B">
            <w:pPr>
              <w:pStyle w:val="TablecellCENTER"/>
            </w:pPr>
            <w:r w:rsidRPr="0069662C">
              <w:t>(200)</w:t>
            </w:r>
          </w:p>
        </w:tc>
        <w:tc>
          <w:tcPr>
            <w:tcW w:w="0" w:type="auto"/>
            <w:shd w:val="clear" w:color="auto" w:fill="auto"/>
            <w:noWrap/>
            <w:vAlign w:val="center"/>
          </w:tcPr>
          <w:p w14:paraId="4FF982B7" w14:textId="77777777" w:rsidR="001D3B98" w:rsidRPr="0069662C" w:rsidRDefault="001D3B98" w:rsidP="00F0733B">
            <w:pPr>
              <w:pStyle w:val="TablecellCENTER"/>
            </w:pPr>
            <w:r w:rsidRPr="0069662C">
              <w:t>(100)</w:t>
            </w:r>
          </w:p>
        </w:tc>
        <w:tc>
          <w:tcPr>
            <w:tcW w:w="0" w:type="auto"/>
            <w:shd w:val="clear" w:color="auto" w:fill="auto"/>
            <w:noWrap/>
            <w:vAlign w:val="center"/>
          </w:tcPr>
          <w:p w14:paraId="32189659" w14:textId="77777777" w:rsidR="001D3B98" w:rsidRPr="0069662C" w:rsidRDefault="001D3B98" w:rsidP="00F0733B">
            <w:pPr>
              <w:pStyle w:val="TablecellCENTER"/>
            </w:pPr>
          </w:p>
        </w:tc>
      </w:tr>
      <w:tr w:rsidR="001D3B98" w:rsidRPr="0069662C" w14:paraId="2B025FF6" w14:textId="77777777" w:rsidTr="001D3B98">
        <w:trPr>
          <w:jc w:val="center"/>
        </w:trPr>
        <w:tc>
          <w:tcPr>
            <w:tcW w:w="1325" w:type="dxa"/>
            <w:shd w:val="clear" w:color="auto" w:fill="auto"/>
            <w:noWrap/>
            <w:tcMar>
              <w:top w:w="0" w:type="dxa"/>
              <w:left w:w="70" w:type="dxa"/>
              <w:bottom w:w="14" w:type="dxa"/>
              <w:right w:w="70" w:type="dxa"/>
            </w:tcMar>
            <w:vAlign w:val="center"/>
          </w:tcPr>
          <w:p w14:paraId="3DD9731D" w14:textId="77777777" w:rsidR="001D3B98" w:rsidRPr="0069662C" w:rsidRDefault="001D3B98" w:rsidP="00F0733B">
            <w:pPr>
              <w:pStyle w:val="TablecellCENTER"/>
            </w:pPr>
            <w:r w:rsidRPr="0069662C">
              <w:t>SCP Class 5</w:t>
            </w:r>
          </w:p>
        </w:tc>
        <w:tc>
          <w:tcPr>
            <w:tcW w:w="1046" w:type="dxa"/>
            <w:shd w:val="clear" w:color="auto" w:fill="auto"/>
            <w:noWrap/>
            <w:vAlign w:val="center"/>
          </w:tcPr>
          <w:p w14:paraId="5A21E8E4" w14:textId="77777777" w:rsidR="001D3B98" w:rsidRPr="0069662C" w:rsidRDefault="001D3B98" w:rsidP="00F0733B">
            <w:pPr>
              <w:pStyle w:val="TablecellCENTER"/>
            </w:pPr>
          </w:p>
        </w:tc>
        <w:tc>
          <w:tcPr>
            <w:tcW w:w="944" w:type="dxa"/>
            <w:shd w:val="clear" w:color="auto" w:fill="auto"/>
            <w:noWrap/>
            <w:vAlign w:val="center"/>
          </w:tcPr>
          <w:p w14:paraId="61F045FF" w14:textId="77777777" w:rsidR="001D3B98" w:rsidRPr="0069662C" w:rsidRDefault="001D3B98" w:rsidP="00F0733B">
            <w:pPr>
              <w:pStyle w:val="TablecellCENTER"/>
            </w:pPr>
            <w:r w:rsidRPr="0069662C">
              <w:t>1000000</w:t>
            </w:r>
          </w:p>
        </w:tc>
        <w:tc>
          <w:tcPr>
            <w:tcW w:w="0" w:type="auto"/>
            <w:shd w:val="clear" w:color="auto" w:fill="auto"/>
            <w:noWrap/>
            <w:vAlign w:val="center"/>
          </w:tcPr>
          <w:p w14:paraId="59BA394D" w14:textId="77777777" w:rsidR="001D3B98" w:rsidRPr="0069662C" w:rsidRDefault="001D3B98" w:rsidP="00F0733B">
            <w:pPr>
              <w:pStyle w:val="TablecellCENTER"/>
            </w:pPr>
            <w:r w:rsidRPr="0069662C">
              <w:t>200000</w:t>
            </w:r>
          </w:p>
        </w:tc>
        <w:tc>
          <w:tcPr>
            <w:tcW w:w="950" w:type="dxa"/>
            <w:shd w:val="clear" w:color="auto" w:fill="auto"/>
            <w:noWrap/>
            <w:vAlign w:val="center"/>
          </w:tcPr>
          <w:p w14:paraId="58352DDE" w14:textId="77777777" w:rsidR="001D3B98" w:rsidRPr="0069662C" w:rsidRDefault="001D3B98" w:rsidP="00F0733B">
            <w:pPr>
              <w:pStyle w:val="TablecellCENTER"/>
            </w:pPr>
            <w:r w:rsidRPr="0069662C">
              <w:t>100000</w:t>
            </w:r>
          </w:p>
        </w:tc>
        <w:tc>
          <w:tcPr>
            <w:tcW w:w="919" w:type="dxa"/>
            <w:shd w:val="clear" w:color="auto" w:fill="auto"/>
            <w:noWrap/>
            <w:vAlign w:val="center"/>
          </w:tcPr>
          <w:p w14:paraId="0B2D70E6" w14:textId="77777777" w:rsidR="001D3B98" w:rsidRPr="0069662C" w:rsidRDefault="001D3B98" w:rsidP="00F0733B">
            <w:pPr>
              <w:pStyle w:val="TablecellCENTER"/>
            </w:pPr>
            <w:r w:rsidRPr="0069662C">
              <w:t>20000</w:t>
            </w:r>
          </w:p>
        </w:tc>
        <w:tc>
          <w:tcPr>
            <w:tcW w:w="950" w:type="dxa"/>
            <w:shd w:val="clear" w:color="auto" w:fill="auto"/>
            <w:noWrap/>
            <w:vAlign w:val="center"/>
          </w:tcPr>
          <w:p w14:paraId="6950D376" w14:textId="77777777" w:rsidR="001D3B98" w:rsidRPr="0069662C" w:rsidRDefault="001D3B98" w:rsidP="00F0733B">
            <w:pPr>
              <w:pStyle w:val="TablecellCENTER"/>
            </w:pPr>
            <w:r w:rsidRPr="0069662C">
              <w:t>10000</w:t>
            </w:r>
          </w:p>
        </w:tc>
        <w:tc>
          <w:tcPr>
            <w:tcW w:w="0" w:type="auto"/>
            <w:shd w:val="clear" w:color="auto" w:fill="auto"/>
            <w:noWrap/>
            <w:vAlign w:val="center"/>
          </w:tcPr>
          <w:p w14:paraId="5CCD40A3" w14:textId="77777777" w:rsidR="001D3B98" w:rsidRPr="0069662C" w:rsidRDefault="001D3B98" w:rsidP="00F0733B">
            <w:pPr>
              <w:pStyle w:val="TablecellCENTER"/>
            </w:pPr>
            <w:r w:rsidRPr="0069662C">
              <w:t>2000</w:t>
            </w:r>
          </w:p>
        </w:tc>
        <w:tc>
          <w:tcPr>
            <w:tcW w:w="0" w:type="auto"/>
            <w:shd w:val="clear" w:color="auto" w:fill="auto"/>
            <w:noWrap/>
            <w:vAlign w:val="center"/>
          </w:tcPr>
          <w:p w14:paraId="4935A733" w14:textId="77777777" w:rsidR="001D3B98" w:rsidRPr="0069662C" w:rsidRDefault="001D3B98" w:rsidP="00F0733B">
            <w:pPr>
              <w:pStyle w:val="TablecellCENTER"/>
            </w:pPr>
            <w:r w:rsidRPr="0069662C">
              <w:t>1000</w:t>
            </w:r>
          </w:p>
        </w:tc>
        <w:tc>
          <w:tcPr>
            <w:tcW w:w="0" w:type="auto"/>
            <w:shd w:val="clear" w:color="auto" w:fill="auto"/>
            <w:noWrap/>
            <w:vAlign w:val="center"/>
          </w:tcPr>
          <w:p w14:paraId="2A5C1E47" w14:textId="77777777" w:rsidR="001D3B98" w:rsidRPr="0069662C" w:rsidRDefault="001D3B98" w:rsidP="00F0733B">
            <w:pPr>
              <w:pStyle w:val="TablecellCENTER"/>
            </w:pPr>
            <w:r w:rsidRPr="0069662C">
              <w:t>(200)</w:t>
            </w:r>
          </w:p>
        </w:tc>
      </w:tr>
      <w:tr w:rsidR="001D3B98" w:rsidRPr="0069662C" w14:paraId="4DABC784" w14:textId="77777777" w:rsidTr="001D3B98">
        <w:trPr>
          <w:jc w:val="center"/>
        </w:trPr>
        <w:tc>
          <w:tcPr>
            <w:tcW w:w="1325" w:type="dxa"/>
            <w:shd w:val="clear" w:color="auto" w:fill="auto"/>
            <w:noWrap/>
            <w:tcMar>
              <w:top w:w="0" w:type="dxa"/>
              <w:left w:w="70" w:type="dxa"/>
              <w:bottom w:w="14" w:type="dxa"/>
              <w:right w:w="70" w:type="dxa"/>
            </w:tcMar>
            <w:vAlign w:val="center"/>
          </w:tcPr>
          <w:p w14:paraId="152835DD" w14:textId="77777777" w:rsidR="001D3B98" w:rsidRPr="0069662C" w:rsidRDefault="001D3B98" w:rsidP="00F0733B">
            <w:pPr>
              <w:pStyle w:val="TablecellCENTER"/>
            </w:pPr>
            <w:r w:rsidRPr="0069662C">
              <w:t>SCP Class 6</w:t>
            </w:r>
          </w:p>
        </w:tc>
        <w:tc>
          <w:tcPr>
            <w:tcW w:w="1046" w:type="dxa"/>
            <w:shd w:val="clear" w:color="auto" w:fill="auto"/>
            <w:noWrap/>
            <w:vAlign w:val="center"/>
          </w:tcPr>
          <w:p w14:paraId="42A71C6D" w14:textId="77777777" w:rsidR="001D3B98" w:rsidRPr="0069662C" w:rsidRDefault="001D3B98" w:rsidP="00F0733B">
            <w:pPr>
              <w:pStyle w:val="TablecellCENTER"/>
            </w:pPr>
          </w:p>
        </w:tc>
        <w:tc>
          <w:tcPr>
            <w:tcW w:w="944" w:type="dxa"/>
            <w:shd w:val="clear" w:color="auto" w:fill="auto"/>
            <w:noWrap/>
            <w:vAlign w:val="center"/>
          </w:tcPr>
          <w:p w14:paraId="1FFA63D5" w14:textId="77777777" w:rsidR="001D3B98" w:rsidRPr="0069662C" w:rsidRDefault="001D3B98" w:rsidP="00F0733B">
            <w:pPr>
              <w:pStyle w:val="TablecellCENTER"/>
              <w:rPr>
                <w:spacing w:val="-14"/>
              </w:rPr>
            </w:pPr>
            <w:r w:rsidRPr="0069662C">
              <w:rPr>
                <w:spacing w:val="-14"/>
              </w:rPr>
              <w:t>(10000000)</w:t>
            </w:r>
          </w:p>
        </w:tc>
        <w:tc>
          <w:tcPr>
            <w:tcW w:w="0" w:type="auto"/>
            <w:shd w:val="clear" w:color="auto" w:fill="auto"/>
            <w:noWrap/>
            <w:vAlign w:val="center"/>
          </w:tcPr>
          <w:p w14:paraId="63D49ADF" w14:textId="77777777" w:rsidR="001D3B98" w:rsidRPr="0069662C" w:rsidRDefault="001D3B98" w:rsidP="00F0733B">
            <w:pPr>
              <w:pStyle w:val="TablecellCENTER"/>
            </w:pPr>
            <w:r w:rsidRPr="0069662C">
              <w:t>2000000</w:t>
            </w:r>
          </w:p>
        </w:tc>
        <w:tc>
          <w:tcPr>
            <w:tcW w:w="950" w:type="dxa"/>
            <w:shd w:val="clear" w:color="auto" w:fill="auto"/>
            <w:noWrap/>
            <w:vAlign w:val="center"/>
          </w:tcPr>
          <w:p w14:paraId="6E465B90" w14:textId="77777777" w:rsidR="001D3B98" w:rsidRPr="0069662C" w:rsidRDefault="001D3B98" w:rsidP="00F0733B">
            <w:pPr>
              <w:pStyle w:val="TablecellCENTER"/>
            </w:pPr>
            <w:r w:rsidRPr="0069662C">
              <w:t>1000000</w:t>
            </w:r>
          </w:p>
        </w:tc>
        <w:tc>
          <w:tcPr>
            <w:tcW w:w="919" w:type="dxa"/>
            <w:shd w:val="clear" w:color="auto" w:fill="auto"/>
            <w:noWrap/>
            <w:vAlign w:val="center"/>
          </w:tcPr>
          <w:p w14:paraId="1C339B80" w14:textId="77777777" w:rsidR="001D3B98" w:rsidRPr="0069662C" w:rsidRDefault="001D3B98" w:rsidP="00F0733B">
            <w:pPr>
              <w:pStyle w:val="TablecellCENTER"/>
            </w:pPr>
            <w:r w:rsidRPr="0069662C">
              <w:t>200000</w:t>
            </w:r>
          </w:p>
        </w:tc>
        <w:tc>
          <w:tcPr>
            <w:tcW w:w="950" w:type="dxa"/>
            <w:shd w:val="clear" w:color="auto" w:fill="auto"/>
            <w:noWrap/>
            <w:vAlign w:val="center"/>
          </w:tcPr>
          <w:p w14:paraId="02E13E78" w14:textId="77777777" w:rsidR="001D3B98" w:rsidRPr="0069662C" w:rsidRDefault="001D3B98" w:rsidP="00F0733B">
            <w:pPr>
              <w:pStyle w:val="TablecellCENTER"/>
            </w:pPr>
            <w:r w:rsidRPr="0069662C">
              <w:t>100000</w:t>
            </w:r>
          </w:p>
        </w:tc>
        <w:tc>
          <w:tcPr>
            <w:tcW w:w="0" w:type="auto"/>
            <w:shd w:val="clear" w:color="auto" w:fill="auto"/>
            <w:noWrap/>
            <w:vAlign w:val="center"/>
          </w:tcPr>
          <w:p w14:paraId="16262137" w14:textId="77777777" w:rsidR="001D3B98" w:rsidRPr="0069662C" w:rsidRDefault="001D3B98" w:rsidP="00F0733B">
            <w:pPr>
              <w:pStyle w:val="TablecellCENTER"/>
            </w:pPr>
            <w:r w:rsidRPr="0069662C">
              <w:t>20000</w:t>
            </w:r>
          </w:p>
        </w:tc>
        <w:tc>
          <w:tcPr>
            <w:tcW w:w="0" w:type="auto"/>
            <w:shd w:val="clear" w:color="auto" w:fill="auto"/>
            <w:noWrap/>
            <w:vAlign w:val="center"/>
          </w:tcPr>
          <w:p w14:paraId="4FD5077C" w14:textId="77777777" w:rsidR="001D3B98" w:rsidRPr="0069662C" w:rsidRDefault="001D3B98" w:rsidP="00F0733B">
            <w:pPr>
              <w:pStyle w:val="TablecellCENTER"/>
            </w:pPr>
            <w:r w:rsidRPr="0069662C">
              <w:t>10000</w:t>
            </w:r>
          </w:p>
        </w:tc>
        <w:tc>
          <w:tcPr>
            <w:tcW w:w="0" w:type="auto"/>
            <w:shd w:val="clear" w:color="auto" w:fill="auto"/>
            <w:noWrap/>
            <w:vAlign w:val="center"/>
          </w:tcPr>
          <w:p w14:paraId="3A8CFBFC" w14:textId="77777777" w:rsidR="001D3B98" w:rsidRPr="0069662C" w:rsidRDefault="001D3B98" w:rsidP="00F0733B">
            <w:pPr>
              <w:pStyle w:val="TablecellCENTER"/>
            </w:pPr>
            <w:r w:rsidRPr="0069662C">
              <w:t>2000</w:t>
            </w:r>
          </w:p>
        </w:tc>
      </w:tr>
      <w:tr w:rsidR="001D3B98" w:rsidRPr="0069662C" w14:paraId="7FAEE3F1" w14:textId="77777777" w:rsidTr="001D3B98">
        <w:trPr>
          <w:jc w:val="center"/>
        </w:trPr>
        <w:tc>
          <w:tcPr>
            <w:tcW w:w="1325" w:type="dxa"/>
            <w:shd w:val="clear" w:color="auto" w:fill="auto"/>
            <w:noWrap/>
            <w:tcMar>
              <w:top w:w="0" w:type="dxa"/>
              <w:left w:w="70" w:type="dxa"/>
              <w:bottom w:w="14" w:type="dxa"/>
              <w:right w:w="70" w:type="dxa"/>
            </w:tcMar>
            <w:vAlign w:val="center"/>
          </w:tcPr>
          <w:p w14:paraId="5211EC0B" w14:textId="77777777" w:rsidR="001D3B98" w:rsidRPr="0069662C" w:rsidRDefault="001D3B98" w:rsidP="00F0733B">
            <w:pPr>
              <w:pStyle w:val="TablecellCENTER"/>
            </w:pPr>
            <w:r w:rsidRPr="0069662C">
              <w:t>SCP Class 7</w:t>
            </w:r>
          </w:p>
        </w:tc>
        <w:tc>
          <w:tcPr>
            <w:tcW w:w="1046" w:type="dxa"/>
            <w:shd w:val="clear" w:color="auto" w:fill="auto"/>
            <w:noWrap/>
            <w:vAlign w:val="center"/>
          </w:tcPr>
          <w:p w14:paraId="14993AB7" w14:textId="77777777" w:rsidR="001D3B98" w:rsidRPr="0069662C" w:rsidRDefault="001D3B98" w:rsidP="00F0733B">
            <w:pPr>
              <w:pStyle w:val="TablecellCENTER"/>
            </w:pPr>
          </w:p>
        </w:tc>
        <w:tc>
          <w:tcPr>
            <w:tcW w:w="944" w:type="dxa"/>
            <w:shd w:val="clear" w:color="auto" w:fill="auto"/>
            <w:noWrap/>
            <w:vAlign w:val="center"/>
          </w:tcPr>
          <w:p w14:paraId="556E345A" w14:textId="77777777" w:rsidR="001D3B98" w:rsidRPr="0069662C" w:rsidRDefault="001D3B98" w:rsidP="00F0733B">
            <w:pPr>
              <w:pStyle w:val="TablecellCENTER"/>
            </w:pPr>
          </w:p>
        </w:tc>
        <w:tc>
          <w:tcPr>
            <w:tcW w:w="0" w:type="auto"/>
            <w:shd w:val="clear" w:color="auto" w:fill="auto"/>
            <w:noWrap/>
            <w:vAlign w:val="center"/>
          </w:tcPr>
          <w:p w14:paraId="7FDB5189" w14:textId="77777777" w:rsidR="001D3B98" w:rsidRPr="0069662C" w:rsidRDefault="001D3B98" w:rsidP="00F0733B">
            <w:pPr>
              <w:pStyle w:val="TablecellCENTER"/>
            </w:pPr>
          </w:p>
        </w:tc>
        <w:tc>
          <w:tcPr>
            <w:tcW w:w="950" w:type="dxa"/>
            <w:shd w:val="clear" w:color="auto" w:fill="auto"/>
            <w:noWrap/>
            <w:vAlign w:val="center"/>
          </w:tcPr>
          <w:p w14:paraId="1BD3E3BE" w14:textId="77777777" w:rsidR="001D3B98" w:rsidRPr="0069662C" w:rsidRDefault="001D3B98" w:rsidP="00F0733B">
            <w:pPr>
              <w:pStyle w:val="TablecellCENTER"/>
            </w:pPr>
            <w:r w:rsidRPr="0069662C">
              <w:t>10000000</w:t>
            </w:r>
          </w:p>
        </w:tc>
        <w:tc>
          <w:tcPr>
            <w:tcW w:w="919" w:type="dxa"/>
            <w:shd w:val="clear" w:color="auto" w:fill="auto"/>
            <w:noWrap/>
            <w:vAlign w:val="center"/>
          </w:tcPr>
          <w:p w14:paraId="2AD4A3F3" w14:textId="77777777" w:rsidR="001D3B98" w:rsidRPr="0069662C" w:rsidRDefault="001D3B98" w:rsidP="00F0733B">
            <w:pPr>
              <w:pStyle w:val="TablecellCENTER"/>
            </w:pPr>
            <w:r w:rsidRPr="0069662C">
              <w:t>2000000</w:t>
            </w:r>
          </w:p>
        </w:tc>
        <w:tc>
          <w:tcPr>
            <w:tcW w:w="950" w:type="dxa"/>
            <w:shd w:val="clear" w:color="auto" w:fill="auto"/>
            <w:noWrap/>
            <w:vAlign w:val="center"/>
          </w:tcPr>
          <w:p w14:paraId="3AA27666" w14:textId="77777777" w:rsidR="001D3B98" w:rsidRPr="0069662C" w:rsidRDefault="001D3B98" w:rsidP="00F0733B">
            <w:pPr>
              <w:pStyle w:val="TablecellCENTER"/>
            </w:pPr>
            <w:r w:rsidRPr="0069662C">
              <w:t>1000000</w:t>
            </w:r>
          </w:p>
        </w:tc>
        <w:tc>
          <w:tcPr>
            <w:tcW w:w="0" w:type="auto"/>
            <w:shd w:val="clear" w:color="auto" w:fill="auto"/>
            <w:noWrap/>
            <w:vAlign w:val="center"/>
          </w:tcPr>
          <w:p w14:paraId="05A4E7B9" w14:textId="77777777" w:rsidR="001D3B98" w:rsidRPr="0069662C" w:rsidRDefault="001D3B98" w:rsidP="00F0733B">
            <w:pPr>
              <w:pStyle w:val="TablecellCENTER"/>
            </w:pPr>
            <w:r w:rsidRPr="0069662C">
              <w:t>200000</w:t>
            </w:r>
          </w:p>
        </w:tc>
        <w:tc>
          <w:tcPr>
            <w:tcW w:w="0" w:type="auto"/>
            <w:shd w:val="clear" w:color="auto" w:fill="auto"/>
            <w:noWrap/>
            <w:vAlign w:val="center"/>
          </w:tcPr>
          <w:p w14:paraId="225A4E52" w14:textId="77777777" w:rsidR="001D3B98" w:rsidRPr="0069662C" w:rsidRDefault="001D3B98" w:rsidP="00F0733B">
            <w:pPr>
              <w:pStyle w:val="TablecellCENTER"/>
            </w:pPr>
            <w:r w:rsidRPr="0069662C">
              <w:t>100000</w:t>
            </w:r>
          </w:p>
        </w:tc>
        <w:tc>
          <w:tcPr>
            <w:tcW w:w="0" w:type="auto"/>
            <w:shd w:val="clear" w:color="auto" w:fill="auto"/>
            <w:noWrap/>
            <w:vAlign w:val="center"/>
          </w:tcPr>
          <w:p w14:paraId="7D7B5669" w14:textId="77777777" w:rsidR="001D3B98" w:rsidRPr="0069662C" w:rsidRDefault="001D3B98" w:rsidP="00F0733B">
            <w:pPr>
              <w:pStyle w:val="TablecellCENTER"/>
            </w:pPr>
            <w:r w:rsidRPr="0069662C">
              <w:t>20000</w:t>
            </w:r>
          </w:p>
        </w:tc>
      </w:tr>
      <w:tr w:rsidR="001D3B98" w:rsidRPr="0069662C" w14:paraId="5786AEFB" w14:textId="77777777" w:rsidTr="001D3B98">
        <w:trPr>
          <w:jc w:val="center"/>
        </w:trPr>
        <w:tc>
          <w:tcPr>
            <w:tcW w:w="1325" w:type="dxa"/>
            <w:tcBorders>
              <w:bottom w:val="single" w:sz="12" w:space="0" w:color="auto"/>
            </w:tcBorders>
            <w:shd w:val="clear" w:color="auto" w:fill="auto"/>
            <w:noWrap/>
            <w:tcMar>
              <w:top w:w="0" w:type="dxa"/>
              <w:left w:w="70" w:type="dxa"/>
              <w:bottom w:w="14" w:type="dxa"/>
              <w:right w:w="70" w:type="dxa"/>
            </w:tcMar>
            <w:vAlign w:val="center"/>
          </w:tcPr>
          <w:p w14:paraId="736B80AB" w14:textId="77777777" w:rsidR="001D3B98" w:rsidRPr="0069662C" w:rsidRDefault="001D3B98" w:rsidP="00F0733B">
            <w:pPr>
              <w:pStyle w:val="TablecellCENTER"/>
            </w:pPr>
            <w:r w:rsidRPr="0069662C">
              <w:t>SCP Class 8</w:t>
            </w:r>
          </w:p>
        </w:tc>
        <w:tc>
          <w:tcPr>
            <w:tcW w:w="1046" w:type="dxa"/>
            <w:tcBorders>
              <w:bottom w:val="single" w:sz="12" w:space="0" w:color="auto"/>
            </w:tcBorders>
            <w:shd w:val="clear" w:color="auto" w:fill="auto"/>
            <w:noWrap/>
            <w:vAlign w:val="center"/>
          </w:tcPr>
          <w:p w14:paraId="7E342484" w14:textId="77777777" w:rsidR="001D3B98" w:rsidRPr="0069662C" w:rsidRDefault="001D3B98" w:rsidP="00F0733B">
            <w:pPr>
              <w:pStyle w:val="TablecellCENTER"/>
            </w:pPr>
          </w:p>
        </w:tc>
        <w:tc>
          <w:tcPr>
            <w:tcW w:w="944" w:type="dxa"/>
            <w:tcBorders>
              <w:bottom w:val="single" w:sz="12" w:space="0" w:color="auto"/>
            </w:tcBorders>
            <w:shd w:val="clear" w:color="auto" w:fill="auto"/>
            <w:noWrap/>
            <w:vAlign w:val="center"/>
          </w:tcPr>
          <w:p w14:paraId="3169DAA8" w14:textId="77777777" w:rsidR="001D3B98" w:rsidRPr="0069662C" w:rsidRDefault="001D3B98" w:rsidP="00F0733B">
            <w:pPr>
              <w:pStyle w:val="TablecellCENTER"/>
            </w:pPr>
          </w:p>
        </w:tc>
        <w:tc>
          <w:tcPr>
            <w:tcW w:w="0" w:type="auto"/>
            <w:tcBorders>
              <w:bottom w:val="single" w:sz="12" w:space="0" w:color="auto"/>
            </w:tcBorders>
            <w:shd w:val="clear" w:color="auto" w:fill="auto"/>
            <w:noWrap/>
            <w:vAlign w:val="center"/>
          </w:tcPr>
          <w:p w14:paraId="44F63EDD" w14:textId="77777777" w:rsidR="001D3B98" w:rsidRPr="0069662C" w:rsidRDefault="001D3B98" w:rsidP="00F0733B">
            <w:pPr>
              <w:pStyle w:val="TablecellCENTER"/>
            </w:pPr>
          </w:p>
        </w:tc>
        <w:tc>
          <w:tcPr>
            <w:tcW w:w="950" w:type="dxa"/>
            <w:tcBorders>
              <w:bottom w:val="single" w:sz="12" w:space="0" w:color="auto"/>
            </w:tcBorders>
            <w:shd w:val="clear" w:color="auto" w:fill="auto"/>
            <w:noWrap/>
            <w:vAlign w:val="center"/>
          </w:tcPr>
          <w:p w14:paraId="35D68A57" w14:textId="77777777" w:rsidR="001D3B98" w:rsidRPr="0069662C" w:rsidRDefault="001D3B98" w:rsidP="00F0733B">
            <w:pPr>
              <w:pStyle w:val="TablecellCENTER"/>
            </w:pPr>
          </w:p>
        </w:tc>
        <w:tc>
          <w:tcPr>
            <w:tcW w:w="919" w:type="dxa"/>
            <w:tcBorders>
              <w:bottom w:val="single" w:sz="12" w:space="0" w:color="auto"/>
            </w:tcBorders>
            <w:shd w:val="clear" w:color="auto" w:fill="auto"/>
            <w:noWrap/>
            <w:vAlign w:val="center"/>
          </w:tcPr>
          <w:p w14:paraId="0285EE39" w14:textId="77777777" w:rsidR="001D3B98" w:rsidRPr="0069662C" w:rsidRDefault="001D3B98" w:rsidP="00F0733B">
            <w:pPr>
              <w:pStyle w:val="TablecellCENTER"/>
            </w:pPr>
          </w:p>
        </w:tc>
        <w:tc>
          <w:tcPr>
            <w:tcW w:w="950" w:type="dxa"/>
            <w:tcBorders>
              <w:bottom w:val="single" w:sz="12" w:space="0" w:color="auto"/>
            </w:tcBorders>
            <w:shd w:val="clear" w:color="auto" w:fill="auto"/>
            <w:noWrap/>
            <w:vAlign w:val="center"/>
          </w:tcPr>
          <w:p w14:paraId="6710A02D" w14:textId="77777777" w:rsidR="001D3B98" w:rsidRPr="0069662C" w:rsidRDefault="001D3B98" w:rsidP="00F0733B">
            <w:pPr>
              <w:pStyle w:val="TablecellCENTER"/>
            </w:pPr>
            <w:r w:rsidRPr="0069662C">
              <w:t>10000000</w:t>
            </w:r>
          </w:p>
        </w:tc>
        <w:tc>
          <w:tcPr>
            <w:tcW w:w="0" w:type="auto"/>
            <w:tcBorders>
              <w:bottom w:val="single" w:sz="12" w:space="0" w:color="auto"/>
            </w:tcBorders>
            <w:shd w:val="clear" w:color="auto" w:fill="auto"/>
            <w:noWrap/>
            <w:vAlign w:val="center"/>
          </w:tcPr>
          <w:p w14:paraId="03DDC348" w14:textId="77777777" w:rsidR="001D3B98" w:rsidRPr="0069662C" w:rsidRDefault="001D3B98" w:rsidP="00F0733B">
            <w:pPr>
              <w:pStyle w:val="TablecellCENTER"/>
            </w:pPr>
            <w:r w:rsidRPr="0069662C">
              <w:t>2000000</w:t>
            </w:r>
          </w:p>
        </w:tc>
        <w:tc>
          <w:tcPr>
            <w:tcW w:w="0" w:type="auto"/>
            <w:tcBorders>
              <w:bottom w:val="single" w:sz="12" w:space="0" w:color="auto"/>
            </w:tcBorders>
            <w:shd w:val="clear" w:color="auto" w:fill="auto"/>
            <w:noWrap/>
            <w:vAlign w:val="center"/>
          </w:tcPr>
          <w:p w14:paraId="6D995EF8" w14:textId="77777777" w:rsidR="001D3B98" w:rsidRPr="0069662C" w:rsidRDefault="001D3B98" w:rsidP="00F0733B">
            <w:pPr>
              <w:pStyle w:val="TablecellCENTER"/>
            </w:pPr>
            <w:r w:rsidRPr="0069662C">
              <w:t>1000000</w:t>
            </w:r>
          </w:p>
        </w:tc>
        <w:tc>
          <w:tcPr>
            <w:tcW w:w="0" w:type="auto"/>
            <w:tcBorders>
              <w:bottom w:val="single" w:sz="12" w:space="0" w:color="auto"/>
            </w:tcBorders>
            <w:shd w:val="clear" w:color="auto" w:fill="auto"/>
            <w:noWrap/>
            <w:vAlign w:val="center"/>
          </w:tcPr>
          <w:p w14:paraId="2FDD4AAE" w14:textId="77777777" w:rsidR="001D3B98" w:rsidRPr="0069662C" w:rsidRDefault="001D3B98" w:rsidP="00F0733B">
            <w:pPr>
              <w:pStyle w:val="TablecellCENTER"/>
            </w:pPr>
            <w:r w:rsidRPr="0069662C">
              <w:t>200000</w:t>
            </w:r>
          </w:p>
        </w:tc>
      </w:tr>
      <w:tr w:rsidR="001D3B98" w:rsidRPr="0069662C" w14:paraId="3F2F1162" w14:textId="77777777" w:rsidTr="001D3B98">
        <w:trPr>
          <w:jc w:val="center"/>
        </w:trPr>
        <w:tc>
          <w:tcPr>
            <w:tcW w:w="9964" w:type="dxa"/>
            <w:gridSpan w:val="10"/>
            <w:tcBorders>
              <w:top w:val="single" w:sz="12" w:space="0" w:color="auto"/>
              <w:bottom w:val="single" w:sz="12" w:space="0" w:color="auto"/>
            </w:tcBorders>
            <w:shd w:val="clear" w:color="auto" w:fill="auto"/>
            <w:noWrap/>
            <w:tcMar>
              <w:top w:w="0" w:type="dxa"/>
              <w:left w:w="70" w:type="dxa"/>
              <w:bottom w:w="14" w:type="dxa"/>
              <w:right w:w="70" w:type="dxa"/>
            </w:tcMar>
            <w:vAlign w:val="center"/>
          </w:tcPr>
          <w:p w14:paraId="64F3AEBE" w14:textId="77777777" w:rsidR="001D3B98" w:rsidRPr="0069662C" w:rsidRDefault="001D3B98" w:rsidP="001D3B98">
            <w:pPr>
              <w:pStyle w:val="TableFootnote"/>
              <w:tabs>
                <w:tab w:val="clear" w:pos="284"/>
              </w:tabs>
              <w:ind w:left="0" w:firstLine="0"/>
            </w:pPr>
            <w:r w:rsidRPr="0069662C">
              <w:t>Units in particles per square metre</w:t>
            </w:r>
          </w:p>
          <w:p w14:paraId="7383ADE0" w14:textId="77777777" w:rsidR="001D3B98" w:rsidRPr="0069662C" w:rsidRDefault="001D3B98" w:rsidP="001D3B98">
            <w:pPr>
              <w:pStyle w:val="TableFootnote"/>
              <w:tabs>
                <w:tab w:val="clear" w:pos="284"/>
              </w:tabs>
              <w:ind w:left="0" w:firstLine="0"/>
            </w:pPr>
          </w:p>
          <w:p w14:paraId="1DB25813" w14:textId="438020DE" w:rsidR="001D3B98" w:rsidRPr="0069662C" w:rsidRDefault="001D3B98" w:rsidP="001D3B98">
            <w:pPr>
              <w:pStyle w:val="TableFootnote"/>
              <w:tabs>
                <w:tab w:val="clear" w:pos="284"/>
              </w:tabs>
              <w:ind w:left="0" w:firstLine="0"/>
              <w:rPr>
                <w:iCs/>
              </w:rPr>
            </w:pPr>
            <w:r w:rsidRPr="0069662C">
              <w:t xml:space="preserve">The values in </w:t>
            </w:r>
            <w:r w:rsidR="00C531DA">
              <w:t xml:space="preserve">this table </w:t>
            </w:r>
            <w:r w:rsidRPr="0069662C">
              <w:t>are concentrations of particles of the related particle size and SCP Class per surface area of 1 square metre (1 m</w:t>
            </w:r>
            <w:r w:rsidRPr="0069662C">
              <w:rPr>
                <w:rFonts w:cs="Arial"/>
                <w:position w:val="6"/>
                <w:sz w:val="14"/>
                <w:szCs w:val="12"/>
              </w:rPr>
              <w:t>2</w:t>
            </w:r>
            <w:r w:rsidRPr="0069662C">
              <w:t>) equal to or larger than the considered particle size (</w:t>
            </w:r>
            <w:r w:rsidRPr="0069662C">
              <w:rPr>
                <w:rFonts w:ascii="Times New Roman" w:hAnsi="Times New Roman"/>
                <w:i/>
              </w:rPr>
              <w:t>C</w:t>
            </w:r>
            <w:r w:rsidRPr="0069662C">
              <w:rPr>
                <w:rFonts w:cs="Arial"/>
                <w:iCs/>
                <w:position w:val="-4"/>
                <w:sz w:val="14"/>
                <w:szCs w:val="12"/>
              </w:rPr>
              <w:t>SCP;D</w:t>
            </w:r>
            <w:r w:rsidRPr="0069662C">
              <w:rPr>
                <w:iCs/>
              </w:rPr>
              <w:t>).</w:t>
            </w:r>
          </w:p>
          <w:p w14:paraId="5DE98161" w14:textId="77777777" w:rsidR="001D3B98" w:rsidRPr="0069662C" w:rsidRDefault="001D3B98" w:rsidP="001D3B98">
            <w:pPr>
              <w:pStyle w:val="TableFootnote"/>
              <w:tabs>
                <w:tab w:val="clear" w:pos="284"/>
              </w:tabs>
              <w:ind w:left="0" w:firstLine="0"/>
              <w:rPr>
                <w:rFonts w:cs="Arial"/>
              </w:rPr>
            </w:pPr>
            <w:r w:rsidRPr="0069662C">
              <w:rPr>
                <w:rFonts w:cs="Arial"/>
              </w:rPr>
              <w:t>For figures in parentheses, the corresponding particle sizes should not be used</w:t>
            </w:r>
            <w:r w:rsidRPr="0069662C">
              <w:t xml:space="preserve"> </w:t>
            </w:r>
            <w:r w:rsidRPr="0069662C">
              <w:rPr>
                <w:rFonts w:cs="Arial"/>
              </w:rPr>
              <w:t>for classification purposes; select another particle size for classification.</w:t>
            </w:r>
          </w:p>
          <w:p w14:paraId="62155415" w14:textId="77777777" w:rsidR="001D3B98" w:rsidRPr="0069662C" w:rsidRDefault="001D3B98" w:rsidP="001D3B98">
            <w:pPr>
              <w:pStyle w:val="TableFootnote"/>
              <w:tabs>
                <w:tab w:val="clear" w:pos="284"/>
              </w:tabs>
              <w:ind w:left="0" w:firstLine="0"/>
            </w:pPr>
            <w:r w:rsidRPr="0069662C">
              <w:t>The minimum area for testing should be statistically representative of the surface under consideration.</w:t>
            </w:r>
          </w:p>
          <w:p w14:paraId="67478E68" w14:textId="77777777" w:rsidR="001D3B98" w:rsidRPr="001D3B98" w:rsidRDefault="001D3B98" w:rsidP="001D3B98">
            <w:pPr>
              <w:pStyle w:val="TableFootnote"/>
            </w:pPr>
            <w:r w:rsidRPr="001D3B98">
              <w:t>NOTE</w:t>
            </w:r>
            <w:r w:rsidRPr="001D3B98">
              <w:tab/>
              <w:t>Classification of the lower SCP classes requires numerous measurements to establish a significant value.</w:t>
            </w:r>
          </w:p>
        </w:tc>
      </w:tr>
    </w:tbl>
    <w:p w14:paraId="09DE377E" w14:textId="77777777" w:rsidR="001D3B98" w:rsidRDefault="001D3B98" w:rsidP="001D3B98"/>
    <w:p w14:paraId="527179E7" w14:textId="77777777" w:rsidR="004917BE" w:rsidRPr="0069662C" w:rsidRDefault="004917BE" w:rsidP="00A1109C">
      <w:pPr>
        <w:pStyle w:val="Annex3"/>
        <w:pageBreakBefore/>
      </w:pPr>
      <w:bookmarkStart w:id="326" w:name="_Toc441656488"/>
      <w:r w:rsidRPr="0069662C">
        <w:lastRenderedPageBreak/>
        <w:t>Examples for cleaning efficacy</w:t>
      </w:r>
      <w:bookmarkEnd w:id="326"/>
    </w:p>
    <w:p w14:paraId="665E7153" w14:textId="0B9E5148" w:rsidR="004917BE" w:rsidRPr="0069662C" w:rsidRDefault="004917BE" w:rsidP="00A1109C">
      <w:pPr>
        <w:pStyle w:val="paragraph"/>
        <w:keepNext/>
      </w:pPr>
      <w:r w:rsidRPr="0069662C">
        <w:t xml:space="preserve">Examples of cleaning efficacies on different substrates are shown in </w:t>
      </w:r>
      <w:r w:rsidR="00C531DA">
        <w:fldChar w:fldCharType="begin"/>
      </w:r>
      <w:r w:rsidR="00C531DA">
        <w:instrText xml:space="preserve"> REF _Ref441654354 \n \h </w:instrText>
      </w:r>
      <w:r w:rsidR="00C531DA">
        <w:fldChar w:fldCharType="separate"/>
      </w:r>
      <w:r w:rsidR="007C529D">
        <w:t>Table H-2</w:t>
      </w:r>
      <w:r w:rsidR="00C531DA">
        <w:fldChar w:fldCharType="end"/>
      </w:r>
      <w:r w:rsidRPr="0069662C">
        <w:t xml:space="preserve">. </w:t>
      </w:r>
    </w:p>
    <w:p w14:paraId="502E7842" w14:textId="65A9A879" w:rsidR="004917BE" w:rsidRDefault="00C531DA" w:rsidP="00147FF3">
      <w:pPr>
        <w:pStyle w:val="CaptionAnnexTable"/>
      </w:pPr>
      <w:bookmarkStart w:id="327" w:name="_Ref441654354"/>
      <w:bookmarkStart w:id="328" w:name="_Toc441656670"/>
      <w:r>
        <w:t xml:space="preserve">: </w:t>
      </w:r>
      <w:r w:rsidR="004917BE" w:rsidRPr="0069662C">
        <w:t>Examples of cleaning efficacies on different substrates</w:t>
      </w:r>
      <w:bookmarkEnd w:id="327"/>
      <w:bookmarkEnd w:id="328"/>
    </w:p>
    <w:tbl>
      <w:tblPr>
        <w:tblStyle w:val="TableGrid"/>
        <w:tblW w:w="0" w:type="auto"/>
        <w:tblInd w:w="39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851"/>
        <w:gridCol w:w="1217"/>
        <w:gridCol w:w="1217"/>
        <w:gridCol w:w="1217"/>
        <w:gridCol w:w="1217"/>
      </w:tblGrid>
      <w:tr w:rsidR="00C300E5" w14:paraId="360C70D7" w14:textId="77777777" w:rsidTr="000B7BB5">
        <w:tc>
          <w:tcPr>
            <w:tcW w:w="2835" w:type="dxa"/>
            <w:vMerge w:val="restart"/>
            <w:tcBorders>
              <w:top w:val="single" w:sz="12" w:space="0" w:color="auto"/>
              <w:bottom w:val="single" w:sz="4" w:space="0" w:color="auto"/>
            </w:tcBorders>
            <w:vAlign w:val="center"/>
          </w:tcPr>
          <w:p w14:paraId="5B41C893" w14:textId="55FE8E42" w:rsidR="00C300E5" w:rsidRDefault="00C300E5" w:rsidP="00C300E5">
            <w:pPr>
              <w:pStyle w:val="TableHeaderCENTER"/>
            </w:pPr>
            <w:r>
              <w:t>Material</w:t>
            </w:r>
          </w:p>
        </w:tc>
        <w:tc>
          <w:tcPr>
            <w:tcW w:w="851" w:type="dxa"/>
            <w:vMerge w:val="restart"/>
            <w:tcBorders>
              <w:top w:val="single" w:sz="12" w:space="0" w:color="auto"/>
              <w:bottom w:val="single" w:sz="4" w:space="0" w:color="auto"/>
            </w:tcBorders>
            <w:vAlign w:val="center"/>
          </w:tcPr>
          <w:p w14:paraId="05B8941C" w14:textId="67159EEB" w:rsidR="00C300E5" w:rsidRDefault="00C300E5" w:rsidP="00C300E5">
            <w:pPr>
              <w:pStyle w:val="TableHeaderCENTER"/>
            </w:pPr>
            <w:r>
              <w:t>Run</w:t>
            </w:r>
          </w:p>
        </w:tc>
        <w:tc>
          <w:tcPr>
            <w:tcW w:w="4868" w:type="dxa"/>
            <w:gridSpan w:val="4"/>
            <w:tcBorders>
              <w:top w:val="single" w:sz="12" w:space="0" w:color="auto"/>
              <w:bottom w:val="single" w:sz="4" w:space="0" w:color="auto"/>
            </w:tcBorders>
            <w:vAlign w:val="center"/>
          </w:tcPr>
          <w:p w14:paraId="630E48D1" w14:textId="1294F3A7" w:rsidR="00C300E5" w:rsidRDefault="00C300E5" w:rsidP="00C300E5">
            <w:pPr>
              <w:pStyle w:val="TableHeaderCENTER"/>
            </w:pPr>
            <w:r w:rsidRPr="00C300E5">
              <w:t>Cleaning efficacies for the particle sizes</w:t>
            </w:r>
          </w:p>
        </w:tc>
      </w:tr>
      <w:tr w:rsidR="00C300E5" w14:paraId="3A73EDF0" w14:textId="77777777" w:rsidTr="000B7BB5">
        <w:tc>
          <w:tcPr>
            <w:tcW w:w="2835" w:type="dxa"/>
            <w:vMerge/>
            <w:tcBorders>
              <w:top w:val="single" w:sz="4" w:space="0" w:color="auto"/>
              <w:bottom w:val="single" w:sz="12" w:space="0" w:color="auto"/>
            </w:tcBorders>
            <w:vAlign w:val="center"/>
          </w:tcPr>
          <w:p w14:paraId="1651BCB4" w14:textId="77777777" w:rsidR="00C300E5" w:rsidRDefault="00C300E5" w:rsidP="00C300E5">
            <w:pPr>
              <w:pStyle w:val="TablecellCENTER"/>
            </w:pPr>
          </w:p>
        </w:tc>
        <w:tc>
          <w:tcPr>
            <w:tcW w:w="851" w:type="dxa"/>
            <w:vMerge/>
            <w:tcBorders>
              <w:top w:val="single" w:sz="4" w:space="0" w:color="auto"/>
              <w:bottom w:val="single" w:sz="12" w:space="0" w:color="auto"/>
            </w:tcBorders>
            <w:vAlign w:val="center"/>
          </w:tcPr>
          <w:p w14:paraId="58C0FBA3" w14:textId="77777777" w:rsidR="00C300E5" w:rsidRDefault="00C300E5" w:rsidP="00C300E5">
            <w:pPr>
              <w:pStyle w:val="TablecellCENTER"/>
            </w:pPr>
          </w:p>
        </w:tc>
        <w:tc>
          <w:tcPr>
            <w:tcW w:w="1217" w:type="dxa"/>
            <w:tcBorders>
              <w:top w:val="single" w:sz="4" w:space="0" w:color="auto"/>
              <w:bottom w:val="single" w:sz="12" w:space="0" w:color="auto"/>
            </w:tcBorders>
            <w:vAlign w:val="center"/>
          </w:tcPr>
          <w:p w14:paraId="7E828988" w14:textId="5BD6B733" w:rsidR="00C300E5" w:rsidRDefault="00C300E5" w:rsidP="00C300E5">
            <w:pPr>
              <w:pStyle w:val="TablecellCENTER"/>
            </w:pPr>
            <w:r>
              <w:t>≥1</w:t>
            </w:r>
            <w:r w:rsidRPr="005F36E7">
              <w:t xml:space="preserve"> µm</w:t>
            </w:r>
          </w:p>
        </w:tc>
        <w:tc>
          <w:tcPr>
            <w:tcW w:w="1217" w:type="dxa"/>
            <w:tcBorders>
              <w:top w:val="single" w:sz="4" w:space="0" w:color="auto"/>
              <w:bottom w:val="single" w:sz="12" w:space="0" w:color="auto"/>
            </w:tcBorders>
            <w:vAlign w:val="center"/>
          </w:tcPr>
          <w:p w14:paraId="70E32721" w14:textId="573F0355" w:rsidR="00C300E5" w:rsidRDefault="00C300E5" w:rsidP="00C300E5">
            <w:pPr>
              <w:pStyle w:val="TablecellCENTER"/>
            </w:pPr>
            <w:r>
              <w:t>≥</w:t>
            </w:r>
            <w:r>
              <w:t>5</w:t>
            </w:r>
            <w:r w:rsidRPr="005F36E7">
              <w:t xml:space="preserve"> µm</w:t>
            </w:r>
          </w:p>
        </w:tc>
        <w:tc>
          <w:tcPr>
            <w:tcW w:w="1217" w:type="dxa"/>
            <w:tcBorders>
              <w:top w:val="single" w:sz="4" w:space="0" w:color="auto"/>
              <w:bottom w:val="single" w:sz="12" w:space="0" w:color="auto"/>
            </w:tcBorders>
            <w:vAlign w:val="center"/>
          </w:tcPr>
          <w:p w14:paraId="55611F70" w14:textId="276FAB9F" w:rsidR="00C300E5" w:rsidRDefault="00C300E5" w:rsidP="00C300E5">
            <w:pPr>
              <w:pStyle w:val="TablecellCENTER"/>
            </w:pPr>
            <w:r>
              <w:t>≥</w:t>
            </w:r>
            <w:r>
              <w:t>10</w:t>
            </w:r>
            <w:r w:rsidRPr="005F36E7">
              <w:t xml:space="preserve"> µm</w:t>
            </w:r>
          </w:p>
        </w:tc>
        <w:tc>
          <w:tcPr>
            <w:tcW w:w="1217" w:type="dxa"/>
            <w:tcBorders>
              <w:top w:val="single" w:sz="4" w:space="0" w:color="auto"/>
              <w:bottom w:val="single" w:sz="12" w:space="0" w:color="auto"/>
            </w:tcBorders>
            <w:vAlign w:val="center"/>
          </w:tcPr>
          <w:p w14:paraId="09FFEEAC" w14:textId="0217C124" w:rsidR="00C300E5" w:rsidRDefault="00C300E5" w:rsidP="00C300E5">
            <w:pPr>
              <w:pStyle w:val="TablecellCENTER"/>
            </w:pPr>
            <w:r>
              <w:t>≥</w:t>
            </w:r>
            <w:r w:rsidRPr="005F36E7">
              <w:t>50 µm</w:t>
            </w:r>
          </w:p>
        </w:tc>
      </w:tr>
      <w:tr w:rsidR="00C300E5" w14:paraId="62D889A9" w14:textId="77777777" w:rsidTr="000B7BB5">
        <w:tc>
          <w:tcPr>
            <w:tcW w:w="2835" w:type="dxa"/>
            <w:vMerge w:val="restart"/>
            <w:tcBorders>
              <w:top w:val="single" w:sz="12" w:space="0" w:color="auto"/>
            </w:tcBorders>
            <w:vAlign w:val="center"/>
          </w:tcPr>
          <w:p w14:paraId="0C7BE589" w14:textId="3CAD8B12" w:rsidR="00C300E5" w:rsidRDefault="00C300E5" w:rsidP="00395285">
            <w:pPr>
              <w:pStyle w:val="TablecellLEFT"/>
            </w:pPr>
            <w:r>
              <w:t>Aluminium</w:t>
            </w:r>
          </w:p>
        </w:tc>
        <w:tc>
          <w:tcPr>
            <w:tcW w:w="851" w:type="dxa"/>
            <w:tcBorders>
              <w:top w:val="single" w:sz="12" w:space="0" w:color="auto"/>
            </w:tcBorders>
            <w:vAlign w:val="center"/>
          </w:tcPr>
          <w:p w14:paraId="082167FA" w14:textId="437E79D5" w:rsidR="00C300E5" w:rsidRDefault="00C300E5" w:rsidP="00C300E5">
            <w:pPr>
              <w:pStyle w:val="TablecellCENTER"/>
            </w:pPr>
            <w:r>
              <w:t>1</w:t>
            </w:r>
            <w:r w:rsidRPr="00C531DA">
              <w:rPr>
                <w:vertAlign w:val="superscript"/>
              </w:rPr>
              <w:t>st</w:t>
            </w:r>
          </w:p>
        </w:tc>
        <w:tc>
          <w:tcPr>
            <w:tcW w:w="1217" w:type="dxa"/>
            <w:tcBorders>
              <w:top w:val="single" w:sz="12" w:space="0" w:color="auto"/>
            </w:tcBorders>
            <w:vAlign w:val="center"/>
          </w:tcPr>
          <w:p w14:paraId="049EA5EF" w14:textId="14FF4462" w:rsidR="00C300E5" w:rsidRDefault="00C300E5" w:rsidP="00C300E5">
            <w:pPr>
              <w:pStyle w:val="TablecellCENTER"/>
            </w:pPr>
            <w:r>
              <w:t>99,411%</w:t>
            </w:r>
          </w:p>
        </w:tc>
        <w:tc>
          <w:tcPr>
            <w:tcW w:w="1217" w:type="dxa"/>
            <w:tcBorders>
              <w:top w:val="single" w:sz="12" w:space="0" w:color="auto"/>
            </w:tcBorders>
          </w:tcPr>
          <w:p w14:paraId="55507992" w14:textId="366CF00B" w:rsidR="00C300E5" w:rsidRDefault="00C300E5" w:rsidP="00C300E5">
            <w:pPr>
              <w:pStyle w:val="TablecellCENTER"/>
            </w:pPr>
            <w:r>
              <w:t>99,972</w:t>
            </w:r>
            <w:r w:rsidRPr="00185591">
              <w:t>%</w:t>
            </w:r>
          </w:p>
        </w:tc>
        <w:tc>
          <w:tcPr>
            <w:tcW w:w="1217" w:type="dxa"/>
            <w:tcBorders>
              <w:top w:val="single" w:sz="12" w:space="0" w:color="auto"/>
            </w:tcBorders>
          </w:tcPr>
          <w:p w14:paraId="0B54B547" w14:textId="4B61EDCD" w:rsidR="00C300E5" w:rsidRDefault="00C300E5" w:rsidP="00C300E5">
            <w:pPr>
              <w:pStyle w:val="TablecellCENTER"/>
            </w:pPr>
            <w:r>
              <w:t>99,964</w:t>
            </w:r>
            <w:r w:rsidRPr="00286451">
              <w:t>%</w:t>
            </w:r>
          </w:p>
        </w:tc>
        <w:tc>
          <w:tcPr>
            <w:tcW w:w="1217" w:type="dxa"/>
            <w:tcBorders>
              <w:top w:val="single" w:sz="12" w:space="0" w:color="auto"/>
            </w:tcBorders>
          </w:tcPr>
          <w:p w14:paraId="4BBB1319" w14:textId="3E86317C" w:rsidR="00C300E5" w:rsidRDefault="00C300E5" w:rsidP="00C300E5">
            <w:pPr>
              <w:pStyle w:val="TablecellCENTER"/>
            </w:pPr>
            <w:r w:rsidRPr="0018549C">
              <w:t>100,000%</w:t>
            </w:r>
          </w:p>
        </w:tc>
      </w:tr>
      <w:tr w:rsidR="00C300E5" w14:paraId="25224FC6" w14:textId="77777777" w:rsidTr="000B7BB5">
        <w:tc>
          <w:tcPr>
            <w:tcW w:w="2835" w:type="dxa"/>
            <w:vMerge/>
            <w:vAlign w:val="center"/>
          </w:tcPr>
          <w:p w14:paraId="28260198" w14:textId="77777777" w:rsidR="00C300E5" w:rsidRDefault="00C300E5" w:rsidP="00395285">
            <w:pPr>
              <w:pStyle w:val="TablecellLEFT"/>
            </w:pPr>
          </w:p>
        </w:tc>
        <w:tc>
          <w:tcPr>
            <w:tcW w:w="851" w:type="dxa"/>
            <w:vAlign w:val="center"/>
          </w:tcPr>
          <w:p w14:paraId="5517FEF5" w14:textId="6614BFC3" w:rsidR="00C300E5" w:rsidRDefault="00C300E5" w:rsidP="00C300E5">
            <w:pPr>
              <w:pStyle w:val="TablecellCENTER"/>
            </w:pPr>
            <w:r>
              <w:t>2</w:t>
            </w:r>
            <w:r w:rsidRPr="00C531DA">
              <w:rPr>
                <w:vertAlign w:val="superscript"/>
              </w:rPr>
              <w:t>nd</w:t>
            </w:r>
          </w:p>
        </w:tc>
        <w:tc>
          <w:tcPr>
            <w:tcW w:w="1217" w:type="dxa"/>
            <w:vAlign w:val="center"/>
          </w:tcPr>
          <w:p w14:paraId="149CD592" w14:textId="1FEF16EE" w:rsidR="00C300E5" w:rsidRDefault="00C300E5" w:rsidP="00C300E5">
            <w:pPr>
              <w:pStyle w:val="TablecellCENTER"/>
            </w:pPr>
            <w:r>
              <w:t>97,706%</w:t>
            </w:r>
          </w:p>
        </w:tc>
        <w:tc>
          <w:tcPr>
            <w:tcW w:w="1217" w:type="dxa"/>
          </w:tcPr>
          <w:p w14:paraId="5FBA1056" w14:textId="0C419E75" w:rsidR="00C300E5" w:rsidRDefault="00C300E5" w:rsidP="00C300E5">
            <w:pPr>
              <w:pStyle w:val="TablecellCENTER"/>
            </w:pPr>
            <w:r>
              <w:t>99,941</w:t>
            </w:r>
            <w:r w:rsidRPr="00185591">
              <w:t>%</w:t>
            </w:r>
          </w:p>
        </w:tc>
        <w:tc>
          <w:tcPr>
            <w:tcW w:w="1217" w:type="dxa"/>
          </w:tcPr>
          <w:p w14:paraId="0011AC55" w14:textId="54CDE06C" w:rsidR="00C300E5" w:rsidRDefault="00C300E5" w:rsidP="00C300E5">
            <w:pPr>
              <w:pStyle w:val="TablecellCENTER"/>
            </w:pPr>
            <w:r w:rsidRPr="00DC7C35">
              <w:t>100,000%</w:t>
            </w:r>
          </w:p>
        </w:tc>
        <w:tc>
          <w:tcPr>
            <w:tcW w:w="1217" w:type="dxa"/>
          </w:tcPr>
          <w:p w14:paraId="410CDA5F" w14:textId="55D6A366" w:rsidR="00C300E5" w:rsidRDefault="00C300E5" w:rsidP="00C300E5">
            <w:pPr>
              <w:pStyle w:val="TablecellCENTER"/>
            </w:pPr>
            <w:r w:rsidRPr="0018549C">
              <w:t>100,000%</w:t>
            </w:r>
          </w:p>
        </w:tc>
      </w:tr>
      <w:tr w:rsidR="00C300E5" w14:paraId="18E45E4A" w14:textId="77777777" w:rsidTr="000B7BB5">
        <w:tc>
          <w:tcPr>
            <w:tcW w:w="2835" w:type="dxa"/>
            <w:vMerge w:val="restart"/>
            <w:vAlign w:val="center"/>
          </w:tcPr>
          <w:p w14:paraId="305B1734" w14:textId="68BD0D53" w:rsidR="00C300E5" w:rsidRDefault="00C300E5" w:rsidP="00395285">
            <w:pPr>
              <w:pStyle w:val="TablecellLEFT"/>
            </w:pPr>
            <w:r>
              <w:t>Ti-6Al-4V</w:t>
            </w:r>
          </w:p>
        </w:tc>
        <w:tc>
          <w:tcPr>
            <w:tcW w:w="851" w:type="dxa"/>
            <w:vAlign w:val="center"/>
          </w:tcPr>
          <w:p w14:paraId="3195E92D" w14:textId="450D7E72" w:rsidR="00C300E5" w:rsidRDefault="00C300E5" w:rsidP="00C300E5">
            <w:pPr>
              <w:pStyle w:val="TablecellCENTER"/>
            </w:pPr>
            <w:r>
              <w:t>1</w:t>
            </w:r>
            <w:r w:rsidRPr="00C531DA">
              <w:rPr>
                <w:vertAlign w:val="superscript"/>
              </w:rPr>
              <w:t>st</w:t>
            </w:r>
          </w:p>
        </w:tc>
        <w:tc>
          <w:tcPr>
            <w:tcW w:w="1217" w:type="dxa"/>
            <w:vAlign w:val="center"/>
          </w:tcPr>
          <w:p w14:paraId="5F1F4188" w14:textId="324F6C33" w:rsidR="00C300E5" w:rsidRDefault="00C300E5" w:rsidP="00C300E5">
            <w:pPr>
              <w:pStyle w:val="TablecellCENTER"/>
            </w:pPr>
            <w:r>
              <w:t>99,967%</w:t>
            </w:r>
          </w:p>
        </w:tc>
        <w:tc>
          <w:tcPr>
            <w:tcW w:w="1217" w:type="dxa"/>
          </w:tcPr>
          <w:p w14:paraId="4D21E49C" w14:textId="03B0C8CE" w:rsidR="00C300E5" w:rsidRDefault="00C300E5" w:rsidP="00C300E5">
            <w:pPr>
              <w:pStyle w:val="TablecellCENTER"/>
            </w:pPr>
            <w:r>
              <w:t>99,989</w:t>
            </w:r>
            <w:r w:rsidRPr="00185591">
              <w:t>%</w:t>
            </w:r>
          </w:p>
        </w:tc>
        <w:tc>
          <w:tcPr>
            <w:tcW w:w="1217" w:type="dxa"/>
          </w:tcPr>
          <w:p w14:paraId="284C0539" w14:textId="771F3945" w:rsidR="00C300E5" w:rsidRDefault="00C300E5" w:rsidP="00C300E5">
            <w:pPr>
              <w:pStyle w:val="TablecellCENTER"/>
            </w:pPr>
            <w:r w:rsidRPr="00DC7C35">
              <w:t>100,000%</w:t>
            </w:r>
          </w:p>
        </w:tc>
        <w:tc>
          <w:tcPr>
            <w:tcW w:w="1217" w:type="dxa"/>
          </w:tcPr>
          <w:p w14:paraId="0771194D" w14:textId="1B086F97" w:rsidR="00C300E5" w:rsidRDefault="00C300E5" w:rsidP="00C300E5">
            <w:pPr>
              <w:pStyle w:val="TablecellCENTER"/>
            </w:pPr>
            <w:r w:rsidRPr="0018549C">
              <w:t>100,000%</w:t>
            </w:r>
          </w:p>
        </w:tc>
      </w:tr>
      <w:tr w:rsidR="00C300E5" w14:paraId="524927B1" w14:textId="77777777" w:rsidTr="000B7BB5">
        <w:tc>
          <w:tcPr>
            <w:tcW w:w="2835" w:type="dxa"/>
            <w:vMerge/>
            <w:vAlign w:val="center"/>
          </w:tcPr>
          <w:p w14:paraId="0C020305" w14:textId="77777777" w:rsidR="00C300E5" w:rsidRDefault="00C300E5" w:rsidP="00395285">
            <w:pPr>
              <w:pStyle w:val="TablecellLEFT"/>
            </w:pPr>
          </w:p>
        </w:tc>
        <w:tc>
          <w:tcPr>
            <w:tcW w:w="851" w:type="dxa"/>
            <w:vAlign w:val="center"/>
          </w:tcPr>
          <w:p w14:paraId="443A8AE4" w14:textId="31B8B6C1" w:rsidR="00C300E5" w:rsidRDefault="00C300E5" w:rsidP="00C300E5">
            <w:pPr>
              <w:pStyle w:val="TablecellCENTER"/>
            </w:pPr>
            <w:r>
              <w:t>2</w:t>
            </w:r>
            <w:r w:rsidRPr="00C531DA">
              <w:rPr>
                <w:vertAlign w:val="superscript"/>
              </w:rPr>
              <w:t>nd</w:t>
            </w:r>
          </w:p>
        </w:tc>
        <w:tc>
          <w:tcPr>
            <w:tcW w:w="1217" w:type="dxa"/>
            <w:vAlign w:val="center"/>
          </w:tcPr>
          <w:p w14:paraId="14EF2FE3" w14:textId="2BF69BCC" w:rsidR="00C300E5" w:rsidRDefault="00C300E5" w:rsidP="00C300E5">
            <w:pPr>
              <w:pStyle w:val="TablecellCENTER"/>
            </w:pPr>
            <w:r>
              <w:t>99,871%</w:t>
            </w:r>
          </w:p>
        </w:tc>
        <w:tc>
          <w:tcPr>
            <w:tcW w:w="1217" w:type="dxa"/>
          </w:tcPr>
          <w:p w14:paraId="370CCFE3" w14:textId="301443D4" w:rsidR="00C300E5" w:rsidRDefault="00C300E5" w:rsidP="00C300E5">
            <w:pPr>
              <w:pStyle w:val="TablecellCENTER"/>
            </w:pPr>
            <w:r>
              <w:t>99,951</w:t>
            </w:r>
            <w:r w:rsidRPr="00185591">
              <w:t>%</w:t>
            </w:r>
          </w:p>
        </w:tc>
        <w:tc>
          <w:tcPr>
            <w:tcW w:w="1217" w:type="dxa"/>
          </w:tcPr>
          <w:p w14:paraId="019008B1" w14:textId="70CA02B7" w:rsidR="00C300E5" w:rsidRDefault="00A0425B" w:rsidP="00C300E5">
            <w:pPr>
              <w:pStyle w:val="TablecellCENTER"/>
            </w:pPr>
            <w:r>
              <w:t>99,970</w:t>
            </w:r>
            <w:r w:rsidR="00C300E5" w:rsidRPr="00DC7C35">
              <w:t>%</w:t>
            </w:r>
          </w:p>
        </w:tc>
        <w:tc>
          <w:tcPr>
            <w:tcW w:w="1217" w:type="dxa"/>
          </w:tcPr>
          <w:p w14:paraId="0DAA1DE2" w14:textId="7A9FF20C" w:rsidR="00C300E5" w:rsidRDefault="00C300E5" w:rsidP="00C300E5">
            <w:pPr>
              <w:pStyle w:val="TablecellCENTER"/>
            </w:pPr>
            <w:r w:rsidRPr="0018549C">
              <w:t>100,000%</w:t>
            </w:r>
          </w:p>
        </w:tc>
      </w:tr>
      <w:tr w:rsidR="00C300E5" w14:paraId="67FE9640" w14:textId="77777777" w:rsidTr="000B7BB5">
        <w:tc>
          <w:tcPr>
            <w:tcW w:w="2835" w:type="dxa"/>
            <w:vMerge w:val="restart"/>
            <w:vAlign w:val="center"/>
          </w:tcPr>
          <w:p w14:paraId="5B84864E" w14:textId="37B5168C" w:rsidR="00C300E5" w:rsidRDefault="00C300E5" w:rsidP="00395285">
            <w:pPr>
              <w:pStyle w:val="TablecellLEFT"/>
            </w:pPr>
            <w:r>
              <w:t xml:space="preserve">Al </w:t>
            </w:r>
            <w:proofErr w:type="spellStart"/>
            <w:r>
              <w:t>Alodine</w:t>
            </w:r>
            <w:proofErr w:type="spellEnd"/>
            <w:r>
              <w:t xml:space="preserve"> 1200</w:t>
            </w:r>
          </w:p>
        </w:tc>
        <w:tc>
          <w:tcPr>
            <w:tcW w:w="851" w:type="dxa"/>
            <w:vAlign w:val="center"/>
          </w:tcPr>
          <w:p w14:paraId="06214E22" w14:textId="1647CDB4" w:rsidR="00C300E5" w:rsidRDefault="00C300E5" w:rsidP="00C300E5">
            <w:pPr>
              <w:pStyle w:val="TablecellCENTER"/>
            </w:pPr>
            <w:r>
              <w:t>1</w:t>
            </w:r>
            <w:r w:rsidRPr="00C531DA">
              <w:rPr>
                <w:vertAlign w:val="superscript"/>
              </w:rPr>
              <w:t>st</w:t>
            </w:r>
          </w:p>
        </w:tc>
        <w:tc>
          <w:tcPr>
            <w:tcW w:w="1217" w:type="dxa"/>
            <w:vAlign w:val="center"/>
          </w:tcPr>
          <w:p w14:paraId="46BF2220" w14:textId="2179351A" w:rsidR="00C300E5" w:rsidRDefault="00C300E5" w:rsidP="00C300E5">
            <w:pPr>
              <w:pStyle w:val="TablecellCENTER"/>
            </w:pPr>
            <w:r>
              <w:t>99,987%</w:t>
            </w:r>
          </w:p>
        </w:tc>
        <w:tc>
          <w:tcPr>
            <w:tcW w:w="1217" w:type="dxa"/>
          </w:tcPr>
          <w:p w14:paraId="2D8D132C" w14:textId="4CDEF6C2" w:rsidR="00C300E5" w:rsidRDefault="00C300E5" w:rsidP="00C300E5">
            <w:pPr>
              <w:pStyle w:val="TablecellCENTER"/>
            </w:pPr>
            <w:r>
              <w:t>100,000</w:t>
            </w:r>
            <w:r w:rsidRPr="00E41AFC">
              <w:t>%</w:t>
            </w:r>
          </w:p>
        </w:tc>
        <w:tc>
          <w:tcPr>
            <w:tcW w:w="1217" w:type="dxa"/>
          </w:tcPr>
          <w:p w14:paraId="182547E4" w14:textId="71894FB4" w:rsidR="00C300E5" w:rsidRDefault="00C300E5" w:rsidP="00C300E5">
            <w:pPr>
              <w:pStyle w:val="TablecellCENTER"/>
            </w:pPr>
            <w:r w:rsidRPr="00DC7C35">
              <w:t>100,000%</w:t>
            </w:r>
          </w:p>
        </w:tc>
        <w:tc>
          <w:tcPr>
            <w:tcW w:w="1217" w:type="dxa"/>
          </w:tcPr>
          <w:p w14:paraId="6943C58D" w14:textId="0BA51419" w:rsidR="00C300E5" w:rsidRDefault="00C300E5" w:rsidP="00C300E5">
            <w:pPr>
              <w:pStyle w:val="TablecellCENTER"/>
            </w:pPr>
            <w:r w:rsidRPr="0018549C">
              <w:t>100,000%</w:t>
            </w:r>
          </w:p>
        </w:tc>
      </w:tr>
      <w:tr w:rsidR="00C300E5" w14:paraId="675E83B9" w14:textId="77777777" w:rsidTr="000B7BB5">
        <w:tc>
          <w:tcPr>
            <w:tcW w:w="2835" w:type="dxa"/>
            <w:vMerge/>
            <w:vAlign w:val="center"/>
          </w:tcPr>
          <w:p w14:paraId="2CD701E6" w14:textId="77777777" w:rsidR="00C300E5" w:rsidRDefault="00C300E5" w:rsidP="00395285">
            <w:pPr>
              <w:pStyle w:val="TablecellLEFT"/>
            </w:pPr>
          </w:p>
        </w:tc>
        <w:tc>
          <w:tcPr>
            <w:tcW w:w="851" w:type="dxa"/>
            <w:vAlign w:val="center"/>
          </w:tcPr>
          <w:p w14:paraId="4F709691" w14:textId="5BAB1FB9" w:rsidR="00C300E5" w:rsidRDefault="00C300E5" w:rsidP="00C300E5">
            <w:pPr>
              <w:pStyle w:val="TablecellCENTER"/>
            </w:pPr>
            <w:r>
              <w:t>2</w:t>
            </w:r>
            <w:r w:rsidRPr="00C531DA">
              <w:rPr>
                <w:vertAlign w:val="superscript"/>
              </w:rPr>
              <w:t>nd</w:t>
            </w:r>
          </w:p>
        </w:tc>
        <w:tc>
          <w:tcPr>
            <w:tcW w:w="1217" w:type="dxa"/>
            <w:vAlign w:val="center"/>
          </w:tcPr>
          <w:p w14:paraId="2D4D137E" w14:textId="41F6E2EA" w:rsidR="00C300E5" w:rsidRDefault="00C300E5" w:rsidP="00C300E5">
            <w:pPr>
              <w:pStyle w:val="TablecellCENTER"/>
            </w:pPr>
            <w:r>
              <w:t>99,990</w:t>
            </w:r>
            <w:r>
              <w:t>%</w:t>
            </w:r>
          </w:p>
        </w:tc>
        <w:tc>
          <w:tcPr>
            <w:tcW w:w="1217" w:type="dxa"/>
          </w:tcPr>
          <w:p w14:paraId="00F181F3" w14:textId="147AF050" w:rsidR="00C300E5" w:rsidRDefault="00C300E5" w:rsidP="00C300E5">
            <w:pPr>
              <w:pStyle w:val="TablecellCENTER"/>
            </w:pPr>
            <w:r>
              <w:t>99,989</w:t>
            </w:r>
            <w:r w:rsidRPr="00185591">
              <w:t>%</w:t>
            </w:r>
          </w:p>
        </w:tc>
        <w:tc>
          <w:tcPr>
            <w:tcW w:w="1217" w:type="dxa"/>
          </w:tcPr>
          <w:p w14:paraId="4C12EB18" w14:textId="59881A02" w:rsidR="00C300E5" w:rsidRDefault="00C300E5" w:rsidP="00C300E5">
            <w:pPr>
              <w:pStyle w:val="TablecellCENTER"/>
            </w:pPr>
            <w:r w:rsidRPr="00DC7C35">
              <w:t>100,000%</w:t>
            </w:r>
          </w:p>
        </w:tc>
        <w:tc>
          <w:tcPr>
            <w:tcW w:w="1217" w:type="dxa"/>
          </w:tcPr>
          <w:p w14:paraId="0CD1CAD2" w14:textId="5439DD29" w:rsidR="00C300E5" w:rsidRDefault="00C300E5" w:rsidP="00C300E5">
            <w:pPr>
              <w:pStyle w:val="TablecellCENTER"/>
            </w:pPr>
            <w:r w:rsidRPr="0018549C">
              <w:t>100,000%</w:t>
            </w:r>
          </w:p>
        </w:tc>
      </w:tr>
      <w:tr w:rsidR="00C300E5" w14:paraId="4ADB2839" w14:textId="77777777" w:rsidTr="000B7BB5">
        <w:tc>
          <w:tcPr>
            <w:tcW w:w="2835" w:type="dxa"/>
            <w:vMerge w:val="restart"/>
            <w:vAlign w:val="center"/>
          </w:tcPr>
          <w:p w14:paraId="7E3CC6C9" w14:textId="1E2CF877" w:rsidR="00C300E5" w:rsidRDefault="00C300E5" w:rsidP="00395285">
            <w:pPr>
              <w:pStyle w:val="TablecellLEFT"/>
            </w:pPr>
            <w:r>
              <w:t xml:space="preserve">Al </w:t>
            </w:r>
            <w:r w:rsidR="000B7BB5">
              <w:t>b</w:t>
            </w:r>
            <w:r>
              <w:t xml:space="preserve">lack </w:t>
            </w:r>
            <w:r w:rsidR="000B7BB5">
              <w:t>a</w:t>
            </w:r>
            <w:r>
              <w:t>nodized</w:t>
            </w:r>
          </w:p>
        </w:tc>
        <w:tc>
          <w:tcPr>
            <w:tcW w:w="851" w:type="dxa"/>
            <w:vAlign w:val="center"/>
          </w:tcPr>
          <w:p w14:paraId="7CA303C7" w14:textId="4EECD1ED" w:rsidR="00C300E5" w:rsidRDefault="00C300E5" w:rsidP="00C300E5">
            <w:pPr>
              <w:pStyle w:val="TablecellCENTER"/>
            </w:pPr>
            <w:r>
              <w:t>1</w:t>
            </w:r>
            <w:r w:rsidRPr="00C531DA">
              <w:rPr>
                <w:vertAlign w:val="superscript"/>
              </w:rPr>
              <w:t>st</w:t>
            </w:r>
          </w:p>
        </w:tc>
        <w:tc>
          <w:tcPr>
            <w:tcW w:w="1217" w:type="dxa"/>
          </w:tcPr>
          <w:p w14:paraId="14D4F124" w14:textId="376BF4E3" w:rsidR="00C300E5" w:rsidRDefault="00C300E5" w:rsidP="00C300E5">
            <w:pPr>
              <w:pStyle w:val="TablecellCENTER"/>
            </w:pPr>
            <w:r>
              <w:t>100,000</w:t>
            </w:r>
            <w:r w:rsidRPr="00E41AFC">
              <w:t>%</w:t>
            </w:r>
          </w:p>
        </w:tc>
        <w:tc>
          <w:tcPr>
            <w:tcW w:w="1217" w:type="dxa"/>
          </w:tcPr>
          <w:p w14:paraId="4833B1B1" w14:textId="20AD60F2" w:rsidR="00C300E5" w:rsidRDefault="00C300E5" w:rsidP="00C300E5">
            <w:pPr>
              <w:pStyle w:val="TablecellCENTER"/>
            </w:pPr>
            <w:r>
              <w:t>100,000</w:t>
            </w:r>
            <w:r w:rsidRPr="00E41AFC">
              <w:t>%</w:t>
            </w:r>
          </w:p>
        </w:tc>
        <w:tc>
          <w:tcPr>
            <w:tcW w:w="1217" w:type="dxa"/>
          </w:tcPr>
          <w:p w14:paraId="0234B550" w14:textId="0E907061" w:rsidR="00C300E5" w:rsidRDefault="00C300E5" w:rsidP="00C300E5">
            <w:pPr>
              <w:pStyle w:val="TablecellCENTER"/>
            </w:pPr>
            <w:r w:rsidRPr="00DC7C35">
              <w:t>100,000%</w:t>
            </w:r>
          </w:p>
        </w:tc>
        <w:tc>
          <w:tcPr>
            <w:tcW w:w="1217" w:type="dxa"/>
          </w:tcPr>
          <w:p w14:paraId="3B1C61A7" w14:textId="7F802749" w:rsidR="00C300E5" w:rsidRDefault="00C300E5" w:rsidP="00C300E5">
            <w:pPr>
              <w:pStyle w:val="TablecellCENTER"/>
            </w:pPr>
            <w:r w:rsidRPr="0018549C">
              <w:t>100,000%</w:t>
            </w:r>
          </w:p>
        </w:tc>
      </w:tr>
      <w:tr w:rsidR="00C300E5" w14:paraId="6F3749C1" w14:textId="77777777" w:rsidTr="000B7BB5">
        <w:tc>
          <w:tcPr>
            <w:tcW w:w="2835" w:type="dxa"/>
            <w:vMerge/>
            <w:vAlign w:val="center"/>
          </w:tcPr>
          <w:p w14:paraId="24EF2862" w14:textId="77777777" w:rsidR="00C300E5" w:rsidRDefault="00C300E5" w:rsidP="00395285">
            <w:pPr>
              <w:pStyle w:val="TablecellLEFT"/>
            </w:pPr>
          </w:p>
        </w:tc>
        <w:tc>
          <w:tcPr>
            <w:tcW w:w="851" w:type="dxa"/>
            <w:vAlign w:val="center"/>
          </w:tcPr>
          <w:p w14:paraId="05ED0FE0" w14:textId="6E3E4324" w:rsidR="00C300E5" w:rsidRDefault="00C300E5" w:rsidP="00C300E5">
            <w:pPr>
              <w:pStyle w:val="TablecellCENTER"/>
            </w:pPr>
            <w:r>
              <w:t>2</w:t>
            </w:r>
            <w:r w:rsidRPr="00C531DA">
              <w:rPr>
                <w:vertAlign w:val="superscript"/>
              </w:rPr>
              <w:t>nd</w:t>
            </w:r>
          </w:p>
        </w:tc>
        <w:tc>
          <w:tcPr>
            <w:tcW w:w="1217" w:type="dxa"/>
          </w:tcPr>
          <w:p w14:paraId="7286A770" w14:textId="5FAE4E37" w:rsidR="00C300E5" w:rsidRDefault="00C300E5" w:rsidP="00C300E5">
            <w:pPr>
              <w:pStyle w:val="TablecellCENTER"/>
            </w:pPr>
            <w:r w:rsidRPr="005361C8">
              <w:t>100,000%</w:t>
            </w:r>
          </w:p>
        </w:tc>
        <w:tc>
          <w:tcPr>
            <w:tcW w:w="1217" w:type="dxa"/>
          </w:tcPr>
          <w:p w14:paraId="32D27431" w14:textId="65B2EB2C" w:rsidR="00C300E5" w:rsidRDefault="00C300E5" w:rsidP="00C300E5">
            <w:pPr>
              <w:pStyle w:val="TablecellCENTER"/>
            </w:pPr>
            <w:r w:rsidRPr="006508C4">
              <w:t>100,000%</w:t>
            </w:r>
          </w:p>
        </w:tc>
        <w:tc>
          <w:tcPr>
            <w:tcW w:w="1217" w:type="dxa"/>
          </w:tcPr>
          <w:p w14:paraId="4EC0430F" w14:textId="5620717D" w:rsidR="00C300E5" w:rsidRDefault="00C300E5" w:rsidP="00C300E5">
            <w:pPr>
              <w:pStyle w:val="TablecellCENTER"/>
            </w:pPr>
            <w:r w:rsidRPr="006508C4">
              <w:t>100,000%</w:t>
            </w:r>
          </w:p>
        </w:tc>
        <w:tc>
          <w:tcPr>
            <w:tcW w:w="1217" w:type="dxa"/>
          </w:tcPr>
          <w:p w14:paraId="40D96653" w14:textId="177F1233" w:rsidR="00C300E5" w:rsidRDefault="00C300E5" w:rsidP="00C300E5">
            <w:pPr>
              <w:pStyle w:val="TablecellCENTER"/>
            </w:pPr>
            <w:r w:rsidRPr="006508C4">
              <w:t>100,000%</w:t>
            </w:r>
          </w:p>
        </w:tc>
      </w:tr>
      <w:tr w:rsidR="00C300E5" w14:paraId="4901E86A" w14:textId="77777777" w:rsidTr="000B7BB5">
        <w:tc>
          <w:tcPr>
            <w:tcW w:w="2835" w:type="dxa"/>
            <w:vMerge w:val="restart"/>
            <w:vAlign w:val="center"/>
          </w:tcPr>
          <w:p w14:paraId="04FF6FDB" w14:textId="557561C4" w:rsidR="00C300E5" w:rsidRDefault="00C300E5" w:rsidP="00395285">
            <w:pPr>
              <w:pStyle w:val="TablecellLEFT"/>
            </w:pPr>
            <w:r>
              <w:t>Stainless Steel AISI 304</w:t>
            </w:r>
          </w:p>
        </w:tc>
        <w:tc>
          <w:tcPr>
            <w:tcW w:w="851" w:type="dxa"/>
            <w:vAlign w:val="center"/>
          </w:tcPr>
          <w:p w14:paraId="5672DD94" w14:textId="65A2B84F" w:rsidR="00C300E5" w:rsidRDefault="00C300E5" w:rsidP="00C300E5">
            <w:pPr>
              <w:pStyle w:val="TablecellCENTER"/>
            </w:pPr>
            <w:r>
              <w:t>1</w:t>
            </w:r>
            <w:r w:rsidRPr="00C531DA">
              <w:rPr>
                <w:vertAlign w:val="superscript"/>
              </w:rPr>
              <w:t>st</w:t>
            </w:r>
          </w:p>
        </w:tc>
        <w:tc>
          <w:tcPr>
            <w:tcW w:w="1217" w:type="dxa"/>
          </w:tcPr>
          <w:p w14:paraId="0FAB5960" w14:textId="1731E620" w:rsidR="00C300E5" w:rsidRDefault="00C300E5" w:rsidP="00C300E5">
            <w:pPr>
              <w:pStyle w:val="TablecellCENTER"/>
            </w:pPr>
            <w:r w:rsidRPr="005361C8">
              <w:t>100,000%</w:t>
            </w:r>
          </w:p>
        </w:tc>
        <w:tc>
          <w:tcPr>
            <w:tcW w:w="1217" w:type="dxa"/>
          </w:tcPr>
          <w:p w14:paraId="3B906CDA" w14:textId="1ABF7788" w:rsidR="00C300E5" w:rsidRDefault="00C300E5" w:rsidP="00C300E5">
            <w:pPr>
              <w:pStyle w:val="TablecellCENTER"/>
            </w:pPr>
            <w:r w:rsidRPr="006508C4">
              <w:t>100,000%</w:t>
            </w:r>
          </w:p>
        </w:tc>
        <w:tc>
          <w:tcPr>
            <w:tcW w:w="1217" w:type="dxa"/>
          </w:tcPr>
          <w:p w14:paraId="2EACAAC8" w14:textId="07C9E078" w:rsidR="00C300E5" w:rsidRDefault="00C300E5" w:rsidP="00C300E5">
            <w:pPr>
              <w:pStyle w:val="TablecellCENTER"/>
            </w:pPr>
            <w:r w:rsidRPr="006508C4">
              <w:t>100,000%</w:t>
            </w:r>
          </w:p>
        </w:tc>
        <w:tc>
          <w:tcPr>
            <w:tcW w:w="1217" w:type="dxa"/>
          </w:tcPr>
          <w:p w14:paraId="31208E5A" w14:textId="26C9BAF6" w:rsidR="00C300E5" w:rsidRDefault="00C300E5" w:rsidP="00C300E5">
            <w:pPr>
              <w:pStyle w:val="TablecellCENTER"/>
            </w:pPr>
            <w:r w:rsidRPr="006508C4">
              <w:t>100,000%</w:t>
            </w:r>
          </w:p>
        </w:tc>
      </w:tr>
      <w:tr w:rsidR="00C300E5" w14:paraId="31F35832" w14:textId="77777777" w:rsidTr="000B7BB5">
        <w:tc>
          <w:tcPr>
            <w:tcW w:w="2835" w:type="dxa"/>
            <w:vMerge/>
            <w:vAlign w:val="center"/>
          </w:tcPr>
          <w:p w14:paraId="0438B4E1" w14:textId="77777777" w:rsidR="00C300E5" w:rsidRDefault="00C300E5" w:rsidP="00C300E5">
            <w:pPr>
              <w:pStyle w:val="TablecellCENTER"/>
            </w:pPr>
          </w:p>
        </w:tc>
        <w:tc>
          <w:tcPr>
            <w:tcW w:w="851" w:type="dxa"/>
            <w:vAlign w:val="center"/>
          </w:tcPr>
          <w:p w14:paraId="0E7FBFC8" w14:textId="2E858EAF" w:rsidR="00C300E5" w:rsidRDefault="00C300E5" w:rsidP="00C300E5">
            <w:pPr>
              <w:pStyle w:val="TablecellCENTER"/>
            </w:pPr>
            <w:r>
              <w:t>2</w:t>
            </w:r>
            <w:r w:rsidRPr="00C531DA">
              <w:rPr>
                <w:vertAlign w:val="superscript"/>
              </w:rPr>
              <w:t>nd</w:t>
            </w:r>
          </w:p>
        </w:tc>
        <w:tc>
          <w:tcPr>
            <w:tcW w:w="1217" w:type="dxa"/>
          </w:tcPr>
          <w:p w14:paraId="55ED1D4B" w14:textId="30724DEB" w:rsidR="00C300E5" w:rsidRDefault="00C300E5" w:rsidP="00C300E5">
            <w:pPr>
              <w:pStyle w:val="TablecellCENTER"/>
            </w:pPr>
            <w:r w:rsidRPr="005361C8">
              <w:t>100,000%</w:t>
            </w:r>
          </w:p>
        </w:tc>
        <w:tc>
          <w:tcPr>
            <w:tcW w:w="1217" w:type="dxa"/>
          </w:tcPr>
          <w:p w14:paraId="0489A496" w14:textId="07487583" w:rsidR="00C300E5" w:rsidRDefault="00C300E5" w:rsidP="00C300E5">
            <w:pPr>
              <w:pStyle w:val="TablecellCENTER"/>
            </w:pPr>
            <w:r w:rsidRPr="006508C4">
              <w:t>100,000%</w:t>
            </w:r>
          </w:p>
        </w:tc>
        <w:tc>
          <w:tcPr>
            <w:tcW w:w="1217" w:type="dxa"/>
          </w:tcPr>
          <w:p w14:paraId="2F7BB5E8" w14:textId="4AC25AB4" w:rsidR="00C300E5" w:rsidRDefault="00C300E5" w:rsidP="00C300E5">
            <w:pPr>
              <w:pStyle w:val="TablecellCENTER"/>
            </w:pPr>
            <w:r w:rsidRPr="006508C4">
              <w:t>100,000%</w:t>
            </w:r>
          </w:p>
        </w:tc>
        <w:tc>
          <w:tcPr>
            <w:tcW w:w="1217" w:type="dxa"/>
          </w:tcPr>
          <w:p w14:paraId="37FE4D96" w14:textId="0290DB22" w:rsidR="00C300E5" w:rsidRDefault="00C300E5" w:rsidP="00C300E5">
            <w:pPr>
              <w:pStyle w:val="TablecellCENTER"/>
            </w:pPr>
            <w:r w:rsidRPr="006508C4">
              <w:t>100,000%</w:t>
            </w:r>
          </w:p>
        </w:tc>
      </w:tr>
      <w:tr w:rsidR="00C300E5" w14:paraId="167DB290" w14:textId="77777777" w:rsidTr="000B7BB5">
        <w:tc>
          <w:tcPr>
            <w:tcW w:w="2835" w:type="dxa"/>
            <w:vMerge/>
            <w:vAlign w:val="center"/>
          </w:tcPr>
          <w:p w14:paraId="44B66C52" w14:textId="77777777" w:rsidR="00C300E5" w:rsidRDefault="00C300E5" w:rsidP="00C300E5">
            <w:pPr>
              <w:pStyle w:val="TablecellCENTER"/>
            </w:pPr>
          </w:p>
        </w:tc>
        <w:tc>
          <w:tcPr>
            <w:tcW w:w="851" w:type="dxa"/>
            <w:vAlign w:val="center"/>
          </w:tcPr>
          <w:p w14:paraId="25666F24" w14:textId="54BF9D33" w:rsidR="00C300E5" w:rsidRDefault="00C300E5" w:rsidP="00C300E5">
            <w:pPr>
              <w:pStyle w:val="TablecellCENTER"/>
            </w:pPr>
            <w:r>
              <w:t>3</w:t>
            </w:r>
            <w:r w:rsidRPr="00C531DA">
              <w:rPr>
                <w:vertAlign w:val="superscript"/>
              </w:rPr>
              <w:t>rd</w:t>
            </w:r>
          </w:p>
        </w:tc>
        <w:tc>
          <w:tcPr>
            <w:tcW w:w="1217" w:type="dxa"/>
          </w:tcPr>
          <w:p w14:paraId="65C27A63" w14:textId="7E9A006C" w:rsidR="00C300E5" w:rsidRDefault="00C300E5" w:rsidP="00C300E5">
            <w:pPr>
              <w:pStyle w:val="TablecellCENTER"/>
            </w:pPr>
            <w:r w:rsidRPr="005361C8">
              <w:t>100,000%</w:t>
            </w:r>
          </w:p>
        </w:tc>
        <w:tc>
          <w:tcPr>
            <w:tcW w:w="1217" w:type="dxa"/>
          </w:tcPr>
          <w:p w14:paraId="70DE1EA6" w14:textId="45F001FB" w:rsidR="00C300E5" w:rsidRDefault="00C300E5" w:rsidP="00C300E5">
            <w:pPr>
              <w:pStyle w:val="TablecellCENTER"/>
            </w:pPr>
            <w:r w:rsidRPr="006508C4">
              <w:t>100,000%</w:t>
            </w:r>
          </w:p>
        </w:tc>
        <w:tc>
          <w:tcPr>
            <w:tcW w:w="1217" w:type="dxa"/>
          </w:tcPr>
          <w:p w14:paraId="144ABBB8" w14:textId="3646217A" w:rsidR="00C300E5" w:rsidRDefault="00C300E5" w:rsidP="00C300E5">
            <w:pPr>
              <w:pStyle w:val="TablecellCENTER"/>
            </w:pPr>
            <w:r w:rsidRPr="006508C4">
              <w:t>100,000%</w:t>
            </w:r>
          </w:p>
        </w:tc>
        <w:tc>
          <w:tcPr>
            <w:tcW w:w="1217" w:type="dxa"/>
          </w:tcPr>
          <w:p w14:paraId="12104D99" w14:textId="7131619A" w:rsidR="00C300E5" w:rsidRDefault="00C300E5" w:rsidP="00C300E5">
            <w:pPr>
              <w:pStyle w:val="TablecellCENTER"/>
            </w:pPr>
            <w:r w:rsidRPr="006508C4">
              <w:t>100,000%</w:t>
            </w:r>
          </w:p>
        </w:tc>
      </w:tr>
    </w:tbl>
    <w:p w14:paraId="463BF621" w14:textId="77777777" w:rsidR="00147FF3" w:rsidRPr="0069662C" w:rsidRDefault="00147FF3" w:rsidP="00D21FC0">
      <w:pPr>
        <w:pStyle w:val="paragraph"/>
      </w:pPr>
    </w:p>
    <w:p w14:paraId="201207C3" w14:textId="77777777" w:rsidR="00D21FC0" w:rsidRPr="0069662C" w:rsidRDefault="004917BE" w:rsidP="00D21FC0">
      <w:pPr>
        <w:pStyle w:val="paragraph"/>
      </w:pPr>
      <w:r w:rsidRPr="0069662C">
        <w:t>Example for reporting of cleaning efficacy :</w:t>
      </w:r>
    </w:p>
    <w:p w14:paraId="6EC07896" w14:textId="6115E63A" w:rsidR="00D21FC0" w:rsidRPr="0069662C" w:rsidRDefault="004917BE" w:rsidP="00D21FC0">
      <w:pPr>
        <w:pStyle w:val="paragraph"/>
        <w:rPr>
          <w:b/>
        </w:rPr>
      </w:pPr>
      <w:r w:rsidRPr="0069662C">
        <w:rPr>
          <w:b/>
          <w:i/>
        </w:rPr>
        <w:t>E</w:t>
      </w:r>
      <w:r w:rsidRPr="0069662C">
        <w:rPr>
          <w:b/>
        </w:rPr>
        <w:t>[(sCO2) – (A</w:t>
      </w:r>
      <w:r w:rsidR="00BD09B3" w:rsidRPr="0069662C">
        <w:rPr>
          <w:b/>
        </w:rPr>
        <w:t xml:space="preserve">, </w:t>
      </w:r>
      <w:r w:rsidRPr="0069662C">
        <w:rPr>
          <w:b/>
        </w:rPr>
        <w:t>Ag@&gt;1µm</w:t>
      </w:r>
      <w:r w:rsidR="00BD09B3" w:rsidRPr="0069662C">
        <w:rPr>
          <w:b/>
        </w:rPr>
        <w:t xml:space="preserve">, </w:t>
      </w:r>
      <w:r w:rsidRPr="0069662C">
        <w:rPr>
          <w:b/>
        </w:rPr>
        <w:t>SCP 8) – (Ti-6Al-4V</w:t>
      </w:r>
      <w:r w:rsidR="00BD09B3" w:rsidRPr="0069662C">
        <w:rPr>
          <w:b/>
        </w:rPr>
        <w:t>,</w:t>
      </w:r>
      <w:r w:rsidRPr="0069662C">
        <w:rPr>
          <w:b/>
        </w:rPr>
        <w:t xml:space="preserve"> Ra0</w:t>
      </w:r>
      <w:r w:rsidR="0043638F">
        <w:rPr>
          <w:b/>
        </w:rPr>
        <w:t>,</w:t>
      </w:r>
      <w:r w:rsidRPr="0069662C">
        <w:rPr>
          <w:b/>
        </w:rPr>
        <w:t>5) – (</w:t>
      </w:r>
      <w:r w:rsidR="00BD09B3" w:rsidRPr="0069662C">
        <w:rPr>
          <w:b/>
        </w:rPr>
        <w:t xml:space="preserve">D, </w:t>
      </w:r>
      <w:r w:rsidRPr="0069662C">
        <w:rPr>
          <w:b/>
        </w:rPr>
        <w:t>SEM)] = 99,967%</w:t>
      </w:r>
    </w:p>
    <w:p w14:paraId="68DF0DE6" w14:textId="77777777" w:rsidR="00D21FC0" w:rsidRPr="0069662C" w:rsidRDefault="00D21FC0" w:rsidP="00D21FC0">
      <w:pPr>
        <w:pStyle w:val="paragraph"/>
      </w:pPr>
    </w:p>
    <w:p w14:paraId="502510B0" w14:textId="77777777" w:rsidR="00D21FC0" w:rsidRPr="0069662C" w:rsidRDefault="004917BE" w:rsidP="003C4E6A">
      <w:pPr>
        <w:pStyle w:val="paragraph"/>
        <w:tabs>
          <w:tab w:val="left" w:pos="4500"/>
        </w:tabs>
        <w:jc w:val="left"/>
      </w:pPr>
      <w:r w:rsidRPr="0069662C">
        <w:t>Cleaning technology:</w:t>
      </w:r>
      <w:r w:rsidRPr="0069662C">
        <w:tab/>
        <w:t>CO</w:t>
      </w:r>
      <w:r w:rsidRPr="0069662C">
        <w:rPr>
          <w:vertAlign w:val="subscript"/>
        </w:rPr>
        <w:t>2</w:t>
      </w:r>
      <w:r w:rsidRPr="0069662C">
        <w:t xml:space="preserve"> snow</w:t>
      </w:r>
    </w:p>
    <w:p w14:paraId="38FE0B80" w14:textId="77777777" w:rsidR="00D21FC0" w:rsidRPr="0069662C" w:rsidRDefault="004917BE" w:rsidP="003C4E6A">
      <w:pPr>
        <w:pStyle w:val="paragraph"/>
        <w:tabs>
          <w:tab w:val="left" w:pos="4500"/>
        </w:tabs>
        <w:ind w:left="4500" w:hanging="2515"/>
        <w:jc w:val="left"/>
        <w:rPr>
          <w:szCs w:val="20"/>
        </w:rPr>
      </w:pPr>
      <w:r w:rsidRPr="0069662C">
        <w:rPr>
          <w:szCs w:val="20"/>
        </w:rPr>
        <w:t>Contaminant species:</w:t>
      </w:r>
      <w:r w:rsidRPr="0069662C">
        <w:rPr>
          <w:rStyle w:val="CommentReference"/>
          <w:sz w:val="20"/>
          <w:szCs w:val="20"/>
        </w:rPr>
        <w:tab/>
      </w:r>
      <w:r w:rsidR="00C24B2C" w:rsidRPr="0069662C">
        <w:rPr>
          <w:rStyle w:val="CommentReference"/>
          <w:sz w:val="20"/>
          <w:szCs w:val="20"/>
        </w:rPr>
        <w:t>Non-viable</w:t>
      </w:r>
      <w:r w:rsidR="00BD09B3" w:rsidRPr="0069662C">
        <w:rPr>
          <w:rStyle w:val="CommentReference"/>
          <w:sz w:val="20"/>
          <w:szCs w:val="20"/>
        </w:rPr>
        <w:t xml:space="preserve">, </w:t>
      </w:r>
      <w:r w:rsidR="00C24B2C" w:rsidRPr="0069662C">
        <w:rPr>
          <w:rStyle w:val="CommentReference"/>
          <w:sz w:val="20"/>
          <w:szCs w:val="20"/>
        </w:rPr>
        <w:t>Silver particles &gt; 1µm size corresponding to SPC 8</w:t>
      </w:r>
    </w:p>
    <w:p w14:paraId="050C05FF" w14:textId="10D12C7B" w:rsidR="004917BE" w:rsidRPr="0069662C" w:rsidRDefault="004917BE" w:rsidP="003C4E6A">
      <w:pPr>
        <w:pStyle w:val="paragraph"/>
        <w:tabs>
          <w:tab w:val="left" w:pos="4500"/>
        </w:tabs>
        <w:jc w:val="left"/>
      </w:pPr>
      <w:r w:rsidRPr="0069662C">
        <w:t>Substrate material:</w:t>
      </w:r>
      <w:r w:rsidRPr="0069662C">
        <w:tab/>
        <w:t>Ti-6Al-4V with surface roughness Ra = 0</w:t>
      </w:r>
      <w:r w:rsidR="00A0425B">
        <w:t>,</w:t>
      </w:r>
      <w:r w:rsidRPr="0069662C">
        <w:t>5</w:t>
      </w:r>
    </w:p>
    <w:p w14:paraId="394EA89B" w14:textId="77777777" w:rsidR="004917BE" w:rsidRPr="0069662C" w:rsidRDefault="004917BE" w:rsidP="003C4E6A">
      <w:pPr>
        <w:pStyle w:val="paragraph"/>
        <w:tabs>
          <w:tab w:val="left" w:pos="4500"/>
        </w:tabs>
        <w:jc w:val="left"/>
      </w:pPr>
      <w:r w:rsidRPr="0069662C">
        <w:t>Analysis method:</w:t>
      </w:r>
      <w:r w:rsidRPr="0069662C">
        <w:tab/>
      </w:r>
      <w:r w:rsidR="00BD09B3" w:rsidRPr="0069662C">
        <w:t xml:space="preserve">Direct analysis, </w:t>
      </w:r>
      <w:r w:rsidRPr="0069662C">
        <w:t>SEM</w:t>
      </w:r>
    </w:p>
    <w:p w14:paraId="19A71927" w14:textId="0DD73C09" w:rsidR="004917BE" w:rsidRPr="0069662C" w:rsidRDefault="00A0425B" w:rsidP="004917BE">
      <w:pPr>
        <w:pStyle w:val="paragraph"/>
        <w:tabs>
          <w:tab w:val="left" w:pos="4500"/>
        </w:tabs>
      </w:pPr>
      <w:r>
        <w:t>Relative cleaning efficacy:</w:t>
      </w:r>
      <w:r>
        <w:tab/>
        <w:t>99,</w:t>
      </w:r>
      <w:r w:rsidR="004917BE" w:rsidRPr="0069662C">
        <w:t>967%</w:t>
      </w:r>
    </w:p>
    <w:p w14:paraId="5BD3F03B" w14:textId="77777777" w:rsidR="00D21FC0" w:rsidRPr="0069662C" w:rsidRDefault="00C24B2C" w:rsidP="00D21FC0">
      <w:pPr>
        <w:pStyle w:val="Annex2"/>
      </w:pPr>
      <w:bookmarkStart w:id="329" w:name="_Toc441656489"/>
      <w:r w:rsidRPr="0069662C">
        <w:t>Molecular contamination</w:t>
      </w:r>
      <w:bookmarkEnd w:id="329"/>
    </w:p>
    <w:p w14:paraId="6CB3ECF6" w14:textId="77777777" w:rsidR="00D21FC0" w:rsidRPr="0069662C" w:rsidRDefault="00C24B2C" w:rsidP="00D21FC0">
      <w:pPr>
        <w:pStyle w:val="Annex3"/>
      </w:pPr>
      <w:bookmarkStart w:id="330" w:name="_Toc441656490"/>
      <w:r w:rsidRPr="0069662C">
        <w:t>Classification system</w:t>
      </w:r>
      <w:bookmarkEnd w:id="330"/>
    </w:p>
    <w:p w14:paraId="4D9677ED" w14:textId="4A98A427" w:rsidR="00C24B2C" w:rsidRPr="0069662C" w:rsidRDefault="00C24B2C" w:rsidP="00A0425B">
      <w:pPr>
        <w:pStyle w:val="paragraph"/>
        <w:keepNext/>
      </w:pPr>
      <w:r w:rsidRPr="0069662C">
        <w:t xml:space="preserve">The classification system for molecular contamination according to ISO 14644-8: ISO-SCC classes is shown in </w:t>
      </w:r>
      <w:r w:rsidRPr="0069662C">
        <w:fldChar w:fldCharType="begin"/>
      </w:r>
      <w:r w:rsidRPr="0069662C">
        <w:instrText xml:space="preserve"> REF _Ref374956446 \r \h </w:instrText>
      </w:r>
      <w:r w:rsidRPr="0069662C">
        <w:fldChar w:fldCharType="separate"/>
      </w:r>
      <w:r w:rsidR="007C529D">
        <w:t>Table H-3</w:t>
      </w:r>
      <w:r w:rsidRPr="0069662C">
        <w:fldChar w:fldCharType="end"/>
      </w:r>
      <w:r w:rsidR="00A0425B">
        <w:t>.</w:t>
      </w:r>
    </w:p>
    <w:p w14:paraId="2083A1EE" w14:textId="7B0B5488" w:rsidR="00C24B2C" w:rsidRPr="0069662C" w:rsidRDefault="00A0425B" w:rsidP="008C6769">
      <w:pPr>
        <w:pStyle w:val="CaptionAnnexTable"/>
        <w:ind w:left="567"/>
      </w:pPr>
      <w:bookmarkStart w:id="331" w:name="_Ref374956446"/>
      <w:bookmarkStart w:id="332" w:name="_Toc441656671"/>
      <w:r>
        <w:t xml:space="preserve">: </w:t>
      </w:r>
      <w:r w:rsidR="00C24B2C" w:rsidRPr="0069662C">
        <w:t xml:space="preserve">Overview of </w:t>
      </w:r>
      <w:bookmarkEnd w:id="331"/>
      <w:r w:rsidR="00C24B2C" w:rsidRPr="0069662C">
        <w:t>ISO SCC molecular contamination classes</w:t>
      </w:r>
      <w:bookmarkEnd w:id="332"/>
      <w:r w:rsidR="00C24B2C" w:rsidRPr="0069662C">
        <w:t xml:space="preserve"> </w:t>
      </w:r>
    </w:p>
    <w:tbl>
      <w:tblPr>
        <w:tblStyle w:val="TableGrid"/>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3"/>
      </w:tblGrid>
      <w:tr w:rsidR="00C24B2C" w:rsidRPr="0069662C" w14:paraId="186B1DBD" w14:textId="77777777" w:rsidTr="00860F75">
        <w:tc>
          <w:tcPr>
            <w:tcW w:w="8363" w:type="dxa"/>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57" w:type="dxa"/>
                <w:right w:w="57" w:type="dxa"/>
              </w:tblCellMar>
              <w:tblLook w:val="0000" w:firstRow="0" w:lastRow="0" w:firstColumn="0" w:lastColumn="0" w:noHBand="0" w:noVBand="0"/>
            </w:tblPr>
            <w:tblGrid>
              <w:gridCol w:w="1750"/>
              <w:gridCol w:w="2167"/>
              <w:gridCol w:w="2139"/>
              <w:gridCol w:w="2061"/>
            </w:tblGrid>
            <w:tr w:rsidR="00C24B2C" w:rsidRPr="0069662C" w14:paraId="4A9FBA14" w14:textId="77777777" w:rsidTr="003C4E6A">
              <w:trPr>
                <w:cantSplit/>
                <w:trHeight w:val="820"/>
                <w:jc w:val="center"/>
              </w:trPr>
              <w:tc>
                <w:tcPr>
                  <w:tcW w:w="1750" w:type="dxa"/>
                  <w:tcBorders>
                    <w:top w:val="single" w:sz="12" w:space="0" w:color="auto"/>
                    <w:left w:val="single" w:sz="12" w:space="0" w:color="auto"/>
                    <w:bottom w:val="single" w:sz="12" w:space="0" w:color="auto"/>
                  </w:tcBorders>
                  <w:tcMar>
                    <w:top w:w="0" w:type="dxa"/>
                  </w:tcMar>
                  <w:vAlign w:val="center"/>
                </w:tcPr>
                <w:p w14:paraId="74E7F156" w14:textId="77777777" w:rsidR="00C24B2C" w:rsidRPr="0069662C" w:rsidRDefault="00C24B2C" w:rsidP="008C6769">
                  <w:pPr>
                    <w:pStyle w:val="TableHeaderCENTER"/>
                  </w:pPr>
                  <w:r w:rsidRPr="0069662C">
                    <w:t>ISO-ACC Class</w:t>
                  </w:r>
                </w:p>
              </w:tc>
              <w:tc>
                <w:tcPr>
                  <w:tcW w:w="2167" w:type="dxa"/>
                  <w:tcBorders>
                    <w:top w:val="single" w:sz="12" w:space="0" w:color="auto"/>
                    <w:bottom w:val="single" w:sz="12" w:space="0" w:color="auto"/>
                  </w:tcBorders>
                  <w:tcMar>
                    <w:top w:w="0" w:type="dxa"/>
                  </w:tcMar>
                  <w:vAlign w:val="center"/>
                </w:tcPr>
                <w:p w14:paraId="01227432" w14:textId="77777777" w:rsidR="00C24B2C" w:rsidRPr="0069662C" w:rsidRDefault="00C24B2C" w:rsidP="008C6769">
                  <w:pPr>
                    <w:pStyle w:val="TableHeaderCENTER"/>
                  </w:pPr>
                  <w:r w:rsidRPr="0069662C">
                    <w:t>Concentration</w:t>
                  </w:r>
                </w:p>
                <w:p w14:paraId="21D050B2" w14:textId="77777777" w:rsidR="00C24B2C" w:rsidRPr="0069662C" w:rsidRDefault="00C24B2C" w:rsidP="008C6769">
                  <w:pPr>
                    <w:pStyle w:val="TableHeaderCENTER"/>
                  </w:pPr>
                  <w:r w:rsidRPr="0069662C">
                    <w:t>g/m</w:t>
                  </w:r>
                  <w:r w:rsidRPr="0069662C">
                    <w:rPr>
                      <w:rFonts w:eastAsia="Arial Unicode MS"/>
                      <w:bCs/>
                      <w:position w:val="6"/>
                      <w:sz w:val="14"/>
                      <w:szCs w:val="14"/>
                    </w:rPr>
                    <w:t>3</w:t>
                  </w:r>
                </w:p>
              </w:tc>
              <w:tc>
                <w:tcPr>
                  <w:tcW w:w="2139" w:type="dxa"/>
                  <w:tcBorders>
                    <w:top w:val="single" w:sz="12" w:space="0" w:color="auto"/>
                    <w:bottom w:val="single" w:sz="12" w:space="0" w:color="auto"/>
                  </w:tcBorders>
                  <w:tcMar>
                    <w:top w:w="0" w:type="dxa"/>
                  </w:tcMar>
                  <w:vAlign w:val="center"/>
                </w:tcPr>
                <w:p w14:paraId="4FB48EC9" w14:textId="77777777" w:rsidR="00C24B2C" w:rsidRPr="0069662C" w:rsidRDefault="00C24B2C" w:rsidP="008C6769">
                  <w:pPr>
                    <w:pStyle w:val="TableHeaderCENTER"/>
                  </w:pPr>
                  <w:r w:rsidRPr="0069662C">
                    <w:t>Concentration</w:t>
                  </w:r>
                </w:p>
                <w:p w14:paraId="5CD69D5B" w14:textId="77777777" w:rsidR="00C24B2C" w:rsidRPr="0069662C" w:rsidRDefault="00C24B2C" w:rsidP="008C6769">
                  <w:pPr>
                    <w:pStyle w:val="TableHeaderCENTER"/>
                  </w:pPr>
                  <w:r w:rsidRPr="0069662C">
                    <w:t>µg/m</w:t>
                  </w:r>
                  <w:r w:rsidRPr="0069662C">
                    <w:rPr>
                      <w:rFonts w:eastAsia="Arial Unicode MS"/>
                      <w:bCs/>
                      <w:position w:val="6"/>
                      <w:sz w:val="14"/>
                      <w:szCs w:val="14"/>
                    </w:rPr>
                    <w:t>3</w:t>
                  </w:r>
                </w:p>
              </w:tc>
              <w:tc>
                <w:tcPr>
                  <w:tcW w:w="2061" w:type="dxa"/>
                  <w:tcBorders>
                    <w:top w:val="single" w:sz="12" w:space="0" w:color="auto"/>
                    <w:bottom w:val="single" w:sz="12" w:space="0" w:color="auto"/>
                    <w:right w:val="single" w:sz="12" w:space="0" w:color="auto"/>
                  </w:tcBorders>
                  <w:tcMar>
                    <w:top w:w="0" w:type="dxa"/>
                  </w:tcMar>
                  <w:vAlign w:val="center"/>
                </w:tcPr>
                <w:p w14:paraId="305F969C" w14:textId="77777777" w:rsidR="00C24B2C" w:rsidRPr="0069662C" w:rsidRDefault="00C24B2C" w:rsidP="008C6769">
                  <w:pPr>
                    <w:pStyle w:val="TableHeaderCENTER"/>
                  </w:pPr>
                  <w:r w:rsidRPr="0069662C">
                    <w:t>Concentration</w:t>
                  </w:r>
                </w:p>
                <w:p w14:paraId="5E219D63" w14:textId="77777777" w:rsidR="00C24B2C" w:rsidRPr="0069662C" w:rsidRDefault="00C24B2C" w:rsidP="008C6769">
                  <w:pPr>
                    <w:pStyle w:val="TableHeaderCENTER"/>
                  </w:pPr>
                  <w:r w:rsidRPr="0069662C">
                    <w:t>ng/m</w:t>
                  </w:r>
                  <w:r w:rsidRPr="0069662C">
                    <w:rPr>
                      <w:rFonts w:eastAsia="Arial Unicode MS"/>
                      <w:bCs/>
                      <w:position w:val="6"/>
                      <w:sz w:val="14"/>
                      <w:szCs w:val="14"/>
                    </w:rPr>
                    <w:t>3</w:t>
                  </w:r>
                </w:p>
              </w:tc>
            </w:tr>
            <w:tr w:rsidR="00C24B2C" w:rsidRPr="0069662C" w14:paraId="544C98E8" w14:textId="77777777" w:rsidTr="003C4E6A">
              <w:trPr>
                <w:cantSplit/>
                <w:trHeight w:val="480"/>
                <w:jc w:val="center"/>
              </w:trPr>
              <w:tc>
                <w:tcPr>
                  <w:tcW w:w="1750" w:type="dxa"/>
                  <w:tcBorders>
                    <w:top w:val="single" w:sz="12" w:space="0" w:color="auto"/>
                    <w:left w:val="single" w:sz="12" w:space="0" w:color="auto"/>
                    <w:bottom w:val="single" w:sz="4" w:space="0" w:color="auto"/>
                  </w:tcBorders>
                  <w:tcMar>
                    <w:top w:w="0" w:type="dxa"/>
                  </w:tcMar>
                  <w:vAlign w:val="center"/>
                </w:tcPr>
                <w:p w14:paraId="6CB2664F" w14:textId="77777777" w:rsidR="00C24B2C" w:rsidRPr="0069662C" w:rsidRDefault="00C24B2C" w:rsidP="00395285">
                  <w:pPr>
                    <w:pStyle w:val="TablecellCENTER"/>
                  </w:pPr>
                  <w:r w:rsidRPr="0069662C">
                    <w:t>0</w:t>
                  </w:r>
                </w:p>
              </w:tc>
              <w:tc>
                <w:tcPr>
                  <w:tcW w:w="2167" w:type="dxa"/>
                  <w:tcBorders>
                    <w:top w:val="single" w:sz="12" w:space="0" w:color="auto"/>
                    <w:bottom w:val="single" w:sz="4" w:space="0" w:color="auto"/>
                  </w:tcBorders>
                  <w:tcMar>
                    <w:top w:w="0" w:type="dxa"/>
                  </w:tcMar>
                  <w:vAlign w:val="center"/>
                </w:tcPr>
                <w:p w14:paraId="130BC4C3" w14:textId="77777777" w:rsidR="00C24B2C" w:rsidRPr="0069662C" w:rsidRDefault="00C24B2C" w:rsidP="00395285">
                  <w:pPr>
                    <w:pStyle w:val="TablecellCENTER"/>
                    <w:rPr>
                      <w:vertAlign w:val="superscript"/>
                    </w:rPr>
                  </w:pPr>
                  <w:r w:rsidRPr="0069662C">
                    <w:t>10</w:t>
                  </w:r>
                  <w:r w:rsidRPr="0069662C">
                    <w:rPr>
                      <w:position w:val="6"/>
                      <w:sz w:val="14"/>
                      <w:szCs w:val="14"/>
                    </w:rPr>
                    <w:t>0</w:t>
                  </w:r>
                </w:p>
              </w:tc>
              <w:tc>
                <w:tcPr>
                  <w:tcW w:w="2139" w:type="dxa"/>
                  <w:tcBorders>
                    <w:top w:val="single" w:sz="12" w:space="0" w:color="auto"/>
                    <w:bottom w:val="single" w:sz="4" w:space="0" w:color="auto"/>
                  </w:tcBorders>
                  <w:tcMar>
                    <w:top w:w="0" w:type="dxa"/>
                  </w:tcMar>
                  <w:vAlign w:val="center"/>
                </w:tcPr>
                <w:p w14:paraId="45881B38" w14:textId="108B901F" w:rsidR="00C24B2C" w:rsidRPr="0069662C" w:rsidRDefault="00C24B2C" w:rsidP="00395285">
                  <w:pPr>
                    <w:pStyle w:val="TablecellCENTER"/>
                  </w:pPr>
                  <w:r w:rsidRPr="0069662C">
                    <w:t>10</w:t>
                  </w:r>
                  <w:r w:rsidRPr="0069662C">
                    <w:rPr>
                      <w:position w:val="6"/>
                      <w:sz w:val="14"/>
                      <w:szCs w:val="14"/>
                    </w:rPr>
                    <w:t>6</w:t>
                  </w:r>
                  <w:r w:rsidRPr="0069662C">
                    <w:t xml:space="preserve"> (1000000)</w:t>
                  </w:r>
                </w:p>
              </w:tc>
              <w:tc>
                <w:tcPr>
                  <w:tcW w:w="2061" w:type="dxa"/>
                  <w:tcBorders>
                    <w:top w:val="single" w:sz="12" w:space="0" w:color="auto"/>
                    <w:bottom w:val="single" w:sz="4" w:space="0" w:color="auto"/>
                    <w:right w:val="single" w:sz="12" w:space="0" w:color="auto"/>
                  </w:tcBorders>
                  <w:tcMar>
                    <w:top w:w="0" w:type="dxa"/>
                  </w:tcMar>
                  <w:vAlign w:val="center"/>
                </w:tcPr>
                <w:p w14:paraId="11891DE5" w14:textId="7EEF8895" w:rsidR="00C24B2C" w:rsidRPr="0069662C" w:rsidRDefault="00C24B2C" w:rsidP="00395285">
                  <w:pPr>
                    <w:pStyle w:val="TablecellCENTER"/>
                  </w:pPr>
                  <w:r w:rsidRPr="0069662C">
                    <w:t>10</w:t>
                  </w:r>
                  <w:r w:rsidRPr="0069662C">
                    <w:rPr>
                      <w:position w:val="6"/>
                      <w:sz w:val="14"/>
                      <w:szCs w:val="14"/>
                    </w:rPr>
                    <w:t>9</w:t>
                  </w:r>
                  <w:r w:rsidRPr="0069662C">
                    <w:t xml:space="preserve"> (1000000000)</w:t>
                  </w:r>
                </w:p>
              </w:tc>
            </w:tr>
            <w:tr w:rsidR="00C24B2C" w:rsidRPr="0069662C" w14:paraId="4169E448" w14:textId="77777777" w:rsidTr="003C4E6A">
              <w:trPr>
                <w:cantSplit/>
                <w:trHeight w:val="480"/>
                <w:jc w:val="center"/>
              </w:trPr>
              <w:tc>
                <w:tcPr>
                  <w:tcW w:w="1750" w:type="dxa"/>
                  <w:tcBorders>
                    <w:left w:val="single" w:sz="12" w:space="0" w:color="auto"/>
                    <w:bottom w:val="single" w:sz="4" w:space="0" w:color="auto"/>
                  </w:tcBorders>
                  <w:tcMar>
                    <w:top w:w="0" w:type="dxa"/>
                  </w:tcMar>
                  <w:vAlign w:val="center"/>
                </w:tcPr>
                <w:p w14:paraId="1992D766" w14:textId="77777777" w:rsidR="00C24B2C" w:rsidRPr="0069662C" w:rsidRDefault="00C24B2C" w:rsidP="00395285">
                  <w:pPr>
                    <w:pStyle w:val="TablecellCENTER"/>
                  </w:pPr>
                  <w:r w:rsidRPr="0069662C">
                    <w:rPr>
                      <w:rFonts w:eastAsia="Arial Unicode MS"/>
                    </w:rPr>
                    <w:sym w:font="Symbol" w:char="F02D"/>
                  </w:r>
                  <w:r w:rsidRPr="0069662C">
                    <w:t>1</w:t>
                  </w:r>
                </w:p>
              </w:tc>
              <w:tc>
                <w:tcPr>
                  <w:tcW w:w="2167" w:type="dxa"/>
                  <w:tcBorders>
                    <w:bottom w:val="single" w:sz="4" w:space="0" w:color="auto"/>
                  </w:tcBorders>
                  <w:tcMar>
                    <w:top w:w="0" w:type="dxa"/>
                  </w:tcMar>
                  <w:vAlign w:val="center"/>
                </w:tcPr>
                <w:p w14:paraId="315E12BC"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w:t>
                  </w:r>
                </w:p>
              </w:tc>
              <w:tc>
                <w:tcPr>
                  <w:tcW w:w="2139" w:type="dxa"/>
                  <w:tcBorders>
                    <w:bottom w:val="single" w:sz="4" w:space="0" w:color="auto"/>
                  </w:tcBorders>
                  <w:tcMar>
                    <w:top w:w="0" w:type="dxa"/>
                  </w:tcMar>
                  <w:vAlign w:val="center"/>
                </w:tcPr>
                <w:p w14:paraId="0101965C" w14:textId="4657C612" w:rsidR="00C24B2C" w:rsidRPr="0069662C" w:rsidRDefault="00C24B2C" w:rsidP="00395285">
                  <w:pPr>
                    <w:pStyle w:val="TablecellCENTER"/>
                  </w:pPr>
                  <w:r w:rsidRPr="0069662C">
                    <w:t>10</w:t>
                  </w:r>
                  <w:r w:rsidRPr="0069662C">
                    <w:rPr>
                      <w:position w:val="6"/>
                      <w:sz w:val="14"/>
                      <w:szCs w:val="14"/>
                    </w:rPr>
                    <w:t>5</w:t>
                  </w:r>
                  <w:r w:rsidRPr="0069662C">
                    <w:t xml:space="preserve"> (100000)</w:t>
                  </w:r>
                </w:p>
              </w:tc>
              <w:tc>
                <w:tcPr>
                  <w:tcW w:w="2061" w:type="dxa"/>
                  <w:tcBorders>
                    <w:bottom w:val="single" w:sz="4" w:space="0" w:color="auto"/>
                    <w:right w:val="single" w:sz="12" w:space="0" w:color="auto"/>
                  </w:tcBorders>
                  <w:tcMar>
                    <w:top w:w="0" w:type="dxa"/>
                  </w:tcMar>
                  <w:vAlign w:val="center"/>
                </w:tcPr>
                <w:p w14:paraId="34F1F5A7" w14:textId="02F1D246" w:rsidR="00C24B2C" w:rsidRPr="0069662C" w:rsidRDefault="00C24B2C" w:rsidP="00395285">
                  <w:pPr>
                    <w:pStyle w:val="TablecellCENTER"/>
                  </w:pPr>
                  <w:r w:rsidRPr="0069662C">
                    <w:t>10</w:t>
                  </w:r>
                  <w:r w:rsidRPr="0069662C">
                    <w:rPr>
                      <w:position w:val="6"/>
                      <w:sz w:val="14"/>
                      <w:szCs w:val="14"/>
                    </w:rPr>
                    <w:t>8</w:t>
                  </w:r>
                  <w:r w:rsidRPr="0069662C">
                    <w:t xml:space="preserve"> (100000000)</w:t>
                  </w:r>
                </w:p>
              </w:tc>
            </w:tr>
            <w:tr w:rsidR="00C24B2C" w:rsidRPr="0069662C" w14:paraId="28382923" w14:textId="77777777" w:rsidTr="003C4E6A">
              <w:trPr>
                <w:cantSplit/>
                <w:trHeight w:val="480"/>
                <w:jc w:val="center"/>
              </w:trPr>
              <w:tc>
                <w:tcPr>
                  <w:tcW w:w="1750" w:type="dxa"/>
                  <w:tcBorders>
                    <w:top w:val="single" w:sz="4" w:space="0" w:color="auto"/>
                    <w:left w:val="single" w:sz="12" w:space="0" w:color="auto"/>
                  </w:tcBorders>
                  <w:tcMar>
                    <w:top w:w="0" w:type="dxa"/>
                  </w:tcMar>
                  <w:vAlign w:val="center"/>
                </w:tcPr>
                <w:p w14:paraId="1667709E" w14:textId="77777777" w:rsidR="00C24B2C" w:rsidRPr="0069662C" w:rsidRDefault="00C24B2C" w:rsidP="00395285">
                  <w:pPr>
                    <w:pStyle w:val="TablecellCENTER"/>
                  </w:pPr>
                  <w:r w:rsidRPr="0069662C">
                    <w:rPr>
                      <w:rFonts w:eastAsia="Arial Unicode MS"/>
                    </w:rPr>
                    <w:sym w:font="Symbol" w:char="F02D"/>
                  </w:r>
                  <w:r w:rsidRPr="0069662C">
                    <w:t>2</w:t>
                  </w:r>
                </w:p>
              </w:tc>
              <w:tc>
                <w:tcPr>
                  <w:tcW w:w="2167" w:type="dxa"/>
                  <w:tcBorders>
                    <w:top w:val="single" w:sz="4" w:space="0" w:color="auto"/>
                  </w:tcBorders>
                  <w:tcMar>
                    <w:top w:w="0" w:type="dxa"/>
                  </w:tcMar>
                  <w:vAlign w:val="center"/>
                </w:tcPr>
                <w:p w14:paraId="19582016"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2</w:t>
                  </w:r>
                </w:p>
              </w:tc>
              <w:tc>
                <w:tcPr>
                  <w:tcW w:w="2139" w:type="dxa"/>
                  <w:tcBorders>
                    <w:top w:val="single" w:sz="4" w:space="0" w:color="auto"/>
                  </w:tcBorders>
                  <w:tcMar>
                    <w:top w:w="0" w:type="dxa"/>
                  </w:tcMar>
                  <w:vAlign w:val="center"/>
                </w:tcPr>
                <w:p w14:paraId="64D3B8CB" w14:textId="121C7584" w:rsidR="00C24B2C" w:rsidRPr="0069662C" w:rsidRDefault="00C24B2C" w:rsidP="00395285">
                  <w:pPr>
                    <w:pStyle w:val="TablecellCENTER"/>
                  </w:pPr>
                  <w:r w:rsidRPr="0069662C">
                    <w:t>10</w:t>
                  </w:r>
                  <w:r w:rsidRPr="0069662C">
                    <w:rPr>
                      <w:position w:val="6"/>
                      <w:sz w:val="14"/>
                      <w:szCs w:val="14"/>
                    </w:rPr>
                    <w:t>4</w:t>
                  </w:r>
                  <w:r w:rsidRPr="0069662C">
                    <w:t xml:space="preserve"> (10000)</w:t>
                  </w:r>
                </w:p>
              </w:tc>
              <w:tc>
                <w:tcPr>
                  <w:tcW w:w="2061" w:type="dxa"/>
                  <w:tcBorders>
                    <w:top w:val="single" w:sz="4" w:space="0" w:color="auto"/>
                    <w:right w:val="single" w:sz="12" w:space="0" w:color="auto"/>
                  </w:tcBorders>
                  <w:tcMar>
                    <w:top w:w="0" w:type="dxa"/>
                  </w:tcMar>
                  <w:vAlign w:val="center"/>
                </w:tcPr>
                <w:p w14:paraId="2965248E" w14:textId="4C38A3E8" w:rsidR="00C24B2C" w:rsidRPr="0069662C" w:rsidRDefault="00C24B2C" w:rsidP="00395285">
                  <w:pPr>
                    <w:pStyle w:val="TablecellCENTER"/>
                  </w:pPr>
                  <w:r w:rsidRPr="0069662C">
                    <w:t>10</w:t>
                  </w:r>
                  <w:r w:rsidRPr="0069662C">
                    <w:rPr>
                      <w:position w:val="6"/>
                      <w:sz w:val="14"/>
                      <w:szCs w:val="14"/>
                    </w:rPr>
                    <w:t>7</w:t>
                  </w:r>
                  <w:r w:rsidRPr="0069662C">
                    <w:t xml:space="preserve"> (10000000)</w:t>
                  </w:r>
                </w:p>
              </w:tc>
            </w:tr>
            <w:tr w:rsidR="00C24B2C" w:rsidRPr="0069662C" w14:paraId="7C349A41" w14:textId="77777777" w:rsidTr="003C4E6A">
              <w:trPr>
                <w:cantSplit/>
                <w:trHeight w:val="480"/>
                <w:jc w:val="center"/>
              </w:trPr>
              <w:tc>
                <w:tcPr>
                  <w:tcW w:w="1750" w:type="dxa"/>
                  <w:tcBorders>
                    <w:left w:val="single" w:sz="12" w:space="0" w:color="auto"/>
                  </w:tcBorders>
                  <w:tcMar>
                    <w:top w:w="0" w:type="dxa"/>
                  </w:tcMar>
                  <w:vAlign w:val="center"/>
                </w:tcPr>
                <w:p w14:paraId="0D8EFD7B" w14:textId="77777777" w:rsidR="00C24B2C" w:rsidRPr="0069662C" w:rsidRDefault="00C24B2C" w:rsidP="00395285">
                  <w:pPr>
                    <w:pStyle w:val="TablecellCENTER"/>
                  </w:pPr>
                  <w:r w:rsidRPr="0069662C">
                    <w:rPr>
                      <w:rFonts w:eastAsia="Arial Unicode MS"/>
                    </w:rPr>
                    <w:sym w:font="Symbol" w:char="F02D"/>
                  </w:r>
                  <w:r w:rsidRPr="0069662C">
                    <w:t>3</w:t>
                  </w:r>
                </w:p>
              </w:tc>
              <w:tc>
                <w:tcPr>
                  <w:tcW w:w="2167" w:type="dxa"/>
                  <w:tcMar>
                    <w:top w:w="0" w:type="dxa"/>
                  </w:tcMar>
                  <w:vAlign w:val="center"/>
                </w:tcPr>
                <w:p w14:paraId="419F2263"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3</w:t>
                  </w:r>
                </w:p>
              </w:tc>
              <w:tc>
                <w:tcPr>
                  <w:tcW w:w="2139" w:type="dxa"/>
                  <w:tcMar>
                    <w:top w:w="0" w:type="dxa"/>
                  </w:tcMar>
                  <w:vAlign w:val="center"/>
                </w:tcPr>
                <w:p w14:paraId="10F70D7B" w14:textId="33F4CBD5" w:rsidR="00C24B2C" w:rsidRPr="0069662C" w:rsidRDefault="00C24B2C" w:rsidP="00395285">
                  <w:pPr>
                    <w:pStyle w:val="TablecellCENTER"/>
                  </w:pPr>
                  <w:r w:rsidRPr="0069662C">
                    <w:t>10</w:t>
                  </w:r>
                  <w:r w:rsidRPr="0069662C">
                    <w:rPr>
                      <w:position w:val="6"/>
                      <w:sz w:val="14"/>
                      <w:szCs w:val="14"/>
                    </w:rPr>
                    <w:t>3</w:t>
                  </w:r>
                  <w:r w:rsidRPr="0069662C">
                    <w:t xml:space="preserve"> (1000)</w:t>
                  </w:r>
                </w:p>
              </w:tc>
              <w:tc>
                <w:tcPr>
                  <w:tcW w:w="2061" w:type="dxa"/>
                  <w:tcBorders>
                    <w:right w:val="single" w:sz="12" w:space="0" w:color="auto"/>
                  </w:tcBorders>
                  <w:tcMar>
                    <w:top w:w="0" w:type="dxa"/>
                  </w:tcMar>
                  <w:vAlign w:val="center"/>
                </w:tcPr>
                <w:p w14:paraId="70CCCF2B" w14:textId="156D7AC6" w:rsidR="00C24B2C" w:rsidRPr="0069662C" w:rsidRDefault="00C24B2C" w:rsidP="00395285">
                  <w:pPr>
                    <w:pStyle w:val="TablecellCENTER"/>
                  </w:pPr>
                  <w:r w:rsidRPr="0069662C">
                    <w:t>10</w:t>
                  </w:r>
                  <w:r w:rsidRPr="0069662C">
                    <w:rPr>
                      <w:position w:val="6"/>
                      <w:sz w:val="14"/>
                      <w:szCs w:val="14"/>
                    </w:rPr>
                    <w:t>6</w:t>
                  </w:r>
                  <w:r w:rsidRPr="0069662C">
                    <w:t xml:space="preserve"> (1000000)</w:t>
                  </w:r>
                </w:p>
              </w:tc>
            </w:tr>
            <w:tr w:rsidR="00C24B2C" w:rsidRPr="0069662C" w14:paraId="4DC8A57A" w14:textId="77777777" w:rsidTr="003C4E6A">
              <w:trPr>
                <w:cantSplit/>
                <w:trHeight w:val="480"/>
                <w:jc w:val="center"/>
              </w:trPr>
              <w:tc>
                <w:tcPr>
                  <w:tcW w:w="1750" w:type="dxa"/>
                  <w:tcBorders>
                    <w:left w:val="single" w:sz="12" w:space="0" w:color="auto"/>
                  </w:tcBorders>
                  <w:tcMar>
                    <w:top w:w="0" w:type="dxa"/>
                  </w:tcMar>
                  <w:vAlign w:val="center"/>
                </w:tcPr>
                <w:p w14:paraId="090EB6B6" w14:textId="77777777" w:rsidR="00C24B2C" w:rsidRPr="0069662C" w:rsidRDefault="00C24B2C" w:rsidP="00395285">
                  <w:pPr>
                    <w:pStyle w:val="TablecellCENTER"/>
                  </w:pPr>
                  <w:r w:rsidRPr="0069662C">
                    <w:rPr>
                      <w:rFonts w:eastAsia="Arial Unicode MS"/>
                    </w:rPr>
                    <w:sym w:font="Symbol" w:char="F02D"/>
                  </w:r>
                  <w:r w:rsidRPr="0069662C">
                    <w:t>4</w:t>
                  </w:r>
                </w:p>
              </w:tc>
              <w:tc>
                <w:tcPr>
                  <w:tcW w:w="2167" w:type="dxa"/>
                  <w:tcMar>
                    <w:top w:w="0" w:type="dxa"/>
                  </w:tcMar>
                  <w:vAlign w:val="center"/>
                </w:tcPr>
                <w:p w14:paraId="14842AC7"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4</w:t>
                  </w:r>
                </w:p>
              </w:tc>
              <w:tc>
                <w:tcPr>
                  <w:tcW w:w="2139" w:type="dxa"/>
                  <w:tcMar>
                    <w:top w:w="0" w:type="dxa"/>
                  </w:tcMar>
                  <w:vAlign w:val="center"/>
                </w:tcPr>
                <w:p w14:paraId="2D69D2C9" w14:textId="77777777" w:rsidR="00C24B2C" w:rsidRPr="0069662C" w:rsidRDefault="00C24B2C" w:rsidP="00395285">
                  <w:pPr>
                    <w:pStyle w:val="TablecellCENTER"/>
                  </w:pPr>
                  <w:r w:rsidRPr="0069662C">
                    <w:t>10</w:t>
                  </w:r>
                  <w:r w:rsidRPr="0069662C">
                    <w:rPr>
                      <w:position w:val="6"/>
                      <w:sz w:val="14"/>
                      <w:szCs w:val="14"/>
                    </w:rPr>
                    <w:t>2</w:t>
                  </w:r>
                  <w:r w:rsidRPr="0069662C">
                    <w:t xml:space="preserve"> (100)</w:t>
                  </w:r>
                </w:p>
              </w:tc>
              <w:tc>
                <w:tcPr>
                  <w:tcW w:w="2061" w:type="dxa"/>
                  <w:tcBorders>
                    <w:right w:val="single" w:sz="12" w:space="0" w:color="auto"/>
                  </w:tcBorders>
                  <w:tcMar>
                    <w:top w:w="0" w:type="dxa"/>
                  </w:tcMar>
                  <w:vAlign w:val="center"/>
                </w:tcPr>
                <w:p w14:paraId="4FC82F3A" w14:textId="240BC411" w:rsidR="00C24B2C" w:rsidRPr="0069662C" w:rsidRDefault="00C24B2C" w:rsidP="00395285">
                  <w:pPr>
                    <w:pStyle w:val="TablecellCENTER"/>
                  </w:pPr>
                  <w:r w:rsidRPr="0069662C">
                    <w:t>10</w:t>
                  </w:r>
                  <w:r w:rsidRPr="0069662C">
                    <w:rPr>
                      <w:position w:val="6"/>
                      <w:sz w:val="14"/>
                      <w:szCs w:val="14"/>
                    </w:rPr>
                    <w:t>5</w:t>
                  </w:r>
                  <w:r w:rsidRPr="0069662C">
                    <w:t xml:space="preserve"> (100000)</w:t>
                  </w:r>
                </w:p>
              </w:tc>
            </w:tr>
            <w:tr w:rsidR="00C24B2C" w:rsidRPr="0069662C" w14:paraId="41C3A743" w14:textId="77777777" w:rsidTr="003C4E6A">
              <w:trPr>
                <w:cantSplit/>
                <w:trHeight w:val="480"/>
                <w:jc w:val="center"/>
              </w:trPr>
              <w:tc>
                <w:tcPr>
                  <w:tcW w:w="1750" w:type="dxa"/>
                  <w:tcBorders>
                    <w:left w:val="single" w:sz="12" w:space="0" w:color="auto"/>
                  </w:tcBorders>
                  <w:tcMar>
                    <w:top w:w="0" w:type="dxa"/>
                  </w:tcMar>
                  <w:vAlign w:val="center"/>
                </w:tcPr>
                <w:p w14:paraId="25811842" w14:textId="77777777" w:rsidR="00C24B2C" w:rsidRPr="0069662C" w:rsidRDefault="00C24B2C" w:rsidP="00395285">
                  <w:pPr>
                    <w:pStyle w:val="TablecellCENTER"/>
                  </w:pPr>
                  <w:r w:rsidRPr="0069662C">
                    <w:rPr>
                      <w:rFonts w:eastAsia="Arial Unicode MS"/>
                    </w:rPr>
                    <w:sym w:font="Symbol" w:char="F02D"/>
                  </w:r>
                  <w:r w:rsidRPr="0069662C">
                    <w:t>5</w:t>
                  </w:r>
                </w:p>
              </w:tc>
              <w:tc>
                <w:tcPr>
                  <w:tcW w:w="2167" w:type="dxa"/>
                  <w:tcMar>
                    <w:top w:w="0" w:type="dxa"/>
                  </w:tcMar>
                  <w:vAlign w:val="center"/>
                </w:tcPr>
                <w:p w14:paraId="648C54C5"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5</w:t>
                  </w:r>
                </w:p>
              </w:tc>
              <w:tc>
                <w:tcPr>
                  <w:tcW w:w="2139" w:type="dxa"/>
                  <w:tcMar>
                    <w:top w:w="0" w:type="dxa"/>
                  </w:tcMar>
                  <w:vAlign w:val="center"/>
                </w:tcPr>
                <w:p w14:paraId="769CFDA1" w14:textId="77777777" w:rsidR="00C24B2C" w:rsidRPr="0069662C" w:rsidRDefault="00C24B2C" w:rsidP="00395285">
                  <w:pPr>
                    <w:pStyle w:val="TablecellCENTER"/>
                  </w:pPr>
                  <w:r w:rsidRPr="0069662C">
                    <w:t>10</w:t>
                  </w:r>
                  <w:r w:rsidRPr="0069662C">
                    <w:rPr>
                      <w:position w:val="6"/>
                      <w:sz w:val="14"/>
                      <w:szCs w:val="14"/>
                    </w:rPr>
                    <w:t>1</w:t>
                  </w:r>
                  <w:r w:rsidRPr="0069662C">
                    <w:t xml:space="preserve"> (10)</w:t>
                  </w:r>
                </w:p>
              </w:tc>
              <w:tc>
                <w:tcPr>
                  <w:tcW w:w="2061" w:type="dxa"/>
                  <w:tcBorders>
                    <w:right w:val="single" w:sz="12" w:space="0" w:color="auto"/>
                  </w:tcBorders>
                  <w:tcMar>
                    <w:top w:w="0" w:type="dxa"/>
                  </w:tcMar>
                  <w:vAlign w:val="center"/>
                </w:tcPr>
                <w:p w14:paraId="7FBAF12F" w14:textId="726D7440" w:rsidR="00C24B2C" w:rsidRPr="0069662C" w:rsidRDefault="00C24B2C" w:rsidP="00395285">
                  <w:pPr>
                    <w:pStyle w:val="TablecellCENTER"/>
                  </w:pPr>
                  <w:r w:rsidRPr="0069662C">
                    <w:t>10</w:t>
                  </w:r>
                  <w:r w:rsidRPr="0069662C">
                    <w:rPr>
                      <w:position w:val="6"/>
                      <w:sz w:val="14"/>
                      <w:szCs w:val="14"/>
                    </w:rPr>
                    <w:t>4</w:t>
                  </w:r>
                  <w:r w:rsidRPr="0069662C">
                    <w:t xml:space="preserve"> (10000)</w:t>
                  </w:r>
                </w:p>
              </w:tc>
            </w:tr>
            <w:tr w:rsidR="00C24B2C" w:rsidRPr="0069662C" w14:paraId="010B2F65" w14:textId="77777777" w:rsidTr="003C4E6A">
              <w:trPr>
                <w:cantSplit/>
                <w:trHeight w:val="480"/>
                <w:jc w:val="center"/>
              </w:trPr>
              <w:tc>
                <w:tcPr>
                  <w:tcW w:w="1750" w:type="dxa"/>
                  <w:tcBorders>
                    <w:left w:val="single" w:sz="12" w:space="0" w:color="auto"/>
                  </w:tcBorders>
                  <w:tcMar>
                    <w:top w:w="0" w:type="dxa"/>
                  </w:tcMar>
                  <w:vAlign w:val="center"/>
                </w:tcPr>
                <w:p w14:paraId="09F493AE" w14:textId="77777777" w:rsidR="00C24B2C" w:rsidRPr="0069662C" w:rsidRDefault="00C24B2C" w:rsidP="00395285">
                  <w:pPr>
                    <w:pStyle w:val="TablecellCENTER"/>
                  </w:pPr>
                  <w:r w:rsidRPr="0069662C">
                    <w:rPr>
                      <w:rFonts w:eastAsia="Arial Unicode MS"/>
                    </w:rPr>
                    <w:sym w:font="Symbol" w:char="F02D"/>
                  </w:r>
                  <w:r w:rsidRPr="0069662C">
                    <w:t>6</w:t>
                  </w:r>
                </w:p>
              </w:tc>
              <w:tc>
                <w:tcPr>
                  <w:tcW w:w="2167" w:type="dxa"/>
                  <w:tcMar>
                    <w:top w:w="0" w:type="dxa"/>
                  </w:tcMar>
                  <w:vAlign w:val="center"/>
                </w:tcPr>
                <w:p w14:paraId="06D221A1"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6</w:t>
                  </w:r>
                </w:p>
              </w:tc>
              <w:tc>
                <w:tcPr>
                  <w:tcW w:w="2139" w:type="dxa"/>
                  <w:tcMar>
                    <w:top w:w="0" w:type="dxa"/>
                  </w:tcMar>
                  <w:vAlign w:val="center"/>
                </w:tcPr>
                <w:p w14:paraId="4660BF6E" w14:textId="77777777" w:rsidR="00C24B2C" w:rsidRPr="0069662C" w:rsidRDefault="00C24B2C" w:rsidP="00395285">
                  <w:pPr>
                    <w:pStyle w:val="TablecellCENTER"/>
                  </w:pPr>
                  <w:r w:rsidRPr="0069662C">
                    <w:t>10</w:t>
                  </w:r>
                  <w:r w:rsidRPr="0069662C">
                    <w:rPr>
                      <w:position w:val="6"/>
                      <w:sz w:val="14"/>
                      <w:szCs w:val="14"/>
                    </w:rPr>
                    <w:t>0</w:t>
                  </w:r>
                  <w:r w:rsidRPr="0069662C">
                    <w:t xml:space="preserve"> (1)</w:t>
                  </w:r>
                </w:p>
              </w:tc>
              <w:tc>
                <w:tcPr>
                  <w:tcW w:w="2061" w:type="dxa"/>
                  <w:tcBorders>
                    <w:right w:val="single" w:sz="12" w:space="0" w:color="auto"/>
                  </w:tcBorders>
                  <w:tcMar>
                    <w:top w:w="0" w:type="dxa"/>
                  </w:tcMar>
                  <w:vAlign w:val="center"/>
                </w:tcPr>
                <w:p w14:paraId="089CC3AB" w14:textId="6C119E4E" w:rsidR="00C24B2C" w:rsidRPr="0069662C" w:rsidRDefault="00C24B2C" w:rsidP="00395285">
                  <w:pPr>
                    <w:pStyle w:val="TablecellCENTER"/>
                  </w:pPr>
                  <w:r w:rsidRPr="0069662C">
                    <w:t>10</w:t>
                  </w:r>
                  <w:r w:rsidRPr="0069662C">
                    <w:rPr>
                      <w:position w:val="6"/>
                      <w:sz w:val="14"/>
                      <w:szCs w:val="14"/>
                    </w:rPr>
                    <w:t>3</w:t>
                  </w:r>
                  <w:r w:rsidRPr="0069662C">
                    <w:t xml:space="preserve"> (1000)</w:t>
                  </w:r>
                </w:p>
              </w:tc>
            </w:tr>
            <w:tr w:rsidR="00C24B2C" w:rsidRPr="0069662C" w14:paraId="0DC088F2" w14:textId="77777777" w:rsidTr="003C4E6A">
              <w:trPr>
                <w:cantSplit/>
                <w:trHeight w:val="480"/>
                <w:jc w:val="center"/>
              </w:trPr>
              <w:tc>
                <w:tcPr>
                  <w:tcW w:w="1750" w:type="dxa"/>
                  <w:tcBorders>
                    <w:left w:val="single" w:sz="12" w:space="0" w:color="auto"/>
                  </w:tcBorders>
                  <w:tcMar>
                    <w:top w:w="0" w:type="dxa"/>
                  </w:tcMar>
                  <w:vAlign w:val="center"/>
                </w:tcPr>
                <w:p w14:paraId="2525F8FB" w14:textId="77777777" w:rsidR="00C24B2C" w:rsidRPr="0069662C" w:rsidRDefault="00C24B2C" w:rsidP="00395285">
                  <w:pPr>
                    <w:pStyle w:val="TablecellCENTER"/>
                  </w:pPr>
                  <w:r w:rsidRPr="0069662C">
                    <w:rPr>
                      <w:rFonts w:eastAsia="Arial Unicode MS"/>
                    </w:rPr>
                    <w:sym w:font="Symbol" w:char="F02D"/>
                  </w:r>
                  <w:r w:rsidRPr="0069662C">
                    <w:t>7</w:t>
                  </w:r>
                </w:p>
              </w:tc>
              <w:tc>
                <w:tcPr>
                  <w:tcW w:w="2167" w:type="dxa"/>
                  <w:tcMar>
                    <w:top w:w="0" w:type="dxa"/>
                  </w:tcMar>
                  <w:vAlign w:val="center"/>
                </w:tcPr>
                <w:p w14:paraId="3CCD6D02"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7</w:t>
                  </w:r>
                </w:p>
              </w:tc>
              <w:tc>
                <w:tcPr>
                  <w:tcW w:w="2139" w:type="dxa"/>
                  <w:tcMar>
                    <w:top w:w="0" w:type="dxa"/>
                  </w:tcMar>
                  <w:vAlign w:val="center"/>
                </w:tcPr>
                <w:p w14:paraId="2FDBB111"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w:t>
                  </w:r>
                  <w:r w:rsidRPr="0069662C">
                    <w:t xml:space="preserve"> (0,1)</w:t>
                  </w:r>
                </w:p>
              </w:tc>
              <w:tc>
                <w:tcPr>
                  <w:tcW w:w="2061" w:type="dxa"/>
                  <w:tcBorders>
                    <w:right w:val="single" w:sz="12" w:space="0" w:color="auto"/>
                  </w:tcBorders>
                  <w:tcMar>
                    <w:top w:w="0" w:type="dxa"/>
                  </w:tcMar>
                  <w:vAlign w:val="center"/>
                </w:tcPr>
                <w:p w14:paraId="1A24B856" w14:textId="77777777" w:rsidR="00C24B2C" w:rsidRPr="0069662C" w:rsidRDefault="00C24B2C" w:rsidP="00395285">
                  <w:pPr>
                    <w:pStyle w:val="TablecellCENTER"/>
                  </w:pPr>
                  <w:r w:rsidRPr="0069662C">
                    <w:t>10</w:t>
                  </w:r>
                  <w:r w:rsidRPr="0069662C">
                    <w:rPr>
                      <w:position w:val="6"/>
                      <w:sz w:val="14"/>
                      <w:szCs w:val="14"/>
                    </w:rPr>
                    <w:t>2</w:t>
                  </w:r>
                  <w:r w:rsidRPr="0069662C">
                    <w:t xml:space="preserve"> (100)</w:t>
                  </w:r>
                </w:p>
              </w:tc>
            </w:tr>
            <w:tr w:rsidR="00C24B2C" w:rsidRPr="0069662C" w14:paraId="5EB10E9A" w14:textId="77777777" w:rsidTr="003C4E6A">
              <w:trPr>
                <w:cantSplit/>
                <w:trHeight w:val="480"/>
                <w:jc w:val="center"/>
              </w:trPr>
              <w:tc>
                <w:tcPr>
                  <w:tcW w:w="1750" w:type="dxa"/>
                  <w:tcBorders>
                    <w:left w:val="single" w:sz="12" w:space="0" w:color="auto"/>
                  </w:tcBorders>
                  <w:tcMar>
                    <w:top w:w="0" w:type="dxa"/>
                  </w:tcMar>
                  <w:vAlign w:val="center"/>
                </w:tcPr>
                <w:p w14:paraId="2E526D41" w14:textId="77777777" w:rsidR="00C24B2C" w:rsidRPr="0069662C" w:rsidRDefault="00C24B2C" w:rsidP="00395285">
                  <w:pPr>
                    <w:pStyle w:val="TablecellCENTER"/>
                  </w:pPr>
                  <w:r w:rsidRPr="0069662C">
                    <w:rPr>
                      <w:rFonts w:eastAsia="Arial Unicode MS"/>
                    </w:rPr>
                    <w:sym w:font="Symbol" w:char="F02D"/>
                  </w:r>
                  <w:r w:rsidRPr="0069662C">
                    <w:t>8</w:t>
                  </w:r>
                </w:p>
              </w:tc>
              <w:tc>
                <w:tcPr>
                  <w:tcW w:w="2167" w:type="dxa"/>
                  <w:tcMar>
                    <w:top w:w="0" w:type="dxa"/>
                  </w:tcMar>
                  <w:vAlign w:val="center"/>
                </w:tcPr>
                <w:p w14:paraId="2B361914"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8</w:t>
                  </w:r>
                </w:p>
              </w:tc>
              <w:tc>
                <w:tcPr>
                  <w:tcW w:w="2139" w:type="dxa"/>
                  <w:tcMar>
                    <w:top w:w="0" w:type="dxa"/>
                  </w:tcMar>
                  <w:vAlign w:val="center"/>
                </w:tcPr>
                <w:p w14:paraId="556CCC29"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2</w:t>
                  </w:r>
                  <w:r w:rsidRPr="0069662C">
                    <w:t xml:space="preserve"> (0,01)</w:t>
                  </w:r>
                </w:p>
              </w:tc>
              <w:tc>
                <w:tcPr>
                  <w:tcW w:w="2061" w:type="dxa"/>
                  <w:tcBorders>
                    <w:right w:val="single" w:sz="12" w:space="0" w:color="auto"/>
                  </w:tcBorders>
                  <w:tcMar>
                    <w:top w:w="0" w:type="dxa"/>
                  </w:tcMar>
                  <w:vAlign w:val="center"/>
                </w:tcPr>
                <w:p w14:paraId="49E12E11" w14:textId="77777777" w:rsidR="00C24B2C" w:rsidRPr="0069662C" w:rsidRDefault="00C24B2C" w:rsidP="00395285">
                  <w:pPr>
                    <w:pStyle w:val="TablecellCENTER"/>
                  </w:pPr>
                  <w:r w:rsidRPr="0069662C">
                    <w:t>10</w:t>
                  </w:r>
                  <w:r w:rsidRPr="0069662C">
                    <w:rPr>
                      <w:position w:val="6"/>
                      <w:sz w:val="14"/>
                      <w:szCs w:val="14"/>
                    </w:rPr>
                    <w:t>1</w:t>
                  </w:r>
                  <w:r w:rsidRPr="0069662C">
                    <w:t xml:space="preserve"> (10)</w:t>
                  </w:r>
                </w:p>
              </w:tc>
            </w:tr>
            <w:tr w:rsidR="00C24B2C" w:rsidRPr="0069662C" w14:paraId="071D0C75" w14:textId="77777777" w:rsidTr="003C4E6A">
              <w:trPr>
                <w:cantSplit/>
                <w:trHeight w:val="480"/>
                <w:jc w:val="center"/>
              </w:trPr>
              <w:tc>
                <w:tcPr>
                  <w:tcW w:w="1750" w:type="dxa"/>
                  <w:tcBorders>
                    <w:left w:val="single" w:sz="12" w:space="0" w:color="auto"/>
                  </w:tcBorders>
                  <w:tcMar>
                    <w:top w:w="0" w:type="dxa"/>
                  </w:tcMar>
                  <w:vAlign w:val="center"/>
                </w:tcPr>
                <w:p w14:paraId="498A0E46" w14:textId="77777777" w:rsidR="00C24B2C" w:rsidRPr="0069662C" w:rsidRDefault="00C24B2C" w:rsidP="00395285">
                  <w:pPr>
                    <w:pStyle w:val="TablecellCENTER"/>
                  </w:pPr>
                  <w:r w:rsidRPr="0069662C">
                    <w:rPr>
                      <w:rFonts w:eastAsia="Arial Unicode MS"/>
                    </w:rPr>
                    <w:sym w:font="Symbol" w:char="F02D"/>
                  </w:r>
                  <w:r w:rsidRPr="0069662C">
                    <w:t>9</w:t>
                  </w:r>
                </w:p>
              </w:tc>
              <w:tc>
                <w:tcPr>
                  <w:tcW w:w="2167" w:type="dxa"/>
                  <w:tcMar>
                    <w:top w:w="0" w:type="dxa"/>
                  </w:tcMar>
                  <w:vAlign w:val="center"/>
                </w:tcPr>
                <w:p w14:paraId="50527596"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9</w:t>
                  </w:r>
                </w:p>
              </w:tc>
              <w:tc>
                <w:tcPr>
                  <w:tcW w:w="2139" w:type="dxa"/>
                  <w:tcMar>
                    <w:top w:w="0" w:type="dxa"/>
                  </w:tcMar>
                  <w:vAlign w:val="center"/>
                </w:tcPr>
                <w:p w14:paraId="0675D363"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3</w:t>
                  </w:r>
                  <w:r w:rsidRPr="0069662C">
                    <w:rPr>
                      <w:vertAlign w:val="superscript"/>
                    </w:rPr>
                    <w:t xml:space="preserve"> </w:t>
                  </w:r>
                  <w:r w:rsidRPr="0069662C">
                    <w:t>(0,001)</w:t>
                  </w:r>
                </w:p>
              </w:tc>
              <w:tc>
                <w:tcPr>
                  <w:tcW w:w="2061" w:type="dxa"/>
                  <w:tcBorders>
                    <w:right w:val="single" w:sz="12" w:space="0" w:color="auto"/>
                  </w:tcBorders>
                  <w:tcMar>
                    <w:top w:w="0" w:type="dxa"/>
                  </w:tcMar>
                  <w:vAlign w:val="center"/>
                </w:tcPr>
                <w:p w14:paraId="713B32E9" w14:textId="77777777" w:rsidR="00C24B2C" w:rsidRPr="0069662C" w:rsidRDefault="00C24B2C" w:rsidP="00395285">
                  <w:pPr>
                    <w:pStyle w:val="TablecellCENTER"/>
                  </w:pPr>
                  <w:r w:rsidRPr="0069662C">
                    <w:t>10</w:t>
                  </w:r>
                  <w:r w:rsidRPr="0069662C">
                    <w:rPr>
                      <w:position w:val="6"/>
                      <w:sz w:val="14"/>
                      <w:szCs w:val="14"/>
                    </w:rPr>
                    <w:t>0</w:t>
                  </w:r>
                  <w:r w:rsidRPr="0069662C">
                    <w:t xml:space="preserve"> (1)</w:t>
                  </w:r>
                </w:p>
              </w:tc>
            </w:tr>
            <w:tr w:rsidR="00C24B2C" w:rsidRPr="0069662C" w14:paraId="6EB6BBB3" w14:textId="77777777" w:rsidTr="003C4E6A">
              <w:trPr>
                <w:cantSplit/>
                <w:trHeight w:val="480"/>
                <w:jc w:val="center"/>
              </w:trPr>
              <w:tc>
                <w:tcPr>
                  <w:tcW w:w="1750" w:type="dxa"/>
                  <w:tcBorders>
                    <w:left w:val="single" w:sz="12" w:space="0" w:color="auto"/>
                  </w:tcBorders>
                  <w:tcMar>
                    <w:top w:w="0" w:type="dxa"/>
                  </w:tcMar>
                  <w:vAlign w:val="center"/>
                </w:tcPr>
                <w:p w14:paraId="0073A911" w14:textId="77777777" w:rsidR="00C24B2C" w:rsidRPr="0069662C" w:rsidRDefault="00C24B2C" w:rsidP="00395285">
                  <w:pPr>
                    <w:pStyle w:val="TablecellCENTER"/>
                  </w:pPr>
                  <w:r w:rsidRPr="0069662C">
                    <w:rPr>
                      <w:rFonts w:eastAsia="Arial Unicode MS"/>
                    </w:rPr>
                    <w:sym w:font="Symbol" w:char="F02D"/>
                  </w:r>
                  <w:r w:rsidRPr="0069662C">
                    <w:t>10</w:t>
                  </w:r>
                </w:p>
              </w:tc>
              <w:tc>
                <w:tcPr>
                  <w:tcW w:w="2167" w:type="dxa"/>
                  <w:tcMar>
                    <w:top w:w="0" w:type="dxa"/>
                  </w:tcMar>
                  <w:vAlign w:val="center"/>
                </w:tcPr>
                <w:p w14:paraId="7029AC5E"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10</w:t>
                  </w:r>
                </w:p>
              </w:tc>
              <w:tc>
                <w:tcPr>
                  <w:tcW w:w="2139" w:type="dxa"/>
                  <w:tcMar>
                    <w:top w:w="0" w:type="dxa"/>
                  </w:tcMar>
                  <w:vAlign w:val="center"/>
                </w:tcPr>
                <w:p w14:paraId="09C67F06" w14:textId="7AF2F51E"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4</w:t>
                  </w:r>
                  <w:r w:rsidRPr="0069662C">
                    <w:t xml:space="preserve"> (0,0001)</w:t>
                  </w:r>
                </w:p>
              </w:tc>
              <w:tc>
                <w:tcPr>
                  <w:tcW w:w="2061" w:type="dxa"/>
                  <w:tcBorders>
                    <w:right w:val="single" w:sz="12" w:space="0" w:color="auto"/>
                  </w:tcBorders>
                  <w:tcMar>
                    <w:top w:w="0" w:type="dxa"/>
                  </w:tcMar>
                  <w:vAlign w:val="center"/>
                </w:tcPr>
                <w:p w14:paraId="1F03C559"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w:t>
                  </w:r>
                  <w:r w:rsidRPr="0069662C">
                    <w:t xml:space="preserve"> (0,1)</w:t>
                  </w:r>
                </w:p>
              </w:tc>
            </w:tr>
            <w:tr w:rsidR="00C24B2C" w:rsidRPr="0069662C" w14:paraId="56BAC0A9" w14:textId="77777777" w:rsidTr="003C4E6A">
              <w:trPr>
                <w:cantSplit/>
                <w:trHeight w:val="480"/>
                <w:jc w:val="center"/>
              </w:trPr>
              <w:tc>
                <w:tcPr>
                  <w:tcW w:w="1750" w:type="dxa"/>
                  <w:tcBorders>
                    <w:left w:val="single" w:sz="12" w:space="0" w:color="auto"/>
                  </w:tcBorders>
                  <w:tcMar>
                    <w:top w:w="0" w:type="dxa"/>
                  </w:tcMar>
                  <w:vAlign w:val="center"/>
                </w:tcPr>
                <w:p w14:paraId="734BB018" w14:textId="77777777" w:rsidR="00C24B2C" w:rsidRPr="0069662C" w:rsidRDefault="00C24B2C" w:rsidP="00395285">
                  <w:pPr>
                    <w:pStyle w:val="TablecellCENTER"/>
                  </w:pPr>
                  <w:r w:rsidRPr="0069662C">
                    <w:rPr>
                      <w:rFonts w:eastAsia="Arial Unicode MS"/>
                    </w:rPr>
                    <w:sym w:font="Symbol" w:char="F02D"/>
                  </w:r>
                  <w:r w:rsidRPr="0069662C">
                    <w:t>11</w:t>
                  </w:r>
                </w:p>
              </w:tc>
              <w:tc>
                <w:tcPr>
                  <w:tcW w:w="2167" w:type="dxa"/>
                  <w:tcMar>
                    <w:top w:w="0" w:type="dxa"/>
                  </w:tcMar>
                  <w:vAlign w:val="center"/>
                </w:tcPr>
                <w:p w14:paraId="39AF827A"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11</w:t>
                  </w:r>
                </w:p>
              </w:tc>
              <w:tc>
                <w:tcPr>
                  <w:tcW w:w="2139" w:type="dxa"/>
                  <w:tcMar>
                    <w:top w:w="0" w:type="dxa"/>
                  </w:tcMar>
                  <w:vAlign w:val="center"/>
                </w:tcPr>
                <w:p w14:paraId="1D2D629B" w14:textId="55B2778F"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5</w:t>
                  </w:r>
                  <w:r w:rsidRPr="0069662C">
                    <w:t xml:space="preserve"> (0,00001)</w:t>
                  </w:r>
                </w:p>
              </w:tc>
              <w:tc>
                <w:tcPr>
                  <w:tcW w:w="2061" w:type="dxa"/>
                  <w:tcBorders>
                    <w:right w:val="single" w:sz="12" w:space="0" w:color="auto"/>
                  </w:tcBorders>
                  <w:tcMar>
                    <w:top w:w="0" w:type="dxa"/>
                  </w:tcMar>
                  <w:vAlign w:val="center"/>
                </w:tcPr>
                <w:p w14:paraId="712C9771"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2</w:t>
                  </w:r>
                  <w:r w:rsidRPr="0069662C">
                    <w:t xml:space="preserve"> (0,01)</w:t>
                  </w:r>
                </w:p>
              </w:tc>
            </w:tr>
            <w:tr w:rsidR="00C24B2C" w:rsidRPr="0069662C" w14:paraId="217E5287" w14:textId="77777777" w:rsidTr="003C4E6A">
              <w:trPr>
                <w:cantSplit/>
                <w:trHeight w:val="480"/>
                <w:jc w:val="center"/>
              </w:trPr>
              <w:tc>
                <w:tcPr>
                  <w:tcW w:w="1750" w:type="dxa"/>
                  <w:tcBorders>
                    <w:left w:val="single" w:sz="12" w:space="0" w:color="auto"/>
                    <w:bottom w:val="single" w:sz="12" w:space="0" w:color="auto"/>
                  </w:tcBorders>
                  <w:tcMar>
                    <w:top w:w="0" w:type="dxa"/>
                  </w:tcMar>
                  <w:vAlign w:val="center"/>
                </w:tcPr>
                <w:p w14:paraId="557E01EA" w14:textId="77777777" w:rsidR="00C24B2C" w:rsidRPr="0069662C" w:rsidRDefault="00C24B2C" w:rsidP="00395285">
                  <w:pPr>
                    <w:pStyle w:val="TablecellCENTER"/>
                  </w:pPr>
                  <w:r w:rsidRPr="0069662C">
                    <w:rPr>
                      <w:rFonts w:eastAsia="Arial Unicode MS"/>
                    </w:rPr>
                    <w:sym w:font="Symbol" w:char="F02D"/>
                  </w:r>
                  <w:r w:rsidRPr="0069662C">
                    <w:t>12</w:t>
                  </w:r>
                </w:p>
              </w:tc>
              <w:tc>
                <w:tcPr>
                  <w:tcW w:w="2167" w:type="dxa"/>
                  <w:tcBorders>
                    <w:bottom w:val="single" w:sz="12" w:space="0" w:color="auto"/>
                  </w:tcBorders>
                  <w:tcMar>
                    <w:top w:w="0" w:type="dxa"/>
                  </w:tcMar>
                  <w:vAlign w:val="center"/>
                </w:tcPr>
                <w:p w14:paraId="5E1C44C6"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12</w:t>
                  </w:r>
                </w:p>
              </w:tc>
              <w:tc>
                <w:tcPr>
                  <w:tcW w:w="2139" w:type="dxa"/>
                  <w:tcBorders>
                    <w:bottom w:val="single" w:sz="12" w:space="0" w:color="auto"/>
                  </w:tcBorders>
                  <w:tcMar>
                    <w:top w:w="0" w:type="dxa"/>
                  </w:tcMar>
                  <w:vAlign w:val="center"/>
                </w:tcPr>
                <w:p w14:paraId="7D8746CE" w14:textId="3AA185F0"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6</w:t>
                  </w:r>
                  <w:r w:rsidRPr="0069662C">
                    <w:t xml:space="preserve"> (0,000001)</w:t>
                  </w:r>
                </w:p>
              </w:tc>
              <w:tc>
                <w:tcPr>
                  <w:tcW w:w="2061" w:type="dxa"/>
                  <w:tcBorders>
                    <w:bottom w:val="single" w:sz="12" w:space="0" w:color="auto"/>
                    <w:right w:val="single" w:sz="12" w:space="0" w:color="auto"/>
                  </w:tcBorders>
                  <w:tcMar>
                    <w:top w:w="0" w:type="dxa"/>
                  </w:tcMar>
                  <w:vAlign w:val="center"/>
                </w:tcPr>
                <w:p w14:paraId="49B435BC" w14:textId="77777777" w:rsidR="00C24B2C" w:rsidRPr="0069662C" w:rsidRDefault="00C24B2C" w:rsidP="00395285">
                  <w:pPr>
                    <w:pStyle w:val="TablecellCENTER"/>
                  </w:pPr>
                  <w:r w:rsidRPr="0069662C">
                    <w:t>10</w:t>
                  </w:r>
                  <w:r w:rsidRPr="0069662C">
                    <w:rPr>
                      <w:rFonts w:eastAsia="Arial Unicode MS"/>
                      <w:position w:val="6"/>
                      <w:sz w:val="14"/>
                      <w:szCs w:val="14"/>
                    </w:rPr>
                    <w:sym w:font="Symbol" w:char="F02D"/>
                  </w:r>
                  <w:r w:rsidRPr="0069662C">
                    <w:rPr>
                      <w:position w:val="6"/>
                      <w:sz w:val="14"/>
                      <w:szCs w:val="14"/>
                    </w:rPr>
                    <w:t>3</w:t>
                  </w:r>
                  <w:r w:rsidRPr="0069662C">
                    <w:t xml:space="preserve"> (0,001)</w:t>
                  </w:r>
                </w:p>
              </w:tc>
            </w:tr>
          </w:tbl>
          <w:p w14:paraId="0630C7BC" w14:textId="77777777" w:rsidR="00C24B2C" w:rsidRPr="0069662C" w:rsidRDefault="00C24B2C" w:rsidP="008C6769">
            <w:pPr>
              <w:pStyle w:val="TablecellCENTER"/>
            </w:pPr>
          </w:p>
        </w:tc>
      </w:tr>
    </w:tbl>
    <w:p w14:paraId="6060961A" w14:textId="77777777" w:rsidR="00D21FC0" w:rsidRPr="0069662C" w:rsidRDefault="00D21FC0" w:rsidP="000B7BB5">
      <w:pPr>
        <w:pStyle w:val="paragraph"/>
      </w:pPr>
    </w:p>
    <w:p w14:paraId="746B575B" w14:textId="77777777" w:rsidR="00D21FC0" w:rsidRPr="0069662C" w:rsidRDefault="00C24B2C" w:rsidP="00D21FC0">
      <w:pPr>
        <w:pStyle w:val="Annex3"/>
      </w:pPr>
      <w:bookmarkStart w:id="333" w:name="_Toc441656491"/>
      <w:r w:rsidRPr="0069662C">
        <w:lastRenderedPageBreak/>
        <w:t>Examples for cleaning efficacy</w:t>
      </w:r>
      <w:bookmarkEnd w:id="333"/>
    </w:p>
    <w:p w14:paraId="55033E2F" w14:textId="6F62F7C3" w:rsidR="00C24B2C" w:rsidRPr="0069662C" w:rsidRDefault="00C24B2C" w:rsidP="00147FF3">
      <w:pPr>
        <w:pStyle w:val="paragraph"/>
        <w:keepNext/>
      </w:pPr>
      <w:r w:rsidRPr="0069662C">
        <w:t xml:space="preserve">Examples of cleaning efficacies on different substrates are shown in </w:t>
      </w:r>
      <w:r w:rsidRPr="0069662C">
        <w:fldChar w:fldCharType="begin"/>
      </w:r>
      <w:r w:rsidRPr="0069662C">
        <w:instrText xml:space="preserve"> REF _Ref374956695 \r \h </w:instrText>
      </w:r>
      <w:r w:rsidRPr="0069662C">
        <w:fldChar w:fldCharType="separate"/>
      </w:r>
      <w:r w:rsidR="007C529D">
        <w:t>Table H-4</w:t>
      </w:r>
      <w:r w:rsidRPr="0069662C">
        <w:fldChar w:fldCharType="end"/>
      </w:r>
      <w:r w:rsidRPr="0069662C">
        <w:t xml:space="preserve">. </w:t>
      </w:r>
    </w:p>
    <w:p w14:paraId="7875824A" w14:textId="79D09612" w:rsidR="00C24B2C" w:rsidRDefault="000B7BB5" w:rsidP="00924FC3">
      <w:pPr>
        <w:pStyle w:val="CaptionAnnexTable"/>
      </w:pPr>
      <w:bookmarkStart w:id="334" w:name="_Ref374956695"/>
      <w:bookmarkStart w:id="335" w:name="_Toc441656672"/>
      <w:r>
        <w:t xml:space="preserve">: </w:t>
      </w:r>
      <w:r w:rsidR="00C24B2C" w:rsidRPr="0069662C">
        <w:t>Examples of cleaning efficacies on different substrates</w:t>
      </w:r>
      <w:bookmarkEnd w:id="334"/>
      <w:bookmarkEnd w:id="335"/>
    </w:p>
    <w:tbl>
      <w:tblPr>
        <w:tblStyle w:val="TableGrid"/>
        <w:tblW w:w="0" w:type="auto"/>
        <w:jc w:val="center"/>
        <w:tblInd w:w="392"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173"/>
        <w:gridCol w:w="1217"/>
        <w:gridCol w:w="1217"/>
        <w:gridCol w:w="1426"/>
        <w:gridCol w:w="1217"/>
      </w:tblGrid>
      <w:tr w:rsidR="000B7BB5" w14:paraId="7984570C" w14:textId="77777777" w:rsidTr="000B7BB5">
        <w:trPr>
          <w:jc w:val="center"/>
        </w:trPr>
        <w:tc>
          <w:tcPr>
            <w:tcW w:w="3173" w:type="dxa"/>
            <w:tcBorders>
              <w:top w:val="single" w:sz="12" w:space="0" w:color="auto"/>
            </w:tcBorders>
            <w:vAlign w:val="center"/>
          </w:tcPr>
          <w:p w14:paraId="4C8A1370" w14:textId="63258C76" w:rsidR="000B7BB5" w:rsidRDefault="000B7BB5" w:rsidP="00395285">
            <w:pPr>
              <w:pStyle w:val="TableHeaderCENTER"/>
              <w:keepNext/>
            </w:pPr>
            <w:r>
              <w:t>Material</w:t>
            </w:r>
          </w:p>
        </w:tc>
        <w:tc>
          <w:tcPr>
            <w:tcW w:w="1217" w:type="dxa"/>
            <w:tcBorders>
              <w:top w:val="single" w:sz="12" w:space="0" w:color="auto"/>
            </w:tcBorders>
            <w:vAlign w:val="center"/>
          </w:tcPr>
          <w:p w14:paraId="0E92068A" w14:textId="650905CA" w:rsidR="000B7BB5" w:rsidRDefault="000B7BB5" w:rsidP="00395285">
            <w:pPr>
              <w:pStyle w:val="TableHeaderCENTER"/>
              <w:keepNext/>
            </w:pPr>
            <w:proofErr w:type="spellStart"/>
            <w:r>
              <w:t>Tolune</w:t>
            </w:r>
            <w:proofErr w:type="spellEnd"/>
          </w:p>
        </w:tc>
        <w:tc>
          <w:tcPr>
            <w:tcW w:w="1217" w:type="dxa"/>
            <w:tcBorders>
              <w:top w:val="single" w:sz="12" w:space="0" w:color="auto"/>
            </w:tcBorders>
          </w:tcPr>
          <w:p w14:paraId="13119A7A" w14:textId="262FFF0F" w:rsidR="000B7BB5" w:rsidRDefault="000B7BB5" w:rsidP="00395285">
            <w:pPr>
              <w:pStyle w:val="TableHeaderCENTER"/>
              <w:keepNext/>
            </w:pPr>
            <w:r>
              <w:t>DMP</w:t>
            </w:r>
          </w:p>
        </w:tc>
        <w:tc>
          <w:tcPr>
            <w:tcW w:w="1426" w:type="dxa"/>
            <w:tcBorders>
              <w:top w:val="single" w:sz="12" w:space="0" w:color="auto"/>
            </w:tcBorders>
          </w:tcPr>
          <w:p w14:paraId="255FF298" w14:textId="1A58B2C6" w:rsidR="000B7BB5" w:rsidRDefault="000B7BB5" w:rsidP="00395285">
            <w:pPr>
              <w:pStyle w:val="TableHeaderCENTER"/>
              <w:keepNext/>
            </w:pPr>
            <w:r>
              <w:t>Hexadecane</w:t>
            </w:r>
          </w:p>
        </w:tc>
        <w:tc>
          <w:tcPr>
            <w:tcW w:w="1217" w:type="dxa"/>
            <w:tcBorders>
              <w:top w:val="single" w:sz="12" w:space="0" w:color="auto"/>
            </w:tcBorders>
          </w:tcPr>
          <w:p w14:paraId="6CEA7480" w14:textId="57CF24FA" w:rsidR="000B7BB5" w:rsidRPr="0018549C" w:rsidRDefault="000B7BB5" w:rsidP="00395285">
            <w:pPr>
              <w:pStyle w:val="TableHeaderCENTER"/>
              <w:keepNext/>
            </w:pPr>
            <w:r>
              <w:t>PDMS</w:t>
            </w:r>
          </w:p>
        </w:tc>
      </w:tr>
      <w:tr w:rsidR="000B7BB5" w14:paraId="4FAA7CA3" w14:textId="77777777" w:rsidTr="000B7BB5">
        <w:trPr>
          <w:jc w:val="center"/>
        </w:trPr>
        <w:tc>
          <w:tcPr>
            <w:tcW w:w="3173" w:type="dxa"/>
            <w:tcBorders>
              <w:top w:val="single" w:sz="12" w:space="0" w:color="auto"/>
            </w:tcBorders>
            <w:vAlign w:val="center"/>
          </w:tcPr>
          <w:p w14:paraId="6BCA91AF" w14:textId="77777777" w:rsidR="000B7BB5" w:rsidRDefault="000B7BB5" w:rsidP="00395285">
            <w:pPr>
              <w:pStyle w:val="TablecellLEFT"/>
              <w:keepNext/>
            </w:pPr>
            <w:r>
              <w:t>Aluminium</w:t>
            </w:r>
          </w:p>
        </w:tc>
        <w:tc>
          <w:tcPr>
            <w:tcW w:w="1217" w:type="dxa"/>
            <w:tcBorders>
              <w:top w:val="single" w:sz="12" w:space="0" w:color="auto"/>
            </w:tcBorders>
            <w:vAlign w:val="center"/>
          </w:tcPr>
          <w:p w14:paraId="278382DB" w14:textId="3324EF4C" w:rsidR="000B7BB5" w:rsidRDefault="000B7BB5" w:rsidP="00395285">
            <w:pPr>
              <w:pStyle w:val="TablecellCENTER"/>
              <w:keepNext/>
            </w:pPr>
            <w:r>
              <w:t>9</w:t>
            </w:r>
            <w:r>
              <w:t>7</w:t>
            </w:r>
            <w:r>
              <w:t>%</w:t>
            </w:r>
          </w:p>
        </w:tc>
        <w:tc>
          <w:tcPr>
            <w:tcW w:w="1217" w:type="dxa"/>
            <w:tcBorders>
              <w:top w:val="single" w:sz="12" w:space="0" w:color="auto"/>
            </w:tcBorders>
          </w:tcPr>
          <w:p w14:paraId="7B3FC433" w14:textId="3C916F6B" w:rsidR="000B7BB5" w:rsidRDefault="000B7BB5" w:rsidP="00395285">
            <w:pPr>
              <w:pStyle w:val="TablecellCENTER"/>
              <w:keepNext/>
            </w:pPr>
            <w:r>
              <w:t>98%</w:t>
            </w:r>
          </w:p>
        </w:tc>
        <w:tc>
          <w:tcPr>
            <w:tcW w:w="1426" w:type="dxa"/>
            <w:tcBorders>
              <w:top w:val="single" w:sz="12" w:space="0" w:color="auto"/>
            </w:tcBorders>
          </w:tcPr>
          <w:p w14:paraId="5856E504" w14:textId="14D98EDE" w:rsidR="000B7BB5" w:rsidRDefault="000B7BB5" w:rsidP="00395285">
            <w:pPr>
              <w:pStyle w:val="TablecellCENTER"/>
              <w:keepNext/>
            </w:pPr>
            <w:r>
              <w:t>99%</w:t>
            </w:r>
          </w:p>
        </w:tc>
        <w:tc>
          <w:tcPr>
            <w:tcW w:w="1217" w:type="dxa"/>
            <w:tcBorders>
              <w:top w:val="single" w:sz="12" w:space="0" w:color="auto"/>
            </w:tcBorders>
          </w:tcPr>
          <w:p w14:paraId="189CBA79" w14:textId="794A905E" w:rsidR="000B7BB5" w:rsidRDefault="000B7BB5" w:rsidP="00395285">
            <w:pPr>
              <w:pStyle w:val="TablecellCENTER"/>
              <w:keepNext/>
            </w:pPr>
            <w:r>
              <w:t>99%</w:t>
            </w:r>
          </w:p>
        </w:tc>
      </w:tr>
      <w:tr w:rsidR="000B7BB5" w14:paraId="4C79AF7B" w14:textId="77777777" w:rsidTr="000B7BB5">
        <w:trPr>
          <w:jc w:val="center"/>
        </w:trPr>
        <w:tc>
          <w:tcPr>
            <w:tcW w:w="3173" w:type="dxa"/>
            <w:vAlign w:val="center"/>
          </w:tcPr>
          <w:p w14:paraId="2B655964" w14:textId="77777777" w:rsidR="000B7BB5" w:rsidRDefault="000B7BB5" w:rsidP="00395285">
            <w:pPr>
              <w:pStyle w:val="TablecellLEFT"/>
              <w:keepNext/>
            </w:pPr>
            <w:r>
              <w:t>Ti-6Al-4V</w:t>
            </w:r>
          </w:p>
        </w:tc>
        <w:tc>
          <w:tcPr>
            <w:tcW w:w="1217" w:type="dxa"/>
            <w:vAlign w:val="center"/>
          </w:tcPr>
          <w:p w14:paraId="5D791920" w14:textId="403A73E5" w:rsidR="000B7BB5" w:rsidRDefault="000B7BB5" w:rsidP="00395285">
            <w:pPr>
              <w:pStyle w:val="TablecellCENTER"/>
              <w:keepNext/>
            </w:pPr>
            <w:r>
              <w:t>9</w:t>
            </w:r>
            <w:r>
              <w:t>8%</w:t>
            </w:r>
          </w:p>
        </w:tc>
        <w:tc>
          <w:tcPr>
            <w:tcW w:w="1217" w:type="dxa"/>
          </w:tcPr>
          <w:p w14:paraId="09C5CEFF" w14:textId="1D7CDFE6" w:rsidR="000B7BB5" w:rsidRDefault="000B7BB5" w:rsidP="00395285">
            <w:pPr>
              <w:pStyle w:val="TablecellCENTER"/>
              <w:keepNext/>
            </w:pPr>
            <w:r>
              <w:t>96%</w:t>
            </w:r>
          </w:p>
        </w:tc>
        <w:tc>
          <w:tcPr>
            <w:tcW w:w="1426" w:type="dxa"/>
          </w:tcPr>
          <w:p w14:paraId="04A2D579" w14:textId="5AA64DE0" w:rsidR="000B7BB5" w:rsidRDefault="000B7BB5" w:rsidP="00395285">
            <w:pPr>
              <w:pStyle w:val="TablecellCENTER"/>
              <w:keepNext/>
            </w:pPr>
            <w:r>
              <w:t>98%</w:t>
            </w:r>
          </w:p>
        </w:tc>
        <w:tc>
          <w:tcPr>
            <w:tcW w:w="1217" w:type="dxa"/>
          </w:tcPr>
          <w:p w14:paraId="75E42559" w14:textId="3906639E" w:rsidR="000B7BB5" w:rsidRDefault="000B7BB5" w:rsidP="00395285">
            <w:pPr>
              <w:pStyle w:val="TablecellCENTER"/>
              <w:keepNext/>
            </w:pPr>
            <w:r>
              <w:t>98%</w:t>
            </w:r>
          </w:p>
        </w:tc>
      </w:tr>
      <w:tr w:rsidR="000B7BB5" w14:paraId="7F880344" w14:textId="77777777" w:rsidTr="000B7BB5">
        <w:trPr>
          <w:jc w:val="center"/>
        </w:trPr>
        <w:tc>
          <w:tcPr>
            <w:tcW w:w="3173" w:type="dxa"/>
            <w:vAlign w:val="center"/>
          </w:tcPr>
          <w:p w14:paraId="3021B47C" w14:textId="77777777" w:rsidR="000B7BB5" w:rsidRDefault="000B7BB5" w:rsidP="00395285">
            <w:pPr>
              <w:pStyle w:val="TablecellLEFT"/>
              <w:keepNext/>
            </w:pPr>
            <w:r>
              <w:t xml:space="preserve">Al </w:t>
            </w:r>
            <w:proofErr w:type="spellStart"/>
            <w:r>
              <w:t>Alodine</w:t>
            </w:r>
            <w:proofErr w:type="spellEnd"/>
            <w:r>
              <w:t xml:space="preserve"> 1200</w:t>
            </w:r>
          </w:p>
        </w:tc>
        <w:tc>
          <w:tcPr>
            <w:tcW w:w="1217" w:type="dxa"/>
            <w:vAlign w:val="center"/>
          </w:tcPr>
          <w:p w14:paraId="13F2920F" w14:textId="41087ECE" w:rsidR="000B7BB5" w:rsidRDefault="000B7BB5" w:rsidP="00395285">
            <w:pPr>
              <w:pStyle w:val="TablecellCENTER"/>
              <w:keepNext/>
            </w:pPr>
            <w:r>
              <w:t>9</w:t>
            </w:r>
            <w:r>
              <w:t>4</w:t>
            </w:r>
            <w:r>
              <w:t>%</w:t>
            </w:r>
          </w:p>
        </w:tc>
        <w:tc>
          <w:tcPr>
            <w:tcW w:w="1217" w:type="dxa"/>
          </w:tcPr>
          <w:p w14:paraId="5BDA0E4F" w14:textId="452864B0" w:rsidR="000B7BB5" w:rsidRDefault="000B7BB5" w:rsidP="00395285">
            <w:pPr>
              <w:pStyle w:val="TablecellCENTER"/>
              <w:keepNext/>
            </w:pPr>
            <w:r>
              <w:t>98%</w:t>
            </w:r>
          </w:p>
        </w:tc>
        <w:tc>
          <w:tcPr>
            <w:tcW w:w="1426" w:type="dxa"/>
          </w:tcPr>
          <w:p w14:paraId="5763C3C4" w14:textId="39AB87EF" w:rsidR="000B7BB5" w:rsidRDefault="000B7BB5" w:rsidP="00395285">
            <w:pPr>
              <w:pStyle w:val="TablecellCENTER"/>
              <w:keepNext/>
            </w:pPr>
            <w:r>
              <w:t>97%</w:t>
            </w:r>
          </w:p>
        </w:tc>
        <w:tc>
          <w:tcPr>
            <w:tcW w:w="1217" w:type="dxa"/>
          </w:tcPr>
          <w:p w14:paraId="295A1297" w14:textId="048AA70E" w:rsidR="000B7BB5" w:rsidRDefault="000B7BB5" w:rsidP="00395285">
            <w:pPr>
              <w:pStyle w:val="TablecellCENTER"/>
              <w:keepNext/>
            </w:pPr>
            <w:r>
              <w:t>99%</w:t>
            </w:r>
          </w:p>
        </w:tc>
      </w:tr>
      <w:tr w:rsidR="000B7BB5" w14:paraId="4E5C4A48" w14:textId="77777777" w:rsidTr="000B7BB5">
        <w:trPr>
          <w:jc w:val="center"/>
        </w:trPr>
        <w:tc>
          <w:tcPr>
            <w:tcW w:w="3173" w:type="dxa"/>
            <w:vAlign w:val="center"/>
          </w:tcPr>
          <w:p w14:paraId="429D9A5E" w14:textId="29641FAA" w:rsidR="000B7BB5" w:rsidRDefault="000B7BB5" w:rsidP="00395285">
            <w:pPr>
              <w:pStyle w:val="TablecellLEFT"/>
              <w:keepNext/>
            </w:pPr>
            <w:r>
              <w:t>Al</w:t>
            </w:r>
            <w:r>
              <w:t xml:space="preserve"> b</w:t>
            </w:r>
            <w:r>
              <w:t xml:space="preserve">lack </w:t>
            </w:r>
            <w:r>
              <w:t>a</w:t>
            </w:r>
            <w:r>
              <w:t>nodized</w:t>
            </w:r>
          </w:p>
        </w:tc>
        <w:tc>
          <w:tcPr>
            <w:tcW w:w="1217" w:type="dxa"/>
          </w:tcPr>
          <w:p w14:paraId="7F1F7886" w14:textId="4F5D94C5" w:rsidR="000B7BB5" w:rsidRDefault="000B7BB5" w:rsidP="00395285">
            <w:pPr>
              <w:pStyle w:val="TablecellCENTER"/>
              <w:keepNext/>
            </w:pPr>
            <w:r>
              <w:t>9</w:t>
            </w:r>
            <w:r w:rsidR="00395285">
              <w:t>2</w:t>
            </w:r>
            <w:r w:rsidRPr="00E41AFC">
              <w:t>%</w:t>
            </w:r>
          </w:p>
        </w:tc>
        <w:tc>
          <w:tcPr>
            <w:tcW w:w="1217" w:type="dxa"/>
          </w:tcPr>
          <w:p w14:paraId="755F9A86" w14:textId="0C2190B5" w:rsidR="000B7BB5" w:rsidRDefault="000B7BB5" w:rsidP="00395285">
            <w:pPr>
              <w:pStyle w:val="TablecellCENTER"/>
              <w:keepNext/>
            </w:pPr>
            <w:r>
              <w:t>99,9%</w:t>
            </w:r>
          </w:p>
        </w:tc>
        <w:tc>
          <w:tcPr>
            <w:tcW w:w="1426" w:type="dxa"/>
          </w:tcPr>
          <w:p w14:paraId="6FB7EB75" w14:textId="7EB914FD" w:rsidR="000B7BB5" w:rsidRDefault="000B7BB5" w:rsidP="00395285">
            <w:pPr>
              <w:pStyle w:val="TablecellCENTER"/>
              <w:keepNext/>
            </w:pPr>
            <w:r>
              <w:t>99%</w:t>
            </w:r>
          </w:p>
        </w:tc>
        <w:tc>
          <w:tcPr>
            <w:tcW w:w="1217" w:type="dxa"/>
          </w:tcPr>
          <w:p w14:paraId="7DD0CD2E" w14:textId="14FC4E1B" w:rsidR="000B7BB5" w:rsidRDefault="000B7BB5" w:rsidP="00395285">
            <w:pPr>
              <w:pStyle w:val="TablecellCENTER"/>
              <w:keepNext/>
            </w:pPr>
            <w:r>
              <w:t>9</w:t>
            </w:r>
            <w:r w:rsidR="00395285">
              <w:t>7</w:t>
            </w:r>
            <w:r>
              <w:t>%</w:t>
            </w:r>
          </w:p>
        </w:tc>
      </w:tr>
      <w:tr w:rsidR="000B7BB5" w14:paraId="65EC7EE5" w14:textId="77777777" w:rsidTr="000B7BB5">
        <w:trPr>
          <w:jc w:val="center"/>
        </w:trPr>
        <w:tc>
          <w:tcPr>
            <w:tcW w:w="3173" w:type="dxa"/>
            <w:vAlign w:val="center"/>
          </w:tcPr>
          <w:p w14:paraId="7DB5C28D" w14:textId="77777777" w:rsidR="000B7BB5" w:rsidRDefault="000B7BB5" w:rsidP="00395285">
            <w:pPr>
              <w:pStyle w:val="TablecellLEFT"/>
              <w:keepNext/>
            </w:pPr>
            <w:r>
              <w:t>Stainless Steel AISI 304</w:t>
            </w:r>
          </w:p>
        </w:tc>
        <w:tc>
          <w:tcPr>
            <w:tcW w:w="1217" w:type="dxa"/>
          </w:tcPr>
          <w:p w14:paraId="2A300C92" w14:textId="10E2687C" w:rsidR="000B7BB5" w:rsidRDefault="000B7BB5" w:rsidP="00395285">
            <w:pPr>
              <w:pStyle w:val="TablecellCENTER"/>
              <w:keepNext/>
            </w:pPr>
            <w:r>
              <w:t>98</w:t>
            </w:r>
            <w:r w:rsidRPr="005361C8">
              <w:t>%</w:t>
            </w:r>
          </w:p>
        </w:tc>
        <w:tc>
          <w:tcPr>
            <w:tcW w:w="1217" w:type="dxa"/>
          </w:tcPr>
          <w:p w14:paraId="105F1442" w14:textId="7897F578" w:rsidR="000B7BB5" w:rsidRDefault="000B7BB5" w:rsidP="00395285">
            <w:pPr>
              <w:pStyle w:val="TablecellCENTER"/>
              <w:keepNext/>
            </w:pPr>
            <w:r>
              <w:t>98</w:t>
            </w:r>
            <w:r w:rsidRPr="006508C4">
              <w:t>%</w:t>
            </w:r>
          </w:p>
        </w:tc>
        <w:tc>
          <w:tcPr>
            <w:tcW w:w="1426" w:type="dxa"/>
          </w:tcPr>
          <w:p w14:paraId="2A98EBF0" w14:textId="5E4E1003" w:rsidR="000B7BB5" w:rsidRDefault="000B7BB5" w:rsidP="00395285">
            <w:pPr>
              <w:pStyle w:val="TablecellCENTER"/>
              <w:keepNext/>
            </w:pPr>
            <w:r>
              <w:t>99</w:t>
            </w:r>
            <w:r w:rsidRPr="006508C4">
              <w:t>%</w:t>
            </w:r>
          </w:p>
        </w:tc>
        <w:tc>
          <w:tcPr>
            <w:tcW w:w="1217" w:type="dxa"/>
          </w:tcPr>
          <w:p w14:paraId="47A0265C" w14:textId="59A78EE3" w:rsidR="000B7BB5" w:rsidRDefault="000B7BB5" w:rsidP="00395285">
            <w:pPr>
              <w:pStyle w:val="TablecellCENTER"/>
              <w:keepNext/>
            </w:pPr>
            <w:r>
              <w:t>99</w:t>
            </w:r>
            <w:r w:rsidRPr="006508C4">
              <w:t>%</w:t>
            </w:r>
          </w:p>
        </w:tc>
      </w:tr>
    </w:tbl>
    <w:p w14:paraId="5573E176" w14:textId="77777777" w:rsidR="000B7BB5" w:rsidRPr="000B7BB5" w:rsidRDefault="000B7BB5" w:rsidP="000B7BB5">
      <w:pPr>
        <w:pStyle w:val="paragraph"/>
      </w:pPr>
    </w:p>
    <w:p w14:paraId="565B4EA3" w14:textId="77777777" w:rsidR="00C24B2C" w:rsidRPr="0069662C" w:rsidRDefault="00C24B2C" w:rsidP="00C24B2C">
      <w:pPr>
        <w:pStyle w:val="paragraph"/>
      </w:pPr>
      <w:r w:rsidRPr="0069662C">
        <w:t>Example for reporting of cleaning efficacy :</w:t>
      </w:r>
    </w:p>
    <w:p w14:paraId="07E4A12E" w14:textId="2333B7AE" w:rsidR="00C24B2C" w:rsidRPr="0069662C" w:rsidRDefault="00C24B2C" w:rsidP="00C24B2C">
      <w:pPr>
        <w:pStyle w:val="paragraph"/>
        <w:rPr>
          <w:b/>
        </w:rPr>
      </w:pPr>
      <w:r w:rsidRPr="0069662C">
        <w:rPr>
          <w:b/>
          <w:i/>
        </w:rPr>
        <w:t>E</w:t>
      </w:r>
      <w:r w:rsidRPr="0069662C">
        <w:rPr>
          <w:b/>
        </w:rPr>
        <w:t>[(sCO2) – (C</w:t>
      </w:r>
      <w:r w:rsidR="00BD09B3" w:rsidRPr="0069662C">
        <w:rPr>
          <w:b/>
        </w:rPr>
        <w:t xml:space="preserve">, </w:t>
      </w:r>
      <w:r w:rsidRPr="0069662C">
        <w:rPr>
          <w:b/>
        </w:rPr>
        <w:t>PDMS</w:t>
      </w:r>
      <w:r w:rsidR="00BD09B3" w:rsidRPr="0069662C">
        <w:rPr>
          <w:b/>
        </w:rPr>
        <w:t xml:space="preserve">, </w:t>
      </w:r>
      <w:r w:rsidRPr="0069662C">
        <w:rPr>
          <w:b/>
        </w:rPr>
        <w:t>SCC 7) – (Ti-6Al-4V</w:t>
      </w:r>
      <w:r w:rsidR="00BD09B3" w:rsidRPr="0069662C">
        <w:rPr>
          <w:b/>
        </w:rPr>
        <w:t>,</w:t>
      </w:r>
      <w:r w:rsidRPr="0069662C">
        <w:rPr>
          <w:b/>
        </w:rPr>
        <w:t xml:space="preserve"> Ra0</w:t>
      </w:r>
      <w:r w:rsidR="0043638F">
        <w:rPr>
          <w:b/>
        </w:rPr>
        <w:t>,</w:t>
      </w:r>
      <w:r w:rsidRPr="0069662C">
        <w:rPr>
          <w:b/>
        </w:rPr>
        <w:t>5) – (</w:t>
      </w:r>
      <w:r w:rsidR="00BD09B3" w:rsidRPr="0069662C">
        <w:rPr>
          <w:b/>
        </w:rPr>
        <w:t xml:space="preserve">I, </w:t>
      </w:r>
      <w:r w:rsidRPr="0069662C">
        <w:rPr>
          <w:b/>
        </w:rPr>
        <w:t>TD-GC/MS)] = 98 %</w:t>
      </w:r>
    </w:p>
    <w:p w14:paraId="69080CA5" w14:textId="77777777" w:rsidR="00C24B2C" w:rsidRPr="0069662C" w:rsidRDefault="00C24B2C" w:rsidP="00C24B2C">
      <w:pPr>
        <w:pStyle w:val="paragraph"/>
      </w:pPr>
    </w:p>
    <w:p w14:paraId="74D9F2D9" w14:textId="77777777" w:rsidR="00C24B2C" w:rsidRPr="0069662C" w:rsidRDefault="00C24B2C" w:rsidP="00C24B2C">
      <w:pPr>
        <w:pStyle w:val="paragraph"/>
        <w:tabs>
          <w:tab w:val="left" w:pos="4500"/>
        </w:tabs>
        <w:jc w:val="left"/>
      </w:pPr>
      <w:r w:rsidRPr="0069662C">
        <w:t>Cleaning technology:</w:t>
      </w:r>
      <w:r w:rsidRPr="0069662C">
        <w:tab/>
        <w:t>CO</w:t>
      </w:r>
      <w:r w:rsidRPr="0069662C">
        <w:rPr>
          <w:vertAlign w:val="subscript"/>
        </w:rPr>
        <w:t>2</w:t>
      </w:r>
      <w:r w:rsidRPr="0069662C">
        <w:t xml:space="preserve"> snow</w:t>
      </w:r>
    </w:p>
    <w:p w14:paraId="68467806" w14:textId="77777777" w:rsidR="00C24B2C" w:rsidRPr="0069662C" w:rsidRDefault="00C24B2C" w:rsidP="00C24B2C">
      <w:pPr>
        <w:pStyle w:val="paragraph"/>
        <w:tabs>
          <w:tab w:val="left" w:pos="4500"/>
        </w:tabs>
        <w:ind w:left="4500" w:hanging="2515"/>
        <w:jc w:val="left"/>
        <w:rPr>
          <w:szCs w:val="20"/>
        </w:rPr>
      </w:pPr>
      <w:r w:rsidRPr="0069662C">
        <w:rPr>
          <w:szCs w:val="20"/>
        </w:rPr>
        <w:t>Contaminant species:</w:t>
      </w:r>
      <w:r w:rsidRPr="0069662C">
        <w:rPr>
          <w:rStyle w:val="CommentReference"/>
          <w:sz w:val="20"/>
          <w:szCs w:val="20"/>
        </w:rPr>
        <w:tab/>
        <w:t>Chemical</w:t>
      </w:r>
      <w:r w:rsidR="00BD09B3" w:rsidRPr="0069662C">
        <w:rPr>
          <w:rStyle w:val="CommentReference"/>
          <w:sz w:val="20"/>
          <w:szCs w:val="20"/>
        </w:rPr>
        <w:t xml:space="preserve">, </w:t>
      </w:r>
      <w:r w:rsidRPr="0069662C">
        <w:rPr>
          <w:rStyle w:val="CommentReference"/>
          <w:sz w:val="20"/>
          <w:szCs w:val="20"/>
        </w:rPr>
        <w:t xml:space="preserve">Polydimethylsiloxane at a level corresponding to </w:t>
      </w:r>
      <w:r w:rsidR="00BD09B3" w:rsidRPr="0069662C">
        <w:rPr>
          <w:rStyle w:val="CommentReference"/>
          <w:sz w:val="20"/>
          <w:szCs w:val="20"/>
        </w:rPr>
        <w:t>SCC 7</w:t>
      </w:r>
    </w:p>
    <w:p w14:paraId="72776E7F" w14:textId="5535F494" w:rsidR="00C24B2C" w:rsidRPr="0069662C" w:rsidRDefault="00C24B2C" w:rsidP="00C24B2C">
      <w:pPr>
        <w:pStyle w:val="paragraph"/>
        <w:tabs>
          <w:tab w:val="left" w:pos="4500"/>
        </w:tabs>
        <w:jc w:val="left"/>
      </w:pPr>
      <w:r w:rsidRPr="0069662C">
        <w:t>Substrate material:</w:t>
      </w:r>
      <w:r w:rsidRPr="0069662C">
        <w:tab/>
        <w:t>Ti-6Al-4</w:t>
      </w:r>
      <w:r w:rsidR="00395285">
        <w:t>V with surface roughness Ra = 0,</w:t>
      </w:r>
      <w:r w:rsidRPr="0069662C">
        <w:t>5</w:t>
      </w:r>
    </w:p>
    <w:p w14:paraId="6AD6E2B0" w14:textId="77777777" w:rsidR="00C24B2C" w:rsidRPr="0069662C" w:rsidRDefault="00C24B2C" w:rsidP="003C4E6A">
      <w:pPr>
        <w:pStyle w:val="paragraph"/>
        <w:tabs>
          <w:tab w:val="left" w:pos="4500"/>
        </w:tabs>
        <w:ind w:left="4500" w:hanging="2515"/>
        <w:jc w:val="left"/>
      </w:pPr>
      <w:r w:rsidRPr="0069662C">
        <w:t>Analysis method:</w:t>
      </w:r>
      <w:r w:rsidRPr="0069662C">
        <w:tab/>
      </w:r>
      <w:r w:rsidR="00BD09B3" w:rsidRPr="0069662C">
        <w:t>Indirect analysis, Thermal Desorption and subsequent analysis by Gas Chromatography and Mass Spectroscopy</w:t>
      </w:r>
    </w:p>
    <w:p w14:paraId="50C37126" w14:textId="1277C518" w:rsidR="00C24B2C" w:rsidRPr="0069662C" w:rsidRDefault="00924FC3" w:rsidP="00C24B2C">
      <w:pPr>
        <w:pStyle w:val="paragraph"/>
        <w:tabs>
          <w:tab w:val="left" w:pos="4500"/>
        </w:tabs>
      </w:pPr>
      <w:r w:rsidRPr="0069662C">
        <w:t>Relative cleaning efficacy:</w:t>
      </w:r>
      <w:r w:rsidRPr="0069662C">
        <w:tab/>
        <w:t>99,</w:t>
      </w:r>
      <w:r w:rsidR="00C24B2C" w:rsidRPr="0069662C">
        <w:t>967</w:t>
      </w:r>
      <w:r w:rsidRPr="0069662C">
        <w:t xml:space="preserve"> </w:t>
      </w:r>
      <w:r w:rsidR="00C24B2C" w:rsidRPr="0069662C">
        <w:t>%</w:t>
      </w:r>
    </w:p>
    <w:p w14:paraId="74D89857" w14:textId="77777777" w:rsidR="00D21FC0" w:rsidRPr="0069662C" w:rsidRDefault="00D21FC0" w:rsidP="00D21FC0">
      <w:pPr>
        <w:pStyle w:val="paragraph"/>
      </w:pPr>
    </w:p>
    <w:p w14:paraId="4BBCC6B6" w14:textId="42C7ED99" w:rsidR="00604749" w:rsidRPr="0069662C" w:rsidRDefault="0076453A" w:rsidP="00AA7BA2">
      <w:pPr>
        <w:pStyle w:val="Annex1"/>
        <w:numPr>
          <w:ilvl w:val="0"/>
          <w:numId w:val="0"/>
        </w:numPr>
      </w:pPr>
      <w:bookmarkStart w:id="336" w:name="_Toc441656492"/>
      <w:r w:rsidRPr="0069662C">
        <w:lastRenderedPageBreak/>
        <w:t>Bibl</w:t>
      </w:r>
      <w:r w:rsidR="00604749" w:rsidRPr="0069662C">
        <w:t>iography</w:t>
      </w:r>
      <w:bookmarkEnd w:id="336"/>
    </w:p>
    <w:tbl>
      <w:tblPr>
        <w:tblW w:w="7939" w:type="dxa"/>
        <w:tblInd w:w="1242" w:type="dxa"/>
        <w:tblLook w:val="01E0" w:firstRow="1" w:lastRow="1" w:firstColumn="1" w:lastColumn="1" w:noHBand="0" w:noVBand="0"/>
      </w:tblPr>
      <w:tblGrid>
        <w:gridCol w:w="2694"/>
        <w:gridCol w:w="5245"/>
      </w:tblGrid>
      <w:tr w:rsidR="004D39A5" w:rsidRPr="0069662C" w14:paraId="6ADD700F" w14:textId="77777777" w:rsidTr="008C6769">
        <w:tc>
          <w:tcPr>
            <w:tcW w:w="2694" w:type="dxa"/>
          </w:tcPr>
          <w:p w14:paraId="2420068A" w14:textId="77777777" w:rsidR="004D39A5" w:rsidRPr="0069662C" w:rsidRDefault="004D39A5" w:rsidP="00107F80">
            <w:pPr>
              <w:pStyle w:val="TablecellLEFT"/>
            </w:pPr>
            <w:r w:rsidRPr="0069662C">
              <w:t>ECSS-S-ST-00</w:t>
            </w:r>
          </w:p>
        </w:tc>
        <w:tc>
          <w:tcPr>
            <w:tcW w:w="5245" w:type="dxa"/>
          </w:tcPr>
          <w:p w14:paraId="7BA7AE7A" w14:textId="77777777" w:rsidR="004D39A5" w:rsidRPr="0069662C" w:rsidRDefault="004D39A5" w:rsidP="00107F80">
            <w:pPr>
              <w:pStyle w:val="TablecellLEFT"/>
            </w:pPr>
            <w:r w:rsidRPr="0069662C">
              <w:t>ECSS system – Description, implementation and general requirements</w:t>
            </w:r>
          </w:p>
        </w:tc>
      </w:tr>
      <w:tr w:rsidR="005D3D51" w:rsidRPr="0069662C" w14:paraId="41C34B7F" w14:textId="77777777" w:rsidTr="008C6769">
        <w:tc>
          <w:tcPr>
            <w:tcW w:w="2694" w:type="dxa"/>
          </w:tcPr>
          <w:p w14:paraId="2FAA4767" w14:textId="77777777" w:rsidR="005D3D51" w:rsidRPr="0069662C" w:rsidRDefault="005D3D51" w:rsidP="005F36E7">
            <w:pPr>
              <w:pStyle w:val="paragraph"/>
              <w:ind w:left="0"/>
              <w:jc w:val="left"/>
            </w:pPr>
            <w:r w:rsidRPr="0069662C">
              <w:rPr>
                <w:lang w:eastAsia="ar-SA"/>
              </w:rPr>
              <w:t>ECSS-Q-ST-70-05</w:t>
            </w:r>
          </w:p>
        </w:tc>
        <w:tc>
          <w:tcPr>
            <w:tcW w:w="5245" w:type="dxa"/>
          </w:tcPr>
          <w:p w14:paraId="328209EB" w14:textId="77777777" w:rsidR="005D3D51" w:rsidRPr="0069662C" w:rsidRDefault="005D3D51" w:rsidP="005F36E7">
            <w:pPr>
              <w:pStyle w:val="paragraph"/>
              <w:ind w:left="0"/>
            </w:pPr>
            <w:r w:rsidRPr="0069662C">
              <w:t>Space product assurance - Detection of organic contamination of surfaces by infrared spectroscopy</w:t>
            </w:r>
          </w:p>
        </w:tc>
      </w:tr>
      <w:tr w:rsidR="005D3D51" w:rsidRPr="0069662C" w14:paraId="79394DA8" w14:textId="77777777" w:rsidTr="008C6769">
        <w:tc>
          <w:tcPr>
            <w:tcW w:w="2694" w:type="dxa"/>
          </w:tcPr>
          <w:p w14:paraId="7C3419C7" w14:textId="77777777" w:rsidR="005D3D51" w:rsidRPr="0069662C" w:rsidRDefault="005D3D51" w:rsidP="005F36E7">
            <w:pPr>
              <w:pStyle w:val="paragraph"/>
              <w:ind w:left="0"/>
              <w:jc w:val="left"/>
              <w:rPr>
                <w:lang w:eastAsia="ar-SA"/>
              </w:rPr>
            </w:pPr>
            <w:r w:rsidRPr="0069662C">
              <w:rPr>
                <w:lang w:eastAsia="ar-SA"/>
              </w:rPr>
              <w:t>ECSS-Q-ST-70-50</w:t>
            </w:r>
          </w:p>
        </w:tc>
        <w:tc>
          <w:tcPr>
            <w:tcW w:w="5245" w:type="dxa"/>
          </w:tcPr>
          <w:p w14:paraId="75CDF4E8" w14:textId="77777777" w:rsidR="005D3D51" w:rsidRPr="0069662C" w:rsidRDefault="005D3D51" w:rsidP="005F36E7">
            <w:pPr>
              <w:pStyle w:val="paragraph"/>
              <w:ind w:left="0"/>
            </w:pPr>
            <w:r w:rsidRPr="0069662C">
              <w:rPr>
                <w:lang w:eastAsia="ar-SA"/>
              </w:rPr>
              <w:t>Space product assurance - Particles contamination monitoring for spacecraft systems and cleanrooms</w:t>
            </w:r>
          </w:p>
        </w:tc>
      </w:tr>
      <w:tr w:rsidR="005D3D51" w:rsidRPr="0069662C" w14:paraId="7EE4EECE" w14:textId="77777777" w:rsidTr="008C6769">
        <w:tc>
          <w:tcPr>
            <w:tcW w:w="2694" w:type="dxa"/>
          </w:tcPr>
          <w:p w14:paraId="2BCCB27F" w14:textId="125997C4" w:rsidR="005D3D51" w:rsidRPr="0069662C" w:rsidRDefault="005D3D51" w:rsidP="00107F80">
            <w:pPr>
              <w:pStyle w:val="TablecellLEFT"/>
            </w:pPr>
            <w:r w:rsidRPr="0069662C">
              <w:t xml:space="preserve">DIN EN ISO 14159:2004 </w:t>
            </w:r>
          </w:p>
        </w:tc>
        <w:tc>
          <w:tcPr>
            <w:tcW w:w="5245" w:type="dxa"/>
          </w:tcPr>
          <w:p w14:paraId="66E87532" w14:textId="121FF39A" w:rsidR="005D3D51" w:rsidRPr="0069662C" w:rsidRDefault="005D3D51" w:rsidP="003D1ADF">
            <w:pPr>
              <w:pStyle w:val="TablecellLEFT"/>
            </w:pPr>
            <w:r w:rsidRPr="0069662C">
              <w:t>Hygiene requirements for the design of machinery</w:t>
            </w:r>
          </w:p>
        </w:tc>
      </w:tr>
      <w:tr w:rsidR="005D3D51" w:rsidRPr="0069662C" w14:paraId="29496CB3" w14:textId="77777777" w:rsidTr="008C6769">
        <w:tc>
          <w:tcPr>
            <w:tcW w:w="2694" w:type="dxa"/>
          </w:tcPr>
          <w:p w14:paraId="35739005" w14:textId="00DBEA72" w:rsidR="005D3D51" w:rsidRPr="0069662C" w:rsidRDefault="005D3D51" w:rsidP="00107F80">
            <w:pPr>
              <w:pStyle w:val="TablecellLEFT"/>
            </w:pPr>
            <w:r w:rsidRPr="0069662C">
              <w:t>DIN EN 1672-2:2005</w:t>
            </w:r>
          </w:p>
        </w:tc>
        <w:tc>
          <w:tcPr>
            <w:tcW w:w="5245" w:type="dxa"/>
          </w:tcPr>
          <w:p w14:paraId="2D68D1E8" w14:textId="0FBDBB9C" w:rsidR="005D3D51" w:rsidRPr="0069662C" w:rsidRDefault="005D3D51" w:rsidP="003D1ADF">
            <w:pPr>
              <w:pStyle w:val="TablecellLEFT"/>
            </w:pPr>
            <w:r w:rsidRPr="0069662C">
              <w:t>Food processing machinery – Basic concepts –Part 2: Hygiene requirements</w:t>
            </w:r>
          </w:p>
        </w:tc>
      </w:tr>
      <w:tr w:rsidR="00843C6B" w:rsidRPr="0069662C" w14:paraId="7B179D69" w14:textId="77777777" w:rsidTr="008C6769">
        <w:tc>
          <w:tcPr>
            <w:tcW w:w="2694" w:type="dxa"/>
          </w:tcPr>
          <w:p w14:paraId="6C2E2101" w14:textId="28CD4ACB" w:rsidR="00843C6B" w:rsidRPr="0069662C" w:rsidRDefault="00843C6B" w:rsidP="00BC231F">
            <w:pPr>
              <w:pStyle w:val="TablecellLEFT"/>
            </w:pPr>
            <w:r w:rsidRPr="0069662C">
              <w:rPr>
                <w:lang w:eastAsia="ar-SA"/>
              </w:rPr>
              <w:t xml:space="preserve">ISO 14644-1: </w:t>
            </w:r>
            <w:r w:rsidR="00BC231F" w:rsidRPr="0069662C">
              <w:rPr>
                <w:lang w:eastAsia="ar-SA"/>
              </w:rPr>
              <w:t>2015</w:t>
            </w:r>
          </w:p>
        </w:tc>
        <w:tc>
          <w:tcPr>
            <w:tcW w:w="5245" w:type="dxa"/>
          </w:tcPr>
          <w:p w14:paraId="40B501EC" w14:textId="69C78CD3" w:rsidR="00843C6B" w:rsidRPr="0069662C" w:rsidRDefault="00843C6B" w:rsidP="003D1ADF">
            <w:pPr>
              <w:pStyle w:val="TablecellLEFT"/>
            </w:pPr>
            <w:r w:rsidRPr="0069662C">
              <w:rPr>
                <w:lang w:eastAsia="ar-SA"/>
              </w:rPr>
              <w:t>Cleanrooms and associated controlled environments - Part 1: Classification of air cleanliness.</w:t>
            </w:r>
          </w:p>
        </w:tc>
      </w:tr>
      <w:tr w:rsidR="004567B6" w:rsidRPr="0069662C" w14:paraId="50D87E72" w14:textId="77777777" w:rsidTr="008C6769">
        <w:tc>
          <w:tcPr>
            <w:tcW w:w="2694" w:type="dxa"/>
          </w:tcPr>
          <w:p w14:paraId="618E1C46" w14:textId="44F76B87" w:rsidR="004567B6" w:rsidRPr="0069662C" w:rsidRDefault="004567B6" w:rsidP="004567B6">
            <w:pPr>
              <w:pStyle w:val="TablecellLEFT"/>
              <w:rPr>
                <w:lang w:eastAsia="ar-SA"/>
              </w:rPr>
            </w:pPr>
            <w:r w:rsidRPr="0069662C">
              <w:rPr>
                <w:lang w:eastAsia="ar-SA"/>
              </w:rPr>
              <w:t>ISO 14644-6: 1999</w:t>
            </w:r>
          </w:p>
        </w:tc>
        <w:tc>
          <w:tcPr>
            <w:tcW w:w="5245" w:type="dxa"/>
          </w:tcPr>
          <w:p w14:paraId="23DF8405" w14:textId="0FC4D9AA" w:rsidR="004567B6" w:rsidRPr="0069662C" w:rsidRDefault="004567B6" w:rsidP="007B7020">
            <w:pPr>
              <w:pStyle w:val="TablecellLEFT"/>
              <w:rPr>
                <w:lang w:eastAsia="ar-SA"/>
              </w:rPr>
            </w:pPr>
            <w:r w:rsidRPr="0069662C">
              <w:rPr>
                <w:lang w:eastAsia="ar-SA"/>
              </w:rPr>
              <w:t>Cleanrooms and associated controlled environments - P</w:t>
            </w:r>
            <w:r w:rsidR="007B7020" w:rsidRPr="0069662C">
              <w:rPr>
                <w:lang w:eastAsia="ar-SA"/>
              </w:rPr>
              <w:t>art 6</w:t>
            </w:r>
            <w:r w:rsidRPr="0069662C">
              <w:rPr>
                <w:lang w:eastAsia="ar-SA"/>
              </w:rPr>
              <w:t xml:space="preserve">: </w:t>
            </w:r>
            <w:r w:rsidR="007B7020" w:rsidRPr="0069662C">
              <w:rPr>
                <w:lang w:eastAsia="ar-SA"/>
              </w:rPr>
              <w:t>Vocabulary</w:t>
            </w:r>
          </w:p>
        </w:tc>
      </w:tr>
      <w:tr w:rsidR="00843C6B" w:rsidRPr="0069662C" w14:paraId="38515AD9" w14:textId="77777777" w:rsidTr="008C6769">
        <w:tc>
          <w:tcPr>
            <w:tcW w:w="2694" w:type="dxa"/>
          </w:tcPr>
          <w:p w14:paraId="2A4224E0" w14:textId="24170C1A" w:rsidR="00843C6B" w:rsidRPr="0069662C" w:rsidRDefault="00843C6B" w:rsidP="00107F80">
            <w:pPr>
              <w:pStyle w:val="TablecellLEFT"/>
              <w:rPr>
                <w:lang w:eastAsia="ar-SA"/>
              </w:rPr>
            </w:pPr>
            <w:r w:rsidRPr="0069662C">
              <w:rPr>
                <w:lang w:eastAsia="ar-SA"/>
              </w:rPr>
              <w:t>ISO 14644-8: 2013</w:t>
            </w:r>
          </w:p>
        </w:tc>
        <w:tc>
          <w:tcPr>
            <w:tcW w:w="5245" w:type="dxa"/>
          </w:tcPr>
          <w:p w14:paraId="468D5DB9" w14:textId="2338100C" w:rsidR="00843C6B" w:rsidRPr="0069662C" w:rsidRDefault="00843C6B" w:rsidP="003D1ADF">
            <w:pPr>
              <w:pStyle w:val="TablecellLEFT"/>
              <w:rPr>
                <w:lang w:eastAsia="ar-SA"/>
              </w:rPr>
            </w:pPr>
            <w:r w:rsidRPr="0069662C">
              <w:rPr>
                <w:lang w:eastAsia="ar-SA"/>
              </w:rPr>
              <w:t>Cleanrooms and associated controlled environments - Part 8: Classification of air cleanliness by chemical concentration (ACC)</w:t>
            </w:r>
          </w:p>
        </w:tc>
      </w:tr>
    </w:tbl>
    <w:p w14:paraId="74732F31" w14:textId="3C3F4E05" w:rsidR="00DF2570" w:rsidRPr="0069662C" w:rsidRDefault="00DF2570" w:rsidP="005310BC"/>
    <w:sectPr w:rsidR="00DF2570" w:rsidRPr="0069662C" w:rsidSect="00365F0A">
      <w:headerReference w:type="even" r:id="rId40"/>
      <w:headerReference w:type="default" r:id="rId41"/>
      <w:footerReference w:type="default" r:id="rId42"/>
      <w:headerReference w:type="first" r:id="rId43"/>
      <w:pgSz w:w="11906" w:h="16838" w:code="9"/>
      <w:pgMar w:top="1418" w:right="1418" w:bottom="1418" w:left="1418" w:header="709" w:footer="709"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B17C800" w15:done="0"/>
  <w15:commentEx w15:paraId="5A60A341" w15:done="0"/>
  <w15:commentEx w15:paraId="4863ED2C" w15:done="0"/>
  <w15:commentEx w15:paraId="3C8E94CA" w15:done="0"/>
  <w15:commentEx w15:paraId="1B3F5701" w15:done="0"/>
  <w15:commentEx w15:paraId="67FE6E09" w15:done="0"/>
  <w15:commentEx w15:paraId="26D030E7" w15:done="0"/>
  <w15:commentEx w15:paraId="021D847E" w15:done="0"/>
  <w15:commentEx w15:paraId="41707E3C" w15:done="0"/>
  <w15:commentEx w15:paraId="20D5D934" w15:done="0"/>
  <w15:commentEx w15:paraId="138C5F13" w15:done="0"/>
  <w15:commentEx w15:paraId="0B28203E" w15:done="0"/>
  <w15:commentEx w15:paraId="1D69A7D1" w15:done="0"/>
  <w15:commentEx w15:paraId="7957C6BA" w15:done="0"/>
  <w15:commentEx w15:paraId="376FCA8D" w15:done="0"/>
  <w15:commentEx w15:paraId="56BA5C29" w15:done="0"/>
  <w15:commentEx w15:paraId="466E8209" w15:done="0"/>
  <w15:commentEx w15:paraId="187F77C0" w15:done="0"/>
  <w15:commentEx w15:paraId="6D21CA7A" w15:done="0"/>
  <w15:commentEx w15:paraId="4461A055" w15:done="0"/>
  <w15:commentEx w15:paraId="7050BA03" w15:done="0"/>
  <w15:commentEx w15:paraId="63FCFCD3" w15:done="0"/>
  <w15:commentEx w15:paraId="7B7C0EAE" w15:done="0"/>
  <w15:commentEx w15:paraId="614C15DB" w15:done="0"/>
  <w15:commentEx w15:paraId="3EEF5B15" w15:done="0"/>
  <w15:commentEx w15:paraId="7F861D60" w15:done="0"/>
  <w15:commentEx w15:paraId="5721E987" w15:done="0"/>
  <w15:commentEx w15:paraId="4B08D169" w15:done="0"/>
  <w15:commentEx w15:paraId="2C567C2B" w15:done="0"/>
  <w15:commentEx w15:paraId="0CE63AFE" w15:done="0"/>
  <w15:commentEx w15:paraId="7771CCAE" w15:done="0"/>
  <w15:commentEx w15:paraId="63C62812" w15:done="0"/>
  <w15:commentEx w15:paraId="43FC13EE" w15:done="0"/>
  <w15:commentEx w15:paraId="38955FB0" w15:done="0"/>
  <w15:commentEx w15:paraId="5584AEB0" w15:done="0"/>
  <w15:commentEx w15:paraId="5E2E8847" w15:done="0"/>
  <w15:commentEx w15:paraId="1FE854CB" w15:done="0"/>
  <w15:commentEx w15:paraId="2F09BAD3" w15:done="0"/>
  <w15:commentEx w15:paraId="23510AA5" w15:done="0"/>
  <w15:commentEx w15:paraId="7712152F" w15:done="0"/>
  <w15:commentEx w15:paraId="0BC3A397" w15:done="0"/>
  <w15:commentEx w15:paraId="6B67808A" w15:done="0"/>
  <w15:commentEx w15:paraId="7CBB202C" w15:done="0"/>
  <w15:commentEx w15:paraId="31CE2382" w15:done="0"/>
  <w15:commentEx w15:paraId="2822D09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54A473" w14:textId="77777777" w:rsidR="00F0733B" w:rsidRDefault="00F0733B">
      <w:r>
        <w:separator/>
      </w:r>
    </w:p>
  </w:endnote>
  <w:endnote w:type="continuationSeparator" w:id="0">
    <w:p w14:paraId="13ECA1BF" w14:textId="77777777" w:rsidR="00F0733B" w:rsidRDefault="00F073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utiger 45 Light">
    <w:altName w:val="Cordia New"/>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rutiger LT Com 45 Light">
    <w:altName w:val="Arial"/>
    <w:charset w:val="00"/>
    <w:family w:val="swiss"/>
    <w:pitch w:val="variable"/>
    <w:sig w:usb0="00000001" w:usb1="5000204A" w:usb2="00000000" w:usb3="00000000" w:csb0="0000009B" w:csb1="00000000"/>
  </w:font>
  <w:font w:name="Helv">
    <w:altName w:val="Helvetica"/>
    <w:panose1 w:val="020B060402020203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377BD" w14:textId="11275D6B" w:rsidR="00F0733B" w:rsidRDefault="00F0733B"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7C529D">
      <w:rPr>
        <w:rStyle w:val="PageNumber"/>
        <w:noProof/>
      </w:rPr>
      <w:t>25</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56CFB" w14:textId="77777777" w:rsidR="00F0733B" w:rsidRDefault="00F0733B">
      <w:r>
        <w:separator/>
      </w:r>
    </w:p>
  </w:footnote>
  <w:footnote w:type="continuationSeparator" w:id="0">
    <w:p w14:paraId="1D7B4162" w14:textId="77777777" w:rsidR="00F0733B" w:rsidRDefault="00F0733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7DCF7" w14:textId="77777777" w:rsidR="00F0733B" w:rsidRDefault="00F0733B">
    <w:pPr>
      <w:pStyle w:val="Header"/>
    </w:pPr>
    <w:r>
      <w:rPr>
        <w:noProof/>
      </w:rPr>
      <w:pict w14:anchorId="76139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0;margin-top:0;width:573.1pt;height:66.1pt;rotation:315;z-index:-251658240;mso-position-horizontal:center;mso-position-horizontal-relative:margin;mso-position-vertical:center;mso-position-vertical-relative:margin" o:allowincell="f" fillcolor="silver" stroked="f">
          <v:fill opacity=".5"/>
          <v:textpath style="font-family:&quot;Palatino Linotype&quot;;font-size:1pt" string="commercial in confidenc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FA3B" w14:textId="71BE4286" w:rsidR="00F0733B" w:rsidRDefault="00F0733B" w:rsidP="00147AE0">
    <w:pPr>
      <w:pStyle w:val="Header"/>
      <w:rPr>
        <w:noProof/>
      </w:rPr>
    </w:pPr>
    <w:r>
      <w:rPr>
        <w:noProof/>
      </w:rPr>
      <w:drawing>
        <wp:anchor distT="0" distB="0" distL="114300" distR="114300" simplePos="0" relativeHeight="251657216" behindDoc="0" locked="0" layoutInCell="1" allowOverlap="0" wp14:anchorId="2F1F7BA8" wp14:editId="65D7B797">
          <wp:simplePos x="0" y="0"/>
          <wp:positionH relativeFrom="column">
            <wp:posOffset>3175</wp:posOffset>
          </wp:positionH>
          <wp:positionV relativeFrom="paragraph">
            <wp:posOffset>-19050</wp:posOffset>
          </wp:positionV>
          <wp:extent cx="1085850" cy="381000"/>
          <wp:effectExtent l="0" t="0" r="0" b="0"/>
          <wp:wrapNone/>
          <wp:docPr id="7" name="Bild 7" descr="ecs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s-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381000"/>
                  </a:xfrm>
                  <a:prstGeom prst="rect">
                    <a:avLst/>
                  </a:prstGeom>
                  <a:noFill/>
                  <a:ln>
                    <a:noFill/>
                  </a:ln>
                </pic:spPr>
              </pic:pic>
            </a:graphicData>
          </a:graphic>
        </wp:anchor>
      </w:drawing>
    </w:r>
    <w:fldSimple w:instr=" DOCPROPERTY  &quot;ECSS Standard Number&quot;  \* MERGEFORMAT ">
      <w:r>
        <w:rPr>
          <w:noProof/>
        </w:rPr>
        <w:t>ECSS-Q-ST-70-54C</w:t>
      </w:r>
      <w:r>
        <w:t xml:space="preserve"> DiR1</w:t>
      </w:r>
    </w:fldSimple>
  </w:p>
  <w:p w14:paraId="70355E55" w14:textId="77777777" w:rsidR="00F0733B" w:rsidRDefault="00F0733B" w:rsidP="00147AE0">
    <w:pPr>
      <w:pStyle w:val="Header"/>
    </w:pPr>
    <w:fldSimple w:instr=" DOCPROPERTY  &quot;ECSS Standard Issue Date&quot;  \* MERGEFORMAT ">
      <w:r>
        <w:t>26 January 2016</w:t>
      </w:r>
    </w:fldSimple>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7E05D" w14:textId="3B617C72" w:rsidR="00F0733B" w:rsidRDefault="00F0733B" w:rsidP="00147AE0">
    <w:pPr>
      <w:pStyle w:val="DocumentNumber"/>
      <w:rPr>
        <w:noProof/>
      </w:rPr>
    </w:pPr>
    <w:fldSimple w:instr=" DOCPROPERTY  &quot;ECSS Standard Number&quot;  \* MERGEFORMAT ">
      <w:r>
        <w:rPr>
          <w:noProof/>
        </w:rPr>
        <w:t>ECSS-Q-ST-70-54C</w:t>
      </w:r>
      <w:r>
        <w:t xml:space="preserve"> DiR1</w:t>
      </w:r>
    </w:fldSimple>
  </w:p>
  <w:p w14:paraId="12773A43" w14:textId="77777777" w:rsidR="00F0733B" w:rsidRDefault="00F0733B" w:rsidP="00787A85">
    <w:pPr>
      <w:pStyle w:val="DocumentDate"/>
    </w:pPr>
    <w:fldSimple w:instr=" DOCPROPERTY  &quot;ECSS Standard Issue Date&quot;  \* MERGEFORMAT ">
      <w:r>
        <w:t>26 January 2016</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D2E818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750898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DB922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D1A68ECA"/>
    <w:lvl w:ilvl="0">
      <w:start w:val="1"/>
      <w:numFmt w:val="decimal"/>
      <w:pStyle w:val="ListNumber2"/>
      <w:lvlText w:val="%1."/>
      <w:lvlJc w:val="left"/>
      <w:pPr>
        <w:tabs>
          <w:tab w:val="num" w:pos="643"/>
        </w:tabs>
        <w:ind w:left="643" w:hanging="360"/>
      </w:pPr>
    </w:lvl>
  </w:abstractNum>
  <w:abstractNum w:abstractNumId="4">
    <w:nsid w:val="FFFFFF80"/>
    <w:multiLevelType w:val="singleLevel"/>
    <w:tmpl w:val="83A866D0"/>
    <w:lvl w:ilvl="0">
      <w:start w:val="1"/>
      <w:numFmt w:val="bullet"/>
      <w:pStyle w:val="ListBullet5"/>
      <w:lvlText w:val=""/>
      <w:lvlJc w:val="left"/>
      <w:pPr>
        <w:tabs>
          <w:tab w:val="num" w:pos="1492"/>
        </w:tabs>
        <w:ind w:left="1492" w:hanging="360"/>
      </w:pPr>
      <w:rPr>
        <w:rFonts w:ascii="Symbol" w:hAnsi="Symbol" w:cs="Symbol" w:hint="default"/>
      </w:rPr>
    </w:lvl>
  </w:abstractNum>
  <w:abstractNum w:abstractNumId="5">
    <w:nsid w:val="FFFFFF81"/>
    <w:multiLevelType w:val="singleLevel"/>
    <w:tmpl w:val="4532F666"/>
    <w:lvl w:ilvl="0">
      <w:start w:val="1"/>
      <w:numFmt w:val="bullet"/>
      <w:pStyle w:val="ListBullet4"/>
      <w:lvlText w:val=""/>
      <w:lvlJc w:val="left"/>
      <w:pPr>
        <w:tabs>
          <w:tab w:val="num" w:pos="1209"/>
        </w:tabs>
        <w:ind w:left="1209" w:hanging="360"/>
      </w:pPr>
      <w:rPr>
        <w:rFonts w:ascii="Symbol" w:hAnsi="Symbol" w:cs="Symbol" w:hint="default"/>
      </w:rPr>
    </w:lvl>
  </w:abstractNum>
  <w:abstractNum w:abstractNumId="6">
    <w:nsid w:val="FFFFFF82"/>
    <w:multiLevelType w:val="singleLevel"/>
    <w:tmpl w:val="D8FA88AC"/>
    <w:lvl w:ilvl="0">
      <w:start w:val="1"/>
      <w:numFmt w:val="bullet"/>
      <w:pStyle w:val="ListBullet3"/>
      <w:lvlText w:val=""/>
      <w:lvlJc w:val="left"/>
      <w:pPr>
        <w:tabs>
          <w:tab w:val="num" w:pos="926"/>
        </w:tabs>
        <w:ind w:left="926" w:hanging="360"/>
      </w:pPr>
      <w:rPr>
        <w:rFonts w:ascii="Symbol" w:hAnsi="Symbol" w:cs="Symbol" w:hint="default"/>
      </w:rPr>
    </w:lvl>
  </w:abstractNum>
  <w:abstractNum w:abstractNumId="7">
    <w:nsid w:val="FFFFFF83"/>
    <w:multiLevelType w:val="singleLevel"/>
    <w:tmpl w:val="5D6426C2"/>
    <w:lvl w:ilvl="0">
      <w:start w:val="1"/>
      <w:numFmt w:val="bullet"/>
      <w:pStyle w:val="ListBullet2"/>
      <w:lvlText w:val=""/>
      <w:lvlJc w:val="left"/>
      <w:pPr>
        <w:tabs>
          <w:tab w:val="num" w:pos="643"/>
        </w:tabs>
        <w:ind w:left="643" w:hanging="360"/>
      </w:pPr>
      <w:rPr>
        <w:rFonts w:ascii="Symbol" w:hAnsi="Symbol" w:cs="Symbol" w:hint="default"/>
      </w:rPr>
    </w:lvl>
  </w:abstractNum>
  <w:abstractNum w:abstractNumId="8">
    <w:nsid w:val="FFFFFF88"/>
    <w:multiLevelType w:val="singleLevel"/>
    <w:tmpl w:val="568E1B7C"/>
    <w:lvl w:ilvl="0">
      <w:start w:val="1"/>
      <w:numFmt w:val="decimal"/>
      <w:pStyle w:val="ListNumber"/>
      <w:lvlText w:val="%1."/>
      <w:lvlJc w:val="left"/>
      <w:pPr>
        <w:tabs>
          <w:tab w:val="num" w:pos="360"/>
        </w:tabs>
        <w:ind w:left="360" w:hanging="360"/>
      </w:pPr>
    </w:lvl>
  </w:abstractNum>
  <w:abstractNum w:abstractNumId="9">
    <w:nsid w:val="FFFFFF89"/>
    <w:multiLevelType w:val="singleLevel"/>
    <w:tmpl w:val="5D18EA5A"/>
    <w:lvl w:ilvl="0">
      <w:start w:val="1"/>
      <w:numFmt w:val="bullet"/>
      <w:pStyle w:val="ListBullet"/>
      <w:lvlText w:val=""/>
      <w:lvlJc w:val="left"/>
      <w:pPr>
        <w:tabs>
          <w:tab w:val="num" w:pos="360"/>
        </w:tabs>
        <w:ind w:left="360" w:hanging="360"/>
      </w:pPr>
      <w:rPr>
        <w:rFonts w:ascii="Symbol" w:hAnsi="Symbol" w:cs="Symbol" w:hint="default"/>
      </w:rPr>
    </w:lvl>
  </w:abstractNum>
  <w:abstractNum w:abstractNumId="10">
    <w:nsid w:val="02301DBF"/>
    <w:multiLevelType w:val="hybridMultilevel"/>
    <w:tmpl w:val="66D6B896"/>
    <w:lvl w:ilvl="0" w:tplc="B6C8A4C0">
      <w:start w:val="1"/>
      <w:numFmt w:val="none"/>
      <w:pStyle w:val="notenonum"/>
      <w:lvlText w:val="NOTE"/>
      <w:lvlJc w:val="left"/>
      <w:pPr>
        <w:tabs>
          <w:tab w:val="num" w:pos="3543"/>
        </w:tabs>
        <w:ind w:left="3543" w:hanging="85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10A95761"/>
    <w:multiLevelType w:val="hybridMultilevel"/>
    <w:tmpl w:val="DFEA8EC6"/>
    <w:lvl w:ilvl="0" w:tplc="8EC6CBF6">
      <w:start w:val="1"/>
      <w:numFmt w:val="bullet"/>
      <w:pStyle w:val="Strichliste"/>
      <w:lvlText w:val=""/>
      <w:lvlJc w:val="left"/>
      <w:pPr>
        <w:tabs>
          <w:tab w:val="num" w:pos="720"/>
        </w:tabs>
        <w:ind w:left="720" w:hanging="360"/>
      </w:pPr>
      <w:rPr>
        <w:rFonts w:ascii="Symbol" w:hAnsi="Symbol" w:hint="default"/>
        <w:color w:val="auto"/>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4">
    <w:nsid w:val="1F8027F1"/>
    <w:multiLevelType w:val="multilevel"/>
    <w:tmpl w:val="FD5EBD10"/>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5">
    <w:nsid w:val="22CC1280"/>
    <w:multiLevelType w:val="hybridMultilevel"/>
    <w:tmpl w:val="AFCCD048"/>
    <w:lvl w:ilvl="0" w:tplc="45FAF39A">
      <w:start w:val="1"/>
      <w:numFmt w:val="decimal"/>
      <w:pStyle w:val="notec"/>
      <w:lvlText w:val="NOTE %1"/>
      <w:lvlJc w:val="left"/>
      <w:pPr>
        <w:tabs>
          <w:tab w:val="num" w:pos="3686"/>
        </w:tabs>
        <w:ind w:left="3686" w:hanging="1134"/>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6">
    <w:nsid w:val="239B2C1C"/>
    <w:multiLevelType w:val="hybridMultilevel"/>
    <w:tmpl w:val="77F0D6B0"/>
    <w:lvl w:ilvl="0" w:tplc="4AA02C22">
      <w:start w:val="1"/>
      <w:numFmt w:val="decimal"/>
      <w:lvlText w:val="%1."/>
      <w:lvlJc w:val="left"/>
      <w:pPr>
        <w:tabs>
          <w:tab w:val="num" w:pos="720"/>
        </w:tabs>
        <w:ind w:left="720" w:hanging="360"/>
      </w:pPr>
      <w:rPr>
        <w:rFonts w:hint="default"/>
      </w:rPr>
    </w:lvl>
    <w:lvl w:ilvl="1" w:tplc="08090019" w:tentative="1">
      <w:start w:val="1"/>
      <w:numFmt w:val="lowerLetter"/>
      <w:pStyle w:val="berschrift11"/>
      <w:lvlText w:val="%2."/>
      <w:lvlJc w:val="left"/>
      <w:pPr>
        <w:tabs>
          <w:tab w:val="num" w:pos="1440"/>
        </w:tabs>
        <w:ind w:left="1440" w:hanging="360"/>
      </w:pPr>
    </w:lvl>
    <w:lvl w:ilvl="2" w:tplc="0809001B" w:tentative="1">
      <w:start w:val="1"/>
      <w:numFmt w:val="lowerRoman"/>
      <w:pStyle w:val="Formatvorlage1"/>
      <w:lvlText w:val="%3."/>
      <w:lvlJc w:val="right"/>
      <w:pPr>
        <w:tabs>
          <w:tab w:val="num" w:pos="2160"/>
        </w:tabs>
        <w:ind w:left="2160" w:hanging="180"/>
      </w:pPr>
    </w:lvl>
    <w:lvl w:ilvl="3" w:tplc="0809000F" w:tentative="1">
      <w:start w:val="1"/>
      <w:numFmt w:val="decimal"/>
      <w:pStyle w:val="Formatvorlage2"/>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nsid w:val="28F45DB4"/>
    <w:multiLevelType w:val="multilevel"/>
    <w:tmpl w:val="3E1ABDD0"/>
    <w:lvl w:ilvl="0">
      <w:start w:val="1"/>
      <w:numFmt w:val="upperLetter"/>
      <w:pStyle w:val="Annex1"/>
      <w:suff w:val="space"/>
      <w:lvlText w:val="Annex %1"/>
      <w:lvlJc w:val="left"/>
      <w:pPr>
        <w:ind w:left="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center"/>
      <w:pPr>
        <w:ind w:left="0" w:firstLine="0"/>
      </w:pPr>
      <w:rPr>
        <w:rFonts w:cs="Times New Roman" w:hint="default"/>
        <w:b/>
        <w:bCs w:val="0"/>
        <w:i w:val="0"/>
        <w:iCs w:val="0"/>
        <w:caps w:val="0"/>
        <w:smallCaps w:val="0"/>
        <w:strike w:val="0"/>
        <w:dstrike w:val="0"/>
        <w:outline w:val="0"/>
        <w:shadow w:val="0"/>
        <w:emboss w:val="0"/>
        <w:imprint w:val="0"/>
        <w:noProof w:val="0"/>
        <w:vanish w:val="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lvlRestart w:val="1"/>
      <w:pStyle w:val="CaptionAnnexTable"/>
      <w:suff w:val="nothing"/>
      <w:lvlText w:val="Table %1-%9"/>
      <w:lvlJc w:val="center"/>
      <w:pPr>
        <w:ind w:left="0" w:firstLine="0"/>
      </w:pPr>
      <w:rPr>
        <w:rFonts w:hint="default"/>
        <w:b/>
      </w:rPr>
    </w:lvl>
  </w:abstractNum>
  <w:abstractNum w:abstractNumId="18">
    <w:nsid w:val="2F1B5607"/>
    <w:multiLevelType w:val="multilevel"/>
    <w:tmpl w:val="9D8A3AAC"/>
    <w:lvl w:ilvl="0">
      <w:start w:val="1"/>
      <w:numFmt w:val="decimal"/>
      <w:lvlText w:val="&lt;%1&gt;"/>
      <w:lvlJc w:val="left"/>
      <w:pPr>
        <w:tabs>
          <w:tab w:val="num" w:pos="2835"/>
        </w:tabs>
        <w:ind w:left="2835" w:hanging="850"/>
      </w:pPr>
      <w:rPr>
        <w:rFonts w:hint="default"/>
      </w:rPr>
    </w:lvl>
    <w:lvl w:ilvl="1">
      <w:start w:val="1"/>
      <w:numFmt w:val="decimal"/>
      <w:lvlText w:val="&lt;%1.%2&gt;"/>
      <w:lvlJc w:val="left"/>
      <w:pPr>
        <w:tabs>
          <w:tab w:val="num" w:pos="2835"/>
        </w:tabs>
        <w:ind w:left="2835" w:hanging="850"/>
      </w:pPr>
      <w:rPr>
        <w:rFonts w:hint="default"/>
      </w:rPr>
    </w:lvl>
    <w:lvl w:ilvl="2">
      <w:start w:val="1"/>
      <w:numFmt w:val="decimal"/>
      <w:pStyle w:val="DRD3"/>
      <w:lvlText w:val="&lt;%1.%2.%3&gt;"/>
      <w:lvlJc w:val="left"/>
      <w:pPr>
        <w:tabs>
          <w:tab w:val="num" w:pos="2835"/>
        </w:tabs>
        <w:ind w:left="2835" w:hanging="850"/>
      </w:pPr>
      <w:rPr>
        <w:rFonts w:hint="default"/>
      </w:rPr>
    </w:lvl>
    <w:lvl w:ilvl="3">
      <w:start w:val="1"/>
      <w:numFmt w:val="decimal"/>
      <w:lvlText w:val="%1.%2.%3.%4."/>
      <w:lvlJc w:val="left"/>
      <w:pPr>
        <w:tabs>
          <w:tab w:val="num" w:pos="3713"/>
        </w:tabs>
        <w:ind w:left="3713" w:hanging="648"/>
      </w:pPr>
      <w:rPr>
        <w:rFonts w:hint="default"/>
      </w:rPr>
    </w:lvl>
    <w:lvl w:ilvl="4">
      <w:start w:val="1"/>
      <w:numFmt w:val="decimal"/>
      <w:lvlText w:val="%1.%2.%3.%4.%5."/>
      <w:lvlJc w:val="left"/>
      <w:pPr>
        <w:tabs>
          <w:tab w:val="num" w:pos="4217"/>
        </w:tabs>
        <w:ind w:left="4217" w:hanging="792"/>
      </w:pPr>
      <w:rPr>
        <w:rFonts w:hint="default"/>
      </w:rPr>
    </w:lvl>
    <w:lvl w:ilvl="5">
      <w:start w:val="1"/>
      <w:numFmt w:val="decimal"/>
      <w:lvlText w:val="%1.%2.%3.%4.%5.%6."/>
      <w:lvlJc w:val="left"/>
      <w:pPr>
        <w:tabs>
          <w:tab w:val="num" w:pos="4721"/>
        </w:tabs>
        <w:ind w:left="4721" w:hanging="936"/>
      </w:pPr>
      <w:rPr>
        <w:rFonts w:hint="default"/>
      </w:rPr>
    </w:lvl>
    <w:lvl w:ilvl="6">
      <w:start w:val="1"/>
      <w:numFmt w:val="decimal"/>
      <w:lvlText w:val="%1.%2.%3.%4.%5.%6.%7."/>
      <w:lvlJc w:val="left"/>
      <w:pPr>
        <w:tabs>
          <w:tab w:val="num" w:pos="5225"/>
        </w:tabs>
        <w:ind w:left="5225" w:hanging="1080"/>
      </w:pPr>
      <w:rPr>
        <w:rFonts w:hint="default"/>
      </w:rPr>
    </w:lvl>
    <w:lvl w:ilvl="7">
      <w:start w:val="1"/>
      <w:numFmt w:val="decimal"/>
      <w:lvlText w:val="%1.%2.%3.%4.%5.%6.%7.%8."/>
      <w:lvlJc w:val="left"/>
      <w:pPr>
        <w:tabs>
          <w:tab w:val="num" w:pos="5729"/>
        </w:tabs>
        <w:ind w:left="5729" w:hanging="1224"/>
      </w:pPr>
      <w:rPr>
        <w:rFonts w:hint="default"/>
      </w:rPr>
    </w:lvl>
    <w:lvl w:ilvl="8">
      <w:start w:val="1"/>
      <w:numFmt w:val="decimal"/>
      <w:lvlText w:val="%1.%2.%3.%4.%5.%6.%7.%8.%9."/>
      <w:lvlJc w:val="left"/>
      <w:pPr>
        <w:tabs>
          <w:tab w:val="num" w:pos="6305"/>
        </w:tabs>
        <w:ind w:left="6305" w:hanging="1440"/>
      </w:pPr>
      <w:rPr>
        <w:rFonts w:hint="default"/>
      </w:rPr>
    </w:lvl>
  </w:abstractNum>
  <w:abstractNum w:abstractNumId="19">
    <w:nsid w:val="2FE9380C"/>
    <w:multiLevelType w:val="multilevel"/>
    <w:tmpl w:val="97203D60"/>
    <w:lvl w:ilvl="0">
      <w:start w:val="1"/>
      <w:numFmt w:val="none"/>
      <w:pStyle w:val="NOTE"/>
      <w:lvlText w:val="NOTE "/>
      <w:lvlJc w:val="left"/>
      <w:pPr>
        <w:tabs>
          <w:tab w:val="num" w:pos="4253"/>
        </w:tabs>
        <w:ind w:left="4253" w:hanging="964"/>
      </w:pPr>
      <w:rPr>
        <w:rFonts w:hint="default"/>
      </w:rPr>
    </w:lvl>
    <w:lvl w:ilvl="1">
      <w:start w:val="1"/>
      <w:numFmt w:val="none"/>
      <w:pStyle w:val="NOTEnumbered"/>
      <w:suff w:val="space"/>
      <w:lvlText w:val="NOTE"/>
      <w:lvlJc w:val="left"/>
      <w:pPr>
        <w:ind w:left="4253" w:hanging="964"/>
      </w:pPr>
      <w:rPr>
        <w:rFonts w:hint="default"/>
      </w:rPr>
    </w:lvl>
    <w:lvl w:ilvl="2">
      <w:start w:val="1"/>
      <w:numFmt w:val="bullet"/>
      <w:pStyle w:val="NOTEbul"/>
      <w:lvlText w:val=""/>
      <w:lvlJc w:val="left"/>
      <w:pPr>
        <w:tabs>
          <w:tab w:val="num" w:pos="4536"/>
        </w:tabs>
        <w:ind w:left="4536" w:hanging="283"/>
      </w:pPr>
      <w:rPr>
        <w:rFonts w:ascii="Symbol" w:hAnsi="Symbol" w:hint="default"/>
      </w:rPr>
    </w:lvl>
    <w:lvl w:ilvl="3">
      <w:start w:val="1"/>
      <w:numFmt w:val="none"/>
      <w:pStyle w:val="NOTEcont"/>
      <w:suff w:val="nothing"/>
      <w:lvlText w:val=""/>
      <w:lvlJc w:val="left"/>
      <w:pPr>
        <w:ind w:left="4253" w:firstLine="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41523717"/>
    <w:multiLevelType w:val="hybridMultilevel"/>
    <w:tmpl w:val="8E2CC8EA"/>
    <w:lvl w:ilvl="0" w:tplc="76A2C690">
      <w:start w:val="1"/>
      <w:numFmt w:val="none"/>
      <w:pStyle w:val="EXPECTEDOUTPUT"/>
      <w:lvlText w:val="EXPECTED OUTPUT:"/>
      <w:lvlJc w:val="left"/>
      <w:pPr>
        <w:tabs>
          <w:tab w:val="num" w:pos="4820"/>
        </w:tabs>
        <w:ind w:left="4820" w:hanging="2268"/>
      </w:pPr>
      <w:rPr>
        <w:rFonts w:ascii="Palatino Linotype" w:hAnsi="Palatino Linotype" w:hint="default"/>
        <w:b w:val="0"/>
        <w:i/>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nsid w:val="45616355"/>
    <w:multiLevelType w:val="multilevel"/>
    <w:tmpl w:val="C83AF4D6"/>
    <w:lvl w:ilvl="0">
      <w:start w:val="1"/>
      <w:numFmt w:val="bullet"/>
      <w:pStyle w:val="Bul1"/>
      <w:lvlText w:val=""/>
      <w:lvlJc w:val="left"/>
      <w:pPr>
        <w:tabs>
          <w:tab w:val="num" w:pos="2552"/>
        </w:tabs>
        <w:ind w:left="2552" w:hanging="567"/>
      </w:pPr>
      <w:rPr>
        <w:rFonts w:ascii="Symbol" w:hAnsi="Symbol" w:hint="default"/>
      </w:rPr>
    </w:lvl>
    <w:lvl w:ilvl="1">
      <w:start w:val="1"/>
      <w:numFmt w:val="bullet"/>
      <w:lvlText w:val=""/>
      <w:lvlJc w:val="left"/>
      <w:pPr>
        <w:tabs>
          <w:tab w:val="num" w:pos="2552"/>
        </w:tabs>
        <w:ind w:left="3119" w:hanging="567"/>
      </w:pPr>
      <w:rPr>
        <w:rFonts w:ascii="Symbol" w:hAnsi="Symbol" w:hint="default"/>
      </w:rPr>
    </w:lvl>
    <w:lvl w:ilvl="2">
      <w:start w:val="1"/>
      <w:numFmt w:val="bullet"/>
      <w:lvlText w:val="o"/>
      <w:lvlJc w:val="left"/>
      <w:pPr>
        <w:tabs>
          <w:tab w:val="num" w:pos="3119"/>
        </w:tabs>
        <w:ind w:left="3686" w:hanging="567"/>
      </w:pPr>
      <w:rPr>
        <w:rFonts w:ascii="Courier New" w:hAnsi="Courier New" w:hint="default"/>
      </w:rPr>
    </w:lvl>
    <w:lvl w:ilvl="3">
      <w:start w:val="1"/>
      <w:numFmt w:val="bullet"/>
      <w:lvlText w:val=""/>
      <w:lvlJc w:val="left"/>
      <w:pPr>
        <w:tabs>
          <w:tab w:val="num" w:pos="3686"/>
        </w:tabs>
        <w:ind w:left="4253" w:hanging="567"/>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54C25BBF"/>
    <w:multiLevelType w:val="multilevel"/>
    <w:tmpl w:val="DD1C0CDC"/>
    <w:lvl w:ilvl="0">
      <w:start w:val="1"/>
      <w:numFmt w:val="upperLetter"/>
      <w:pStyle w:val="annumber"/>
      <w:suff w:val="space"/>
      <w:lvlText w:val="Annex %1"/>
      <w:lvlJc w:val="right"/>
      <w:pPr>
        <w:ind w:left="0" w:firstLine="0"/>
      </w:pPr>
      <w:rPr>
        <w:rFonts w:hint="default"/>
        <w:b/>
        <w:i w:val="0"/>
        <w:lang w:val="en-GB"/>
      </w:rPr>
    </w:lvl>
    <w:lvl w:ilvl="1">
      <w:start w:val="1"/>
      <w:numFmt w:val="decimal"/>
      <w:lvlText w:val="%1.%2."/>
      <w:lvlJc w:val="left"/>
      <w:pPr>
        <w:tabs>
          <w:tab w:val="num" w:pos="851"/>
        </w:tabs>
        <w:ind w:left="851" w:hanging="851"/>
      </w:pPr>
      <w:rPr>
        <w:rFonts w:hint="default"/>
        <w:b/>
        <w:i w:val="0"/>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5040"/>
        </w:tabs>
        <w:ind w:left="3600" w:hanging="1080"/>
      </w:pPr>
      <w:rPr>
        <w:rFonts w:hint="default"/>
      </w:rPr>
    </w:lvl>
    <w:lvl w:ilvl="7">
      <w:start w:val="1"/>
      <w:numFmt w:val="decimal"/>
      <w:lvlRestart w:val="1"/>
      <w:pStyle w:val="figureheadannex"/>
      <w:lvlText w:val="Figure %1-%8"/>
      <w:lvlJc w:val="center"/>
      <w:pPr>
        <w:tabs>
          <w:tab w:val="num" w:pos="567"/>
        </w:tabs>
        <w:ind w:left="0" w:firstLine="0"/>
      </w:pPr>
      <w:rPr>
        <w:rFonts w:hint="default"/>
      </w:rPr>
    </w:lvl>
    <w:lvl w:ilvl="8">
      <w:start w:val="1"/>
      <w:numFmt w:val="decimal"/>
      <w:lvlRestart w:val="1"/>
      <w:pStyle w:val="tableheadannex"/>
      <w:lvlText w:val="Table %1-%9"/>
      <w:lvlJc w:val="center"/>
      <w:pPr>
        <w:tabs>
          <w:tab w:val="num" w:pos="567"/>
        </w:tabs>
        <w:ind w:left="0" w:firstLine="0"/>
      </w:pPr>
      <w:rPr>
        <w:rFonts w:hint="default"/>
      </w:rPr>
    </w:lvl>
  </w:abstractNum>
  <w:abstractNum w:abstractNumId="24">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62A219C3"/>
    <w:multiLevelType w:val="multilevel"/>
    <w:tmpl w:val="319C99F0"/>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6">
    <w:nsid w:val="62F65661"/>
    <w:multiLevelType w:val="hybridMultilevel"/>
    <w:tmpl w:val="94E6BFD2"/>
    <w:lvl w:ilvl="0" w:tplc="04090003">
      <w:start w:val="1"/>
      <w:numFmt w:val="bullet"/>
      <w:pStyle w:val="Bullet1"/>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7">
    <w:nsid w:val="64445E01"/>
    <w:multiLevelType w:val="multilevel"/>
    <w:tmpl w:val="C0A8804A"/>
    <w:lvl w:ilvl="0">
      <w:start w:val="1"/>
      <w:numFmt w:val="decimal"/>
      <w:pStyle w:val="clnum"/>
      <w:suff w:val="nothing"/>
      <w:lvlText w:val="%1."/>
      <w:lvlJc w:val="left"/>
      <w:pPr>
        <w:ind w:left="0" w:firstLine="0"/>
      </w:pPr>
      <w:rPr>
        <w:rFonts w:hint="default"/>
        <w:b/>
        <w:i w:val="0"/>
      </w:rPr>
    </w:lvl>
    <w:lvl w:ilvl="1">
      <w:start w:val="1"/>
      <w:numFmt w:val="decimal"/>
      <w:pStyle w:val="cl1"/>
      <w:lvlText w:val="%1.%2."/>
      <w:lvlJc w:val="left"/>
      <w:pPr>
        <w:tabs>
          <w:tab w:val="num" w:pos="851"/>
        </w:tabs>
        <w:ind w:left="0" w:firstLine="0"/>
      </w:pPr>
      <w:rPr>
        <w:rFonts w:hint="default"/>
        <w:b/>
        <w:i w:val="0"/>
      </w:rPr>
    </w:lvl>
    <w:lvl w:ilvl="2">
      <w:start w:val="1"/>
      <w:numFmt w:val="decimal"/>
      <w:pStyle w:val="cl2"/>
      <w:lvlText w:val="%1.%2.%3."/>
      <w:lvlJc w:val="left"/>
      <w:pPr>
        <w:tabs>
          <w:tab w:val="num" w:pos="2835"/>
        </w:tabs>
        <w:ind w:left="2835" w:hanging="850"/>
      </w:pPr>
      <w:rPr>
        <w:rFonts w:hint="default"/>
        <w:b/>
        <w:i w:val="0"/>
      </w:rPr>
    </w:lvl>
    <w:lvl w:ilvl="3">
      <w:start w:val="1"/>
      <w:numFmt w:val="decimal"/>
      <w:pStyle w:val="cl3"/>
      <w:lvlText w:val="%1.%2.%3.%4."/>
      <w:lvlJc w:val="left"/>
      <w:pPr>
        <w:tabs>
          <w:tab w:val="num" w:pos="2835"/>
        </w:tabs>
        <w:ind w:left="2835" w:hanging="850"/>
      </w:pPr>
      <w:rPr>
        <w:rFonts w:hint="default"/>
        <w:b/>
        <w:i w:val="0"/>
      </w:rPr>
    </w:lvl>
    <w:lvl w:ilvl="4">
      <w:start w:val="1"/>
      <w:numFmt w:val="decimal"/>
      <w:pStyle w:val="cl4"/>
      <w:lvlText w:val="%1.%2.%3.%4.%5."/>
      <w:lvlJc w:val="left"/>
      <w:pPr>
        <w:tabs>
          <w:tab w:val="num" w:pos="3119"/>
        </w:tabs>
        <w:ind w:left="3119" w:hanging="1134"/>
      </w:pPr>
      <w:rPr>
        <w:rFonts w:hint="default"/>
        <w:b/>
        <w:i w:val="0"/>
      </w:rPr>
    </w:lvl>
    <w:lvl w:ilvl="5">
      <w:start w:val="1"/>
      <w:numFmt w:val="decimal"/>
      <w:lvlText w:val="%1.%2.%3.%4.%5.%6."/>
      <w:lvlJc w:val="left"/>
      <w:pPr>
        <w:tabs>
          <w:tab w:val="num" w:pos="567"/>
        </w:tabs>
        <w:ind w:left="2041" w:firstLine="0"/>
      </w:pPr>
      <w:rPr>
        <w:rFonts w:hint="default"/>
        <w:b/>
        <w:i w:val="0"/>
      </w:rPr>
    </w:lvl>
    <w:lvl w:ilvl="6">
      <w:start w:val="1"/>
      <w:numFmt w:val="decimal"/>
      <w:lvlText w:val="%1.%2.%3.%4.%5.%6.%7."/>
      <w:lvlJc w:val="left"/>
      <w:pPr>
        <w:tabs>
          <w:tab w:val="num" w:pos="6001"/>
        </w:tabs>
        <w:ind w:left="4561" w:hanging="1080"/>
      </w:pPr>
      <w:rPr>
        <w:rFonts w:hint="default"/>
      </w:rPr>
    </w:lvl>
    <w:lvl w:ilvl="7">
      <w:start w:val="1"/>
      <w:numFmt w:val="decimal"/>
      <w:lvlText w:val="%1.%2.%3.%4.%5.%6.%7.%8."/>
      <w:lvlJc w:val="left"/>
      <w:pPr>
        <w:tabs>
          <w:tab w:val="num" w:pos="6721"/>
        </w:tabs>
        <w:ind w:left="5065" w:hanging="1224"/>
      </w:pPr>
      <w:rPr>
        <w:rFonts w:hint="default"/>
      </w:rPr>
    </w:lvl>
    <w:lvl w:ilvl="8">
      <w:start w:val="1"/>
      <w:numFmt w:val="decimal"/>
      <w:lvlText w:val="%1.%2.%3.%4.%5.%6.%7.%8.%9."/>
      <w:lvlJc w:val="left"/>
      <w:pPr>
        <w:tabs>
          <w:tab w:val="num" w:pos="7441"/>
        </w:tabs>
        <w:ind w:left="5641" w:hanging="1440"/>
      </w:pPr>
      <w:rPr>
        <w:rFonts w:hint="default"/>
      </w:rPr>
    </w:lvl>
  </w:abstractNum>
  <w:abstractNum w:abstractNumId="28">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vanish w:val="0"/>
        <w:color w:val="00000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9">
    <w:nsid w:val="7BD152AB"/>
    <w:multiLevelType w:val="hybridMultilevel"/>
    <w:tmpl w:val="4D344F80"/>
    <w:lvl w:ilvl="0" w:tplc="C2F26A14">
      <w:start w:val="1"/>
      <w:numFmt w:val="none"/>
      <w:pStyle w:val="example"/>
      <w:lvlText w:val="EXAMPLE"/>
      <w:lvlJc w:val="left"/>
      <w:pPr>
        <w:tabs>
          <w:tab w:val="num" w:pos="3969"/>
        </w:tabs>
        <w:ind w:left="3969" w:hanging="141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nsid w:val="7CCE45E5"/>
    <w:multiLevelType w:val="hybridMultilevel"/>
    <w:tmpl w:val="51466AF6"/>
    <w:lvl w:ilvl="0" w:tplc="3E666066">
      <w:start w:val="1"/>
      <w:numFmt w:val="decimal"/>
      <w:pStyle w:val="examplec"/>
      <w:lvlText w:val="EXAMPLE %1"/>
      <w:lvlJc w:val="left"/>
      <w:pPr>
        <w:tabs>
          <w:tab w:val="num" w:pos="3969"/>
        </w:tabs>
        <w:ind w:left="3969" w:hanging="1417"/>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6"/>
  </w:num>
  <w:num w:numId="2">
    <w:abstractNumId w:val="28"/>
  </w:num>
  <w:num w:numId="3">
    <w:abstractNumId w:val="11"/>
  </w:num>
  <w:num w:numId="4">
    <w:abstractNumId w:val="14"/>
  </w:num>
  <w:num w:numId="5">
    <w:abstractNumId w:val="22"/>
  </w:num>
  <w:num w:numId="6">
    <w:abstractNumId w:val="24"/>
  </w:num>
  <w:num w:numId="7">
    <w:abstractNumId w:val="20"/>
  </w:num>
  <w:num w:numId="8">
    <w:abstractNumId w:val="1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5"/>
  </w:num>
  <w:num w:numId="10">
    <w:abstractNumId w:val="13"/>
  </w:num>
  <w:num w:numId="11">
    <w:abstractNumId w:val="21"/>
  </w:num>
  <w:num w:numId="12">
    <w:abstractNumId w:val="19"/>
  </w:num>
  <w:num w:numId="13">
    <w:abstractNumId w:val="18"/>
  </w:num>
  <w:num w:numId="14">
    <w:abstractNumId w:val="17"/>
  </w:num>
  <w:num w:numId="15">
    <w:abstractNumId w:val="30"/>
  </w:num>
  <w:num w:numId="16">
    <w:abstractNumId w:val="27"/>
  </w:num>
  <w:num w:numId="17">
    <w:abstractNumId w:val="10"/>
  </w:num>
  <w:num w:numId="18">
    <w:abstractNumId w:val="29"/>
  </w:num>
  <w:num w:numId="19">
    <w:abstractNumId w:val="15"/>
  </w:num>
  <w:num w:numId="20">
    <w:abstractNumId w:val="23"/>
  </w:num>
  <w:num w:numId="21">
    <w:abstractNumId w:val="9"/>
  </w:num>
  <w:num w:numId="22">
    <w:abstractNumId w:val="8"/>
    <w:lvlOverride w:ilvl="0">
      <w:startOverride w:val="1"/>
    </w:lvlOverride>
  </w:num>
  <w:num w:numId="23">
    <w:abstractNumId w:val="7"/>
  </w:num>
  <w:num w:numId="24">
    <w:abstractNumId w:val="6"/>
  </w:num>
  <w:num w:numId="25">
    <w:abstractNumId w:val="5"/>
  </w:num>
  <w:num w:numId="26">
    <w:abstractNumId w:val="4"/>
  </w:num>
  <w:num w:numId="27">
    <w:abstractNumId w:val="3"/>
    <w:lvlOverride w:ilvl="0">
      <w:startOverride w:val="1"/>
    </w:lvlOverride>
  </w:num>
  <w:num w:numId="28">
    <w:abstractNumId w:val="2"/>
    <w:lvlOverride w:ilvl="0">
      <w:startOverride w:val="1"/>
    </w:lvlOverride>
  </w:num>
  <w:num w:numId="29">
    <w:abstractNumId w:val="1"/>
    <w:lvlOverride w:ilvl="0">
      <w:startOverride w:val="1"/>
    </w:lvlOverride>
  </w:num>
  <w:num w:numId="30">
    <w:abstractNumId w:val="0"/>
    <w:lvlOverride w:ilvl="0">
      <w:startOverride w:val="1"/>
    </w:lvlOverride>
  </w:num>
  <w:num w:numId="31">
    <w:abstractNumId w:val="12"/>
  </w:num>
  <w:num w:numId="32">
    <w:abstractNumId w:val="26"/>
  </w:num>
  <w:num w:numId="33">
    <w:abstractNumId w:val="1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4"/>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uido Kreck">
    <w15:presenceInfo w15:providerId="Windows Live" w15:userId="a93df420b3a62d5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EB1"/>
    <w:rsid w:val="00004523"/>
    <w:rsid w:val="00012B6C"/>
    <w:rsid w:val="0001351A"/>
    <w:rsid w:val="00013F9A"/>
    <w:rsid w:val="00015830"/>
    <w:rsid w:val="00015FED"/>
    <w:rsid w:val="00021985"/>
    <w:rsid w:val="000225E6"/>
    <w:rsid w:val="00024456"/>
    <w:rsid w:val="000254E9"/>
    <w:rsid w:val="0002653C"/>
    <w:rsid w:val="000337A1"/>
    <w:rsid w:val="00035717"/>
    <w:rsid w:val="00043E6C"/>
    <w:rsid w:val="000463DD"/>
    <w:rsid w:val="00046F50"/>
    <w:rsid w:val="00047719"/>
    <w:rsid w:val="00047E94"/>
    <w:rsid w:val="0005172E"/>
    <w:rsid w:val="00051FFB"/>
    <w:rsid w:val="00052A0B"/>
    <w:rsid w:val="00052C16"/>
    <w:rsid w:val="000578B2"/>
    <w:rsid w:val="000619E2"/>
    <w:rsid w:val="0006432D"/>
    <w:rsid w:val="0006435A"/>
    <w:rsid w:val="00064DD1"/>
    <w:rsid w:val="0006655D"/>
    <w:rsid w:val="000707A4"/>
    <w:rsid w:val="0007095F"/>
    <w:rsid w:val="00071AE2"/>
    <w:rsid w:val="00072B09"/>
    <w:rsid w:val="00072DDE"/>
    <w:rsid w:val="00073FDC"/>
    <w:rsid w:val="00074DA6"/>
    <w:rsid w:val="00077B8B"/>
    <w:rsid w:val="000810E3"/>
    <w:rsid w:val="00084590"/>
    <w:rsid w:val="00090745"/>
    <w:rsid w:val="0009296F"/>
    <w:rsid w:val="00093A75"/>
    <w:rsid w:val="000941B4"/>
    <w:rsid w:val="000A02BB"/>
    <w:rsid w:val="000A2BF0"/>
    <w:rsid w:val="000A4511"/>
    <w:rsid w:val="000A4BC6"/>
    <w:rsid w:val="000A4FE1"/>
    <w:rsid w:val="000A655A"/>
    <w:rsid w:val="000B0445"/>
    <w:rsid w:val="000B11C2"/>
    <w:rsid w:val="000B4DB3"/>
    <w:rsid w:val="000B6C45"/>
    <w:rsid w:val="000B7288"/>
    <w:rsid w:val="000B7BB5"/>
    <w:rsid w:val="000C281E"/>
    <w:rsid w:val="000C7838"/>
    <w:rsid w:val="000D1E84"/>
    <w:rsid w:val="000D3763"/>
    <w:rsid w:val="000D639C"/>
    <w:rsid w:val="000D6C1D"/>
    <w:rsid w:val="000E2876"/>
    <w:rsid w:val="000E7906"/>
    <w:rsid w:val="000E7991"/>
    <w:rsid w:val="000F3968"/>
    <w:rsid w:val="000F69AB"/>
    <w:rsid w:val="000F7F6E"/>
    <w:rsid w:val="00101BE0"/>
    <w:rsid w:val="001027F2"/>
    <w:rsid w:val="0010381A"/>
    <w:rsid w:val="00104464"/>
    <w:rsid w:val="00104D0D"/>
    <w:rsid w:val="00106F83"/>
    <w:rsid w:val="00107F80"/>
    <w:rsid w:val="00110124"/>
    <w:rsid w:val="00113EE3"/>
    <w:rsid w:val="00120809"/>
    <w:rsid w:val="00121860"/>
    <w:rsid w:val="00121F80"/>
    <w:rsid w:val="00123E41"/>
    <w:rsid w:val="00125E55"/>
    <w:rsid w:val="001407E4"/>
    <w:rsid w:val="00140A19"/>
    <w:rsid w:val="00141264"/>
    <w:rsid w:val="00147AE0"/>
    <w:rsid w:val="00147FF3"/>
    <w:rsid w:val="00157011"/>
    <w:rsid w:val="00157F96"/>
    <w:rsid w:val="00163AAD"/>
    <w:rsid w:val="001702C7"/>
    <w:rsid w:val="00170E46"/>
    <w:rsid w:val="00173FFA"/>
    <w:rsid w:val="00174B4C"/>
    <w:rsid w:val="00176144"/>
    <w:rsid w:val="00176190"/>
    <w:rsid w:val="001761EA"/>
    <w:rsid w:val="00176DC1"/>
    <w:rsid w:val="001810B8"/>
    <w:rsid w:val="001830EF"/>
    <w:rsid w:val="0018405C"/>
    <w:rsid w:val="00184198"/>
    <w:rsid w:val="00191FC4"/>
    <w:rsid w:val="00192017"/>
    <w:rsid w:val="00194795"/>
    <w:rsid w:val="00197091"/>
    <w:rsid w:val="001A54CF"/>
    <w:rsid w:val="001A79B8"/>
    <w:rsid w:val="001B61DB"/>
    <w:rsid w:val="001B6381"/>
    <w:rsid w:val="001C247C"/>
    <w:rsid w:val="001C3FA2"/>
    <w:rsid w:val="001D0CD3"/>
    <w:rsid w:val="001D383F"/>
    <w:rsid w:val="001D3B98"/>
    <w:rsid w:val="001D5CA3"/>
    <w:rsid w:val="001F01CB"/>
    <w:rsid w:val="001F3F13"/>
    <w:rsid w:val="001F46E7"/>
    <w:rsid w:val="001F4964"/>
    <w:rsid w:val="001F51B7"/>
    <w:rsid w:val="001F7436"/>
    <w:rsid w:val="001F796C"/>
    <w:rsid w:val="00200542"/>
    <w:rsid w:val="0020063D"/>
    <w:rsid w:val="002103D1"/>
    <w:rsid w:val="00211B77"/>
    <w:rsid w:val="00212CCF"/>
    <w:rsid w:val="00213342"/>
    <w:rsid w:val="00221C9F"/>
    <w:rsid w:val="00223EB3"/>
    <w:rsid w:val="002246CE"/>
    <w:rsid w:val="00227D7A"/>
    <w:rsid w:val="00231A42"/>
    <w:rsid w:val="00235CA6"/>
    <w:rsid w:val="00242200"/>
    <w:rsid w:val="002431E1"/>
    <w:rsid w:val="00243611"/>
    <w:rsid w:val="002554DD"/>
    <w:rsid w:val="00255A93"/>
    <w:rsid w:val="00260DAD"/>
    <w:rsid w:val="00262621"/>
    <w:rsid w:val="002671B6"/>
    <w:rsid w:val="00267EF5"/>
    <w:rsid w:val="00270146"/>
    <w:rsid w:val="00270A25"/>
    <w:rsid w:val="0027247F"/>
    <w:rsid w:val="00272AE0"/>
    <w:rsid w:val="00272EFB"/>
    <w:rsid w:val="0027420B"/>
    <w:rsid w:val="0028065C"/>
    <w:rsid w:val="002825DB"/>
    <w:rsid w:val="00283677"/>
    <w:rsid w:val="00283F29"/>
    <w:rsid w:val="002850F9"/>
    <w:rsid w:val="0028672A"/>
    <w:rsid w:val="00292FEC"/>
    <w:rsid w:val="002933BE"/>
    <w:rsid w:val="00294C0C"/>
    <w:rsid w:val="00295BC2"/>
    <w:rsid w:val="00297107"/>
    <w:rsid w:val="00297DA8"/>
    <w:rsid w:val="002A1327"/>
    <w:rsid w:val="002A4A3C"/>
    <w:rsid w:val="002A6E4E"/>
    <w:rsid w:val="002A70B3"/>
    <w:rsid w:val="002A762A"/>
    <w:rsid w:val="002B1324"/>
    <w:rsid w:val="002B4AE8"/>
    <w:rsid w:val="002B7E84"/>
    <w:rsid w:val="002C15A4"/>
    <w:rsid w:val="002C19F3"/>
    <w:rsid w:val="002C232A"/>
    <w:rsid w:val="002C462A"/>
    <w:rsid w:val="002C4F9F"/>
    <w:rsid w:val="002C6942"/>
    <w:rsid w:val="002C6C89"/>
    <w:rsid w:val="002C72A5"/>
    <w:rsid w:val="002D0AD8"/>
    <w:rsid w:val="002D18AE"/>
    <w:rsid w:val="002D301E"/>
    <w:rsid w:val="002D3E67"/>
    <w:rsid w:val="002D586E"/>
    <w:rsid w:val="002D632F"/>
    <w:rsid w:val="002D776C"/>
    <w:rsid w:val="002D7E8F"/>
    <w:rsid w:val="002E4EC8"/>
    <w:rsid w:val="002E79F9"/>
    <w:rsid w:val="002F146B"/>
    <w:rsid w:val="002F2681"/>
    <w:rsid w:val="002F2929"/>
    <w:rsid w:val="002F3969"/>
    <w:rsid w:val="002F3B83"/>
    <w:rsid w:val="002F4BBD"/>
    <w:rsid w:val="002F5808"/>
    <w:rsid w:val="002F662C"/>
    <w:rsid w:val="002F6E23"/>
    <w:rsid w:val="0030164F"/>
    <w:rsid w:val="00301AC2"/>
    <w:rsid w:val="00301B6D"/>
    <w:rsid w:val="003058BF"/>
    <w:rsid w:val="00305AD9"/>
    <w:rsid w:val="00310188"/>
    <w:rsid w:val="003108BC"/>
    <w:rsid w:val="003118A5"/>
    <w:rsid w:val="00311DD6"/>
    <w:rsid w:val="0031227B"/>
    <w:rsid w:val="00314ACC"/>
    <w:rsid w:val="00315C56"/>
    <w:rsid w:val="00317F8D"/>
    <w:rsid w:val="00321C9D"/>
    <w:rsid w:val="00321E30"/>
    <w:rsid w:val="00321F95"/>
    <w:rsid w:val="00325624"/>
    <w:rsid w:val="003309CA"/>
    <w:rsid w:val="0034114E"/>
    <w:rsid w:val="00341C8F"/>
    <w:rsid w:val="00343AE5"/>
    <w:rsid w:val="00350FB2"/>
    <w:rsid w:val="0035143B"/>
    <w:rsid w:val="00351479"/>
    <w:rsid w:val="00351CD0"/>
    <w:rsid w:val="003544BC"/>
    <w:rsid w:val="0035581F"/>
    <w:rsid w:val="003562A8"/>
    <w:rsid w:val="003573AC"/>
    <w:rsid w:val="003600D5"/>
    <w:rsid w:val="00360EDB"/>
    <w:rsid w:val="00363939"/>
    <w:rsid w:val="0036463A"/>
    <w:rsid w:val="00365F0A"/>
    <w:rsid w:val="003665E4"/>
    <w:rsid w:val="00366B58"/>
    <w:rsid w:val="0036797C"/>
    <w:rsid w:val="00372779"/>
    <w:rsid w:val="0037353D"/>
    <w:rsid w:val="00373DFC"/>
    <w:rsid w:val="00377181"/>
    <w:rsid w:val="00382C05"/>
    <w:rsid w:val="00383F83"/>
    <w:rsid w:val="003841F6"/>
    <w:rsid w:val="0039128F"/>
    <w:rsid w:val="00393C63"/>
    <w:rsid w:val="00393E74"/>
    <w:rsid w:val="00394452"/>
    <w:rsid w:val="0039455A"/>
    <w:rsid w:val="00395285"/>
    <w:rsid w:val="003A0BD6"/>
    <w:rsid w:val="003A5ACB"/>
    <w:rsid w:val="003A6BCD"/>
    <w:rsid w:val="003B01A7"/>
    <w:rsid w:val="003B39CD"/>
    <w:rsid w:val="003B3CAA"/>
    <w:rsid w:val="003B4994"/>
    <w:rsid w:val="003B6992"/>
    <w:rsid w:val="003B72A5"/>
    <w:rsid w:val="003C02BB"/>
    <w:rsid w:val="003C0BE8"/>
    <w:rsid w:val="003C0D9A"/>
    <w:rsid w:val="003C2FC7"/>
    <w:rsid w:val="003C4503"/>
    <w:rsid w:val="003C4E6A"/>
    <w:rsid w:val="003C5133"/>
    <w:rsid w:val="003C65D6"/>
    <w:rsid w:val="003C7207"/>
    <w:rsid w:val="003D1ADF"/>
    <w:rsid w:val="003D59BF"/>
    <w:rsid w:val="003D6E99"/>
    <w:rsid w:val="003E1191"/>
    <w:rsid w:val="003E4425"/>
    <w:rsid w:val="003E6186"/>
    <w:rsid w:val="003E78D1"/>
    <w:rsid w:val="003F08A2"/>
    <w:rsid w:val="003F300F"/>
    <w:rsid w:val="003F31CE"/>
    <w:rsid w:val="003F3311"/>
    <w:rsid w:val="003F59A0"/>
    <w:rsid w:val="003F5FD4"/>
    <w:rsid w:val="00402B46"/>
    <w:rsid w:val="00406FB8"/>
    <w:rsid w:val="00411835"/>
    <w:rsid w:val="00411A39"/>
    <w:rsid w:val="00412151"/>
    <w:rsid w:val="00415C4A"/>
    <w:rsid w:val="0042269E"/>
    <w:rsid w:val="00423C41"/>
    <w:rsid w:val="00424902"/>
    <w:rsid w:val="004260C3"/>
    <w:rsid w:val="00426C2A"/>
    <w:rsid w:val="00430D9B"/>
    <w:rsid w:val="00432726"/>
    <w:rsid w:val="00434A4F"/>
    <w:rsid w:val="004357FC"/>
    <w:rsid w:val="0043638F"/>
    <w:rsid w:val="0044033C"/>
    <w:rsid w:val="0044148F"/>
    <w:rsid w:val="00445049"/>
    <w:rsid w:val="00445D9C"/>
    <w:rsid w:val="0045085D"/>
    <w:rsid w:val="004541B0"/>
    <w:rsid w:val="004561A8"/>
    <w:rsid w:val="004567B6"/>
    <w:rsid w:val="00473E0A"/>
    <w:rsid w:val="004766D1"/>
    <w:rsid w:val="00480C53"/>
    <w:rsid w:val="0048222B"/>
    <w:rsid w:val="004835F3"/>
    <w:rsid w:val="00485152"/>
    <w:rsid w:val="00485C9E"/>
    <w:rsid w:val="004917BE"/>
    <w:rsid w:val="0049434C"/>
    <w:rsid w:val="004970E8"/>
    <w:rsid w:val="004A007A"/>
    <w:rsid w:val="004A1861"/>
    <w:rsid w:val="004A4758"/>
    <w:rsid w:val="004A7686"/>
    <w:rsid w:val="004B14A9"/>
    <w:rsid w:val="004B5041"/>
    <w:rsid w:val="004B5480"/>
    <w:rsid w:val="004B5A8E"/>
    <w:rsid w:val="004B5FC2"/>
    <w:rsid w:val="004C2E5A"/>
    <w:rsid w:val="004C5391"/>
    <w:rsid w:val="004C6FDD"/>
    <w:rsid w:val="004D0554"/>
    <w:rsid w:val="004D281C"/>
    <w:rsid w:val="004D3381"/>
    <w:rsid w:val="004D39A5"/>
    <w:rsid w:val="004D404A"/>
    <w:rsid w:val="004E100D"/>
    <w:rsid w:val="004E2656"/>
    <w:rsid w:val="004E2B32"/>
    <w:rsid w:val="004E3460"/>
    <w:rsid w:val="004E37E4"/>
    <w:rsid w:val="004E4EDC"/>
    <w:rsid w:val="004E4F0A"/>
    <w:rsid w:val="004E517F"/>
    <w:rsid w:val="004E5530"/>
    <w:rsid w:val="004E55B7"/>
    <w:rsid w:val="004E7E32"/>
    <w:rsid w:val="004F01A9"/>
    <w:rsid w:val="004F5D9E"/>
    <w:rsid w:val="004F6FEA"/>
    <w:rsid w:val="0050196A"/>
    <w:rsid w:val="00505581"/>
    <w:rsid w:val="005077E9"/>
    <w:rsid w:val="00510917"/>
    <w:rsid w:val="00511C35"/>
    <w:rsid w:val="00513168"/>
    <w:rsid w:val="00514A2E"/>
    <w:rsid w:val="005157DE"/>
    <w:rsid w:val="005168BF"/>
    <w:rsid w:val="005169EF"/>
    <w:rsid w:val="00521C0E"/>
    <w:rsid w:val="00522B02"/>
    <w:rsid w:val="005247F1"/>
    <w:rsid w:val="005275F5"/>
    <w:rsid w:val="005310BC"/>
    <w:rsid w:val="005314EF"/>
    <w:rsid w:val="00532089"/>
    <w:rsid w:val="0053224D"/>
    <w:rsid w:val="00537FA3"/>
    <w:rsid w:val="005409FD"/>
    <w:rsid w:val="00540C40"/>
    <w:rsid w:val="005422D6"/>
    <w:rsid w:val="00542FCD"/>
    <w:rsid w:val="005448D8"/>
    <w:rsid w:val="005466BC"/>
    <w:rsid w:val="00546F28"/>
    <w:rsid w:val="00550E6E"/>
    <w:rsid w:val="005525CE"/>
    <w:rsid w:val="005527E1"/>
    <w:rsid w:val="00552B28"/>
    <w:rsid w:val="00555A19"/>
    <w:rsid w:val="005624D8"/>
    <w:rsid w:val="0056341A"/>
    <w:rsid w:val="00566B0F"/>
    <w:rsid w:val="0056773E"/>
    <w:rsid w:val="005705F4"/>
    <w:rsid w:val="00570D2B"/>
    <w:rsid w:val="005712B9"/>
    <w:rsid w:val="005719F9"/>
    <w:rsid w:val="00571C83"/>
    <w:rsid w:val="005744CB"/>
    <w:rsid w:val="005751AF"/>
    <w:rsid w:val="0058293F"/>
    <w:rsid w:val="0058434C"/>
    <w:rsid w:val="005844D2"/>
    <w:rsid w:val="005846EF"/>
    <w:rsid w:val="00590A9E"/>
    <w:rsid w:val="0059402B"/>
    <w:rsid w:val="00595A4E"/>
    <w:rsid w:val="0059730F"/>
    <w:rsid w:val="005A3387"/>
    <w:rsid w:val="005A4F28"/>
    <w:rsid w:val="005A54A2"/>
    <w:rsid w:val="005A61C6"/>
    <w:rsid w:val="005A7C95"/>
    <w:rsid w:val="005B0B79"/>
    <w:rsid w:val="005B29FE"/>
    <w:rsid w:val="005B3E7D"/>
    <w:rsid w:val="005B43BA"/>
    <w:rsid w:val="005B65C0"/>
    <w:rsid w:val="005B6DB8"/>
    <w:rsid w:val="005C2E16"/>
    <w:rsid w:val="005C3CDC"/>
    <w:rsid w:val="005C704F"/>
    <w:rsid w:val="005D0740"/>
    <w:rsid w:val="005D0B84"/>
    <w:rsid w:val="005D151B"/>
    <w:rsid w:val="005D3D51"/>
    <w:rsid w:val="005D5CB5"/>
    <w:rsid w:val="005D61A1"/>
    <w:rsid w:val="005D6AFA"/>
    <w:rsid w:val="005D6EC8"/>
    <w:rsid w:val="005E20CA"/>
    <w:rsid w:val="005E5CA4"/>
    <w:rsid w:val="005F2DAC"/>
    <w:rsid w:val="005F36E7"/>
    <w:rsid w:val="005F6DFF"/>
    <w:rsid w:val="005F7209"/>
    <w:rsid w:val="005F7319"/>
    <w:rsid w:val="00601B0B"/>
    <w:rsid w:val="00602B5F"/>
    <w:rsid w:val="00604749"/>
    <w:rsid w:val="00605225"/>
    <w:rsid w:val="006054D9"/>
    <w:rsid w:val="00605BDF"/>
    <w:rsid w:val="006072A3"/>
    <w:rsid w:val="006072F4"/>
    <w:rsid w:val="006074B9"/>
    <w:rsid w:val="006121FE"/>
    <w:rsid w:val="00612BB8"/>
    <w:rsid w:val="00613439"/>
    <w:rsid w:val="006140F4"/>
    <w:rsid w:val="00616DBE"/>
    <w:rsid w:val="00621167"/>
    <w:rsid w:val="00623227"/>
    <w:rsid w:val="006254D6"/>
    <w:rsid w:val="0063067C"/>
    <w:rsid w:val="00630F7D"/>
    <w:rsid w:val="00632DBB"/>
    <w:rsid w:val="00643287"/>
    <w:rsid w:val="00643BD4"/>
    <w:rsid w:val="00645C80"/>
    <w:rsid w:val="00647180"/>
    <w:rsid w:val="00650F9D"/>
    <w:rsid w:val="006526F7"/>
    <w:rsid w:val="00653B1A"/>
    <w:rsid w:val="00660065"/>
    <w:rsid w:val="0066286B"/>
    <w:rsid w:val="00664B44"/>
    <w:rsid w:val="006700F2"/>
    <w:rsid w:val="00670115"/>
    <w:rsid w:val="00670761"/>
    <w:rsid w:val="00670FAE"/>
    <w:rsid w:val="00671A27"/>
    <w:rsid w:val="006722B1"/>
    <w:rsid w:val="00672357"/>
    <w:rsid w:val="0067410C"/>
    <w:rsid w:val="006741CE"/>
    <w:rsid w:val="00675E28"/>
    <w:rsid w:val="00676107"/>
    <w:rsid w:val="00677B94"/>
    <w:rsid w:val="00680E4F"/>
    <w:rsid w:val="00681322"/>
    <w:rsid w:val="00681EC2"/>
    <w:rsid w:val="0068755E"/>
    <w:rsid w:val="0069048D"/>
    <w:rsid w:val="006940B3"/>
    <w:rsid w:val="0069521E"/>
    <w:rsid w:val="0069527F"/>
    <w:rsid w:val="0069662C"/>
    <w:rsid w:val="006967E5"/>
    <w:rsid w:val="006A46AB"/>
    <w:rsid w:val="006A6A62"/>
    <w:rsid w:val="006B22D5"/>
    <w:rsid w:val="006B263C"/>
    <w:rsid w:val="006B4E9D"/>
    <w:rsid w:val="006B79C0"/>
    <w:rsid w:val="006C0BB5"/>
    <w:rsid w:val="006C410E"/>
    <w:rsid w:val="006C4F21"/>
    <w:rsid w:val="006C5149"/>
    <w:rsid w:val="006C68C5"/>
    <w:rsid w:val="006D0468"/>
    <w:rsid w:val="006D2132"/>
    <w:rsid w:val="006D353C"/>
    <w:rsid w:val="006D54AE"/>
    <w:rsid w:val="006E0B05"/>
    <w:rsid w:val="006E32B8"/>
    <w:rsid w:val="006E3BFD"/>
    <w:rsid w:val="006E4E53"/>
    <w:rsid w:val="006E5CC5"/>
    <w:rsid w:val="006F000D"/>
    <w:rsid w:val="006F1D25"/>
    <w:rsid w:val="006F4ABE"/>
    <w:rsid w:val="006F61BB"/>
    <w:rsid w:val="006F7026"/>
    <w:rsid w:val="007016A4"/>
    <w:rsid w:val="00702718"/>
    <w:rsid w:val="007073F6"/>
    <w:rsid w:val="00711FF8"/>
    <w:rsid w:val="0071279F"/>
    <w:rsid w:val="0071643C"/>
    <w:rsid w:val="00724937"/>
    <w:rsid w:val="0072610B"/>
    <w:rsid w:val="00726C22"/>
    <w:rsid w:val="00726D50"/>
    <w:rsid w:val="0073288B"/>
    <w:rsid w:val="00733BA9"/>
    <w:rsid w:val="00734394"/>
    <w:rsid w:val="00734AB2"/>
    <w:rsid w:val="00735F06"/>
    <w:rsid w:val="00740C45"/>
    <w:rsid w:val="00741AF5"/>
    <w:rsid w:val="00743363"/>
    <w:rsid w:val="00744247"/>
    <w:rsid w:val="00744965"/>
    <w:rsid w:val="0074577B"/>
    <w:rsid w:val="00747B3A"/>
    <w:rsid w:val="0075148A"/>
    <w:rsid w:val="00751CA8"/>
    <w:rsid w:val="00753011"/>
    <w:rsid w:val="007534F4"/>
    <w:rsid w:val="007575A1"/>
    <w:rsid w:val="00760EA1"/>
    <w:rsid w:val="00761E5D"/>
    <w:rsid w:val="0076453A"/>
    <w:rsid w:val="00764F77"/>
    <w:rsid w:val="00766859"/>
    <w:rsid w:val="00770983"/>
    <w:rsid w:val="007773A0"/>
    <w:rsid w:val="00780ABD"/>
    <w:rsid w:val="00780AC8"/>
    <w:rsid w:val="00781063"/>
    <w:rsid w:val="00787A85"/>
    <w:rsid w:val="00790780"/>
    <w:rsid w:val="0079123B"/>
    <w:rsid w:val="0079247A"/>
    <w:rsid w:val="00793720"/>
    <w:rsid w:val="007A2A91"/>
    <w:rsid w:val="007A2D80"/>
    <w:rsid w:val="007A36CA"/>
    <w:rsid w:val="007A3F8B"/>
    <w:rsid w:val="007A4092"/>
    <w:rsid w:val="007A438B"/>
    <w:rsid w:val="007A475E"/>
    <w:rsid w:val="007A4B03"/>
    <w:rsid w:val="007A5BD9"/>
    <w:rsid w:val="007A63F6"/>
    <w:rsid w:val="007A6E6F"/>
    <w:rsid w:val="007A707B"/>
    <w:rsid w:val="007A7D57"/>
    <w:rsid w:val="007B33EB"/>
    <w:rsid w:val="007B6721"/>
    <w:rsid w:val="007B7020"/>
    <w:rsid w:val="007B7F6A"/>
    <w:rsid w:val="007C033D"/>
    <w:rsid w:val="007C3674"/>
    <w:rsid w:val="007C529D"/>
    <w:rsid w:val="007C5E30"/>
    <w:rsid w:val="007C6754"/>
    <w:rsid w:val="007C6A06"/>
    <w:rsid w:val="007C6F80"/>
    <w:rsid w:val="007D0652"/>
    <w:rsid w:val="007D2E15"/>
    <w:rsid w:val="007D31B1"/>
    <w:rsid w:val="007D5536"/>
    <w:rsid w:val="007E050B"/>
    <w:rsid w:val="007E1A0E"/>
    <w:rsid w:val="007E3ADF"/>
    <w:rsid w:val="007E4181"/>
    <w:rsid w:val="007E4F77"/>
    <w:rsid w:val="007E539F"/>
    <w:rsid w:val="007E5D58"/>
    <w:rsid w:val="007F0BB9"/>
    <w:rsid w:val="007F1422"/>
    <w:rsid w:val="007F418A"/>
    <w:rsid w:val="007F4C19"/>
    <w:rsid w:val="007F4F7D"/>
    <w:rsid w:val="007F523A"/>
    <w:rsid w:val="007F58D7"/>
    <w:rsid w:val="007F7F98"/>
    <w:rsid w:val="008001DA"/>
    <w:rsid w:val="008015C5"/>
    <w:rsid w:val="008034CC"/>
    <w:rsid w:val="00803EFF"/>
    <w:rsid w:val="00806076"/>
    <w:rsid w:val="008079C6"/>
    <w:rsid w:val="00810FA0"/>
    <w:rsid w:val="00811C24"/>
    <w:rsid w:val="00813A64"/>
    <w:rsid w:val="00814E0C"/>
    <w:rsid w:val="00816607"/>
    <w:rsid w:val="008208F7"/>
    <w:rsid w:val="0082145D"/>
    <w:rsid w:val="00825B20"/>
    <w:rsid w:val="00825B2F"/>
    <w:rsid w:val="0083356B"/>
    <w:rsid w:val="00836AFD"/>
    <w:rsid w:val="00837E46"/>
    <w:rsid w:val="00841B4C"/>
    <w:rsid w:val="00843333"/>
    <w:rsid w:val="00843C6B"/>
    <w:rsid w:val="00845237"/>
    <w:rsid w:val="00852CE1"/>
    <w:rsid w:val="00854022"/>
    <w:rsid w:val="008541F8"/>
    <w:rsid w:val="008571E7"/>
    <w:rsid w:val="008604E9"/>
    <w:rsid w:val="00860E47"/>
    <w:rsid w:val="00860F75"/>
    <w:rsid w:val="0086587C"/>
    <w:rsid w:val="008661CC"/>
    <w:rsid w:val="0086758C"/>
    <w:rsid w:val="00871A2D"/>
    <w:rsid w:val="00871D27"/>
    <w:rsid w:val="0087310F"/>
    <w:rsid w:val="00876A03"/>
    <w:rsid w:val="00876E64"/>
    <w:rsid w:val="008779B6"/>
    <w:rsid w:val="008812B0"/>
    <w:rsid w:val="0088389B"/>
    <w:rsid w:val="008839C5"/>
    <w:rsid w:val="00885CEB"/>
    <w:rsid w:val="00886033"/>
    <w:rsid w:val="00886E75"/>
    <w:rsid w:val="0088747E"/>
    <w:rsid w:val="0089089D"/>
    <w:rsid w:val="0089152A"/>
    <w:rsid w:val="008921D4"/>
    <w:rsid w:val="008932F8"/>
    <w:rsid w:val="00893ED6"/>
    <w:rsid w:val="00897653"/>
    <w:rsid w:val="008A0E12"/>
    <w:rsid w:val="008A367D"/>
    <w:rsid w:val="008B1E13"/>
    <w:rsid w:val="008B2C70"/>
    <w:rsid w:val="008B3E64"/>
    <w:rsid w:val="008B566B"/>
    <w:rsid w:val="008C0344"/>
    <w:rsid w:val="008C3CB1"/>
    <w:rsid w:val="008C5120"/>
    <w:rsid w:val="008C6769"/>
    <w:rsid w:val="008D2223"/>
    <w:rsid w:val="008D3182"/>
    <w:rsid w:val="008D4024"/>
    <w:rsid w:val="008D44FE"/>
    <w:rsid w:val="008D596A"/>
    <w:rsid w:val="008D5D6F"/>
    <w:rsid w:val="008D5FE6"/>
    <w:rsid w:val="008D6508"/>
    <w:rsid w:val="008D6F1D"/>
    <w:rsid w:val="008E0417"/>
    <w:rsid w:val="008E27BC"/>
    <w:rsid w:val="008E4FDF"/>
    <w:rsid w:val="008E6A5B"/>
    <w:rsid w:val="008F08CE"/>
    <w:rsid w:val="008F09BE"/>
    <w:rsid w:val="008F4BC1"/>
    <w:rsid w:val="00903A2B"/>
    <w:rsid w:val="00903E99"/>
    <w:rsid w:val="009048AF"/>
    <w:rsid w:val="009105EA"/>
    <w:rsid w:val="0091149D"/>
    <w:rsid w:val="00912072"/>
    <w:rsid w:val="0091391E"/>
    <w:rsid w:val="00913FA5"/>
    <w:rsid w:val="00914DC1"/>
    <w:rsid w:val="00916479"/>
    <w:rsid w:val="009212A0"/>
    <w:rsid w:val="00922656"/>
    <w:rsid w:val="00924FC3"/>
    <w:rsid w:val="00927D85"/>
    <w:rsid w:val="00931827"/>
    <w:rsid w:val="00936575"/>
    <w:rsid w:val="00937BDA"/>
    <w:rsid w:val="009404FE"/>
    <w:rsid w:val="00941862"/>
    <w:rsid w:val="00941F41"/>
    <w:rsid w:val="009432AD"/>
    <w:rsid w:val="009438BE"/>
    <w:rsid w:val="009439ED"/>
    <w:rsid w:val="00944836"/>
    <w:rsid w:val="009468BA"/>
    <w:rsid w:val="00953540"/>
    <w:rsid w:val="00954A35"/>
    <w:rsid w:val="009652BD"/>
    <w:rsid w:val="00965CF2"/>
    <w:rsid w:val="009663FC"/>
    <w:rsid w:val="00970F4E"/>
    <w:rsid w:val="0097265D"/>
    <w:rsid w:val="009753EE"/>
    <w:rsid w:val="00977B76"/>
    <w:rsid w:val="009813E3"/>
    <w:rsid w:val="00985428"/>
    <w:rsid w:val="00987248"/>
    <w:rsid w:val="00987770"/>
    <w:rsid w:val="00987B0D"/>
    <w:rsid w:val="0099407B"/>
    <w:rsid w:val="0099562E"/>
    <w:rsid w:val="009A1688"/>
    <w:rsid w:val="009A2E3F"/>
    <w:rsid w:val="009A445E"/>
    <w:rsid w:val="009A5254"/>
    <w:rsid w:val="009A5B15"/>
    <w:rsid w:val="009B0ED1"/>
    <w:rsid w:val="009B15D9"/>
    <w:rsid w:val="009B175D"/>
    <w:rsid w:val="009B3C4E"/>
    <w:rsid w:val="009B6906"/>
    <w:rsid w:val="009C0D90"/>
    <w:rsid w:val="009C172E"/>
    <w:rsid w:val="009C2AF0"/>
    <w:rsid w:val="009C6B50"/>
    <w:rsid w:val="009C7107"/>
    <w:rsid w:val="009D12A6"/>
    <w:rsid w:val="009D5B8F"/>
    <w:rsid w:val="009D64F9"/>
    <w:rsid w:val="009D7487"/>
    <w:rsid w:val="009E2CA0"/>
    <w:rsid w:val="009E3442"/>
    <w:rsid w:val="009E345F"/>
    <w:rsid w:val="009E7E42"/>
    <w:rsid w:val="009F28E3"/>
    <w:rsid w:val="009F37E2"/>
    <w:rsid w:val="009F7C59"/>
    <w:rsid w:val="00A00024"/>
    <w:rsid w:val="00A00AFB"/>
    <w:rsid w:val="00A0226D"/>
    <w:rsid w:val="00A0425B"/>
    <w:rsid w:val="00A0633E"/>
    <w:rsid w:val="00A0681F"/>
    <w:rsid w:val="00A1109C"/>
    <w:rsid w:val="00A110F8"/>
    <w:rsid w:val="00A12A1C"/>
    <w:rsid w:val="00A13215"/>
    <w:rsid w:val="00A14588"/>
    <w:rsid w:val="00A1556A"/>
    <w:rsid w:val="00A17FB0"/>
    <w:rsid w:val="00A20901"/>
    <w:rsid w:val="00A20D2D"/>
    <w:rsid w:val="00A21A61"/>
    <w:rsid w:val="00A23779"/>
    <w:rsid w:val="00A241F0"/>
    <w:rsid w:val="00A26859"/>
    <w:rsid w:val="00A27A27"/>
    <w:rsid w:val="00A31C2E"/>
    <w:rsid w:val="00A323B9"/>
    <w:rsid w:val="00A33F94"/>
    <w:rsid w:val="00A342F4"/>
    <w:rsid w:val="00A357D6"/>
    <w:rsid w:val="00A37A15"/>
    <w:rsid w:val="00A4195A"/>
    <w:rsid w:val="00A4300D"/>
    <w:rsid w:val="00A44658"/>
    <w:rsid w:val="00A45E94"/>
    <w:rsid w:val="00A45ECD"/>
    <w:rsid w:val="00A474F4"/>
    <w:rsid w:val="00A51D65"/>
    <w:rsid w:val="00A523E4"/>
    <w:rsid w:val="00A54381"/>
    <w:rsid w:val="00A600D6"/>
    <w:rsid w:val="00A6313F"/>
    <w:rsid w:val="00A657FC"/>
    <w:rsid w:val="00A732AC"/>
    <w:rsid w:val="00A73662"/>
    <w:rsid w:val="00A739EF"/>
    <w:rsid w:val="00A754C4"/>
    <w:rsid w:val="00A82ADA"/>
    <w:rsid w:val="00A8517B"/>
    <w:rsid w:val="00A85E8B"/>
    <w:rsid w:val="00A91481"/>
    <w:rsid w:val="00A91D2B"/>
    <w:rsid w:val="00A9324A"/>
    <w:rsid w:val="00A9480C"/>
    <w:rsid w:val="00A964E4"/>
    <w:rsid w:val="00A96CFD"/>
    <w:rsid w:val="00AA4255"/>
    <w:rsid w:val="00AA4953"/>
    <w:rsid w:val="00AA4AAB"/>
    <w:rsid w:val="00AA7BA2"/>
    <w:rsid w:val="00AB0BDF"/>
    <w:rsid w:val="00AB0E9A"/>
    <w:rsid w:val="00AB144F"/>
    <w:rsid w:val="00AB1580"/>
    <w:rsid w:val="00AB1658"/>
    <w:rsid w:val="00AB2A71"/>
    <w:rsid w:val="00AB6E48"/>
    <w:rsid w:val="00AB7CD6"/>
    <w:rsid w:val="00AC0F55"/>
    <w:rsid w:val="00AC675C"/>
    <w:rsid w:val="00AC6D15"/>
    <w:rsid w:val="00AC786A"/>
    <w:rsid w:val="00AD6287"/>
    <w:rsid w:val="00AD6FCF"/>
    <w:rsid w:val="00AD7B7F"/>
    <w:rsid w:val="00AD7DC0"/>
    <w:rsid w:val="00AE0AF7"/>
    <w:rsid w:val="00AE0CE6"/>
    <w:rsid w:val="00AF1540"/>
    <w:rsid w:val="00AF1DCA"/>
    <w:rsid w:val="00AF2EF0"/>
    <w:rsid w:val="00AF2F85"/>
    <w:rsid w:val="00AF5B44"/>
    <w:rsid w:val="00B00059"/>
    <w:rsid w:val="00B00BE4"/>
    <w:rsid w:val="00B01621"/>
    <w:rsid w:val="00B0353B"/>
    <w:rsid w:val="00B0541B"/>
    <w:rsid w:val="00B061B6"/>
    <w:rsid w:val="00B10B02"/>
    <w:rsid w:val="00B1271E"/>
    <w:rsid w:val="00B1679D"/>
    <w:rsid w:val="00B16F27"/>
    <w:rsid w:val="00B22444"/>
    <w:rsid w:val="00B22BDF"/>
    <w:rsid w:val="00B24993"/>
    <w:rsid w:val="00B3106A"/>
    <w:rsid w:val="00B324FB"/>
    <w:rsid w:val="00B32689"/>
    <w:rsid w:val="00B3335D"/>
    <w:rsid w:val="00B33581"/>
    <w:rsid w:val="00B33DD3"/>
    <w:rsid w:val="00B352D5"/>
    <w:rsid w:val="00B35F1F"/>
    <w:rsid w:val="00B420A1"/>
    <w:rsid w:val="00B439FC"/>
    <w:rsid w:val="00B455C7"/>
    <w:rsid w:val="00B46981"/>
    <w:rsid w:val="00B51EC6"/>
    <w:rsid w:val="00B54232"/>
    <w:rsid w:val="00B54AF5"/>
    <w:rsid w:val="00B554CB"/>
    <w:rsid w:val="00B554E4"/>
    <w:rsid w:val="00B65D0B"/>
    <w:rsid w:val="00B7427C"/>
    <w:rsid w:val="00B7478B"/>
    <w:rsid w:val="00B74E42"/>
    <w:rsid w:val="00B812DA"/>
    <w:rsid w:val="00B82752"/>
    <w:rsid w:val="00B8469F"/>
    <w:rsid w:val="00B8508E"/>
    <w:rsid w:val="00B86C0C"/>
    <w:rsid w:val="00B873B3"/>
    <w:rsid w:val="00B92C13"/>
    <w:rsid w:val="00B931DC"/>
    <w:rsid w:val="00B945F3"/>
    <w:rsid w:val="00B97E7B"/>
    <w:rsid w:val="00BA39DE"/>
    <w:rsid w:val="00BA3E81"/>
    <w:rsid w:val="00BA4269"/>
    <w:rsid w:val="00BA4B0A"/>
    <w:rsid w:val="00BB2A1B"/>
    <w:rsid w:val="00BB2DFD"/>
    <w:rsid w:val="00BB3C23"/>
    <w:rsid w:val="00BB5CC2"/>
    <w:rsid w:val="00BB682B"/>
    <w:rsid w:val="00BC1D99"/>
    <w:rsid w:val="00BC231F"/>
    <w:rsid w:val="00BC7C7A"/>
    <w:rsid w:val="00BC7DB0"/>
    <w:rsid w:val="00BD04CB"/>
    <w:rsid w:val="00BD09B3"/>
    <w:rsid w:val="00BD515C"/>
    <w:rsid w:val="00BD5EA4"/>
    <w:rsid w:val="00BE083A"/>
    <w:rsid w:val="00BE49EE"/>
    <w:rsid w:val="00BE4F8A"/>
    <w:rsid w:val="00BF0710"/>
    <w:rsid w:val="00BF0BBC"/>
    <w:rsid w:val="00BF1704"/>
    <w:rsid w:val="00BF448C"/>
    <w:rsid w:val="00C0333E"/>
    <w:rsid w:val="00C03F41"/>
    <w:rsid w:val="00C04979"/>
    <w:rsid w:val="00C108F8"/>
    <w:rsid w:val="00C12B80"/>
    <w:rsid w:val="00C133C0"/>
    <w:rsid w:val="00C1560D"/>
    <w:rsid w:val="00C161A2"/>
    <w:rsid w:val="00C17A2C"/>
    <w:rsid w:val="00C207E6"/>
    <w:rsid w:val="00C224D5"/>
    <w:rsid w:val="00C2383C"/>
    <w:rsid w:val="00C24B2C"/>
    <w:rsid w:val="00C27AE5"/>
    <w:rsid w:val="00C300E5"/>
    <w:rsid w:val="00C30FF3"/>
    <w:rsid w:val="00C32C6A"/>
    <w:rsid w:val="00C3310D"/>
    <w:rsid w:val="00C35CC2"/>
    <w:rsid w:val="00C41B44"/>
    <w:rsid w:val="00C43B1D"/>
    <w:rsid w:val="00C46DC8"/>
    <w:rsid w:val="00C475E2"/>
    <w:rsid w:val="00C476A2"/>
    <w:rsid w:val="00C5059A"/>
    <w:rsid w:val="00C531DA"/>
    <w:rsid w:val="00C55696"/>
    <w:rsid w:val="00C55D66"/>
    <w:rsid w:val="00C607E0"/>
    <w:rsid w:val="00C62DFE"/>
    <w:rsid w:val="00C63EC2"/>
    <w:rsid w:val="00C64B1F"/>
    <w:rsid w:val="00C65411"/>
    <w:rsid w:val="00C70419"/>
    <w:rsid w:val="00C70B77"/>
    <w:rsid w:val="00C72A01"/>
    <w:rsid w:val="00C734F5"/>
    <w:rsid w:val="00C819A7"/>
    <w:rsid w:val="00C83131"/>
    <w:rsid w:val="00C83963"/>
    <w:rsid w:val="00C91DA1"/>
    <w:rsid w:val="00C939D4"/>
    <w:rsid w:val="00C9616D"/>
    <w:rsid w:val="00C97E21"/>
    <w:rsid w:val="00CA0BDC"/>
    <w:rsid w:val="00CA1106"/>
    <w:rsid w:val="00CA167C"/>
    <w:rsid w:val="00CA2398"/>
    <w:rsid w:val="00CA285A"/>
    <w:rsid w:val="00CA28C6"/>
    <w:rsid w:val="00CA3A96"/>
    <w:rsid w:val="00CA3C8D"/>
    <w:rsid w:val="00CA3DE8"/>
    <w:rsid w:val="00CB0556"/>
    <w:rsid w:val="00CB1C4E"/>
    <w:rsid w:val="00CB4833"/>
    <w:rsid w:val="00CC0289"/>
    <w:rsid w:val="00CC2842"/>
    <w:rsid w:val="00CC2E77"/>
    <w:rsid w:val="00CC365F"/>
    <w:rsid w:val="00CC3A09"/>
    <w:rsid w:val="00CC6870"/>
    <w:rsid w:val="00CC7ABC"/>
    <w:rsid w:val="00CD0A18"/>
    <w:rsid w:val="00CD257A"/>
    <w:rsid w:val="00CE1914"/>
    <w:rsid w:val="00CE1F71"/>
    <w:rsid w:val="00CE299B"/>
    <w:rsid w:val="00CE35AF"/>
    <w:rsid w:val="00CE3C37"/>
    <w:rsid w:val="00CF0E3E"/>
    <w:rsid w:val="00CF3267"/>
    <w:rsid w:val="00CF49ED"/>
    <w:rsid w:val="00D02ABB"/>
    <w:rsid w:val="00D03214"/>
    <w:rsid w:val="00D068F5"/>
    <w:rsid w:val="00D06B7E"/>
    <w:rsid w:val="00D12EC2"/>
    <w:rsid w:val="00D13319"/>
    <w:rsid w:val="00D13902"/>
    <w:rsid w:val="00D20887"/>
    <w:rsid w:val="00D21FC0"/>
    <w:rsid w:val="00D22FEC"/>
    <w:rsid w:val="00D2648D"/>
    <w:rsid w:val="00D3034D"/>
    <w:rsid w:val="00D33D27"/>
    <w:rsid w:val="00D350B9"/>
    <w:rsid w:val="00D35978"/>
    <w:rsid w:val="00D41669"/>
    <w:rsid w:val="00D42EAB"/>
    <w:rsid w:val="00D4467E"/>
    <w:rsid w:val="00D44727"/>
    <w:rsid w:val="00D44E67"/>
    <w:rsid w:val="00D461FA"/>
    <w:rsid w:val="00D56DEA"/>
    <w:rsid w:val="00D633B0"/>
    <w:rsid w:val="00D71052"/>
    <w:rsid w:val="00D73F7A"/>
    <w:rsid w:val="00D8280D"/>
    <w:rsid w:val="00D84B0C"/>
    <w:rsid w:val="00D85616"/>
    <w:rsid w:val="00D858A8"/>
    <w:rsid w:val="00D908FA"/>
    <w:rsid w:val="00D90B2F"/>
    <w:rsid w:val="00D9323B"/>
    <w:rsid w:val="00D9349D"/>
    <w:rsid w:val="00D93D32"/>
    <w:rsid w:val="00D944DB"/>
    <w:rsid w:val="00D9554A"/>
    <w:rsid w:val="00D97761"/>
    <w:rsid w:val="00DA0914"/>
    <w:rsid w:val="00DA0AAF"/>
    <w:rsid w:val="00DB4FBF"/>
    <w:rsid w:val="00DB5005"/>
    <w:rsid w:val="00DB5582"/>
    <w:rsid w:val="00DB5CF4"/>
    <w:rsid w:val="00DB6FFD"/>
    <w:rsid w:val="00DC0CC8"/>
    <w:rsid w:val="00DC1134"/>
    <w:rsid w:val="00DC1266"/>
    <w:rsid w:val="00DC193D"/>
    <w:rsid w:val="00DC2FAE"/>
    <w:rsid w:val="00DD1A7F"/>
    <w:rsid w:val="00DD1B37"/>
    <w:rsid w:val="00DD28BD"/>
    <w:rsid w:val="00DD6085"/>
    <w:rsid w:val="00DD7468"/>
    <w:rsid w:val="00DE090F"/>
    <w:rsid w:val="00DE13F5"/>
    <w:rsid w:val="00DE34E7"/>
    <w:rsid w:val="00DF2570"/>
    <w:rsid w:val="00DF393F"/>
    <w:rsid w:val="00DF4950"/>
    <w:rsid w:val="00DF5A3C"/>
    <w:rsid w:val="00DF68BC"/>
    <w:rsid w:val="00DF69FE"/>
    <w:rsid w:val="00DF7355"/>
    <w:rsid w:val="00E029A0"/>
    <w:rsid w:val="00E036C1"/>
    <w:rsid w:val="00E052C3"/>
    <w:rsid w:val="00E05537"/>
    <w:rsid w:val="00E07FE7"/>
    <w:rsid w:val="00E10547"/>
    <w:rsid w:val="00E13033"/>
    <w:rsid w:val="00E14772"/>
    <w:rsid w:val="00E14E9E"/>
    <w:rsid w:val="00E22FD4"/>
    <w:rsid w:val="00E26590"/>
    <w:rsid w:val="00E2677E"/>
    <w:rsid w:val="00E31CC4"/>
    <w:rsid w:val="00E326C5"/>
    <w:rsid w:val="00E3297A"/>
    <w:rsid w:val="00E366E0"/>
    <w:rsid w:val="00E41546"/>
    <w:rsid w:val="00E42E3B"/>
    <w:rsid w:val="00E43A29"/>
    <w:rsid w:val="00E44EB1"/>
    <w:rsid w:val="00E50004"/>
    <w:rsid w:val="00E51EC3"/>
    <w:rsid w:val="00E52C65"/>
    <w:rsid w:val="00E546F5"/>
    <w:rsid w:val="00E574F4"/>
    <w:rsid w:val="00E63B93"/>
    <w:rsid w:val="00E642A8"/>
    <w:rsid w:val="00E65D2C"/>
    <w:rsid w:val="00E717D2"/>
    <w:rsid w:val="00E7267D"/>
    <w:rsid w:val="00E74D64"/>
    <w:rsid w:val="00E75487"/>
    <w:rsid w:val="00E75793"/>
    <w:rsid w:val="00E75A1E"/>
    <w:rsid w:val="00E76C24"/>
    <w:rsid w:val="00E76F50"/>
    <w:rsid w:val="00E76FC0"/>
    <w:rsid w:val="00E76FED"/>
    <w:rsid w:val="00E82B4F"/>
    <w:rsid w:val="00E83F33"/>
    <w:rsid w:val="00E84402"/>
    <w:rsid w:val="00E852D6"/>
    <w:rsid w:val="00E85810"/>
    <w:rsid w:val="00E86480"/>
    <w:rsid w:val="00E87415"/>
    <w:rsid w:val="00E87ECC"/>
    <w:rsid w:val="00E9083F"/>
    <w:rsid w:val="00E93701"/>
    <w:rsid w:val="00E97D3D"/>
    <w:rsid w:val="00EA029F"/>
    <w:rsid w:val="00EA050E"/>
    <w:rsid w:val="00EA1F55"/>
    <w:rsid w:val="00EA47F8"/>
    <w:rsid w:val="00EA5F50"/>
    <w:rsid w:val="00EA6CB8"/>
    <w:rsid w:val="00EB1E32"/>
    <w:rsid w:val="00EB344D"/>
    <w:rsid w:val="00EB3E74"/>
    <w:rsid w:val="00EB3EFF"/>
    <w:rsid w:val="00EB55B7"/>
    <w:rsid w:val="00EB60B4"/>
    <w:rsid w:val="00EB69A2"/>
    <w:rsid w:val="00ED059E"/>
    <w:rsid w:val="00ED0899"/>
    <w:rsid w:val="00ED1105"/>
    <w:rsid w:val="00ED438E"/>
    <w:rsid w:val="00ED4AC8"/>
    <w:rsid w:val="00ED7AD2"/>
    <w:rsid w:val="00ED7BAF"/>
    <w:rsid w:val="00EE4B4F"/>
    <w:rsid w:val="00EE7060"/>
    <w:rsid w:val="00EF00E9"/>
    <w:rsid w:val="00EF07E7"/>
    <w:rsid w:val="00EF57BF"/>
    <w:rsid w:val="00EF7A99"/>
    <w:rsid w:val="00F00073"/>
    <w:rsid w:val="00F000B9"/>
    <w:rsid w:val="00F004C2"/>
    <w:rsid w:val="00F0127B"/>
    <w:rsid w:val="00F01BB7"/>
    <w:rsid w:val="00F03286"/>
    <w:rsid w:val="00F046A0"/>
    <w:rsid w:val="00F04E65"/>
    <w:rsid w:val="00F05118"/>
    <w:rsid w:val="00F06B93"/>
    <w:rsid w:val="00F0733B"/>
    <w:rsid w:val="00F109C6"/>
    <w:rsid w:val="00F14B17"/>
    <w:rsid w:val="00F16C44"/>
    <w:rsid w:val="00F21427"/>
    <w:rsid w:val="00F21681"/>
    <w:rsid w:val="00F238FA"/>
    <w:rsid w:val="00F249EA"/>
    <w:rsid w:val="00F26BEF"/>
    <w:rsid w:val="00F26ED3"/>
    <w:rsid w:val="00F340E9"/>
    <w:rsid w:val="00F373C0"/>
    <w:rsid w:val="00F41632"/>
    <w:rsid w:val="00F43298"/>
    <w:rsid w:val="00F443D3"/>
    <w:rsid w:val="00F52AE5"/>
    <w:rsid w:val="00F52FB8"/>
    <w:rsid w:val="00F53DEB"/>
    <w:rsid w:val="00F55FC1"/>
    <w:rsid w:val="00F56246"/>
    <w:rsid w:val="00F57B48"/>
    <w:rsid w:val="00F61EB1"/>
    <w:rsid w:val="00F62294"/>
    <w:rsid w:val="00F66A19"/>
    <w:rsid w:val="00F671A9"/>
    <w:rsid w:val="00F67F7D"/>
    <w:rsid w:val="00F7118A"/>
    <w:rsid w:val="00F731D1"/>
    <w:rsid w:val="00F73603"/>
    <w:rsid w:val="00F744A9"/>
    <w:rsid w:val="00F755AF"/>
    <w:rsid w:val="00F758DE"/>
    <w:rsid w:val="00F773E5"/>
    <w:rsid w:val="00F77EF9"/>
    <w:rsid w:val="00F77FC7"/>
    <w:rsid w:val="00F82020"/>
    <w:rsid w:val="00F837F1"/>
    <w:rsid w:val="00F8622F"/>
    <w:rsid w:val="00F87222"/>
    <w:rsid w:val="00F919CB"/>
    <w:rsid w:val="00F9323D"/>
    <w:rsid w:val="00F9377E"/>
    <w:rsid w:val="00F94DED"/>
    <w:rsid w:val="00F95C37"/>
    <w:rsid w:val="00FA07CB"/>
    <w:rsid w:val="00FA0A4E"/>
    <w:rsid w:val="00FA1CB5"/>
    <w:rsid w:val="00FA378B"/>
    <w:rsid w:val="00FA5C59"/>
    <w:rsid w:val="00FB166E"/>
    <w:rsid w:val="00FB3813"/>
    <w:rsid w:val="00FB3CC4"/>
    <w:rsid w:val="00FC1003"/>
    <w:rsid w:val="00FD1BEB"/>
    <w:rsid w:val="00FD3653"/>
    <w:rsid w:val="00FD4164"/>
    <w:rsid w:val="00FD4D30"/>
    <w:rsid w:val="00FD6C93"/>
    <w:rsid w:val="00FE0891"/>
    <w:rsid w:val="00FE0EFF"/>
    <w:rsid w:val="00FE1097"/>
    <w:rsid w:val="00FE31D8"/>
    <w:rsid w:val="00FE6F2C"/>
    <w:rsid w:val="00FF02CC"/>
    <w:rsid w:val="00FF0C5D"/>
    <w:rsid w:val="00FF169E"/>
    <w:rsid w:val="00FF1F85"/>
    <w:rsid w:val="00FF3323"/>
    <w:rsid w:val="00FF3D24"/>
    <w:rsid w:val="00FF476D"/>
    <w:rsid w:val="00FF63A3"/>
    <w:rsid w:val="00FF75F8"/>
    <w:rsid w:val="00FF77D5"/>
    <w:rsid w:val="00FF7A5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2A55C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26C5"/>
    <w:rPr>
      <w:rFonts w:ascii="Palatino Linotype" w:hAnsi="Palatino Linotype"/>
      <w:sz w:val="24"/>
      <w:szCs w:val="24"/>
      <w:lang w:val="en-GB" w:eastAsia="en-GB"/>
    </w:rPr>
  </w:style>
  <w:style w:type="paragraph" w:styleId="Heading1">
    <w:name w:val="heading 1"/>
    <w:aliases w:val="h1,Heading 1n,Header 1,Header 11,Anhang,level 1,Header 12,Header 13,Header 14,Header 111,Anhang1,Heading 1n1,level 11,Header 121,Header 15,Header 112,Anhang2,Heading 1n2,level 12,Header 122,Header 16,Anhang3,Heading 1n3,level 13"/>
    <w:basedOn w:val="Normal"/>
    <w:next w:val="paragraph"/>
    <w:link w:val="Heading1Char"/>
    <w:qFormat/>
    <w:rsid w:val="00A51D65"/>
    <w:pPr>
      <w:keepNext/>
      <w:keepLines/>
      <w:pageBreakBefore/>
      <w:numPr>
        <w:numId w:val="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aliases w:val="Heading 2n,Header 2,Header 21,level 2,Header 22,Header 23,Header 24,h:2,h2,Header 211,Heading 2n1,level 21,Header 221,Header 25,h:21,h21,Header 212,Heading 2n2,level 22,Header 222,Header 26,Heading 2n3,level 23,Header 213,l2,H2"/>
    <w:next w:val="paragraph"/>
    <w:link w:val="Heading2Char"/>
    <w:qFormat/>
    <w:rsid w:val="00A51D65"/>
    <w:pPr>
      <w:keepNext/>
      <w:keepLines/>
      <w:numPr>
        <w:ilvl w:val="1"/>
        <w:numId w:val="4"/>
      </w:numPr>
      <w:suppressAutoHyphens/>
      <w:spacing w:before="600"/>
      <w:outlineLvl w:val="1"/>
    </w:pPr>
    <w:rPr>
      <w:rFonts w:ascii="Arial" w:hAnsi="Arial" w:cs="Arial"/>
      <w:b/>
      <w:bCs/>
      <w:iCs/>
      <w:sz w:val="32"/>
      <w:szCs w:val="28"/>
      <w:lang w:val="en-GB" w:eastAsia="en-GB"/>
    </w:rPr>
  </w:style>
  <w:style w:type="paragraph" w:styleId="Heading3">
    <w:name w:val="heading 3"/>
    <w:aliases w:val="Char,Heading 3n,Header 3,ÜB3,Header 31,Header 32,Header 33,Header 311,Heading 3n1,Header 34,ÜB31,Header 312,Heading 3n2,Header 35,Heading 3n3,Header 313,Header 36,Header 37,Heading 3n4,Heading 3n5,Heading 3n6,Heading 3n7"/>
    <w:next w:val="paragraph"/>
    <w:link w:val="Heading3Char"/>
    <w:qFormat/>
    <w:rsid w:val="00A51D65"/>
    <w:pPr>
      <w:keepNext/>
      <w:keepLines/>
      <w:numPr>
        <w:ilvl w:val="2"/>
        <w:numId w:val="4"/>
      </w:numPr>
      <w:suppressAutoHyphens/>
      <w:spacing w:before="480"/>
      <w:outlineLvl w:val="2"/>
    </w:pPr>
    <w:rPr>
      <w:rFonts w:ascii="Arial" w:hAnsi="Arial" w:cs="Arial"/>
      <w:b/>
      <w:bCs/>
      <w:sz w:val="28"/>
      <w:szCs w:val="26"/>
      <w:lang w:val="en-GB" w:eastAsia="en-GB"/>
    </w:rPr>
  </w:style>
  <w:style w:type="paragraph" w:styleId="Heading4">
    <w:name w:val="heading 4"/>
    <w:aliases w:val="Heading 4n,h:4,h4,Header 4,Header 41,martine 4,Header 42,Header 43,Header 411,Heading 4n1,martine 41,Header 44,h:41,h41,Header 412,Heading 4n2,martine 42,Header 45,Heading 4n3,Header 413,Header 46,Header 47,Heading 4n4"/>
    <w:basedOn w:val="Normal"/>
    <w:next w:val="paragraph"/>
    <w:link w:val="Heading4Char"/>
    <w:qFormat/>
    <w:rsid w:val="00A51D65"/>
    <w:pPr>
      <w:keepNext/>
      <w:keepLines/>
      <w:numPr>
        <w:ilvl w:val="3"/>
        <w:numId w:val="4"/>
      </w:numPr>
      <w:suppressAutoHyphens/>
      <w:spacing w:before="360"/>
      <w:outlineLvl w:val="3"/>
    </w:pPr>
    <w:rPr>
      <w:rFonts w:ascii="Arial" w:hAnsi="Arial"/>
      <w:b/>
      <w:bCs/>
      <w:szCs w:val="28"/>
    </w:rPr>
  </w:style>
  <w:style w:type="paragraph" w:styleId="Heading5">
    <w:name w:val="heading 5"/>
    <w:aliases w:val="Header 5,Header 51,Header 52,Header 53,Header 511,Header 54,Header 512,Header 55,Header 513,Header 56,Header 57,Header 58,Header 59,Header 510,Header 521,Header 531,Header 541,Header 551,Header 561,Header 571,Header 581"/>
    <w:next w:val="paragraph"/>
    <w:link w:val="Heading5Char"/>
    <w:qFormat/>
    <w:rsid w:val="00A51D65"/>
    <w:pPr>
      <w:keepNext/>
      <w:keepLines/>
      <w:numPr>
        <w:ilvl w:val="4"/>
        <w:numId w:val="4"/>
      </w:numPr>
      <w:suppressAutoHyphens/>
      <w:spacing w:before="240"/>
      <w:outlineLvl w:val="4"/>
    </w:pPr>
    <w:rPr>
      <w:rFonts w:ascii="Arial" w:hAnsi="Arial"/>
      <w:bCs/>
      <w:iCs/>
      <w:sz w:val="22"/>
      <w:szCs w:val="26"/>
      <w:lang w:val="en-GB" w:eastAsia="en-GB"/>
    </w:rPr>
  </w:style>
  <w:style w:type="paragraph" w:styleId="Heading6">
    <w:name w:val="heading 6"/>
    <w:aliases w:val="Header 6,Header 61,Header 62,Header 63,Header 611,Header 64,Header 612,Header 65,Header 613,Header 66,Header 67,Header 68,Header 69,Header 610,Header 621,Header 631,Header 641,Header 651,Header 661,Header 671,Header 681,Header 691,Appendix"/>
    <w:basedOn w:val="Normal"/>
    <w:next w:val="Normal"/>
    <w:link w:val="Heading6Char"/>
    <w:qFormat/>
    <w:rsid w:val="003544BC"/>
    <w:pPr>
      <w:spacing w:before="240" w:after="60"/>
      <w:outlineLvl w:val="5"/>
    </w:pPr>
    <w:rPr>
      <w:b/>
      <w:bCs/>
      <w:sz w:val="22"/>
      <w:szCs w:val="22"/>
    </w:rPr>
  </w:style>
  <w:style w:type="paragraph" w:styleId="Heading7">
    <w:name w:val="heading 7"/>
    <w:aliases w:val="Appendix 2,Annex 2-digit,App Heading1,h7,RFPHeading,No#,No digit heading,RFPHeading1,RFPHeading2,RFPHeading3,RFPHeading4,RFPHeading5,RFPHeading6,RFPHeading7,RFPHeading8,RFPHeading9,RFPHeading10,RFPHeading11,RFPHeading12,cnc"/>
    <w:basedOn w:val="Normal"/>
    <w:next w:val="Normal"/>
    <w:link w:val="Heading7Char"/>
    <w:qFormat/>
    <w:rsid w:val="003544BC"/>
    <w:pPr>
      <w:spacing w:before="240" w:after="60"/>
      <w:outlineLvl w:val="6"/>
    </w:pPr>
  </w:style>
  <w:style w:type="paragraph" w:styleId="Heading8">
    <w:name w:val="heading 8"/>
    <w:basedOn w:val="Normal"/>
    <w:next w:val="Normal"/>
    <w:link w:val="Heading8Char"/>
    <w:qFormat/>
    <w:rsid w:val="003544BC"/>
    <w:pPr>
      <w:spacing w:before="240" w:after="60"/>
      <w:outlineLvl w:val="7"/>
    </w:pPr>
    <w:rPr>
      <w:i/>
      <w:iCs/>
    </w:rPr>
  </w:style>
  <w:style w:type="paragraph" w:styleId="Heading9">
    <w:name w:val="heading 9"/>
    <w:basedOn w:val="Normal"/>
    <w:next w:val="Normal"/>
    <w:link w:val="Heading9Char"/>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885CEB"/>
    <w:pPr>
      <w:suppressAutoHyphens/>
      <w:spacing w:before="120"/>
      <w:ind w:left="1985"/>
      <w:jc w:val="both"/>
    </w:pPr>
    <w:rPr>
      <w:rFonts w:ascii="Palatino Linotype" w:hAnsi="Palatino Linotype"/>
      <w:szCs w:val="22"/>
      <w:lang w:val="en-GB" w:eastAsia="en-GB"/>
    </w:rPr>
  </w:style>
  <w:style w:type="character" w:customStyle="1" w:styleId="paragraphChar">
    <w:name w:val="paragraph Char"/>
    <w:link w:val="paragraph"/>
    <w:rsid w:val="00885CEB"/>
    <w:rPr>
      <w:rFonts w:ascii="Palatino Linotype" w:hAnsi="Palatino Linotype"/>
      <w:szCs w:val="22"/>
      <w:lang w:val="en-GB" w:eastAsia="en-GB" w:bidi="ar-SA"/>
    </w:rPr>
  </w:style>
  <w:style w:type="character" w:customStyle="1" w:styleId="Heading1Char">
    <w:name w:val="Heading 1 Char"/>
    <w:aliases w:val="h1 Char,Heading 1n Char,Header 1 Char,Header 11 Char,Anhang Char,level 1 Char,Header 12 Char,Header 13 Char,Header 14 Char,Header 111 Char,Anhang1 Char,Heading 1n1 Char,level 11 Char,Header 121 Char,Header 15 Char,Header 112 Char"/>
    <w:basedOn w:val="DefaultParagraphFont"/>
    <w:link w:val="Heading1"/>
    <w:rsid w:val="004B14A9"/>
    <w:rPr>
      <w:rFonts w:ascii="Arial" w:hAnsi="Arial" w:cs="Arial"/>
      <w:b/>
      <w:bCs/>
      <w:kern w:val="32"/>
      <w:sz w:val="44"/>
      <w:szCs w:val="32"/>
      <w:lang w:val="en-GB" w:eastAsia="en-GB"/>
    </w:rPr>
  </w:style>
  <w:style w:type="character" w:customStyle="1" w:styleId="Heading2Char">
    <w:name w:val="Heading 2 Char"/>
    <w:aliases w:val="Heading 2n Char,Header 2 Char,Header 21 Char,level 2 Char,Header 22 Char,Header 23 Char,Header 24 Char,h:2 Char,h2 Char,Header 211 Char,Heading 2n1 Char,level 21 Char,Header 221 Char,Header 25 Char,h:21 Char,h21 Char,Header 212 Char"/>
    <w:basedOn w:val="DefaultParagraphFont"/>
    <w:link w:val="Heading2"/>
    <w:rsid w:val="007A707B"/>
    <w:rPr>
      <w:rFonts w:ascii="Arial" w:hAnsi="Arial" w:cs="Arial"/>
      <w:b/>
      <w:bCs/>
      <w:iCs/>
      <w:sz w:val="32"/>
      <w:szCs w:val="28"/>
      <w:lang w:val="en-GB" w:eastAsia="en-GB"/>
    </w:rPr>
  </w:style>
  <w:style w:type="character" w:customStyle="1" w:styleId="Heading3Char">
    <w:name w:val="Heading 3 Char"/>
    <w:aliases w:val="Char Char,Heading 3n Char,Header 3 Char,ÜB3 Char,Header 31 Char,Header 32 Char,Header 33 Char,Header 311 Char,Heading 3n1 Char,Header 34 Char,ÜB31 Char,Header 312 Char,Heading 3n2 Char,Header 35 Char,Heading 3n3 Char,Header 313 Char"/>
    <w:basedOn w:val="DefaultParagraphFont"/>
    <w:link w:val="Heading3"/>
    <w:rsid w:val="007A707B"/>
    <w:rPr>
      <w:rFonts w:ascii="Arial" w:hAnsi="Arial" w:cs="Arial"/>
      <w:b/>
      <w:bCs/>
      <w:sz w:val="28"/>
      <w:szCs w:val="26"/>
      <w:lang w:val="en-GB" w:eastAsia="en-GB"/>
    </w:rPr>
  </w:style>
  <w:style w:type="character" w:customStyle="1" w:styleId="Heading4Char">
    <w:name w:val="Heading 4 Char"/>
    <w:aliases w:val="Heading 4n Char,h:4 Char,h4 Char,Header 4 Char,Header 41 Char,martine 4 Char,Header 42 Char,Header 43 Char,Header 411 Char,Heading 4n1 Char,martine 41 Char,Header 44 Char,h:41 Char,h41 Char,Header 412 Char,Heading 4n2 Char,martine 42 Char"/>
    <w:basedOn w:val="DefaultParagraphFont"/>
    <w:link w:val="Heading4"/>
    <w:rsid w:val="007A707B"/>
    <w:rPr>
      <w:rFonts w:ascii="Arial" w:hAnsi="Arial"/>
      <w:b/>
      <w:bCs/>
      <w:sz w:val="24"/>
      <w:szCs w:val="28"/>
      <w:lang w:val="en-GB" w:eastAsia="en-GB"/>
    </w:rPr>
  </w:style>
  <w:style w:type="character" w:customStyle="1" w:styleId="Heading5Char">
    <w:name w:val="Heading 5 Char"/>
    <w:aliases w:val="Header 5 Char,Header 51 Char,Header 52 Char,Header 53 Char,Header 511 Char,Header 54 Char,Header 512 Char,Header 55 Char,Header 513 Char,Header 56 Char,Header 57 Char,Header 58 Char,Header 59 Char,Header 510 Char,Header 521 Char"/>
    <w:basedOn w:val="DefaultParagraphFont"/>
    <w:link w:val="Heading5"/>
    <w:rsid w:val="007A707B"/>
    <w:rPr>
      <w:rFonts w:ascii="Arial" w:hAnsi="Arial"/>
      <w:bCs/>
      <w:iCs/>
      <w:sz w:val="22"/>
      <w:szCs w:val="26"/>
      <w:lang w:val="en-GB" w:eastAsia="en-GB"/>
    </w:rPr>
  </w:style>
  <w:style w:type="character" w:customStyle="1" w:styleId="Heading6Char">
    <w:name w:val="Heading 6 Char"/>
    <w:aliases w:val="Header 6 Char,Header 61 Char,Header 62 Char,Header 63 Char,Header 611 Char,Header 64 Char,Header 612 Char,Header 65 Char,Header 613 Char,Header 66 Char,Header 67 Char,Header 68 Char,Header 69 Char,Header 610 Char,Header 621 Char"/>
    <w:basedOn w:val="DefaultParagraphFont"/>
    <w:link w:val="Heading6"/>
    <w:rsid w:val="007A707B"/>
    <w:rPr>
      <w:rFonts w:ascii="Palatino Linotype" w:hAnsi="Palatino Linotype"/>
      <w:b/>
      <w:bCs/>
      <w:sz w:val="22"/>
      <w:szCs w:val="22"/>
      <w:lang w:val="en-GB" w:eastAsia="en-GB"/>
    </w:rPr>
  </w:style>
  <w:style w:type="character" w:customStyle="1" w:styleId="Heading7Char">
    <w:name w:val="Heading 7 Char"/>
    <w:aliases w:val="Appendix 2 Char,Annex 2-digit Char,App Heading1 Char,h7 Char,RFPHeading Char,No# Char,No digit heading Char,RFPHeading1 Char,RFPHeading2 Char,RFPHeading3 Char,RFPHeading4 Char,RFPHeading5 Char,RFPHeading6 Char,RFPHeading7 Char,cnc Char"/>
    <w:basedOn w:val="DefaultParagraphFont"/>
    <w:link w:val="Heading7"/>
    <w:rsid w:val="007A707B"/>
    <w:rPr>
      <w:rFonts w:ascii="Palatino Linotype" w:hAnsi="Palatino Linotype"/>
      <w:sz w:val="24"/>
      <w:szCs w:val="24"/>
      <w:lang w:val="en-GB" w:eastAsia="en-GB"/>
    </w:rPr>
  </w:style>
  <w:style w:type="character" w:customStyle="1" w:styleId="Heading8Char">
    <w:name w:val="Heading 8 Char"/>
    <w:basedOn w:val="DefaultParagraphFont"/>
    <w:link w:val="Heading8"/>
    <w:rsid w:val="007A707B"/>
    <w:rPr>
      <w:rFonts w:ascii="Palatino Linotype" w:hAnsi="Palatino Linotype"/>
      <w:i/>
      <w:iCs/>
      <w:sz w:val="24"/>
      <w:szCs w:val="24"/>
      <w:lang w:val="en-GB" w:eastAsia="en-GB"/>
    </w:rPr>
  </w:style>
  <w:style w:type="character" w:customStyle="1" w:styleId="Heading9Char">
    <w:name w:val="Heading 9 Char"/>
    <w:basedOn w:val="DefaultParagraphFont"/>
    <w:link w:val="Heading9"/>
    <w:rsid w:val="007A707B"/>
    <w:rPr>
      <w:rFonts w:ascii="Arial" w:hAnsi="Arial" w:cs="Arial"/>
      <w:sz w:val="22"/>
      <w:szCs w:val="22"/>
      <w:lang w:val="en-GB" w:eastAsia="en-GB"/>
    </w:rPr>
  </w:style>
  <w:style w:type="paragraph" w:styleId="Header">
    <w:name w:val="header"/>
    <w:aliases w:val="h,header,Header Line,Headerline,Header Line1,Header Line2,Header Line3,Header Line4,Headerline1,Header Line11,Header Line21,Header Line5,Headerline2,Header Line12,Header Line22,Headerline3,Header Line6,Header Line13,Header Line23,Header Line7"/>
    <w:link w:val="HeaderCha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character" w:customStyle="1" w:styleId="HeaderChar">
    <w:name w:val="Header Char"/>
    <w:aliases w:val="h Char,header Char,Header Line Char,Headerline Char,Header Line1 Char,Header Line2 Char,Header Line3 Char,Header Line4 Char,Headerline1 Char,Header Line11 Char,Header Line21 Char,Header Line5 Char,Headerline2 Char,Header Line12 Char"/>
    <w:basedOn w:val="DefaultParagraphFont"/>
    <w:link w:val="Header"/>
    <w:locked/>
    <w:rsid w:val="007A707B"/>
    <w:rPr>
      <w:rFonts w:ascii="Palatino Linotype" w:hAnsi="Palatino Linotype"/>
      <w:sz w:val="22"/>
      <w:szCs w:val="22"/>
      <w:lang w:val="en-GB" w:eastAsia="en-GB"/>
    </w:rPr>
  </w:style>
  <w:style w:type="paragraph" w:customStyle="1" w:styleId="graphic">
    <w:name w:val="graphic"/>
    <w:rsid w:val="00937BDA"/>
    <w:pPr>
      <w:keepNext/>
      <w:keepLines/>
      <w:spacing w:before="360"/>
      <w:jc w:val="center"/>
    </w:pPr>
    <w:rPr>
      <w:szCs w:val="24"/>
      <w:lang w:val="en-US" w:eastAsia="en-GB"/>
    </w:rPr>
  </w:style>
  <w:style w:type="paragraph" w:styleId="Subtitle">
    <w:name w:val="Subtitle"/>
    <w:link w:val="SubtitleChar"/>
    <w:qFormat/>
    <w:rsid w:val="003544BC"/>
    <w:pPr>
      <w:spacing w:before="240" w:after="60"/>
      <w:ind w:left="1418"/>
      <w:outlineLvl w:val="1"/>
    </w:pPr>
    <w:rPr>
      <w:rFonts w:ascii="Arial" w:hAnsi="Arial" w:cs="Arial"/>
      <w:b/>
      <w:sz w:val="44"/>
      <w:szCs w:val="24"/>
      <w:lang w:val="en-GB" w:eastAsia="en-GB"/>
    </w:rPr>
  </w:style>
  <w:style w:type="character" w:customStyle="1" w:styleId="SubtitleChar">
    <w:name w:val="Subtitle Char"/>
    <w:basedOn w:val="DefaultParagraphFont"/>
    <w:link w:val="Subtitle"/>
    <w:rsid w:val="007A707B"/>
    <w:rPr>
      <w:rFonts w:ascii="Arial" w:hAnsi="Arial" w:cs="Arial"/>
      <w:b/>
      <w:sz w:val="44"/>
      <w:szCs w:val="24"/>
      <w:lang w:val="en-GB" w:eastAsia="en-GB"/>
    </w:rPr>
  </w:style>
  <w:style w:type="paragraph" w:styleId="Footer">
    <w:name w:val="footer"/>
    <w:aliases w:val="ft,footer,Page #"/>
    <w:basedOn w:val="Normal"/>
    <w:link w:val="FooterChar"/>
    <w:rsid w:val="00CA0BDC"/>
    <w:pPr>
      <w:pBdr>
        <w:top w:val="single" w:sz="4" w:space="1" w:color="auto"/>
      </w:pBdr>
      <w:tabs>
        <w:tab w:val="center" w:pos="4153"/>
        <w:tab w:val="right" w:pos="8306"/>
      </w:tabs>
      <w:spacing w:before="240"/>
      <w:jc w:val="center"/>
    </w:pPr>
    <w:rPr>
      <w:sz w:val="22"/>
    </w:rPr>
  </w:style>
  <w:style w:type="character" w:customStyle="1" w:styleId="FooterChar">
    <w:name w:val="Footer Char"/>
    <w:aliases w:val="ft Char,footer Char,Page # Char"/>
    <w:basedOn w:val="DefaultParagraphFont"/>
    <w:link w:val="Footer"/>
    <w:locked/>
    <w:rsid w:val="007A707B"/>
    <w:rPr>
      <w:rFonts w:ascii="Palatino Linotype" w:hAnsi="Palatino Linotype"/>
      <w:sz w:val="22"/>
      <w:szCs w:val="24"/>
      <w:lang w:val="en-GB" w:eastAsia="en-GB"/>
    </w:rPr>
  </w:style>
  <w:style w:type="paragraph" w:customStyle="1" w:styleId="Heading0">
    <w:name w:val="Heading 0"/>
    <w:next w:val="paragraph"/>
    <w:link w:val="Heading0Char"/>
    <w:qFormat/>
    <w:rsid w:val="00480C53"/>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numPr>
        <w:ilvl w:val="5"/>
        <w:numId w:val="4"/>
      </w:numPr>
      <w:spacing w:before="120"/>
      <w:jc w:val="both"/>
    </w:pPr>
    <w:rPr>
      <w:rFonts w:ascii="Palatino Linotype" w:hAnsi="Palatino Linotype"/>
      <w:szCs w:val="22"/>
      <w:lang w:val="en-GB" w:eastAsia="en-GB"/>
    </w:rPr>
  </w:style>
  <w:style w:type="paragraph" w:customStyle="1" w:styleId="requirelevel2">
    <w:name w:val="require:level2"/>
    <w:rsid w:val="000E7991"/>
    <w:pPr>
      <w:numPr>
        <w:ilvl w:val="6"/>
        <w:numId w:val="4"/>
      </w:numPr>
      <w:spacing w:before="120"/>
      <w:jc w:val="both"/>
    </w:pPr>
    <w:rPr>
      <w:rFonts w:ascii="Palatino Linotype" w:hAnsi="Palatino Linotype"/>
      <w:szCs w:val="22"/>
      <w:lang w:val="en-GB" w:eastAsia="en-GB"/>
    </w:rPr>
  </w:style>
  <w:style w:type="paragraph" w:customStyle="1" w:styleId="requirelevel3">
    <w:name w:val="require:level3"/>
    <w:rsid w:val="000E7991"/>
    <w:pPr>
      <w:numPr>
        <w:ilvl w:val="7"/>
        <w:numId w:val="4"/>
      </w:numPr>
      <w:spacing w:before="120"/>
      <w:jc w:val="both"/>
    </w:pPr>
    <w:rPr>
      <w:rFonts w:ascii="Palatino Linotype" w:hAnsi="Palatino Linotype"/>
      <w:szCs w:val="22"/>
      <w:lang w:val="en-GB" w:eastAsia="en-GB"/>
    </w:rPr>
  </w:style>
  <w:style w:type="paragraph" w:customStyle="1" w:styleId="NOTE">
    <w:name w:val="NOTE"/>
    <w:rsid w:val="00212CCF"/>
    <w:pPr>
      <w:numPr>
        <w:numId w:val="12"/>
      </w:numPr>
      <w:spacing w:before="120"/>
      <w:ind w:right="567"/>
      <w:jc w:val="both"/>
    </w:pPr>
    <w:rPr>
      <w:rFonts w:ascii="Palatino Linotype" w:hAnsi="Palatino Linotype"/>
      <w:szCs w:val="22"/>
      <w:lang w:val="en-GB" w:eastAsia="en-GB"/>
    </w:rPr>
  </w:style>
  <w:style w:type="paragraph" w:customStyle="1" w:styleId="NOTEcont">
    <w:name w:val="NOTE:cont"/>
    <w:rsid w:val="00985428"/>
    <w:pPr>
      <w:numPr>
        <w:ilvl w:val="3"/>
        <w:numId w:val="12"/>
      </w:numPr>
      <w:spacing w:before="60"/>
      <w:ind w:right="567"/>
      <w:jc w:val="both"/>
    </w:pPr>
    <w:rPr>
      <w:rFonts w:ascii="Palatino Linotype" w:hAnsi="Palatino Linotype"/>
      <w:szCs w:val="22"/>
      <w:lang w:val="en-GB" w:eastAsia="en-GB"/>
    </w:rPr>
  </w:style>
  <w:style w:type="paragraph" w:customStyle="1" w:styleId="NOTEnumbered">
    <w:name w:val="NOTE:numbered"/>
    <w:rsid w:val="0048222B"/>
    <w:pPr>
      <w:numPr>
        <w:ilvl w:val="1"/>
        <w:numId w:val="12"/>
      </w:numPr>
      <w:spacing w:before="60"/>
      <w:ind w:right="567"/>
      <w:jc w:val="both"/>
    </w:pPr>
    <w:rPr>
      <w:rFonts w:ascii="Palatino Linotype" w:hAnsi="Palatino Linotype"/>
      <w:szCs w:val="22"/>
      <w:lang w:val="en-US" w:eastAsia="en-GB"/>
    </w:rPr>
  </w:style>
  <w:style w:type="paragraph" w:customStyle="1" w:styleId="NOTEbul">
    <w:name w:val="NOTE:bul"/>
    <w:rsid w:val="00985428"/>
    <w:pPr>
      <w:numPr>
        <w:ilvl w:val="2"/>
        <w:numId w:val="12"/>
      </w:numPr>
      <w:spacing w:before="60"/>
      <w:ind w:right="567"/>
      <w:jc w:val="both"/>
    </w:pPr>
    <w:rPr>
      <w:rFonts w:ascii="Palatino Linotype" w:hAnsi="Palatino Linotype"/>
      <w:szCs w:val="22"/>
      <w:lang w:val="en-GB" w:eastAsia="en-GB"/>
    </w:rPr>
  </w:style>
  <w:style w:type="paragraph" w:customStyle="1" w:styleId="EXPECTEDOUTPUT">
    <w:name w:val="EXPECTED OUTPUT"/>
    <w:next w:val="paragraph"/>
    <w:rsid w:val="00D93D32"/>
    <w:pPr>
      <w:numPr>
        <w:numId w:val="11"/>
      </w:numPr>
      <w:spacing w:before="120"/>
      <w:jc w:val="both"/>
    </w:pPr>
    <w:rPr>
      <w:rFonts w:ascii="Palatino Linotype" w:hAnsi="Palatino Linotype"/>
      <w:i/>
      <w:szCs w:val="24"/>
      <w:lang w:val="en-GB" w:eastAsia="en-GB"/>
    </w:rPr>
  </w:style>
  <w:style w:type="paragraph" w:styleId="Caption">
    <w:name w:val="caption"/>
    <w:next w:val="paragraph"/>
    <w:qFormat/>
    <w:rsid w:val="00FC1003"/>
    <w:pPr>
      <w:spacing w:before="120" w:after="240"/>
      <w:jc w:val="center"/>
    </w:pPr>
    <w:rPr>
      <w:rFonts w:ascii="Palatino Linotype" w:hAnsi="Palatino Linotype"/>
      <w:b/>
      <w:bCs/>
      <w:sz w:val="24"/>
      <w:lang w:val="en-GB" w:eastAsia="en-GB"/>
    </w:rPr>
  </w:style>
  <w:style w:type="paragraph" w:customStyle="1" w:styleId="TablecellLEFT">
    <w:name w:val="Table:cellLEFT"/>
    <w:link w:val="TablecellLEFTChar"/>
    <w:rsid w:val="001C3FA2"/>
    <w:pPr>
      <w:spacing w:before="80"/>
    </w:pPr>
    <w:rPr>
      <w:rFonts w:ascii="Palatino Linotype" w:hAnsi="Palatino Linotype"/>
      <w:lang w:val="en-GB" w:eastAsia="en-GB"/>
    </w:rPr>
  </w:style>
  <w:style w:type="paragraph" w:customStyle="1" w:styleId="TablecellCENTER">
    <w:name w:val="Table:cellCENTER"/>
    <w:basedOn w:val="TablecellLEFT"/>
    <w:rsid w:val="00E574F4"/>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qFormat/>
    <w:rsid w:val="007A6E6F"/>
    <w:pPr>
      <w:numPr>
        <w:numId w:val="5"/>
      </w:numPr>
      <w:spacing w:before="120"/>
      <w:jc w:val="both"/>
    </w:pPr>
    <w:rPr>
      <w:rFonts w:ascii="Palatino Linotype" w:hAnsi="Palatino Linotype"/>
      <w:lang w:val="en-GB" w:eastAsia="en-GB"/>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lang w:val="en-GB" w:eastAsia="en-GB"/>
    </w:rPr>
  </w:style>
  <w:style w:type="character" w:customStyle="1" w:styleId="TOC4Char">
    <w:name w:val="TOC 4 Char"/>
    <w:link w:val="TOC4"/>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3544BC"/>
    <w:rPr>
      <w:color w:val="0000FF"/>
      <w:u w:val="single"/>
    </w:rPr>
  </w:style>
  <w:style w:type="paragraph" w:customStyle="1" w:styleId="Annex1">
    <w:name w:val="Annex1"/>
    <w:next w:val="paragraph"/>
    <w:qFormat/>
    <w:rsid w:val="00AA7BA2"/>
    <w:pPr>
      <w:keepNext/>
      <w:keepLines/>
      <w:pageBreakBefore/>
      <w:numPr>
        <w:numId w:val="14"/>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qFormat/>
    <w:rsid w:val="005525CE"/>
    <w:pPr>
      <w:keepNext/>
      <w:keepLines/>
      <w:numPr>
        <w:ilvl w:val="1"/>
        <w:numId w:val="14"/>
      </w:numPr>
      <w:spacing w:before="600"/>
      <w:jc w:val="left"/>
    </w:pPr>
    <w:rPr>
      <w:rFonts w:ascii="Arial" w:hAnsi="Arial"/>
      <w:b/>
      <w:sz w:val="32"/>
      <w:szCs w:val="32"/>
    </w:rPr>
  </w:style>
  <w:style w:type="paragraph" w:customStyle="1" w:styleId="Annex3">
    <w:name w:val="Annex3"/>
    <w:basedOn w:val="paragraph"/>
    <w:next w:val="paragraph"/>
    <w:qFormat/>
    <w:rsid w:val="005525CE"/>
    <w:pPr>
      <w:keepNext/>
      <w:numPr>
        <w:ilvl w:val="2"/>
        <w:numId w:val="14"/>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14"/>
      </w:numPr>
      <w:spacing w:before="360"/>
      <w:jc w:val="left"/>
    </w:pPr>
    <w:rPr>
      <w:rFonts w:ascii="Arial" w:hAnsi="Arial"/>
      <w:b/>
      <w:sz w:val="24"/>
    </w:rPr>
  </w:style>
  <w:style w:type="paragraph" w:customStyle="1" w:styleId="Annex5">
    <w:name w:val="Annex5"/>
    <w:basedOn w:val="paragraph"/>
    <w:rsid w:val="005525CE"/>
    <w:pPr>
      <w:keepNext/>
      <w:numPr>
        <w:ilvl w:val="4"/>
        <w:numId w:val="14"/>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2"/>
      </w:numPr>
      <w:tabs>
        <w:tab w:val="left" w:pos="567"/>
      </w:tabs>
      <w:spacing w:before="120"/>
    </w:pPr>
    <w:rPr>
      <w:rFonts w:ascii="Palatino Linotype" w:hAnsi="Palatino Linotype"/>
      <w:szCs w:val="22"/>
      <w:lang w:val="en-GB" w:eastAsia="en-GB"/>
    </w:rPr>
  </w:style>
  <w:style w:type="paragraph" w:styleId="BalloonText">
    <w:name w:val="Balloon Text"/>
    <w:basedOn w:val="Normal"/>
    <w:link w:val="BalloonTextChar"/>
    <w:semiHidden/>
    <w:rsid w:val="00DC1266"/>
    <w:rPr>
      <w:rFonts w:ascii="Tahoma" w:hAnsi="Tahoma" w:cs="Tahoma"/>
      <w:sz w:val="16"/>
      <w:szCs w:val="16"/>
    </w:rPr>
  </w:style>
  <w:style w:type="character" w:customStyle="1" w:styleId="BalloonTextChar">
    <w:name w:val="Balloon Text Char"/>
    <w:basedOn w:val="DefaultParagraphFont"/>
    <w:link w:val="BalloonText"/>
    <w:semiHidden/>
    <w:rsid w:val="007A707B"/>
    <w:rPr>
      <w:rFonts w:ascii="Tahoma" w:hAnsi="Tahoma" w:cs="Tahoma"/>
      <w:sz w:val="16"/>
      <w:szCs w:val="16"/>
      <w:lang w:val="en-GB" w:eastAsia="en-GB"/>
    </w:rPr>
  </w:style>
  <w:style w:type="paragraph" w:customStyle="1" w:styleId="DRD1">
    <w:name w:val="DRD1"/>
    <w:next w:val="requirelevel1"/>
    <w:qFormat/>
    <w:rsid w:val="007C3674"/>
    <w:pPr>
      <w:keepNext/>
      <w:keepLines/>
      <w:numPr>
        <w:ilvl w:val="5"/>
        <w:numId w:val="14"/>
      </w:numPr>
      <w:suppressAutoHyphens/>
      <w:spacing w:before="360"/>
    </w:pPr>
    <w:rPr>
      <w:rFonts w:ascii="Palatino Linotype" w:hAnsi="Palatino Linotype"/>
      <w:b/>
      <w:sz w:val="24"/>
      <w:szCs w:val="24"/>
      <w:lang w:val="en-GB" w:eastAsia="en-GB"/>
    </w:rPr>
  </w:style>
  <w:style w:type="paragraph" w:customStyle="1" w:styleId="DRD2">
    <w:name w:val="DRD2"/>
    <w:next w:val="requirelevel1"/>
    <w:qFormat/>
    <w:rsid w:val="007C3674"/>
    <w:pPr>
      <w:keepNext/>
      <w:keepLines/>
      <w:numPr>
        <w:ilvl w:val="6"/>
        <w:numId w:val="14"/>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autoRedefine/>
    <w:rsid w:val="00F16C44"/>
    <w:pPr>
      <w:keepNext/>
      <w:keepLines/>
      <w:spacing w:before="360" w:after="0"/>
    </w:p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customStyle="1" w:styleId="Definition1">
    <w:name w:val="Definition1"/>
    <w:next w:val="paragraph"/>
    <w:rsid w:val="006940B3"/>
    <w:pPr>
      <w:keepNext/>
      <w:numPr>
        <w:numId w:val="10"/>
      </w:numPr>
      <w:tabs>
        <w:tab w:val="left" w:pos="3119"/>
      </w:tabs>
      <w:spacing w:before="240"/>
    </w:pPr>
    <w:rPr>
      <w:rFonts w:ascii="Arial" w:hAnsi="Arial" w:cs="Arial"/>
      <w:b/>
      <w:bCs/>
      <w:sz w:val="22"/>
      <w:szCs w:val="26"/>
      <w:lang w:val="en-GB" w:eastAsia="en-GB"/>
    </w:rPr>
  </w:style>
  <w:style w:type="paragraph" w:customStyle="1" w:styleId="Bul2">
    <w:name w:val="Bul2"/>
    <w:qFormat/>
    <w:rsid w:val="007A6E6F"/>
    <w:pPr>
      <w:numPr>
        <w:numId w:val="6"/>
      </w:numPr>
      <w:spacing w:before="120"/>
      <w:jc w:val="both"/>
    </w:pPr>
    <w:rPr>
      <w:rFonts w:ascii="Palatino Linotype" w:hAnsi="Palatino Linotype"/>
      <w:lang w:val="en-GB" w:eastAsia="en-GB"/>
    </w:rPr>
  </w:style>
  <w:style w:type="paragraph" w:customStyle="1" w:styleId="Bul3">
    <w:name w:val="Bul3"/>
    <w:qFormat/>
    <w:rsid w:val="007A6E6F"/>
    <w:pPr>
      <w:numPr>
        <w:numId w:val="3"/>
      </w:numPr>
      <w:spacing w:before="120"/>
    </w:pPr>
    <w:rPr>
      <w:rFonts w:ascii="Palatino Linotype" w:hAnsi="Palatino Linotype"/>
      <w:lang w:val="en-GB" w:eastAsia="en-GB"/>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link w:val="FootnoteTextChar"/>
    <w:rsid w:val="00272EFB"/>
    <w:rPr>
      <w:sz w:val="18"/>
      <w:szCs w:val="18"/>
    </w:rPr>
  </w:style>
  <w:style w:type="character" w:customStyle="1" w:styleId="FootnoteTextChar">
    <w:name w:val="Footnote Text Char"/>
    <w:basedOn w:val="DefaultParagraphFont"/>
    <w:link w:val="FootnoteText"/>
    <w:rsid w:val="007A707B"/>
    <w:rPr>
      <w:rFonts w:ascii="Palatino Linotype" w:hAnsi="Palatino Linotype"/>
      <w:sz w:val="18"/>
      <w:szCs w:val="18"/>
      <w:lang w:val="en-GB" w:eastAsia="en-GB"/>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9"/>
      </w:numPr>
      <w:spacing w:before="120"/>
      <w:jc w:val="both"/>
    </w:pPr>
    <w:rPr>
      <w:rFonts w:ascii="Palatino Linotype" w:hAnsi="Palatino Linotype"/>
      <w:lang w:val="en-GB" w:eastAsia="en-GB"/>
    </w:rPr>
  </w:style>
  <w:style w:type="paragraph" w:customStyle="1" w:styleId="listlevel2">
    <w:name w:val="list:level2"/>
    <w:rsid w:val="003C2FC7"/>
    <w:pPr>
      <w:numPr>
        <w:ilvl w:val="1"/>
        <w:numId w:val="9"/>
      </w:numPr>
      <w:spacing w:before="120"/>
      <w:jc w:val="both"/>
    </w:pPr>
    <w:rPr>
      <w:rFonts w:ascii="Palatino Linotype" w:hAnsi="Palatino Linotype"/>
      <w:szCs w:val="24"/>
      <w:lang w:val="en-GB" w:eastAsia="en-GB"/>
    </w:rPr>
  </w:style>
  <w:style w:type="paragraph" w:customStyle="1" w:styleId="listlevel3">
    <w:name w:val="list:level3"/>
    <w:rsid w:val="003C2FC7"/>
    <w:pPr>
      <w:numPr>
        <w:ilvl w:val="2"/>
        <w:numId w:val="9"/>
      </w:numPr>
      <w:spacing w:before="120"/>
      <w:jc w:val="both"/>
    </w:pPr>
    <w:rPr>
      <w:rFonts w:ascii="Palatino Linotype" w:hAnsi="Palatino Linotype"/>
      <w:szCs w:val="24"/>
      <w:lang w:val="en-GB" w:eastAsia="en-GB"/>
    </w:rPr>
  </w:style>
  <w:style w:type="paragraph" w:customStyle="1" w:styleId="listlevel4">
    <w:name w:val="list:level4"/>
    <w:rsid w:val="003C2FC7"/>
    <w:pPr>
      <w:numPr>
        <w:ilvl w:val="3"/>
        <w:numId w:val="9"/>
      </w:numPr>
      <w:spacing w:before="60" w:after="60"/>
    </w:pPr>
    <w:rPr>
      <w:rFonts w:ascii="Palatino Linotype" w:hAnsi="Palatino Linotype"/>
      <w:szCs w:val="24"/>
      <w:lang w:val="en-GB" w:eastAsia="en-GB"/>
    </w:rPr>
  </w:style>
  <w:style w:type="paragraph" w:customStyle="1" w:styleId="indentpara1">
    <w:name w:val="indentpara1"/>
    <w:rsid w:val="009C172E"/>
    <w:pPr>
      <w:spacing w:before="120"/>
      <w:ind w:left="2552"/>
      <w:jc w:val="both"/>
    </w:pPr>
    <w:rPr>
      <w:rFonts w:ascii="Palatino Linotype" w:hAnsi="Palatino Linotype"/>
      <w:lang w:val="en-GB" w:eastAsia="en-GB"/>
    </w:rPr>
  </w:style>
  <w:style w:type="paragraph" w:customStyle="1" w:styleId="indentpara2">
    <w:name w:val="indentpara2"/>
    <w:rsid w:val="009C172E"/>
    <w:pPr>
      <w:spacing w:before="120"/>
      <w:ind w:left="3119"/>
      <w:jc w:val="both"/>
    </w:pPr>
    <w:rPr>
      <w:rFonts w:ascii="Palatino Linotype" w:hAnsi="Palatino Linotype"/>
      <w:lang w:val="en-GB" w:eastAsia="en-GB"/>
    </w:rPr>
  </w:style>
  <w:style w:type="paragraph" w:customStyle="1" w:styleId="indentpara3">
    <w:name w:val="indentpara3"/>
    <w:rsid w:val="009C172E"/>
    <w:pPr>
      <w:spacing w:before="120"/>
      <w:ind w:left="3686"/>
      <w:jc w:val="both"/>
    </w:pPr>
    <w:rPr>
      <w:rFonts w:ascii="Palatino Linotype" w:hAnsi="Palatino Linotype"/>
      <w:lang w:val="en-GB" w:eastAsia="en-GB"/>
    </w:rPr>
  </w:style>
  <w:style w:type="paragraph" w:customStyle="1" w:styleId="TableFootnote">
    <w:name w:val="Table:Footnote"/>
    <w:qFormat/>
    <w:rsid w:val="00272EFB"/>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Contents">
    <w:name w:val="Contents"/>
    <w:basedOn w:val="Heading0"/>
    <w:rsid w:val="005705F4"/>
    <w:pPr>
      <w:tabs>
        <w:tab w:val="left" w:pos="567"/>
      </w:tabs>
    </w:pPr>
  </w:style>
  <w:style w:type="paragraph" w:customStyle="1" w:styleId="Bul4">
    <w:name w:val="Bul4"/>
    <w:qFormat/>
    <w:rsid w:val="007A6E6F"/>
    <w:pPr>
      <w:numPr>
        <w:numId w:val="7"/>
      </w:numPr>
      <w:spacing w:before="120"/>
      <w:ind w:left="3970" w:hanging="284"/>
    </w:pPr>
    <w:rPr>
      <w:rFonts w:ascii="Palatino Linotype" w:hAnsi="Palatino Linotype"/>
      <w:lang w:val="en-GB" w:eastAsia="en-GB"/>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lang w:val="en-GB" w:eastAsia="en-GB"/>
    </w:rPr>
  </w:style>
  <w:style w:type="paragraph" w:customStyle="1" w:styleId="TableNote">
    <w:name w:val="Table:Note"/>
    <w:basedOn w:val="TablecellLEFT"/>
    <w:qFormat/>
    <w:rsid w:val="00B10B02"/>
    <w:pPr>
      <w:tabs>
        <w:tab w:val="left" w:pos="1134"/>
      </w:tabs>
      <w:spacing w:before="60"/>
      <w:ind w:left="851" w:hanging="851"/>
    </w:pPr>
    <w:rPr>
      <w:sz w:val="18"/>
    </w:rPr>
  </w:style>
  <w:style w:type="paragraph" w:customStyle="1" w:styleId="CaptionAnnexFigure">
    <w:name w:val="Caption:Annex Figure"/>
    <w:next w:val="paragraph"/>
    <w:qFormat/>
    <w:rsid w:val="005F36E7"/>
    <w:pPr>
      <w:numPr>
        <w:ilvl w:val="7"/>
        <w:numId w:val="14"/>
      </w:numPr>
      <w:spacing w:before="240"/>
      <w:jc w:val="center"/>
    </w:pPr>
    <w:rPr>
      <w:rFonts w:ascii="Palatino Linotype" w:hAnsi="Palatino Linotype"/>
      <w:b/>
      <w:sz w:val="24"/>
      <w:szCs w:val="24"/>
      <w:lang w:val="en-GB" w:eastAsia="en-GB"/>
    </w:rPr>
  </w:style>
  <w:style w:type="paragraph" w:customStyle="1" w:styleId="CaptionAnnexTable">
    <w:name w:val="Caption:Annex Table"/>
    <w:rsid w:val="00924FC3"/>
    <w:pPr>
      <w:keepNext/>
      <w:numPr>
        <w:ilvl w:val="8"/>
        <w:numId w:val="14"/>
      </w:numPr>
      <w:spacing w:before="240"/>
      <w:jc w:val="center"/>
    </w:pPr>
    <w:rPr>
      <w:rFonts w:ascii="Palatino Linotype" w:hAnsi="Palatino Linotype"/>
      <w:b/>
      <w:sz w:val="24"/>
      <w:szCs w:val="24"/>
      <w:lang w:val="en-GB" w:eastAsia="en-GB"/>
    </w:rPr>
  </w:style>
  <w:style w:type="paragraph" w:customStyle="1" w:styleId="DRD3">
    <w:name w:val="DRD3"/>
    <w:next w:val="requirelevel1"/>
    <w:qFormat/>
    <w:rsid w:val="007C3674"/>
    <w:pPr>
      <w:keepNext/>
      <w:keepLines/>
      <w:numPr>
        <w:ilvl w:val="2"/>
        <w:numId w:val="13"/>
      </w:numPr>
      <w:spacing w:before="240"/>
    </w:pPr>
    <w:rPr>
      <w:rFonts w:ascii="Palatino Linotype" w:hAnsi="Palatino Linotype"/>
      <w:sz w:val="22"/>
      <w:szCs w:val="24"/>
      <w:lang w:val="en-GB" w:eastAsia="en-GB"/>
    </w:rPr>
  </w:style>
  <w:style w:type="character" w:styleId="CommentReference">
    <w:name w:val="annotation reference"/>
    <w:semiHidden/>
    <w:rsid w:val="000810E3"/>
    <w:rPr>
      <w:sz w:val="16"/>
      <w:szCs w:val="16"/>
    </w:rPr>
  </w:style>
  <w:style w:type="paragraph" w:styleId="CommentText">
    <w:name w:val="annotation text"/>
    <w:basedOn w:val="Normal"/>
    <w:link w:val="CommentTextChar"/>
    <w:semiHidden/>
    <w:rsid w:val="000810E3"/>
    <w:rPr>
      <w:sz w:val="20"/>
      <w:szCs w:val="20"/>
    </w:rPr>
  </w:style>
  <w:style w:type="character" w:customStyle="1" w:styleId="CommentTextChar">
    <w:name w:val="Comment Text Char"/>
    <w:basedOn w:val="DefaultParagraphFont"/>
    <w:link w:val="CommentText"/>
    <w:semiHidden/>
    <w:rsid w:val="007A707B"/>
    <w:rPr>
      <w:rFonts w:ascii="Palatino Linotype" w:hAnsi="Palatino Linotype"/>
      <w:lang w:val="en-GB" w:eastAsia="en-GB"/>
    </w:rPr>
  </w:style>
  <w:style w:type="paragraph" w:styleId="CommentSubject">
    <w:name w:val="annotation subject"/>
    <w:basedOn w:val="CommentText"/>
    <w:next w:val="CommentText"/>
    <w:link w:val="CommentSubjectChar"/>
    <w:semiHidden/>
    <w:rsid w:val="000810E3"/>
    <w:rPr>
      <w:b/>
      <w:bCs/>
    </w:rPr>
  </w:style>
  <w:style w:type="character" w:customStyle="1" w:styleId="CommentSubjectChar">
    <w:name w:val="Comment Subject Char"/>
    <w:basedOn w:val="DefaultParagraphFont"/>
    <w:link w:val="CommentSubject"/>
    <w:semiHidden/>
    <w:rsid w:val="002F2929"/>
    <w:rPr>
      <w:rFonts w:ascii="Palatino Linotype" w:hAnsi="Palatino Linotype"/>
      <w:b/>
      <w:bCs/>
      <w:lang w:val="en-GB" w:eastAsia="en-GB"/>
    </w:rPr>
  </w:style>
  <w:style w:type="paragraph" w:styleId="Index9">
    <w:name w:val="index 9"/>
    <w:basedOn w:val="Normal"/>
    <w:next w:val="Normal"/>
    <w:autoRedefine/>
    <w:rsid w:val="00F744A9"/>
    <w:pPr>
      <w:ind w:left="2160" w:hanging="240"/>
    </w:pPr>
  </w:style>
  <w:style w:type="paragraph" w:customStyle="1" w:styleId="clnum">
    <w:name w:val="cl:num"/>
    <w:next w:val="Normal"/>
    <w:rsid w:val="000463DD"/>
    <w:pPr>
      <w:keepNext/>
      <w:keepLines/>
      <w:pageBreakBefore/>
      <w:numPr>
        <w:numId w:val="16"/>
      </w:numPr>
      <w:spacing w:before="600" w:after="600"/>
      <w:jc w:val="right"/>
    </w:pPr>
    <w:rPr>
      <w:rFonts w:ascii="Arial" w:eastAsia="MS Mincho" w:hAnsi="Arial"/>
      <w:b/>
      <w:sz w:val="40"/>
      <w:lang w:val="en-GB" w:eastAsia="ar-SA"/>
    </w:rPr>
  </w:style>
  <w:style w:type="paragraph" w:customStyle="1" w:styleId="cl1">
    <w:name w:val="cl:1"/>
    <w:rsid w:val="000463DD"/>
    <w:pPr>
      <w:keepNext/>
      <w:keepLines/>
      <w:numPr>
        <w:ilvl w:val="1"/>
        <w:numId w:val="16"/>
      </w:numPr>
      <w:tabs>
        <w:tab w:val="left" w:pos="2290"/>
        <w:tab w:val="left" w:pos="3730"/>
        <w:tab w:val="left" w:pos="5170"/>
      </w:tabs>
      <w:autoSpaceDE w:val="0"/>
      <w:autoSpaceDN w:val="0"/>
      <w:adjustRightInd w:val="0"/>
      <w:spacing w:before="480" w:after="240"/>
    </w:pPr>
    <w:rPr>
      <w:rFonts w:ascii="Arial" w:hAnsi="Arial"/>
      <w:b/>
      <w:bCs/>
      <w:sz w:val="28"/>
      <w:szCs w:val="28"/>
      <w:lang w:val="en-GB"/>
    </w:rPr>
  </w:style>
  <w:style w:type="paragraph" w:customStyle="1" w:styleId="cl2">
    <w:name w:val="cl:2"/>
    <w:next w:val="Normal"/>
    <w:rsid w:val="000463DD"/>
    <w:pPr>
      <w:keepNext/>
      <w:keepLines/>
      <w:numPr>
        <w:ilvl w:val="2"/>
        <w:numId w:val="16"/>
      </w:numPr>
      <w:tabs>
        <w:tab w:val="left" w:pos="4558"/>
        <w:tab w:val="left" w:pos="5998"/>
        <w:tab w:val="left" w:pos="7438"/>
      </w:tabs>
      <w:autoSpaceDE w:val="0"/>
      <w:autoSpaceDN w:val="0"/>
      <w:adjustRightInd w:val="0"/>
      <w:spacing w:before="240" w:after="120"/>
    </w:pPr>
    <w:rPr>
      <w:rFonts w:ascii="Arial" w:hAnsi="Arial"/>
      <w:b/>
      <w:bCs/>
      <w:sz w:val="24"/>
      <w:szCs w:val="24"/>
      <w:lang w:val="en-GB"/>
    </w:rPr>
  </w:style>
  <w:style w:type="paragraph" w:customStyle="1" w:styleId="cl4">
    <w:name w:val="cl:4"/>
    <w:rsid w:val="000463DD"/>
    <w:pPr>
      <w:keepLines/>
      <w:numPr>
        <w:ilvl w:val="4"/>
        <w:numId w:val="16"/>
      </w:numPr>
      <w:spacing w:before="60" w:after="60"/>
    </w:pPr>
    <w:rPr>
      <w:rFonts w:ascii="Arial" w:hAnsi="Arial"/>
      <w:bCs/>
      <w:szCs w:val="24"/>
      <w:lang w:val="en-GB" w:eastAsia="en-GB"/>
    </w:rPr>
  </w:style>
  <w:style w:type="paragraph" w:customStyle="1" w:styleId="cl3">
    <w:name w:val="cl:3"/>
    <w:rsid w:val="000463DD"/>
    <w:pPr>
      <w:numPr>
        <w:ilvl w:val="3"/>
        <w:numId w:val="16"/>
      </w:numPr>
      <w:spacing w:before="120" w:after="60"/>
    </w:pPr>
    <w:rPr>
      <w:rFonts w:ascii="Arial" w:hAnsi="Arial"/>
      <w:b/>
      <w:bCs/>
      <w:szCs w:val="28"/>
      <w:lang w:val="en-GB"/>
    </w:rPr>
  </w:style>
  <w:style w:type="paragraph" w:customStyle="1" w:styleId="examplec">
    <w:name w:val="example:c"/>
    <w:rsid w:val="000463DD"/>
    <w:pPr>
      <w:numPr>
        <w:numId w:val="15"/>
      </w:numPr>
      <w:tabs>
        <w:tab w:val="left" w:pos="3402"/>
        <w:tab w:val="left" w:pos="4536"/>
        <w:tab w:val="left" w:pos="5103"/>
      </w:tabs>
      <w:autoSpaceDE w:val="0"/>
      <w:autoSpaceDN w:val="0"/>
      <w:adjustRightInd w:val="0"/>
      <w:spacing w:before="60" w:after="60"/>
      <w:ind w:right="567"/>
    </w:pPr>
    <w:rPr>
      <w:lang w:val="en-GB"/>
    </w:rPr>
  </w:style>
  <w:style w:type="paragraph" w:customStyle="1" w:styleId="example">
    <w:name w:val="example"/>
    <w:basedOn w:val="Normal"/>
    <w:rsid w:val="000463DD"/>
    <w:pPr>
      <w:widowControl w:val="0"/>
      <w:numPr>
        <w:numId w:val="18"/>
      </w:numPr>
      <w:spacing w:before="60" w:after="60"/>
      <w:jc w:val="both"/>
    </w:pPr>
    <w:rPr>
      <w:rFonts w:ascii="Times New Roman" w:hAnsi="Times New Roman"/>
      <w:iCs/>
      <w:sz w:val="20"/>
      <w:szCs w:val="20"/>
      <w:lang w:eastAsia="en-US"/>
    </w:rPr>
  </w:style>
  <w:style w:type="paragraph" w:customStyle="1" w:styleId="notenonum">
    <w:name w:val="note:nonum"/>
    <w:link w:val="notenonumCharChar"/>
    <w:rsid w:val="000463DD"/>
    <w:pPr>
      <w:numPr>
        <w:numId w:val="17"/>
      </w:numPr>
      <w:tabs>
        <w:tab w:val="clear" w:pos="3543"/>
        <w:tab w:val="num" w:pos="3402"/>
        <w:tab w:val="left" w:pos="4366"/>
        <w:tab w:val="left" w:pos="4842"/>
        <w:tab w:val="left" w:pos="5562"/>
      </w:tabs>
      <w:autoSpaceDE w:val="0"/>
      <w:autoSpaceDN w:val="0"/>
      <w:adjustRightInd w:val="0"/>
      <w:spacing w:before="60" w:after="60"/>
      <w:ind w:left="3402" w:right="1134"/>
      <w:jc w:val="both"/>
    </w:pPr>
    <w:rPr>
      <w:lang w:val="en-GB"/>
    </w:rPr>
  </w:style>
  <w:style w:type="character" w:customStyle="1" w:styleId="notenonumCharChar">
    <w:name w:val="note:nonum Char Char"/>
    <w:link w:val="notenonum"/>
    <w:rsid w:val="000463DD"/>
    <w:rPr>
      <w:lang w:val="en-GB"/>
    </w:rPr>
  </w:style>
  <w:style w:type="paragraph" w:customStyle="1" w:styleId="notec">
    <w:name w:val="note:c"/>
    <w:link w:val="notecCharChar"/>
    <w:autoRedefine/>
    <w:rsid w:val="00E10547"/>
    <w:pPr>
      <w:numPr>
        <w:numId w:val="19"/>
      </w:numPr>
      <w:tabs>
        <w:tab w:val="left" w:pos="2835"/>
      </w:tabs>
      <w:autoSpaceDE w:val="0"/>
      <w:autoSpaceDN w:val="0"/>
      <w:adjustRightInd w:val="0"/>
      <w:spacing w:before="60" w:after="60"/>
      <w:ind w:right="567"/>
      <w:jc w:val="both"/>
    </w:pPr>
    <w:rPr>
      <w:lang w:val="en-GB"/>
    </w:rPr>
  </w:style>
  <w:style w:type="character" w:customStyle="1" w:styleId="notecCharChar">
    <w:name w:val="note:c Char Char"/>
    <w:link w:val="notec"/>
    <w:rsid w:val="00E10547"/>
    <w:rPr>
      <w:lang w:val="en-GB"/>
    </w:rPr>
  </w:style>
  <w:style w:type="paragraph" w:customStyle="1" w:styleId="annumber">
    <w:name w:val="an:number"/>
    <w:basedOn w:val="Heading1"/>
    <w:rsid w:val="00E10547"/>
    <w:pPr>
      <w:numPr>
        <w:numId w:val="20"/>
      </w:numPr>
      <w:pBdr>
        <w:bottom w:val="none" w:sz="0" w:space="0" w:color="auto"/>
      </w:pBdr>
      <w:suppressAutoHyphens w:val="0"/>
      <w:spacing w:before="600" w:after="600"/>
      <w:outlineLvl w:val="9"/>
    </w:pPr>
    <w:rPr>
      <w:rFonts w:eastAsia="MS Mincho" w:cs="Times New Roman"/>
      <w:bCs w:val="0"/>
      <w:kern w:val="0"/>
      <w:sz w:val="40"/>
      <w:szCs w:val="20"/>
      <w:lang w:val="fr-FR" w:eastAsia="ar-SA"/>
    </w:rPr>
  </w:style>
  <w:style w:type="paragraph" w:customStyle="1" w:styleId="tableheadannex">
    <w:name w:val="table:head:annex"/>
    <w:basedOn w:val="Date"/>
    <w:rsid w:val="00E10547"/>
    <w:pPr>
      <w:numPr>
        <w:ilvl w:val="8"/>
        <w:numId w:val="20"/>
      </w:numPr>
      <w:tabs>
        <w:tab w:val="clear" w:pos="567"/>
        <w:tab w:val="num" w:pos="360"/>
      </w:tabs>
      <w:spacing w:before="60" w:after="60"/>
      <w:jc w:val="center"/>
    </w:pPr>
    <w:rPr>
      <w:rFonts w:ascii="Times New Roman" w:hAnsi="Times New Roman"/>
      <w:b/>
      <w:sz w:val="20"/>
      <w:szCs w:val="20"/>
      <w:lang w:eastAsia="en-US"/>
    </w:rPr>
  </w:style>
  <w:style w:type="paragraph" w:styleId="Date">
    <w:name w:val="Date"/>
    <w:basedOn w:val="Normal"/>
    <w:next w:val="Normal"/>
    <w:link w:val="DateChar"/>
    <w:rsid w:val="00E10547"/>
  </w:style>
  <w:style w:type="character" w:customStyle="1" w:styleId="DateChar">
    <w:name w:val="Date Char"/>
    <w:basedOn w:val="DefaultParagraphFont"/>
    <w:link w:val="Date"/>
    <w:rsid w:val="00E10547"/>
    <w:rPr>
      <w:rFonts w:ascii="Palatino Linotype" w:hAnsi="Palatino Linotype"/>
      <w:sz w:val="24"/>
      <w:szCs w:val="24"/>
      <w:lang w:val="en-GB" w:eastAsia="en-GB"/>
    </w:rPr>
  </w:style>
  <w:style w:type="paragraph" w:customStyle="1" w:styleId="figureheadannex">
    <w:name w:val="figure:head:annex"/>
    <w:basedOn w:val="paragraph"/>
    <w:rsid w:val="00E10547"/>
    <w:pPr>
      <w:numPr>
        <w:ilvl w:val="7"/>
        <w:numId w:val="20"/>
      </w:numPr>
      <w:tabs>
        <w:tab w:val="left" w:pos="1985"/>
        <w:tab w:val="left" w:pos="2552"/>
        <w:tab w:val="left" w:pos="3119"/>
      </w:tabs>
      <w:suppressAutoHyphens w:val="0"/>
      <w:autoSpaceDE w:val="0"/>
      <w:autoSpaceDN w:val="0"/>
      <w:adjustRightInd w:val="0"/>
      <w:spacing w:before="60" w:after="60"/>
      <w:jc w:val="center"/>
    </w:pPr>
    <w:rPr>
      <w:rFonts w:ascii="Times New Roman" w:hAnsi="Times New Roman"/>
      <w:b/>
      <w:szCs w:val="20"/>
      <w:lang w:val="en-US" w:eastAsia="en-US"/>
    </w:rPr>
  </w:style>
  <w:style w:type="paragraph" w:styleId="ListParagraph">
    <w:name w:val="List Paragraph"/>
    <w:basedOn w:val="Normal"/>
    <w:uiPriority w:val="34"/>
    <w:qFormat/>
    <w:rsid w:val="00532089"/>
    <w:pPr>
      <w:keepLines/>
      <w:overflowPunct w:val="0"/>
      <w:autoSpaceDE w:val="0"/>
      <w:autoSpaceDN w:val="0"/>
      <w:adjustRightInd w:val="0"/>
      <w:spacing w:before="60" w:after="60"/>
      <w:ind w:left="720"/>
      <w:contextualSpacing/>
      <w:jc w:val="both"/>
      <w:textAlignment w:val="baseline"/>
    </w:pPr>
    <w:rPr>
      <w:rFonts w:ascii="Times New Roman" w:hAnsi="Times New Roman"/>
      <w:sz w:val="22"/>
      <w:szCs w:val="20"/>
      <w:lang w:eastAsia="en-US"/>
    </w:rPr>
  </w:style>
  <w:style w:type="character" w:styleId="FollowedHyperlink">
    <w:name w:val="FollowedHyperlink"/>
    <w:unhideWhenUsed/>
    <w:rsid w:val="007A707B"/>
    <w:rPr>
      <w:color w:val="800080"/>
      <w:u w:val="single"/>
    </w:rPr>
  </w:style>
  <w:style w:type="paragraph" w:styleId="HTMLAddress">
    <w:name w:val="HTML Address"/>
    <w:basedOn w:val="Normal"/>
    <w:link w:val="HTMLAddressChar"/>
    <w:unhideWhenUsed/>
    <w:rsid w:val="007A707B"/>
    <w:pPr>
      <w:tabs>
        <w:tab w:val="left" w:pos="2014"/>
        <w:tab w:val="left" w:pos="3459"/>
        <w:tab w:val="left" w:pos="3742"/>
        <w:tab w:val="left" w:pos="5189"/>
      </w:tabs>
      <w:spacing w:after="255"/>
      <w:ind w:left="1729"/>
    </w:pPr>
    <w:rPr>
      <w:rFonts w:ascii="Frutiger 45 Light" w:hAnsi="Frutiger 45 Light" w:cs="Frutiger 45 Light"/>
      <w:i/>
      <w:iCs/>
      <w:sz w:val="22"/>
      <w:szCs w:val="22"/>
      <w:lang w:val="de-DE" w:eastAsia="de-DE"/>
    </w:rPr>
  </w:style>
  <w:style w:type="character" w:customStyle="1" w:styleId="HTMLAddressChar">
    <w:name w:val="HTML Address Char"/>
    <w:basedOn w:val="DefaultParagraphFont"/>
    <w:link w:val="HTMLAddress"/>
    <w:rsid w:val="007A707B"/>
    <w:rPr>
      <w:rFonts w:ascii="Frutiger 45 Light" w:hAnsi="Frutiger 45 Light" w:cs="Frutiger 45 Light"/>
      <w:i/>
      <w:iCs/>
      <w:sz w:val="22"/>
      <w:szCs w:val="22"/>
      <w:lang w:eastAsia="de-DE"/>
    </w:rPr>
  </w:style>
  <w:style w:type="character" w:customStyle="1" w:styleId="berschrift1Zchn1">
    <w:name w:val="Überschrift 1 Zchn1"/>
    <w:aliases w:val="h1 Zchn,Heading 1n Zchn,Header 1 Zchn,Header 11 Zchn,Anhang Zchn,level 1 Zchn,Header 12 Zchn,Header 13 Zchn,Header 14 Zchn,Header 111 Zchn,Anhang1 Zchn,Heading 1n1 Zchn,level 11 Zchn,Header 121 Zchn,Header 15 Zchn,Header 112 Zchn"/>
    <w:basedOn w:val="DefaultParagraphFont"/>
    <w:rsid w:val="007A707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nhideWhenUsed/>
    <w:rsid w:val="007A7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ind w:left="1729"/>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rsid w:val="007A707B"/>
    <w:rPr>
      <w:rFonts w:ascii="Courier New" w:hAnsi="Courier New" w:cs="Courier New"/>
      <w:lang w:eastAsia="de-DE"/>
    </w:rPr>
  </w:style>
  <w:style w:type="paragraph" w:styleId="Index1">
    <w:name w:val="index 1"/>
    <w:basedOn w:val="Normal"/>
    <w:next w:val="Normal"/>
    <w:autoRedefine/>
    <w:unhideWhenUsed/>
    <w:rsid w:val="007A707B"/>
    <w:pPr>
      <w:tabs>
        <w:tab w:val="left" w:pos="708"/>
      </w:tabs>
      <w:spacing w:after="255"/>
      <w:ind w:left="220" w:hanging="220"/>
    </w:pPr>
    <w:rPr>
      <w:rFonts w:ascii="Frutiger 45 Light" w:hAnsi="Frutiger 45 Light" w:cs="Frutiger 45 Light"/>
      <w:sz w:val="22"/>
      <w:szCs w:val="22"/>
      <w:lang w:val="de-DE" w:eastAsia="de-DE"/>
    </w:rPr>
  </w:style>
  <w:style w:type="paragraph" w:styleId="Index2">
    <w:name w:val="index 2"/>
    <w:basedOn w:val="Normal"/>
    <w:next w:val="Normal"/>
    <w:autoRedefine/>
    <w:unhideWhenUsed/>
    <w:rsid w:val="007A707B"/>
    <w:pPr>
      <w:tabs>
        <w:tab w:val="left" w:pos="708"/>
      </w:tabs>
      <w:spacing w:after="255"/>
      <w:ind w:left="440" w:hanging="220"/>
    </w:pPr>
    <w:rPr>
      <w:rFonts w:ascii="Frutiger 45 Light" w:hAnsi="Frutiger 45 Light" w:cs="Frutiger 45 Light"/>
      <w:sz w:val="22"/>
      <w:szCs w:val="22"/>
      <w:lang w:val="de-DE" w:eastAsia="de-DE"/>
    </w:rPr>
  </w:style>
  <w:style w:type="paragraph" w:styleId="Index3">
    <w:name w:val="index 3"/>
    <w:basedOn w:val="Normal"/>
    <w:next w:val="Normal"/>
    <w:autoRedefine/>
    <w:unhideWhenUsed/>
    <w:rsid w:val="007A707B"/>
    <w:pPr>
      <w:tabs>
        <w:tab w:val="left" w:pos="708"/>
      </w:tabs>
      <w:spacing w:after="255"/>
      <w:ind w:left="660" w:hanging="220"/>
    </w:pPr>
    <w:rPr>
      <w:rFonts w:ascii="Frutiger 45 Light" w:hAnsi="Frutiger 45 Light" w:cs="Frutiger 45 Light"/>
      <w:sz w:val="22"/>
      <w:szCs w:val="22"/>
      <w:lang w:val="de-DE" w:eastAsia="de-DE"/>
    </w:rPr>
  </w:style>
  <w:style w:type="paragraph" w:styleId="Index4">
    <w:name w:val="index 4"/>
    <w:basedOn w:val="Normal"/>
    <w:next w:val="Normal"/>
    <w:autoRedefine/>
    <w:unhideWhenUsed/>
    <w:rsid w:val="007A707B"/>
    <w:pPr>
      <w:tabs>
        <w:tab w:val="left" w:pos="708"/>
      </w:tabs>
      <w:spacing w:after="255"/>
      <w:ind w:left="880" w:hanging="220"/>
    </w:pPr>
    <w:rPr>
      <w:rFonts w:ascii="Frutiger 45 Light" w:hAnsi="Frutiger 45 Light" w:cs="Frutiger 45 Light"/>
      <w:sz w:val="22"/>
      <w:szCs w:val="22"/>
      <w:lang w:val="de-DE" w:eastAsia="de-DE"/>
    </w:rPr>
  </w:style>
  <w:style w:type="paragraph" w:styleId="Index5">
    <w:name w:val="index 5"/>
    <w:basedOn w:val="Normal"/>
    <w:next w:val="Normal"/>
    <w:autoRedefine/>
    <w:unhideWhenUsed/>
    <w:rsid w:val="007A707B"/>
    <w:pPr>
      <w:tabs>
        <w:tab w:val="left" w:pos="708"/>
      </w:tabs>
      <w:spacing w:after="255"/>
      <w:ind w:left="1100" w:hanging="220"/>
    </w:pPr>
    <w:rPr>
      <w:rFonts w:ascii="Frutiger 45 Light" w:hAnsi="Frutiger 45 Light" w:cs="Frutiger 45 Light"/>
      <w:sz w:val="22"/>
      <w:szCs w:val="22"/>
      <w:lang w:val="de-DE" w:eastAsia="de-DE"/>
    </w:rPr>
  </w:style>
  <w:style w:type="paragraph" w:styleId="Index6">
    <w:name w:val="index 6"/>
    <w:basedOn w:val="Normal"/>
    <w:next w:val="Normal"/>
    <w:autoRedefine/>
    <w:unhideWhenUsed/>
    <w:rsid w:val="007A707B"/>
    <w:pPr>
      <w:tabs>
        <w:tab w:val="left" w:pos="708"/>
      </w:tabs>
      <w:spacing w:after="255"/>
      <w:ind w:left="1320" w:hanging="220"/>
    </w:pPr>
    <w:rPr>
      <w:rFonts w:ascii="Frutiger 45 Light" w:hAnsi="Frutiger 45 Light" w:cs="Frutiger 45 Light"/>
      <w:sz w:val="22"/>
      <w:szCs w:val="22"/>
      <w:lang w:val="de-DE" w:eastAsia="de-DE"/>
    </w:rPr>
  </w:style>
  <w:style w:type="paragraph" w:styleId="Index7">
    <w:name w:val="index 7"/>
    <w:basedOn w:val="Normal"/>
    <w:next w:val="Normal"/>
    <w:autoRedefine/>
    <w:unhideWhenUsed/>
    <w:rsid w:val="007A707B"/>
    <w:pPr>
      <w:tabs>
        <w:tab w:val="left" w:pos="708"/>
      </w:tabs>
      <w:spacing w:after="255"/>
      <w:ind w:left="1540" w:hanging="220"/>
    </w:pPr>
    <w:rPr>
      <w:rFonts w:ascii="Frutiger 45 Light" w:hAnsi="Frutiger 45 Light" w:cs="Frutiger 45 Light"/>
      <w:sz w:val="22"/>
      <w:szCs w:val="22"/>
      <w:lang w:val="de-DE" w:eastAsia="de-DE"/>
    </w:rPr>
  </w:style>
  <w:style w:type="paragraph" w:styleId="Index8">
    <w:name w:val="index 8"/>
    <w:basedOn w:val="Normal"/>
    <w:next w:val="Normal"/>
    <w:autoRedefine/>
    <w:unhideWhenUsed/>
    <w:rsid w:val="007A707B"/>
    <w:pPr>
      <w:tabs>
        <w:tab w:val="left" w:pos="708"/>
      </w:tabs>
      <w:spacing w:after="255"/>
      <w:ind w:left="1760" w:hanging="220"/>
    </w:pPr>
    <w:rPr>
      <w:rFonts w:ascii="Frutiger 45 Light" w:hAnsi="Frutiger 45 Light" w:cs="Frutiger 45 Light"/>
      <w:sz w:val="22"/>
      <w:szCs w:val="22"/>
      <w:lang w:val="de-DE" w:eastAsia="de-DE"/>
    </w:rPr>
  </w:style>
  <w:style w:type="paragraph" w:styleId="TOC6">
    <w:name w:val="toc 6"/>
    <w:basedOn w:val="Normal"/>
    <w:next w:val="Normal"/>
    <w:autoRedefine/>
    <w:uiPriority w:val="39"/>
    <w:unhideWhenUsed/>
    <w:rsid w:val="007A707B"/>
    <w:pPr>
      <w:tabs>
        <w:tab w:val="right" w:pos="9214"/>
      </w:tabs>
      <w:spacing w:after="255"/>
      <w:ind w:left="1100"/>
    </w:pPr>
    <w:rPr>
      <w:rFonts w:ascii="Frutiger 45 Light" w:hAnsi="Frutiger 45 Light" w:cs="Frutiger 45 Light"/>
      <w:sz w:val="22"/>
      <w:szCs w:val="22"/>
      <w:lang w:val="de-DE" w:eastAsia="de-DE"/>
    </w:rPr>
  </w:style>
  <w:style w:type="paragraph" w:styleId="TOC7">
    <w:name w:val="toc 7"/>
    <w:basedOn w:val="Normal"/>
    <w:next w:val="Normal"/>
    <w:autoRedefine/>
    <w:uiPriority w:val="39"/>
    <w:unhideWhenUsed/>
    <w:rsid w:val="007A707B"/>
    <w:pPr>
      <w:tabs>
        <w:tab w:val="right" w:pos="9214"/>
      </w:tabs>
      <w:spacing w:after="255"/>
      <w:ind w:left="1320"/>
    </w:pPr>
    <w:rPr>
      <w:rFonts w:ascii="Frutiger 45 Light" w:hAnsi="Frutiger 45 Light" w:cs="Frutiger 45 Light"/>
      <w:sz w:val="22"/>
      <w:szCs w:val="22"/>
      <w:lang w:val="de-DE" w:eastAsia="de-DE"/>
    </w:rPr>
  </w:style>
  <w:style w:type="paragraph" w:styleId="TOC8">
    <w:name w:val="toc 8"/>
    <w:basedOn w:val="TOC2"/>
    <w:next w:val="Normal"/>
    <w:autoRedefine/>
    <w:uiPriority w:val="39"/>
    <w:unhideWhenUsed/>
    <w:rsid w:val="007A707B"/>
    <w:pPr>
      <w:tabs>
        <w:tab w:val="clear" w:pos="851"/>
        <w:tab w:val="clear" w:pos="9072"/>
        <w:tab w:val="left" w:pos="2552"/>
        <w:tab w:val="right" w:pos="9214"/>
      </w:tabs>
      <w:spacing w:before="40"/>
      <w:ind w:left="1729" w:firstLine="0"/>
    </w:pPr>
    <w:rPr>
      <w:rFonts w:ascii="Frutiger LT Com 45 Light" w:hAnsi="Frutiger LT Com 45 Light" w:cs="Frutiger LT Com 45 Light"/>
      <w:noProof w:val="0"/>
      <w:lang w:val="de-DE" w:eastAsia="de-DE"/>
    </w:rPr>
  </w:style>
  <w:style w:type="paragraph" w:styleId="TOC9">
    <w:name w:val="toc 9"/>
    <w:basedOn w:val="TOC2"/>
    <w:next w:val="Normal"/>
    <w:autoRedefine/>
    <w:uiPriority w:val="39"/>
    <w:unhideWhenUsed/>
    <w:rsid w:val="007A707B"/>
    <w:pPr>
      <w:tabs>
        <w:tab w:val="clear" w:pos="851"/>
        <w:tab w:val="clear" w:pos="9072"/>
        <w:tab w:val="left" w:pos="2552"/>
        <w:tab w:val="left" w:pos="3402"/>
        <w:tab w:val="right" w:pos="9214"/>
      </w:tabs>
      <w:spacing w:before="40"/>
      <w:ind w:left="1729" w:firstLine="0"/>
    </w:pPr>
    <w:rPr>
      <w:rFonts w:ascii="Frutiger LT Com 45 Light" w:hAnsi="Frutiger LT Com 45 Light" w:cs="Frutiger LT Com 45 Light"/>
      <w:noProof w:val="0"/>
      <w:lang w:val="de-DE" w:eastAsia="de-DE"/>
    </w:rPr>
  </w:style>
  <w:style w:type="character" w:customStyle="1" w:styleId="KopfzeileZchn1">
    <w:name w:val="Kopfzeile Zchn1"/>
    <w:aliases w:val="h Zchn1,header Zchn1,Header Line Zchn1,Headerline Zchn1,Header Line1 Zchn1,Header Line2 Zchn1,Header Line3 Zchn1,Header Line4 Zchn1,Headerline1 Zchn1,Header Line11 Zchn1,Header Line21 Zchn1,Header Line5 Zchn1,Headerline2 Zchn1"/>
    <w:basedOn w:val="DefaultParagraphFont"/>
    <w:semiHidden/>
    <w:rsid w:val="007A707B"/>
    <w:rPr>
      <w:rFonts w:ascii="Frutiger 45 Light" w:hAnsi="Frutiger 45 Light" w:cs="Frutiger 45 Light"/>
      <w:sz w:val="22"/>
      <w:szCs w:val="22"/>
      <w:lang w:eastAsia="de-DE"/>
    </w:rPr>
  </w:style>
  <w:style w:type="paragraph" w:styleId="IndexHeading">
    <w:name w:val="index heading"/>
    <w:basedOn w:val="Normal"/>
    <w:next w:val="Index1"/>
    <w:unhideWhenUsed/>
    <w:rsid w:val="007A707B"/>
    <w:pPr>
      <w:tabs>
        <w:tab w:val="left" w:pos="2014"/>
        <w:tab w:val="left" w:pos="3459"/>
        <w:tab w:val="left" w:pos="3742"/>
        <w:tab w:val="left" w:pos="5189"/>
      </w:tabs>
      <w:spacing w:after="255"/>
      <w:ind w:left="1729"/>
    </w:pPr>
    <w:rPr>
      <w:rFonts w:ascii="Arial" w:hAnsi="Arial" w:cs="Arial"/>
      <w:b/>
      <w:bCs/>
      <w:sz w:val="22"/>
      <w:szCs w:val="22"/>
      <w:lang w:val="de-DE" w:eastAsia="de-DE"/>
    </w:rPr>
  </w:style>
  <w:style w:type="paragraph" w:styleId="EnvelopeAddress">
    <w:name w:val="envelope address"/>
    <w:basedOn w:val="Normal"/>
    <w:unhideWhenUsed/>
    <w:rsid w:val="007A707B"/>
    <w:pPr>
      <w:framePr w:w="4320" w:h="2160" w:hSpace="141" w:wrap="auto" w:hAnchor="page" w:xAlign="center" w:yAlign="bottom"/>
      <w:tabs>
        <w:tab w:val="left" w:pos="2014"/>
        <w:tab w:val="left" w:pos="3459"/>
        <w:tab w:val="left" w:pos="3742"/>
        <w:tab w:val="left" w:pos="5189"/>
      </w:tabs>
      <w:spacing w:after="255"/>
      <w:ind w:left="1"/>
    </w:pPr>
    <w:rPr>
      <w:rFonts w:ascii="Arial" w:hAnsi="Arial" w:cs="Arial"/>
      <w:lang w:val="de-DE" w:eastAsia="de-DE"/>
    </w:rPr>
  </w:style>
  <w:style w:type="paragraph" w:styleId="EnvelopeReturn">
    <w:name w:val="envelope return"/>
    <w:basedOn w:val="Normal"/>
    <w:unhideWhenUsed/>
    <w:rsid w:val="007A707B"/>
    <w:pPr>
      <w:tabs>
        <w:tab w:val="left" w:pos="2014"/>
        <w:tab w:val="left" w:pos="3459"/>
        <w:tab w:val="left" w:pos="3742"/>
        <w:tab w:val="left" w:pos="5189"/>
      </w:tabs>
      <w:spacing w:after="255"/>
      <w:ind w:left="1729"/>
    </w:pPr>
    <w:rPr>
      <w:rFonts w:ascii="Arial" w:hAnsi="Arial" w:cs="Arial"/>
      <w:sz w:val="20"/>
      <w:szCs w:val="20"/>
      <w:lang w:val="de-DE" w:eastAsia="de-DE"/>
    </w:rPr>
  </w:style>
  <w:style w:type="paragraph" w:styleId="EndnoteText">
    <w:name w:val="endnote text"/>
    <w:basedOn w:val="Normal"/>
    <w:link w:val="EndnoteTextChar"/>
    <w:unhideWhenUsed/>
    <w:rsid w:val="007A707B"/>
    <w:pPr>
      <w:tabs>
        <w:tab w:val="left" w:pos="2014"/>
        <w:tab w:val="left" w:pos="3459"/>
        <w:tab w:val="left" w:pos="3742"/>
        <w:tab w:val="left" w:pos="5189"/>
      </w:tabs>
      <w:spacing w:after="255"/>
      <w:ind w:left="1729"/>
    </w:pPr>
    <w:rPr>
      <w:rFonts w:ascii="Frutiger 45 Light" w:hAnsi="Frutiger 45 Light" w:cs="Frutiger 45 Light"/>
      <w:sz w:val="20"/>
      <w:szCs w:val="20"/>
      <w:lang w:val="de-DE" w:eastAsia="de-DE"/>
    </w:rPr>
  </w:style>
  <w:style w:type="character" w:customStyle="1" w:styleId="EndnoteTextChar">
    <w:name w:val="Endnote Text Char"/>
    <w:basedOn w:val="DefaultParagraphFont"/>
    <w:link w:val="EndnoteText"/>
    <w:rsid w:val="007A707B"/>
    <w:rPr>
      <w:rFonts w:ascii="Frutiger 45 Light" w:hAnsi="Frutiger 45 Light" w:cs="Frutiger 45 Light"/>
      <w:lang w:eastAsia="de-DE"/>
    </w:rPr>
  </w:style>
  <w:style w:type="paragraph" w:styleId="TableofAuthorities">
    <w:name w:val="table of authorities"/>
    <w:basedOn w:val="Normal"/>
    <w:next w:val="Normal"/>
    <w:unhideWhenUsed/>
    <w:rsid w:val="007A707B"/>
    <w:pPr>
      <w:tabs>
        <w:tab w:val="left" w:pos="708"/>
      </w:tabs>
      <w:spacing w:after="255"/>
      <w:ind w:left="220" w:hanging="220"/>
    </w:pPr>
    <w:rPr>
      <w:rFonts w:ascii="Frutiger 45 Light" w:hAnsi="Frutiger 45 Light" w:cs="Frutiger 45 Light"/>
      <w:sz w:val="22"/>
      <w:szCs w:val="22"/>
      <w:lang w:val="de-DE" w:eastAsia="de-DE"/>
    </w:rPr>
  </w:style>
  <w:style w:type="paragraph" w:styleId="MacroText">
    <w:name w:val="macro"/>
    <w:link w:val="MacroTextChar"/>
    <w:unhideWhenUsed/>
    <w:rsid w:val="007A707B"/>
    <w:pPr>
      <w:tabs>
        <w:tab w:val="left" w:pos="480"/>
        <w:tab w:val="left" w:pos="960"/>
        <w:tab w:val="left" w:pos="1440"/>
        <w:tab w:val="left" w:pos="1920"/>
        <w:tab w:val="left" w:pos="2400"/>
        <w:tab w:val="left" w:pos="2880"/>
        <w:tab w:val="left" w:pos="3360"/>
        <w:tab w:val="left" w:pos="3840"/>
        <w:tab w:val="left" w:pos="4320"/>
      </w:tabs>
      <w:spacing w:after="255"/>
      <w:ind w:left="1729"/>
    </w:pPr>
    <w:rPr>
      <w:rFonts w:ascii="Courier New" w:hAnsi="Courier New" w:cs="Courier New"/>
      <w:lang w:eastAsia="de-DE"/>
    </w:rPr>
  </w:style>
  <w:style w:type="character" w:customStyle="1" w:styleId="MacroTextChar">
    <w:name w:val="Macro Text Char"/>
    <w:basedOn w:val="DefaultParagraphFont"/>
    <w:link w:val="MacroText"/>
    <w:rsid w:val="007A707B"/>
    <w:rPr>
      <w:rFonts w:ascii="Courier New" w:hAnsi="Courier New" w:cs="Courier New"/>
      <w:lang w:eastAsia="de-DE"/>
    </w:rPr>
  </w:style>
  <w:style w:type="paragraph" w:styleId="TOAHeading">
    <w:name w:val="toa heading"/>
    <w:basedOn w:val="Normal"/>
    <w:next w:val="Normal"/>
    <w:unhideWhenUsed/>
    <w:rsid w:val="007A707B"/>
    <w:pPr>
      <w:tabs>
        <w:tab w:val="left" w:pos="2014"/>
        <w:tab w:val="left" w:pos="3459"/>
        <w:tab w:val="left" w:pos="3742"/>
        <w:tab w:val="left" w:pos="5189"/>
      </w:tabs>
      <w:spacing w:before="120" w:after="255"/>
      <w:ind w:left="1729"/>
    </w:pPr>
    <w:rPr>
      <w:rFonts w:ascii="Arial" w:hAnsi="Arial" w:cs="Arial"/>
      <w:b/>
      <w:bCs/>
      <w:lang w:val="de-DE" w:eastAsia="de-DE"/>
    </w:rPr>
  </w:style>
  <w:style w:type="paragraph" w:styleId="List">
    <w:name w:val="List"/>
    <w:basedOn w:val="Normal"/>
    <w:unhideWhenUsed/>
    <w:rsid w:val="007A707B"/>
    <w:pPr>
      <w:tabs>
        <w:tab w:val="left" w:pos="2014"/>
        <w:tab w:val="left" w:pos="3459"/>
        <w:tab w:val="left" w:pos="3742"/>
        <w:tab w:val="left" w:pos="5189"/>
      </w:tabs>
      <w:spacing w:after="255"/>
      <w:ind w:left="283" w:hanging="283"/>
    </w:pPr>
    <w:rPr>
      <w:rFonts w:ascii="Frutiger 45 Light" w:hAnsi="Frutiger 45 Light" w:cs="Frutiger 45 Light"/>
      <w:sz w:val="22"/>
      <w:szCs w:val="22"/>
      <w:lang w:val="de-DE" w:eastAsia="de-DE"/>
    </w:rPr>
  </w:style>
  <w:style w:type="paragraph" w:styleId="ListBullet">
    <w:name w:val="List Bullet"/>
    <w:basedOn w:val="Normal"/>
    <w:autoRedefine/>
    <w:unhideWhenUsed/>
    <w:rsid w:val="007A707B"/>
    <w:pPr>
      <w:numPr>
        <w:numId w:val="21"/>
      </w:numPr>
      <w:tabs>
        <w:tab w:val="left" w:pos="2268"/>
        <w:tab w:val="left" w:pos="3742"/>
        <w:tab w:val="left" w:pos="5189"/>
      </w:tabs>
      <w:spacing w:after="120"/>
    </w:pPr>
    <w:rPr>
      <w:rFonts w:ascii="Frutiger 45 Light" w:hAnsi="Frutiger 45 Light" w:cs="Frutiger 45 Light"/>
      <w:sz w:val="22"/>
      <w:szCs w:val="22"/>
      <w:lang w:val="de-DE" w:eastAsia="de-DE"/>
    </w:rPr>
  </w:style>
  <w:style w:type="paragraph" w:styleId="ListNumber">
    <w:name w:val="List Number"/>
    <w:basedOn w:val="Normal"/>
    <w:unhideWhenUsed/>
    <w:rsid w:val="007A707B"/>
    <w:pPr>
      <w:numPr>
        <w:numId w:val="22"/>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2">
    <w:name w:val="List 2"/>
    <w:basedOn w:val="Normal"/>
    <w:unhideWhenUsed/>
    <w:rsid w:val="007A707B"/>
    <w:pPr>
      <w:tabs>
        <w:tab w:val="left" w:pos="2014"/>
        <w:tab w:val="left" w:pos="3459"/>
        <w:tab w:val="left" w:pos="3742"/>
        <w:tab w:val="left" w:pos="5189"/>
      </w:tabs>
      <w:spacing w:after="255"/>
      <w:ind w:left="566" w:hanging="283"/>
    </w:pPr>
    <w:rPr>
      <w:rFonts w:ascii="Frutiger 45 Light" w:hAnsi="Frutiger 45 Light" w:cs="Frutiger 45 Light"/>
      <w:sz w:val="22"/>
      <w:szCs w:val="22"/>
      <w:lang w:val="de-DE" w:eastAsia="de-DE"/>
    </w:rPr>
  </w:style>
  <w:style w:type="paragraph" w:styleId="List3">
    <w:name w:val="List 3"/>
    <w:basedOn w:val="Normal"/>
    <w:unhideWhenUsed/>
    <w:rsid w:val="007A707B"/>
    <w:pPr>
      <w:tabs>
        <w:tab w:val="left" w:pos="2014"/>
        <w:tab w:val="left" w:pos="3459"/>
        <w:tab w:val="left" w:pos="3742"/>
        <w:tab w:val="left" w:pos="5189"/>
      </w:tabs>
      <w:spacing w:after="255"/>
      <w:ind w:left="849" w:hanging="283"/>
    </w:pPr>
    <w:rPr>
      <w:rFonts w:ascii="Frutiger 45 Light" w:hAnsi="Frutiger 45 Light" w:cs="Frutiger 45 Light"/>
      <w:sz w:val="22"/>
      <w:szCs w:val="22"/>
      <w:lang w:val="de-DE" w:eastAsia="de-DE"/>
    </w:rPr>
  </w:style>
  <w:style w:type="paragraph" w:styleId="List4">
    <w:name w:val="List 4"/>
    <w:basedOn w:val="Normal"/>
    <w:unhideWhenUsed/>
    <w:rsid w:val="007A707B"/>
    <w:pPr>
      <w:tabs>
        <w:tab w:val="left" w:pos="2014"/>
        <w:tab w:val="left" w:pos="3459"/>
        <w:tab w:val="left" w:pos="3742"/>
        <w:tab w:val="left" w:pos="5189"/>
      </w:tabs>
      <w:spacing w:after="255"/>
      <w:ind w:left="1132" w:hanging="283"/>
    </w:pPr>
    <w:rPr>
      <w:rFonts w:ascii="Frutiger 45 Light" w:hAnsi="Frutiger 45 Light" w:cs="Frutiger 45 Light"/>
      <w:sz w:val="22"/>
      <w:szCs w:val="22"/>
      <w:lang w:val="de-DE" w:eastAsia="de-DE"/>
    </w:rPr>
  </w:style>
  <w:style w:type="paragraph" w:styleId="List5">
    <w:name w:val="List 5"/>
    <w:basedOn w:val="Normal"/>
    <w:unhideWhenUsed/>
    <w:rsid w:val="007A707B"/>
    <w:pPr>
      <w:tabs>
        <w:tab w:val="left" w:pos="2014"/>
        <w:tab w:val="left" w:pos="3459"/>
        <w:tab w:val="left" w:pos="3742"/>
        <w:tab w:val="left" w:pos="5189"/>
      </w:tabs>
      <w:spacing w:after="255"/>
      <w:ind w:left="1415" w:hanging="283"/>
    </w:pPr>
    <w:rPr>
      <w:rFonts w:ascii="Frutiger 45 Light" w:hAnsi="Frutiger 45 Light" w:cs="Frutiger 45 Light"/>
      <w:sz w:val="22"/>
      <w:szCs w:val="22"/>
      <w:lang w:val="de-DE" w:eastAsia="de-DE"/>
    </w:rPr>
  </w:style>
  <w:style w:type="paragraph" w:styleId="ListBullet2">
    <w:name w:val="List Bullet 2"/>
    <w:basedOn w:val="Normal"/>
    <w:autoRedefine/>
    <w:unhideWhenUsed/>
    <w:rsid w:val="007A707B"/>
    <w:pPr>
      <w:numPr>
        <w:numId w:val="23"/>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3">
    <w:name w:val="List Bullet 3"/>
    <w:basedOn w:val="Normal"/>
    <w:autoRedefine/>
    <w:unhideWhenUsed/>
    <w:rsid w:val="007A707B"/>
    <w:pPr>
      <w:numPr>
        <w:numId w:val="24"/>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4">
    <w:name w:val="List Bullet 4"/>
    <w:basedOn w:val="Normal"/>
    <w:autoRedefine/>
    <w:unhideWhenUsed/>
    <w:rsid w:val="007A707B"/>
    <w:pPr>
      <w:numPr>
        <w:numId w:val="25"/>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5">
    <w:name w:val="List Bullet 5"/>
    <w:basedOn w:val="Normal"/>
    <w:autoRedefine/>
    <w:unhideWhenUsed/>
    <w:rsid w:val="007A707B"/>
    <w:pPr>
      <w:numPr>
        <w:numId w:val="26"/>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2">
    <w:name w:val="List Number 2"/>
    <w:basedOn w:val="Normal"/>
    <w:unhideWhenUsed/>
    <w:rsid w:val="007A707B"/>
    <w:pPr>
      <w:numPr>
        <w:numId w:val="27"/>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3">
    <w:name w:val="List Number 3"/>
    <w:basedOn w:val="Normal"/>
    <w:unhideWhenUsed/>
    <w:rsid w:val="007A707B"/>
    <w:pPr>
      <w:numPr>
        <w:numId w:val="28"/>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4">
    <w:name w:val="List Number 4"/>
    <w:basedOn w:val="Normal"/>
    <w:unhideWhenUsed/>
    <w:rsid w:val="007A707B"/>
    <w:pPr>
      <w:numPr>
        <w:numId w:val="29"/>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5">
    <w:name w:val="List Number 5"/>
    <w:basedOn w:val="Normal"/>
    <w:unhideWhenUsed/>
    <w:rsid w:val="007A707B"/>
    <w:pPr>
      <w:numPr>
        <w:numId w:val="30"/>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Title">
    <w:name w:val="Title"/>
    <w:basedOn w:val="Normal"/>
    <w:link w:val="TitleChar"/>
    <w:qFormat/>
    <w:rsid w:val="007A707B"/>
    <w:pPr>
      <w:tabs>
        <w:tab w:val="left" w:pos="2014"/>
        <w:tab w:val="left" w:pos="3459"/>
        <w:tab w:val="left" w:pos="3742"/>
        <w:tab w:val="left" w:pos="5189"/>
      </w:tabs>
      <w:spacing w:before="240" w:after="60"/>
      <w:ind w:left="1729"/>
      <w:jc w:val="center"/>
      <w:outlineLvl w:val="0"/>
    </w:pPr>
    <w:rPr>
      <w:rFonts w:ascii="Arial" w:hAnsi="Arial" w:cs="Arial"/>
      <w:b/>
      <w:bCs/>
      <w:kern w:val="28"/>
      <w:sz w:val="32"/>
      <w:szCs w:val="32"/>
      <w:lang w:val="de-DE" w:eastAsia="de-DE"/>
    </w:rPr>
  </w:style>
  <w:style w:type="character" w:customStyle="1" w:styleId="TitleChar">
    <w:name w:val="Title Char"/>
    <w:basedOn w:val="DefaultParagraphFont"/>
    <w:link w:val="Title"/>
    <w:rsid w:val="007A707B"/>
    <w:rPr>
      <w:rFonts w:ascii="Arial" w:hAnsi="Arial" w:cs="Arial"/>
      <w:b/>
      <w:bCs/>
      <w:kern w:val="28"/>
      <w:sz w:val="32"/>
      <w:szCs w:val="32"/>
      <w:lang w:eastAsia="de-DE"/>
    </w:rPr>
  </w:style>
  <w:style w:type="paragraph" w:styleId="Closing">
    <w:name w:val="Closing"/>
    <w:basedOn w:val="Normal"/>
    <w:link w:val="ClosingChar"/>
    <w:unhideWhenUsed/>
    <w:rsid w:val="007A707B"/>
    <w:pPr>
      <w:tabs>
        <w:tab w:val="left" w:pos="2014"/>
        <w:tab w:val="left" w:pos="3459"/>
        <w:tab w:val="left" w:pos="3742"/>
        <w:tab w:val="left" w:pos="5189"/>
      </w:tabs>
      <w:spacing w:after="255"/>
      <w:ind w:left="4252"/>
    </w:pPr>
    <w:rPr>
      <w:rFonts w:ascii="Frutiger 45 Light" w:hAnsi="Frutiger 45 Light" w:cs="Frutiger 45 Light"/>
      <w:sz w:val="22"/>
      <w:szCs w:val="22"/>
      <w:lang w:val="de-DE" w:eastAsia="de-DE"/>
    </w:rPr>
  </w:style>
  <w:style w:type="character" w:customStyle="1" w:styleId="ClosingChar">
    <w:name w:val="Closing Char"/>
    <w:basedOn w:val="DefaultParagraphFont"/>
    <w:link w:val="Closing"/>
    <w:rsid w:val="007A707B"/>
    <w:rPr>
      <w:rFonts w:ascii="Frutiger 45 Light" w:hAnsi="Frutiger 45 Light" w:cs="Frutiger 45 Light"/>
      <w:sz w:val="22"/>
      <w:szCs w:val="22"/>
      <w:lang w:eastAsia="de-DE"/>
    </w:rPr>
  </w:style>
  <w:style w:type="paragraph" w:styleId="Signature">
    <w:name w:val="Signature"/>
    <w:basedOn w:val="Normal"/>
    <w:link w:val="SignatureChar"/>
    <w:unhideWhenUsed/>
    <w:rsid w:val="007A707B"/>
    <w:pPr>
      <w:tabs>
        <w:tab w:val="left" w:pos="2014"/>
        <w:tab w:val="left" w:pos="3459"/>
        <w:tab w:val="left" w:pos="3742"/>
        <w:tab w:val="left" w:pos="5189"/>
      </w:tabs>
      <w:spacing w:before="960" w:after="255"/>
      <w:ind w:left="1729"/>
    </w:pPr>
    <w:rPr>
      <w:rFonts w:ascii="Frutiger 45 Light" w:hAnsi="Frutiger 45 Light" w:cs="Frutiger 45 Light"/>
      <w:sz w:val="22"/>
      <w:szCs w:val="22"/>
      <w:lang w:val="de-DE" w:eastAsia="de-DE"/>
    </w:rPr>
  </w:style>
  <w:style w:type="character" w:customStyle="1" w:styleId="SignatureChar">
    <w:name w:val="Signature Char"/>
    <w:basedOn w:val="DefaultParagraphFont"/>
    <w:link w:val="Signature"/>
    <w:rsid w:val="007A707B"/>
    <w:rPr>
      <w:rFonts w:ascii="Frutiger 45 Light" w:hAnsi="Frutiger 45 Light" w:cs="Frutiger 45 Light"/>
      <w:sz w:val="22"/>
      <w:szCs w:val="22"/>
      <w:lang w:eastAsia="de-DE"/>
    </w:rPr>
  </w:style>
  <w:style w:type="paragraph" w:styleId="BodyText">
    <w:name w:val="Body Text"/>
    <w:basedOn w:val="Normal"/>
    <w:link w:val="BodyTextChar"/>
    <w:unhideWhenUsed/>
    <w:rsid w:val="007A707B"/>
    <w:pPr>
      <w:tabs>
        <w:tab w:val="left" w:pos="2014"/>
        <w:tab w:val="left" w:pos="3459"/>
        <w:tab w:val="left" w:pos="3742"/>
        <w:tab w:val="left" w:pos="5189"/>
      </w:tabs>
      <w:spacing w:after="120"/>
      <w:ind w:left="1729"/>
    </w:pPr>
    <w:rPr>
      <w:rFonts w:ascii="Frutiger 45 Light" w:hAnsi="Frutiger 45 Light" w:cs="Frutiger 45 Light"/>
      <w:sz w:val="22"/>
      <w:szCs w:val="22"/>
      <w:lang w:val="de-DE" w:eastAsia="de-DE"/>
    </w:rPr>
  </w:style>
  <w:style w:type="character" w:customStyle="1" w:styleId="BodyTextChar">
    <w:name w:val="Body Text Char"/>
    <w:basedOn w:val="DefaultParagraphFont"/>
    <w:link w:val="BodyText"/>
    <w:rsid w:val="007A707B"/>
    <w:rPr>
      <w:rFonts w:ascii="Frutiger 45 Light" w:hAnsi="Frutiger 45 Light" w:cs="Frutiger 45 Light"/>
      <w:sz w:val="22"/>
      <w:szCs w:val="22"/>
      <w:lang w:eastAsia="de-DE"/>
    </w:rPr>
  </w:style>
  <w:style w:type="paragraph" w:styleId="BodyTextIndent">
    <w:name w:val="Body Text Indent"/>
    <w:basedOn w:val="Normal"/>
    <w:link w:val="BodyTextIndentChar"/>
    <w:unhideWhenUsed/>
    <w:rsid w:val="007A707B"/>
    <w:pPr>
      <w:tabs>
        <w:tab w:val="left" w:pos="2014"/>
        <w:tab w:val="left" w:pos="3459"/>
        <w:tab w:val="left" w:pos="3742"/>
        <w:tab w:val="left" w:pos="5189"/>
      </w:tabs>
      <w:spacing w:after="120" w:line="480" w:lineRule="auto"/>
      <w:ind w:left="1729"/>
    </w:pPr>
    <w:rPr>
      <w:rFonts w:ascii="Frutiger 45 Light" w:hAnsi="Frutiger 45 Light" w:cs="Frutiger 45 Light"/>
      <w:sz w:val="22"/>
      <w:szCs w:val="22"/>
      <w:lang w:val="de-DE" w:eastAsia="de-DE"/>
    </w:rPr>
  </w:style>
  <w:style w:type="character" w:customStyle="1" w:styleId="BodyTextIndentChar">
    <w:name w:val="Body Text Indent Char"/>
    <w:basedOn w:val="DefaultParagraphFont"/>
    <w:link w:val="BodyTextIndent"/>
    <w:rsid w:val="007A707B"/>
    <w:rPr>
      <w:rFonts w:ascii="Frutiger 45 Light" w:hAnsi="Frutiger 45 Light" w:cs="Frutiger 45 Light"/>
      <w:sz w:val="22"/>
      <w:szCs w:val="22"/>
      <w:lang w:eastAsia="de-DE"/>
    </w:rPr>
  </w:style>
  <w:style w:type="paragraph" w:styleId="ListContinue">
    <w:name w:val="List Continue"/>
    <w:basedOn w:val="Normal"/>
    <w:unhideWhenUsed/>
    <w:rsid w:val="007A707B"/>
    <w:pPr>
      <w:tabs>
        <w:tab w:val="left" w:pos="2014"/>
        <w:tab w:val="left" w:pos="3459"/>
        <w:tab w:val="left" w:pos="3742"/>
        <w:tab w:val="left" w:pos="5189"/>
      </w:tabs>
      <w:spacing w:after="120"/>
      <w:ind w:left="283"/>
    </w:pPr>
    <w:rPr>
      <w:rFonts w:ascii="Frutiger 45 Light" w:hAnsi="Frutiger 45 Light" w:cs="Frutiger 45 Light"/>
      <w:sz w:val="22"/>
      <w:szCs w:val="22"/>
      <w:lang w:val="de-DE" w:eastAsia="de-DE"/>
    </w:rPr>
  </w:style>
  <w:style w:type="paragraph" w:styleId="ListContinue2">
    <w:name w:val="List Continue 2"/>
    <w:basedOn w:val="Normal"/>
    <w:unhideWhenUsed/>
    <w:rsid w:val="007A707B"/>
    <w:pPr>
      <w:tabs>
        <w:tab w:val="left" w:pos="2014"/>
        <w:tab w:val="left" w:pos="3459"/>
        <w:tab w:val="left" w:pos="3742"/>
        <w:tab w:val="left" w:pos="5189"/>
      </w:tabs>
      <w:spacing w:after="120"/>
      <w:ind w:left="566"/>
    </w:pPr>
    <w:rPr>
      <w:rFonts w:ascii="Frutiger 45 Light" w:hAnsi="Frutiger 45 Light" w:cs="Frutiger 45 Light"/>
      <w:sz w:val="22"/>
      <w:szCs w:val="22"/>
      <w:lang w:val="de-DE" w:eastAsia="de-DE"/>
    </w:rPr>
  </w:style>
  <w:style w:type="paragraph" w:styleId="ListContinue3">
    <w:name w:val="List Continue 3"/>
    <w:basedOn w:val="Normal"/>
    <w:unhideWhenUsed/>
    <w:rsid w:val="007A707B"/>
    <w:pPr>
      <w:tabs>
        <w:tab w:val="left" w:pos="2014"/>
        <w:tab w:val="left" w:pos="3459"/>
        <w:tab w:val="left" w:pos="3742"/>
        <w:tab w:val="left" w:pos="5189"/>
      </w:tabs>
      <w:spacing w:after="120"/>
      <w:ind w:left="849"/>
    </w:pPr>
    <w:rPr>
      <w:rFonts w:ascii="Frutiger 45 Light" w:hAnsi="Frutiger 45 Light" w:cs="Frutiger 45 Light"/>
      <w:sz w:val="22"/>
      <w:szCs w:val="22"/>
      <w:lang w:val="de-DE" w:eastAsia="de-DE"/>
    </w:rPr>
  </w:style>
  <w:style w:type="paragraph" w:styleId="ListContinue4">
    <w:name w:val="List Continue 4"/>
    <w:basedOn w:val="Normal"/>
    <w:unhideWhenUsed/>
    <w:rsid w:val="007A707B"/>
    <w:pPr>
      <w:tabs>
        <w:tab w:val="left" w:pos="2014"/>
        <w:tab w:val="left" w:pos="3459"/>
        <w:tab w:val="left" w:pos="3742"/>
        <w:tab w:val="left" w:pos="5189"/>
      </w:tabs>
      <w:spacing w:after="120"/>
      <w:ind w:left="1132"/>
    </w:pPr>
    <w:rPr>
      <w:rFonts w:ascii="Frutiger 45 Light" w:hAnsi="Frutiger 45 Light" w:cs="Frutiger 45 Light"/>
      <w:sz w:val="22"/>
      <w:szCs w:val="22"/>
      <w:lang w:val="de-DE" w:eastAsia="de-DE"/>
    </w:rPr>
  </w:style>
  <w:style w:type="paragraph" w:styleId="ListContinue5">
    <w:name w:val="List Continue 5"/>
    <w:basedOn w:val="Normal"/>
    <w:unhideWhenUsed/>
    <w:rsid w:val="007A707B"/>
    <w:pPr>
      <w:tabs>
        <w:tab w:val="left" w:pos="2014"/>
        <w:tab w:val="left" w:pos="3459"/>
        <w:tab w:val="left" w:pos="3742"/>
        <w:tab w:val="left" w:pos="5189"/>
      </w:tabs>
      <w:spacing w:after="120"/>
      <w:ind w:left="1415"/>
    </w:pPr>
    <w:rPr>
      <w:rFonts w:ascii="Frutiger 45 Light" w:hAnsi="Frutiger 45 Light" w:cs="Frutiger 45 Light"/>
      <w:sz w:val="22"/>
      <w:szCs w:val="22"/>
      <w:lang w:val="de-DE" w:eastAsia="de-DE"/>
    </w:rPr>
  </w:style>
  <w:style w:type="paragraph" w:styleId="MessageHeader">
    <w:name w:val="Message Header"/>
    <w:basedOn w:val="Normal"/>
    <w:link w:val="MessageHeaderChar"/>
    <w:unhideWhenUsed/>
    <w:rsid w:val="007A707B"/>
    <w:pPr>
      <w:pBdr>
        <w:top w:val="single" w:sz="6" w:space="1" w:color="auto"/>
        <w:left w:val="single" w:sz="6" w:space="1" w:color="auto"/>
        <w:bottom w:val="single" w:sz="6" w:space="1" w:color="auto"/>
        <w:right w:val="single" w:sz="6" w:space="1" w:color="auto"/>
      </w:pBdr>
      <w:shd w:val="pct20" w:color="auto" w:fill="auto"/>
      <w:tabs>
        <w:tab w:val="left" w:pos="2014"/>
        <w:tab w:val="left" w:pos="3459"/>
        <w:tab w:val="left" w:pos="3742"/>
        <w:tab w:val="left" w:pos="5189"/>
      </w:tabs>
      <w:spacing w:after="255"/>
      <w:ind w:left="1134" w:hanging="1134"/>
    </w:pPr>
    <w:rPr>
      <w:rFonts w:ascii="Arial" w:hAnsi="Arial" w:cs="Arial"/>
      <w:lang w:val="de-DE" w:eastAsia="de-DE"/>
    </w:rPr>
  </w:style>
  <w:style w:type="character" w:customStyle="1" w:styleId="MessageHeaderChar">
    <w:name w:val="Message Header Char"/>
    <w:basedOn w:val="DefaultParagraphFont"/>
    <w:link w:val="MessageHeader"/>
    <w:rsid w:val="007A707B"/>
    <w:rPr>
      <w:rFonts w:ascii="Arial" w:hAnsi="Arial" w:cs="Arial"/>
      <w:sz w:val="24"/>
      <w:szCs w:val="24"/>
      <w:shd w:val="pct20" w:color="auto" w:fill="auto"/>
      <w:lang w:eastAsia="de-DE"/>
    </w:rPr>
  </w:style>
  <w:style w:type="paragraph" w:styleId="Salutation">
    <w:name w:val="Salutation"/>
    <w:basedOn w:val="Normal"/>
    <w:next w:val="Normal"/>
    <w:link w:val="Salutation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SalutationChar">
    <w:name w:val="Salutation Char"/>
    <w:basedOn w:val="DefaultParagraphFont"/>
    <w:link w:val="Salutation"/>
    <w:rsid w:val="007A707B"/>
    <w:rPr>
      <w:rFonts w:ascii="Frutiger 45 Light" w:hAnsi="Frutiger 45 Light" w:cs="Frutiger 45 Light"/>
      <w:sz w:val="22"/>
      <w:szCs w:val="22"/>
      <w:lang w:eastAsia="de-DE"/>
    </w:rPr>
  </w:style>
  <w:style w:type="paragraph" w:styleId="BodyTextFirstIndent">
    <w:name w:val="Body Text First Indent"/>
    <w:basedOn w:val="BodyText"/>
    <w:link w:val="BodyTextFirstIndentChar"/>
    <w:unhideWhenUsed/>
    <w:rsid w:val="007A707B"/>
    <w:pPr>
      <w:ind w:firstLine="210"/>
    </w:pPr>
  </w:style>
  <w:style w:type="character" w:customStyle="1" w:styleId="BodyTextFirstIndentChar">
    <w:name w:val="Body Text First Indent Char"/>
    <w:basedOn w:val="BodyTextChar"/>
    <w:link w:val="BodyTextFirstIndent"/>
    <w:rsid w:val="007A707B"/>
    <w:rPr>
      <w:rFonts w:ascii="Frutiger 45 Light" w:hAnsi="Frutiger 45 Light" w:cs="Frutiger 45 Light"/>
      <w:sz w:val="22"/>
      <w:szCs w:val="22"/>
      <w:lang w:eastAsia="de-DE"/>
    </w:rPr>
  </w:style>
  <w:style w:type="paragraph" w:styleId="BodyTextFirstIndent2">
    <w:name w:val="Body Text First Indent 2"/>
    <w:basedOn w:val="BodyTextIndent"/>
    <w:link w:val="BodyTextFirstIndent2Char"/>
    <w:unhideWhenUsed/>
    <w:rsid w:val="007A707B"/>
    <w:pPr>
      <w:spacing w:line="240" w:lineRule="auto"/>
      <w:ind w:left="283" w:firstLine="210"/>
    </w:pPr>
  </w:style>
  <w:style w:type="character" w:customStyle="1" w:styleId="BodyTextFirstIndent2Char">
    <w:name w:val="Body Text First Indent 2 Char"/>
    <w:basedOn w:val="BodyTextIndentChar"/>
    <w:link w:val="BodyTextFirstIndent2"/>
    <w:rsid w:val="007A707B"/>
    <w:rPr>
      <w:rFonts w:ascii="Frutiger 45 Light" w:hAnsi="Frutiger 45 Light" w:cs="Frutiger 45 Light"/>
      <w:sz w:val="22"/>
      <w:szCs w:val="22"/>
      <w:lang w:eastAsia="de-DE"/>
    </w:rPr>
  </w:style>
  <w:style w:type="paragraph" w:styleId="NoteHeading">
    <w:name w:val="Note Heading"/>
    <w:basedOn w:val="Normal"/>
    <w:next w:val="Normal"/>
    <w:link w:val="NoteHeading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NoteHeadingChar">
    <w:name w:val="Note Heading Char"/>
    <w:basedOn w:val="DefaultParagraphFont"/>
    <w:link w:val="NoteHeading"/>
    <w:rsid w:val="007A707B"/>
    <w:rPr>
      <w:rFonts w:ascii="Frutiger 45 Light" w:hAnsi="Frutiger 45 Light" w:cs="Frutiger 45 Light"/>
      <w:sz w:val="22"/>
      <w:szCs w:val="22"/>
      <w:lang w:eastAsia="de-DE"/>
    </w:rPr>
  </w:style>
  <w:style w:type="paragraph" w:styleId="BodyText3">
    <w:name w:val="Body Text 3"/>
    <w:basedOn w:val="Normal"/>
    <w:link w:val="BodyText3Char"/>
    <w:unhideWhenUsed/>
    <w:rsid w:val="007A707B"/>
    <w:pPr>
      <w:tabs>
        <w:tab w:val="left" w:pos="2014"/>
        <w:tab w:val="left" w:pos="3459"/>
        <w:tab w:val="left" w:pos="3742"/>
        <w:tab w:val="left" w:pos="5189"/>
      </w:tabs>
      <w:spacing w:after="120"/>
      <w:ind w:left="1729"/>
    </w:pPr>
    <w:rPr>
      <w:rFonts w:ascii="Frutiger 45 Light" w:hAnsi="Frutiger 45 Light" w:cs="Frutiger 45 Light"/>
      <w:sz w:val="16"/>
      <w:szCs w:val="16"/>
      <w:lang w:val="de-DE" w:eastAsia="de-DE"/>
    </w:rPr>
  </w:style>
  <w:style w:type="character" w:customStyle="1" w:styleId="BodyText3Char">
    <w:name w:val="Body Text 3 Char"/>
    <w:basedOn w:val="DefaultParagraphFont"/>
    <w:link w:val="BodyText3"/>
    <w:rsid w:val="007A707B"/>
    <w:rPr>
      <w:rFonts w:ascii="Frutiger 45 Light" w:hAnsi="Frutiger 45 Light" w:cs="Frutiger 45 Light"/>
      <w:sz w:val="16"/>
      <w:szCs w:val="16"/>
      <w:lang w:eastAsia="de-DE"/>
    </w:rPr>
  </w:style>
  <w:style w:type="paragraph" w:styleId="BodyTextIndent2">
    <w:name w:val="Body Text Indent 2"/>
    <w:basedOn w:val="Normal"/>
    <w:link w:val="BodyTextIndent2Char"/>
    <w:unhideWhenUsed/>
    <w:rsid w:val="007A707B"/>
    <w:pPr>
      <w:tabs>
        <w:tab w:val="left" w:pos="2014"/>
        <w:tab w:val="left" w:pos="3459"/>
        <w:tab w:val="left" w:pos="3742"/>
        <w:tab w:val="left" w:pos="5189"/>
      </w:tabs>
      <w:spacing w:after="255"/>
      <w:ind w:left="1729"/>
    </w:pPr>
    <w:rPr>
      <w:rFonts w:ascii="Frutiger 45 Light" w:hAnsi="Frutiger 45 Light" w:cs="Frutiger 45 Light"/>
      <w:i/>
      <w:iCs/>
      <w:color w:val="00FF00"/>
      <w:sz w:val="22"/>
      <w:szCs w:val="22"/>
      <w:lang w:val="de-DE" w:eastAsia="de-DE"/>
    </w:rPr>
  </w:style>
  <w:style w:type="character" w:customStyle="1" w:styleId="BodyTextIndent2Char">
    <w:name w:val="Body Text Indent 2 Char"/>
    <w:basedOn w:val="DefaultParagraphFont"/>
    <w:link w:val="BodyTextIndent2"/>
    <w:rsid w:val="007A707B"/>
    <w:rPr>
      <w:rFonts w:ascii="Frutiger 45 Light" w:hAnsi="Frutiger 45 Light" w:cs="Frutiger 45 Light"/>
      <w:i/>
      <w:iCs/>
      <w:color w:val="00FF00"/>
      <w:sz w:val="22"/>
      <w:szCs w:val="22"/>
      <w:lang w:eastAsia="de-DE"/>
    </w:rPr>
  </w:style>
  <w:style w:type="paragraph" w:styleId="BodyTextIndent3">
    <w:name w:val="Body Text Indent 3"/>
    <w:basedOn w:val="Normal"/>
    <w:link w:val="BodyTextIndent3Char"/>
    <w:unhideWhenUsed/>
    <w:rsid w:val="007A707B"/>
    <w:pPr>
      <w:tabs>
        <w:tab w:val="left" w:pos="2014"/>
        <w:tab w:val="left" w:pos="3459"/>
        <w:tab w:val="left" w:pos="3742"/>
        <w:tab w:val="left" w:pos="5189"/>
      </w:tabs>
      <w:spacing w:after="255"/>
      <w:ind w:left="1729"/>
      <w:jc w:val="both"/>
    </w:pPr>
    <w:rPr>
      <w:rFonts w:ascii="Frutiger 45 Light" w:hAnsi="Frutiger 45 Light" w:cs="Frutiger 45 Light"/>
      <w:sz w:val="22"/>
      <w:szCs w:val="22"/>
      <w:lang w:val="de-DE" w:eastAsia="de-DE"/>
    </w:rPr>
  </w:style>
  <w:style w:type="character" w:customStyle="1" w:styleId="BodyTextIndent3Char">
    <w:name w:val="Body Text Indent 3 Char"/>
    <w:basedOn w:val="DefaultParagraphFont"/>
    <w:link w:val="BodyTextIndent3"/>
    <w:rsid w:val="007A707B"/>
    <w:rPr>
      <w:rFonts w:ascii="Frutiger 45 Light" w:hAnsi="Frutiger 45 Light" w:cs="Frutiger 45 Light"/>
      <w:sz w:val="22"/>
      <w:szCs w:val="22"/>
      <w:lang w:eastAsia="de-DE"/>
    </w:rPr>
  </w:style>
  <w:style w:type="paragraph" w:styleId="BlockText">
    <w:name w:val="Block Text"/>
    <w:basedOn w:val="Normal"/>
    <w:unhideWhenUsed/>
    <w:rsid w:val="007A707B"/>
    <w:pPr>
      <w:tabs>
        <w:tab w:val="left" w:pos="2014"/>
        <w:tab w:val="left" w:pos="3459"/>
        <w:tab w:val="left" w:pos="3742"/>
        <w:tab w:val="left" w:pos="5189"/>
      </w:tabs>
      <w:spacing w:after="120"/>
      <w:ind w:left="1440" w:right="1440"/>
    </w:pPr>
    <w:rPr>
      <w:rFonts w:ascii="Frutiger 45 Light" w:hAnsi="Frutiger 45 Light" w:cs="Frutiger 45 Light"/>
      <w:sz w:val="22"/>
      <w:szCs w:val="22"/>
      <w:lang w:val="de-DE" w:eastAsia="de-DE"/>
    </w:rPr>
  </w:style>
  <w:style w:type="paragraph" w:styleId="DocumentMap">
    <w:name w:val="Document Map"/>
    <w:basedOn w:val="Normal"/>
    <w:link w:val="DocumentMapChar"/>
    <w:unhideWhenUsed/>
    <w:rsid w:val="007A707B"/>
    <w:pPr>
      <w:shd w:val="clear" w:color="auto" w:fill="000080"/>
      <w:tabs>
        <w:tab w:val="left" w:pos="2014"/>
        <w:tab w:val="left" w:pos="3459"/>
        <w:tab w:val="left" w:pos="3742"/>
        <w:tab w:val="left" w:pos="5189"/>
      </w:tabs>
      <w:spacing w:after="255"/>
      <w:ind w:left="1729"/>
    </w:pPr>
    <w:rPr>
      <w:rFonts w:ascii="Tahoma" w:hAnsi="Tahoma" w:cs="Tahoma"/>
      <w:sz w:val="22"/>
      <w:szCs w:val="22"/>
      <w:lang w:val="de-DE" w:eastAsia="de-DE"/>
    </w:rPr>
  </w:style>
  <w:style w:type="character" w:customStyle="1" w:styleId="DocumentMapChar">
    <w:name w:val="Document Map Char"/>
    <w:basedOn w:val="DefaultParagraphFont"/>
    <w:link w:val="DocumentMap"/>
    <w:rsid w:val="007A707B"/>
    <w:rPr>
      <w:rFonts w:ascii="Tahoma" w:hAnsi="Tahoma" w:cs="Tahoma"/>
      <w:sz w:val="22"/>
      <w:szCs w:val="22"/>
      <w:shd w:val="clear" w:color="auto" w:fill="000080"/>
      <w:lang w:eastAsia="de-DE"/>
    </w:rPr>
  </w:style>
  <w:style w:type="paragraph" w:styleId="PlainText">
    <w:name w:val="Plain Text"/>
    <w:basedOn w:val="Normal"/>
    <w:link w:val="PlainTextChar"/>
    <w:unhideWhenUsed/>
    <w:rsid w:val="007A707B"/>
    <w:pPr>
      <w:tabs>
        <w:tab w:val="left" w:pos="2014"/>
        <w:tab w:val="left" w:pos="3459"/>
        <w:tab w:val="left" w:pos="3742"/>
        <w:tab w:val="left" w:pos="5189"/>
      </w:tabs>
      <w:spacing w:after="255"/>
      <w:ind w:left="1729"/>
    </w:pPr>
    <w:rPr>
      <w:rFonts w:ascii="Courier New" w:hAnsi="Courier New" w:cs="Courier New"/>
      <w:sz w:val="20"/>
      <w:szCs w:val="20"/>
      <w:lang w:val="de-DE" w:eastAsia="de-DE"/>
    </w:rPr>
  </w:style>
  <w:style w:type="character" w:customStyle="1" w:styleId="PlainTextChar">
    <w:name w:val="Plain Text Char"/>
    <w:basedOn w:val="DefaultParagraphFont"/>
    <w:link w:val="PlainText"/>
    <w:rsid w:val="007A707B"/>
    <w:rPr>
      <w:rFonts w:ascii="Courier New" w:hAnsi="Courier New" w:cs="Courier New"/>
      <w:lang w:eastAsia="de-DE"/>
    </w:rPr>
  </w:style>
  <w:style w:type="paragraph" w:styleId="E-mailSignature">
    <w:name w:val="E-mail Signature"/>
    <w:basedOn w:val="Normal"/>
    <w:link w:val="E-mailSignature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E-mailSignatureChar">
    <w:name w:val="E-mail Signature Char"/>
    <w:basedOn w:val="DefaultParagraphFont"/>
    <w:link w:val="E-mailSignature"/>
    <w:rsid w:val="007A707B"/>
    <w:rPr>
      <w:rFonts w:ascii="Frutiger 45 Light" w:hAnsi="Frutiger 45 Light" w:cs="Frutiger 45 Light"/>
      <w:sz w:val="22"/>
      <w:szCs w:val="22"/>
      <w:lang w:eastAsia="de-DE"/>
    </w:rPr>
  </w:style>
  <w:style w:type="paragraph" w:customStyle="1" w:styleId="Titel1">
    <w:name w:val="Titel1"/>
    <w:basedOn w:val="Normal"/>
    <w:rsid w:val="007A707B"/>
    <w:pPr>
      <w:tabs>
        <w:tab w:val="left" w:pos="2014"/>
        <w:tab w:val="left" w:pos="3459"/>
        <w:tab w:val="left" w:pos="3742"/>
        <w:tab w:val="left" w:pos="5189"/>
      </w:tabs>
      <w:spacing w:before="2160" w:after="240"/>
    </w:pPr>
    <w:rPr>
      <w:rFonts w:ascii="Frutiger 45 Light" w:hAnsi="Frutiger 45 Light" w:cs="Frutiger 45 Light"/>
      <w:sz w:val="44"/>
      <w:szCs w:val="44"/>
      <w:lang w:val="de-DE" w:eastAsia="de-DE"/>
    </w:rPr>
  </w:style>
  <w:style w:type="paragraph" w:customStyle="1" w:styleId="StandardohneAbstandna">
    <w:name w:val="Standard ohne Abstand na"/>
    <w:basedOn w:val="Normal"/>
    <w:rsid w:val="007A707B"/>
    <w:pPr>
      <w:tabs>
        <w:tab w:val="left" w:pos="2014"/>
        <w:tab w:val="left" w:pos="3459"/>
        <w:tab w:val="left" w:pos="3742"/>
        <w:tab w:val="left" w:pos="5189"/>
      </w:tabs>
      <w:ind w:left="1729"/>
    </w:pPr>
    <w:rPr>
      <w:rFonts w:ascii="Frutiger 45 Light" w:hAnsi="Frutiger 45 Light" w:cs="Frutiger 45 Light"/>
      <w:sz w:val="22"/>
      <w:szCs w:val="22"/>
      <w:lang w:val="de-DE" w:eastAsia="de-DE"/>
    </w:rPr>
  </w:style>
  <w:style w:type="paragraph" w:customStyle="1" w:styleId="Einzug1">
    <w:name w:val="Einzug 1"/>
    <w:basedOn w:val="Normal"/>
    <w:rsid w:val="007A707B"/>
    <w:pPr>
      <w:tabs>
        <w:tab w:val="left" w:pos="3459"/>
        <w:tab w:val="left" w:pos="5189"/>
      </w:tabs>
      <w:spacing w:after="255"/>
      <w:ind w:left="2013"/>
    </w:pPr>
    <w:rPr>
      <w:rFonts w:ascii="Frutiger 45 Light" w:hAnsi="Frutiger 45 Light" w:cs="Frutiger 45 Light"/>
      <w:sz w:val="22"/>
      <w:szCs w:val="22"/>
      <w:lang w:val="de-DE" w:eastAsia="de-DE"/>
    </w:rPr>
  </w:style>
  <w:style w:type="paragraph" w:customStyle="1" w:styleId="Einzug1mitAufzhlung">
    <w:name w:val="Einzug 1 mit Aufzählung"/>
    <w:basedOn w:val="Einzug1"/>
    <w:rsid w:val="007A707B"/>
    <w:pPr>
      <w:tabs>
        <w:tab w:val="clear" w:pos="3459"/>
        <w:tab w:val="clear" w:pos="5189"/>
        <w:tab w:val="left" w:pos="1985"/>
      </w:tabs>
      <w:ind w:hanging="284"/>
    </w:pPr>
  </w:style>
  <w:style w:type="paragraph" w:customStyle="1" w:styleId="Einzug2">
    <w:name w:val="Einzug 2"/>
    <w:basedOn w:val="Normal"/>
    <w:rsid w:val="007A707B"/>
    <w:pPr>
      <w:tabs>
        <w:tab w:val="left" w:pos="2014"/>
        <w:tab w:val="left" w:pos="3459"/>
        <w:tab w:val="left" w:pos="3742"/>
        <w:tab w:val="left" w:pos="5189"/>
      </w:tabs>
      <w:spacing w:after="255"/>
      <w:ind w:left="2296"/>
    </w:pPr>
    <w:rPr>
      <w:rFonts w:ascii="Frutiger 45 Light" w:hAnsi="Frutiger 45 Light" w:cs="Frutiger 45 Light"/>
      <w:sz w:val="22"/>
      <w:szCs w:val="22"/>
      <w:lang w:val="de-DE" w:eastAsia="de-DE"/>
    </w:rPr>
  </w:style>
  <w:style w:type="paragraph" w:customStyle="1" w:styleId="Einzug2mitAufzhlung">
    <w:name w:val="Einzug 2 mit Aufzählung"/>
    <w:basedOn w:val="Normal"/>
    <w:rsid w:val="007A707B"/>
    <w:pPr>
      <w:tabs>
        <w:tab w:val="left" w:pos="5189"/>
      </w:tabs>
      <w:spacing w:after="255"/>
      <w:ind w:left="2296" w:hanging="283"/>
    </w:pPr>
    <w:rPr>
      <w:rFonts w:ascii="Frutiger 45 Light" w:hAnsi="Frutiger 45 Light" w:cs="Frutiger 45 Light"/>
      <w:sz w:val="22"/>
      <w:szCs w:val="22"/>
      <w:lang w:val="de-DE" w:eastAsia="de-DE"/>
    </w:rPr>
  </w:style>
  <w:style w:type="paragraph" w:customStyle="1" w:styleId="TitelBericht">
    <w:name w:val="TitelBericht"/>
    <w:basedOn w:val="Normal"/>
    <w:rsid w:val="007A707B"/>
    <w:pPr>
      <w:tabs>
        <w:tab w:val="left" w:pos="2014"/>
        <w:tab w:val="left" w:pos="3459"/>
        <w:tab w:val="left" w:pos="3742"/>
        <w:tab w:val="left" w:pos="5189"/>
      </w:tabs>
    </w:pPr>
    <w:rPr>
      <w:rFonts w:ascii="Frutiger 45 Light" w:hAnsi="Frutiger 45 Light" w:cs="Frutiger 45 Light"/>
      <w:b/>
      <w:bCs/>
      <w:sz w:val="44"/>
      <w:szCs w:val="44"/>
      <w:lang w:val="de-DE" w:eastAsia="de-DE"/>
    </w:rPr>
  </w:style>
  <w:style w:type="paragraph" w:customStyle="1" w:styleId="Auftraggeber">
    <w:name w:val="Auftraggeber"/>
    <w:rsid w:val="007A707B"/>
    <w:pPr>
      <w:tabs>
        <w:tab w:val="left" w:pos="4820"/>
      </w:tabs>
      <w:spacing w:before="1500" w:after="960" w:line="360" w:lineRule="atLeast"/>
    </w:pPr>
    <w:rPr>
      <w:rFonts w:ascii="Frutiger 45 Light" w:hAnsi="Frutiger 45 Light" w:cs="Frutiger 45 Light"/>
      <w:sz w:val="22"/>
      <w:szCs w:val="22"/>
      <w:lang w:eastAsia="de-DE"/>
    </w:rPr>
  </w:style>
  <w:style w:type="character" w:customStyle="1" w:styleId="BildunterschriftChar">
    <w:name w:val="Bildunterschrift Char"/>
    <w:link w:val="Bildunterschrift"/>
    <w:locked/>
    <w:rsid w:val="007A707B"/>
    <w:rPr>
      <w:rFonts w:ascii="Frutiger 45 Light" w:hAnsi="Frutiger 45 Light"/>
      <w:sz w:val="16"/>
      <w:szCs w:val="16"/>
    </w:rPr>
  </w:style>
  <w:style w:type="paragraph" w:customStyle="1" w:styleId="Bildunterschrift">
    <w:name w:val="Bildunterschrift"/>
    <w:link w:val="BildunterschriftChar"/>
    <w:rsid w:val="007A707B"/>
    <w:pPr>
      <w:tabs>
        <w:tab w:val="left" w:pos="1701"/>
      </w:tabs>
      <w:spacing w:before="120" w:after="255"/>
      <w:ind w:left="1701" w:hanging="1701"/>
    </w:pPr>
    <w:rPr>
      <w:rFonts w:ascii="Frutiger 45 Light" w:hAnsi="Frutiger 45 Light"/>
      <w:sz w:val="16"/>
      <w:szCs w:val="16"/>
    </w:rPr>
  </w:style>
  <w:style w:type="paragraph" w:customStyle="1" w:styleId="Abbildung">
    <w:name w:val="Abbildung"/>
    <w:basedOn w:val="Normal"/>
    <w:rsid w:val="007A707B"/>
    <w:pPr>
      <w:pBdr>
        <w:top w:val="single" w:sz="6" w:space="12" w:color="auto"/>
        <w:left w:val="single" w:sz="6" w:space="12" w:color="auto"/>
        <w:bottom w:val="single" w:sz="6" w:space="12" w:color="auto"/>
        <w:right w:val="single" w:sz="6" w:space="12" w:color="auto"/>
      </w:pBdr>
      <w:tabs>
        <w:tab w:val="left" w:pos="2014"/>
        <w:tab w:val="left" w:pos="3459"/>
        <w:tab w:val="left" w:pos="3742"/>
        <w:tab w:val="left" w:pos="5189"/>
      </w:tabs>
      <w:spacing w:after="255"/>
      <w:ind w:left="1729"/>
      <w:jc w:val="center"/>
    </w:pPr>
    <w:rPr>
      <w:rFonts w:ascii="Frutiger 45 Light" w:hAnsi="Frutiger 45 Light" w:cs="Frutiger 45 Light"/>
      <w:sz w:val="22"/>
      <w:szCs w:val="22"/>
      <w:lang w:val="de-DE" w:eastAsia="de-DE"/>
    </w:rPr>
  </w:style>
  <w:style w:type="paragraph" w:customStyle="1" w:styleId="Tabellenberschrift">
    <w:name w:val="Tabellenüberschrift"/>
    <w:basedOn w:val="Normal"/>
    <w:rsid w:val="007A707B"/>
    <w:pPr>
      <w:tabs>
        <w:tab w:val="left" w:pos="1701"/>
        <w:tab w:val="left" w:pos="2014"/>
        <w:tab w:val="left" w:pos="3459"/>
        <w:tab w:val="left" w:pos="3742"/>
        <w:tab w:val="left" w:pos="5189"/>
      </w:tabs>
      <w:spacing w:after="120"/>
      <w:ind w:left="1701" w:hanging="1701"/>
    </w:pPr>
    <w:rPr>
      <w:rFonts w:ascii="Frutiger 45 Light" w:hAnsi="Frutiger 45 Light" w:cs="Frutiger 45 Light"/>
      <w:sz w:val="16"/>
      <w:szCs w:val="16"/>
      <w:lang w:val="de-DE" w:eastAsia="de-DE"/>
    </w:rPr>
  </w:style>
  <w:style w:type="paragraph" w:customStyle="1" w:styleId="Tabelle">
    <w:name w:val="Tabelle"/>
    <w:basedOn w:val="Normal"/>
    <w:rsid w:val="007A707B"/>
    <w:pPr>
      <w:tabs>
        <w:tab w:val="left" w:pos="426"/>
        <w:tab w:val="left" w:pos="2014"/>
        <w:tab w:val="left" w:pos="3459"/>
        <w:tab w:val="left" w:pos="3742"/>
        <w:tab w:val="left" w:pos="5189"/>
      </w:tabs>
      <w:spacing w:before="60" w:after="60"/>
      <w:ind w:right="-68"/>
      <w:jc w:val="both"/>
    </w:pPr>
    <w:rPr>
      <w:rFonts w:ascii="Frutiger 45 Light" w:hAnsi="Frutiger 45 Light" w:cs="Frutiger 45 Light"/>
      <w:sz w:val="16"/>
      <w:szCs w:val="16"/>
      <w:lang w:val="de-DE" w:eastAsia="de-DE"/>
    </w:rPr>
  </w:style>
  <w:style w:type="paragraph" w:customStyle="1" w:styleId="Literatur">
    <w:name w:val="Literatur"/>
    <w:basedOn w:val="Normal"/>
    <w:rsid w:val="007A707B"/>
    <w:pPr>
      <w:tabs>
        <w:tab w:val="left" w:pos="2014"/>
        <w:tab w:val="left" w:pos="3459"/>
        <w:tab w:val="left" w:pos="3742"/>
        <w:tab w:val="left" w:pos="5189"/>
      </w:tabs>
      <w:spacing w:after="255"/>
      <w:ind w:left="2013" w:hanging="284"/>
    </w:pPr>
    <w:rPr>
      <w:rFonts w:ascii="Frutiger 45 Light" w:hAnsi="Frutiger 45 Light" w:cs="Frutiger 45 Light"/>
      <w:sz w:val="22"/>
      <w:szCs w:val="22"/>
      <w:lang w:val="de-DE" w:eastAsia="de-DE"/>
    </w:rPr>
  </w:style>
  <w:style w:type="paragraph" w:customStyle="1" w:styleId="Institutsleitung">
    <w:name w:val="Institutsleitung"/>
    <w:basedOn w:val="Auftraggeber"/>
    <w:rsid w:val="007A707B"/>
    <w:pPr>
      <w:tabs>
        <w:tab w:val="left" w:pos="5245"/>
      </w:tabs>
      <w:spacing w:after="0"/>
    </w:pPr>
  </w:style>
  <w:style w:type="paragraph" w:customStyle="1" w:styleId="Angebotsnummer">
    <w:name w:val="Angebotsnummer"/>
    <w:basedOn w:val="Normal"/>
    <w:rsid w:val="007A707B"/>
    <w:pPr>
      <w:tabs>
        <w:tab w:val="left" w:pos="2014"/>
        <w:tab w:val="left" w:pos="3459"/>
        <w:tab w:val="left" w:pos="3742"/>
        <w:tab w:val="left" w:pos="5189"/>
      </w:tabs>
      <w:spacing w:before="960" w:after="255"/>
      <w:ind w:left="1729"/>
    </w:pPr>
    <w:rPr>
      <w:rFonts w:ascii="Frutiger 45 Light" w:hAnsi="Frutiger 45 Light" w:cs="Frutiger 45 Light"/>
      <w:sz w:val="22"/>
      <w:szCs w:val="22"/>
      <w:lang w:val="de-DE" w:eastAsia="de-DE"/>
    </w:rPr>
  </w:style>
  <w:style w:type="paragraph" w:customStyle="1" w:styleId="Absatz">
    <w:name w:val="Absatz"/>
    <w:basedOn w:val="Normal"/>
    <w:rsid w:val="007A707B"/>
    <w:pPr>
      <w:tabs>
        <w:tab w:val="left" w:pos="708"/>
      </w:tabs>
      <w:spacing w:after="255" w:line="255" w:lineRule="exact"/>
      <w:ind w:left="1729"/>
    </w:pPr>
    <w:rPr>
      <w:rFonts w:ascii="Frutiger 45 Light" w:hAnsi="Frutiger 45 Light" w:cs="Frutiger 45 Light"/>
      <w:sz w:val="22"/>
      <w:szCs w:val="22"/>
      <w:lang w:val="de-DE" w:eastAsia="de-DE"/>
    </w:rPr>
  </w:style>
  <w:style w:type="paragraph" w:customStyle="1" w:styleId="Punkt-Liste">
    <w:name w:val="Punkt-Liste"/>
    <w:basedOn w:val="Normal"/>
    <w:rsid w:val="007A707B"/>
    <w:pPr>
      <w:tabs>
        <w:tab w:val="left" w:pos="708"/>
      </w:tabs>
      <w:spacing w:line="255" w:lineRule="exact"/>
      <w:ind w:left="2013" w:hanging="284"/>
    </w:pPr>
    <w:rPr>
      <w:rFonts w:ascii="Frutiger 45 Light" w:hAnsi="Frutiger 45 Light" w:cs="Frutiger 45 Light"/>
      <w:sz w:val="22"/>
      <w:szCs w:val="22"/>
      <w:lang w:val="de-DE" w:eastAsia="de-DE"/>
    </w:rPr>
  </w:style>
  <w:style w:type="paragraph" w:customStyle="1" w:styleId="Kapitelberschrift">
    <w:name w:val="Kapitelüberschrift"/>
    <w:rsid w:val="007A707B"/>
    <w:pPr>
      <w:tabs>
        <w:tab w:val="left" w:pos="1418"/>
        <w:tab w:val="left" w:pos="7201"/>
      </w:tabs>
      <w:spacing w:before="240" w:after="240" w:line="360" w:lineRule="exact"/>
      <w:ind w:left="1418" w:hanging="1418"/>
    </w:pPr>
    <w:rPr>
      <w:rFonts w:ascii="Helv" w:hAnsi="Helv" w:cs="Helv"/>
      <w:b/>
      <w:bCs/>
      <w:sz w:val="28"/>
      <w:szCs w:val="28"/>
      <w:lang w:eastAsia="de-DE"/>
    </w:rPr>
  </w:style>
  <w:style w:type="paragraph" w:customStyle="1" w:styleId="TxBrp5">
    <w:name w:val="TxBr_p5"/>
    <w:basedOn w:val="Normal"/>
    <w:rsid w:val="007A707B"/>
    <w:pPr>
      <w:widowControl w:val="0"/>
      <w:tabs>
        <w:tab w:val="left" w:pos="204"/>
      </w:tabs>
      <w:spacing w:line="362" w:lineRule="atLeast"/>
    </w:pPr>
    <w:rPr>
      <w:rFonts w:ascii="Times New Roman" w:hAnsi="Times New Roman"/>
      <w:lang w:val="de-DE" w:eastAsia="de-DE"/>
    </w:rPr>
  </w:style>
  <w:style w:type="paragraph" w:customStyle="1" w:styleId="Anlage1">
    <w:name w:val="Anlage 1"/>
    <w:basedOn w:val="Heading1"/>
    <w:rsid w:val="007A707B"/>
    <w:pPr>
      <w:pageBreakBefore w:val="0"/>
      <w:numPr>
        <w:numId w:val="0"/>
      </w:numPr>
      <w:pBdr>
        <w:bottom w:val="none" w:sz="0" w:space="0" w:color="auto"/>
      </w:pBdr>
      <w:tabs>
        <w:tab w:val="left" w:pos="1418"/>
      </w:tabs>
      <w:suppressAutoHyphens w:val="0"/>
      <w:spacing w:before="0" w:after="960" w:line="320" w:lineRule="exact"/>
      <w:ind w:left="2012" w:hanging="283"/>
      <w:jc w:val="left"/>
    </w:pPr>
    <w:rPr>
      <w:rFonts w:ascii="Frutiger 45 Light" w:hAnsi="Frutiger 45 Light" w:cs="Times New Roman"/>
      <w:b w:val="0"/>
      <w:bCs w:val="0"/>
      <w:kern w:val="0"/>
      <w:sz w:val="30"/>
      <w:szCs w:val="30"/>
      <w:lang w:val="x-none" w:eastAsia="x-none"/>
    </w:rPr>
  </w:style>
  <w:style w:type="paragraph" w:customStyle="1" w:styleId="Formatvorlage1">
    <w:name w:val="Formatvorlage1"/>
    <w:basedOn w:val="Heading3"/>
    <w:autoRedefine/>
    <w:rsid w:val="007A707B"/>
    <w:pPr>
      <w:numPr>
        <w:numId w:val="1"/>
      </w:numPr>
      <w:tabs>
        <w:tab w:val="left" w:pos="708"/>
      </w:tabs>
      <w:suppressAutoHyphens w:val="0"/>
      <w:spacing w:before="240" w:after="60" w:line="320" w:lineRule="exact"/>
      <w:ind w:left="658" w:hanging="658"/>
    </w:pPr>
    <w:rPr>
      <w:rFonts w:ascii="Frutiger 45 Light" w:hAnsi="Frutiger 45 Light" w:cs="Times New Roman"/>
      <w:sz w:val="22"/>
      <w:szCs w:val="22"/>
      <w:lang w:val="x-none" w:eastAsia="x-none"/>
    </w:rPr>
  </w:style>
  <w:style w:type="paragraph" w:customStyle="1" w:styleId="Formatvorlage2">
    <w:name w:val="Formatvorlage2"/>
    <w:basedOn w:val="Heading4"/>
    <w:autoRedefine/>
    <w:rsid w:val="007A707B"/>
    <w:pPr>
      <w:keepLines w:val="0"/>
      <w:numPr>
        <w:numId w:val="1"/>
      </w:numPr>
      <w:tabs>
        <w:tab w:val="left" w:pos="2014"/>
        <w:tab w:val="left" w:pos="3459"/>
        <w:tab w:val="left" w:pos="3742"/>
        <w:tab w:val="left" w:pos="5189"/>
      </w:tabs>
      <w:suppressAutoHyphens w:val="0"/>
      <w:spacing w:before="240" w:after="60"/>
    </w:pPr>
    <w:rPr>
      <w:rFonts w:ascii="Frutiger 45 Light" w:hAnsi="Frutiger 45 Light" w:cs="Frutiger 45 Light"/>
      <w:i/>
      <w:iCs/>
      <w:sz w:val="22"/>
      <w:szCs w:val="22"/>
      <w:lang w:val="de-DE" w:eastAsia="de-DE"/>
    </w:rPr>
  </w:style>
  <w:style w:type="paragraph" w:customStyle="1" w:styleId="berschriftimText">
    <w:name w:val="Überschrift im Text"/>
    <w:basedOn w:val="Normal"/>
    <w:next w:val="Absatz"/>
    <w:rsid w:val="007A707B"/>
    <w:pPr>
      <w:tabs>
        <w:tab w:val="left" w:pos="708"/>
      </w:tabs>
      <w:spacing w:after="255" w:line="255" w:lineRule="exact"/>
      <w:ind w:left="1729"/>
    </w:pPr>
    <w:rPr>
      <w:rFonts w:ascii="Frutiger 45 Light" w:hAnsi="Frutiger 45 Light" w:cs="Frutiger 45 Light"/>
      <w:b/>
      <w:bCs/>
      <w:sz w:val="22"/>
      <w:szCs w:val="22"/>
      <w:lang w:val="de-DE" w:eastAsia="de-DE"/>
    </w:rPr>
  </w:style>
  <w:style w:type="paragraph" w:customStyle="1" w:styleId="Strichliste">
    <w:name w:val="Strichliste"/>
    <w:basedOn w:val="Normal"/>
    <w:rsid w:val="007A707B"/>
    <w:pPr>
      <w:numPr>
        <w:numId w:val="31"/>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customStyle="1" w:styleId="default">
    <w:name w:val="default"/>
    <w:basedOn w:val="Normal"/>
    <w:rsid w:val="007A707B"/>
    <w:pPr>
      <w:tabs>
        <w:tab w:val="left" w:pos="708"/>
      </w:tabs>
      <w:autoSpaceDE w:val="0"/>
      <w:autoSpaceDN w:val="0"/>
    </w:pPr>
    <w:rPr>
      <w:rFonts w:ascii="Tahoma" w:hAnsi="Tahoma" w:cs="Tahoma"/>
      <w:color w:val="000000"/>
      <w:lang w:val="it-IT" w:eastAsia="it-IT"/>
    </w:rPr>
  </w:style>
  <w:style w:type="paragraph" w:customStyle="1" w:styleId="Titredocument">
    <w:name w:val="Titre document"/>
    <w:basedOn w:val="Normal"/>
    <w:rsid w:val="007A707B"/>
    <w:pPr>
      <w:framePr w:w="6112" w:h="2449" w:hSpace="142" w:wrap="around" w:vAnchor="page" w:hAnchor="page" w:x="2921" w:y="3879" w:anchorLock="1"/>
      <w:tabs>
        <w:tab w:val="left" w:pos="708"/>
      </w:tabs>
      <w:jc w:val="center"/>
    </w:pPr>
    <w:rPr>
      <w:rFonts w:ascii="Arial" w:hAnsi="Arial"/>
      <w:b/>
      <w:sz w:val="28"/>
      <w:szCs w:val="20"/>
      <w:lang w:eastAsia="fr-FR"/>
    </w:rPr>
  </w:style>
  <w:style w:type="character" w:customStyle="1" w:styleId="Formatvorlage3Zchn">
    <w:name w:val="Formatvorlage3 Zchn"/>
    <w:link w:val="Formatvorlage3"/>
    <w:locked/>
    <w:rsid w:val="007A707B"/>
    <w:rPr>
      <w:rFonts w:ascii="Frutiger LT Com 45 Light" w:hAnsi="Frutiger LT Com 45 Light"/>
    </w:rPr>
  </w:style>
  <w:style w:type="paragraph" w:customStyle="1" w:styleId="Formatvorlage3">
    <w:name w:val="Formatvorlage3"/>
    <w:basedOn w:val="Normal"/>
    <w:link w:val="Formatvorlage3Zchn"/>
    <w:rsid w:val="007A707B"/>
    <w:pPr>
      <w:tabs>
        <w:tab w:val="left" w:pos="708"/>
      </w:tabs>
      <w:spacing w:after="120"/>
      <w:ind w:left="1418"/>
    </w:pPr>
    <w:rPr>
      <w:rFonts w:ascii="Frutiger LT Com 45 Light" w:hAnsi="Frutiger LT Com 45 Light"/>
      <w:sz w:val="20"/>
      <w:szCs w:val="20"/>
      <w:lang w:val="de-DE" w:eastAsia="en-US"/>
    </w:rPr>
  </w:style>
  <w:style w:type="paragraph" w:customStyle="1" w:styleId="ItalicHeader">
    <w:name w:val="Italic Header"/>
    <w:basedOn w:val="Normal"/>
    <w:rsid w:val="007A707B"/>
    <w:pPr>
      <w:keepNext/>
      <w:keepLines/>
      <w:tabs>
        <w:tab w:val="left" w:pos="0"/>
        <w:tab w:val="right" w:pos="7371"/>
      </w:tabs>
      <w:overflowPunct w:val="0"/>
      <w:autoSpaceDE w:val="0"/>
      <w:autoSpaceDN w:val="0"/>
      <w:adjustRightInd w:val="0"/>
      <w:spacing w:before="60" w:after="120"/>
    </w:pPr>
    <w:rPr>
      <w:rFonts w:ascii="Tahoma" w:hAnsi="Tahoma" w:cs="Tahoma"/>
      <w:b/>
      <w:i/>
      <w:color w:val="333399"/>
      <w:sz w:val="22"/>
      <w:szCs w:val="20"/>
      <w:lang w:eastAsia="en-US"/>
    </w:rPr>
  </w:style>
  <w:style w:type="paragraph" w:customStyle="1" w:styleId="Bullet1">
    <w:name w:val="Bullet 1"/>
    <w:aliases w:val="bullet list 1,b1,bul,Bullets,bu,B,b"/>
    <w:basedOn w:val="Normal"/>
    <w:rsid w:val="007A707B"/>
    <w:pPr>
      <w:keepLines/>
      <w:numPr>
        <w:numId w:val="32"/>
      </w:numPr>
      <w:overflowPunct w:val="0"/>
      <w:autoSpaceDE w:val="0"/>
      <w:autoSpaceDN w:val="0"/>
      <w:adjustRightInd w:val="0"/>
      <w:spacing w:before="60"/>
      <w:jc w:val="both"/>
    </w:pPr>
    <w:rPr>
      <w:rFonts w:ascii="Times New Roman" w:hAnsi="Times New Roman"/>
      <w:i/>
      <w:iCs/>
      <w:sz w:val="22"/>
      <w:szCs w:val="20"/>
      <w:lang w:eastAsia="en-US"/>
    </w:rPr>
  </w:style>
  <w:style w:type="paragraph" w:customStyle="1" w:styleId="SEADetails">
    <w:name w:val="SEADetails"/>
    <w:basedOn w:val="Normal"/>
    <w:next w:val="Normal"/>
    <w:rsid w:val="007A707B"/>
    <w:pPr>
      <w:keepLines/>
      <w:tabs>
        <w:tab w:val="left" w:pos="1361"/>
      </w:tabs>
      <w:overflowPunct w:val="0"/>
      <w:autoSpaceDE w:val="0"/>
      <w:autoSpaceDN w:val="0"/>
      <w:adjustRightInd w:val="0"/>
      <w:spacing w:before="120" w:after="60"/>
      <w:jc w:val="both"/>
    </w:pPr>
    <w:rPr>
      <w:rFonts w:ascii="Arial Narrow" w:hAnsi="Arial Narrow"/>
      <w:b/>
      <w:sz w:val="22"/>
      <w:szCs w:val="20"/>
      <w:lang w:eastAsia="en-US"/>
    </w:rPr>
  </w:style>
  <w:style w:type="paragraph" w:customStyle="1" w:styleId="StandardmitAbst6">
    <w:name w:val="Standard mit Abst. 6"/>
    <w:aliases w:val="4"/>
    <w:basedOn w:val="Normal"/>
    <w:rsid w:val="007A707B"/>
    <w:pPr>
      <w:tabs>
        <w:tab w:val="left" w:pos="708"/>
      </w:tabs>
      <w:spacing w:after="128" w:line="255" w:lineRule="exact"/>
    </w:pPr>
    <w:rPr>
      <w:rFonts w:ascii="Frutiger 45 Light" w:hAnsi="Frutiger 45 Light"/>
      <w:spacing w:val="2"/>
      <w:sz w:val="20"/>
      <w:szCs w:val="20"/>
      <w:lang w:val="de-DE" w:eastAsia="de-DE"/>
    </w:rPr>
  </w:style>
  <w:style w:type="character" w:customStyle="1" w:styleId="berschrift11Zchn">
    <w:name w:val="Überschrift 11 Zchn"/>
    <w:link w:val="berschrift11"/>
    <w:locked/>
    <w:rsid w:val="007A707B"/>
    <w:rPr>
      <w:rFonts w:ascii="Frutiger LT Com 45 Light" w:hAnsi="Frutiger LT Com 45 Light"/>
      <w:b/>
      <w:kern w:val="28"/>
      <w:sz w:val="22"/>
      <w:lang w:val="en-US" w:eastAsia="x-none"/>
    </w:rPr>
  </w:style>
  <w:style w:type="paragraph" w:customStyle="1" w:styleId="berschrift11">
    <w:name w:val="Überschrift 11"/>
    <w:basedOn w:val="Heading2"/>
    <w:link w:val="berschrift11Zchn"/>
    <w:qFormat/>
    <w:rsid w:val="007A707B"/>
    <w:pPr>
      <w:keepLines w:val="0"/>
      <w:numPr>
        <w:numId w:val="1"/>
      </w:numPr>
      <w:tabs>
        <w:tab w:val="left" w:pos="708"/>
      </w:tabs>
      <w:suppressAutoHyphens w:val="0"/>
      <w:spacing w:before="480" w:after="360" w:line="320" w:lineRule="exact"/>
    </w:pPr>
    <w:rPr>
      <w:rFonts w:ascii="Frutiger LT Com 45 Light" w:hAnsi="Frutiger LT Com 45 Light" w:cs="Times New Roman"/>
      <w:bCs w:val="0"/>
      <w:iCs w:val="0"/>
      <w:kern w:val="28"/>
      <w:sz w:val="22"/>
      <w:szCs w:val="20"/>
      <w:lang w:val="en-US" w:eastAsia="x-none"/>
    </w:rPr>
  </w:style>
  <w:style w:type="character" w:customStyle="1" w:styleId="berschrift12Zchn">
    <w:name w:val="Überschrift 12 Zchn"/>
    <w:link w:val="berschrift12"/>
    <w:locked/>
    <w:rsid w:val="007A707B"/>
    <w:rPr>
      <w:rFonts w:ascii="Frutiger LT Com 45 Light" w:hAnsi="Frutiger LT Com 45 Light"/>
      <w:b/>
      <w:bCs/>
      <w:sz w:val="22"/>
      <w:szCs w:val="22"/>
      <w:lang w:val="en-US" w:eastAsia="x-none"/>
    </w:rPr>
  </w:style>
  <w:style w:type="paragraph" w:customStyle="1" w:styleId="berschrift12">
    <w:name w:val="Überschrift 12"/>
    <w:basedOn w:val="Heading3"/>
    <w:link w:val="berschrift12Zchn"/>
    <w:qFormat/>
    <w:rsid w:val="007A707B"/>
    <w:pPr>
      <w:numPr>
        <w:ilvl w:val="0"/>
        <w:numId w:val="0"/>
      </w:numPr>
      <w:tabs>
        <w:tab w:val="left" w:pos="708"/>
      </w:tabs>
      <w:suppressAutoHyphens w:val="0"/>
      <w:spacing w:before="240" w:after="60" w:line="320" w:lineRule="exact"/>
    </w:pPr>
    <w:rPr>
      <w:rFonts w:ascii="Frutiger LT Com 45 Light" w:hAnsi="Frutiger LT Com 45 Light" w:cs="Times New Roman"/>
      <w:sz w:val="22"/>
      <w:szCs w:val="22"/>
      <w:lang w:val="en-US" w:eastAsia="x-none"/>
    </w:rPr>
  </w:style>
  <w:style w:type="paragraph" w:customStyle="1" w:styleId="Tabletext9">
    <w:name w:val="Table text (9)"/>
    <w:basedOn w:val="Normal"/>
    <w:rsid w:val="007A707B"/>
    <w:pPr>
      <w:tabs>
        <w:tab w:val="left" w:pos="708"/>
      </w:tabs>
      <w:spacing w:before="60" w:after="60" w:line="210" w:lineRule="atLeast"/>
      <w:jc w:val="both"/>
    </w:pPr>
    <w:rPr>
      <w:rFonts w:ascii="Arial" w:eastAsia="MS Mincho" w:hAnsi="Arial"/>
      <w:sz w:val="18"/>
      <w:szCs w:val="20"/>
      <w:lang w:val="de-DE" w:eastAsia="ja-JP"/>
    </w:rPr>
  </w:style>
  <w:style w:type="paragraph" w:customStyle="1" w:styleId="CitaviLiteraturverzeichnis">
    <w:name w:val="Citavi Literaturverzeichnis"/>
    <w:basedOn w:val="Normal"/>
    <w:rsid w:val="007A707B"/>
    <w:pPr>
      <w:tabs>
        <w:tab w:val="left" w:pos="708"/>
      </w:tabs>
      <w:spacing w:after="120"/>
    </w:pPr>
    <w:rPr>
      <w:rFonts w:ascii="Segoe UI" w:eastAsia="Segoe UI" w:hAnsi="Segoe UI" w:cs="Segoe UI"/>
      <w:sz w:val="20"/>
      <w:lang w:val="de-DE" w:eastAsia="de-DE"/>
    </w:rPr>
  </w:style>
  <w:style w:type="character" w:customStyle="1" w:styleId="lettrine">
    <w:name w:val="lettrine"/>
    <w:basedOn w:val="DefaultParagraphFont"/>
    <w:rsid w:val="007A707B"/>
  </w:style>
  <w:style w:type="character" w:customStyle="1" w:styleId="normalgrisgras">
    <w:name w:val="normalgrisgras"/>
    <w:basedOn w:val="DefaultParagraphFont"/>
    <w:rsid w:val="007A707B"/>
  </w:style>
  <w:style w:type="character" w:customStyle="1" w:styleId="hps">
    <w:name w:val="hps"/>
    <w:basedOn w:val="DefaultParagraphFont"/>
    <w:rsid w:val="007A707B"/>
  </w:style>
  <w:style w:type="character" w:customStyle="1" w:styleId="lang">
    <w:name w:val="lang"/>
    <w:rsid w:val="007A707B"/>
  </w:style>
  <w:style w:type="table" w:styleId="TableGrid">
    <w:name w:val="Table Grid"/>
    <w:basedOn w:val="TableNormal"/>
    <w:uiPriority w:val="59"/>
    <w:rsid w:val="00D21F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
    <w:name w:val="Special"/>
    <w:basedOn w:val="Normal"/>
    <w:next w:val="Normal"/>
    <w:rsid w:val="00D21FC0"/>
    <w:pPr>
      <w:spacing w:after="240" w:line="230" w:lineRule="atLeast"/>
      <w:jc w:val="both"/>
    </w:pPr>
    <w:rPr>
      <w:rFonts w:ascii="Arial" w:eastAsia="MS Mincho" w:hAnsi="Arial"/>
      <w:sz w:val="20"/>
      <w:szCs w:val="20"/>
      <w:lang w:val="de-DE" w:eastAsia="ja-JP"/>
    </w:rPr>
  </w:style>
  <w:style w:type="paragraph" w:styleId="Revision">
    <w:name w:val="Revision"/>
    <w:hidden/>
    <w:uiPriority w:val="99"/>
    <w:semiHidden/>
    <w:rsid w:val="004917BE"/>
    <w:rPr>
      <w:rFonts w:ascii="Palatino Linotype" w:hAnsi="Palatino Linotype"/>
      <w:sz w:val="24"/>
      <w:szCs w:val="24"/>
      <w:lang w:val="en-GB" w:eastAsia="en-GB"/>
    </w:rPr>
  </w:style>
  <w:style w:type="paragraph" w:customStyle="1" w:styleId="Tabletitle">
    <w:name w:val="Table title"/>
    <w:basedOn w:val="Normal"/>
    <w:next w:val="Normal"/>
    <w:rsid w:val="00C24B2C"/>
    <w:pPr>
      <w:keepNext/>
      <w:suppressAutoHyphens/>
      <w:spacing w:before="120" w:after="120" w:line="230" w:lineRule="exact"/>
      <w:jc w:val="center"/>
    </w:pPr>
    <w:rPr>
      <w:rFonts w:ascii="Arial" w:eastAsia="MS Mincho" w:hAnsi="Arial"/>
      <w:b/>
      <w:sz w:val="20"/>
      <w:szCs w:val="20"/>
      <w:lang w:val="de-DE" w:eastAsia="ja-JP"/>
    </w:rPr>
  </w:style>
  <w:style w:type="character" w:customStyle="1" w:styleId="TablecellLEFTChar">
    <w:name w:val="Table:cellLEFT Char"/>
    <w:basedOn w:val="DefaultParagraphFont"/>
    <w:link w:val="TablecellLEFT"/>
    <w:rsid w:val="002B7E84"/>
    <w:rPr>
      <w:rFonts w:ascii="Palatino Linotype" w:hAnsi="Palatino Linotype"/>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lsdException w:name="Emphasis" w:semiHidden="0" w:unhideWhenUsed="0"/>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E326C5"/>
    <w:rPr>
      <w:rFonts w:ascii="Palatino Linotype" w:hAnsi="Palatino Linotype"/>
      <w:sz w:val="24"/>
      <w:szCs w:val="24"/>
      <w:lang w:val="en-GB" w:eastAsia="en-GB"/>
    </w:rPr>
  </w:style>
  <w:style w:type="paragraph" w:styleId="Heading1">
    <w:name w:val="heading 1"/>
    <w:aliases w:val="h1,Heading 1n,Header 1,Header 11,Anhang,level 1,Header 12,Header 13,Header 14,Header 111,Anhang1,Heading 1n1,level 11,Header 121,Header 15,Header 112,Anhang2,Heading 1n2,level 12,Header 122,Header 16,Anhang3,Heading 1n3,level 13"/>
    <w:basedOn w:val="Normal"/>
    <w:next w:val="paragraph"/>
    <w:link w:val="Heading1Char"/>
    <w:qFormat/>
    <w:rsid w:val="00A51D65"/>
    <w:pPr>
      <w:keepNext/>
      <w:keepLines/>
      <w:pageBreakBefore/>
      <w:numPr>
        <w:numId w:val="4"/>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aliases w:val="Heading 2n,Header 2,Header 21,level 2,Header 22,Header 23,Header 24,h:2,h2,Header 211,Heading 2n1,level 21,Header 221,Header 25,h:21,h21,Header 212,Heading 2n2,level 22,Header 222,Header 26,Heading 2n3,level 23,Header 213,l2,H2"/>
    <w:next w:val="paragraph"/>
    <w:link w:val="Heading2Char"/>
    <w:qFormat/>
    <w:rsid w:val="00A51D65"/>
    <w:pPr>
      <w:keepNext/>
      <w:keepLines/>
      <w:numPr>
        <w:ilvl w:val="1"/>
        <w:numId w:val="4"/>
      </w:numPr>
      <w:suppressAutoHyphens/>
      <w:spacing w:before="600"/>
      <w:outlineLvl w:val="1"/>
    </w:pPr>
    <w:rPr>
      <w:rFonts w:ascii="Arial" w:hAnsi="Arial" w:cs="Arial"/>
      <w:b/>
      <w:bCs/>
      <w:iCs/>
      <w:sz w:val="32"/>
      <w:szCs w:val="28"/>
      <w:lang w:val="en-GB" w:eastAsia="en-GB"/>
    </w:rPr>
  </w:style>
  <w:style w:type="paragraph" w:styleId="Heading3">
    <w:name w:val="heading 3"/>
    <w:aliases w:val="Char,Heading 3n,Header 3,ÜB3,Header 31,Header 32,Header 33,Header 311,Heading 3n1,Header 34,ÜB31,Header 312,Heading 3n2,Header 35,Heading 3n3,Header 313,Header 36,Header 37,Heading 3n4,Heading 3n5,Heading 3n6,Heading 3n7"/>
    <w:next w:val="paragraph"/>
    <w:link w:val="Heading3Char"/>
    <w:qFormat/>
    <w:rsid w:val="00A51D65"/>
    <w:pPr>
      <w:keepNext/>
      <w:keepLines/>
      <w:numPr>
        <w:ilvl w:val="2"/>
        <w:numId w:val="4"/>
      </w:numPr>
      <w:suppressAutoHyphens/>
      <w:spacing w:before="480"/>
      <w:outlineLvl w:val="2"/>
    </w:pPr>
    <w:rPr>
      <w:rFonts w:ascii="Arial" w:hAnsi="Arial" w:cs="Arial"/>
      <w:b/>
      <w:bCs/>
      <w:sz w:val="28"/>
      <w:szCs w:val="26"/>
      <w:lang w:val="en-GB" w:eastAsia="en-GB"/>
    </w:rPr>
  </w:style>
  <w:style w:type="paragraph" w:styleId="Heading4">
    <w:name w:val="heading 4"/>
    <w:aliases w:val="Heading 4n,h:4,h4,Header 4,Header 41,martine 4,Header 42,Header 43,Header 411,Heading 4n1,martine 41,Header 44,h:41,h41,Header 412,Heading 4n2,martine 42,Header 45,Heading 4n3,Header 413,Header 46,Header 47,Heading 4n4"/>
    <w:basedOn w:val="Normal"/>
    <w:next w:val="paragraph"/>
    <w:link w:val="Heading4Char"/>
    <w:qFormat/>
    <w:rsid w:val="00A51D65"/>
    <w:pPr>
      <w:keepNext/>
      <w:keepLines/>
      <w:numPr>
        <w:ilvl w:val="3"/>
        <w:numId w:val="4"/>
      </w:numPr>
      <w:suppressAutoHyphens/>
      <w:spacing w:before="360"/>
      <w:outlineLvl w:val="3"/>
    </w:pPr>
    <w:rPr>
      <w:rFonts w:ascii="Arial" w:hAnsi="Arial"/>
      <w:b/>
      <w:bCs/>
      <w:szCs w:val="28"/>
    </w:rPr>
  </w:style>
  <w:style w:type="paragraph" w:styleId="Heading5">
    <w:name w:val="heading 5"/>
    <w:aliases w:val="Header 5,Header 51,Header 52,Header 53,Header 511,Header 54,Header 512,Header 55,Header 513,Header 56,Header 57,Header 58,Header 59,Header 510,Header 521,Header 531,Header 541,Header 551,Header 561,Header 571,Header 581"/>
    <w:next w:val="paragraph"/>
    <w:link w:val="Heading5Char"/>
    <w:qFormat/>
    <w:rsid w:val="00A51D65"/>
    <w:pPr>
      <w:keepNext/>
      <w:keepLines/>
      <w:numPr>
        <w:ilvl w:val="4"/>
        <w:numId w:val="4"/>
      </w:numPr>
      <w:suppressAutoHyphens/>
      <w:spacing w:before="240"/>
      <w:outlineLvl w:val="4"/>
    </w:pPr>
    <w:rPr>
      <w:rFonts w:ascii="Arial" w:hAnsi="Arial"/>
      <w:bCs/>
      <w:iCs/>
      <w:sz w:val="22"/>
      <w:szCs w:val="26"/>
      <w:lang w:val="en-GB" w:eastAsia="en-GB"/>
    </w:rPr>
  </w:style>
  <w:style w:type="paragraph" w:styleId="Heading6">
    <w:name w:val="heading 6"/>
    <w:aliases w:val="Header 6,Header 61,Header 62,Header 63,Header 611,Header 64,Header 612,Header 65,Header 613,Header 66,Header 67,Header 68,Header 69,Header 610,Header 621,Header 631,Header 641,Header 651,Header 661,Header 671,Header 681,Header 691,Appendix"/>
    <w:basedOn w:val="Normal"/>
    <w:next w:val="Normal"/>
    <w:link w:val="Heading6Char"/>
    <w:qFormat/>
    <w:rsid w:val="003544BC"/>
    <w:pPr>
      <w:spacing w:before="240" w:after="60"/>
      <w:outlineLvl w:val="5"/>
    </w:pPr>
    <w:rPr>
      <w:b/>
      <w:bCs/>
      <w:sz w:val="22"/>
      <w:szCs w:val="22"/>
    </w:rPr>
  </w:style>
  <w:style w:type="paragraph" w:styleId="Heading7">
    <w:name w:val="heading 7"/>
    <w:aliases w:val="Appendix 2,Annex 2-digit,App Heading1,h7,RFPHeading,No#,No digit heading,RFPHeading1,RFPHeading2,RFPHeading3,RFPHeading4,RFPHeading5,RFPHeading6,RFPHeading7,RFPHeading8,RFPHeading9,RFPHeading10,RFPHeading11,RFPHeading12,cnc"/>
    <w:basedOn w:val="Normal"/>
    <w:next w:val="Normal"/>
    <w:link w:val="Heading7Char"/>
    <w:qFormat/>
    <w:rsid w:val="003544BC"/>
    <w:pPr>
      <w:spacing w:before="240" w:after="60"/>
      <w:outlineLvl w:val="6"/>
    </w:pPr>
  </w:style>
  <w:style w:type="paragraph" w:styleId="Heading8">
    <w:name w:val="heading 8"/>
    <w:basedOn w:val="Normal"/>
    <w:next w:val="Normal"/>
    <w:link w:val="Heading8Char"/>
    <w:qFormat/>
    <w:rsid w:val="003544BC"/>
    <w:pPr>
      <w:spacing w:before="240" w:after="60"/>
      <w:outlineLvl w:val="7"/>
    </w:pPr>
    <w:rPr>
      <w:i/>
      <w:iCs/>
    </w:rPr>
  </w:style>
  <w:style w:type="paragraph" w:styleId="Heading9">
    <w:name w:val="heading 9"/>
    <w:basedOn w:val="Normal"/>
    <w:next w:val="Normal"/>
    <w:link w:val="Heading9Char"/>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qFormat/>
    <w:rsid w:val="00885CEB"/>
    <w:pPr>
      <w:suppressAutoHyphens/>
      <w:spacing w:before="120"/>
      <w:ind w:left="1985"/>
      <w:jc w:val="both"/>
    </w:pPr>
    <w:rPr>
      <w:rFonts w:ascii="Palatino Linotype" w:hAnsi="Palatino Linotype"/>
      <w:szCs w:val="22"/>
      <w:lang w:val="en-GB" w:eastAsia="en-GB"/>
    </w:rPr>
  </w:style>
  <w:style w:type="character" w:customStyle="1" w:styleId="paragraphChar">
    <w:name w:val="paragraph Char"/>
    <w:link w:val="paragraph"/>
    <w:rsid w:val="00885CEB"/>
    <w:rPr>
      <w:rFonts w:ascii="Palatino Linotype" w:hAnsi="Palatino Linotype"/>
      <w:szCs w:val="22"/>
      <w:lang w:val="en-GB" w:eastAsia="en-GB" w:bidi="ar-SA"/>
    </w:rPr>
  </w:style>
  <w:style w:type="character" w:customStyle="1" w:styleId="Heading1Char">
    <w:name w:val="Heading 1 Char"/>
    <w:aliases w:val="h1 Char,Heading 1n Char,Header 1 Char,Header 11 Char,Anhang Char,level 1 Char,Header 12 Char,Header 13 Char,Header 14 Char,Header 111 Char,Anhang1 Char,Heading 1n1 Char,level 11 Char,Header 121 Char,Header 15 Char,Header 112 Char"/>
    <w:basedOn w:val="DefaultParagraphFont"/>
    <w:link w:val="Heading1"/>
    <w:rsid w:val="004B14A9"/>
    <w:rPr>
      <w:rFonts w:ascii="Arial" w:hAnsi="Arial" w:cs="Arial"/>
      <w:b/>
      <w:bCs/>
      <w:kern w:val="32"/>
      <w:sz w:val="44"/>
      <w:szCs w:val="32"/>
      <w:lang w:val="en-GB" w:eastAsia="en-GB"/>
    </w:rPr>
  </w:style>
  <w:style w:type="character" w:customStyle="1" w:styleId="Heading2Char">
    <w:name w:val="Heading 2 Char"/>
    <w:aliases w:val="Heading 2n Char,Header 2 Char,Header 21 Char,level 2 Char,Header 22 Char,Header 23 Char,Header 24 Char,h:2 Char,h2 Char,Header 211 Char,Heading 2n1 Char,level 21 Char,Header 221 Char,Header 25 Char,h:21 Char,h21 Char,Header 212 Char"/>
    <w:basedOn w:val="DefaultParagraphFont"/>
    <w:link w:val="Heading2"/>
    <w:rsid w:val="007A707B"/>
    <w:rPr>
      <w:rFonts w:ascii="Arial" w:hAnsi="Arial" w:cs="Arial"/>
      <w:b/>
      <w:bCs/>
      <w:iCs/>
      <w:sz w:val="32"/>
      <w:szCs w:val="28"/>
      <w:lang w:val="en-GB" w:eastAsia="en-GB"/>
    </w:rPr>
  </w:style>
  <w:style w:type="character" w:customStyle="1" w:styleId="Heading3Char">
    <w:name w:val="Heading 3 Char"/>
    <w:aliases w:val="Char Char,Heading 3n Char,Header 3 Char,ÜB3 Char,Header 31 Char,Header 32 Char,Header 33 Char,Header 311 Char,Heading 3n1 Char,Header 34 Char,ÜB31 Char,Header 312 Char,Heading 3n2 Char,Header 35 Char,Heading 3n3 Char,Header 313 Char"/>
    <w:basedOn w:val="DefaultParagraphFont"/>
    <w:link w:val="Heading3"/>
    <w:rsid w:val="007A707B"/>
    <w:rPr>
      <w:rFonts w:ascii="Arial" w:hAnsi="Arial" w:cs="Arial"/>
      <w:b/>
      <w:bCs/>
      <w:sz w:val="28"/>
      <w:szCs w:val="26"/>
      <w:lang w:val="en-GB" w:eastAsia="en-GB"/>
    </w:rPr>
  </w:style>
  <w:style w:type="character" w:customStyle="1" w:styleId="Heading4Char">
    <w:name w:val="Heading 4 Char"/>
    <w:aliases w:val="Heading 4n Char,h:4 Char,h4 Char,Header 4 Char,Header 41 Char,martine 4 Char,Header 42 Char,Header 43 Char,Header 411 Char,Heading 4n1 Char,martine 41 Char,Header 44 Char,h:41 Char,h41 Char,Header 412 Char,Heading 4n2 Char,martine 42 Char"/>
    <w:basedOn w:val="DefaultParagraphFont"/>
    <w:link w:val="Heading4"/>
    <w:rsid w:val="007A707B"/>
    <w:rPr>
      <w:rFonts w:ascii="Arial" w:hAnsi="Arial"/>
      <w:b/>
      <w:bCs/>
      <w:sz w:val="24"/>
      <w:szCs w:val="28"/>
      <w:lang w:val="en-GB" w:eastAsia="en-GB"/>
    </w:rPr>
  </w:style>
  <w:style w:type="character" w:customStyle="1" w:styleId="Heading5Char">
    <w:name w:val="Heading 5 Char"/>
    <w:aliases w:val="Header 5 Char,Header 51 Char,Header 52 Char,Header 53 Char,Header 511 Char,Header 54 Char,Header 512 Char,Header 55 Char,Header 513 Char,Header 56 Char,Header 57 Char,Header 58 Char,Header 59 Char,Header 510 Char,Header 521 Char"/>
    <w:basedOn w:val="DefaultParagraphFont"/>
    <w:link w:val="Heading5"/>
    <w:rsid w:val="007A707B"/>
    <w:rPr>
      <w:rFonts w:ascii="Arial" w:hAnsi="Arial"/>
      <w:bCs/>
      <w:iCs/>
      <w:sz w:val="22"/>
      <w:szCs w:val="26"/>
      <w:lang w:val="en-GB" w:eastAsia="en-GB"/>
    </w:rPr>
  </w:style>
  <w:style w:type="character" w:customStyle="1" w:styleId="Heading6Char">
    <w:name w:val="Heading 6 Char"/>
    <w:aliases w:val="Header 6 Char,Header 61 Char,Header 62 Char,Header 63 Char,Header 611 Char,Header 64 Char,Header 612 Char,Header 65 Char,Header 613 Char,Header 66 Char,Header 67 Char,Header 68 Char,Header 69 Char,Header 610 Char,Header 621 Char"/>
    <w:basedOn w:val="DefaultParagraphFont"/>
    <w:link w:val="Heading6"/>
    <w:rsid w:val="007A707B"/>
    <w:rPr>
      <w:rFonts w:ascii="Palatino Linotype" w:hAnsi="Palatino Linotype"/>
      <w:b/>
      <w:bCs/>
      <w:sz w:val="22"/>
      <w:szCs w:val="22"/>
      <w:lang w:val="en-GB" w:eastAsia="en-GB"/>
    </w:rPr>
  </w:style>
  <w:style w:type="character" w:customStyle="1" w:styleId="Heading7Char">
    <w:name w:val="Heading 7 Char"/>
    <w:aliases w:val="Appendix 2 Char,Annex 2-digit Char,App Heading1 Char,h7 Char,RFPHeading Char,No# Char,No digit heading Char,RFPHeading1 Char,RFPHeading2 Char,RFPHeading3 Char,RFPHeading4 Char,RFPHeading5 Char,RFPHeading6 Char,RFPHeading7 Char,cnc Char"/>
    <w:basedOn w:val="DefaultParagraphFont"/>
    <w:link w:val="Heading7"/>
    <w:rsid w:val="007A707B"/>
    <w:rPr>
      <w:rFonts w:ascii="Palatino Linotype" w:hAnsi="Palatino Linotype"/>
      <w:sz w:val="24"/>
      <w:szCs w:val="24"/>
      <w:lang w:val="en-GB" w:eastAsia="en-GB"/>
    </w:rPr>
  </w:style>
  <w:style w:type="character" w:customStyle="1" w:styleId="Heading8Char">
    <w:name w:val="Heading 8 Char"/>
    <w:basedOn w:val="DefaultParagraphFont"/>
    <w:link w:val="Heading8"/>
    <w:rsid w:val="007A707B"/>
    <w:rPr>
      <w:rFonts w:ascii="Palatino Linotype" w:hAnsi="Palatino Linotype"/>
      <w:i/>
      <w:iCs/>
      <w:sz w:val="24"/>
      <w:szCs w:val="24"/>
      <w:lang w:val="en-GB" w:eastAsia="en-GB"/>
    </w:rPr>
  </w:style>
  <w:style w:type="character" w:customStyle="1" w:styleId="Heading9Char">
    <w:name w:val="Heading 9 Char"/>
    <w:basedOn w:val="DefaultParagraphFont"/>
    <w:link w:val="Heading9"/>
    <w:rsid w:val="007A707B"/>
    <w:rPr>
      <w:rFonts w:ascii="Arial" w:hAnsi="Arial" w:cs="Arial"/>
      <w:sz w:val="22"/>
      <w:szCs w:val="22"/>
      <w:lang w:val="en-GB" w:eastAsia="en-GB"/>
    </w:rPr>
  </w:style>
  <w:style w:type="paragraph" w:styleId="Header">
    <w:name w:val="header"/>
    <w:aliases w:val="h,header,Header Line,Headerline,Header Line1,Header Line2,Header Line3,Header Line4,Headerline1,Header Line11,Header Line21,Header Line5,Headerline2,Header Line12,Header Line22,Headerline3,Header Line6,Header Line13,Header Line23,Header Line7"/>
    <w:link w:val="HeaderCha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lang w:val="en-GB" w:eastAsia="en-GB"/>
    </w:rPr>
  </w:style>
  <w:style w:type="character" w:customStyle="1" w:styleId="HeaderChar">
    <w:name w:val="Header Char"/>
    <w:aliases w:val="h Char,header Char,Header Line Char,Headerline Char,Header Line1 Char,Header Line2 Char,Header Line3 Char,Header Line4 Char,Headerline1 Char,Header Line11 Char,Header Line21 Char,Header Line5 Char,Headerline2 Char,Header Line12 Char"/>
    <w:basedOn w:val="DefaultParagraphFont"/>
    <w:link w:val="Header"/>
    <w:locked/>
    <w:rsid w:val="007A707B"/>
    <w:rPr>
      <w:rFonts w:ascii="Palatino Linotype" w:hAnsi="Palatino Linotype"/>
      <w:sz w:val="22"/>
      <w:szCs w:val="22"/>
      <w:lang w:val="en-GB" w:eastAsia="en-GB"/>
    </w:rPr>
  </w:style>
  <w:style w:type="paragraph" w:customStyle="1" w:styleId="graphic">
    <w:name w:val="graphic"/>
    <w:rsid w:val="00937BDA"/>
    <w:pPr>
      <w:keepNext/>
      <w:keepLines/>
      <w:spacing w:before="360"/>
      <w:jc w:val="center"/>
    </w:pPr>
    <w:rPr>
      <w:szCs w:val="24"/>
      <w:lang w:val="en-US" w:eastAsia="en-GB"/>
    </w:rPr>
  </w:style>
  <w:style w:type="paragraph" w:styleId="Subtitle">
    <w:name w:val="Subtitle"/>
    <w:link w:val="SubtitleChar"/>
    <w:qFormat/>
    <w:rsid w:val="003544BC"/>
    <w:pPr>
      <w:spacing w:before="240" w:after="60"/>
      <w:ind w:left="1418"/>
      <w:outlineLvl w:val="1"/>
    </w:pPr>
    <w:rPr>
      <w:rFonts w:ascii="Arial" w:hAnsi="Arial" w:cs="Arial"/>
      <w:b/>
      <w:sz w:val="44"/>
      <w:szCs w:val="24"/>
      <w:lang w:val="en-GB" w:eastAsia="en-GB"/>
    </w:rPr>
  </w:style>
  <w:style w:type="character" w:customStyle="1" w:styleId="SubtitleChar">
    <w:name w:val="Subtitle Char"/>
    <w:basedOn w:val="DefaultParagraphFont"/>
    <w:link w:val="Subtitle"/>
    <w:rsid w:val="007A707B"/>
    <w:rPr>
      <w:rFonts w:ascii="Arial" w:hAnsi="Arial" w:cs="Arial"/>
      <w:b/>
      <w:sz w:val="44"/>
      <w:szCs w:val="24"/>
      <w:lang w:val="en-GB" w:eastAsia="en-GB"/>
    </w:rPr>
  </w:style>
  <w:style w:type="paragraph" w:styleId="Footer">
    <w:name w:val="footer"/>
    <w:aliases w:val="ft,footer,Page #"/>
    <w:basedOn w:val="Normal"/>
    <w:link w:val="FooterChar"/>
    <w:rsid w:val="00CA0BDC"/>
    <w:pPr>
      <w:pBdr>
        <w:top w:val="single" w:sz="4" w:space="1" w:color="auto"/>
      </w:pBdr>
      <w:tabs>
        <w:tab w:val="center" w:pos="4153"/>
        <w:tab w:val="right" w:pos="8306"/>
      </w:tabs>
      <w:spacing w:before="240"/>
      <w:jc w:val="center"/>
    </w:pPr>
    <w:rPr>
      <w:sz w:val="22"/>
    </w:rPr>
  </w:style>
  <w:style w:type="character" w:customStyle="1" w:styleId="FooterChar">
    <w:name w:val="Footer Char"/>
    <w:aliases w:val="ft Char,footer Char,Page # Char"/>
    <w:basedOn w:val="DefaultParagraphFont"/>
    <w:link w:val="Footer"/>
    <w:locked/>
    <w:rsid w:val="007A707B"/>
    <w:rPr>
      <w:rFonts w:ascii="Palatino Linotype" w:hAnsi="Palatino Linotype"/>
      <w:sz w:val="22"/>
      <w:szCs w:val="24"/>
      <w:lang w:val="en-GB" w:eastAsia="en-GB"/>
    </w:rPr>
  </w:style>
  <w:style w:type="paragraph" w:customStyle="1" w:styleId="Heading0">
    <w:name w:val="Heading 0"/>
    <w:next w:val="paragraph"/>
    <w:link w:val="Heading0Char"/>
    <w:qFormat/>
    <w:rsid w:val="00480C53"/>
    <w:pPr>
      <w:keepNext/>
      <w:keepLines/>
      <w:pageBreakBefore/>
      <w:pBdr>
        <w:bottom w:val="single" w:sz="2" w:space="1" w:color="auto"/>
      </w:pBdr>
      <w:suppressAutoHyphens/>
      <w:spacing w:before="1320" w:after="840"/>
      <w:jc w:val="right"/>
    </w:pPr>
    <w:rPr>
      <w:rFonts w:ascii="Arial" w:hAnsi="Arial"/>
      <w:b/>
      <w:sz w:val="40"/>
      <w:szCs w:val="24"/>
      <w:lang w:val="en-GB" w:eastAsia="en-GB"/>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requirelevel1">
    <w:name w:val="require:level1"/>
    <w:rsid w:val="000E7991"/>
    <w:pPr>
      <w:numPr>
        <w:ilvl w:val="5"/>
        <w:numId w:val="4"/>
      </w:numPr>
      <w:spacing w:before="120"/>
      <w:jc w:val="both"/>
    </w:pPr>
    <w:rPr>
      <w:rFonts w:ascii="Palatino Linotype" w:hAnsi="Palatino Linotype"/>
      <w:szCs w:val="22"/>
      <w:lang w:val="en-GB" w:eastAsia="en-GB"/>
    </w:rPr>
  </w:style>
  <w:style w:type="paragraph" w:customStyle="1" w:styleId="requirelevel2">
    <w:name w:val="require:level2"/>
    <w:rsid w:val="000E7991"/>
    <w:pPr>
      <w:numPr>
        <w:ilvl w:val="6"/>
        <w:numId w:val="4"/>
      </w:numPr>
      <w:spacing w:before="120"/>
      <w:jc w:val="both"/>
    </w:pPr>
    <w:rPr>
      <w:rFonts w:ascii="Palatino Linotype" w:hAnsi="Palatino Linotype"/>
      <w:szCs w:val="22"/>
      <w:lang w:val="en-GB" w:eastAsia="en-GB"/>
    </w:rPr>
  </w:style>
  <w:style w:type="paragraph" w:customStyle="1" w:styleId="requirelevel3">
    <w:name w:val="require:level3"/>
    <w:rsid w:val="000E7991"/>
    <w:pPr>
      <w:numPr>
        <w:ilvl w:val="7"/>
        <w:numId w:val="4"/>
      </w:numPr>
      <w:spacing w:before="120"/>
      <w:jc w:val="both"/>
    </w:pPr>
    <w:rPr>
      <w:rFonts w:ascii="Palatino Linotype" w:hAnsi="Palatino Linotype"/>
      <w:szCs w:val="22"/>
      <w:lang w:val="en-GB" w:eastAsia="en-GB"/>
    </w:rPr>
  </w:style>
  <w:style w:type="paragraph" w:customStyle="1" w:styleId="NOTE">
    <w:name w:val="NOTE"/>
    <w:rsid w:val="00212CCF"/>
    <w:pPr>
      <w:numPr>
        <w:numId w:val="12"/>
      </w:numPr>
      <w:spacing w:before="120"/>
      <w:ind w:right="567"/>
      <w:jc w:val="both"/>
    </w:pPr>
    <w:rPr>
      <w:rFonts w:ascii="Palatino Linotype" w:hAnsi="Palatino Linotype"/>
      <w:szCs w:val="22"/>
      <w:lang w:val="en-GB" w:eastAsia="en-GB"/>
    </w:rPr>
  </w:style>
  <w:style w:type="paragraph" w:customStyle="1" w:styleId="NOTEcont">
    <w:name w:val="NOTE:cont"/>
    <w:rsid w:val="00985428"/>
    <w:pPr>
      <w:numPr>
        <w:ilvl w:val="3"/>
        <w:numId w:val="12"/>
      </w:numPr>
      <w:spacing w:before="60"/>
      <w:ind w:right="567"/>
      <w:jc w:val="both"/>
    </w:pPr>
    <w:rPr>
      <w:rFonts w:ascii="Palatino Linotype" w:hAnsi="Palatino Linotype"/>
      <w:szCs w:val="22"/>
      <w:lang w:val="en-GB" w:eastAsia="en-GB"/>
    </w:rPr>
  </w:style>
  <w:style w:type="paragraph" w:customStyle="1" w:styleId="NOTEnumbered">
    <w:name w:val="NOTE:numbered"/>
    <w:rsid w:val="0048222B"/>
    <w:pPr>
      <w:numPr>
        <w:ilvl w:val="1"/>
        <w:numId w:val="12"/>
      </w:numPr>
      <w:spacing w:before="60"/>
      <w:ind w:right="567"/>
      <w:jc w:val="both"/>
    </w:pPr>
    <w:rPr>
      <w:rFonts w:ascii="Palatino Linotype" w:hAnsi="Palatino Linotype"/>
      <w:szCs w:val="22"/>
      <w:lang w:val="en-US" w:eastAsia="en-GB"/>
    </w:rPr>
  </w:style>
  <w:style w:type="paragraph" w:customStyle="1" w:styleId="NOTEbul">
    <w:name w:val="NOTE:bul"/>
    <w:rsid w:val="00985428"/>
    <w:pPr>
      <w:numPr>
        <w:ilvl w:val="2"/>
        <w:numId w:val="12"/>
      </w:numPr>
      <w:spacing w:before="60"/>
      <w:ind w:right="567"/>
      <w:jc w:val="both"/>
    </w:pPr>
    <w:rPr>
      <w:rFonts w:ascii="Palatino Linotype" w:hAnsi="Palatino Linotype"/>
      <w:szCs w:val="22"/>
      <w:lang w:val="en-GB" w:eastAsia="en-GB"/>
    </w:rPr>
  </w:style>
  <w:style w:type="paragraph" w:customStyle="1" w:styleId="EXPECTEDOUTPUT">
    <w:name w:val="EXPECTED OUTPUT"/>
    <w:next w:val="paragraph"/>
    <w:rsid w:val="00D93D32"/>
    <w:pPr>
      <w:numPr>
        <w:numId w:val="11"/>
      </w:numPr>
      <w:spacing w:before="120"/>
      <w:jc w:val="both"/>
    </w:pPr>
    <w:rPr>
      <w:rFonts w:ascii="Palatino Linotype" w:hAnsi="Palatino Linotype"/>
      <w:i/>
      <w:szCs w:val="24"/>
      <w:lang w:val="en-GB" w:eastAsia="en-GB"/>
    </w:rPr>
  </w:style>
  <w:style w:type="paragraph" w:styleId="Caption">
    <w:name w:val="caption"/>
    <w:next w:val="paragraph"/>
    <w:qFormat/>
    <w:rsid w:val="00FC1003"/>
    <w:pPr>
      <w:spacing w:before="120" w:after="240"/>
      <w:jc w:val="center"/>
    </w:pPr>
    <w:rPr>
      <w:rFonts w:ascii="Palatino Linotype" w:hAnsi="Palatino Linotype"/>
      <w:b/>
      <w:bCs/>
      <w:sz w:val="24"/>
      <w:lang w:val="en-GB" w:eastAsia="en-GB"/>
    </w:rPr>
  </w:style>
  <w:style w:type="paragraph" w:customStyle="1" w:styleId="TablecellLEFT">
    <w:name w:val="Table:cellLEFT"/>
    <w:link w:val="TablecellLEFTChar"/>
    <w:rsid w:val="001C3FA2"/>
    <w:pPr>
      <w:spacing w:before="80"/>
    </w:pPr>
    <w:rPr>
      <w:rFonts w:ascii="Palatino Linotype" w:hAnsi="Palatino Linotype"/>
      <w:lang w:val="en-GB" w:eastAsia="en-GB"/>
    </w:rPr>
  </w:style>
  <w:style w:type="paragraph" w:customStyle="1" w:styleId="TablecellCENTER">
    <w:name w:val="Table:cellCENTER"/>
    <w:basedOn w:val="TablecellLEFT"/>
    <w:rsid w:val="00E574F4"/>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qFormat/>
    <w:rsid w:val="007A6E6F"/>
    <w:pPr>
      <w:numPr>
        <w:numId w:val="5"/>
      </w:numPr>
      <w:spacing w:before="120"/>
      <w:jc w:val="both"/>
    </w:pPr>
    <w:rPr>
      <w:rFonts w:ascii="Palatino Linotype" w:hAnsi="Palatino Linotype"/>
      <w:lang w:val="en-GB" w:eastAsia="en-GB"/>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lang w:val="en-GB" w:eastAsia="en-GB"/>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lang w:val="en-GB" w:eastAsia="en-GB"/>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lang w:val="en-GB" w:eastAsia="en-GB"/>
    </w:rPr>
  </w:style>
  <w:style w:type="paragraph" w:styleId="TOC4">
    <w:name w:val="toc 4"/>
    <w:next w:val="Normal"/>
    <w:link w:val="TOC4Char"/>
    <w:uiPriority w:val="39"/>
    <w:rsid w:val="00243611"/>
    <w:pPr>
      <w:tabs>
        <w:tab w:val="left" w:pos="2552"/>
        <w:tab w:val="right" w:leader="dot" w:pos="9356"/>
      </w:tabs>
      <w:ind w:left="2552" w:right="284" w:hanging="851"/>
    </w:pPr>
    <w:rPr>
      <w:rFonts w:ascii="Arial" w:hAnsi="Arial"/>
      <w:szCs w:val="24"/>
      <w:lang w:val="en-GB" w:eastAsia="en-GB"/>
    </w:rPr>
  </w:style>
  <w:style w:type="character" w:customStyle="1" w:styleId="TOC4Char">
    <w:name w:val="TOC 4 Char"/>
    <w:link w:val="TOC4"/>
    <w:rsid w:val="00243611"/>
    <w:rPr>
      <w:rFonts w:ascii="Arial" w:hAnsi="Arial"/>
      <w:szCs w:val="24"/>
      <w:lang w:val="en-GB" w:eastAsia="en-GB" w:bidi="ar-SA"/>
    </w:rPr>
  </w:style>
  <w:style w:type="paragraph" w:styleId="TOC5">
    <w:name w:val="toc 5"/>
    <w:next w:val="Normal"/>
    <w:uiPriority w:val="39"/>
    <w:rsid w:val="003544BC"/>
    <w:pPr>
      <w:tabs>
        <w:tab w:val="right" w:pos="3686"/>
        <w:tab w:val="right" w:pos="9356"/>
      </w:tabs>
      <w:ind w:left="3686" w:hanging="1134"/>
    </w:pPr>
    <w:rPr>
      <w:rFonts w:ascii="Arial" w:hAnsi="Arial"/>
      <w:szCs w:val="24"/>
      <w:lang w:val="en-GB" w:eastAsia="en-GB"/>
    </w:rPr>
  </w:style>
  <w:style w:type="character" w:styleId="Hyperlink">
    <w:name w:val="Hyperlink"/>
    <w:uiPriority w:val="99"/>
    <w:rsid w:val="003544BC"/>
    <w:rPr>
      <w:color w:val="0000FF"/>
      <w:u w:val="single"/>
    </w:rPr>
  </w:style>
  <w:style w:type="paragraph" w:customStyle="1" w:styleId="Annex1">
    <w:name w:val="Annex1"/>
    <w:next w:val="paragraph"/>
    <w:qFormat/>
    <w:rsid w:val="00AA7BA2"/>
    <w:pPr>
      <w:keepNext/>
      <w:keepLines/>
      <w:pageBreakBefore/>
      <w:numPr>
        <w:numId w:val="14"/>
      </w:numPr>
      <w:pBdr>
        <w:bottom w:val="single" w:sz="4" w:space="1" w:color="auto"/>
      </w:pBdr>
      <w:suppressAutoHyphens/>
      <w:spacing w:before="1320" w:after="840"/>
      <w:jc w:val="right"/>
    </w:pPr>
    <w:rPr>
      <w:rFonts w:ascii="Arial" w:hAnsi="Arial"/>
      <w:b/>
      <w:sz w:val="44"/>
      <w:szCs w:val="24"/>
      <w:lang w:val="en-GB" w:eastAsia="en-GB"/>
    </w:rPr>
  </w:style>
  <w:style w:type="paragraph" w:customStyle="1" w:styleId="Annex2">
    <w:name w:val="Annex2"/>
    <w:basedOn w:val="paragraph"/>
    <w:next w:val="paragraph"/>
    <w:qFormat/>
    <w:rsid w:val="005525CE"/>
    <w:pPr>
      <w:keepNext/>
      <w:keepLines/>
      <w:numPr>
        <w:ilvl w:val="1"/>
        <w:numId w:val="14"/>
      </w:numPr>
      <w:spacing w:before="600"/>
      <w:jc w:val="left"/>
    </w:pPr>
    <w:rPr>
      <w:rFonts w:ascii="Arial" w:hAnsi="Arial"/>
      <w:b/>
      <w:sz w:val="32"/>
      <w:szCs w:val="32"/>
    </w:rPr>
  </w:style>
  <w:style w:type="paragraph" w:customStyle="1" w:styleId="Annex3">
    <w:name w:val="Annex3"/>
    <w:basedOn w:val="paragraph"/>
    <w:next w:val="paragraph"/>
    <w:qFormat/>
    <w:rsid w:val="005525CE"/>
    <w:pPr>
      <w:keepNext/>
      <w:numPr>
        <w:ilvl w:val="2"/>
        <w:numId w:val="14"/>
      </w:numPr>
      <w:spacing w:before="480"/>
      <w:jc w:val="left"/>
    </w:pPr>
    <w:rPr>
      <w:rFonts w:ascii="Arial" w:hAnsi="Arial"/>
      <w:b/>
      <w:sz w:val="26"/>
      <w:szCs w:val="28"/>
    </w:rPr>
  </w:style>
  <w:style w:type="paragraph" w:customStyle="1" w:styleId="Annex4">
    <w:name w:val="Annex4"/>
    <w:basedOn w:val="paragraph"/>
    <w:next w:val="paragraph"/>
    <w:rsid w:val="005525CE"/>
    <w:pPr>
      <w:keepNext/>
      <w:numPr>
        <w:ilvl w:val="3"/>
        <w:numId w:val="14"/>
      </w:numPr>
      <w:spacing w:before="360"/>
      <w:jc w:val="left"/>
    </w:pPr>
    <w:rPr>
      <w:rFonts w:ascii="Arial" w:hAnsi="Arial"/>
      <w:b/>
      <w:sz w:val="24"/>
    </w:rPr>
  </w:style>
  <w:style w:type="paragraph" w:customStyle="1" w:styleId="Annex5">
    <w:name w:val="Annex5"/>
    <w:basedOn w:val="paragraph"/>
    <w:rsid w:val="005525CE"/>
    <w:pPr>
      <w:keepNext/>
      <w:numPr>
        <w:ilvl w:val="4"/>
        <w:numId w:val="14"/>
      </w:numPr>
      <w:spacing w:before="240"/>
      <w:jc w:val="left"/>
    </w:pPr>
    <w:rPr>
      <w:rFonts w:ascii="Arial" w:hAnsi="Arial"/>
      <w:sz w:val="22"/>
    </w:rPr>
  </w:style>
  <w:style w:type="character" w:styleId="PageNumber">
    <w:name w:val="page number"/>
    <w:basedOn w:val="DefaultParagraphFont"/>
    <w:rsid w:val="003544BC"/>
  </w:style>
  <w:style w:type="paragraph" w:customStyle="1" w:styleId="References">
    <w:name w:val="References"/>
    <w:rsid w:val="000E7991"/>
    <w:pPr>
      <w:numPr>
        <w:numId w:val="2"/>
      </w:numPr>
      <w:tabs>
        <w:tab w:val="left" w:pos="567"/>
      </w:tabs>
      <w:spacing w:before="120"/>
    </w:pPr>
    <w:rPr>
      <w:rFonts w:ascii="Palatino Linotype" w:hAnsi="Palatino Linotype"/>
      <w:szCs w:val="22"/>
      <w:lang w:val="en-GB" w:eastAsia="en-GB"/>
    </w:rPr>
  </w:style>
  <w:style w:type="paragraph" w:styleId="BalloonText">
    <w:name w:val="Balloon Text"/>
    <w:basedOn w:val="Normal"/>
    <w:link w:val="BalloonTextChar"/>
    <w:semiHidden/>
    <w:rsid w:val="00DC1266"/>
    <w:rPr>
      <w:rFonts w:ascii="Tahoma" w:hAnsi="Tahoma" w:cs="Tahoma"/>
      <w:sz w:val="16"/>
      <w:szCs w:val="16"/>
    </w:rPr>
  </w:style>
  <w:style w:type="character" w:customStyle="1" w:styleId="BalloonTextChar">
    <w:name w:val="Balloon Text Char"/>
    <w:basedOn w:val="DefaultParagraphFont"/>
    <w:link w:val="BalloonText"/>
    <w:semiHidden/>
    <w:rsid w:val="007A707B"/>
    <w:rPr>
      <w:rFonts w:ascii="Tahoma" w:hAnsi="Tahoma" w:cs="Tahoma"/>
      <w:sz w:val="16"/>
      <w:szCs w:val="16"/>
      <w:lang w:val="en-GB" w:eastAsia="en-GB"/>
    </w:rPr>
  </w:style>
  <w:style w:type="paragraph" w:customStyle="1" w:styleId="DRD1">
    <w:name w:val="DRD1"/>
    <w:next w:val="requirelevel1"/>
    <w:qFormat/>
    <w:rsid w:val="007C3674"/>
    <w:pPr>
      <w:keepNext/>
      <w:keepLines/>
      <w:numPr>
        <w:ilvl w:val="5"/>
        <w:numId w:val="14"/>
      </w:numPr>
      <w:suppressAutoHyphens/>
      <w:spacing w:before="360"/>
    </w:pPr>
    <w:rPr>
      <w:rFonts w:ascii="Palatino Linotype" w:hAnsi="Palatino Linotype"/>
      <w:b/>
      <w:sz w:val="24"/>
      <w:szCs w:val="24"/>
      <w:lang w:val="en-GB" w:eastAsia="en-GB"/>
    </w:rPr>
  </w:style>
  <w:style w:type="paragraph" w:customStyle="1" w:styleId="DRD2">
    <w:name w:val="DRD2"/>
    <w:next w:val="requirelevel1"/>
    <w:qFormat/>
    <w:rsid w:val="007C3674"/>
    <w:pPr>
      <w:keepNext/>
      <w:keepLines/>
      <w:numPr>
        <w:ilvl w:val="6"/>
        <w:numId w:val="14"/>
      </w:numPr>
      <w:suppressAutoHyphens/>
      <w:spacing w:before="240"/>
    </w:pPr>
    <w:rPr>
      <w:rFonts w:ascii="Palatino Linotype" w:hAnsi="Palatino Linotype"/>
      <w:b/>
      <w:sz w:val="22"/>
      <w:szCs w:val="22"/>
      <w:lang w:val="en-GB" w:eastAsia="en-GB"/>
    </w:rPr>
  </w:style>
  <w:style w:type="paragraph" w:customStyle="1" w:styleId="EXPECTEDOUTPUTCONT">
    <w:name w:val="EXPECTED OUTPUT:CONT"/>
    <w:basedOn w:val="Normal"/>
    <w:rsid w:val="00D93D32"/>
    <w:pPr>
      <w:keepLines/>
      <w:tabs>
        <w:tab w:val="left" w:pos="5103"/>
      </w:tabs>
      <w:autoSpaceDE w:val="0"/>
      <w:autoSpaceDN w:val="0"/>
      <w:adjustRightInd w:val="0"/>
      <w:spacing w:before="60" w:after="60" w:line="240" w:lineRule="atLeast"/>
      <w:ind w:left="5104" w:hanging="284"/>
      <w:jc w:val="both"/>
    </w:pPr>
    <w:rPr>
      <w:rFonts w:cs="NewCenturySchlbk"/>
      <w:i/>
      <w:iCs/>
      <w:sz w:val="20"/>
      <w:szCs w:val="20"/>
      <w:lang w:eastAsia="en-US"/>
    </w:rPr>
  </w:style>
  <w:style w:type="paragraph" w:customStyle="1" w:styleId="CaptionTable">
    <w:name w:val="CaptionTable"/>
    <w:basedOn w:val="Caption"/>
    <w:next w:val="paragraph"/>
    <w:autoRedefine/>
    <w:rsid w:val="00F16C44"/>
    <w:pPr>
      <w:keepNext/>
      <w:keepLines/>
      <w:spacing w:before="360" w:after="0"/>
    </w:pPr>
  </w:style>
  <w:style w:type="paragraph" w:styleId="NormalWeb">
    <w:name w:val="Normal (Web)"/>
    <w:basedOn w:val="Normal"/>
    <w:uiPriority w:val="99"/>
    <w:semiHidden/>
    <w:rsid w:val="003544BC"/>
  </w:style>
  <w:style w:type="paragraph" w:styleId="NormalIndent">
    <w:name w:val="Normal Indent"/>
    <w:basedOn w:val="Normal"/>
    <w:semiHidden/>
    <w:rsid w:val="003544BC"/>
    <w:pPr>
      <w:ind w:left="720"/>
    </w:pPr>
  </w:style>
  <w:style w:type="paragraph" w:customStyle="1" w:styleId="Definition1">
    <w:name w:val="Definition1"/>
    <w:next w:val="paragraph"/>
    <w:rsid w:val="006940B3"/>
    <w:pPr>
      <w:keepNext/>
      <w:numPr>
        <w:numId w:val="10"/>
      </w:numPr>
      <w:tabs>
        <w:tab w:val="left" w:pos="3119"/>
      </w:tabs>
      <w:spacing w:before="240"/>
    </w:pPr>
    <w:rPr>
      <w:rFonts w:ascii="Arial" w:hAnsi="Arial" w:cs="Arial"/>
      <w:b/>
      <w:bCs/>
      <w:sz w:val="22"/>
      <w:szCs w:val="26"/>
      <w:lang w:val="en-GB" w:eastAsia="en-GB"/>
    </w:rPr>
  </w:style>
  <w:style w:type="paragraph" w:customStyle="1" w:styleId="Bul2">
    <w:name w:val="Bul2"/>
    <w:qFormat/>
    <w:rsid w:val="007A6E6F"/>
    <w:pPr>
      <w:numPr>
        <w:numId w:val="6"/>
      </w:numPr>
      <w:spacing w:before="120"/>
      <w:jc w:val="both"/>
    </w:pPr>
    <w:rPr>
      <w:rFonts w:ascii="Palatino Linotype" w:hAnsi="Palatino Linotype"/>
      <w:lang w:val="en-GB" w:eastAsia="en-GB"/>
    </w:rPr>
  </w:style>
  <w:style w:type="paragraph" w:customStyle="1" w:styleId="Bul3">
    <w:name w:val="Bul3"/>
    <w:qFormat/>
    <w:rsid w:val="007A6E6F"/>
    <w:pPr>
      <w:numPr>
        <w:numId w:val="3"/>
      </w:numPr>
      <w:spacing w:before="120"/>
    </w:pPr>
    <w:rPr>
      <w:rFonts w:ascii="Palatino Linotype" w:hAnsi="Palatino Linotype"/>
      <w:lang w:val="en-GB" w:eastAsia="en-GB"/>
    </w:rPr>
  </w:style>
  <w:style w:type="paragraph" w:customStyle="1" w:styleId="DocumentTitle">
    <w:name w:val="Document:Title"/>
    <w:next w:val="Normal"/>
    <w:semiHidden/>
    <w:rsid w:val="00104464"/>
    <w:pPr>
      <w:pBdr>
        <w:bottom w:val="single" w:sz="48" w:space="1" w:color="008000"/>
      </w:pBdr>
      <w:spacing w:before="1680" w:after="120"/>
      <w:ind w:left="1418"/>
    </w:pPr>
    <w:rPr>
      <w:rFonts w:ascii="Arial" w:hAnsi="Arial" w:cs="Arial"/>
      <w:b/>
      <w:bCs/>
      <w:kern w:val="28"/>
      <w:sz w:val="72"/>
      <w:szCs w:val="32"/>
      <w:lang w:val="en-GB" w:eastAsia="en-GB"/>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styleId="FootnoteText">
    <w:name w:val="footnote text"/>
    <w:basedOn w:val="Normal"/>
    <w:link w:val="FootnoteTextChar"/>
    <w:rsid w:val="00272EFB"/>
    <w:rPr>
      <w:sz w:val="18"/>
      <w:szCs w:val="18"/>
    </w:rPr>
  </w:style>
  <w:style w:type="character" w:customStyle="1" w:styleId="FootnoteTextChar">
    <w:name w:val="Footnote Text Char"/>
    <w:basedOn w:val="DefaultParagraphFont"/>
    <w:link w:val="FootnoteText"/>
    <w:rsid w:val="007A707B"/>
    <w:rPr>
      <w:rFonts w:ascii="Palatino Linotype" w:hAnsi="Palatino Linotype"/>
      <w:sz w:val="18"/>
      <w:szCs w:val="18"/>
      <w:lang w:val="en-GB" w:eastAsia="en-GB"/>
    </w:rPr>
  </w:style>
  <w:style w:type="character" w:styleId="FootnoteReference">
    <w:name w:val="footnote reference"/>
    <w:semiHidden/>
    <w:rsid w:val="00047E94"/>
    <w:rPr>
      <w:vertAlign w:val="superscript"/>
    </w:rPr>
  </w:style>
  <w:style w:type="paragraph" w:customStyle="1" w:styleId="listlevel1">
    <w:name w:val="list:level1"/>
    <w:rsid w:val="003C2FC7"/>
    <w:pPr>
      <w:numPr>
        <w:numId w:val="9"/>
      </w:numPr>
      <w:spacing w:before="120"/>
      <w:jc w:val="both"/>
    </w:pPr>
    <w:rPr>
      <w:rFonts w:ascii="Palatino Linotype" w:hAnsi="Palatino Linotype"/>
      <w:lang w:val="en-GB" w:eastAsia="en-GB"/>
    </w:rPr>
  </w:style>
  <w:style w:type="paragraph" w:customStyle="1" w:styleId="listlevel2">
    <w:name w:val="list:level2"/>
    <w:rsid w:val="003C2FC7"/>
    <w:pPr>
      <w:numPr>
        <w:ilvl w:val="1"/>
        <w:numId w:val="9"/>
      </w:numPr>
      <w:spacing w:before="120"/>
      <w:jc w:val="both"/>
    </w:pPr>
    <w:rPr>
      <w:rFonts w:ascii="Palatino Linotype" w:hAnsi="Palatino Linotype"/>
      <w:szCs w:val="24"/>
      <w:lang w:val="en-GB" w:eastAsia="en-GB"/>
    </w:rPr>
  </w:style>
  <w:style w:type="paragraph" w:customStyle="1" w:styleId="listlevel3">
    <w:name w:val="list:level3"/>
    <w:rsid w:val="003C2FC7"/>
    <w:pPr>
      <w:numPr>
        <w:ilvl w:val="2"/>
        <w:numId w:val="9"/>
      </w:numPr>
      <w:spacing w:before="120"/>
      <w:jc w:val="both"/>
    </w:pPr>
    <w:rPr>
      <w:rFonts w:ascii="Palatino Linotype" w:hAnsi="Palatino Linotype"/>
      <w:szCs w:val="24"/>
      <w:lang w:val="en-GB" w:eastAsia="en-GB"/>
    </w:rPr>
  </w:style>
  <w:style w:type="paragraph" w:customStyle="1" w:styleId="listlevel4">
    <w:name w:val="list:level4"/>
    <w:rsid w:val="003C2FC7"/>
    <w:pPr>
      <w:numPr>
        <w:ilvl w:val="3"/>
        <w:numId w:val="9"/>
      </w:numPr>
      <w:spacing w:before="60" w:after="60"/>
    </w:pPr>
    <w:rPr>
      <w:rFonts w:ascii="Palatino Linotype" w:hAnsi="Palatino Linotype"/>
      <w:szCs w:val="24"/>
      <w:lang w:val="en-GB" w:eastAsia="en-GB"/>
    </w:rPr>
  </w:style>
  <w:style w:type="paragraph" w:customStyle="1" w:styleId="indentpara1">
    <w:name w:val="indentpara1"/>
    <w:rsid w:val="009C172E"/>
    <w:pPr>
      <w:spacing w:before="120"/>
      <w:ind w:left="2552"/>
      <w:jc w:val="both"/>
    </w:pPr>
    <w:rPr>
      <w:rFonts w:ascii="Palatino Linotype" w:hAnsi="Palatino Linotype"/>
      <w:lang w:val="en-GB" w:eastAsia="en-GB"/>
    </w:rPr>
  </w:style>
  <w:style w:type="paragraph" w:customStyle="1" w:styleId="indentpara2">
    <w:name w:val="indentpara2"/>
    <w:rsid w:val="009C172E"/>
    <w:pPr>
      <w:spacing w:before="120"/>
      <w:ind w:left="3119"/>
      <w:jc w:val="both"/>
    </w:pPr>
    <w:rPr>
      <w:rFonts w:ascii="Palatino Linotype" w:hAnsi="Palatino Linotype"/>
      <w:lang w:val="en-GB" w:eastAsia="en-GB"/>
    </w:rPr>
  </w:style>
  <w:style w:type="paragraph" w:customStyle="1" w:styleId="indentpara3">
    <w:name w:val="indentpara3"/>
    <w:rsid w:val="009C172E"/>
    <w:pPr>
      <w:spacing w:before="120"/>
      <w:ind w:left="3686"/>
      <w:jc w:val="both"/>
    </w:pPr>
    <w:rPr>
      <w:rFonts w:ascii="Palatino Linotype" w:hAnsi="Palatino Linotype"/>
      <w:lang w:val="en-GB" w:eastAsia="en-GB"/>
    </w:rPr>
  </w:style>
  <w:style w:type="paragraph" w:customStyle="1" w:styleId="TableFootnote">
    <w:name w:val="Table:Footnote"/>
    <w:qFormat/>
    <w:rsid w:val="00272EFB"/>
    <w:pPr>
      <w:keepNext/>
      <w:keepLines/>
      <w:tabs>
        <w:tab w:val="left" w:pos="284"/>
      </w:tabs>
      <w:spacing w:before="80"/>
      <w:ind w:left="284" w:hanging="284"/>
    </w:pPr>
    <w:rPr>
      <w:rFonts w:ascii="Palatino Linotype" w:hAnsi="Palatino Linotype"/>
      <w:sz w:val="18"/>
      <w:szCs w:val="18"/>
      <w:lang w:val="en-GB" w:eastAsia="en-GB"/>
    </w:rPr>
  </w:style>
  <w:style w:type="paragraph" w:customStyle="1" w:styleId="Contents">
    <w:name w:val="Contents"/>
    <w:basedOn w:val="Heading0"/>
    <w:rsid w:val="005705F4"/>
    <w:pPr>
      <w:tabs>
        <w:tab w:val="left" w:pos="567"/>
      </w:tabs>
    </w:pPr>
  </w:style>
  <w:style w:type="paragraph" w:customStyle="1" w:styleId="Bul4">
    <w:name w:val="Bul4"/>
    <w:qFormat/>
    <w:rsid w:val="007A6E6F"/>
    <w:pPr>
      <w:numPr>
        <w:numId w:val="7"/>
      </w:numPr>
      <w:spacing w:before="120"/>
      <w:ind w:left="3970" w:hanging="284"/>
    </w:pPr>
    <w:rPr>
      <w:rFonts w:ascii="Palatino Linotype" w:hAnsi="Palatino Linotype"/>
      <w:lang w:val="en-GB" w:eastAsia="en-GB"/>
    </w:rPr>
  </w:style>
  <w:style w:type="paragraph" w:customStyle="1" w:styleId="DocumentNumber">
    <w:name w:val="Document Number"/>
    <w:next w:val="Normal"/>
    <w:link w:val="DocumentNumberChar"/>
    <w:semiHidden/>
    <w:rsid w:val="00787A85"/>
    <w:pPr>
      <w:spacing w:before="120" w:line="289" w:lineRule="atLeast"/>
      <w:jc w:val="right"/>
    </w:pPr>
    <w:rPr>
      <w:rFonts w:ascii="Arial" w:hAnsi="Arial"/>
      <w:b/>
      <w:bCs/>
      <w:color w:val="000000"/>
      <w:sz w:val="24"/>
      <w:szCs w:val="24"/>
      <w:lang w:val="en-GB"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paragraph" w:customStyle="1" w:styleId="DocumentDate">
    <w:name w:val="Document Date"/>
    <w:semiHidden/>
    <w:rsid w:val="00787A85"/>
    <w:pPr>
      <w:jc w:val="right"/>
    </w:pPr>
    <w:rPr>
      <w:rFonts w:ascii="Arial" w:hAnsi="Arial"/>
      <w:sz w:val="22"/>
      <w:szCs w:val="22"/>
      <w:lang w:val="en-GB" w:eastAsia="en-GB"/>
    </w:rPr>
  </w:style>
  <w:style w:type="paragraph" w:customStyle="1" w:styleId="TableNote">
    <w:name w:val="Table:Note"/>
    <w:basedOn w:val="TablecellLEFT"/>
    <w:qFormat/>
    <w:rsid w:val="00B10B02"/>
    <w:pPr>
      <w:tabs>
        <w:tab w:val="left" w:pos="1134"/>
      </w:tabs>
      <w:spacing w:before="60"/>
      <w:ind w:left="851" w:hanging="851"/>
    </w:pPr>
    <w:rPr>
      <w:sz w:val="18"/>
    </w:rPr>
  </w:style>
  <w:style w:type="paragraph" w:customStyle="1" w:styleId="CaptionAnnexFigure">
    <w:name w:val="Caption:Annex Figure"/>
    <w:next w:val="paragraph"/>
    <w:qFormat/>
    <w:rsid w:val="005F36E7"/>
    <w:pPr>
      <w:numPr>
        <w:ilvl w:val="7"/>
        <w:numId w:val="14"/>
      </w:numPr>
      <w:spacing w:before="240"/>
      <w:jc w:val="center"/>
    </w:pPr>
    <w:rPr>
      <w:rFonts w:ascii="Palatino Linotype" w:hAnsi="Palatino Linotype"/>
      <w:b/>
      <w:sz w:val="24"/>
      <w:szCs w:val="24"/>
      <w:lang w:val="en-GB" w:eastAsia="en-GB"/>
    </w:rPr>
  </w:style>
  <w:style w:type="paragraph" w:customStyle="1" w:styleId="CaptionAnnexTable">
    <w:name w:val="Caption:Annex Table"/>
    <w:rsid w:val="00924FC3"/>
    <w:pPr>
      <w:keepNext/>
      <w:numPr>
        <w:ilvl w:val="8"/>
        <w:numId w:val="14"/>
      </w:numPr>
      <w:spacing w:before="240"/>
      <w:jc w:val="center"/>
    </w:pPr>
    <w:rPr>
      <w:rFonts w:ascii="Palatino Linotype" w:hAnsi="Palatino Linotype"/>
      <w:b/>
      <w:sz w:val="24"/>
      <w:szCs w:val="24"/>
      <w:lang w:val="en-GB" w:eastAsia="en-GB"/>
    </w:rPr>
  </w:style>
  <w:style w:type="paragraph" w:customStyle="1" w:styleId="DRD3">
    <w:name w:val="DRD3"/>
    <w:next w:val="requirelevel1"/>
    <w:qFormat/>
    <w:rsid w:val="007C3674"/>
    <w:pPr>
      <w:keepNext/>
      <w:keepLines/>
      <w:numPr>
        <w:ilvl w:val="2"/>
        <w:numId w:val="13"/>
      </w:numPr>
      <w:spacing w:before="240"/>
    </w:pPr>
    <w:rPr>
      <w:rFonts w:ascii="Palatino Linotype" w:hAnsi="Palatino Linotype"/>
      <w:sz w:val="22"/>
      <w:szCs w:val="24"/>
      <w:lang w:val="en-GB" w:eastAsia="en-GB"/>
    </w:rPr>
  </w:style>
  <w:style w:type="character" w:styleId="CommentReference">
    <w:name w:val="annotation reference"/>
    <w:semiHidden/>
    <w:rsid w:val="000810E3"/>
    <w:rPr>
      <w:sz w:val="16"/>
      <w:szCs w:val="16"/>
    </w:rPr>
  </w:style>
  <w:style w:type="paragraph" w:styleId="CommentText">
    <w:name w:val="annotation text"/>
    <w:basedOn w:val="Normal"/>
    <w:link w:val="CommentTextChar"/>
    <w:semiHidden/>
    <w:rsid w:val="000810E3"/>
    <w:rPr>
      <w:sz w:val="20"/>
      <w:szCs w:val="20"/>
    </w:rPr>
  </w:style>
  <w:style w:type="character" w:customStyle="1" w:styleId="CommentTextChar">
    <w:name w:val="Comment Text Char"/>
    <w:basedOn w:val="DefaultParagraphFont"/>
    <w:link w:val="CommentText"/>
    <w:semiHidden/>
    <w:rsid w:val="007A707B"/>
    <w:rPr>
      <w:rFonts w:ascii="Palatino Linotype" w:hAnsi="Palatino Linotype"/>
      <w:lang w:val="en-GB" w:eastAsia="en-GB"/>
    </w:rPr>
  </w:style>
  <w:style w:type="paragraph" w:styleId="CommentSubject">
    <w:name w:val="annotation subject"/>
    <w:basedOn w:val="CommentText"/>
    <w:next w:val="CommentText"/>
    <w:link w:val="CommentSubjectChar"/>
    <w:semiHidden/>
    <w:rsid w:val="000810E3"/>
    <w:rPr>
      <w:b/>
      <w:bCs/>
    </w:rPr>
  </w:style>
  <w:style w:type="character" w:customStyle="1" w:styleId="CommentSubjectChar">
    <w:name w:val="Comment Subject Char"/>
    <w:basedOn w:val="DefaultParagraphFont"/>
    <w:link w:val="CommentSubject"/>
    <w:semiHidden/>
    <w:rsid w:val="002F2929"/>
    <w:rPr>
      <w:rFonts w:ascii="Palatino Linotype" w:hAnsi="Palatino Linotype"/>
      <w:b/>
      <w:bCs/>
      <w:lang w:val="en-GB" w:eastAsia="en-GB"/>
    </w:rPr>
  </w:style>
  <w:style w:type="paragraph" w:styleId="Index9">
    <w:name w:val="index 9"/>
    <w:basedOn w:val="Normal"/>
    <w:next w:val="Normal"/>
    <w:autoRedefine/>
    <w:rsid w:val="00F744A9"/>
    <w:pPr>
      <w:ind w:left="2160" w:hanging="240"/>
    </w:pPr>
  </w:style>
  <w:style w:type="paragraph" w:customStyle="1" w:styleId="clnum">
    <w:name w:val="cl:num"/>
    <w:next w:val="Normal"/>
    <w:rsid w:val="000463DD"/>
    <w:pPr>
      <w:keepNext/>
      <w:keepLines/>
      <w:pageBreakBefore/>
      <w:numPr>
        <w:numId w:val="16"/>
      </w:numPr>
      <w:spacing w:before="600" w:after="600"/>
      <w:jc w:val="right"/>
    </w:pPr>
    <w:rPr>
      <w:rFonts w:ascii="Arial" w:eastAsia="MS Mincho" w:hAnsi="Arial"/>
      <w:b/>
      <w:sz w:val="40"/>
      <w:lang w:val="en-GB" w:eastAsia="ar-SA"/>
    </w:rPr>
  </w:style>
  <w:style w:type="paragraph" w:customStyle="1" w:styleId="cl1">
    <w:name w:val="cl:1"/>
    <w:rsid w:val="000463DD"/>
    <w:pPr>
      <w:keepNext/>
      <w:keepLines/>
      <w:numPr>
        <w:ilvl w:val="1"/>
        <w:numId w:val="16"/>
      </w:numPr>
      <w:tabs>
        <w:tab w:val="left" w:pos="2290"/>
        <w:tab w:val="left" w:pos="3730"/>
        <w:tab w:val="left" w:pos="5170"/>
      </w:tabs>
      <w:autoSpaceDE w:val="0"/>
      <w:autoSpaceDN w:val="0"/>
      <w:adjustRightInd w:val="0"/>
      <w:spacing w:before="480" w:after="240"/>
    </w:pPr>
    <w:rPr>
      <w:rFonts w:ascii="Arial" w:hAnsi="Arial"/>
      <w:b/>
      <w:bCs/>
      <w:sz w:val="28"/>
      <w:szCs w:val="28"/>
      <w:lang w:val="en-GB"/>
    </w:rPr>
  </w:style>
  <w:style w:type="paragraph" w:customStyle="1" w:styleId="cl2">
    <w:name w:val="cl:2"/>
    <w:next w:val="Normal"/>
    <w:rsid w:val="000463DD"/>
    <w:pPr>
      <w:keepNext/>
      <w:keepLines/>
      <w:numPr>
        <w:ilvl w:val="2"/>
        <w:numId w:val="16"/>
      </w:numPr>
      <w:tabs>
        <w:tab w:val="left" w:pos="4558"/>
        <w:tab w:val="left" w:pos="5998"/>
        <w:tab w:val="left" w:pos="7438"/>
      </w:tabs>
      <w:autoSpaceDE w:val="0"/>
      <w:autoSpaceDN w:val="0"/>
      <w:adjustRightInd w:val="0"/>
      <w:spacing w:before="240" w:after="120"/>
    </w:pPr>
    <w:rPr>
      <w:rFonts w:ascii="Arial" w:hAnsi="Arial"/>
      <w:b/>
      <w:bCs/>
      <w:sz w:val="24"/>
      <w:szCs w:val="24"/>
      <w:lang w:val="en-GB"/>
    </w:rPr>
  </w:style>
  <w:style w:type="paragraph" w:customStyle="1" w:styleId="cl4">
    <w:name w:val="cl:4"/>
    <w:rsid w:val="000463DD"/>
    <w:pPr>
      <w:keepLines/>
      <w:numPr>
        <w:ilvl w:val="4"/>
        <w:numId w:val="16"/>
      </w:numPr>
      <w:spacing w:before="60" w:after="60"/>
    </w:pPr>
    <w:rPr>
      <w:rFonts w:ascii="Arial" w:hAnsi="Arial"/>
      <w:bCs/>
      <w:szCs w:val="24"/>
      <w:lang w:val="en-GB" w:eastAsia="en-GB"/>
    </w:rPr>
  </w:style>
  <w:style w:type="paragraph" w:customStyle="1" w:styleId="cl3">
    <w:name w:val="cl:3"/>
    <w:rsid w:val="000463DD"/>
    <w:pPr>
      <w:numPr>
        <w:ilvl w:val="3"/>
        <w:numId w:val="16"/>
      </w:numPr>
      <w:spacing w:before="120" w:after="60"/>
    </w:pPr>
    <w:rPr>
      <w:rFonts w:ascii="Arial" w:hAnsi="Arial"/>
      <w:b/>
      <w:bCs/>
      <w:szCs w:val="28"/>
      <w:lang w:val="en-GB"/>
    </w:rPr>
  </w:style>
  <w:style w:type="paragraph" w:customStyle="1" w:styleId="examplec">
    <w:name w:val="example:c"/>
    <w:rsid w:val="000463DD"/>
    <w:pPr>
      <w:numPr>
        <w:numId w:val="15"/>
      </w:numPr>
      <w:tabs>
        <w:tab w:val="left" w:pos="3402"/>
        <w:tab w:val="left" w:pos="4536"/>
        <w:tab w:val="left" w:pos="5103"/>
      </w:tabs>
      <w:autoSpaceDE w:val="0"/>
      <w:autoSpaceDN w:val="0"/>
      <w:adjustRightInd w:val="0"/>
      <w:spacing w:before="60" w:after="60"/>
      <w:ind w:right="567"/>
    </w:pPr>
    <w:rPr>
      <w:lang w:val="en-GB"/>
    </w:rPr>
  </w:style>
  <w:style w:type="paragraph" w:customStyle="1" w:styleId="example">
    <w:name w:val="example"/>
    <w:basedOn w:val="Normal"/>
    <w:rsid w:val="000463DD"/>
    <w:pPr>
      <w:widowControl w:val="0"/>
      <w:numPr>
        <w:numId w:val="18"/>
      </w:numPr>
      <w:spacing w:before="60" w:after="60"/>
      <w:jc w:val="both"/>
    </w:pPr>
    <w:rPr>
      <w:rFonts w:ascii="Times New Roman" w:hAnsi="Times New Roman"/>
      <w:iCs/>
      <w:sz w:val="20"/>
      <w:szCs w:val="20"/>
      <w:lang w:eastAsia="en-US"/>
    </w:rPr>
  </w:style>
  <w:style w:type="paragraph" w:customStyle="1" w:styleId="notenonum">
    <w:name w:val="note:nonum"/>
    <w:link w:val="notenonumCharChar"/>
    <w:rsid w:val="000463DD"/>
    <w:pPr>
      <w:numPr>
        <w:numId w:val="17"/>
      </w:numPr>
      <w:tabs>
        <w:tab w:val="clear" w:pos="3543"/>
        <w:tab w:val="num" w:pos="3402"/>
        <w:tab w:val="left" w:pos="4366"/>
        <w:tab w:val="left" w:pos="4842"/>
        <w:tab w:val="left" w:pos="5562"/>
      </w:tabs>
      <w:autoSpaceDE w:val="0"/>
      <w:autoSpaceDN w:val="0"/>
      <w:adjustRightInd w:val="0"/>
      <w:spacing w:before="60" w:after="60"/>
      <w:ind w:left="3402" w:right="1134"/>
      <w:jc w:val="both"/>
    </w:pPr>
    <w:rPr>
      <w:lang w:val="en-GB"/>
    </w:rPr>
  </w:style>
  <w:style w:type="character" w:customStyle="1" w:styleId="notenonumCharChar">
    <w:name w:val="note:nonum Char Char"/>
    <w:link w:val="notenonum"/>
    <w:rsid w:val="000463DD"/>
    <w:rPr>
      <w:lang w:val="en-GB"/>
    </w:rPr>
  </w:style>
  <w:style w:type="paragraph" w:customStyle="1" w:styleId="notec">
    <w:name w:val="note:c"/>
    <w:link w:val="notecCharChar"/>
    <w:autoRedefine/>
    <w:rsid w:val="00E10547"/>
    <w:pPr>
      <w:numPr>
        <w:numId w:val="19"/>
      </w:numPr>
      <w:tabs>
        <w:tab w:val="left" w:pos="2835"/>
      </w:tabs>
      <w:autoSpaceDE w:val="0"/>
      <w:autoSpaceDN w:val="0"/>
      <w:adjustRightInd w:val="0"/>
      <w:spacing w:before="60" w:after="60"/>
      <w:ind w:right="567"/>
      <w:jc w:val="both"/>
    </w:pPr>
    <w:rPr>
      <w:lang w:val="en-GB"/>
    </w:rPr>
  </w:style>
  <w:style w:type="character" w:customStyle="1" w:styleId="notecCharChar">
    <w:name w:val="note:c Char Char"/>
    <w:link w:val="notec"/>
    <w:rsid w:val="00E10547"/>
    <w:rPr>
      <w:lang w:val="en-GB"/>
    </w:rPr>
  </w:style>
  <w:style w:type="paragraph" w:customStyle="1" w:styleId="annumber">
    <w:name w:val="an:number"/>
    <w:basedOn w:val="Heading1"/>
    <w:rsid w:val="00E10547"/>
    <w:pPr>
      <w:numPr>
        <w:numId w:val="20"/>
      </w:numPr>
      <w:pBdr>
        <w:bottom w:val="none" w:sz="0" w:space="0" w:color="auto"/>
      </w:pBdr>
      <w:suppressAutoHyphens w:val="0"/>
      <w:spacing w:before="600" w:after="600"/>
      <w:outlineLvl w:val="9"/>
    </w:pPr>
    <w:rPr>
      <w:rFonts w:eastAsia="MS Mincho" w:cs="Times New Roman"/>
      <w:bCs w:val="0"/>
      <w:kern w:val="0"/>
      <w:sz w:val="40"/>
      <w:szCs w:val="20"/>
      <w:lang w:val="fr-FR" w:eastAsia="ar-SA"/>
    </w:rPr>
  </w:style>
  <w:style w:type="paragraph" w:customStyle="1" w:styleId="tableheadannex">
    <w:name w:val="table:head:annex"/>
    <w:basedOn w:val="Date"/>
    <w:rsid w:val="00E10547"/>
    <w:pPr>
      <w:numPr>
        <w:ilvl w:val="8"/>
        <w:numId w:val="20"/>
      </w:numPr>
      <w:tabs>
        <w:tab w:val="clear" w:pos="567"/>
        <w:tab w:val="num" w:pos="360"/>
      </w:tabs>
      <w:spacing w:before="60" w:after="60"/>
      <w:jc w:val="center"/>
    </w:pPr>
    <w:rPr>
      <w:rFonts w:ascii="Times New Roman" w:hAnsi="Times New Roman"/>
      <w:b/>
      <w:sz w:val="20"/>
      <w:szCs w:val="20"/>
      <w:lang w:eastAsia="en-US"/>
    </w:rPr>
  </w:style>
  <w:style w:type="paragraph" w:styleId="Date">
    <w:name w:val="Date"/>
    <w:basedOn w:val="Normal"/>
    <w:next w:val="Normal"/>
    <w:link w:val="DateChar"/>
    <w:rsid w:val="00E10547"/>
  </w:style>
  <w:style w:type="character" w:customStyle="1" w:styleId="DateChar">
    <w:name w:val="Date Char"/>
    <w:basedOn w:val="DefaultParagraphFont"/>
    <w:link w:val="Date"/>
    <w:rsid w:val="00E10547"/>
    <w:rPr>
      <w:rFonts w:ascii="Palatino Linotype" w:hAnsi="Palatino Linotype"/>
      <w:sz w:val="24"/>
      <w:szCs w:val="24"/>
      <w:lang w:val="en-GB" w:eastAsia="en-GB"/>
    </w:rPr>
  </w:style>
  <w:style w:type="paragraph" w:customStyle="1" w:styleId="figureheadannex">
    <w:name w:val="figure:head:annex"/>
    <w:basedOn w:val="paragraph"/>
    <w:rsid w:val="00E10547"/>
    <w:pPr>
      <w:numPr>
        <w:ilvl w:val="7"/>
        <w:numId w:val="20"/>
      </w:numPr>
      <w:tabs>
        <w:tab w:val="left" w:pos="1985"/>
        <w:tab w:val="left" w:pos="2552"/>
        <w:tab w:val="left" w:pos="3119"/>
      </w:tabs>
      <w:suppressAutoHyphens w:val="0"/>
      <w:autoSpaceDE w:val="0"/>
      <w:autoSpaceDN w:val="0"/>
      <w:adjustRightInd w:val="0"/>
      <w:spacing w:before="60" w:after="60"/>
      <w:jc w:val="center"/>
    </w:pPr>
    <w:rPr>
      <w:rFonts w:ascii="Times New Roman" w:hAnsi="Times New Roman"/>
      <w:b/>
      <w:szCs w:val="20"/>
      <w:lang w:val="en-US" w:eastAsia="en-US"/>
    </w:rPr>
  </w:style>
  <w:style w:type="paragraph" w:styleId="ListParagraph">
    <w:name w:val="List Paragraph"/>
    <w:basedOn w:val="Normal"/>
    <w:uiPriority w:val="34"/>
    <w:qFormat/>
    <w:rsid w:val="00532089"/>
    <w:pPr>
      <w:keepLines/>
      <w:overflowPunct w:val="0"/>
      <w:autoSpaceDE w:val="0"/>
      <w:autoSpaceDN w:val="0"/>
      <w:adjustRightInd w:val="0"/>
      <w:spacing w:before="60" w:after="60"/>
      <w:ind w:left="720"/>
      <w:contextualSpacing/>
      <w:jc w:val="both"/>
      <w:textAlignment w:val="baseline"/>
    </w:pPr>
    <w:rPr>
      <w:rFonts w:ascii="Times New Roman" w:hAnsi="Times New Roman"/>
      <w:sz w:val="22"/>
      <w:szCs w:val="20"/>
      <w:lang w:eastAsia="en-US"/>
    </w:rPr>
  </w:style>
  <w:style w:type="character" w:styleId="FollowedHyperlink">
    <w:name w:val="FollowedHyperlink"/>
    <w:unhideWhenUsed/>
    <w:rsid w:val="007A707B"/>
    <w:rPr>
      <w:color w:val="800080"/>
      <w:u w:val="single"/>
    </w:rPr>
  </w:style>
  <w:style w:type="paragraph" w:styleId="HTMLAddress">
    <w:name w:val="HTML Address"/>
    <w:basedOn w:val="Normal"/>
    <w:link w:val="HTMLAddressChar"/>
    <w:unhideWhenUsed/>
    <w:rsid w:val="007A707B"/>
    <w:pPr>
      <w:tabs>
        <w:tab w:val="left" w:pos="2014"/>
        <w:tab w:val="left" w:pos="3459"/>
        <w:tab w:val="left" w:pos="3742"/>
        <w:tab w:val="left" w:pos="5189"/>
      </w:tabs>
      <w:spacing w:after="255"/>
      <w:ind w:left="1729"/>
    </w:pPr>
    <w:rPr>
      <w:rFonts w:ascii="Frutiger 45 Light" w:hAnsi="Frutiger 45 Light" w:cs="Frutiger 45 Light"/>
      <w:i/>
      <w:iCs/>
      <w:sz w:val="22"/>
      <w:szCs w:val="22"/>
      <w:lang w:val="de-DE" w:eastAsia="de-DE"/>
    </w:rPr>
  </w:style>
  <w:style w:type="character" w:customStyle="1" w:styleId="HTMLAddressChar">
    <w:name w:val="HTML Address Char"/>
    <w:basedOn w:val="DefaultParagraphFont"/>
    <w:link w:val="HTMLAddress"/>
    <w:rsid w:val="007A707B"/>
    <w:rPr>
      <w:rFonts w:ascii="Frutiger 45 Light" w:hAnsi="Frutiger 45 Light" w:cs="Frutiger 45 Light"/>
      <w:i/>
      <w:iCs/>
      <w:sz w:val="22"/>
      <w:szCs w:val="22"/>
      <w:lang w:eastAsia="de-DE"/>
    </w:rPr>
  </w:style>
  <w:style w:type="character" w:customStyle="1" w:styleId="berschrift1Zchn1">
    <w:name w:val="Überschrift 1 Zchn1"/>
    <w:aliases w:val="h1 Zchn,Heading 1n Zchn,Header 1 Zchn,Header 11 Zchn,Anhang Zchn,level 1 Zchn,Header 12 Zchn,Header 13 Zchn,Header 14 Zchn,Header 111 Zchn,Anhang1 Zchn,Heading 1n1 Zchn,level 11 Zchn,Header 121 Zchn,Header 15 Zchn,Header 112 Zchn"/>
    <w:basedOn w:val="DefaultParagraphFont"/>
    <w:rsid w:val="007A707B"/>
    <w:rPr>
      <w:rFonts w:asciiTheme="majorHAnsi" w:eastAsiaTheme="majorEastAsia" w:hAnsiTheme="majorHAnsi" w:cstheme="majorBidi"/>
      <w:b/>
      <w:bCs/>
      <w:color w:val="365F91" w:themeColor="accent1" w:themeShade="BF"/>
      <w:sz w:val="28"/>
      <w:szCs w:val="28"/>
    </w:rPr>
  </w:style>
  <w:style w:type="paragraph" w:styleId="HTMLPreformatted">
    <w:name w:val="HTML Preformatted"/>
    <w:basedOn w:val="Normal"/>
    <w:link w:val="HTMLPreformattedChar"/>
    <w:unhideWhenUsed/>
    <w:rsid w:val="007A70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55"/>
      <w:ind w:left="1729"/>
    </w:pPr>
    <w:rPr>
      <w:rFonts w:ascii="Courier New" w:hAnsi="Courier New" w:cs="Courier New"/>
      <w:sz w:val="20"/>
      <w:szCs w:val="20"/>
      <w:lang w:val="de-DE" w:eastAsia="de-DE"/>
    </w:rPr>
  </w:style>
  <w:style w:type="character" w:customStyle="1" w:styleId="HTMLPreformattedChar">
    <w:name w:val="HTML Preformatted Char"/>
    <w:basedOn w:val="DefaultParagraphFont"/>
    <w:link w:val="HTMLPreformatted"/>
    <w:rsid w:val="007A707B"/>
    <w:rPr>
      <w:rFonts w:ascii="Courier New" w:hAnsi="Courier New" w:cs="Courier New"/>
      <w:lang w:eastAsia="de-DE"/>
    </w:rPr>
  </w:style>
  <w:style w:type="paragraph" w:styleId="Index1">
    <w:name w:val="index 1"/>
    <w:basedOn w:val="Normal"/>
    <w:next w:val="Normal"/>
    <w:autoRedefine/>
    <w:unhideWhenUsed/>
    <w:rsid w:val="007A707B"/>
    <w:pPr>
      <w:tabs>
        <w:tab w:val="left" w:pos="708"/>
      </w:tabs>
      <w:spacing w:after="255"/>
      <w:ind w:left="220" w:hanging="220"/>
    </w:pPr>
    <w:rPr>
      <w:rFonts w:ascii="Frutiger 45 Light" w:hAnsi="Frutiger 45 Light" w:cs="Frutiger 45 Light"/>
      <w:sz w:val="22"/>
      <w:szCs w:val="22"/>
      <w:lang w:val="de-DE" w:eastAsia="de-DE"/>
    </w:rPr>
  </w:style>
  <w:style w:type="paragraph" w:styleId="Index2">
    <w:name w:val="index 2"/>
    <w:basedOn w:val="Normal"/>
    <w:next w:val="Normal"/>
    <w:autoRedefine/>
    <w:unhideWhenUsed/>
    <w:rsid w:val="007A707B"/>
    <w:pPr>
      <w:tabs>
        <w:tab w:val="left" w:pos="708"/>
      </w:tabs>
      <w:spacing w:after="255"/>
      <w:ind w:left="440" w:hanging="220"/>
    </w:pPr>
    <w:rPr>
      <w:rFonts w:ascii="Frutiger 45 Light" w:hAnsi="Frutiger 45 Light" w:cs="Frutiger 45 Light"/>
      <w:sz w:val="22"/>
      <w:szCs w:val="22"/>
      <w:lang w:val="de-DE" w:eastAsia="de-DE"/>
    </w:rPr>
  </w:style>
  <w:style w:type="paragraph" w:styleId="Index3">
    <w:name w:val="index 3"/>
    <w:basedOn w:val="Normal"/>
    <w:next w:val="Normal"/>
    <w:autoRedefine/>
    <w:unhideWhenUsed/>
    <w:rsid w:val="007A707B"/>
    <w:pPr>
      <w:tabs>
        <w:tab w:val="left" w:pos="708"/>
      </w:tabs>
      <w:spacing w:after="255"/>
      <w:ind w:left="660" w:hanging="220"/>
    </w:pPr>
    <w:rPr>
      <w:rFonts w:ascii="Frutiger 45 Light" w:hAnsi="Frutiger 45 Light" w:cs="Frutiger 45 Light"/>
      <w:sz w:val="22"/>
      <w:szCs w:val="22"/>
      <w:lang w:val="de-DE" w:eastAsia="de-DE"/>
    </w:rPr>
  </w:style>
  <w:style w:type="paragraph" w:styleId="Index4">
    <w:name w:val="index 4"/>
    <w:basedOn w:val="Normal"/>
    <w:next w:val="Normal"/>
    <w:autoRedefine/>
    <w:unhideWhenUsed/>
    <w:rsid w:val="007A707B"/>
    <w:pPr>
      <w:tabs>
        <w:tab w:val="left" w:pos="708"/>
      </w:tabs>
      <w:spacing w:after="255"/>
      <w:ind w:left="880" w:hanging="220"/>
    </w:pPr>
    <w:rPr>
      <w:rFonts w:ascii="Frutiger 45 Light" w:hAnsi="Frutiger 45 Light" w:cs="Frutiger 45 Light"/>
      <w:sz w:val="22"/>
      <w:szCs w:val="22"/>
      <w:lang w:val="de-DE" w:eastAsia="de-DE"/>
    </w:rPr>
  </w:style>
  <w:style w:type="paragraph" w:styleId="Index5">
    <w:name w:val="index 5"/>
    <w:basedOn w:val="Normal"/>
    <w:next w:val="Normal"/>
    <w:autoRedefine/>
    <w:unhideWhenUsed/>
    <w:rsid w:val="007A707B"/>
    <w:pPr>
      <w:tabs>
        <w:tab w:val="left" w:pos="708"/>
      </w:tabs>
      <w:spacing w:after="255"/>
      <w:ind w:left="1100" w:hanging="220"/>
    </w:pPr>
    <w:rPr>
      <w:rFonts w:ascii="Frutiger 45 Light" w:hAnsi="Frutiger 45 Light" w:cs="Frutiger 45 Light"/>
      <w:sz w:val="22"/>
      <w:szCs w:val="22"/>
      <w:lang w:val="de-DE" w:eastAsia="de-DE"/>
    </w:rPr>
  </w:style>
  <w:style w:type="paragraph" w:styleId="Index6">
    <w:name w:val="index 6"/>
    <w:basedOn w:val="Normal"/>
    <w:next w:val="Normal"/>
    <w:autoRedefine/>
    <w:unhideWhenUsed/>
    <w:rsid w:val="007A707B"/>
    <w:pPr>
      <w:tabs>
        <w:tab w:val="left" w:pos="708"/>
      </w:tabs>
      <w:spacing w:after="255"/>
      <w:ind w:left="1320" w:hanging="220"/>
    </w:pPr>
    <w:rPr>
      <w:rFonts w:ascii="Frutiger 45 Light" w:hAnsi="Frutiger 45 Light" w:cs="Frutiger 45 Light"/>
      <w:sz w:val="22"/>
      <w:szCs w:val="22"/>
      <w:lang w:val="de-DE" w:eastAsia="de-DE"/>
    </w:rPr>
  </w:style>
  <w:style w:type="paragraph" w:styleId="Index7">
    <w:name w:val="index 7"/>
    <w:basedOn w:val="Normal"/>
    <w:next w:val="Normal"/>
    <w:autoRedefine/>
    <w:unhideWhenUsed/>
    <w:rsid w:val="007A707B"/>
    <w:pPr>
      <w:tabs>
        <w:tab w:val="left" w:pos="708"/>
      </w:tabs>
      <w:spacing w:after="255"/>
      <w:ind w:left="1540" w:hanging="220"/>
    </w:pPr>
    <w:rPr>
      <w:rFonts w:ascii="Frutiger 45 Light" w:hAnsi="Frutiger 45 Light" w:cs="Frutiger 45 Light"/>
      <w:sz w:val="22"/>
      <w:szCs w:val="22"/>
      <w:lang w:val="de-DE" w:eastAsia="de-DE"/>
    </w:rPr>
  </w:style>
  <w:style w:type="paragraph" w:styleId="Index8">
    <w:name w:val="index 8"/>
    <w:basedOn w:val="Normal"/>
    <w:next w:val="Normal"/>
    <w:autoRedefine/>
    <w:unhideWhenUsed/>
    <w:rsid w:val="007A707B"/>
    <w:pPr>
      <w:tabs>
        <w:tab w:val="left" w:pos="708"/>
      </w:tabs>
      <w:spacing w:after="255"/>
      <w:ind w:left="1760" w:hanging="220"/>
    </w:pPr>
    <w:rPr>
      <w:rFonts w:ascii="Frutiger 45 Light" w:hAnsi="Frutiger 45 Light" w:cs="Frutiger 45 Light"/>
      <w:sz w:val="22"/>
      <w:szCs w:val="22"/>
      <w:lang w:val="de-DE" w:eastAsia="de-DE"/>
    </w:rPr>
  </w:style>
  <w:style w:type="paragraph" w:styleId="TOC6">
    <w:name w:val="toc 6"/>
    <w:basedOn w:val="Normal"/>
    <w:next w:val="Normal"/>
    <w:autoRedefine/>
    <w:uiPriority w:val="39"/>
    <w:unhideWhenUsed/>
    <w:rsid w:val="007A707B"/>
    <w:pPr>
      <w:tabs>
        <w:tab w:val="right" w:pos="9214"/>
      </w:tabs>
      <w:spacing w:after="255"/>
      <w:ind w:left="1100"/>
    </w:pPr>
    <w:rPr>
      <w:rFonts w:ascii="Frutiger 45 Light" w:hAnsi="Frutiger 45 Light" w:cs="Frutiger 45 Light"/>
      <w:sz w:val="22"/>
      <w:szCs w:val="22"/>
      <w:lang w:val="de-DE" w:eastAsia="de-DE"/>
    </w:rPr>
  </w:style>
  <w:style w:type="paragraph" w:styleId="TOC7">
    <w:name w:val="toc 7"/>
    <w:basedOn w:val="Normal"/>
    <w:next w:val="Normal"/>
    <w:autoRedefine/>
    <w:uiPriority w:val="39"/>
    <w:unhideWhenUsed/>
    <w:rsid w:val="007A707B"/>
    <w:pPr>
      <w:tabs>
        <w:tab w:val="right" w:pos="9214"/>
      </w:tabs>
      <w:spacing w:after="255"/>
      <w:ind w:left="1320"/>
    </w:pPr>
    <w:rPr>
      <w:rFonts w:ascii="Frutiger 45 Light" w:hAnsi="Frutiger 45 Light" w:cs="Frutiger 45 Light"/>
      <w:sz w:val="22"/>
      <w:szCs w:val="22"/>
      <w:lang w:val="de-DE" w:eastAsia="de-DE"/>
    </w:rPr>
  </w:style>
  <w:style w:type="paragraph" w:styleId="TOC8">
    <w:name w:val="toc 8"/>
    <w:basedOn w:val="TOC2"/>
    <w:next w:val="Normal"/>
    <w:autoRedefine/>
    <w:uiPriority w:val="39"/>
    <w:unhideWhenUsed/>
    <w:rsid w:val="007A707B"/>
    <w:pPr>
      <w:tabs>
        <w:tab w:val="clear" w:pos="851"/>
        <w:tab w:val="clear" w:pos="9072"/>
        <w:tab w:val="left" w:pos="2552"/>
        <w:tab w:val="right" w:pos="9214"/>
      </w:tabs>
      <w:spacing w:before="40"/>
      <w:ind w:left="1729" w:firstLine="0"/>
    </w:pPr>
    <w:rPr>
      <w:rFonts w:ascii="Frutiger LT Com 45 Light" w:hAnsi="Frutiger LT Com 45 Light" w:cs="Frutiger LT Com 45 Light"/>
      <w:noProof w:val="0"/>
      <w:lang w:val="de-DE" w:eastAsia="de-DE"/>
    </w:rPr>
  </w:style>
  <w:style w:type="paragraph" w:styleId="TOC9">
    <w:name w:val="toc 9"/>
    <w:basedOn w:val="TOC2"/>
    <w:next w:val="Normal"/>
    <w:autoRedefine/>
    <w:uiPriority w:val="39"/>
    <w:unhideWhenUsed/>
    <w:rsid w:val="007A707B"/>
    <w:pPr>
      <w:tabs>
        <w:tab w:val="clear" w:pos="851"/>
        <w:tab w:val="clear" w:pos="9072"/>
        <w:tab w:val="left" w:pos="2552"/>
        <w:tab w:val="left" w:pos="3402"/>
        <w:tab w:val="right" w:pos="9214"/>
      </w:tabs>
      <w:spacing w:before="40"/>
      <w:ind w:left="1729" w:firstLine="0"/>
    </w:pPr>
    <w:rPr>
      <w:rFonts w:ascii="Frutiger LT Com 45 Light" w:hAnsi="Frutiger LT Com 45 Light" w:cs="Frutiger LT Com 45 Light"/>
      <w:noProof w:val="0"/>
      <w:lang w:val="de-DE" w:eastAsia="de-DE"/>
    </w:rPr>
  </w:style>
  <w:style w:type="character" w:customStyle="1" w:styleId="KopfzeileZchn1">
    <w:name w:val="Kopfzeile Zchn1"/>
    <w:aliases w:val="h Zchn1,header Zchn1,Header Line Zchn1,Headerline Zchn1,Header Line1 Zchn1,Header Line2 Zchn1,Header Line3 Zchn1,Header Line4 Zchn1,Headerline1 Zchn1,Header Line11 Zchn1,Header Line21 Zchn1,Header Line5 Zchn1,Headerline2 Zchn1"/>
    <w:basedOn w:val="DefaultParagraphFont"/>
    <w:semiHidden/>
    <w:rsid w:val="007A707B"/>
    <w:rPr>
      <w:rFonts w:ascii="Frutiger 45 Light" w:hAnsi="Frutiger 45 Light" w:cs="Frutiger 45 Light"/>
      <w:sz w:val="22"/>
      <w:szCs w:val="22"/>
      <w:lang w:eastAsia="de-DE"/>
    </w:rPr>
  </w:style>
  <w:style w:type="paragraph" w:styleId="IndexHeading">
    <w:name w:val="index heading"/>
    <w:basedOn w:val="Normal"/>
    <w:next w:val="Index1"/>
    <w:unhideWhenUsed/>
    <w:rsid w:val="007A707B"/>
    <w:pPr>
      <w:tabs>
        <w:tab w:val="left" w:pos="2014"/>
        <w:tab w:val="left" w:pos="3459"/>
        <w:tab w:val="left" w:pos="3742"/>
        <w:tab w:val="left" w:pos="5189"/>
      </w:tabs>
      <w:spacing w:after="255"/>
      <w:ind w:left="1729"/>
    </w:pPr>
    <w:rPr>
      <w:rFonts w:ascii="Arial" w:hAnsi="Arial" w:cs="Arial"/>
      <w:b/>
      <w:bCs/>
      <w:sz w:val="22"/>
      <w:szCs w:val="22"/>
      <w:lang w:val="de-DE" w:eastAsia="de-DE"/>
    </w:rPr>
  </w:style>
  <w:style w:type="paragraph" w:styleId="EnvelopeAddress">
    <w:name w:val="envelope address"/>
    <w:basedOn w:val="Normal"/>
    <w:unhideWhenUsed/>
    <w:rsid w:val="007A707B"/>
    <w:pPr>
      <w:framePr w:w="4320" w:h="2160" w:hSpace="141" w:wrap="auto" w:hAnchor="page" w:xAlign="center" w:yAlign="bottom"/>
      <w:tabs>
        <w:tab w:val="left" w:pos="2014"/>
        <w:tab w:val="left" w:pos="3459"/>
        <w:tab w:val="left" w:pos="3742"/>
        <w:tab w:val="left" w:pos="5189"/>
      </w:tabs>
      <w:spacing w:after="255"/>
      <w:ind w:left="1"/>
    </w:pPr>
    <w:rPr>
      <w:rFonts w:ascii="Arial" w:hAnsi="Arial" w:cs="Arial"/>
      <w:lang w:val="de-DE" w:eastAsia="de-DE"/>
    </w:rPr>
  </w:style>
  <w:style w:type="paragraph" w:styleId="EnvelopeReturn">
    <w:name w:val="envelope return"/>
    <w:basedOn w:val="Normal"/>
    <w:unhideWhenUsed/>
    <w:rsid w:val="007A707B"/>
    <w:pPr>
      <w:tabs>
        <w:tab w:val="left" w:pos="2014"/>
        <w:tab w:val="left" w:pos="3459"/>
        <w:tab w:val="left" w:pos="3742"/>
        <w:tab w:val="left" w:pos="5189"/>
      </w:tabs>
      <w:spacing w:after="255"/>
      <w:ind w:left="1729"/>
    </w:pPr>
    <w:rPr>
      <w:rFonts w:ascii="Arial" w:hAnsi="Arial" w:cs="Arial"/>
      <w:sz w:val="20"/>
      <w:szCs w:val="20"/>
      <w:lang w:val="de-DE" w:eastAsia="de-DE"/>
    </w:rPr>
  </w:style>
  <w:style w:type="paragraph" w:styleId="EndnoteText">
    <w:name w:val="endnote text"/>
    <w:basedOn w:val="Normal"/>
    <w:link w:val="EndnoteTextChar"/>
    <w:unhideWhenUsed/>
    <w:rsid w:val="007A707B"/>
    <w:pPr>
      <w:tabs>
        <w:tab w:val="left" w:pos="2014"/>
        <w:tab w:val="left" w:pos="3459"/>
        <w:tab w:val="left" w:pos="3742"/>
        <w:tab w:val="left" w:pos="5189"/>
      </w:tabs>
      <w:spacing w:after="255"/>
      <w:ind w:left="1729"/>
    </w:pPr>
    <w:rPr>
      <w:rFonts w:ascii="Frutiger 45 Light" w:hAnsi="Frutiger 45 Light" w:cs="Frutiger 45 Light"/>
      <w:sz w:val="20"/>
      <w:szCs w:val="20"/>
      <w:lang w:val="de-DE" w:eastAsia="de-DE"/>
    </w:rPr>
  </w:style>
  <w:style w:type="character" w:customStyle="1" w:styleId="EndnoteTextChar">
    <w:name w:val="Endnote Text Char"/>
    <w:basedOn w:val="DefaultParagraphFont"/>
    <w:link w:val="EndnoteText"/>
    <w:rsid w:val="007A707B"/>
    <w:rPr>
      <w:rFonts w:ascii="Frutiger 45 Light" w:hAnsi="Frutiger 45 Light" w:cs="Frutiger 45 Light"/>
      <w:lang w:eastAsia="de-DE"/>
    </w:rPr>
  </w:style>
  <w:style w:type="paragraph" w:styleId="TableofAuthorities">
    <w:name w:val="table of authorities"/>
    <w:basedOn w:val="Normal"/>
    <w:next w:val="Normal"/>
    <w:unhideWhenUsed/>
    <w:rsid w:val="007A707B"/>
    <w:pPr>
      <w:tabs>
        <w:tab w:val="left" w:pos="708"/>
      </w:tabs>
      <w:spacing w:after="255"/>
      <w:ind w:left="220" w:hanging="220"/>
    </w:pPr>
    <w:rPr>
      <w:rFonts w:ascii="Frutiger 45 Light" w:hAnsi="Frutiger 45 Light" w:cs="Frutiger 45 Light"/>
      <w:sz w:val="22"/>
      <w:szCs w:val="22"/>
      <w:lang w:val="de-DE" w:eastAsia="de-DE"/>
    </w:rPr>
  </w:style>
  <w:style w:type="paragraph" w:styleId="MacroText">
    <w:name w:val="macro"/>
    <w:link w:val="MacroTextChar"/>
    <w:unhideWhenUsed/>
    <w:rsid w:val="007A707B"/>
    <w:pPr>
      <w:tabs>
        <w:tab w:val="left" w:pos="480"/>
        <w:tab w:val="left" w:pos="960"/>
        <w:tab w:val="left" w:pos="1440"/>
        <w:tab w:val="left" w:pos="1920"/>
        <w:tab w:val="left" w:pos="2400"/>
        <w:tab w:val="left" w:pos="2880"/>
        <w:tab w:val="left" w:pos="3360"/>
        <w:tab w:val="left" w:pos="3840"/>
        <w:tab w:val="left" w:pos="4320"/>
      </w:tabs>
      <w:spacing w:after="255"/>
      <w:ind w:left="1729"/>
    </w:pPr>
    <w:rPr>
      <w:rFonts w:ascii="Courier New" w:hAnsi="Courier New" w:cs="Courier New"/>
      <w:lang w:eastAsia="de-DE"/>
    </w:rPr>
  </w:style>
  <w:style w:type="character" w:customStyle="1" w:styleId="MacroTextChar">
    <w:name w:val="Macro Text Char"/>
    <w:basedOn w:val="DefaultParagraphFont"/>
    <w:link w:val="MacroText"/>
    <w:rsid w:val="007A707B"/>
    <w:rPr>
      <w:rFonts w:ascii="Courier New" w:hAnsi="Courier New" w:cs="Courier New"/>
      <w:lang w:eastAsia="de-DE"/>
    </w:rPr>
  </w:style>
  <w:style w:type="paragraph" w:styleId="TOAHeading">
    <w:name w:val="toa heading"/>
    <w:basedOn w:val="Normal"/>
    <w:next w:val="Normal"/>
    <w:unhideWhenUsed/>
    <w:rsid w:val="007A707B"/>
    <w:pPr>
      <w:tabs>
        <w:tab w:val="left" w:pos="2014"/>
        <w:tab w:val="left" w:pos="3459"/>
        <w:tab w:val="left" w:pos="3742"/>
        <w:tab w:val="left" w:pos="5189"/>
      </w:tabs>
      <w:spacing w:before="120" w:after="255"/>
      <w:ind w:left="1729"/>
    </w:pPr>
    <w:rPr>
      <w:rFonts w:ascii="Arial" w:hAnsi="Arial" w:cs="Arial"/>
      <w:b/>
      <w:bCs/>
      <w:lang w:val="de-DE" w:eastAsia="de-DE"/>
    </w:rPr>
  </w:style>
  <w:style w:type="paragraph" w:styleId="List">
    <w:name w:val="List"/>
    <w:basedOn w:val="Normal"/>
    <w:unhideWhenUsed/>
    <w:rsid w:val="007A707B"/>
    <w:pPr>
      <w:tabs>
        <w:tab w:val="left" w:pos="2014"/>
        <w:tab w:val="left" w:pos="3459"/>
        <w:tab w:val="left" w:pos="3742"/>
        <w:tab w:val="left" w:pos="5189"/>
      </w:tabs>
      <w:spacing w:after="255"/>
      <w:ind w:left="283" w:hanging="283"/>
    </w:pPr>
    <w:rPr>
      <w:rFonts w:ascii="Frutiger 45 Light" w:hAnsi="Frutiger 45 Light" w:cs="Frutiger 45 Light"/>
      <w:sz w:val="22"/>
      <w:szCs w:val="22"/>
      <w:lang w:val="de-DE" w:eastAsia="de-DE"/>
    </w:rPr>
  </w:style>
  <w:style w:type="paragraph" w:styleId="ListBullet">
    <w:name w:val="List Bullet"/>
    <w:basedOn w:val="Normal"/>
    <w:autoRedefine/>
    <w:unhideWhenUsed/>
    <w:rsid w:val="007A707B"/>
    <w:pPr>
      <w:numPr>
        <w:numId w:val="21"/>
      </w:numPr>
      <w:tabs>
        <w:tab w:val="left" w:pos="2268"/>
        <w:tab w:val="left" w:pos="3742"/>
        <w:tab w:val="left" w:pos="5189"/>
      </w:tabs>
      <w:spacing w:after="120"/>
    </w:pPr>
    <w:rPr>
      <w:rFonts w:ascii="Frutiger 45 Light" w:hAnsi="Frutiger 45 Light" w:cs="Frutiger 45 Light"/>
      <w:sz w:val="22"/>
      <w:szCs w:val="22"/>
      <w:lang w:val="de-DE" w:eastAsia="de-DE"/>
    </w:rPr>
  </w:style>
  <w:style w:type="paragraph" w:styleId="ListNumber">
    <w:name w:val="List Number"/>
    <w:basedOn w:val="Normal"/>
    <w:unhideWhenUsed/>
    <w:rsid w:val="007A707B"/>
    <w:pPr>
      <w:numPr>
        <w:numId w:val="22"/>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2">
    <w:name w:val="List 2"/>
    <w:basedOn w:val="Normal"/>
    <w:unhideWhenUsed/>
    <w:rsid w:val="007A707B"/>
    <w:pPr>
      <w:tabs>
        <w:tab w:val="left" w:pos="2014"/>
        <w:tab w:val="left" w:pos="3459"/>
        <w:tab w:val="left" w:pos="3742"/>
        <w:tab w:val="left" w:pos="5189"/>
      </w:tabs>
      <w:spacing w:after="255"/>
      <w:ind w:left="566" w:hanging="283"/>
    </w:pPr>
    <w:rPr>
      <w:rFonts w:ascii="Frutiger 45 Light" w:hAnsi="Frutiger 45 Light" w:cs="Frutiger 45 Light"/>
      <w:sz w:val="22"/>
      <w:szCs w:val="22"/>
      <w:lang w:val="de-DE" w:eastAsia="de-DE"/>
    </w:rPr>
  </w:style>
  <w:style w:type="paragraph" w:styleId="List3">
    <w:name w:val="List 3"/>
    <w:basedOn w:val="Normal"/>
    <w:unhideWhenUsed/>
    <w:rsid w:val="007A707B"/>
    <w:pPr>
      <w:tabs>
        <w:tab w:val="left" w:pos="2014"/>
        <w:tab w:val="left" w:pos="3459"/>
        <w:tab w:val="left" w:pos="3742"/>
        <w:tab w:val="left" w:pos="5189"/>
      </w:tabs>
      <w:spacing w:after="255"/>
      <w:ind w:left="849" w:hanging="283"/>
    </w:pPr>
    <w:rPr>
      <w:rFonts w:ascii="Frutiger 45 Light" w:hAnsi="Frutiger 45 Light" w:cs="Frutiger 45 Light"/>
      <w:sz w:val="22"/>
      <w:szCs w:val="22"/>
      <w:lang w:val="de-DE" w:eastAsia="de-DE"/>
    </w:rPr>
  </w:style>
  <w:style w:type="paragraph" w:styleId="List4">
    <w:name w:val="List 4"/>
    <w:basedOn w:val="Normal"/>
    <w:unhideWhenUsed/>
    <w:rsid w:val="007A707B"/>
    <w:pPr>
      <w:tabs>
        <w:tab w:val="left" w:pos="2014"/>
        <w:tab w:val="left" w:pos="3459"/>
        <w:tab w:val="left" w:pos="3742"/>
        <w:tab w:val="left" w:pos="5189"/>
      </w:tabs>
      <w:spacing w:after="255"/>
      <w:ind w:left="1132" w:hanging="283"/>
    </w:pPr>
    <w:rPr>
      <w:rFonts w:ascii="Frutiger 45 Light" w:hAnsi="Frutiger 45 Light" w:cs="Frutiger 45 Light"/>
      <w:sz w:val="22"/>
      <w:szCs w:val="22"/>
      <w:lang w:val="de-DE" w:eastAsia="de-DE"/>
    </w:rPr>
  </w:style>
  <w:style w:type="paragraph" w:styleId="List5">
    <w:name w:val="List 5"/>
    <w:basedOn w:val="Normal"/>
    <w:unhideWhenUsed/>
    <w:rsid w:val="007A707B"/>
    <w:pPr>
      <w:tabs>
        <w:tab w:val="left" w:pos="2014"/>
        <w:tab w:val="left" w:pos="3459"/>
        <w:tab w:val="left" w:pos="3742"/>
        <w:tab w:val="left" w:pos="5189"/>
      </w:tabs>
      <w:spacing w:after="255"/>
      <w:ind w:left="1415" w:hanging="283"/>
    </w:pPr>
    <w:rPr>
      <w:rFonts w:ascii="Frutiger 45 Light" w:hAnsi="Frutiger 45 Light" w:cs="Frutiger 45 Light"/>
      <w:sz w:val="22"/>
      <w:szCs w:val="22"/>
      <w:lang w:val="de-DE" w:eastAsia="de-DE"/>
    </w:rPr>
  </w:style>
  <w:style w:type="paragraph" w:styleId="ListBullet2">
    <w:name w:val="List Bullet 2"/>
    <w:basedOn w:val="Normal"/>
    <w:autoRedefine/>
    <w:unhideWhenUsed/>
    <w:rsid w:val="007A707B"/>
    <w:pPr>
      <w:numPr>
        <w:numId w:val="23"/>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3">
    <w:name w:val="List Bullet 3"/>
    <w:basedOn w:val="Normal"/>
    <w:autoRedefine/>
    <w:unhideWhenUsed/>
    <w:rsid w:val="007A707B"/>
    <w:pPr>
      <w:numPr>
        <w:numId w:val="24"/>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4">
    <w:name w:val="List Bullet 4"/>
    <w:basedOn w:val="Normal"/>
    <w:autoRedefine/>
    <w:unhideWhenUsed/>
    <w:rsid w:val="007A707B"/>
    <w:pPr>
      <w:numPr>
        <w:numId w:val="25"/>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Bullet5">
    <w:name w:val="List Bullet 5"/>
    <w:basedOn w:val="Normal"/>
    <w:autoRedefine/>
    <w:unhideWhenUsed/>
    <w:rsid w:val="007A707B"/>
    <w:pPr>
      <w:numPr>
        <w:numId w:val="26"/>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2">
    <w:name w:val="List Number 2"/>
    <w:basedOn w:val="Normal"/>
    <w:unhideWhenUsed/>
    <w:rsid w:val="007A707B"/>
    <w:pPr>
      <w:numPr>
        <w:numId w:val="27"/>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3">
    <w:name w:val="List Number 3"/>
    <w:basedOn w:val="Normal"/>
    <w:unhideWhenUsed/>
    <w:rsid w:val="007A707B"/>
    <w:pPr>
      <w:numPr>
        <w:numId w:val="28"/>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4">
    <w:name w:val="List Number 4"/>
    <w:basedOn w:val="Normal"/>
    <w:unhideWhenUsed/>
    <w:rsid w:val="007A707B"/>
    <w:pPr>
      <w:numPr>
        <w:numId w:val="29"/>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ListNumber5">
    <w:name w:val="List Number 5"/>
    <w:basedOn w:val="Normal"/>
    <w:unhideWhenUsed/>
    <w:rsid w:val="007A707B"/>
    <w:pPr>
      <w:numPr>
        <w:numId w:val="30"/>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styleId="Title">
    <w:name w:val="Title"/>
    <w:basedOn w:val="Normal"/>
    <w:link w:val="TitleChar"/>
    <w:qFormat/>
    <w:rsid w:val="007A707B"/>
    <w:pPr>
      <w:tabs>
        <w:tab w:val="left" w:pos="2014"/>
        <w:tab w:val="left" w:pos="3459"/>
        <w:tab w:val="left" w:pos="3742"/>
        <w:tab w:val="left" w:pos="5189"/>
      </w:tabs>
      <w:spacing w:before="240" w:after="60"/>
      <w:ind w:left="1729"/>
      <w:jc w:val="center"/>
      <w:outlineLvl w:val="0"/>
    </w:pPr>
    <w:rPr>
      <w:rFonts w:ascii="Arial" w:hAnsi="Arial" w:cs="Arial"/>
      <w:b/>
      <w:bCs/>
      <w:kern w:val="28"/>
      <w:sz w:val="32"/>
      <w:szCs w:val="32"/>
      <w:lang w:val="de-DE" w:eastAsia="de-DE"/>
    </w:rPr>
  </w:style>
  <w:style w:type="character" w:customStyle="1" w:styleId="TitleChar">
    <w:name w:val="Title Char"/>
    <w:basedOn w:val="DefaultParagraphFont"/>
    <w:link w:val="Title"/>
    <w:rsid w:val="007A707B"/>
    <w:rPr>
      <w:rFonts w:ascii="Arial" w:hAnsi="Arial" w:cs="Arial"/>
      <w:b/>
      <w:bCs/>
      <w:kern w:val="28"/>
      <w:sz w:val="32"/>
      <w:szCs w:val="32"/>
      <w:lang w:eastAsia="de-DE"/>
    </w:rPr>
  </w:style>
  <w:style w:type="paragraph" w:styleId="Closing">
    <w:name w:val="Closing"/>
    <w:basedOn w:val="Normal"/>
    <w:link w:val="ClosingChar"/>
    <w:unhideWhenUsed/>
    <w:rsid w:val="007A707B"/>
    <w:pPr>
      <w:tabs>
        <w:tab w:val="left" w:pos="2014"/>
        <w:tab w:val="left" w:pos="3459"/>
        <w:tab w:val="left" w:pos="3742"/>
        <w:tab w:val="left" w:pos="5189"/>
      </w:tabs>
      <w:spacing w:after="255"/>
      <w:ind w:left="4252"/>
    </w:pPr>
    <w:rPr>
      <w:rFonts w:ascii="Frutiger 45 Light" w:hAnsi="Frutiger 45 Light" w:cs="Frutiger 45 Light"/>
      <w:sz w:val="22"/>
      <w:szCs w:val="22"/>
      <w:lang w:val="de-DE" w:eastAsia="de-DE"/>
    </w:rPr>
  </w:style>
  <w:style w:type="character" w:customStyle="1" w:styleId="ClosingChar">
    <w:name w:val="Closing Char"/>
    <w:basedOn w:val="DefaultParagraphFont"/>
    <w:link w:val="Closing"/>
    <w:rsid w:val="007A707B"/>
    <w:rPr>
      <w:rFonts w:ascii="Frutiger 45 Light" w:hAnsi="Frutiger 45 Light" w:cs="Frutiger 45 Light"/>
      <w:sz w:val="22"/>
      <w:szCs w:val="22"/>
      <w:lang w:eastAsia="de-DE"/>
    </w:rPr>
  </w:style>
  <w:style w:type="paragraph" w:styleId="Signature">
    <w:name w:val="Signature"/>
    <w:basedOn w:val="Normal"/>
    <w:link w:val="SignatureChar"/>
    <w:unhideWhenUsed/>
    <w:rsid w:val="007A707B"/>
    <w:pPr>
      <w:tabs>
        <w:tab w:val="left" w:pos="2014"/>
        <w:tab w:val="left" w:pos="3459"/>
        <w:tab w:val="left" w:pos="3742"/>
        <w:tab w:val="left" w:pos="5189"/>
      </w:tabs>
      <w:spacing w:before="960" w:after="255"/>
      <w:ind w:left="1729"/>
    </w:pPr>
    <w:rPr>
      <w:rFonts w:ascii="Frutiger 45 Light" w:hAnsi="Frutiger 45 Light" w:cs="Frutiger 45 Light"/>
      <w:sz w:val="22"/>
      <w:szCs w:val="22"/>
      <w:lang w:val="de-DE" w:eastAsia="de-DE"/>
    </w:rPr>
  </w:style>
  <w:style w:type="character" w:customStyle="1" w:styleId="SignatureChar">
    <w:name w:val="Signature Char"/>
    <w:basedOn w:val="DefaultParagraphFont"/>
    <w:link w:val="Signature"/>
    <w:rsid w:val="007A707B"/>
    <w:rPr>
      <w:rFonts w:ascii="Frutiger 45 Light" w:hAnsi="Frutiger 45 Light" w:cs="Frutiger 45 Light"/>
      <w:sz w:val="22"/>
      <w:szCs w:val="22"/>
      <w:lang w:eastAsia="de-DE"/>
    </w:rPr>
  </w:style>
  <w:style w:type="paragraph" w:styleId="BodyText">
    <w:name w:val="Body Text"/>
    <w:basedOn w:val="Normal"/>
    <w:link w:val="BodyTextChar"/>
    <w:unhideWhenUsed/>
    <w:rsid w:val="007A707B"/>
    <w:pPr>
      <w:tabs>
        <w:tab w:val="left" w:pos="2014"/>
        <w:tab w:val="left" w:pos="3459"/>
        <w:tab w:val="left" w:pos="3742"/>
        <w:tab w:val="left" w:pos="5189"/>
      </w:tabs>
      <w:spacing w:after="120"/>
      <w:ind w:left="1729"/>
    </w:pPr>
    <w:rPr>
      <w:rFonts w:ascii="Frutiger 45 Light" w:hAnsi="Frutiger 45 Light" w:cs="Frutiger 45 Light"/>
      <w:sz w:val="22"/>
      <w:szCs w:val="22"/>
      <w:lang w:val="de-DE" w:eastAsia="de-DE"/>
    </w:rPr>
  </w:style>
  <w:style w:type="character" w:customStyle="1" w:styleId="BodyTextChar">
    <w:name w:val="Body Text Char"/>
    <w:basedOn w:val="DefaultParagraphFont"/>
    <w:link w:val="BodyText"/>
    <w:rsid w:val="007A707B"/>
    <w:rPr>
      <w:rFonts w:ascii="Frutiger 45 Light" w:hAnsi="Frutiger 45 Light" w:cs="Frutiger 45 Light"/>
      <w:sz w:val="22"/>
      <w:szCs w:val="22"/>
      <w:lang w:eastAsia="de-DE"/>
    </w:rPr>
  </w:style>
  <w:style w:type="paragraph" w:styleId="BodyTextIndent">
    <w:name w:val="Body Text Indent"/>
    <w:basedOn w:val="Normal"/>
    <w:link w:val="BodyTextIndentChar"/>
    <w:unhideWhenUsed/>
    <w:rsid w:val="007A707B"/>
    <w:pPr>
      <w:tabs>
        <w:tab w:val="left" w:pos="2014"/>
        <w:tab w:val="left" w:pos="3459"/>
        <w:tab w:val="left" w:pos="3742"/>
        <w:tab w:val="left" w:pos="5189"/>
      </w:tabs>
      <w:spacing w:after="120" w:line="480" w:lineRule="auto"/>
      <w:ind w:left="1729"/>
    </w:pPr>
    <w:rPr>
      <w:rFonts w:ascii="Frutiger 45 Light" w:hAnsi="Frutiger 45 Light" w:cs="Frutiger 45 Light"/>
      <w:sz w:val="22"/>
      <w:szCs w:val="22"/>
      <w:lang w:val="de-DE" w:eastAsia="de-DE"/>
    </w:rPr>
  </w:style>
  <w:style w:type="character" w:customStyle="1" w:styleId="BodyTextIndentChar">
    <w:name w:val="Body Text Indent Char"/>
    <w:basedOn w:val="DefaultParagraphFont"/>
    <w:link w:val="BodyTextIndent"/>
    <w:rsid w:val="007A707B"/>
    <w:rPr>
      <w:rFonts w:ascii="Frutiger 45 Light" w:hAnsi="Frutiger 45 Light" w:cs="Frutiger 45 Light"/>
      <w:sz w:val="22"/>
      <w:szCs w:val="22"/>
      <w:lang w:eastAsia="de-DE"/>
    </w:rPr>
  </w:style>
  <w:style w:type="paragraph" w:styleId="ListContinue">
    <w:name w:val="List Continue"/>
    <w:basedOn w:val="Normal"/>
    <w:unhideWhenUsed/>
    <w:rsid w:val="007A707B"/>
    <w:pPr>
      <w:tabs>
        <w:tab w:val="left" w:pos="2014"/>
        <w:tab w:val="left" w:pos="3459"/>
        <w:tab w:val="left" w:pos="3742"/>
        <w:tab w:val="left" w:pos="5189"/>
      </w:tabs>
      <w:spacing w:after="120"/>
      <w:ind w:left="283"/>
    </w:pPr>
    <w:rPr>
      <w:rFonts w:ascii="Frutiger 45 Light" w:hAnsi="Frutiger 45 Light" w:cs="Frutiger 45 Light"/>
      <w:sz w:val="22"/>
      <w:szCs w:val="22"/>
      <w:lang w:val="de-DE" w:eastAsia="de-DE"/>
    </w:rPr>
  </w:style>
  <w:style w:type="paragraph" w:styleId="ListContinue2">
    <w:name w:val="List Continue 2"/>
    <w:basedOn w:val="Normal"/>
    <w:unhideWhenUsed/>
    <w:rsid w:val="007A707B"/>
    <w:pPr>
      <w:tabs>
        <w:tab w:val="left" w:pos="2014"/>
        <w:tab w:val="left" w:pos="3459"/>
        <w:tab w:val="left" w:pos="3742"/>
        <w:tab w:val="left" w:pos="5189"/>
      </w:tabs>
      <w:spacing w:after="120"/>
      <w:ind w:left="566"/>
    </w:pPr>
    <w:rPr>
      <w:rFonts w:ascii="Frutiger 45 Light" w:hAnsi="Frutiger 45 Light" w:cs="Frutiger 45 Light"/>
      <w:sz w:val="22"/>
      <w:szCs w:val="22"/>
      <w:lang w:val="de-DE" w:eastAsia="de-DE"/>
    </w:rPr>
  </w:style>
  <w:style w:type="paragraph" w:styleId="ListContinue3">
    <w:name w:val="List Continue 3"/>
    <w:basedOn w:val="Normal"/>
    <w:unhideWhenUsed/>
    <w:rsid w:val="007A707B"/>
    <w:pPr>
      <w:tabs>
        <w:tab w:val="left" w:pos="2014"/>
        <w:tab w:val="left" w:pos="3459"/>
        <w:tab w:val="left" w:pos="3742"/>
        <w:tab w:val="left" w:pos="5189"/>
      </w:tabs>
      <w:spacing w:after="120"/>
      <w:ind w:left="849"/>
    </w:pPr>
    <w:rPr>
      <w:rFonts w:ascii="Frutiger 45 Light" w:hAnsi="Frutiger 45 Light" w:cs="Frutiger 45 Light"/>
      <w:sz w:val="22"/>
      <w:szCs w:val="22"/>
      <w:lang w:val="de-DE" w:eastAsia="de-DE"/>
    </w:rPr>
  </w:style>
  <w:style w:type="paragraph" w:styleId="ListContinue4">
    <w:name w:val="List Continue 4"/>
    <w:basedOn w:val="Normal"/>
    <w:unhideWhenUsed/>
    <w:rsid w:val="007A707B"/>
    <w:pPr>
      <w:tabs>
        <w:tab w:val="left" w:pos="2014"/>
        <w:tab w:val="left" w:pos="3459"/>
        <w:tab w:val="left" w:pos="3742"/>
        <w:tab w:val="left" w:pos="5189"/>
      </w:tabs>
      <w:spacing w:after="120"/>
      <w:ind w:left="1132"/>
    </w:pPr>
    <w:rPr>
      <w:rFonts w:ascii="Frutiger 45 Light" w:hAnsi="Frutiger 45 Light" w:cs="Frutiger 45 Light"/>
      <w:sz w:val="22"/>
      <w:szCs w:val="22"/>
      <w:lang w:val="de-DE" w:eastAsia="de-DE"/>
    </w:rPr>
  </w:style>
  <w:style w:type="paragraph" w:styleId="ListContinue5">
    <w:name w:val="List Continue 5"/>
    <w:basedOn w:val="Normal"/>
    <w:unhideWhenUsed/>
    <w:rsid w:val="007A707B"/>
    <w:pPr>
      <w:tabs>
        <w:tab w:val="left" w:pos="2014"/>
        <w:tab w:val="left" w:pos="3459"/>
        <w:tab w:val="left" w:pos="3742"/>
        <w:tab w:val="left" w:pos="5189"/>
      </w:tabs>
      <w:spacing w:after="120"/>
      <w:ind w:left="1415"/>
    </w:pPr>
    <w:rPr>
      <w:rFonts w:ascii="Frutiger 45 Light" w:hAnsi="Frutiger 45 Light" w:cs="Frutiger 45 Light"/>
      <w:sz w:val="22"/>
      <w:szCs w:val="22"/>
      <w:lang w:val="de-DE" w:eastAsia="de-DE"/>
    </w:rPr>
  </w:style>
  <w:style w:type="paragraph" w:styleId="MessageHeader">
    <w:name w:val="Message Header"/>
    <w:basedOn w:val="Normal"/>
    <w:link w:val="MessageHeaderChar"/>
    <w:unhideWhenUsed/>
    <w:rsid w:val="007A707B"/>
    <w:pPr>
      <w:pBdr>
        <w:top w:val="single" w:sz="6" w:space="1" w:color="auto"/>
        <w:left w:val="single" w:sz="6" w:space="1" w:color="auto"/>
        <w:bottom w:val="single" w:sz="6" w:space="1" w:color="auto"/>
        <w:right w:val="single" w:sz="6" w:space="1" w:color="auto"/>
      </w:pBdr>
      <w:shd w:val="pct20" w:color="auto" w:fill="auto"/>
      <w:tabs>
        <w:tab w:val="left" w:pos="2014"/>
        <w:tab w:val="left" w:pos="3459"/>
        <w:tab w:val="left" w:pos="3742"/>
        <w:tab w:val="left" w:pos="5189"/>
      </w:tabs>
      <w:spacing w:after="255"/>
      <w:ind w:left="1134" w:hanging="1134"/>
    </w:pPr>
    <w:rPr>
      <w:rFonts w:ascii="Arial" w:hAnsi="Arial" w:cs="Arial"/>
      <w:lang w:val="de-DE" w:eastAsia="de-DE"/>
    </w:rPr>
  </w:style>
  <w:style w:type="character" w:customStyle="1" w:styleId="MessageHeaderChar">
    <w:name w:val="Message Header Char"/>
    <w:basedOn w:val="DefaultParagraphFont"/>
    <w:link w:val="MessageHeader"/>
    <w:rsid w:val="007A707B"/>
    <w:rPr>
      <w:rFonts w:ascii="Arial" w:hAnsi="Arial" w:cs="Arial"/>
      <w:sz w:val="24"/>
      <w:szCs w:val="24"/>
      <w:shd w:val="pct20" w:color="auto" w:fill="auto"/>
      <w:lang w:eastAsia="de-DE"/>
    </w:rPr>
  </w:style>
  <w:style w:type="paragraph" w:styleId="Salutation">
    <w:name w:val="Salutation"/>
    <w:basedOn w:val="Normal"/>
    <w:next w:val="Normal"/>
    <w:link w:val="Salutation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SalutationChar">
    <w:name w:val="Salutation Char"/>
    <w:basedOn w:val="DefaultParagraphFont"/>
    <w:link w:val="Salutation"/>
    <w:rsid w:val="007A707B"/>
    <w:rPr>
      <w:rFonts w:ascii="Frutiger 45 Light" w:hAnsi="Frutiger 45 Light" w:cs="Frutiger 45 Light"/>
      <w:sz w:val="22"/>
      <w:szCs w:val="22"/>
      <w:lang w:eastAsia="de-DE"/>
    </w:rPr>
  </w:style>
  <w:style w:type="paragraph" w:styleId="BodyTextFirstIndent">
    <w:name w:val="Body Text First Indent"/>
    <w:basedOn w:val="BodyText"/>
    <w:link w:val="BodyTextFirstIndentChar"/>
    <w:unhideWhenUsed/>
    <w:rsid w:val="007A707B"/>
    <w:pPr>
      <w:ind w:firstLine="210"/>
    </w:pPr>
  </w:style>
  <w:style w:type="character" w:customStyle="1" w:styleId="BodyTextFirstIndentChar">
    <w:name w:val="Body Text First Indent Char"/>
    <w:basedOn w:val="BodyTextChar"/>
    <w:link w:val="BodyTextFirstIndent"/>
    <w:rsid w:val="007A707B"/>
    <w:rPr>
      <w:rFonts w:ascii="Frutiger 45 Light" w:hAnsi="Frutiger 45 Light" w:cs="Frutiger 45 Light"/>
      <w:sz w:val="22"/>
      <w:szCs w:val="22"/>
      <w:lang w:eastAsia="de-DE"/>
    </w:rPr>
  </w:style>
  <w:style w:type="paragraph" w:styleId="BodyTextFirstIndent2">
    <w:name w:val="Body Text First Indent 2"/>
    <w:basedOn w:val="BodyTextIndent"/>
    <w:link w:val="BodyTextFirstIndent2Char"/>
    <w:unhideWhenUsed/>
    <w:rsid w:val="007A707B"/>
    <w:pPr>
      <w:spacing w:line="240" w:lineRule="auto"/>
      <w:ind w:left="283" w:firstLine="210"/>
    </w:pPr>
  </w:style>
  <w:style w:type="character" w:customStyle="1" w:styleId="BodyTextFirstIndent2Char">
    <w:name w:val="Body Text First Indent 2 Char"/>
    <w:basedOn w:val="BodyTextIndentChar"/>
    <w:link w:val="BodyTextFirstIndent2"/>
    <w:rsid w:val="007A707B"/>
    <w:rPr>
      <w:rFonts w:ascii="Frutiger 45 Light" w:hAnsi="Frutiger 45 Light" w:cs="Frutiger 45 Light"/>
      <w:sz w:val="22"/>
      <w:szCs w:val="22"/>
      <w:lang w:eastAsia="de-DE"/>
    </w:rPr>
  </w:style>
  <w:style w:type="paragraph" w:styleId="NoteHeading">
    <w:name w:val="Note Heading"/>
    <w:basedOn w:val="Normal"/>
    <w:next w:val="Normal"/>
    <w:link w:val="NoteHeading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NoteHeadingChar">
    <w:name w:val="Note Heading Char"/>
    <w:basedOn w:val="DefaultParagraphFont"/>
    <w:link w:val="NoteHeading"/>
    <w:rsid w:val="007A707B"/>
    <w:rPr>
      <w:rFonts w:ascii="Frutiger 45 Light" w:hAnsi="Frutiger 45 Light" w:cs="Frutiger 45 Light"/>
      <w:sz w:val="22"/>
      <w:szCs w:val="22"/>
      <w:lang w:eastAsia="de-DE"/>
    </w:rPr>
  </w:style>
  <w:style w:type="paragraph" w:styleId="BodyText3">
    <w:name w:val="Body Text 3"/>
    <w:basedOn w:val="Normal"/>
    <w:link w:val="BodyText3Char"/>
    <w:unhideWhenUsed/>
    <w:rsid w:val="007A707B"/>
    <w:pPr>
      <w:tabs>
        <w:tab w:val="left" w:pos="2014"/>
        <w:tab w:val="left" w:pos="3459"/>
        <w:tab w:val="left" w:pos="3742"/>
        <w:tab w:val="left" w:pos="5189"/>
      </w:tabs>
      <w:spacing w:after="120"/>
      <w:ind w:left="1729"/>
    </w:pPr>
    <w:rPr>
      <w:rFonts w:ascii="Frutiger 45 Light" w:hAnsi="Frutiger 45 Light" w:cs="Frutiger 45 Light"/>
      <w:sz w:val="16"/>
      <w:szCs w:val="16"/>
      <w:lang w:val="de-DE" w:eastAsia="de-DE"/>
    </w:rPr>
  </w:style>
  <w:style w:type="character" w:customStyle="1" w:styleId="BodyText3Char">
    <w:name w:val="Body Text 3 Char"/>
    <w:basedOn w:val="DefaultParagraphFont"/>
    <w:link w:val="BodyText3"/>
    <w:rsid w:val="007A707B"/>
    <w:rPr>
      <w:rFonts w:ascii="Frutiger 45 Light" w:hAnsi="Frutiger 45 Light" w:cs="Frutiger 45 Light"/>
      <w:sz w:val="16"/>
      <w:szCs w:val="16"/>
      <w:lang w:eastAsia="de-DE"/>
    </w:rPr>
  </w:style>
  <w:style w:type="paragraph" w:styleId="BodyTextIndent2">
    <w:name w:val="Body Text Indent 2"/>
    <w:basedOn w:val="Normal"/>
    <w:link w:val="BodyTextIndent2Char"/>
    <w:unhideWhenUsed/>
    <w:rsid w:val="007A707B"/>
    <w:pPr>
      <w:tabs>
        <w:tab w:val="left" w:pos="2014"/>
        <w:tab w:val="left" w:pos="3459"/>
        <w:tab w:val="left" w:pos="3742"/>
        <w:tab w:val="left" w:pos="5189"/>
      </w:tabs>
      <w:spacing w:after="255"/>
      <w:ind w:left="1729"/>
    </w:pPr>
    <w:rPr>
      <w:rFonts w:ascii="Frutiger 45 Light" w:hAnsi="Frutiger 45 Light" w:cs="Frutiger 45 Light"/>
      <w:i/>
      <w:iCs/>
      <w:color w:val="00FF00"/>
      <w:sz w:val="22"/>
      <w:szCs w:val="22"/>
      <w:lang w:val="de-DE" w:eastAsia="de-DE"/>
    </w:rPr>
  </w:style>
  <w:style w:type="character" w:customStyle="1" w:styleId="BodyTextIndent2Char">
    <w:name w:val="Body Text Indent 2 Char"/>
    <w:basedOn w:val="DefaultParagraphFont"/>
    <w:link w:val="BodyTextIndent2"/>
    <w:rsid w:val="007A707B"/>
    <w:rPr>
      <w:rFonts w:ascii="Frutiger 45 Light" w:hAnsi="Frutiger 45 Light" w:cs="Frutiger 45 Light"/>
      <w:i/>
      <w:iCs/>
      <w:color w:val="00FF00"/>
      <w:sz w:val="22"/>
      <w:szCs w:val="22"/>
      <w:lang w:eastAsia="de-DE"/>
    </w:rPr>
  </w:style>
  <w:style w:type="paragraph" w:styleId="BodyTextIndent3">
    <w:name w:val="Body Text Indent 3"/>
    <w:basedOn w:val="Normal"/>
    <w:link w:val="BodyTextIndent3Char"/>
    <w:unhideWhenUsed/>
    <w:rsid w:val="007A707B"/>
    <w:pPr>
      <w:tabs>
        <w:tab w:val="left" w:pos="2014"/>
        <w:tab w:val="left" w:pos="3459"/>
        <w:tab w:val="left" w:pos="3742"/>
        <w:tab w:val="left" w:pos="5189"/>
      </w:tabs>
      <w:spacing w:after="255"/>
      <w:ind w:left="1729"/>
      <w:jc w:val="both"/>
    </w:pPr>
    <w:rPr>
      <w:rFonts w:ascii="Frutiger 45 Light" w:hAnsi="Frutiger 45 Light" w:cs="Frutiger 45 Light"/>
      <w:sz w:val="22"/>
      <w:szCs w:val="22"/>
      <w:lang w:val="de-DE" w:eastAsia="de-DE"/>
    </w:rPr>
  </w:style>
  <w:style w:type="character" w:customStyle="1" w:styleId="BodyTextIndent3Char">
    <w:name w:val="Body Text Indent 3 Char"/>
    <w:basedOn w:val="DefaultParagraphFont"/>
    <w:link w:val="BodyTextIndent3"/>
    <w:rsid w:val="007A707B"/>
    <w:rPr>
      <w:rFonts w:ascii="Frutiger 45 Light" w:hAnsi="Frutiger 45 Light" w:cs="Frutiger 45 Light"/>
      <w:sz w:val="22"/>
      <w:szCs w:val="22"/>
      <w:lang w:eastAsia="de-DE"/>
    </w:rPr>
  </w:style>
  <w:style w:type="paragraph" w:styleId="BlockText">
    <w:name w:val="Block Text"/>
    <w:basedOn w:val="Normal"/>
    <w:unhideWhenUsed/>
    <w:rsid w:val="007A707B"/>
    <w:pPr>
      <w:tabs>
        <w:tab w:val="left" w:pos="2014"/>
        <w:tab w:val="left" w:pos="3459"/>
        <w:tab w:val="left" w:pos="3742"/>
        <w:tab w:val="left" w:pos="5189"/>
      </w:tabs>
      <w:spacing w:after="120"/>
      <w:ind w:left="1440" w:right="1440"/>
    </w:pPr>
    <w:rPr>
      <w:rFonts w:ascii="Frutiger 45 Light" w:hAnsi="Frutiger 45 Light" w:cs="Frutiger 45 Light"/>
      <w:sz w:val="22"/>
      <w:szCs w:val="22"/>
      <w:lang w:val="de-DE" w:eastAsia="de-DE"/>
    </w:rPr>
  </w:style>
  <w:style w:type="paragraph" w:styleId="DocumentMap">
    <w:name w:val="Document Map"/>
    <w:basedOn w:val="Normal"/>
    <w:link w:val="DocumentMapChar"/>
    <w:unhideWhenUsed/>
    <w:rsid w:val="007A707B"/>
    <w:pPr>
      <w:shd w:val="clear" w:color="auto" w:fill="000080"/>
      <w:tabs>
        <w:tab w:val="left" w:pos="2014"/>
        <w:tab w:val="left" w:pos="3459"/>
        <w:tab w:val="left" w:pos="3742"/>
        <w:tab w:val="left" w:pos="5189"/>
      </w:tabs>
      <w:spacing w:after="255"/>
      <w:ind w:left="1729"/>
    </w:pPr>
    <w:rPr>
      <w:rFonts w:ascii="Tahoma" w:hAnsi="Tahoma" w:cs="Tahoma"/>
      <w:sz w:val="22"/>
      <w:szCs w:val="22"/>
      <w:lang w:val="de-DE" w:eastAsia="de-DE"/>
    </w:rPr>
  </w:style>
  <w:style w:type="character" w:customStyle="1" w:styleId="DocumentMapChar">
    <w:name w:val="Document Map Char"/>
    <w:basedOn w:val="DefaultParagraphFont"/>
    <w:link w:val="DocumentMap"/>
    <w:rsid w:val="007A707B"/>
    <w:rPr>
      <w:rFonts w:ascii="Tahoma" w:hAnsi="Tahoma" w:cs="Tahoma"/>
      <w:sz w:val="22"/>
      <w:szCs w:val="22"/>
      <w:shd w:val="clear" w:color="auto" w:fill="000080"/>
      <w:lang w:eastAsia="de-DE"/>
    </w:rPr>
  </w:style>
  <w:style w:type="paragraph" w:styleId="PlainText">
    <w:name w:val="Plain Text"/>
    <w:basedOn w:val="Normal"/>
    <w:link w:val="PlainTextChar"/>
    <w:unhideWhenUsed/>
    <w:rsid w:val="007A707B"/>
    <w:pPr>
      <w:tabs>
        <w:tab w:val="left" w:pos="2014"/>
        <w:tab w:val="left" w:pos="3459"/>
        <w:tab w:val="left" w:pos="3742"/>
        <w:tab w:val="left" w:pos="5189"/>
      </w:tabs>
      <w:spacing w:after="255"/>
      <w:ind w:left="1729"/>
    </w:pPr>
    <w:rPr>
      <w:rFonts w:ascii="Courier New" w:hAnsi="Courier New" w:cs="Courier New"/>
      <w:sz w:val="20"/>
      <w:szCs w:val="20"/>
      <w:lang w:val="de-DE" w:eastAsia="de-DE"/>
    </w:rPr>
  </w:style>
  <w:style w:type="character" w:customStyle="1" w:styleId="PlainTextChar">
    <w:name w:val="Plain Text Char"/>
    <w:basedOn w:val="DefaultParagraphFont"/>
    <w:link w:val="PlainText"/>
    <w:rsid w:val="007A707B"/>
    <w:rPr>
      <w:rFonts w:ascii="Courier New" w:hAnsi="Courier New" w:cs="Courier New"/>
      <w:lang w:eastAsia="de-DE"/>
    </w:rPr>
  </w:style>
  <w:style w:type="paragraph" w:styleId="E-mailSignature">
    <w:name w:val="E-mail Signature"/>
    <w:basedOn w:val="Normal"/>
    <w:link w:val="E-mailSignatureChar"/>
    <w:unhideWhenUsed/>
    <w:rsid w:val="007A707B"/>
    <w:pPr>
      <w:tabs>
        <w:tab w:val="left" w:pos="2014"/>
        <w:tab w:val="left" w:pos="3459"/>
        <w:tab w:val="left" w:pos="3742"/>
        <w:tab w:val="left" w:pos="5189"/>
      </w:tabs>
      <w:spacing w:after="255"/>
      <w:ind w:left="1729"/>
    </w:pPr>
    <w:rPr>
      <w:rFonts w:ascii="Frutiger 45 Light" w:hAnsi="Frutiger 45 Light" w:cs="Frutiger 45 Light"/>
      <w:sz w:val="22"/>
      <w:szCs w:val="22"/>
      <w:lang w:val="de-DE" w:eastAsia="de-DE"/>
    </w:rPr>
  </w:style>
  <w:style w:type="character" w:customStyle="1" w:styleId="E-mailSignatureChar">
    <w:name w:val="E-mail Signature Char"/>
    <w:basedOn w:val="DefaultParagraphFont"/>
    <w:link w:val="E-mailSignature"/>
    <w:rsid w:val="007A707B"/>
    <w:rPr>
      <w:rFonts w:ascii="Frutiger 45 Light" w:hAnsi="Frutiger 45 Light" w:cs="Frutiger 45 Light"/>
      <w:sz w:val="22"/>
      <w:szCs w:val="22"/>
      <w:lang w:eastAsia="de-DE"/>
    </w:rPr>
  </w:style>
  <w:style w:type="paragraph" w:customStyle="1" w:styleId="Titel1">
    <w:name w:val="Titel1"/>
    <w:basedOn w:val="Normal"/>
    <w:rsid w:val="007A707B"/>
    <w:pPr>
      <w:tabs>
        <w:tab w:val="left" w:pos="2014"/>
        <w:tab w:val="left" w:pos="3459"/>
        <w:tab w:val="left" w:pos="3742"/>
        <w:tab w:val="left" w:pos="5189"/>
      </w:tabs>
      <w:spacing w:before="2160" w:after="240"/>
    </w:pPr>
    <w:rPr>
      <w:rFonts w:ascii="Frutiger 45 Light" w:hAnsi="Frutiger 45 Light" w:cs="Frutiger 45 Light"/>
      <w:sz w:val="44"/>
      <w:szCs w:val="44"/>
      <w:lang w:val="de-DE" w:eastAsia="de-DE"/>
    </w:rPr>
  </w:style>
  <w:style w:type="paragraph" w:customStyle="1" w:styleId="StandardohneAbstandna">
    <w:name w:val="Standard ohne Abstand na"/>
    <w:basedOn w:val="Normal"/>
    <w:rsid w:val="007A707B"/>
    <w:pPr>
      <w:tabs>
        <w:tab w:val="left" w:pos="2014"/>
        <w:tab w:val="left" w:pos="3459"/>
        <w:tab w:val="left" w:pos="3742"/>
        <w:tab w:val="left" w:pos="5189"/>
      </w:tabs>
      <w:ind w:left="1729"/>
    </w:pPr>
    <w:rPr>
      <w:rFonts w:ascii="Frutiger 45 Light" w:hAnsi="Frutiger 45 Light" w:cs="Frutiger 45 Light"/>
      <w:sz w:val="22"/>
      <w:szCs w:val="22"/>
      <w:lang w:val="de-DE" w:eastAsia="de-DE"/>
    </w:rPr>
  </w:style>
  <w:style w:type="paragraph" w:customStyle="1" w:styleId="Einzug1">
    <w:name w:val="Einzug 1"/>
    <w:basedOn w:val="Normal"/>
    <w:rsid w:val="007A707B"/>
    <w:pPr>
      <w:tabs>
        <w:tab w:val="left" w:pos="3459"/>
        <w:tab w:val="left" w:pos="5189"/>
      </w:tabs>
      <w:spacing w:after="255"/>
      <w:ind w:left="2013"/>
    </w:pPr>
    <w:rPr>
      <w:rFonts w:ascii="Frutiger 45 Light" w:hAnsi="Frutiger 45 Light" w:cs="Frutiger 45 Light"/>
      <w:sz w:val="22"/>
      <w:szCs w:val="22"/>
      <w:lang w:val="de-DE" w:eastAsia="de-DE"/>
    </w:rPr>
  </w:style>
  <w:style w:type="paragraph" w:customStyle="1" w:styleId="Einzug1mitAufzhlung">
    <w:name w:val="Einzug 1 mit Aufzählung"/>
    <w:basedOn w:val="Einzug1"/>
    <w:rsid w:val="007A707B"/>
    <w:pPr>
      <w:tabs>
        <w:tab w:val="clear" w:pos="3459"/>
        <w:tab w:val="clear" w:pos="5189"/>
        <w:tab w:val="left" w:pos="1985"/>
      </w:tabs>
      <w:ind w:hanging="284"/>
    </w:pPr>
  </w:style>
  <w:style w:type="paragraph" w:customStyle="1" w:styleId="Einzug2">
    <w:name w:val="Einzug 2"/>
    <w:basedOn w:val="Normal"/>
    <w:rsid w:val="007A707B"/>
    <w:pPr>
      <w:tabs>
        <w:tab w:val="left" w:pos="2014"/>
        <w:tab w:val="left" w:pos="3459"/>
        <w:tab w:val="left" w:pos="3742"/>
        <w:tab w:val="left" w:pos="5189"/>
      </w:tabs>
      <w:spacing w:after="255"/>
      <w:ind w:left="2296"/>
    </w:pPr>
    <w:rPr>
      <w:rFonts w:ascii="Frutiger 45 Light" w:hAnsi="Frutiger 45 Light" w:cs="Frutiger 45 Light"/>
      <w:sz w:val="22"/>
      <w:szCs w:val="22"/>
      <w:lang w:val="de-DE" w:eastAsia="de-DE"/>
    </w:rPr>
  </w:style>
  <w:style w:type="paragraph" w:customStyle="1" w:styleId="Einzug2mitAufzhlung">
    <w:name w:val="Einzug 2 mit Aufzählung"/>
    <w:basedOn w:val="Normal"/>
    <w:rsid w:val="007A707B"/>
    <w:pPr>
      <w:tabs>
        <w:tab w:val="left" w:pos="5189"/>
      </w:tabs>
      <w:spacing w:after="255"/>
      <w:ind w:left="2296" w:hanging="283"/>
    </w:pPr>
    <w:rPr>
      <w:rFonts w:ascii="Frutiger 45 Light" w:hAnsi="Frutiger 45 Light" w:cs="Frutiger 45 Light"/>
      <w:sz w:val="22"/>
      <w:szCs w:val="22"/>
      <w:lang w:val="de-DE" w:eastAsia="de-DE"/>
    </w:rPr>
  </w:style>
  <w:style w:type="paragraph" w:customStyle="1" w:styleId="TitelBericht">
    <w:name w:val="TitelBericht"/>
    <w:basedOn w:val="Normal"/>
    <w:rsid w:val="007A707B"/>
    <w:pPr>
      <w:tabs>
        <w:tab w:val="left" w:pos="2014"/>
        <w:tab w:val="left" w:pos="3459"/>
        <w:tab w:val="left" w:pos="3742"/>
        <w:tab w:val="left" w:pos="5189"/>
      </w:tabs>
    </w:pPr>
    <w:rPr>
      <w:rFonts w:ascii="Frutiger 45 Light" w:hAnsi="Frutiger 45 Light" w:cs="Frutiger 45 Light"/>
      <w:b/>
      <w:bCs/>
      <w:sz w:val="44"/>
      <w:szCs w:val="44"/>
      <w:lang w:val="de-DE" w:eastAsia="de-DE"/>
    </w:rPr>
  </w:style>
  <w:style w:type="paragraph" w:customStyle="1" w:styleId="Auftraggeber">
    <w:name w:val="Auftraggeber"/>
    <w:rsid w:val="007A707B"/>
    <w:pPr>
      <w:tabs>
        <w:tab w:val="left" w:pos="4820"/>
      </w:tabs>
      <w:spacing w:before="1500" w:after="960" w:line="360" w:lineRule="atLeast"/>
    </w:pPr>
    <w:rPr>
      <w:rFonts w:ascii="Frutiger 45 Light" w:hAnsi="Frutiger 45 Light" w:cs="Frutiger 45 Light"/>
      <w:sz w:val="22"/>
      <w:szCs w:val="22"/>
      <w:lang w:eastAsia="de-DE"/>
    </w:rPr>
  </w:style>
  <w:style w:type="character" w:customStyle="1" w:styleId="BildunterschriftChar">
    <w:name w:val="Bildunterschrift Char"/>
    <w:link w:val="Bildunterschrift"/>
    <w:locked/>
    <w:rsid w:val="007A707B"/>
    <w:rPr>
      <w:rFonts w:ascii="Frutiger 45 Light" w:hAnsi="Frutiger 45 Light"/>
      <w:sz w:val="16"/>
      <w:szCs w:val="16"/>
    </w:rPr>
  </w:style>
  <w:style w:type="paragraph" w:customStyle="1" w:styleId="Bildunterschrift">
    <w:name w:val="Bildunterschrift"/>
    <w:link w:val="BildunterschriftChar"/>
    <w:rsid w:val="007A707B"/>
    <w:pPr>
      <w:tabs>
        <w:tab w:val="left" w:pos="1701"/>
      </w:tabs>
      <w:spacing w:before="120" w:after="255"/>
      <w:ind w:left="1701" w:hanging="1701"/>
    </w:pPr>
    <w:rPr>
      <w:rFonts w:ascii="Frutiger 45 Light" w:hAnsi="Frutiger 45 Light"/>
      <w:sz w:val="16"/>
      <w:szCs w:val="16"/>
    </w:rPr>
  </w:style>
  <w:style w:type="paragraph" w:customStyle="1" w:styleId="Abbildung">
    <w:name w:val="Abbildung"/>
    <w:basedOn w:val="Normal"/>
    <w:rsid w:val="007A707B"/>
    <w:pPr>
      <w:pBdr>
        <w:top w:val="single" w:sz="6" w:space="12" w:color="auto"/>
        <w:left w:val="single" w:sz="6" w:space="12" w:color="auto"/>
        <w:bottom w:val="single" w:sz="6" w:space="12" w:color="auto"/>
        <w:right w:val="single" w:sz="6" w:space="12" w:color="auto"/>
      </w:pBdr>
      <w:tabs>
        <w:tab w:val="left" w:pos="2014"/>
        <w:tab w:val="left" w:pos="3459"/>
        <w:tab w:val="left" w:pos="3742"/>
        <w:tab w:val="left" w:pos="5189"/>
      </w:tabs>
      <w:spacing w:after="255"/>
      <w:ind w:left="1729"/>
      <w:jc w:val="center"/>
    </w:pPr>
    <w:rPr>
      <w:rFonts w:ascii="Frutiger 45 Light" w:hAnsi="Frutiger 45 Light" w:cs="Frutiger 45 Light"/>
      <w:sz w:val="22"/>
      <w:szCs w:val="22"/>
      <w:lang w:val="de-DE" w:eastAsia="de-DE"/>
    </w:rPr>
  </w:style>
  <w:style w:type="paragraph" w:customStyle="1" w:styleId="Tabellenberschrift">
    <w:name w:val="Tabellenüberschrift"/>
    <w:basedOn w:val="Normal"/>
    <w:rsid w:val="007A707B"/>
    <w:pPr>
      <w:tabs>
        <w:tab w:val="left" w:pos="1701"/>
        <w:tab w:val="left" w:pos="2014"/>
        <w:tab w:val="left" w:pos="3459"/>
        <w:tab w:val="left" w:pos="3742"/>
        <w:tab w:val="left" w:pos="5189"/>
      </w:tabs>
      <w:spacing w:after="120"/>
      <w:ind w:left="1701" w:hanging="1701"/>
    </w:pPr>
    <w:rPr>
      <w:rFonts w:ascii="Frutiger 45 Light" w:hAnsi="Frutiger 45 Light" w:cs="Frutiger 45 Light"/>
      <w:sz w:val="16"/>
      <w:szCs w:val="16"/>
      <w:lang w:val="de-DE" w:eastAsia="de-DE"/>
    </w:rPr>
  </w:style>
  <w:style w:type="paragraph" w:customStyle="1" w:styleId="Tabelle">
    <w:name w:val="Tabelle"/>
    <w:basedOn w:val="Normal"/>
    <w:rsid w:val="007A707B"/>
    <w:pPr>
      <w:tabs>
        <w:tab w:val="left" w:pos="426"/>
        <w:tab w:val="left" w:pos="2014"/>
        <w:tab w:val="left" w:pos="3459"/>
        <w:tab w:val="left" w:pos="3742"/>
        <w:tab w:val="left" w:pos="5189"/>
      </w:tabs>
      <w:spacing w:before="60" w:after="60"/>
      <w:ind w:right="-68"/>
      <w:jc w:val="both"/>
    </w:pPr>
    <w:rPr>
      <w:rFonts w:ascii="Frutiger 45 Light" w:hAnsi="Frutiger 45 Light" w:cs="Frutiger 45 Light"/>
      <w:sz w:val="16"/>
      <w:szCs w:val="16"/>
      <w:lang w:val="de-DE" w:eastAsia="de-DE"/>
    </w:rPr>
  </w:style>
  <w:style w:type="paragraph" w:customStyle="1" w:styleId="Literatur">
    <w:name w:val="Literatur"/>
    <w:basedOn w:val="Normal"/>
    <w:rsid w:val="007A707B"/>
    <w:pPr>
      <w:tabs>
        <w:tab w:val="left" w:pos="2014"/>
        <w:tab w:val="left" w:pos="3459"/>
        <w:tab w:val="left" w:pos="3742"/>
        <w:tab w:val="left" w:pos="5189"/>
      </w:tabs>
      <w:spacing w:after="255"/>
      <w:ind w:left="2013" w:hanging="284"/>
    </w:pPr>
    <w:rPr>
      <w:rFonts w:ascii="Frutiger 45 Light" w:hAnsi="Frutiger 45 Light" w:cs="Frutiger 45 Light"/>
      <w:sz w:val="22"/>
      <w:szCs w:val="22"/>
      <w:lang w:val="de-DE" w:eastAsia="de-DE"/>
    </w:rPr>
  </w:style>
  <w:style w:type="paragraph" w:customStyle="1" w:styleId="Institutsleitung">
    <w:name w:val="Institutsleitung"/>
    <w:basedOn w:val="Auftraggeber"/>
    <w:rsid w:val="007A707B"/>
    <w:pPr>
      <w:tabs>
        <w:tab w:val="left" w:pos="5245"/>
      </w:tabs>
      <w:spacing w:after="0"/>
    </w:pPr>
  </w:style>
  <w:style w:type="paragraph" w:customStyle="1" w:styleId="Angebotsnummer">
    <w:name w:val="Angebotsnummer"/>
    <w:basedOn w:val="Normal"/>
    <w:rsid w:val="007A707B"/>
    <w:pPr>
      <w:tabs>
        <w:tab w:val="left" w:pos="2014"/>
        <w:tab w:val="left" w:pos="3459"/>
        <w:tab w:val="left" w:pos="3742"/>
        <w:tab w:val="left" w:pos="5189"/>
      </w:tabs>
      <w:spacing w:before="960" w:after="255"/>
      <w:ind w:left="1729"/>
    </w:pPr>
    <w:rPr>
      <w:rFonts w:ascii="Frutiger 45 Light" w:hAnsi="Frutiger 45 Light" w:cs="Frutiger 45 Light"/>
      <w:sz w:val="22"/>
      <w:szCs w:val="22"/>
      <w:lang w:val="de-DE" w:eastAsia="de-DE"/>
    </w:rPr>
  </w:style>
  <w:style w:type="paragraph" w:customStyle="1" w:styleId="Absatz">
    <w:name w:val="Absatz"/>
    <w:basedOn w:val="Normal"/>
    <w:rsid w:val="007A707B"/>
    <w:pPr>
      <w:tabs>
        <w:tab w:val="left" w:pos="708"/>
      </w:tabs>
      <w:spacing w:after="255" w:line="255" w:lineRule="exact"/>
      <w:ind w:left="1729"/>
    </w:pPr>
    <w:rPr>
      <w:rFonts w:ascii="Frutiger 45 Light" w:hAnsi="Frutiger 45 Light" w:cs="Frutiger 45 Light"/>
      <w:sz w:val="22"/>
      <w:szCs w:val="22"/>
      <w:lang w:val="de-DE" w:eastAsia="de-DE"/>
    </w:rPr>
  </w:style>
  <w:style w:type="paragraph" w:customStyle="1" w:styleId="Punkt-Liste">
    <w:name w:val="Punkt-Liste"/>
    <w:basedOn w:val="Normal"/>
    <w:rsid w:val="007A707B"/>
    <w:pPr>
      <w:tabs>
        <w:tab w:val="left" w:pos="708"/>
      </w:tabs>
      <w:spacing w:line="255" w:lineRule="exact"/>
      <w:ind w:left="2013" w:hanging="284"/>
    </w:pPr>
    <w:rPr>
      <w:rFonts w:ascii="Frutiger 45 Light" w:hAnsi="Frutiger 45 Light" w:cs="Frutiger 45 Light"/>
      <w:sz w:val="22"/>
      <w:szCs w:val="22"/>
      <w:lang w:val="de-DE" w:eastAsia="de-DE"/>
    </w:rPr>
  </w:style>
  <w:style w:type="paragraph" w:customStyle="1" w:styleId="Kapitelberschrift">
    <w:name w:val="Kapitelüberschrift"/>
    <w:rsid w:val="007A707B"/>
    <w:pPr>
      <w:tabs>
        <w:tab w:val="left" w:pos="1418"/>
        <w:tab w:val="left" w:pos="7201"/>
      </w:tabs>
      <w:spacing w:before="240" w:after="240" w:line="360" w:lineRule="exact"/>
      <w:ind w:left="1418" w:hanging="1418"/>
    </w:pPr>
    <w:rPr>
      <w:rFonts w:ascii="Helv" w:hAnsi="Helv" w:cs="Helv"/>
      <w:b/>
      <w:bCs/>
      <w:sz w:val="28"/>
      <w:szCs w:val="28"/>
      <w:lang w:eastAsia="de-DE"/>
    </w:rPr>
  </w:style>
  <w:style w:type="paragraph" w:customStyle="1" w:styleId="TxBrp5">
    <w:name w:val="TxBr_p5"/>
    <w:basedOn w:val="Normal"/>
    <w:rsid w:val="007A707B"/>
    <w:pPr>
      <w:widowControl w:val="0"/>
      <w:tabs>
        <w:tab w:val="left" w:pos="204"/>
      </w:tabs>
      <w:spacing w:line="362" w:lineRule="atLeast"/>
    </w:pPr>
    <w:rPr>
      <w:rFonts w:ascii="Times New Roman" w:hAnsi="Times New Roman"/>
      <w:lang w:val="de-DE" w:eastAsia="de-DE"/>
    </w:rPr>
  </w:style>
  <w:style w:type="paragraph" w:customStyle="1" w:styleId="Anlage1">
    <w:name w:val="Anlage 1"/>
    <w:basedOn w:val="Heading1"/>
    <w:rsid w:val="007A707B"/>
    <w:pPr>
      <w:pageBreakBefore w:val="0"/>
      <w:numPr>
        <w:numId w:val="0"/>
      </w:numPr>
      <w:pBdr>
        <w:bottom w:val="none" w:sz="0" w:space="0" w:color="auto"/>
      </w:pBdr>
      <w:tabs>
        <w:tab w:val="left" w:pos="1418"/>
      </w:tabs>
      <w:suppressAutoHyphens w:val="0"/>
      <w:spacing w:before="0" w:after="960" w:line="320" w:lineRule="exact"/>
      <w:ind w:left="2012" w:hanging="283"/>
      <w:jc w:val="left"/>
    </w:pPr>
    <w:rPr>
      <w:rFonts w:ascii="Frutiger 45 Light" w:hAnsi="Frutiger 45 Light" w:cs="Times New Roman"/>
      <w:b w:val="0"/>
      <w:bCs w:val="0"/>
      <w:kern w:val="0"/>
      <w:sz w:val="30"/>
      <w:szCs w:val="30"/>
      <w:lang w:val="x-none" w:eastAsia="x-none"/>
    </w:rPr>
  </w:style>
  <w:style w:type="paragraph" w:customStyle="1" w:styleId="Formatvorlage1">
    <w:name w:val="Formatvorlage1"/>
    <w:basedOn w:val="Heading3"/>
    <w:autoRedefine/>
    <w:rsid w:val="007A707B"/>
    <w:pPr>
      <w:numPr>
        <w:numId w:val="1"/>
      </w:numPr>
      <w:tabs>
        <w:tab w:val="left" w:pos="708"/>
      </w:tabs>
      <w:suppressAutoHyphens w:val="0"/>
      <w:spacing w:before="240" w:after="60" w:line="320" w:lineRule="exact"/>
      <w:ind w:left="658" w:hanging="658"/>
    </w:pPr>
    <w:rPr>
      <w:rFonts w:ascii="Frutiger 45 Light" w:hAnsi="Frutiger 45 Light" w:cs="Times New Roman"/>
      <w:sz w:val="22"/>
      <w:szCs w:val="22"/>
      <w:lang w:val="x-none" w:eastAsia="x-none"/>
    </w:rPr>
  </w:style>
  <w:style w:type="paragraph" w:customStyle="1" w:styleId="Formatvorlage2">
    <w:name w:val="Formatvorlage2"/>
    <w:basedOn w:val="Heading4"/>
    <w:autoRedefine/>
    <w:rsid w:val="007A707B"/>
    <w:pPr>
      <w:keepLines w:val="0"/>
      <w:numPr>
        <w:numId w:val="1"/>
      </w:numPr>
      <w:tabs>
        <w:tab w:val="left" w:pos="2014"/>
        <w:tab w:val="left" w:pos="3459"/>
        <w:tab w:val="left" w:pos="3742"/>
        <w:tab w:val="left" w:pos="5189"/>
      </w:tabs>
      <w:suppressAutoHyphens w:val="0"/>
      <w:spacing w:before="240" w:after="60"/>
    </w:pPr>
    <w:rPr>
      <w:rFonts w:ascii="Frutiger 45 Light" w:hAnsi="Frutiger 45 Light" w:cs="Frutiger 45 Light"/>
      <w:i/>
      <w:iCs/>
      <w:sz w:val="22"/>
      <w:szCs w:val="22"/>
      <w:lang w:val="de-DE" w:eastAsia="de-DE"/>
    </w:rPr>
  </w:style>
  <w:style w:type="paragraph" w:customStyle="1" w:styleId="berschriftimText">
    <w:name w:val="Überschrift im Text"/>
    <w:basedOn w:val="Normal"/>
    <w:next w:val="Absatz"/>
    <w:rsid w:val="007A707B"/>
    <w:pPr>
      <w:tabs>
        <w:tab w:val="left" w:pos="708"/>
      </w:tabs>
      <w:spacing w:after="255" w:line="255" w:lineRule="exact"/>
      <w:ind w:left="1729"/>
    </w:pPr>
    <w:rPr>
      <w:rFonts w:ascii="Frutiger 45 Light" w:hAnsi="Frutiger 45 Light" w:cs="Frutiger 45 Light"/>
      <w:b/>
      <w:bCs/>
      <w:sz w:val="22"/>
      <w:szCs w:val="22"/>
      <w:lang w:val="de-DE" w:eastAsia="de-DE"/>
    </w:rPr>
  </w:style>
  <w:style w:type="paragraph" w:customStyle="1" w:styleId="Strichliste">
    <w:name w:val="Strichliste"/>
    <w:basedOn w:val="Normal"/>
    <w:rsid w:val="007A707B"/>
    <w:pPr>
      <w:numPr>
        <w:numId w:val="31"/>
      </w:numPr>
      <w:tabs>
        <w:tab w:val="left" w:pos="2014"/>
        <w:tab w:val="left" w:pos="3459"/>
        <w:tab w:val="left" w:pos="3742"/>
        <w:tab w:val="left" w:pos="5189"/>
      </w:tabs>
      <w:spacing w:after="255"/>
    </w:pPr>
    <w:rPr>
      <w:rFonts w:ascii="Frutiger 45 Light" w:hAnsi="Frutiger 45 Light" w:cs="Frutiger 45 Light"/>
      <w:sz w:val="22"/>
      <w:szCs w:val="22"/>
      <w:lang w:val="de-DE" w:eastAsia="de-DE"/>
    </w:rPr>
  </w:style>
  <w:style w:type="paragraph" w:customStyle="1" w:styleId="default">
    <w:name w:val="default"/>
    <w:basedOn w:val="Normal"/>
    <w:rsid w:val="007A707B"/>
    <w:pPr>
      <w:tabs>
        <w:tab w:val="left" w:pos="708"/>
      </w:tabs>
      <w:autoSpaceDE w:val="0"/>
      <w:autoSpaceDN w:val="0"/>
    </w:pPr>
    <w:rPr>
      <w:rFonts w:ascii="Tahoma" w:hAnsi="Tahoma" w:cs="Tahoma"/>
      <w:color w:val="000000"/>
      <w:lang w:val="it-IT" w:eastAsia="it-IT"/>
    </w:rPr>
  </w:style>
  <w:style w:type="paragraph" w:customStyle="1" w:styleId="Titredocument">
    <w:name w:val="Titre document"/>
    <w:basedOn w:val="Normal"/>
    <w:rsid w:val="007A707B"/>
    <w:pPr>
      <w:framePr w:w="6112" w:h="2449" w:hSpace="142" w:wrap="around" w:vAnchor="page" w:hAnchor="page" w:x="2921" w:y="3879" w:anchorLock="1"/>
      <w:tabs>
        <w:tab w:val="left" w:pos="708"/>
      </w:tabs>
      <w:jc w:val="center"/>
    </w:pPr>
    <w:rPr>
      <w:rFonts w:ascii="Arial" w:hAnsi="Arial"/>
      <w:b/>
      <w:sz w:val="28"/>
      <w:szCs w:val="20"/>
      <w:lang w:eastAsia="fr-FR"/>
    </w:rPr>
  </w:style>
  <w:style w:type="character" w:customStyle="1" w:styleId="Formatvorlage3Zchn">
    <w:name w:val="Formatvorlage3 Zchn"/>
    <w:link w:val="Formatvorlage3"/>
    <w:locked/>
    <w:rsid w:val="007A707B"/>
    <w:rPr>
      <w:rFonts w:ascii="Frutiger LT Com 45 Light" w:hAnsi="Frutiger LT Com 45 Light"/>
    </w:rPr>
  </w:style>
  <w:style w:type="paragraph" w:customStyle="1" w:styleId="Formatvorlage3">
    <w:name w:val="Formatvorlage3"/>
    <w:basedOn w:val="Normal"/>
    <w:link w:val="Formatvorlage3Zchn"/>
    <w:rsid w:val="007A707B"/>
    <w:pPr>
      <w:tabs>
        <w:tab w:val="left" w:pos="708"/>
      </w:tabs>
      <w:spacing w:after="120"/>
      <w:ind w:left="1418"/>
    </w:pPr>
    <w:rPr>
      <w:rFonts w:ascii="Frutiger LT Com 45 Light" w:hAnsi="Frutiger LT Com 45 Light"/>
      <w:sz w:val="20"/>
      <w:szCs w:val="20"/>
      <w:lang w:val="de-DE" w:eastAsia="en-US"/>
    </w:rPr>
  </w:style>
  <w:style w:type="paragraph" w:customStyle="1" w:styleId="ItalicHeader">
    <w:name w:val="Italic Header"/>
    <w:basedOn w:val="Normal"/>
    <w:rsid w:val="007A707B"/>
    <w:pPr>
      <w:keepNext/>
      <w:keepLines/>
      <w:tabs>
        <w:tab w:val="left" w:pos="0"/>
        <w:tab w:val="right" w:pos="7371"/>
      </w:tabs>
      <w:overflowPunct w:val="0"/>
      <w:autoSpaceDE w:val="0"/>
      <w:autoSpaceDN w:val="0"/>
      <w:adjustRightInd w:val="0"/>
      <w:spacing w:before="60" w:after="120"/>
    </w:pPr>
    <w:rPr>
      <w:rFonts w:ascii="Tahoma" w:hAnsi="Tahoma" w:cs="Tahoma"/>
      <w:b/>
      <w:i/>
      <w:color w:val="333399"/>
      <w:sz w:val="22"/>
      <w:szCs w:val="20"/>
      <w:lang w:eastAsia="en-US"/>
    </w:rPr>
  </w:style>
  <w:style w:type="paragraph" w:customStyle="1" w:styleId="Bullet1">
    <w:name w:val="Bullet 1"/>
    <w:aliases w:val="bullet list 1,b1,bul,Bullets,bu,B,b"/>
    <w:basedOn w:val="Normal"/>
    <w:rsid w:val="007A707B"/>
    <w:pPr>
      <w:keepLines/>
      <w:numPr>
        <w:numId w:val="32"/>
      </w:numPr>
      <w:overflowPunct w:val="0"/>
      <w:autoSpaceDE w:val="0"/>
      <w:autoSpaceDN w:val="0"/>
      <w:adjustRightInd w:val="0"/>
      <w:spacing w:before="60"/>
      <w:jc w:val="both"/>
    </w:pPr>
    <w:rPr>
      <w:rFonts w:ascii="Times New Roman" w:hAnsi="Times New Roman"/>
      <w:i/>
      <w:iCs/>
      <w:sz w:val="22"/>
      <w:szCs w:val="20"/>
      <w:lang w:eastAsia="en-US"/>
    </w:rPr>
  </w:style>
  <w:style w:type="paragraph" w:customStyle="1" w:styleId="SEADetails">
    <w:name w:val="SEADetails"/>
    <w:basedOn w:val="Normal"/>
    <w:next w:val="Normal"/>
    <w:rsid w:val="007A707B"/>
    <w:pPr>
      <w:keepLines/>
      <w:tabs>
        <w:tab w:val="left" w:pos="1361"/>
      </w:tabs>
      <w:overflowPunct w:val="0"/>
      <w:autoSpaceDE w:val="0"/>
      <w:autoSpaceDN w:val="0"/>
      <w:adjustRightInd w:val="0"/>
      <w:spacing w:before="120" w:after="60"/>
      <w:jc w:val="both"/>
    </w:pPr>
    <w:rPr>
      <w:rFonts w:ascii="Arial Narrow" w:hAnsi="Arial Narrow"/>
      <w:b/>
      <w:sz w:val="22"/>
      <w:szCs w:val="20"/>
      <w:lang w:eastAsia="en-US"/>
    </w:rPr>
  </w:style>
  <w:style w:type="paragraph" w:customStyle="1" w:styleId="StandardmitAbst6">
    <w:name w:val="Standard mit Abst. 6"/>
    <w:aliases w:val="4"/>
    <w:basedOn w:val="Normal"/>
    <w:rsid w:val="007A707B"/>
    <w:pPr>
      <w:tabs>
        <w:tab w:val="left" w:pos="708"/>
      </w:tabs>
      <w:spacing w:after="128" w:line="255" w:lineRule="exact"/>
    </w:pPr>
    <w:rPr>
      <w:rFonts w:ascii="Frutiger 45 Light" w:hAnsi="Frutiger 45 Light"/>
      <w:spacing w:val="2"/>
      <w:sz w:val="20"/>
      <w:szCs w:val="20"/>
      <w:lang w:val="de-DE" w:eastAsia="de-DE"/>
    </w:rPr>
  </w:style>
  <w:style w:type="character" w:customStyle="1" w:styleId="berschrift11Zchn">
    <w:name w:val="Überschrift 11 Zchn"/>
    <w:link w:val="berschrift11"/>
    <w:locked/>
    <w:rsid w:val="007A707B"/>
    <w:rPr>
      <w:rFonts w:ascii="Frutiger LT Com 45 Light" w:hAnsi="Frutiger LT Com 45 Light"/>
      <w:b/>
      <w:kern w:val="28"/>
      <w:sz w:val="22"/>
      <w:lang w:val="en-US" w:eastAsia="x-none"/>
    </w:rPr>
  </w:style>
  <w:style w:type="paragraph" w:customStyle="1" w:styleId="berschrift11">
    <w:name w:val="Überschrift 11"/>
    <w:basedOn w:val="Heading2"/>
    <w:link w:val="berschrift11Zchn"/>
    <w:qFormat/>
    <w:rsid w:val="007A707B"/>
    <w:pPr>
      <w:keepLines w:val="0"/>
      <w:numPr>
        <w:numId w:val="1"/>
      </w:numPr>
      <w:tabs>
        <w:tab w:val="left" w:pos="708"/>
      </w:tabs>
      <w:suppressAutoHyphens w:val="0"/>
      <w:spacing w:before="480" w:after="360" w:line="320" w:lineRule="exact"/>
    </w:pPr>
    <w:rPr>
      <w:rFonts w:ascii="Frutiger LT Com 45 Light" w:hAnsi="Frutiger LT Com 45 Light" w:cs="Times New Roman"/>
      <w:bCs w:val="0"/>
      <w:iCs w:val="0"/>
      <w:kern w:val="28"/>
      <w:sz w:val="22"/>
      <w:szCs w:val="20"/>
      <w:lang w:val="en-US" w:eastAsia="x-none"/>
    </w:rPr>
  </w:style>
  <w:style w:type="character" w:customStyle="1" w:styleId="berschrift12Zchn">
    <w:name w:val="Überschrift 12 Zchn"/>
    <w:link w:val="berschrift12"/>
    <w:locked/>
    <w:rsid w:val="007A707B"/>
    <w:rPr>
      <w:rFonts w:ascii="Frutiger LT Com 45 Light" w:hAnsi="Frutiger LT Com 45 Light"/>
      <w:b/>
      <w:bCs/>
      <w:sz w:val="22"/>
      <w:szCs w:val="22"/>
      <w:lang w:val="en-US" w:eastAsia="x-none"/>
    </w:rPr>
  </w:style>
  <w:style w:type="paragraph" w:customStyle="1" w:styleId="berschrift12">
    <w:name w:val="Überschrift 12"/>
    <w:basedOn w:val="Heading3"/>
    <w:link w:val="berschrift12Zchn"/>
    <w:qFormat/>
    <w:rsid w:val="007A707B"/>
    <w:pPr>
      <w:numPr>
        <w:ilvl w:val="0"/>
        <w:numId w:val="0"/>
      </w:numPr>
      <w:tabs>
        <w:tab w:val="left" w:pos="708"/>
      </w:tabs>
      <w:suppressAutoHyphens w:val="0"/>
      <w:spacing w:before="240" w:after="60" w:line="320" w:lineRule="exact"/>
    </w:pPr>
    <w:rPr>
      <w:rFonts w:ascii="Frutiger LT Com 45 Light" w:hAnsi="Frutiger LT Com 45 Light" w:cs="Times New Roman"/>
      <w:sz w:val="22"/>
      <w:szCs w:val="22"/>
      <w:lang w:val="en-US" w:eastAsia="x-none"/>
    </w:rPr>
  </w:style>
  <w:style w:type="paragraph" w:customStyle="1" w:styleId="Tabletext9">
    <w:name w:val="Table text (9)"/>
    <w:basedOn w:val="Normal"/>
    <w:rsid w:val="007A707B"/>
    <w:pPr>
      <w:tabs>
        <w:tab w:val="left" w:pos="708"/>
      </w:tabs>
      <w:spacing w:before="60" w:after="60" w:line="210" w:lineRule="atLeast"/>
      <w:jc w:val="both"/>
    </w:pPr>
    <w:rPr>
      <w:rFonts w:ascii="Arial" w:eastAsia="MS Mincho" w:hAnsi="Arial"/>
      <w:sz w:val="18"/>
      <w:szCs w:val="20"/>
      <w:lang w:val="de-DE" w:eastAsia="ja-JP"/>
    </w:rPr>
  </w:style>
  <w:style w:type="paragraph" w:customStyle="1" w:styleId="CitaviLiteraturverzeichnis">
    <w:name w:val="Citavi Literaturverzeichnis"/>
    <w:basedOn w:val="Normal"/>
    <w:rsid w:val="007A707B"/>
    <w:pPr>
      <w:tabs>
        <w:tab w:val="left" w:pos="708"/>
      </w:tabs>
      <w:spacing w:after="120"/>
    </w:pPr>
    <w:rPr>
      <w:rFonts w:ascii="Segoe UI" w:eastAsia="Segoe UI" w:hAnsi="Segoe UI" w:cs="Segoe UI"/>
      <w:sz w:val="20"/>
      <w:lang w:val="de-DE" w:eastAsia="de-DE"/>
    </w:rPr>
  </w:style>
  <w:style w:type="character" w:customStyle="1" w:styleId="lettrine">
    <w:name w:val="lettrine"/>
    <w:basedOn w:val="DefaultParagraphFont"/>
    <w:rsid w:val="007A707B"/>
  </w:style>
  <w:style w:type="character" w:customStyle="1" w:styleId="normalgrisgras">
    <w:name w:val="normalgrisgras"/>
    <w:basedOn w:val="DefaultParagraphFont"/>
    <w:rsid w:val="007A707B"/>
  </w:style>
  <w:style w:type="character" w:customStyle="1" w:styleId="hps">
    <w:name w:val="hps"/>
    <w:basedOn w:val="DefaultParagraphFont"/>
    <w:rsid w:val="007A707B"/>
  </w:style>
  <w:style w:type="character" w:customStyle="1" w:styleId="lang">
    <w:name w:val="lang"/>
    <w:rsid w:val="007A707B"/>
  </w:style>
  <w:style w:type="table" w:styleId="TableGrid">
    <w:name w:val="Table Grid"/>
    <w:basedOn w:val="TableNormal"/>
    <w:uiPriority w:val="59"/>
    <w:rsid w:val="00D21FC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ecial">
    <w:name w:val="Special"/>
    <w:basedOn w:val="Normal"/>
    <w:next w:val="Normal"/>
    <w:rsid w:val="00D21FC0"/>
    <w:pPr>
      <w:spacing w:after="240" w:line="230" w:lineRule="atLeast"/>
      <w:jc w:val="both"/>
    </w:pPr>
    <w:rPr>
      <w:rFonts w:ascii="Arial" w:eastAsia="MS Mincho" w:hAnsi="Arial"/>
      <w:sz w:val="20"/>
      <w:szCs w:val="20"/>
      <w:lang w:val="de-DE" w:eastAsia="ja-JP"/>
    </w:rPr>
  </w:style>
  <w:style w:type="paragraph" w:styleId="Revision">
    <w:name w:val="Revision"/>
    <w:hidden/>
    <w:uiPriority w:val="99"/>
    <w:semiHidden/>
    <w:rsid w:val="004917BE"/>
    <w:rPr>
      <w:rFonts w:ascii="Palatino Linotype" w:hAnsi="Palatino Linotype"/>
      <w:sz w:val="24"/>
      <w:szCs w:val="24"/>
      <w:lang w:val="en-GB" w:eastAsia="en-GB"/>
    </w:rPr>
  </w:style>
  <w:style w:type="paragraph" w:customStyle="1" w:styleId="Tabletitle">
    <w:name w:val="Table title"/>
    <w:basedOn w:val="Normal"/>
    <w:next w:val="Normal"/>
    <w:rsid w:val="00C24B2C"/>
    <w:pPr>
      <w:keepNext/>
      <w:suppressAutoHyphens/>
      <w:spacing w:before="120" w:after="120" w:line="230" w:lineRule="exact"/>
      <w:jc w:val="center"/>
    </w:pPr>
    <w:rPr>
      <w:rFonts w:ascii="Arial" w:eastAsia="MS Mincho" w:hAnsi="Arial"/>
      <w:b/>
      <w:sz w:val="20"/>
      <w:szCs w:val="20"/>
      <w:lang w:val="de-DE" w:eastAsia="ja-JP"/>
    </w:rPr>
  </w:style>
  <w:style w:type="character" w:customStyle="1" w:styleId="TablecellLEFTChar">
    <w:name w:val="Table:cellLEFT Char"/>
    <w:basedOn w:val="DefaultParagraphFont"/>
    <w:link w:val="TablecellLEFT"/>
    <w:rsid w:val="002B7E84"/>
    <w:rPr>
      <w:rFonts w:ascii="Palatino Linotype" w:hAnsi="Palatino Linotype"/>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632976">
      <w:bodyDiv w:val="1"/>
      <w:marLeft w:val="0"/>
      <w:marRight w:val="0"/>
      <w:marTop w:val="0"/>
      <w:marBottom w:val="0"/>
      <w:divBdr>
        <w:top w:val="none" w:sz="0" w:space="0" w:color="auto"/>
        <w:left w:val="none" w:sz="0" w:space="0" w:color="auto"/>
        <w:bottom w:val="none" w:sz="0" w:space="0" w:color="auto"/>
        <w:right w:val="none" w:sz="0" w:space="0" w:color="auto"/>
      </w:divBdr>
    </w:div>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459610215">
      <w:bodyDiv w:val="1"/>
      <w:marLeft w:val="0"/>
      <w:marRight w:val="0"/>
      <w:marTop w:val="0"/>
      <w:marBottom w:val="0"/>
      <w:divBdr>
        <w:top w:val="none" w:sz="0" w:space="0" w:color="auto"/>
        <w:left w:val="none" w:sz="0" w:space="0" w:color="auto"/>
        <w:bottom w:val="none" w:sz="0" w:space="0" w:color="auto"/>
        <w:right w:val="none" w:sz="0" w:space="0" w:color="auto"/>
      </w:divBdr>
    </w:div>
    <w:div w:id="581257891">
      <w:bodyDiv w:val="1"/>
      <w:marLeft w:val="0"/>
      <w:marRight w:val="0"/>
      <w:marTop w:val="0"/>
      <w:marBottom w:val="0"/>
      <w:divBdr>
        <w:top w:val="none" w:sz="0" w:space="0" w:color="auto"/>
        <w:left w:val="none" w:sz="0" w:space="0" w:color="auto"/>
        <w:bottom w:val="none" w:sz="0" w:space="0" w:color="auto"/>
        <w:right w:val="none" w:sz="0" w:space="0" w:color="auto"/>
      </w:divBdr>
    </w:div>
    <w:div w:id="1308247653">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 w:id="1728840696">
      <w:bodyDiv w:val="1"/>
      <w:marLeft w:val="0"/>
      <w:marRight w:val="0"/>
      <w:marTop w:val="0"/>
      <w:marBottom w:val="0"/>
      <w:divBdr>
        <w:top w:val="none" w:sz="0" w:space="0" w:color="auto"/>
        <w:left w:val="none" w:sz="0" w:space="0" w:color="auto"/>
        <w:bottom w:val="none" w:sz="0" w:space="0" w:color="auto"/>
        <w:right w:val="none" w:sz="0" w:space="0" w:color="auto"/>
      </w:divBdr>
    </w:div>
    <w:div w:id="2056663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image" Target="media/image9.wmf"/><Relationship Id="rId26" Type="http://schemas.openxmlformats.org/officeDocument/2006/relationships/image" Target="media/image13.emf"/><Relationship Id="rId39" Type="http://schemas.openxmlformats.org/officeDocument/2006/relationships/image" Target="media/image25.emf"/><Relationship Id="rId85" Type="http://schemas.microsoft.com/office/2011/relationships/people" Target="people.xml"/><Relationship Id="rId3" Type="http://schemas.openxmlformats.org/officeDocument/2006/relationships/styles" Target="styles.xml"/><Relationship Id="rId21" Type="http://schemas.openxmlformats.org/officeDocument/2006/relationships/oleObject" Target="embeddings/oleObject3.bin"/><Relationship Id="rId34" Type="http://schemas.openxmlformats.org/officeDocument/2006/relationships/image" Target="media/image21.emf"/><Relationship Id="rId42" Type="http://schemas.openxmlformats.org/officeDocument/2006/relationships/footer" Target="footer1.xml"/><Relationship Id="rId84"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20.emf"/><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wmf"/><Relationship Id="rId29" Type="http://schemas.openxmlformats.org/officeDocument/2006/relationships/image" Target="media/image16.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hyperlink" Target="file:///C:\Users\IPA\Desktop\ECSS_Q-ST-70-54\130311_Telecon_WebEx\Particles%20Detection%20on%20Surfaces\ECSS_Q54_Vorlage_e.doc"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image" Target="media/image2.emf"/><Relationship Id="rId19" Type="http://schemas.openxmlformats.org/officeDocument/2006/relationships/oleObject" Target="embeddings/oleObject2.bin"/><Relationship Id="rId31" Type="http://schemas.openxmlformats.org/officeDocument/2006/relationships/image" Target="media/image18.emf"/><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1.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4922C-A570-403F-AD16-33B3FA1B9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14730</Words>
  <Characters>95484</Characters>
  <Application>Microsoft Office Word</Application>
  <DocSecurity>0</DocSecurity>
  <Lines>795</Lines>
  <Paragraphs>219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ECSS-Q-ST-70-54C</vt:lpstr>
      <vt:lpstr>ECSS-Q-ST-70-54</vt:lpstr>
    </vt:vector>
  </TitlesOfParts>
  <Company>ESA</Company>
  <LinksUpToDate>false</LinksUpToDate>
  <CharactersWithSpaces>109995</CharactersWithSpaces>
  <SharedDoc>false</SharedDoc>
  <HLinks>
    <vt:vector size="246" baseType="variant">
      <vt:variant>
        <vt:i4>1310769</vt:i4>
      </vt:variant>
      <vt:variant>
        <vt:i4>271</vt:i4>
      </vt:variant>
      <vt:variant>
        <vt:i4>0</vt:i4>
      </vt:variant>
      <vt:variant>
        <vt:i4>5</vt:i4>
      </vt:variant>
      <vt:variant>
        <vt:lpwstr/>
      </vt:variant>
      <vt:variant>
        <vt:lpwstr>_Toc225154343</vt:lpwstr>
      </vt:variant>
      <vt:variant>
        <vt:i4>1310769</vt:i4>
      </vt:variant>
      <vt:variant>
        <vt:i4>265</vt:i4>
      </vt:variant>
      <vt:variant>
        <vt:i4>0</vt:i4>
      </vt:variant>
      <vt:variant>
        <vt:i4>5</vt:i4>
      </vt:variant>
      <vt:variant>
        <vt:lpwstr/>
      </vt:variant>
      <vt:variant>
        <vt:lpwstr>_Toc225154342</vt:lpwstr>
      </vt:variant>
      <vt:variant>
        <vt:i4>1441850</vt:i4>
      </vt:variant>
      <vt:variant>
        <vt:i4>256</vt:i4>
      </vt:variant>
      <vt:variant>
        <vt:i4>0</vt:i4>
      </vt:variant>
      <vt:variant>
        <vt:i4>5</vt:i4>
      </vt:variant>
      <vt:variant>
        <vt:lpwstr/>
      </vt:variant>
      <vt:variant>
        <vt:lpwstr>_Toc203991295</vt:lpwstr>
      </vt:variant>
      <vt:variant>
        <vt:i4>1310769</vt:i4>
      </vt:variant>
      <vt:variant>
        <vt:i4>247</vt:i4>
      </vt:variant>
      <vt:variant>
        <vt:i4>0</vt:i4>
      </vt:variant>
      <vt:variant>
        <vt:i4>5</vt:i4>
      </vt:variant>
      <vt:variant>
        <vt:lpwstr/>
      </vt:variant>
      <vt:variant>
        <vt:lpwstr>_Toc225154341</vt:lpwstr>
      </vt:variant>
      <vt:variant>
        <vt:i4>1310769</vt:i4>
      </vt:variant>
      <vt:variant>
        <vt:i4>241</vt:i4>
      </vt:variant>
      <vt:variant>
        <vt:i4>0</vt:i4>
      </vt:variant>
      <vt:variant>
        <vt:i4>5</vt:i4>
      </vt:variant>
      <vt:variant>
        <vt:lpwstr/>
      </vt:variant>
      <vt:variant>
        <vt:lpwstr>_Toc225154340</vt:lpwstr>
      </vt:variant>
      <vt:variant>
        <vt:i4>1245233</vt:i4>
      </vt:variant>
      <vt:variant>
        <vt:i4>235</vt:i4>
      </vt:variant>
      <vt:variant>
        <vt:i4>0</vt:i4>
      </vt:variant>
      <vt:variant>
        <vt:i4>5</vt:i4>
      </vt:variant>
      <vt:variant>
        <vt:lpwstr/>
      </vt:variant>
      <vt:variant>
        <vt:lpwstr>_Toc225154339</vt:lpwstr>
      </vt:variant>
      <vt:variant>
        <vt:i4>1245233</vt:i4>
      </vt:variant>
      <vt:variant>
        <vt:i4>229</vt:i4>
      </vt:variant>
      <vt:variant>
        <vt:i4>0</vt:i4>
      </vt:variant>
      <vt:variant>
        <vt:i4>5</vt:i4>
      </vt:variant>
      <vt:variant>
        <vt:lpwstr/>
      </vt:variant>
      <vt:variant>
        <vt:lpwstr>_Toc225154338</vt:lpwstr>
      </vt:variant>
      <vt:variant>
        <vt:i4>1507386</vt:i4>
      </vt:variant>
      <vt:variant>
        <vt:i4>220</vt:i4>
      </vt:variant>
      <vt:variant>
        <vt:i4>0</vt:i4>
      </vt:variant>
      <vt:variant>
        <vt:i4>5</vt:i4>
      </vt:variant>
      <vt:variant>
        <vt:lpwstr/>
      </vt:variant>
      <vt:variant>
        <vt:lpwstr>_Toc203991289</vt:lpwstr>
      </vt:variant>
      <vt:variant>
        <vt:i4>1507377</vt:i4>
      </vt:variant>
      <vt:variant>
        <vt:i4>211</vt:i4>
      </vt:variant>
      <vt:variant>
        <vt:i4>0</vt:i4>
      </vt:variant>
      <vt:variant>
        <vt:i4>5</vt:i4>
      </vt:variant>
      <vt:variant>
        <vt:lpwstr/>
      </vt:variant>
      <vt:variant>
        <vt:lpwstr>_Toc225154376</vt:lpwstr>
      </vt:variant>
      <vt:variant>
        <vt:i4>1507377</vt:i4>
      </vt:variant>
      <vt:variant>
        <vt:i4>205</vt:i4>
      </vt:variant>
      <vt:variant>
        <vt:i4>0</vt:i4>
      </vt:variant>
      <vt:variant>
        <vt:i4>5</vt:i4>
      </vt:variant>
      <vt:variant>
        <vt:lpwstr/>
      </vt:variant>
      <vt:variant>
        <vt:lpwstr>_Toc225154375</vt:lpwstr>
      </vt:variant>
      <vt:variant>
        <vt:i4>1507377</vt:i4>
      </vt:variant>
      <vt:variant>
        <vt:i4>199</vt:i4>
      </vt:variant>
      <vt:variant>
        <vt:i4>0</vt:i4>
      </vt:variant>
      <vt:variant>
        <vt:i4>5</vt:i4>
      </vt:variant>
      <vt:variant>
        <vt:lpwstr/>
      </vt:variant>
      <vt:variant>
        <vt:lpwstr>_Toc225154374</vt:lpwstr>
      </vt:variant>
      <vt:variant>
        <vt:i4>1507377</vt:i4>
      </vt:variant>
      <vt:variant>
        <vt:i4>193</vt:i4>
      </vt:variant>
      <vt:variant>
        <vt:i4>0</vt:i4>
      </vt:variant>
      <vt:variant>
        <vt:i4>5</vt:i4>
      </vt:variant>
      <vt:variant>
        <vt:lpwstr/>
      </vt:variant>
      <vt:variant>
        <vt:lpwstr>_Toc225154373</vt:lpwstr>
      </vt:variant>
      <vt:variant>
        <vt:i4>1507377</vt:i4>
      </vt:variant>
      <vt:variant>
        <vt:i4>187</vt:i4>
      </vt:variant>
      <vt:variant>
        <vt:i4>0</vt:i4>
      </vt:variant>
      <vt:variant>
        <vt:i4>5</vt:i4>
      </vt:variant>
      <vt:variant>
        <vt:lpwstr/>
      </vt:variant>
      <vt:variant>
        <vt:lpwstr>_Toc225154372</vt:lpwstr>
      </vt:variant>
      <vt:variant>
        <vt:i4>1507377</vt:i4>
      </vt:variant>
      <vt:variant>
        <vt:i4>181</vt:i4>
      </vt:variant>
      <vt:variant>
        <vt:i4>0</vt:i4>
      </vt:variant>
      <vt:variant>
        <vt:i4>5</vt:i4>
      </vt:variant>
      <vt:variant>
        <vt:lpwstr/>
      </vt:variant>
      <vt:variant>
        <vt:lpwstr>_Toc225154371</vt:lpwstr>
      </vt:variant>
      <vt:variant>
        <vt:i4>1507377</vt:i4>
      </vt:variant>
      <vt:variant>
        <vt:i4>175</vt:i4>
      </vt:variant>
      <vt:variant>
        <vt:i4>0</vt:i4>
      </vt:variant>
      <vt:variant>
        <vt:i4>5</vt:i4>
      </vt:variant>
      <vt:variant>
        <vt:lpwstr/>
      </vt:variant>
      <vt:variant>
        <vt:lpwstr>_Toc225154370</vt:lpwstr>
      </vt:variant>
      <vt:variant>
        <vt:i4>1441841</vt:i4>
      </vt:variant>
      <vt:variant>
        <vt:i4>169</vt:i4>
      </vt:variant>
      <vt:variant>
        <vt:i4>0</vt:i4>
      </vt:variant>
      <vt:variant>
        <vt:i4>5</vt:i4>
      </vt:variant>
      <vt:variant>
        <vt:lpwstr/>
      </vt:variant>
      <vt:variant>
        <vt:lpwstr>_Toc225154369</vt:lpwstr>
      </vt:variant>
      <vt:variant>
        <vt:i4>1441841</vt:i4>
      </vt:variant>
      <vt:variant>
        <vt:i4>163</vt:i4>
      </vt:variant>
      <vt:variant>
        <vt:i4>0</vt:i4>
      </vt:variant>
      <vt:variant>
        <vt:i4>5</vt:i4>
      </vt:variant>
      <vt:variant>
        <vt:lpwstr/>
      </vt:variant>
      <vt:variant>
        <vt:lpwstr>_Toc225154368</vt:lpwstr>
      </vt:variant>
      <vt:variant>
        <vt:i4>1441841</vt:i4>
      </vt:variant>
      <vt:variant>
        <vt:i4>157</vt:i4>
      </vt:variant>
      <vt:variant>
        <vt:i4>0</vt:i4>
      </vt:variant>
      <vt:variant>
        <vt:i4>5</vt:i4>
      </vt:variant>
      <vt:variant>
        <vt:lpwstr/>
      </vt:variant>
      <vt:variant>
        <vt:lpwstr>_Toc225154367</vt:lpwstr>
      </vt:variant>
      <vt:variant>
        <vt:i4>1441841</vt:i4>
      </vt:variant>
      <vt:variant>
        <vt:i4>151</vt:i4>
      </vt:variant>
      <vt:variant>
        <vt:i4>0</vt:i4>
      </vt:variant>
      <vt:variant>
        <vt:i4>5</vt:i4>
      </vt:variant>
      <vt:variant>
        <vt:lpwstr/>
      </vt:variant>
      <vt:variant>
        <vt:lpwstr>_Toc225154366</vt:lpwstr>
      </vt:variant>
      <vt:variant>
        <vt:i4>1441841</vt:i4>
      </vt:variant>
      <vt:variant>
        <vt:i4>145</vt:i4>
      </vt:variant>
      <vt:variant>
        <vt:i4>0</vt:i4>
      </vt:variant>
      <vt:variant>
        <vt:i4>5</vt:i4>
      </vt:variant>
      <vt:variant>
        <vt:lpwstr/>
      </vt:variant>
      <vt:variant>
        <vt:lpwstr>_Toc225154365</vt:lpwstr>
      </vt:variant>
      <vt:variant>
        <vt:i4>1441841</vt:i4>
      </vt:variant>
      <vt:variant>
        <vt:i4>139</vt:i4>
      </vt:variant>
      <vt:variant>
        <vt:i4>0</vt:i4>
      </vt:variant>
      <vt:variant>
        <vt:i4>5</vt:i4>
      </vt:variant>
      <vt:variant>
        <vt:lpwstr/>
      </vt:variant>
      <vt:variant>
        <vt:lpwstr>_Toc225154364</vt:lpwstr>
      </vt:variant>
      <vt:variant>
        <vt:i4>1441841</vt:i4>
      </vt:variant>
      <vt:variant>
        <vt:i4>133</vt:i4>
      </vt:variant>
      <vt:variant>
        <vt:i4>0</vt:i4>
      </vt:variant>
      <vt:variant>
        <vt:i4>5</vt:i4>
      </vt:variant>
      <vt:variant>
        <vt:lpwstr/>
      </vt:variant>
      <vt:variant>
        <vt:lpwstr>_Toc225154363</vt:lpwstr>
      </vt:variant>
      <vt:variant>
        <vt:i4>1441841</vt:i4>
      </vt:variant>
      <vt:variant>
        <vt:i4>127</vt:i4>
      </vt:variant>
      <vt:variant>
        <vt:i4>0</vt:i4>
      </vt:variant>
      <vt:variant>
        <vt:i4>5</vt:i4>
      </vt:variant>
      <vt:variant>
        <vt:lpwstr/>
      </vt:variant>
      <vt:variant>
        <vt:lpwstr>_Toc225154362</vt:lpwstr>
      </vt:variant>
      <vt:variant>
        <vt:i4>1441841</vt:i4>
      </vt:variant>
      <vt:variant>
        <vt:i4>121</vt:i4>
      </vt:variant>
      <vt:variant>
        <vt:i4>0</vt:i4>
      </vt:variant>
      <vt:variant>
        <vt:i4>5</vt:i4>
      </vt:variant>
      <vt:variant>
        <vt:lpwstr/>
      </vt:variant>
      <vt:variant>
        <vt:lpwstr>_Toc225154361</vt:lpwstr>
      </vt:variant>
      <vt:variant>
        <vt:i4>1441841</vt:i4>
      </vt:variant>
      <vt:variant>
        <vt:i4>115</vt:i4>
      </vt:variant>
      <vt:variant>
        <vt:i4>0</vt:i4>
      </vt:variant>
      <vt:variant>
        <vt:i4>5</vt:i4>
      </vt:variant>
      <vt:variant>
        <vt:lpwstr/>
      </vt:variant>
      <vt:variant>
        <vt:lpwstr>_Toc225154360</vt:lpwstr>
      </vt:variant>
      <vt:variant>
        <vt:i4>1376305</vt:i4>
      </vt:variant>
      <vt:variant>
        <vt:i4>109</vt:i4>
      </vt:variant>
      <vt:variant>
        <vt:i4>0</vt:i4>
      </vt:variant>
      <vt:variant>
        <vt:i4>5</vt:i4>
      </vt:variant>
      <vt:variant>
        <vt:lpwstr/>
      </vt:variant>
      <vt:variant>
        <vt:lpwstr>_Toc225154359</vt:lpwstr>
      </vt:variant>
      <vt:variant>
        <vt:i4>1376305</vt:i4>
      </vt:variant>
      <vt:variant>
        <vt:i4>103</vt:i4>
      </vt:variant>
      <vt:variant>
        <vt:i4>0</vt:i4>
      </vt:variant>
      <vt:variant>
        <vt:i4>5</vt:i4>
      </vt:variant>
      <vt:variant>
        <vt:lpwstr/>
      </vt:variant>
      <vt:variant>
        <vt:lpwstr>_Toc225154358</vt:lpwstr>
      </vt:variant>
      <vt:variant>
        <vt:i4>1376305</vt:i4>
      </vt:variant>
      <vt:variant>
        <vt:i4>97</vt:i4>
      </vt:variant>
      <vt:variant>
        <vt:i4>0</vt:i4>
      </vt:variant>
      <vt:variant>
        <vt:i4>5</vt:i4>
      </vt:variant>
      <vt:variant>
        <vt:lpwstr/>
      </vt:variant>
      <vt:variant>
        <vt:lpwstr>_Toc225154357</vt:lpwstr>
      </vt:variant>
      <vt:variant>
        <vt:i4>1376305</vt:i4>
      </vt:variant>
      <vt:variant>
        <vt:i4>91</vt:i4>
      </vt:variant>
      <vt:variant>
        <vt:i4>0</vt:i4>
      </vt:variant>
      <vt:variant>
        <vt:i4>5</vt:i4>
      </vt:variant>
      <vt:variant>
        <vt:lpwstr/>
      </vt:variant>
      <vt:variant>
        <vt:lpwstr>_Toc225154356</vt:lpwstr>
      </vt:variant>
      <vt:variant>
        <vt:i4>1376305</vt:i4>
      </vt:variant>
      <vt:variant>
        <vt:i4>85</vt:i4>
      </vt:variant>
      <vt:variant>
        <vt:i4>0</vt:i4>
      </vt:variant>
      <vt:variant>
        <vt:i4>5</vt:i4>
      </vt:variant>
      <vt:variant>
        <vt:lpwstr/>
      </vt:variant>
      <vt:variant>
        <vt:lpwstr>_Toc225154355</vt:lpwstr>
      </vt:variant>
      <vt:variant>
        <vt:i4>1376305</vt:i4>
      </vt:variant>
      <vt:variant>
        <vt:i4>79</vt:i4>
      </vt:variant>
      <vt:variant>
        <vt:i4>0</vt:i4>
      </vt:variant>
      <vt:variant>
        <vt:i4>5</vt:i4>
      </vt:variant>
      <vt:variant>
        <vt:lpwstr/>
      </vt:variant>
      <vt:variant>
        <vt:lpwstr>_Toc225154354</vt:lpwstr>
      </vt:variant>
      <vt:variant>
        <vt:i4>1376305</vt:i4>
      </vt:variant>
      <vt:variant>
        <vt:i4>73</vt:i4>
      </vt:variant>
      <vt:variant>
        <vt:i4>0</vt:i4>
      </vt:variant>
      <vt:variant>
        <vt:i4>5</vt:i4>
      </vt:variant>
      <vt:variant>
        <vt:lpwstr/>
      </vt:variant>
      <vt:variant>
        <vt:lpwstr>_Toc225154353</vt:lpwstr>
      </vt:variant>
      <vt:variant>
        <vt:i4>1376305</vt:i4>
      </vt:variant>
      <vt:variant>
        <vt:i4>67</vt:i4>
      </vt:variant>
      <vt:variant>
        <vt:i4>0</vt:i4>
      </vt:variant>
      <vt:variant>
        <vt:i4>5</vt:i4>
      </vt:variant>
      <vt:variant>
        <vt:lpwstr/>
      </vt:variant>
      <vt:variant>
        <vt:lpwstr>_Toc225154352</vt:lpwstr>
      </vt:variant>
      <vt:variant>
        <vt:i4>1376305</vt:i4>
      </vt:variant>
      <vt:variant>
        <vt:i4>61</vt:i4>
      </vt:variant>
      <vt:variant>
        <vt:i4>0</vt:i4>
      </vt:variant>
      <vt:variant>
        <vt:i4>5</vt:i4>
      </vt:variant>
      <vt:variant>
        <vt:lpwstr/>
      </vt:variant>
      <vt:variant>
        <vt:lpwstr>_Toc225154351</vt:lpwstr>
      </vt:variant>
      <vt:variant>
        <vt:i4>1376305</vt:i4>
      </vt:variant>
      <vt:variant>
        <vt:i4>55</vt:i4>
      </vt:variant>
      <vt:variant>
        <vt:i4>0</vt:i4>
      </vt:variant>
      <vt:variant>
        <vt:i4>5</vt:i4>
      </vt:variant>
      <vt:variant>
        <vt:lpwstr/>
      </vt:variant>
      <vt:variant>
        <vt:lpwstr>_Toc225154350</vt:lpwstr>
      </vt:variant>
      <vt:variant>
        <vt:i4>1310769</vt:i4>
      </vt:variant>
      <vt:variant>
        <vt:i4>49</vt:i4>
      </vt:variant>
      <vt:variant>
        <vt:i4>0</vt:i4>
      </vt:variant>
      <vt:variant>
        <vt:i4>5</vt:i4>
      </vt:variant>
      <vt:variant>
        <vt:lpwstr/>
      </vt:variant>
      <vt:variant>
        <vt:lpwstr>_Toc225154349</vt:lpwstr>
      </vt:variant>
      <vt:variant>
        <vt:i4>1310769</vt:i4>
      </vt:variant>
      <vt:variant>
        <vt:i4>43</vt:i4>
      </vt:variant>
      <vt:variant>
        <vt:i4>0</vt:i4>
      </vt:variant>
      <vt:variant>
        <vt:i4>5</vt:i4>
      </vt:variant>
      <vt:variant>
        <vt:lpwstr/>
      </vt:variant>
      <vt:variant>
        <vt:lpwstr>_Toc225154348</vt:lpwstr>
      </vt:variant>
      <vt:variant>
        <vt:i4>1310769</vt:i4>
      </vt:variant>
      <vt:variant>
        <vt:i4>37</vt:i4>
      </vt:variant>
      <vt:variant>
        <vt:i4>0</vt:i4>
      </vt:variant>
      <vt:variant>
        <vt:i4>5</vt:i4>
      </vt:variant>
      <vt:variant>
        <vt:lpwstr/>
      </vt:variant>
      <vt:variant>
        <vt:lpwstr>_Toc225154347</vt:lpwstr>
      </vt:variant>
      <vt:variant>
        <vt:i4>1310769</vt:i4>
      </vt:variant>
      <vt:variant>
        <vt:i4>31</vt:i4>
      </vt:variant>
      <vt:variant>
        <vt:i4>0</vt:i4>
      </vt:variant>
      <vt:variant>
        <vt:i4>5</vt:i4>
      </vt:variant>
      <vt:variant>
        <vt:lpwstr/>
      </vt:variant>
      <vt:variant>
        <vt:lpwstr>_Toc225154346</vt:lpwstr>
      </vt:variant>
      <vt:variant>
        <vt:i4>1310769</vt:i4>
      </vt:variant>
      <vt:variant>
        <vt:i4>25</vt:i4>
      </vt:variant>
      <vt:variant>
        <vt:i4>0</vt:i4>
      </vt:variant>
      <vt:variant>
        <vt:i4>5</vt:i4>
      </vt:variant>
      <vt:variant>
        <vt:lpwstr/>
      </vt:variant>
      <vt:variant>
        <vt:lpwstr>_Toc225154345</vt:lpwstr>
      </vt:variant>
      <vt:variant>
        <vt:i4>1310769</vt:i4>
      </vt:variant>
      <vt:variant>
        <vt:i4>19</vt:i4>
      </vt:variant>
      <vt:variant>
        <vt:i4>0</vt:i4>
      </vt:variant>
      <vt:variant>
        <vt:i4>5</vt:i4>
      </vt:variant>
      <vt:variant>
        <vt:lpwstr/>
      </vt:variant>
      <vt:variant>
        <vt:lpwstr>_Toc225154344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ECSS-Q-ST-70-54C</dc:title>
  <dc:subject>Ultracleaning of flight hardware</dc:subject>
  <dc:creator>ECSS Executive Secretariat</dc:creator>
  <cp:lastModifiedBy>Klaus Ehrlich</cp:lastModifiedBy>
  <cp:revision>11</cp:revision>
  <cp:lastPrinted>2016-01-11T11:55:00Z</cp:lastPrinted>
  <dcterms:created xsi:type="dcterms:W3CDTF">2016-01-26T16:20:00Z</dcterms:created>
  <dcterms:modified xsi:type="dcterms:W3CDTF">2016-01-27T10:23:00Z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26 January 2016</vt:lpwstr>
  </property>
  <property fmtid="{D5CDD505-2E9C-101B-9397-08002B2CF9AE}" pid="3" name="ECSS Standard Number">
    <vt:lpwstr>ECSS-Q-ST-70-54C DiR1</vt:lpwstr>
  </property>
  <property fmtid="{D5CDD505-2E9C-101B-9397-08002B2CF9AE}" pid="4" name="ECSS Working Group">
    <vt:lpwstr>ECSS-Q-ST-70-54C</vt:lpwstr>
  </property>
  <property fmtid="{D5CDD505-2E9C-101B-9397-08002B2CF9AE}" pid="5" name="ECSS Discipline">
    <vt:lpwstr>Product assurance</vt:lpwstr>
  </property>
</Properties>
</file>