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31C2" w14:textId="77777777" w:rsidR="00FA1631" w:rsidRPr="000F15A5" w:rsidRDefault="005E0B3F" w:rsidP="00FA1631">
      <w:pPr>
        <w:pStyle w:val="graphic"/>
        <w:tabs>
          <w:tab w:val="left" w:pos="4678"/>
        </w:tabs>
        <w:rPr>
          <w:lang w:val="en-GB"/>
        </w:rPr>
      </w:pPr>
      <w:bookmarkStart w:id="0" w:name="_GoBack"/>
      <w:bookmarkEnd w:id="0"/>
      <w:r w:rsidRPr="003C3A53">
        <w:rPr>
          <w:noProof/>
          <w:lang w:val="en-GB"/>
        </w:rPr>
        <w:drawing>
          <wp:inline distT="0" distB="0" distL="0" distR="0" wp14:anchorId="106F2DDB" wp14:editId="143EEB13">
            <wp:extent cx="4298950" cy="2590800"/>
            <wp:effectExtent l="0" t="0" r="0" b="0"/>
            <wp:docPr id="2" name="Imag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css-logo-capture10July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8950" cy="2590800"/>
                    </a:xfrm>
                    <a:prstGeom prst="rect">
                      <a:avLst/>
                    </a:prstGeom>
                    <a:noFill/>
                    <a:ln>
                      <a:noFill/>
                    </a:ln>
                  </pic:spPr>
                </pic:pic>
              </a:graphicData>
            </a:graphic>
          </wp:inline>
        </w:drawing>
      </w:r>
      <w:bookmarkStart w:id="1" w:name="_Toc191723610"/>
      <w:bookmarkStart w:id="2" w:name="_Toc243822713"/>
      <w:bookmarkStart w:id="3" w:name="_Toc458009802"/>
    </w:p>
    <w:p w14:paraId="6F91A814" w14:textId="3134C475" w:rsidR="00F37916" w:rsidRPr="000F15A5" w:rsidRDefault="005E0B3F" w:rsidP="00F37916">
      <w:pPr>
        <w:pStyle w:val="DocumentTitle"/>
      </w:pPr>
      <w:r>
        <w:rPr>
          <w:noProof/>
        </w:rPr>
        <mc:AlternateContent>
          <mc:Choice Requires="wps">
            <w:drawing>
              <wp:anchor distT="0" distB="0" distL="114300" distR="114300" simplePos="0" relativeHeight="251658240" behindDoc="0" locked="1" layoutInCell="1" allowOverlap="1" wp14:anchorId="4CCCFA70" wp14:editId="6EB07FEA">
                <wp:simplePos x="0" y="0"/>
                <wp:positionH relativeFrom="page">
                  <wp:posOffset>3960495</wp:posOffset>
                </wp:positionH>
                <wp:positionV relativeFrom="page">
                  <wp:posOffset>9001125</wp:posOffset>
                </wp:positionV>
                <wp:extent cx="2774315" cy="853440"/>
                <wp:effectExtent l="0" t="0" r="0" b="0"/>
                <wp:wrapSquare wrapText="bothSides"/>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37359" w14:textId="77777777" w:rsidR="003F5BB4" w:rsidRPr="0074577B" w:rsidRDefault="003F5BB4" w:rsidP="00F37916">
                            <w:pPr>
                              <w:jc w:val="right"/>
                              <w:rPr>
                                <w:rFonts w:ascii="Arial" w:hAnsi="Arial" w:cs="Arial"/>
                                <w:b/>
                              </w:rPr>
                            </w:pPr>
                            <w:r w:rsidRPr="0074577B">
                              <w:rPr>
                                <w:rFonts w:ascii="Arial" w:hAnsi="Arial" w:cs="Arial"/>
                                <w:b/>
                              </w:rPr>
                              <w:t>ECSS Secretariat</w:t>
                            </w:r>
                          </w:p>
                          <w:p w14:paraId="0FACE2CB" w14:textId="77777777" w:rsidR="003F5BB4" w:rsidRPr="0074577B" w:rsidRDefault="003F5BB4" w:rsidP="00F37916">
                            <w:pPr>
                              <w:jc w:val="right"/>
                              <w:rPr>
                                <w:rFonts w:ascii="Arial" w:hAnsi="Arial" w:cs="Arial"/>
                                <w:b/>
                              </w:rPr>
                            </w:pPr>
                            <w:r w:rsidRPr="0074577B">
                              <w:rPr>
                                <w:rFonts w:ascii="Arial" w:hAnsi="Arial" w:cs="Arial"/>
                                <w:b/>
                              </w:rPr>
                              <w:t>ESA-ESTEC</w:t>
                            </w:r>
                          </w:p>
                          <w:p w14:paraId="768547D4" w14:textId="77777777" w:rsidR="003F5BB4" w:rsidRPr="0074577B" w:rsidRDefault="003F5BB4" w:rsidP="00F37916">
                            <w:pPr>
                              <w:jc w:val="right"/>
                              <w:rPr>
                                <w:rFonts w:ascii="Arial" w:hAnsi="Arial" w:cs="Arial"/>
                                <w:b/>
                              </w:rPr>
                            </w:pPr>
                            <w:r w:rsidRPr="0074577B">
                              <w:rPr>
                                <w:rFonts w:ascii="Arial" w:hAnsi="Arial" w:cs="Arial"/>
                                <w:b/>
                              </w:rPr>
                              <w:t>Requirements &amp; Standards Division</w:t>
                            </w:r>
                          </w:p>
                          <w:p w14:paraId="72219828" w14:textId="77777777" w:rsidR="003F5BB4" w:rsidRPr="0074577B" w:rsidRDefault="003F5BB4" w:rsidP="00F37916">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FA70"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" filled="f" stroked="f">
                <v:textbox>
                  <w:txbxContent>
                    <w:p w14:paraId="2D437359" w14:textId="77777777" w:rsidR="003F5BB4" w:rsidRPr="0074577B" w:rsidRDefault="003F5BB4" w:rsidP="00F37916">
                      <w:pPr>
                        <w:jc w:val="right"/>
                        <w:rPr>
                          <w:rFonts w:ascii="Arial" w:hAnsi="Arial" w:cs="Arial"/>
                          <w:b/>
                        </w:rPr>
                      </w:pPr>
                      <w:r w:rsidRPr="0074577B">
                        <w:rPr>
                          <w:rFonts w:ascii="Arial" w:hAnsi="Arial" w:cs="Arial"/>
                          <w:b/>
                        </w:rPr>
                        <w:t>ECSS Secretariat</w:t>
                      </w:r>
                    </w:p>
                    <w:p w14:paraId="0FACE2CB" w14:textId="77777777" w:rsidR="003F5BB4" w:rsidRPr="0074577B" w:rsidRDefault="003F5BB4" w:rsidP="00F37916">
                      <w:pPr>
                        <w:jc w:val="right"/>
                        <w:rPr>
                          <w:rFonts w:ascii="Arial" w:hAnsi="Arial" w:cs="Arial"/>
                          <w:b/>
                        </w:rPr>
                      </w:pPr>
                      <w:r w:rsidRPr="0074577B">
                        <w:rPr>
                          <w:rFonts w:ascii="Arial" w:hAnsi="Arial" w:cs="Arial"/>
                          <w:b/>
                        </w:rPr>
                        <w:t>ESA-ESTEC</w:t>
                      </w:r>
                    </w:p>
                    <w:p w14:paraId="768547D4" w14:textId="77777777" w:rsidR="003F5BB4" w:rsidRPr="0074577B" w:rsidRDefault="003F5BB4" w:rsidP="00F37916">
                      <w:pPr>
                        <w:jc w:val="right"/>
                        <w:rPr>
                          <w:rFonts w:ascii="Arial" w:hAnsi="Arial" w:cs="Arial"/>
                          <w:b/>
                        </w:rPr>
                      </w:pPr>
                      <w:r w:rsidRPr="0074577B">
                        <w:rPr>
                          <w:rFonts w:ascii="Arial" w:hAnsi="Arial" w:cs="Arial"/>
                          <w:b/>
                        </w:rPr>
                        <w:t>Requirements &amp; Standards Division</w:t>
                      </w:r>
                    </w:p>
                    <w:p w14:paraId="72219828" w14:textId="77777777" w:rsidR="003F5BB4" w:rsidRPr="0074577B" w:rsidRDefault="003F5BB4" w:rsidP="00F37916">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fldSimple w:instr=" DOCPROPERTY  &quot;ECSS Discipline&quot;  \* MERGEFORMAT ">
        <w:r w:rsidR="00953900">
          <w:t>Space engineering</w:t>
        </w:r>
      </w:fldSimple>
    </w:p>
    <w:p w14:paraId="41EA07D8" w14:textId="48141F32" w:rsidR="00F37916" w:rsidRPr="000F15A5" w:rsidRDefault="00851994" w:rsidP="00F37916">
      <w:pPr>
        <w:pStyle w:val="Subtitle"/>
      </w:pPr>
      <w:fldSimple w:instr=" SUBJECT  \* FirstCap  \* MERGEFORMAT ">
        <w:r w:rsidR="00953900">
          <w:t>Multipactor design and test</w:t>
        </w:r>
      </w:fldSimple>
    </w:p>
    <w:p w14:paraId="4A3BB79E" w14:textId="77777777" w:rsidR="00F37916" w:rsidRPr="000F15A5" w:rsidRDefault="00F37916" w:rsidP="00F37916">
      <w:pPr>
        <w:pStyle w:val="paragraph"/>
        <w:pageBreakBefore/>
        <w:spacing w:before="1560"/>
        <w:ind w:left="0"/>
        <w:rPr>
          <w:rFonts w:ascii="Arial" w:hAnsi="Arial" w:cs="Arial"/>
          <w:b/>
        </w:rPr>
      </w:pPr>
      <w:r w:rsidRPr="000F15A5">
        <w:rPr>
          <w:rFonts w:ascii="Arial" w:hAnsi="Arial" w:cs="Arial"/>
          <w:b/>
        </w:rPr>
        <w:lastRenderedPageBreak/>
        <w:t>Foreword</w:t>
      </w:r>
    </w:p>
    <w:p w14:paraId="7000138B" w14:textId="77777777" w:rsidR="00F37916" w:rsidRPr="000F15A5" w:rsidRDefault="00F37916" w:rsidP="00F37916">
      <w:pPr>
        <w:pStyle w:val="paragraph"/>
        <w:ind w:left="0"/>
      </w:pPr>
      <w:r w:rsidRPr="000F15A5">
        <w:t>This Standard is one of the series of ECSS Standards intended to be applied together for the management, engineering</w:t>
      </w:r>
      <w:r w:rsidR="00F34668">
        <w:t>,</w:t>
      </w:r>
      <w:r w:rsidRPr="000F15A5">
        <w:t xml:space="preserve"> product assurance </w:t>
      </w:r>
      <w:r w:rsidR="00F34668">
        <w:t xml:space="preserve">and sustainability </w:t>
      </w:r>
      <w:r w:rsidRPr="000F15A5">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4DFAB1F5" w14:textId="0B5579D9" w:rsidR="00F37916" w:rsidRPr="000F15A5" w:rsidRDefault="00F37916" w:rsidP="00F37916">
      <w:pPr>
        <w:pStyle w:val="paragraph"/>
        <w:ind w:left="0"/>
      </w:pPr>
      <w:r w:rsidRPr="000F15A5">
        <w:t xml:space="preserve">This Standard has been prepared by the </w:t>
      </w:r>
      <w:fldSimple w:instr=" DOCPROPERTY  &quot;ECSS Working Group&quot;  \* MERGEFORMAT ">
        <w:r w:rsidR="00953900">
          <w:t>ECSS-E-ST-20-01C</w:t>
        </w:r>
      </w:fldSimple>
      <w:r w:rsidRPr="000F15A5">
        <w:t xml:space="preserve"> Working Group, reviewed by the ECSS Executive Secretariat and approved by the ECSS Technical Authority.</w:t>
      </w:r>
    </w:p>
    <w:p w14:paraId="2589E497" w14:textId="77777777" w:rsidR="00F37916" w:rsidRPr="000F15A5" w:rsidRDefault="00F37916" w:rsidP="00F37916">
      <w:pPr>
        <w:pStyle w:val="paragraph"/>
        <w:spacing w:before="2040"/>
        <w:ind w:left="0"/>
        <w:rPr>
          <w:rFonts w:ascii="Arial" w:hAnsi="Arial" w:cs="Arial"/>
          <w:b/>
        </w:rPr>
      </w:pPr>
      <w:r w:rsidRPr="000F15A5">
        <w:rPr>
          <w:rFonts w:ascii="Arial" w:hAnsi="Arial" w:cs="Arial"/>
          <w:b/>
        </w:rPr>
        <w:t>Disclaimer</w:t>
      </w:r>
    </w:p>
    <w:p w14:paraId="36132D81" w14:textId="77777777" w:rsidR="00F37916" w:rsidRPr="000F15A5" w:rsidRDefault="00F37916" w:rsidP="00F37916">
      <w:pPr>
        <w:pStyle w:val="paragraph"/>
        <w:ind w:left="0"/>
      </w:pPr>
      <w:r w:rsidRPr="000F15A5">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14:paraId="18C56DA1" w14:textId="77777777" w:rsidR="00F37916" w:rsidRPr="000F15A5" w:rsidRDefault="00F37916" w:rsidP="00A97C6B">
      <w:pPr>
        <w:tabs>
          <w:tab w:val="left" w:pos="1560"/>
        </w:tabs>
        <w:spacing w:before="4000"/>
        <w:rPr>
          <w:sz w:val="20"/>
          <w:szCs w:val="22"/>
        </w:rPr>
      </w:pPr>
      <w:r w:rsidRPr="000F15A5">
        <w:rPr>
          <w:sz w:val="20"/>
          <w:szCs w:val="22"/>
        </w:rPr>
        <w:t xml:space="preserve">Published by: </w:t>
      </w:r>
      <w:r w:rsidRPr="000F15A5">
        <w:rPr>
          <w:sz w:val="20"/>
          <w:szCs w:val="22"/>
        </w:rPr>
        <w:tab/>
        <w:t xml:space="preserve">ESA Requirements and Standards </w:t>
      </w:r>
      <w:r w:rsidR="000B2148">
        <w:rPr>
          <w:sz w:val="20"/>
          <w:szCs w:val="22"/>
        </w:rPr>
        <w:t>Office</w:t>
      </w:r>
    </w:p>
    <w:p w14:paraId="690B8311" w14:textId="77777777" w:rsidR="00F37916" w:rsidRPr="000F15A5" w:rsidRDefault="00F37916" w:rsidP="00F37916">
      <w:pPr>
        <w:tabs>
          <w:tab w:val="left" w:pos="1560"/>
        </w:tabs>
        <w:rPr>
          <w:sz w:val="20"/>
          <w:szCs w:val="22"/>
        </w:rPr>
      </w:pPr>
      <w:r w:rsidRPr="000F15A5">
        <w:rPr>
          <w:sz w:val="20"/>
          <w:szCs w:val="22"/>
        </w:rPr>
        <w:tab/>
        <w:t>ESTEC, P.O. Box 299,</w:t>
      </w:r>
    </w:p>
    <w:p w14:paraId="79B00B3F" w14:textId="77777777" w:rsidR="00F37916" w:rsidRPr="000F15A5" w:rsidRDefault="00F37916" w:rsidP="00F37916">
      <w:pPr>
        <w:tabs>
          <w:tab w:val="left" w:pos="1560"/>
        </w:tabs>
        <w:rPr>
          <w:sz w:val="20"/>
          <w:szCs w:val="22"/>
        </w:rPr>
      </w:pPr>
      <w:r w:rsidRPr="000F15A5">
        <w:rPr>
          <w:sz w:val="20"/>
          <w:szCs w:val="22"/>
        </w:rPr>
        <w:tab/>
        <w:t>2200 AG Noordwijk</w:t>
      </w:r>
    </w:p>
    <w:p w14:paraId="71AC7B8D" w14:textId="77777777" w:rsidR="00F37916" w:rsidRPr="000F15A5" w:rsidRDefault="00F37916" w:rsidP="00F37916">
      <w:pPr>
        <w:tabs>
          <w:tab w:val="left" w:pos="1560"/>
        </w:tabs>
        <w:rPr>
          <w:sz w:val="20"/>
          <w:szCs w:val="22"/>
        </w:rPr>
      </w:pPr>
      <w:r w:rsidRPr="000F15A5">
        <w:rPr>
          <w:sz w:val="20"/>
          <w:szCs w:val="22"/>
        </w:rPr>
        <w:tab/>
        <w:t>The Netherlands</w:t>
      </w:r>
    </w:p>
    <w:p w14:paraId="010CC03F" w14:textId="77777777" w:rsidR="00F37916" w:rsidRPr="000F15A5" w:rsidRDefault="00670CBC" w:rsidP="00F37916">
      <w:pPr>
        <w:tabs>
          <w:tab w:val="left" w:pos="1560"/>
        </w:tabs>
        <w:rPr>
          <w:sz w:val="20"/>
          <w:szCs w:val="22"/>
        </w:rPr>
      </w:pPr>
      <w:r w:rsidRPr="000F15A5">
        <w:rPr>
          <w:sz w:val="20"/>
          <w:szCs w:val="22"/>
        </w:rPr>
        <w:t xml:space="preserve">Copyright: </w:t>
      </w:r>
      <w:r w:rsidRPr="000F15A5">
        <w:rPr>
          <w:sz w:val="20"/>
          <w:szCs w:val="22"/>
        </w:rPr>
        <w:tab/>
        <w:t>20</w:t>
      </w:r>
      <w:r w:rsidR="003C3A53">
        <w:rPr>
          <w:sz w:val="20"/>
          <w:szCs w:val="22"/>
        </w:rPr>
        <w:t>20</w:t>
      </w:r>
      <w:r w:rsidR="00F37916" w:rsidRPr="000F15A5">
        <w:rPr>
          <w:sz w:val="20"/>
          <w:szCs w:val="22"/>
        </w:rPr>
        <w:t>© by the European Space Agency for the members of ECSS</w:t>
      </w:r>
    </w:p>
    <w:p w14:paraId="6137D347" w14:textId="77777777" w:rsidR="00F37916" w:rsidRPr="000F15A5" w:rsidRDefault="00ED5F4D" w:rsidP="00ED5F4D">
      <w:pPr>
        <w:pStyle w:val="Heading0"/>
        <w:tabs>
          <w:tab w:val="left" w:pos="3927"/>
          <w:tab w:val="right" w:pos="9070"/>
        </w:tabs>
        <w:jc w:val="left"/>
      </w:pPr>
      <w:bookmarkStart w:id="4" w:name="_Toc191723605"/>
      <w:r>
        <w:lastRenderedPageBreak/>
        <w:tab/>
      </w:r>
      <w:r>
        <w:tab/>
      </w:r>
      <w:bookmarkStart w:id="5" w:name="_Toc45878491"/>
      <w:r w:rsidR="00F37916" w:rsidRPr="000F15A5">
        <w:t>Change log</w:t>
      </w:r>
      <w:bookmarkEnd w:id="4"/>
      <w:bookmarkEnd w:id="5"/>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8"/>
        <w:gridCol w:w="6642"/>
      </w:tblGrid>
      <w:tr w:rsidR="003F5BB4" w:rsidRPr="000F15A5" w14:paraId="6ECCA2C3" w14:textId="77777777" w:rsidTr="00CD4D7E">
        <w:tc>
          <w:tcPr>
            <w:tcW w:w="2348" w:type="dxa"/>
            <w:shd w:val="clear" w:color="auto" w:fill="auto"/>
          </w:tcPr>
          <w:p w14:paraId="35B132F2" w14:textId="77777777" w:rsidR="003F5BB4" w:rsidRDefault="003F5BB4" w:rsidP="00383617">
            <w:pPr>
              <w:pStyle w:val="TablecellLEFT"/>
            </w:pPr>
            <w:r>
              <w:t>ECSS-E-20-01A</w:t>
            </w:r>
          </w:p>
          <w:p w14:paraId="69FC3F49" w14:textId="77777777" w:rsidR="003F5BB4" w:rsidRDefault="003F5BB4" w:rsidP="00383617">
            <w:pPr>
              <w:pStyle w:val="TablecellLEFT"/>
            </w:pPr>
            <w:r>
              <w:t>5 May 2003</w:t>
            </w:r>
          </w:p>
        </w:tc>
        <w:tc>
          <w:tcPr>
            <w:tcW w:w="6642" w:type="dxa"/>
            <w:shd w:val="clear" w:color="auto" w:fill="auto"/>
          </w:tcPr>
          <w:p w14:paraId="0D14B767" w14:textId="77777777" w:rsidR="003F5BB4" w:rsidRPr="000F15A5" w:rsidRDefault="003F5BB4" w:rsidP="00383617">
            <w:pPr>
              <w:pStyle w:val="TablecellLEFT"/>
            </w:pPr>
            <w:r>
              <w:t>First issue</w:t>
            </w:r>
          </w:p>
        </w:tc>
      </w:tr>
      <w:tr w:rsidR="003F5BB4" w:rsidRPr="000F15A5" w14:paraId="2D257288" w14:textId="77777777" w:rsidTr="00CD4D7E">
        <w:tc>
          <w:tcPr>
            <w:tcW w:w="2348" w:type="dxa"/>
            <w:shd w:val="clear" w:color="auto" w:fill="auto"/>
          </w:tcPr>
          <w:p w14:paraId="3B8D0375" w14:textId="77777777" w:rsidR="003F5BB4" w:rsidRDefault="003F5BB4" w:rsidP="00383617">
            <w:pPr>
              <w:pStyle w:val="TablecellLEFT"/>
            </w:pPr>
            <w:r>
              <w:t>ECSS-E-ST-20-01A Rev.1</w:t>
            </w:r>
          </w:p>
          <w:p w14:paraId="2BCA79A5" w14:textId="77777777" w:rsidR="003F5BB4" w:rsidRDefault="003F5BB4" w:rsidP="00383617">
            <w:pPr>
              <w:pStyle w:val="TablecellLEFT"/>
            </w:pPr>
            <w:r>
              <w:t>1 March 2012</w:t>
            </w:r>
          </w:p>
        </w:tc>
        <w:tc>
          <w:tcPr>
            <w:tcW w:w="6642" w:type="dxa"/>
            <w:shd w:val="clear" w:color="auto" w:fill="auto"/>
          </w:tcPr>
          <w:p w14:paraId="11A97620" w14:textId="77777777" w:rsidR="003F5BB4" w:rsidRPr="000F15A5" w:rsidRDefault="003F5BB4" w:rsidP="00383617">
            <w:pPr>
              <w:pStyle w:val="TablecellLEFT"/>
            </w:pPr>
            <w:r>
              <w:t>First issue, Revision 1</w:t>
            </w:r>
          </w:p>
        </w:tc>
      </w:tr>
      <w:tr w:rsidR="00383617" w:rsidRPr="000F15A5" w14:paraId="07CEEBF7" w14:textId="77777777" w:rsidTr="00CD4D7E">
        <w:tc>
          <w:tcPr>
            <w:tcW w:w="2348" w:type="dxa"/>
            <w:shd w:val="clear" w:color="auto" w:fill="auto"/>
          </w:tcPr>
          <w:p w14:paraId="10A79B22" w14:textId="7874FF4C" w:rsidR="00383617" w:rsidRPr="00D23809" w:rsidRDefault="00851994" w:rsidP="00383617">
            <w:pPr>
              <w:pStyle w:val="TablecellLEFT"/>
            </w:pPr>
            <w:fldSimple w:instr=" DOCPROPERTY  &quot;ECSS Standard Number&quot;  \* MERGEFORMAT ">
              <w:r w:rsidR="00953900">
                <w:t>ECSS-E-ST-20-01C</w:t>
              </w:r>
            </w:fldSimple>
          </w:p>
          <w:p w14:paraId="08F72505" w14:textId="4865D976" w:rsidR="00383617" w:rsidRDefault="00851994" w:rsidP="00383617">
            <w:pPr>
              <w:pStyle w:val="TablecellLEFT"/>
            </w:pPr>
            <w:fldSimple w:instr=" DOCPROPERTY  &quot;ECSS Standard Issue Date&quot;  \* MERGEFORMAT ">
              <w:r w:rsidR="00953900">
                <w:t>15 June 2020</w:t>
              </w:r>
            </w:fldSimple>
          </w:p>
        </w:tc>
        <w:tc>
          <w:tcPr>
            <w:tcW w:w="6642" w:type="dxa"/>
            <w:shd w:val="clear" w:color="auto" w:fill="auto"/>
          </w:tcPr>
          <w:p w14:paraId="0C53F71A" w14:textId="77777777" w:rsidR="00383617" w:rsidRDefault="003F5BB4" w:rsidP="00383617">
            <w:pPr>
              <w:pStyle w:val="TablecellLEFT"/>
            </w:pPr>
            <w:r>
              <w:t>Second issue</w:t>
            </w:r>
          </w:p>
          <w:p w14:paraId="0C3B6276" w14:textId="77777777" w:rsidR="00C32457" w:rsidRDefault="00C32457" w:rsidP="00C32457">
            <w:pPr>
              <w:pStyle w:val="TablecellLEFT"/>
            </w:pPr>
            <w:r>
              <w:t>This is the first issue of this Standard as “Issue C”.</w:t>
            </w:r>
          </w:p>
          <w:p w14:paraId="5D3CFD51" w14:textId="77777777" w:rsidR="00C32457" w:rsidRPr="000F15A5" w:rsidRDefault="00C32457" w:rsidP="00C32457">
            <w:pPr>
              <w:pStyle w:val="TablecellLEFT"/>
            </w:pPr>
            <w:r>
              <w:t>The complete document was re-edited and the title changed from “Multipaction design and test” to “Multipactor design and test”.</w:t>
            </w:r>
          </w:p>
        </w:tc>
      </w:tr>
    </w:tbl>
    <w:p w14:paraId="283F068C" w14:textId="77777777" w:rsidR="00F37916" w:rsidRPr="000F15A5" w:rsidRDefault="00F37916" w:rsidP="00F37916">
      <w:pPr>
        <w:pStyle w:val="Contents"/>
      </w:pPr>
      <w:bookmarkStart w:id="6" w:name="_Toc191723606"/>
      <w:r w:rsidRPr="000F15A5">
        <w:lastRenderedPageBreak/>
        <w:t>Table of contents</w:t>
      </w:r>
      <w:bookmarkEnd w:id="6"/>
    </w:p>
    <w:p w14:paraId="183924C1" w14:textId="0F50315F" w:rsidR="00953900" w:rsidRDefault="00F37916">
      <w:pPr>
        <w:pStyle w:val="TOC1"/>
        <w:rPr>
          <w:rFonts w:asciiTheme="minorHAnsi" w:eastAsiaTheme="minorEastAsia" w:hAnsiTheme="minorHAnsi" w:cstheme="minorBidi"/>
          <w:b w:val="0"/>
          <w:sz w:val="22"/>
          <w:szCs w:val="22"/>
        </w:rPr>
      </w:pPr>
      <w:r w:rsidRPr="000F15A5">
        <w:rPr>
          <w:b w:val="0"/>
        </w:rPr>
        <w:fldChar w:fldCharType="begin"/>
      </w:r>
      <w:r w:rsidRPr="000F15A5">
        <w:rPr>
          <w:b w:val="0"/>
        </w:rPr>
        <w:instrText xml:space="preserve"> TOC \o "3-3" \h \z \t "Heading 1,1,Heading 2,2,Heading 0,1,Annex1,1,Annex2,2,Annex3,3" </w:instrText>
      </w:r>
      <w:r w:rsidRPr="000F15A5">
        <w:rPr>
          <w:b w:val="0"/>
        </w:rPr>
        <w:fldChar w:fldCharType="separate"/>
      </w:r>
      <w:hyperlink w:anchor="_Toc45878491" w:history="1">
        <w:r w:rsidR="00953900" w:rsidRPr="00FA5EFA">
          <w:rPr>
            <w:rStyle w:val="Hyperlink"/>
          </w:rPr>
          <w:t>Change log</w:t>
        </w:r>
        <w:r w:rsidR="00953900">
          <w:rPr>
            <w:webHidden/>
          </w:rPr>
          <w:tab/>
        </w:r>
        <w:r w:rsidR="00953900">
          <w:rPr>
            <w:webHidden/>
          </w:rPr>
          <w:fldChar w:fldCharType="begin"/>
        </w:r>
        <w:r w:rsidR="00953900">
          <w:rPr>
            <w:webHidden/>
          </w:rPr>
          <w:instrText xml:space="preserve"> PAGEREF _Toc45878491 \h </w:instrText>
        </w:r>
        <w:r w:rsidR="00953900">
          <w:rPr>
            <w:webHidden/>
          </w:rPr>
        </w:r>
        <w:r w:rsidR="00953900">
          <w:rPr>
            <w:webHidden/>
          </w:rPr>
          <w:fldChar w:fldCharType="separate"/>
        </w:r>
        <w:r w:rsidR="00953900">
          <w:rPr>
            <w:webHidden/>
          </w:rPr>
          <w:t>3</w:t>
        </w:r>
        <w:r w:rsidR="00953900">
          <w:rPr>
            <w:webHidden/>
          </w:rPr>
          <w:fldChar w:fldCharType="end"/>
        </w:r>
      </w:hyperlink>
    </w:p>
    <w:p w14:paraId="6343CC63" w14:textId="75B2D9E7" w:rsidR="00953900" w:rsidRDefault="005A324A">
      <w:pPr>
        <w:pStyle w:val="TOC1"/>
        <w:rPr>
          <w:rFonts w:asciiTheme="minorHAnsi" w:eastAsiaTheme="minorEastAsia" w:hAnsiTheme="minorHAnsi" w:cstheme="minorBidi"/>
          <w:b w:val="0"/>
          <w:sz w:val="22"/>
          <w:szCs w:val="22"/>
        </w:rPr>
      </w:pPr>
      <w:hyperlink w:anchor="_Toc45878492" w:history="1">
        <w:r w:rsidR="00953900" w:rsidRPr="00FA5EFA">
          <w:rPr>
            <w:rStyle w:val="Hyperlink"/>
          </w:rPr>
          <w:t>Introduction</w:t>
        </w:r>
        <w:r w:rsidR="00953900">
          <w:rPr>
            <w:webHidden/>
          </w:rPr>
          <w:tab/>
        </w:r>
        <w:r w:rsidR="00953900">
          <w:rPr>
            <w:webHidden/>
          </w:rPr>
          <w:fldChar w:fldCharType="begin"/>
        </w:r>
        <w:r w:rsidR="00953900">
          <w:rPr>
            <w:webHidden/>
          </w:rPr>
          <w:instrText xml:space="preserve"> PAGEREF _Toc45878492 \h </w:instrText>
        </w:r>
        <w:r w:rsidR="00953900">
          <w:rPr>
            <w:webHidden/>
          </w:rPr>
        </w:r>
        <w:r w:rsidR="00953900">
          <w:rPr>
            <w:webHidden/>
          </w:rPr>
          <w:fldChar w:fldCharType="separate"/>
        </w:r>
        <w:r w:rsidR="00953900">
          <w:rPr>
            <w:webHidden/>
          </w:rPr>
          <w:t>8</w:t>
        </w:r>
        <w:r w:rsidR="00953900">
          <w:rPr>
            <w:webHidden/>
          </w:rPr>
          <w:fldChar w:fldCharType="end"/>
        </w:r>
      </w:hyperlink>
    </w:p>
    <w:p w14:paraId="3B04EEB9" w14:textId="77BB9A24" w:rsidR="00953900" w:rsidRDefault="005A324A">
      <w:pPr>
        <w:pStyle w:val="TOC1"/>
        <w:rPr>
          <w:rFonts w:asciiTheme="minorHAnsi" w:eastAsiaTheme="minorEastAsia" w:hAnsiTheme="minorHAnsi" w:cstheme="minorBidi"/>
          <w:b w:val="0"/>
          <w:sz w:val="22"/>
          <w:szCs w:val="22"/>
        </w:rPr>
      </w:pPr>
      <w:hyperlink w:anchor="_Toc45878493" w:history="1">
        <w:r w:rsidR="00953900" w:rsidRPr="00FA5EFA">
          <w:rPr>
            <w:rStyle w:val="Hyperlink"/>
          </w:rPr>
          <w:t>1 Scope</w:t>
        </w:r>
        <w:r w:rsidR="00953900">
          <w:rPr>
            <w:webHidden/>
          </w:rPr>
          <w:tab/>
        </w:r>
        <w:r w:rsidR="00953900">
          <w:rPr>
            <w:webHidden/>
          </w:rPr>
          <w:fldChar w:fldCharType="begin"/>
        </w:r>
        <w:r w:rsidR="00953900">
          <w:rPr>
            <w:webHidden/>
          </w:rPr>
          <w:instrText xml:space="preserve"> PAGEREF _Toc45878493 \h </w:instrText>
        </w:r>
        <w:r w:rsidR="00953900">
          <w:rPr>
            <w:webHidden/>
          </w:rPr>
        </w:r>
        <w:r w:rsidR="00953900">
          <w:rPr>
            <w:webHidden/>
          </w:rPr>
          <w:fldChar w:fldCharType="separate"/>
        </w:r>
        <w:r w:rsidR="00953900">
          <w:rPr>
            <w:webHidden/>
          </w:rPr>
          <w:t>9</w:t>
        </w:r>
        <w:r w:rsidR="00953900">
          <w:rPr>
            <w:webHidden/>
          </w:rPr>
          <w:fldChar w:fldCharType="end"/>
        </w:r>
      </w:hyperlink>
    </w:p>
    <w:p w14:paraId="4746F33E" w14:textId="4DB198E2" w:rsidR="00953900" w:rsidRDefault="005A324A">
      <w:pPr>
        <w:pStyle w:val="TOC1"/>
        <w:rPr>
          <w:rFonts w:asciiTheme="minorHAnsi" w:eastAsiaTheme="minorEastAsia" w:hAnsiTheme="minorHAnsi" w:cstheme="minorBidi"/>
          <w:b w:val="0"/>
          <w:sz w:val="22"/>
          <w:szCs w:val="22"/>
        </w:rPr>
      </w:pPr>
      <w:hyperlink w:anchor="_Toc45878494" w:history="1">
        <w:r w:rsidR="00953900" w:rsidRPr="00FA5EFA">
          <w:rPr>
            <w:rStyle w:val="Hyperlink"/>
          </w:rPr>
          <w:t>2 Normative references</w:t>
        </w:r>
        <w:r w:rsidR="00953900">
          <w:rPr>
            <w:webHidden/>
          </w:rPr>
          <w:tab/>
        </w:r>
        <w:r w:rsidR="00953900">
          <w:rPr>
            <w:webHidden/>
          </w:rPr>
          <w:fldChar w:fldCharType="begin"/>
        </w:r>
        <w:r w:rsidR="00953900">
          <w:rPr>
            <w:webHidden/>
          </w:rPr>
          <w:instrText xml:space="preserve"> PAGEREF _Toc45878494 \h </w:instrText>
        </w:r>
        <w:r w:rsidR="00953900">
          <w:rPr>
            <w:webHidden/>
          </w:rPr>
        </w:r>
        <w:r w:rsidR="00953900">
          <w:rPr>
            <w:webHidden/>
          </w:rPr>
          <w:fldChar w:fldCharType="separate"/>
        </w:r>
        <w:r w:rsidR="00953900">
          <w:rPr>
            <w:webHidden/>
          </w:rPr>
          <w:t>10</w:t>
        </w:r>
        <w:r w:rsidR="00953900">
          <w:rPr>
            <w:webHidden/>
          </w:rPr>
          <w:fldChar w:fldCharType="end"/>
        </w:r>
      </w:hyperlink>
    </w:p>
    <w:p w14:paraId="07EE68AB" w14:textId="5BCAC090" w:rsidR="00953900" w:rsidRDefault="005A324A">
      <w:pPr>
        <w:pStyle w:val="TOC1"/>
        <w:rPr>
          <w:rFonts w:asciiTheme="minorHAnsi" w:eastAsiaTheme="minorEastAsia" w:hAnsiTheme="minorHAnsi" w:cstheme="minorBidi"/>
          <w:b w:val="0"/>
          <w:sz w:val="22"/>
          <w:szCs w:val="22"/>
        </w:rPr>
      </w:pPr>
      <w:hyperlink w:anchor="_Toc45878495" w:history="1">
        <w:r w:rsidR="00953900" w:rsidRPr="00FA5EFA">
          <w:rPr>
            <w:rStyle w:val="Hyperlink"/>
          </w:rPr>
          <w:t>3 Terms, definitions and abbreviated terms</w:t>
        </w:r>
        <w:r w:rsidR="00953900">
          <w:rPr>
            <w:webHidden/>
          </w:rPr>
          <w:tab/>
        </w:r>
        <w:r w:rsidR="00953900">
          <w:rPr>
            <w:webHidden/>
          </w:rPr>
          <w:fldChar w:fldCharType="begin"/>
        </w:r>
        <w:r w:rsidR="00953900">
          <w:rPr>
            <w:webHidden/>
          </w:rPr>
          <w:instrText xml:space="preserve"> PAGEREF _Toc45878495 \h </w:instrText>
        </w:r>
        <w:r w:rsidR="00953900">
          <w:rPr>
            <w:webHidden/>
          </w:rPr>
        </w:r>
        <w:r w:rsidR="00953900">
          <w:rPr>
            <w:webHidden/>
          </w:rPr>
          <w:fldChar w:fldCharType="separate"/>
        </w:r>
        <w:r w:rsidR="00953900">
          <w:rPr>
            <w:webHidden/>
          </w:rPr>
          <w:t>11</w:t>
        </w:r>
        <w:r w:rsidR="00953900">
          <w:rPr>
            <w:webHidden/>
          </w:rPr>
          <w:fldChar w:fldCharType="end"/>
        </w:r>
      </w:hyperlink>
    </w:p>
    <w:p w14:paraId="6032251C" w14:textId="0164E24A" w:rsidR="00953900" w:rsidRDefault="005A324A">
      <w:pPr>
        <w:pStyle w:val="TOC2"/>
        <w:rPr>
          <w:rFonts w:asciiTheme="minorHAnsi" w:eastAsiaTheme="minorEastAsia" w:hAnsiTheme="minorHAnsi" w:cstheme="minorBidi"/>
        </w:rPr>
      </w:pPr>
      <w:hyperlink w:anchor="_Toc45878496" w:history="1">
        <w:r w:rsidR="00953900" w:rsidRPr="00FA5EFA">
          <w:rPr>
            <w:rStyle w:val="Hyperlink"/>
          </w:rPr>
          <w:t>3.1</w:t>
        </w:r>
        <w:r w:rsidR="00953900">
          <w:rPr>
            <w:rFonts w:asciiTheme="minorHAnsi" w:eastAsiaTheme="minorEastAsia" w:hAnsiTheme="minorHAnsi" w:cstheme="minorBidi"/>
          </w:rPr>
          <w:tab/>
        </w:r>
        <w:r w:rsidR="00953900" w:rsidRPr="00FA5EFA">
          <w:rPr>
            <w:rStyle w:val="Hyperlink"/>
          </w:rPr>
          <w:t>Terms and definitions from other standards</w:t>
        </w:r>
        <w:r w:rsidR="00953900">
          <w:rPr>
            <w:webHidden/>
          </w:rPr>
          <w:tab/>
        </w:r>
        <w:r w:rsidR="00953900">
          <w:rPr>
            <w:webHidden/>
          </w:rPr>
          <w:fldChar w:fldCharType="begin"/>
        </w:r>
        <w:r w:rsidR="00953900">
          <w:rPr>
            <w:webHidden/>
          </w:rPr>
          <w:instrText xml:space="preserve"> PAGEREF _Toc45878496 \h </w:instrText>
        </w:r>
        <w:r w:rsidR="00953900">
          <w:rPr>
            <w:webHidden/>
          </w:rPr>
        </w:r>
        <w:r w:rsidR="00953900">
          <w:rPr>
            <w:webHidden/>
          </w:rPr>
          <w:fldChar w:fldCharType="separate"/>
        </w:r>
        <w:r w:rsidR="00953900">
          <w:rPr>
            <w:webHidden/>
          </w:rPr>
          <w:t>11</w:t>
        </w:r>
        <w:r w:rsidR="00953900">
          <w:rPr>
            <w:webHidden/>
          </w:rPr>
          <w:fldChar w:fldCharType="end"/>
        </w:r>
      </w:hyperlink>
    </w:p>
    <w:p w14:paraId="7EC69DD3" w14:textId="11E3B62E" w:rsidR="00953900" w:rsidRDefault="005A324A">
      <w:pPr>
        <w:pStyle w:val="TOC2"/>
        <w:rPr>
          <w:rFonts w:asciiTheme="minorHAnsi" w:eastAsiaTheme="minorEastAsia" w:hAnsiTheme="minorHAnsi" w:cstheme="minorBidi"/>
        </w:rPr>
      </w:pPr>
      <w:hyperlink w:anchor="_Toc45878497" w:history="1">
        <w:r w:rsidR="00953900" w:rsidRPr="00FA5EFA">
          <w:rPr>
            <w:rStyle w:val="Hyperlink"/>
          </w:rPr>
          <w:t>3.2</w:t>
        </w:r>
        <w:r w:rsidR="00953900">
          <w:rPr>
            <w:rFonts w:asciiTheme="minorHAnsi" w:eastAsiaTheme="minorEastAsia" w:hAnsiTheme="minorHAnsi" w:cstheme="minorBidi"/>
          </w:rPr>
          <w:tab/>
        </w:r>
        <w:r w:rsidR="00953900" w:rsidRPr="00FA5EFA">
          <w:rPr>
            <w:rStyle w:val="Hyperlink"/>
          </w:rPr>
          <w:t>Terms and definitions specific to the present standard</w:t>
        </w:r>
        <w:r w:rsidR="00953900">
          <w:rPr>
            <w:webHidden/>
          </w:rPr>
          <w:tab/>
        </w:r>
        <w:r w:rsidR="00953900">
          <w:rPr>
            <w:webHidden/>
          </w:rPr>
          <w:fldChar w:fldCharType="begin"/>
        </w:r>
        <w:r w:rsidR="00953900">
          <w:rPr>
            <w:webHidden/>
          </w:rPr>
          <w:instrText xml:space="preserve"> PAGEREF _Toc45878497 \h </w:instrText>
        </w:r>
        <w:r w:rsidR="00953900">
          <w:rPr>
            <w:webHidden/>
          </w:rPr>
        </w:r>
        <w:r w:rsidR="00953900">
          <w:rPr>
            <w:webHidden/>
          </w:rPr>
          <w:fldChar w:fldCharType="separate"/>
        </w:r>
        <w:r w:rsidR="00953900">
          <w:rPr>
            <w:webHidden/>
          </w:rPr>
          <w:t>12</w:t>
        </w:r>
        <w:r w:rsidR="00953900">
          <w:rPr>
            <w:webHidden/>
          </w:rPr>
          <w:fldChar w:fldCharType="end"/>
        </w:r>
      </w:hyperlink>
    </w:p>
    <w:p w14:paraId="24A1B51E" w14:textId="1C5489FC" w:rsidR="00953900" w:rsidRDefault="005A324A">
      <w:pPr>
        <w:pStyle w:val="TOC2"/>
        <w:rPr>
          <w:rFonts w:asciiTheme="minorHAnsi" w:eastAsiaTheme="minorEastAsia" w:hAnsiTheme="minorHAnsi" w:cstheme="minorBidi"/>
        </w:rPr>
      </w:pPr>
      <w:hyperlink w:anchor="_Toc45878498" w:history="1">
        <w:r w:rsidR="00953900" w:rsidRPr="00FA5EFA">
          <w:rPr>
            <w:rStyle w:val="Hyperlink"/>
          </w:rPr>
          <w:t>3.3</w:t>
        </w:r>
        <w:r w:rsidR="00953900">
          <w:rPr>
            <w:rFonts w:asciiTheme="minorHAnsi" w:eastAsiaTheme="minorEastAsia" w:hAnsiTheme="minorHAnsi" w:cstheme="minorBidi"/>
          </w:rPr>
          <w:tab/>
        </w:r>
        <w:r w:rsidR="00953900" w:rsidRPr="00FA5EFA">
          <w:rPr>
            <w:rStyle w:val="Hyperlink"/>
          </w:rPr>
          <w:t>Abbreviated terms</w:t>
        </w:r>
        <w:r w:rsidR="00953900">
          <w:rPr>
            <w:webHidden/>
          </w:rPr>
          <w:tab/>
        </w:r>
        <w:r w:rsidR="00953900">
          <w:rPr>
            <w:webHidden/>
          </w:rPr>
          <w:fldChar w:fldCharType="begin"/>
        </w:r>
        <w:r w:rsidR="00953900">
          <w:rPr>
            <w:webHidden/>
          </w:rPr>
          <w:instrText xml:space="preserve"> PAGEREF _Toc45878498 \h </w:instrText>
        </w:r>
        <w:r w:rsidR="00953900">
          <w:rPr>
            <w:webHidden/>
          </w:rPr>
        </w:r>
        <w:r w:rsidR="00953900">
          <w:rPr>
            <w:webHidden/>
          </w:rPr>
          <w:fldChar w:fldCharType="separate"/>
        </w:r>
        <w:r w:rsidR="00953900">
          <w:rPr>
            <w:webHidden/>
          </w:rPr>
          <w:t>14</w:t>
        </w:r>
        <w:r w:rsidR="00953900">
          <w:rPr>
            <w:webHidden/>
          </w:rPr>
          <w:fldChar w:fldCharType="end"/>
        </w:r>
      </w:hyperlink>
    </w:p>
    <w:p w14:paraId="6AAE1756" w14:textId="6FB0EAE6" w:rsidR="00953900" w:rsidRDefault="005A324A">
      <w:pPr>
        <w:pStyle w:val="TOC2"/>
        <w:rPr>
          <w:rFonts w:asciiTheme="minorHAnsi" w:eastAsiaTheme="minorEastAsia" w:hAnsiTheme="minorHAnsi" w:cstheme="minorBidi"/>
        </w:rPr>
      </w:pPr>
      <w:hyperlink w:anchor="_Toc45878499" w:history="1">
        <w:r w:rsidR="00953900" w:rsidRPr="00FA5EFA">
          <w:rPr>
            <w:rStyle w:val="Hyperlink"/>
          </w:rPr>
          <w:t>3.4</w:t>
        </w:r>
        <w:r w:rsidR="00953900">
          <w:rPr>
            <w:rFonts w:asciiTheme="minorHAnsi" w:eastAsiaTheme="minorEastAsia" w:hAnsiTheme="minorHAnsi" w:cstheme="minorBidi"/>
          </w:rPr>
          <w:tab/>
        </w:r>
        <w:r w:rsidR="00953900" w:rsidRPr="00FA5EFA">
          <w:rPr>
            <w:rStyle w:val="Hyperlink"/>
          </w:rPr>
          <w:t>Nomenclature</w:t>
        </w:r>
        <w:r w:rsidR="00953900">
          <w:rPr>
            <w:webHidden/>
          </w:rPr>
          <w:tab/>
        </w:r>
        <w:r w:rsidR="00953900">
          <w:rPr>
            <w:webHidden/>
          </w:rPr>
          <w:fldChar w:fldCharType="begin"/>
        </w:r>
        <w:r w:rsidR="00953900">
          <w:rPr>
            <w:webHidden/>
          </w:rPr>
          <w:instrText xml:space="preserve"> PAGEREF _Toc45878499 \h </w:instrText>
        </w:r>
        <w:r w:rsidR="00953900">
          <w:rPr>
            <w:webHidden/>
          </w:rPr>
        </w:r>
        <w:r w:rsidR="00953900">
          <w:rPr>
            <w:webHidden/>
          </w:rPr>
          <w:fldChar w:fldCharType="separate"/>
        </w:r>
        <w:r w:rsidR="00953900">
          <w:rPr>
            <w:webHidden/>
          </w:rPr>
          <w:t>16</w:t>
        </w:r>
        <w:r w:rsidR="00953900">
          <w:rPr>
            <w:webHidden/>
          </w:rPr>
          <w:fldChar w:fldCharType="end"/>
        </w:r>
      </w:hyperlink>
    </w:p>
    <w:p w14:paraId="33C23D79" w14:textId="6546F298" w:rsidR="00953900" w:rsidRDefault="005A324A">
      <w:pPr>
        <w:pStyle w:val="TOC1"/>
        <w:rPr>
          <w:rFonts w:asciiTheme="minorHAnsi" w:eastAsiaTheme="minorEastAsia" w:hAnsiTheme="minorHAnsi" w:cstheme="minorBidi"/>
          <w:b w:val="0"/>
          <w:sz w:val="22"/>
          <w:szCs w:val="22"/>
        </w:rPr>
      </w:pPr>
      <w:hyperlink w:anchor="_Toc45878500" w:history="1">
        <w:r w:rsidR="00953900" w:rsidRPr="00FA5EFA">
          <w:rPr>
            <w:rStyle w:val="Hyperlink"/>
          </w:rPr>
          <w:t>4 Verification</w:t>
        </w:r>
        <w:r w:rsidR="00953900">
          <w:rPr>
            <w:webHidden/>
          </w:rPr>
          <w:tab/>
        </w:r>
        <w:r w:rsidR="00953900">
          <w:rPr>
            <w:webHidden/>
          </w:rPr>
          <w:fldChar w:fldCharType="begin"/>
        </w:r>
        <w:r w:rsidR="00953900">
          <w:rPr>
            <w:webHidden/>
          </w:rPr>
          <w:instrText xml:space="preserve"> PAGEREF _Toc45878500 \h </w:instrText>
        </w:r>
        <w:r w:rsidR="00953900">
          <w:rPr>
            <w:webHidden/>
          </w:rPr>
        </w:r>
        <w:r w:rsidR="00953900">
          <w:rPr>
            <w:webHidden/>
          </w:rPr>
          <w:fldChar w:fldCharType="separate"/>
        </w:r>
        <w:r w:rsidR="00953900">
          <w:rPr>
            <w:webHidden/>
          </w:rPr>
          <w:t>17</w:t>
        </w:r>
        <w:r w:rsidR="00953900">
          <w:rPr>
            <w:webHidden/>
          </w:rPr>
          <w:fldChar w:fldCharType="end"/>
        </w:r>
      </w:hyperlink>
    </w:p>
    <w:p w14:paraId="3DBD0EC5" w14:textId="16CED0EB" w:rsidR="00953900" w:rsidRDefault="005A324A">
      <w:pPr>
        <w:pStyle w:val="TOC2"/>
        <w:rPr>
          <w:rFonts w:asciiTheme="minorHAnsi" w:eastAsiaTheme="minorEastAsia" w:hAnsiTheme="minorHAnsi" w:cstheme="minorBidi"/>
        </w:rPr>
      </w:pPr>
      <w:hyperlink w:anchor="_Toc45878501" w:history="1">
        <w:r w:rsidR="00953900" w:rsidRPr="00FA5EFA">
          <w:rPr>
            <w:rStyle w:val="Hyperlink"/>
          </w:rPr>
          <w:t>4.1</w:t>
        </w:r>
        <w:r w:rsidR="00953900">
          <w:rPr>
            <w:rFonts w:asciiTheme="minorHAnsi" w:eastAsiaTheme="minorEastAsia" w:hAnsiTheme="minorHAnsi" w:cstheme="minorBidi"/>
          </w:rPr>
          <w:tab/>
        </w:r>
        <w:r w:rsidR="00953900" w:rsidRPr="00FA5EFA">
          <w:rPr>
            <w:rStyle w:val="Hyperlink"/>
          </w:rPr>
          <w:t>Verification process</w:t>
        </w:r>
        <w:r w:rsidR="00953900">
          <w:rPr>
            <w:webHidden/>
          </w:rPr>
          <w:tab/>
        </w:r>
        <w:r w:rsidR="00953900">
          <w:rPr>
            <w:webHidden/>
          </w:rPr>
          <w:fldChar w:fldCharType="begin"/>
        </w:r>
        <w:r w:rsidR="00953900">
          <w:rPr>
            <w:webHidden/>
          </w:rPr>
          <w:instrText xml:space="preserve"> PAGEREF _Toc45878501 \h </w:instrText>
        </w:r>
        <w:r w:rsidR="00953900">
          <w:rPr>
            <w:webHidden/>
          </w:rPr>
        </w:r>
        <w:r w:rsidR="00953900">
          <w:rPr>
            <w:webHidden/>
          </w:rPr>
          <w:fldChar w:fldCharType="separate"/>
        </w:r>
        <w:r w:rsidR="00953900">
          <w:rPr>
            <w:webHidden/>
          </w:rPr>
          <w:t>17</w:t>
        </w:r>
        <w:r w:rsidR="00953900">
          <w:rPr>
            <w:webHidden/>
          </w:rPr>
          <w:fldChar w:fldCharType="end"/>
        </w:r>
      </w:hyperlink>
    </w:p>
    <w:p w14:paraId="18EC5DCE" w14:textId="0536C4F6" w:rsidR="00953900" w:rsidRDefault="005A324A">
      <w:pPr>
        <w:pStyle w:val="TOC2"/>
        <w:rPr>
          <w:rFonts w:asciiTheme="minorHAnsi" w:eastAsiaTheme="minorEastAsia" w:hAnsiTheme="minorHAnsi" w:cstheme="minorBidi"/>
        </w:rPr>
      </w:pPr>
      <w:hyperlink w:anchor="_Toc45878502" w:history="1">
        <w:r w:rsidR="00953900" w:rsidRPr="00FA5EFA">
          <w:rPr>
            <w:rStyle w:val="Hyperlink"/>
          </w:rPr>
          <w:t>4.2</w:t>
        </w:r>
        <w:r w:rsidR="00953900">
          <w:rPr>
            <w:rFonts w:asciiTheme="minorHAnsi" w:eastAsiaTheme="minorEastAsia" w:hAnsiTheme="minorHAnsi" w:cstheme="minorBidi"/>
          </w:rPr>
          <w:tab/>
        </w:r>
        <w:r w:rsidR="00953900" w:rsidRPr="00FA5EFA">
          <w:rPr>
            <w:rStyle w:val="Hyperlink"/>
          </w:rPr>
          <w:t>Multipactor verification plan</w:t>
        </w:r>
        <w:r w:rsidR="00953900">
          <w:rPr>
            <w:webHidden/>
          </w:rPr>
          <w:tab/>
        </w:r>
        <w:r w:rsidR="00953900">
          <w:rPr>
            <w:webHidden/>
          </w:rPr>
          <w:fldChar w:fldCharType="begin"/>
        </w:r>
        <w:r w:rsidR="00953900">
          <w:rPr>
            <w:webHidden/>
          </w:rPr>
          <w:instrText xml:space="preserve"> PAGEREF _Toc45878502 \h </w:instrText>
        </w:r>
        <w:r w:rsidR="00953900">
          <w:rPr>
            <w:webHidden/>
          </w:rPr>
        </w:r>
        <w:r w:rsidR="00953900">
          <w:rPr>
            <w:webHidden/>
          </w:rPr>
          <w:fldChar w:fldCharType="separate"/>
        </w:r>
        <w:r w:rsidR="00953900">
          <w:rPr>
            <w:webHidden/>
          </w:rPr>
          <w:t>20</w:t>
        </w:r>
        <w:r w:rsidR="00953900">
          <w:rPr>
            <w:webHidden/>
          </w:rPr>
          <w:fldChar w:fldCharType="end"/>
        </w:r>
      </w:hyperlink>
    </w:p>
    <w:p w14:paraId="3ED77131" w14:textId="111CBDEE" w:rsidR="00953900" w:rsidRDefault="005A324A">
      <w:pPr>
        <w:pStyle w:val="TOC3"/>
        <w:rPr>
          <w:rFonts w:asciiTheme="minorHAnsi" w:eastAsiaTheme="minorEastAsia" w:hAnsiTheme="minorHAnsi" w:cstheme="minorBidi"/>
          <w:noProof/>
          <w:szCs w:val="22"/>
        </w:rPr>
      </w:pPr>
      <w:hyperlink w:anchor="_Toc45878503" w:history="1">
        <w:r w:rsidR="00953900" w:rsidRPr="00FA5EFA">
          <w:rPr>
            <w:rStyle w:val="Hyperlink"/>
            <w:noProof/>
          </w:rPr>
          <w:t>4.2.1</w:t>
        </w:r>
        <w:r w:rsidR="00953900">
          <w:rPr>
            <w:rFonts w:asciiTheme="minorHAnsi" w:eastAsiaTheme="minorEastAsia" w:hAnsiTheme="minorHAnsi" w:cstheme="minorBidi"/>
            <w:noProof/>
            <w:szCs w:val="22"/>
          </w:rPr>
          <w:tab/>
        </w:r>
        <w:r w:rsidR="00953900" w:rsidRPr="00FA5EFA">
          <w:rPr>
            <w:rStyle w:val="Hyperlink"/>
            <w:noProof/>
          </w:rPr>
          <w:t>Generation and updating</w:t>
        </w:r>
        <w:r w:rsidR="00953900">
          <w:rPr>
            <w:noProof/>
            <w:webHidden/>
          </w:rPr>
          <w:tab/>
        </w:r>
        <w:r w:rsidR="00953900">
          <w:rPr>
            <w:noProof/>
            <w:webHidden/>
          </w:rPr>
          <w:fldChar w:fldCharType="begin"/>
        </w:r>
        <w:r w:rsidR="00953900">
          <w:rPr>
            <w:noProof/>
            <w:webHidden/>
          </w:rPr>
          <w:instrText xml:space="preserve"> PAGEREF _Toc45878503 \h </w:instrText>
        </w:r>
        <w:r w:rsidR="00953900">
          <w:rPr>
            <w:noProof/>
            <w:webHidden/>
          </w:rPr>
        </w:r>
        <w:r w:rsidR="00953900">
          <w:rPr>
            <w:noProof/>
            <w:webHidden/>
          </w:rPr>
          <w:fldChar w:fldCharType="separate"/>
        </w:r>
        <w:r w:rsidR="00953900">
          <w:rPr>
            <w:noProof/>
            <w:webHidden/>
          </w:rPr>
          <w:t>20</w:t>
        </w:r>
        <w:r w:rsidR="00953900">
          <w:rPr>
            <w:noProof/>
            <w:webHidden/>
          </w:rPr>
          <w:fldChar w:fldCharType="end"/>
        </w:r>
      </w:hyperlink>
    </w:p>
    <w:p w14:paraId="6A1E37F8" w14:textId="7D1A07D3" w:rsidR="00953900" w:rsidRDefault="005A324A">
      <w:pPr>
        <w:pStyle w:val="TOC3"/>
        <w:rPr>
          <w:rFonts w:asciiTheme="minorHAnsi" w:eastAsiaTheme="minorEastAsia" w:hAnsiTheme="minorHAnsi" w:cstheme="minorBidi"/>
          <w:noProof/>
          <w:szCs w:val="22"/>
        </w:rPr>
      </w:pPr>
      <w:hyperlink w:anchor="_Toc45878504" w:history="1">
        <w:r w:rsidR="00953900" w:rsidRPr="00FA5EFA">
          <w:rPr>
            <w:rStyle w:val="Hyperlink"/>
            <w:noProof/>
          </w:rPr>
          <w:t>4.2.2</w:t>
        </w:r>
        <w:r w:rsidR="00953900">
          <w:rPr>
            <w:rFonts w:asciiTheme="minorHAnsi" w:eastAsiaTheme="minorEastAsia" w:hAnsiTheme="minorHAnsi" w:cstheme="minorBidi"/>
            <w:noProof/>
            <w:szCs w:val="22"/>
          </w:rPr>
          <w:tab/>
        </w:r>
        <w:r w:rsidR="00953900" w:rsidRPr="00FA5EFA">
          <w:rPr>
            <w:rStyle w:val="Hyperlink"/>
            <w:noProof/>
          </w:rPr>
          <w:t>Description</w:t>
        </w:r>
        <w:r w:rsidR="00953900">
          <w:rPr>
            <w:noProof/>
            <w:webHidden/>
          </w:rPr>
          <w:tab/>
        </w:r>
        <w:r w:rsidR="00953900">
          <w:rPr>
            <w:noProof/>
            <w:webHidden/>
          </w:rPr>
          <w:fldChar w:fldCharType="begin"/>
        </w:r>
        <w:r w:rsidR="00953900">
          <w:rPr>
            <w:noProof/>
            <w:webHidden/>
          </w:rPr>
          <w:instrText xml:space="preserve"> PAGEREF _Toc45878504 \h </w:instrText>
        </w:r>
        <w:r w:rsidR="00953900">
          <w:rPr>
            <w:noProof/>
            <w:webHidden/>
          </w:rPr>
        </w:r>
        <w:r w:rsidR="00953900">
          <w:rPr>
            <w:noProof/>
            <w:webHidden/>
          </w:rPr>
          <w:fldChar w:fldCharType="separate"/>
        </w:r>
        <w:r w:rsidR="00953900">
          <w:rPr>
            <w:noProof/>
            <w:webHidden/>
          </w:rPr>
          <w:t>20</w:t>
        </w:r>
        <w:r w:rsidR="00953900">
          <w:rPr>
            <w:noProof/>
            <w:webHidden/>
          </w:rPr>
          <w:fldChar w:fldCharType="end"/>
        </w:r>
      </w:hyperlink>
    </w:p>
    <w:p w14:paraId="245616C3" w14:textId="70FA8210" w:rsidR="00953900" w:rsidRDefault="005A324A">
      <w:pPr>
        <w:pStyle w:val="TOC2"/>
        <w:rPr>
          <w:rFonts w:asciiTheme="minorHAnsi" w:eastAsiaTheme="minorEastAsia" w:hAnsiTheme="minorHAnsi" w:cstheme="minorBidi"/>
        </w:rPr>
      </w:pPr>
      <w:hyperlink w:anchor="_Toc45878505" w:history="1">
        <w:r w:rsidR="00953900" w:rsidRPr="00FA5EFA">
          <w:rPr>
            <w:rStyle w:val="Hyperlink"/>
          </w:rPr>
          <w:t>4.3</w:t>
        </w:r>
        <w:r w:rsidR="00953900">
          <w:rPr>
            <w:rFonts w:asciiTheme="minorHAnsi" w:eastAsiaTheme="minorEastAsia" w:hAnsiTheme="minorHAnsi" w:cstheme="minorBidi"/>
          </w:rPr>
          <w:tab/>
        </w:r>
        <w:r w:rsidR="00953900" w:rsidRPr="00FA5EFA">
          <w:rPr>
            <w:rStyle w:val="Hyperlink"/>
          </w:rPr>
          <w:t>Power requirements</w:t>
        </w:r>
        <w:r w:rsidR="00953900">
          <w:rPr>
            <w:webHidden/>
          </w:rPr>
          <w:tab/>
        </w:r>
        <w:r w:rsidR="00953900">
          <w:rPr>
            <w:webHidden/>
          </w:rPr>
          <w:fldChar w:fldCharType="begin"/>
        </w:r>
        <w:r w:rsidR="00953900">
          <w:rPr>
            <w:webHidden/>
          </w:rPr>
          <w:instrText xml:space="preserve"> PAGEREF _Toc45878505 \h </w:instrText>
        </w:r>
        <w:r w:rsidR="00953900">
          <w:rPr>
            <w:webHidden/>
          </w:rPr>
        </w:r>
        <w:r w:rsidR="00953900">
          <w:rPr>
            <w:webHidden/>
          </w:rPr>
          <w:fldChar w:fldCharType="separate"/>
        </w:r>
        <w:r w:rsidR="00953900">
          <w:rPr>
            <w:webHidden/>
          </w:rPr>
          <w:t>21</w:t>
        </w:r>
        <w:r w:rsidR="00953900">
          <w:rPr>
            <w:webHidden/>
          </w:rPr>
          <w:fldChar w:fldCharType="end"/>
        </w:r>
      </w:hyperlink>
    </w:p>
    <w:p w14:paraId="15B3FF60" w14:textId="37861259" w:rsidR="00953900" w:rsidRDefault="005A324A">
      <w:pPr>
        <w:pStyle w:val="TOC3"/>
        <w:rPr>
          <w:rFonts w:asciiTheme="minorHAnsi" w:eastAsiaTheme="minorEastAsia" w:hAnsiTheme="minorHAnsi" w:cstheme="minorBidi"/>
          <w:noProof/>
          <w:szCs w:val="22"/>
        </w:rPr>
      </w:pPr>
      <w:hyperlink w:anchor="_Toc45878506" w:history="1">
        <w:r w:rsidR="00953900" w:rsidRPr="00FA5EFA">
          <w:rPr>
            <w:rStyle w:val="Hyperlink"/>
            <w:noProof/>
          </w:rPr>
          <w:t>4.3.1</w:t>
        </w:r>
        <w:r w:rsidR="00953900">
          <w:rPr>
            <w:rFonts w:asciiTheme="minorHAnsi" w:eastAsiaTheme="minorEastAsia" w:hAnsiTheme="minorHAnsi" w:cstheme="minorBidi"/>
            <w:noProof/>
            <w:szCs w:val="22"/>
          </w:rPr>
          <w:tab/>
        </w:r>
        <w:r w:rsidR="00953900" w:rsidRPr="00FA5EFA">
          <w:rPr>
            <w:rStyle w:val="Hyperlink"/>
            <w:noProof/>
          </w:rPr>
          <w:t>General power requirements</w:t>
        </w:r>
        <w:r w:rsidR="00953900">
          <w:rPr>
            <w:noProof/>
            <w:webHidden/>
          </w:rPr>
          <w:tab/>
        </w:r>
        <w:r w:rsidR="00953900">
          <w:rPr>
            <w:noProof/>
            <w:webHidden/>
          </w:rPr>
          <w:fldChar w:fldCharType="begin"/>
        </w:r>
        <w:r w:rsidR="00953900">
          <w:rPr>
            <w:noProof/>
            <w:webHidden/>
          </w:rPr>
          <w:instrText xml:space="preserve"> PAGEREF _Toc45878506 \h </w:instrText>
        </w:r>
        <w:r w:rsidR="00953900">
          <w:rPr>
            <w:noProof/>
            <w:webHidden/>
          </w:rPr>
        </w:r>
        <w:r w:rsidR="00953900">
          <w:rPr>
            <w:noProof/>
            <w:webHidden/>
          </w:rPr>
          <w:fldChar w:fldCharType="separate"/>
        </w:r>
        <w:r w:rsidR="00953900">
          <w:rPr>
            <w:noProof/>
            <w:webHidden/>
          </w:rPr>
          <w:t>21</w:t>
        </w:r>
        <w:r w:rsidR="00953900">
          <w:rPr>
            <w:noProof/>
            <w:webHidden/>
          </w:rPr>
          <w:fldChar w:fldCharType="end"/>
        </w:r>
      </w:hyperlink>
    </w:p>
    <w:p w14:paraId="3558B2C2" w14:textId="35EAF6E2" w:rsidR="00953900" w:rsidRDefault="005A324A">
      <w:pPr>
        <w:pStyle w:val="TOC2"/>
        <w:rPr>
          <w:rFonts w:asciiTheme="minorHAnsi" w:eastAsiaTheme="minorEastAsia" w:hAnsiTheme="minorHAnsi" w:cstheme="minorBidi"/>
        </w:rPr>
      </w:pPr>
      <w:hyperlink w:anchor="_Toc45878507" w:history="1">
        <w:r w:rsidR="00953900" w:rsidRPr="00FA5EFA">
          <w:rPr>
            <w:rStyle w:val="Hyperlink"/>
          </w:rPr>
          <w:t>4.4</w:t>
        </w:r>
        <w:r w:rsidR="00953900">
          <w:rPr>
            <w:rFonts w:asciiTheme="minorHAnsi" w:eastAsiaTheme="minorEastAsia" w:hAnsiTheme="minorHAnsi" w:cstheme="minorBidi"/>
          </w:rPr>
          <w:tab/>
        </w:r>
        <w:r w:rsidR="00953900" w:rsidRPr="00FA5EFA">
          <w:rPr>
            <w:rStyle w:val="Hyperlink"/>
          </w:rPr>
          <w:t>Classification of equipment or component type</w:t>
        </w:r>
        <w:r w:rsidR="00953900">
          <w:rPr>
            <w:webHidden/>
          </w:rPr>
          <w:tab/>
        </w:r>
        <w:r w:rsidR="00953900">
          <w:rPr>
            <w:webHidden/>
          </w:rPr>
          <w:fldChar w:fldCharType="begin"/>
        </w:r>
        <w:r w:rsidR="00953900">
          <w:rPr>
            <w:webHidden/>
          </w:rPr>
          <w:instrText xml:space="preserve"> PAGEREF _Toc45878507 \h </w:instrText>
        </w:r>
        <w:r w:rsidR="00953900">
          <w:rPr>
            <w:webHidden/>
          </w:rPr>
        </w:r>
        <w:r w:rsidR="00953900">
          <w:rPr>
            <w:webHidden/>
          </w:rPr>
          <w:fldChar w:fldCharType="separate"/>
        </w:r>
        <w:r w:rsidR="00953900">
          <w:rPr>
            <w:webHidden/>
          </w:rPr>
          <w:t>22</w:t>
        </w:r>
        <w:r w:rsidR="00953900">
          <w:rPr>
            <w:webHidden/>
          </w:rPr>
          <w:fldChar w:fldCharType="end"/>
        </w:r>
      </w:hyperlink>
    </w:p>
    <w:p w14:paraId="26CE8EC0" w14:textId="7218634F" w:rsidR="00953900" w:rsidRDefault="005A324A">
      <w:pPr>
        <w:pStyle w:val="TOC3"/>
        <w:rPr>
          <w:rFonts w:asciiTheme="minorHAnsi" w:eastAsiaTheme="minorEastAsia" w:hAnsiTheme="minorHAnsi" w:cstheme="minorBidi"/>
          <w:noProof/>
          <w:szCs w:val="22"/>
        </w:rPr>
      </w:pPr>
      <w:hyperlink w:anchor="_Toc45878508" w:history="1">
        <w:r w:rsidR="00953900" w:rsidRPr="00FA5EFA">
          <w:rPr>
            <w:rStyle w:val="Hyperlink"/>
            <w:noProof/>
          </w:rPr>
          <w:t>4.4.1</w:t>
        </w:r>
        <w:r w:rsidR="00953900">
          <w:rPr>
            <w:rFonts w:asciiTheme="minorHAnsi" w:eastAsiaTheme="minorEastAsia" w:hAnsiTheme="minorHAnsi" w:cstheme="minorBidi"/>
            <w:noProof/>
            <w:szCs w:val="22"/>
          </w:rPr>
          <w:tab/>
        </w:r>
        <w:r w:rsidR="00953900" w:rsidRPr="00FA5EFA">
          <w:rPr>
            <w:rStyle w:val="Hyperlink"/>
            <w:noProof/>
          </w:rPr>
          <w:t>General classification of equipment or component type</w:t>
        </w:r>
        <w:r w:rsidR="00953900">
          <w:rPr>
            <w:noProof/>
            <w:webHidden/>
          </w:rPr>
          <w:tab/>
        </w:r>
        <w:r w:rsidR="00953900">
          <w:rPr>
            <w:noProof/>
            <w:webHidden/>
          </w:rPr>
          <w:fldChar w:fldCharType="begin"/>
        </w:r>
        <w:r w:rsidR="00953900">
          <w:rPr>
            <w:noProof/>
            <w:webHidden/>
          </w:rPr>
          <w:instrText xml:space="preserve"> PAGEREF _Toc45878508 \h </w:instrText>
        </w:r>
        <w:r w:rsidR="00953900">
          <w:rPr>
            <w:noProof/>
            <w:webHidden/>
          </w:rPr>
        </w:r>
        <w:r w:rsidR="00953900">
          <w:rPr>
            <w:noProof/>
            <w:webHidden/>
          </w:rPr>
          <w:fldChar w:fldCharType="separate"/>
        </w:r>
        <w:r w:rsidR="00953900">
          <w:rPr>
            <w:noProof/>
            <w:webHidden/>
          </w:rPr>
          <w:t>22</w:t>
        </w:r>
        <w:r w:rsidR="00953900">
          <w:rPr>
            <w:noProof/>
            <w:webHidden/>
          </w:rPr>
          <w:fldChar w:fldCharType="end"/>
        </w:r>
      </w:hyperlink>
    </w:p>
    <w:p w14:paraId="5D472028" w14:textId="555B2A21" w:rsidR="00953900" w:rsidRDefault="005A324A">
      <w:pPr>
        <w:pStyle w:val="TOC2"/>
        <w:rPr>
          <w:rFonts w:asciiTheme="minorHAnsi" w:eastAsiaTheme="minorEastAsia" w:hAnsiTheme="minorHAnsi" w:cstheme="minorBidi"/>
        </w:rPr>
      </w:pPr>
      <w:hyperlink w:anchor="_Toc45878509" w:history="1">
        <w:r w:rsidR="00953900" w:rsidRPr="00FA5EFA">
          <w:rPr>
            <w:rStyle w:val="Hyperlink"/>
          </w:rPr>
          <w:t>4.5</w:t>
        </w:r>
        <w:r w:rsidR="00953900">
          <w:rPr>
            <w:rFonts w:asciiTheme="minorHAnsi" w:eastAsiaTheme="minorEastAsia" w:hAnsiTheme="minorHAnsi" w:cstheme="minorBidi"/>
          </w:rPr>
          <w:tab/>
        </w:r>
        <w:r w:rsidR="00953900" w:rsidRPr="00FA5EFA">
          <w:rPr>
            <w:rStyle w:val="Hyperlink"/>
          </w:rPr>
          <w:t>Verification routes</w:t>
        </w:r>
        <w:r w:rsidR="00953900">
          <w:rPr>
            <w:webHidden/>
          </w:rPr>
          <w:tab/>
        </w:r>
        <w:r w:rsidR="00953900">
          <w:rPr>
            <w:webHidden/>
          </w:rPr>
          <w:fldChar w:fldCharType="begin"/>
        </w:r>
        <w:r w:rsidR="00953900">
          <w:rPr>
            <w:webHidden/>
          </w:rPr>
          <w:instrText xml:space="preserve"> PAGEREF _Toc45878509 \h </w:instrText>
        </w:r>
        <w:r w:rsidR="00953900">
          <w:rPr>
            <w:webHidden/>
          </w:rPr>
        </w:r>
        <w:r w:rsidR="00953900">
          <w:rPr>
            <w:webHidden/>
          </w:rPr>
          <w:fldChar w:fldCharType="separate"/>
        </w:r>
        <w:r w:rsidR="00953900">
          <w:rPr>
            <w:webHidden/>
          </w:rPr>
          <w:t>25</w:t>
        </w:r>
        <w:r w:rsidR="00953900">
          <w:rPr>
            <w:webHidden/>
          </w:rPr>
          <w:fldChar w:fldCharType="end"/>
        </w:r>
      </w:hyperlink>
    </w:p>
    <w:p w14:paraId="0CA99885" w14:textId="75B39304" w:rsidR="00953900" w:rsidRDefault="005A324A">
      <w:pPr>
        <w:pStyle w:val="TOC2"/>
        <w:rPr>
          <w:rFonts w:asciiTheme="minorHAnsi" w:eastAsiaTheme="minorEastAsia" w:hAnsiTheme="minorHAnsi" w:cstheme="minorBidi"/>
        </w:rPr>
      </w:pPr>
      <w:hyperlink w:anchor="_Toc45878510" w:history="1">
        <w:r w:rsidR="00953900" w:rsidRPr="00FA5EFA">
          <w:rPr>
            <w:rStyle w:val="Hyperlink"/>
          </w:rPr>
          <w:t>4.6</w:t>
        </w:r>
        <w:r w:rsidR="00953900">
          <w:rPr>
            <w:rFonts w:asciiTheme="minorHAnsi" w:eastAsiaTheme="minorEastAsia" w:hAnsiTheme="minorHAnsi" w:cstheme="minorBidi"/>
          </w:rPr>
          <w:tab/>
        </w:r>
        <w:r w:rsidR="00953900" w:rsidRPr="00FA5EFA">
          <w:rPr>
            <w:rStyle w:val="Hyperlink"/>
          </w:rPr>
          <w:t>Single carrier</w:t>
        </w:r>
        <w:r w:rsidR="00953900">
          <w:rPr>
            <w:webHidden/>
          </w:rPr>
          <w:tab/>
        </w:r>
        <w:r w:rsidR="00953900">
          <w:rPr>
            <w:webHidden/>
          </w:rPr>
          <w:fldChar w:fldCharType="begin"/>
        </w:r>
        <w:r w:rsidR="00953900">
          <w:rPr>
            <w:webHidden/>
          </w:rPr>
          <w:instrText xml:space="preserve"> PAGEREF _Toc45878510 \h </w:instrText>
        </w:r>
        <w:r w:rsidR="00953900">
          <w:rPr>
            <w:webHidden/>
          </w:rPr>
        </w:r>
        <w:r w:rsidR="00953900">
          <w:rPr>
            <w:webHidden/>
          </w:rPr>
          <w:fldChar w:fldCharType="separate"/>
        </w:r>
        <w:r w:rsidR="00953900">
          <w:rPr>
            <w:webHidden/>
          </w:rPr>
          <w:t>26</w:t>
        </w:r>
        <w:r w:rsidR="00953900">
          <w:rPr>
            <w:webHidden/>
          </w:rPr>
          <w:fldChar w:fldCharType="end"/>
        </w:r>
      </w:hyperlink>
    </w:p>
    <w:p w14:paraId="614CCEB3" w14:textId="6F548AA5" w:rsidR="00953900" w:rsidRDefault="005A324A">
      <w:pPr>
        <w:pStyle w:val="TOC3"/>
        <w:rPr>
          <w:rFonts w:asciiTheme="minorHAnsi" w:eastAsiaTheme="minorEastAsia" w:hAnsiTheme="minorHAnsi" w:cstheme="minorBidi"/>
          <w:noProof/>
          <w:szCs w:val="22"/>
        </w:rPr>
      </w:pPr>
      <w:hyperlink w:anchor="_Toc45878511" w:history="1">
        <w:r w:rsidR="00953900" w:rsidRPr="00FA5EFA">
          <w:rPr>
            <w:rStyle w:val="Hyperlink"/>
            <w:noProof/>
          </w:rPr>
          <w:t>4.6.1</w:t>
        </w:r>
        <w:r w:rsidR="00953900">
          <w:rPr>
            <w:rFonts w:asciiTheme="minorHAnsi" w:eastAsiaTheme="minorEastAsia" w:hAnsiTheme="minorHAnsi" w:cstheme="minorBidi"/>
            <w:noProof/>
            <w:szCs w:val="22"/>
          </w:rPr>
          <w:tab/>
        </w:r>
        <w:r w:rsidR="00953900" w:rsidRPr="00FA5EFA">
          <w:rPr>
            <w:rStyle w:val="Hyperlink"/>
            <w:noProof/>
          </w:rPr>
          <w:t>General</w:t>
        </w:r>
        <w:r w:rsidR="00953900">
          <w:rPr>
            <w:noProof/>
            <w:webHidden/>
          </w:rPr>
          <w:tab/>
        </w:r>
        <w:r w:rsidR="00953900">
          <w:rPr>
            <w:noProof/>
            <w:webHidden/>
          </w:rPr>
          <w:fldChar w:fldCharType="begin"/>
        </w:r>
        <w:r w:rsidR="00953900">
          <w:rPr>
            <w:noProof/>
            <w:webHidden/>
          </w:rPr>
          <w:instrText xml:space="preserve"> PAGEREF _Toc45878511 \h </w:instrText>
        </w:r>
        <w:r w:rsidR="00953900">
          <w:rPr>
            <w:noProof/>
            <w:webHidden/>
          </w:rPr>
        </w:r>
        <w:r w:rsidR="00953900">
          <w:rPr>
            <w:noProof/>
            <w:webHidden/>
          </w:rPr>
          <w:fldChar w:fldCharType="separate"/>
        </w:r>
        <w:r w:rsidR="00953900">
          <w:rPr>
            <w:noProof/>
            <w:webHidden/>
          </w:rPr>
          <w:t>26</w:t>
        </w:r>
        <w:r w:rsidR="00953900">
          <w:rPr>
            <w:noProof/>
            <w:webHidden/>
          </w:rPr>
          <w:fldChar w:fldCharType="end"/>
        </w:r>
      </w:hyperlink>
    </w:p>
    <w:p w14:paraId="5AA2A58F" w14:textId="2907C0FC" w:rsidR="00953900" w:rsidRDefault="005A324A">
      <w:pPr>
        <w:pStyle w:val="TOC3"/>
        <w:rPr>
          <w:rFonts w:asciiTheme="minorHAnsi" w:eastAsiaTheme="minorEastAsia" w:hAnsiTheme="minorHAnsi" w:cstheme="minorBidi"/>
          <w:noProof/>
          <w:szCs w:val="22"/>
        </w:rPr>
      </w:pPr>
      <w:hyperlink w:anchor="_Toc45878512" w:history="1">
        <w:r w:rsidR="00953900" w:rsidRPr="00FA5EFA">
          <w:rPr>
            <w:rStyle w:val="Hyperlink"/>
            <w:noProof/>
          </w:rPr>
          <w:t>4.6.2</w:t>
        </w:r>
        <w:r w:rsidR="00953900">
          <w:rPr>
            <w:rFonts w:asciiTheme="minorHAnsi" w:eastAsiaTheme="minorEastAsia" w:hAnsiTheme="minorHAnsi" w:cstheme="minorBidi"/>
            <w:noProof/>
            <w:szCs w:val="22"/>
          </w:rPr>
          <w:tab/>
        </w:r>
        <w:r w:rsidR="00953900" w:rsidRPr="00FA5EFA">
          <w:rPr>
            <w:rStyle w:val="Hyperlink"/>
            <w:noProof/>
          </w:rPr>
          <w:t>Verification by analysis</w:t>
        </w:r>
        <w:r w:rsidR="00953900">
          <w:rPr>
            <w:noProof/>
            <w:webHidden/>
          </w:rPr>
          <w:tab/>
        </w:r>
        <w:r w:rsidR="00953900">
          <w:rPr>
            <w:noProof/>
            <w:webHidden/>
          </w:rPr>
          <w:fldChar w:fldCharType="begin"/>
        </w:r>
        <w:r w:rsidR="00953900">
          <w:rPr>
            <w:noProof/>
            <w:webHidden/>
          </w:rPr>
          <w:instrText xml:space="preserve"> PAGEREF _Toc45878512 \h </w:instrText>
        </w:r>
        <w:r w:rsidR="00953900">
          <w:rPr>
            <w:noProof/>
            <w:webHidden/>
          </w:rPr>
        </w:r>
        <w:r w:rsidR="00953900">
          <w:rPr>
            <w:noProof/>
            <w:webHidden/>
          </w:rPr>
          <w:fldChar w:fldCharType="separate"/>
        </w:r>
        <w:r w:rsidR="00953900">
          <w:rPr>
            <w:noProof/>
            <w:webHidden/>
          </w:rPr>
          <w:t>26</w:t>
        </w:r>
        <w:r w:rsidR="00953900">
          <w:rPr>
            <w:noProof/>
            <w:webHidden/>
          </w:rPr>
          <w:fldChar w:fldCharType="end"/>
        </w:r>
      </w:hyperlink>
    </w:p>
    <w:p w14:paraId="2CB63472" w14:textId="6B8D7C36" w:rsidR="00953900" w:rsidRDefault="005A324A">
      <w:pPr>
        <w:pStyle w:val="TOC3"/>
        <w:rPr>
          <w:rFonts w:asciiTheme="minorHAnsi" w:eastAsiaTheme="minorEastAsia" w:hAnsiTheme="minorHAnsi" w:cstheme="minorBidi"/>
          <w:noProof/>
          <w:szCs w:val="22"/>
        </w:rPr>
      </w:pPr>
      <w:hyperlink w:anchor="_Toc45878513" w:history="1">
        <w:r w:rsidR="00953900" w:rsidRPr="00FA5EFA">
          <w:rPr>
            <w:rStyle w:val="Hyperlink"/>
            <w:noProof/>
          </w:rPr>
          <w:t>4.6.3</w:t>
        </w:r>
        <w:r w:rsidR="00953900">
          <w:rPr>
            <w:rFonts w:asciiTheme="minorHAnsi" w:eastAsiaTheme="minorEastAsia" w:hAnsiTheme="minorHAnsi" w:cstheme="minorBidi"/>
            <w:noProof/>
            <w:szCs w:val="22"/>
          </w:rPr>
          <w:tab/>
        </w:r>
        <w:r w:rsidR="00953900" w:rsidRPr="00FA5EFA">
          <w:rPr>
            <w:rStyle w:val="Hyperlink"/>
            <w:noProof/>
          </w:rPr>
          <w:t>Verification by test</w:t>
        </w:r>
        <w:r w:rsidR="00953900">
          <w:rPr>
            <w:noProof/>
            <w:webHidden/>
          </w:rPr>
          <w:tab/>
        </w:r>
        <w:r w:rsidR="00953900">
          <w:rPr>
            <w:noProof/>
            <w:webHidden/>
          </w:rPr>
          <w:fldChar w:fldCharType="begin"/>
        </w:r>
        <w:r w:rsidR="00953900">
          <w:rPr>
            <w:noProof/>
            <w:webHidden/>
          </w:rPr>
          <w:instrText xml:space="preserve"> PAGEREF _Toc45878513 \h </w:instrText>
        </w:r>
        <w:r w:rsidR="00953900">
          <w:rPr>
            <w:noProof/>
            <w:webHidden/>
          </w:rPr>
        </w:r>
        <w:r w:rsidR="00953900">
          <w:rPr>
            <w:noProof/>
            <w:webHidden/>
          </w:rPr>
          <w:fldChar w:fldCharType="separate"/>
        </w:r>
        <w:r w:rsidR="00953900">
          <w:rPr>
            <w:noProof/>
            <w:webHidden/>
          </w:rPr>
          <w:t>29</w:t>
        </w:r>
        <w:r w:rsidR="00953900">
          <w:rPr>
            <w:noProof/>
            <w:webHidden/>
          </w:rPr>
          <w:fldChar w:fldCharType="end"/>
        </w:r>
      </w:hyperlink>
    </w:p>
    <w:p w14:paraId="6506B68E" w14:textId="512F4141" w:rsidR="00953900" w:rsidRDefault="005A324A">
      <w:pPr>
        <w:pStyle w:val="TOC2"/>
        <w:rPr>
          <w:rFonts w:asciiTheme="minorHAnsi" w:eastAsiaTheme="minorEastAsia" w:hAnsiTheme="minorHAnsi" w:cstheme="minorBidi"/>
        </w:rPr>
      </w:pPr>
      <w:hyperlink w:anchor="_Toc45878514" w:history="1">
        <w:r w:rsidR="00953900" w:rsidRPr="00FA5EFA">
          <w:rPr>
            <w:rStyle w:val="Hyperlink"/>
          </w:rPr>
          <w:t>4.7</w:t>
        </w:r>
        <w:r w:rsidR="00953900">
          <w:rPr>
            <w:rFonts w:asciiTheme="minorHAnsi" w:eastAsiaTheme="minorEastAsia" w:hAnsiTheme="minorHAnsi" w:cstheme="minorBidi"/>
          </w:rPr>
          <w:tab/>
        </w:r>
        <w:r w:rsidR="00953900" w:rsidRPr="00FA5EFA">
          <w:rPr>
            <w:rStyle w:val="Hyperlink"/>
          </w:rPr>
          <w:t>Multicarrier</w:t>
        </w:r>
        <w:r w:rsidR="00953900">
          <w:rPr>
            <w:webHidden/>
          </w:rPr>
          <w:tab/>
        </w:r>
        <w:r w:rsidR="00953900">
          <w:rPr>
            <w:webHidden/>
          </w:rPr>
          <w:fldChar w:fldCharType="begin"/>
        </w:r>
        <w:r w:rsidR="00953900">
          <w:rPr>
            <w:webHidden/>
          </w:rPr>
          <w:instrText xml:space="preserve"> PAGEREF _Toc45878514 \h </w:instrText>
        </w:r>
        <w:r w:rsidR="00953900">
          <w:rPr>
            <w:webHidden/>
          </w:rPr>
        </w:r>
        <w:r w:rsidR="00953900">
          <w:rPr>
            <w:webHidden/>
          </w:rPr>
          <w:fldChar w:fldCharType="separate"/>
        </w:r>
        <w:r w:rsidR="00953900">
          <w:rPr>
            <w:webHidden/>
          </w:rPr>
          <w:t>30</w:t>
        </w:r>
        <w:r w:rsidR="00953900">
          <w:rPr>
            <w:webHidden/>
          </w:rPr>
          <w:fldChar w:fldCharType="end"/>
        </w:r>
      </w:hyperlink>
    </w:p>
    <w:p w14:paraId="4D9647D1" w14:textId="3D6AF1CC" w:rsidR="00953900" w:rsidRDefault="005A324A">
      <w:pPr>
        <w:pStyle w:val="TOC3"/>
        <w:rPr>
          <w:rFonts w:asciiTheme="minorHAnsi" w:eastAsiaTheme="minorEastAsia" w:hAnsiTheme="minorHAnsi" w:cstheme="minorBidi"/>
          <w:noProof/>
          <w:szCs w:val="22"/>
        </w:rPr>
      </w:pPr>
      <w:hyperlink w:anchor="_Toc45878515" w:history="1">
        <w:r w:rsidR="00953900" w:rsidRPr="00FA5EFA">
          <w:rPr>
            <w:rStyle w:val="Hyperlink"/>
            <w:noProof/>
          </w:rPr>
          <w:t>4.7.1</w:t>
        </w:r>
        <w:r w:rsidR="00953900">
          <w:rPr>
            <w:rFonts w:asciiTheme="minorHAnsi" w:eastAsiaTheme="minorEastAsia" w:hAnsiTheme="minorHAnsi" w:cstheme="minorBidi"/>
            <w:noProof/>
            <w:szCs w:val="22"/>
          </w:rPr>
          <w:tab/>
        </w:r>
        <w:r w:rsidR="00953900" w:rsidRPr="00FA5EFA">
          <w:rPr>
            <w:rStyle w:val="Hyperlink"/>
            <w:noProof/>
          </w:rPr>
          <w:t>General</w:t>
        </w:r>
        <w:r w:rsidR="00953900">
          <w:rPr>
            <w:noProof/>
            <w:webHidden/>
          </w:rPr>
          <w:tab/>
        </w:r>
        <w:r w:rsidR="00953900">
          <w:rPr>
            <w:noProof/>
            <w:webHidden/>
          </w:rPr>
          <w:fldChar w:fldCharType="begin"/>
        </w:r>
        <w:r w:rsidR="00953900">
          <w:rPr>
            <w:noProof/>
            <w:webHidden/>
          </w:rPr>
          <w:instrText xml:space="preserve"> PAGEREF _Toc45878515 \h </w:instrText>
        </w:r>
        <w:r w:rsidR="00953900">
          <w:rPr>
            <w:noProof/>
            <w:webHidden/>
          </w:rPr>
        </w:r>
        <w:r w:rsidR="00953900">
          <w:rPr>
            <w:noProof/>
            <w:webHidden/>
          </w:rPr>
          <w:fldChar w:fldCharType="separate"/>
        </w:r>
        <w:r w:rsidR="00953900">
          <w:rPr>
            <w:noProof/>
            <w:webHidden/>
          </w:rPr>
          <w:t>30</w:t>
        </w:r>
        <w:r w:rsidR="00953900">
          <w:rPr>
            <w:noProof/>
            <w:webHidden/>
          </w:rPr>
          <w:fldChar w:fldCharType="end"/>
        </w:r>
      </w:hyperlink>
    </w:p>
    <w:p w14:paraId="194DFBCA" w14:textId="3080DFED" w:rsidR="00953900" w:rsidRDefault="005A324A">
      <w:pPr>
        <w:pStyle w:val="TOC3"/>
        <w:rPr>
          <w:rFonts w:asciiTheme="minorHAnsi" w:eastAsiaTheme="minorEastAsia" w:hAnsiTheme="minorHAnsi" w:cstheme="minorBidi"/>
          <w:noProof/>
          <w:szCs w:val="22"/>
        </w:rPr>
      </w:pPr>
      <w:hyperlink w:anchor="_Toc45878516" w:history="1">
        <w:r w:rsidR="00953900" w:rsidRPr="00FA5EFA">
          <w:rPr>
            <w:rStyle w:val="Hyperlink"/>
            <w:noProof/>
          </w:rPr>
          <w:t>4.7.2</w:t>
        </w:r>
        <w:r w:rsidR="00953900">
          <w:rPr>
            <w:rFonts w:asciiTheme="minorHAnsi" w:eastAsiaTheme="minorEastAsia" w:hAnsiTheme="minorHAnsi" w:cstheme="minorBidi"/>
            <w:noProof/>
            <w:szCs w:val="22"/>
          </w:rPr>
          <w:tab/>
        </w:r>
        <w:r w:rsidR="00953900" w:rsidRPr="00FA5EFA">
          <w:rPr>
            <w:rStyle w:val="Hyperlink"/>
            <w:noProof/>
          </w:rPr>
          <w:t>Verification by analysis</w:t>
        </w:r>
        <w:r w:rsidR="00953900">
          <w:rPr>
            <w:noProof/>
            <w:webHidden/>
          </w:rPr>
          <w:tab/>
        </w:r>
        <w:r w:rsidR="00953900">
          <w:rPr>
            <w:noProof/>
            <w:webHidden/>
          </w:rPr>
          <w:fldChar w:fldCharType="begin"/>
        </w:r>
        <w:r w:rsidR="00953900">
          <w:rPr>
            <w:noProof/>
            <w:webHidden/>
          </w:rPr>
          <w:instrText xml:space="preserve"> PAGEREF _Toc45878516 \h </w:instrText>
        </w:r>
        <w:r w:rsidR="00953900">
          <w:rPr>
            <w:noProof/>
            <w:webHidden/>
          </w:rPr>
        </w:r>
        <w:r w:rsidR="00953900">
          <w:rPr>
            <w:noProof/>
            <w:webHidden/>
          </w:rPr>
          <w:fldChar w:fldCharType="separate"/>
        </w:r>
        <w:r w:rsidR="00953900">
          <w:rPr>
            <w:noProof/>
            <w:webHidden/>
          </w:rPr>
          <w:t>30</w:t>
        </w:r>
        <w:r w:rsidR="00953900">
          <w:rPr>
            <w:noProof/>
            <w:webHidden/>
          </w:rPr>
          <w:fldChar w:fldCharType="end"/>
        </w:r>
      </w:hyperlink>
    </w:p>
    <w:p w14:paraId="5FC12635" w14:textId="0096E4BE" w:rsidR="00953900" w:rsidRDefault="005A324A">
      <w:pPr>
        <w:pStyle w:val="TOC3"/>
        <w:rPr>
          <w:rFonts w:asciiTheme="minorHAnsi" w:eastAsiaTheme="minorEastAsia" w:hAnsiTheme="minorHAnsi" w:cstheme="minorBidi"/>
          <w:noProof/>
          <w:szCs w:val="22"/>
        </w:rPr>
      </w:pPr>
      <w:hyperlink w:anchor="_Toc45878517" w:history="1">
        <w:r w:rsidR="00953900" w:rsidRPr="00FA5EFA">
          <w:rPr>
            <w:rStyle w:val="Hyperlink"/>
            <w:noProof/>
          </w:rPr>
          <w:t>4.7.3</w:t>
        </w:r>
        <w:r w:rsidR="00953900">
          <w:rPr>
            <w:rFonts w:asciiTheme="minorHAnsi" w:eastAsiaTheme="minorEastAsia" w:hAnsiTheme="minorHAnsi" w:cstheme="minorBidi"/>
            <w:noProof/>
            <w:szCs w:val="22"/>
          </w:rPr>
          <w:tab/>
        </w:r>
        <w:r w:rsidR="00953900" w:rsidRPr="00FA5EFA">
          <w:rPr>
            <w:rStyle w:val="Hyperlink"/>
            <w:noProof/>
          </w:rPr>
          <w:t>Verification by test</w:t>
        </w:r>
        <w:r w:rsidR="00953900">
          <w:rPr>
            <w:noProof/>
            <w:webHidden/>
          </w:rPr>
          <w:tab/>
        </w:r>
        <w:r w:rsidR="00953900">
          <w:rPr>
            <w:noProof/>
            <w:webHidden/>
          </w:rPr>
          <w:fldChar w:fldCharType="begin"/>
        </w:r>
        <w:r w:rsidR="00953900">
          <w:rPr>
            <w:noProof/>
            <w:webHidden/>
          </w:rPr>
          <w:instrText xml:space="preserve"> PAGEREF _Toc45878517 \h </w:instrText>
        </w:r>
        <w:r w:rsidR="00953900">
          <w:rPr>
            <w:noProof/>
            <w:webHidden/>
          </w:rPr>
        </w:r>
        <w:r w:rsidR="00953900">
          <w:rPr>
            <w:noProof/>
            <w:webHidden/>
          </w:rPr>
          <w:fldChar w:fldCharType="separate"/>
        </w:r>
        <w:r w:rsidR="00953900">
          <w:rPr>
            <w:noProof/>
            <w:webHidden/>
          </w:rPr>
          <w:t>33</w:t>
        </w:r>
        <w:r w:rsidR="00953900">
          <w:rPr>
            <w:noProof/>
            <w:webHidden/>
          </w:rPr>
          <w:fldChar w:fldCharType="end"/>
        </w:r>
      </w:hyperlink>
    </w:p>
    <w:p w14:paraId="0FE3B771" w14:textId="2AE71EC2" w:rsidR="00953900" w:rsidRDefault="005A324A">
      <w:pPr>
        <w:pStyle w:val="TOC1"/>
        <w:rPr>
          <w:rFonts w:asciiTheme="minorHAnsi" w:eastAsiaTheme="minorEastAsia" w:hAnsiTheme="minorHAnsi" w:cstheme="minorBidi"/>
          <w:b w:val="0"/>
          <w:sz w:val="22"/>
          <w:szCs w:val="22"/>
        </w:rPr>
      </w:pPr>
      <w:hyperlink w:anchor="_Toc45878518" w:history="1">
        <w:r w:rsidR="00953900" w:rsidRPr="00FA5EFA">
          <w:rPr>
            <w:rStyle w:val="Hyperlink"/>
          </w:rPr>
          <w:t>5 Design analysis</w:t>
        </w:r>
        <w:r w:rsidR="00953900">
          <w:rPr>
            <w:webHidden/>
          </w:rPr>
          <w:tab/>
        </w:r>
        <w:r w:rsidR="00953900">
          <w:rPr>
            <w:webHidden/>
          </w:rPr>
          <w:fldChar w:fldCharType="begin"/>
        </w:r>
        <w:r w:rsidR="00953900">
          <w:rPr>
            <w:webHidden/>
          </w:rPr>
          <w:instrText xml:space="preserve"> PAGEREF _Toc45878518 \h </w:instrText>
        </w:r>
        <w:r w:rsidR="00953900">
          <w:rPr>
            <w:webHidden/>
          </w:rPr>
        </w:r>
        <w:r w:rsidR="00953900">
          <w:rPr>
            <w:webHidden/>
          </w:rPr>
          <w:fldChar w:fldCharType="separate"/>
        </w:r>
        <w:r w:rsidR="00953900">
          <w:rPr>
            <w:webHidden/>
          </w:rPr>
          <w:t>35</w:t>
        </w:r>
        <w:r w:rsidR="00953900">
          <w:rPr>
            <w:webHidden/>
          </w:rPr>
          <w:fldChar w:fldCharType="end"/>
        </w:r>
      </w:hyperlink>
    </w:p>
    <w:p w14:paraId="2E012B04" w14:textId="05296960" w:rsidR="00953900" w:rsidRDefault="005A324A">
      <w:pPr>
        <w:pStyle w:val="TOC2"/>
        <w:rPr>
          <w:rFonts w:asciiTheme="minorHAnsi" w:eastAsiaTheme="minorEastAsia" w:hAnsiTheme="minorHAnsi" w:cstheme="minorBidi"/>
        </w:rPr>
      </w:pPr>
      <w:hyperlink w:anchor="_Toc45878519" w:history="1">
        <w:r w:rsidR="00953900" w:rsidRPr="00FA5EFA">
          <w:rPr>
            <w:rStyle w:val="Hyperlink"/>
          </w:rPr>
          <w:t>5.1</w:t>
        </w:r>
        <w:r w:rsidR="00953900">
          <w:rPr>
            <w:rFonts w:asciiTheme="minorHAnsi" w:eastAsiaTheme="minorEastAsia" w:hAnsiTheme="minorHAnsi" w:cstheme="minorBidi"/>
          </w:rPr>
          <w:tab/>
        </w:r>
        <w:r w:rsidR="00953900" w:rsidRPr="00FA5EFA">
          <w:rPr>
            <w:rStyle w:val="Hyperlink"/>
          </w:rPr>
          <w:t>Overview</w:t>
        </w:r>
        <w:r w:rsidR="00953900">
          <w:rPr>
            <w:webHidden/>
          </w:rPr>
          <w:tab/>
        </w:r>
        <w:r w:rsidR="00953900">
          <w:rPr>
            <w:webHidden/>
          </w:rPr>
          <w:fldChar w:fldCharType="begin"/>
        </w:r>
        <w:r w:rsidR="00953900">
          <w:rPr>
            <w:webHidden/>
          </w:rPr>
          <w:instrText xml:space="preserve"> PAGEREF _Toc45878519 \h </w:instrText>
        </w:r>
        <w:r w:rsidR="00953900">
          <w:rPr>
            <w:webHidden/>
          </w:rPr>
        </w:r>
        <w:r w:rsidR="00953900">
          <w:rPr>
            <w:webHidden/>
          </w:rPr>
          <w:fldChar w:fldCharType="separate"/>
        </w:r>
        <w:r w:rsidR="00953900">
          <w:rPr>
            <w:webHidden/>
          </w:rPr>
          <w:t>35</w:t>
        </w:r>
        <w:r w:rsidR="00953900">
          <w:rPr>
            <w:webHidden/>
          </w:rPr>
          <w:fldChar w:fldCharType="end"/>
        </w:r>
      </w:hyperlink>
    </w:p>
    <w:p w14:paraId="7DDBFE6F" w14:textId="79C512E5" w:rsidR="00953900" w:rsidRDefault="005A324A">
      <w:pPr>
        <w:pStyle w:val="TOC2"/>
        <w:rPr>
          <w:rFonts w:asciiTheme="minorHAnsi" w:eastAsiaTheme="minorEastAsia" w:hAnsiTheme="minorHAnsi" w:cstheme="minorBidi"/>
        </w:rPr>
      </w:pPr>
      <w:hyperlink w:anchor="_Toc45878520" w:history="1">
        <w:r w:rsidR="00953900" w:rsidRPr="00FA5EFA">
          <w:rPr>
            <w:rStyle w:val="Hyperlink"/>
          </w:rPr>
          <w:t>5.2</w:t>
        </w:r>
        <w:r w:rsidR="00953900">
          <w:rPr>
            <w:rFonts w:asciiTheme="minorHAnsi" w:eastAsiaTheme="minorEastAsia" w:hAnsiTheme="minorHAnsi" w:cstheme="minorBidi"/>
          </w:rPr>
          <w:tab/>
        </w:r>
        <w:r w:rsidR="00953900" w:rsidRPr="00FA5EFA">
          <w:rPr>
            <w:rStyle w:val="Hyperlink"/>
          </w:rPr>
          <w:t>Field analysis</w:t>
        </w:r>
        <w:r w:rsidR="00953900">
          <w:rPr>
            <w:webHidden/>
          </w:rPr>
          <w:tab/>
        </w:r>
        <w:r w:rsidR="00953900">
          <w:rPr>
            <w:webHidden/>
          </w:rPr>
          <w:fldChar w:fldCharType="begin"/>
        </w:r>
        <w:r w:rsidR="00953900">
          <w:rPr>
            <w:webHidden/>
          </w:rPr>
          <w:instrText xml:space="preserve"> PAGEREF _Toc45878520 \h </w:instrText>
        </w:r>
        <w:r w:rsidR="00953900">
          <w:rPr>
            <w:webHidden/>
          </w:rPr>
        </w:r>
        <w:r w:rsidR="00953900">
          <w:rPr>
            <w:webHidden/>
          </w:rPr>
          <w:fldChar w:fldCharType="separate"/>
        </w:r>
        <w:r w:rsidR="00953900">
          <w:rPr>
            <w:webHidden/>
          </w:rPr>
          <w:t>35</w:t>
        </w:r>
        <w:r w:rsidR="00953900">
          <w:rPr>
            <w:webHidden/>
          </w:rPr>
          <w:fldChar w:fldCharType="end"/>
        </w:r>
      </w:hyperlink>
    </w:p>
    <w:p w14:paraId="7BBCDB30" w14:textId="6006930B" w:rsidR="00953900" w:rsidRDefault="005A324A">
      <w:pPr>
        <w:pStyle w:val="TOC2"/>
        <w:rPr>
          <w:rFonts w:asciiTheme="minorHAnsi" w:eastAsiaTheme="minorEastAsia" w:hAnsiTheme="minorHAnsi" w:cstheme="minorBidi"/>
        </w:rPr>
      </w:pPr>
      <w:hyperlink w:anchor="_Toc45878521" w:history="1">
        <w:r w:rsidR="00953900" w:rsidRPr="00FA5EFA">
          <w:rPr>
            <w:rStyle w:val="Hyperlink"/>
          </w:rPr>
          <w:t>5.3</w:t>
        </w:r>
        <w:r w:rsidR="00953900">
          <w:rPr>
            <w:rFonts w:asciiTheme="minorHAnsi" w:eastAsiaTheme="minorEastAsia" w:hAnsiTheme="minorHAnsi" w:cstheme="minorBidi"/>
          </w:rPr>
          <w:tab/>
        </w:r>
        <w:r w:rsidR="00953900" w:rsidRPr="00FA5EFA">
          <w:rPr>
            <w:rStyle w:val="Hyperlink"/>
          </w:rPr>
          <w:t>Multipactor design analysis</w:t>
        </w:r>
        <w:r w:rsidR="00953900">
          <w:rPr>
            <w:webHidden/>
          </w:rPr>
          <w:tab/>
        </w:r>
        <w:r w:rsidR="00953900">
          <w:rPr>
            <w:webHidden/>
          </w:rPr>
          <w:fldChar w:fldCharType="begin"/>
        </w:r>
        <w:r w:rsidR="00953900">
          <w:rPr>
            <w:webHidden/>
          </w:rPr>
          <w:instrText xml:space="preserve"> PAGEREF _Toc45878521 \h </w:instrText>
        </w:r>
        <w:r w:rsidR="00953900">
          <w:rPr>
            <w:webHidden/>
          </w:rPr>
        </w:r>
        <w:r w:rsidR="00953900">
          <w:rPr>
            <w:webHidden/>
          </w:rPr>
          <w:fldChar w:fldCharType="separate"/>
        </w:r>
        <w:r w:rsidR="00953900">
          <w:rPr>
            <w:webHidden/>
          </w:rPr>
          <w:t>36</w:t>
        </w:r>
        <w:r w:rsidR="00953900">
          <w:rPr>
            <w:webHidden/>
          </w:rPr>
          <w:fldChar w:fldCharType="end"/>
        </w:r>
      </w:hyperlink>
    </w:p>
    <w:p w14:paraId="1731ABD0" w14:textId="296E6436" w:rsidR="00953900" w:rsidRDefault="005A324A">
      <w:pPr>
        <w:pStyle w:val="TOC3"/>
        <w:rPr>
          <w:rFonts w:asciiTheme="minorHAnsi" w:eastAsiaTheme="minorEastAsia" w:hAnsiTheme="minorHAnsi" w:cstheme="minorBidi"/>
          <w:noProof/>
          <w:szCs w:val="22"/>
        </w:rPr>
      </w:pPr>
      <w:hyperlink w:anchor="_Toc45878522" w:history="1">
        <w:r w:rsidR="00953900" w:rsidRPr="00FA5EFA">
          <w:rPr>
            <w:rStyle w:val="Hyperlink"/>
            <w:noProof/>
          </w:rPr>
          <w:t>5.3.1</w:t>
        </w:r>
        <w:r w:rsidR="00953900">
          <w:rPr>
            <w:rFonts w:asciiTheme="minorHAnsi" w:eastAsiaTheme="minorEastAsia" w:hAnsiTheme="minorHAnsi" w:cstheme="minorBidi"/>
            <w:noProof/>
            <w:szCs w:val="22"/>
          </w:rPr>
          <w:tab/>
        </w:r>
        <w:r w:rsidR="00953900" w:rsidRPr="00FA5EFA">
          <w:rPr>
            <w:rStyle w:val="Hyperlink"/>
            <w:noProof/>
          </w:rPr>
          <w:t>Frequency selection</w:t>
        </w:r>
        <w:r w:rsidR="00953900">
          <w:rPr>
            <w:noProof/>
            <w:webHidden/>
          </w:rPr>
          <w:tab/>
        </w:r>
        <w:r w:rsidR="00953900">
          <w:rPr>
            <w:noProof/>
            <w:webHidden/>
          </w:rPr>
          <w:fldChar w:fldCharType="begin"/>
        </w:r>
        <w:r w:rsidR="00953900">
          <w:rPr>
            <w:noProof/>
            <w:webHidden/>
          </w:rPr>
          <w:instrText xml:space="preserve"> PAGEREF _Toc45878522 \h </w:instrText>
        </w:r>
        <w:r w:rsidR="00953900">
          <w:rPr>
            <w:noProof/>
            <w:webHidden/>
          </w:rPr>
        </w:r>
        <w:r w:rsidR="00953900">
          <w:rPr>
            <w:noProof/>
            <w:webHidden/>
          </w:rPr>
          <w:fldChar w:fldCharType="separate"/>
        </w:r>
        <w:r w:rsidR="00953900">
          <w:rPr>
            <w:noProof/>
            <w:webHidden/>
          </w:rPr>
          <w:t>36</w:t>
        </w:r>
        <w:r w:rsidR="00953900">
          <w:rPr>
            <w:noProof/>
            <w:webHidden/>
          </w:rPr>
          <w:fldChar w:fldCharType="end"/>
        </w:r>
      </w:hyperlink>
    </w:p>
    <w:p w14:paraId="67990947" w14:textId="6342D4BD" w:rsidR="00953900" w:rsidRDefault="005A324A">
      <w:pPr>
        <w:pStyle w:val="TOC3"/>
        <w:rPr>
          <w:rFonts w:asciiTheme="minorHAnsi" w:eastAsiaTheme="minorEastAsia" w:hAnsiTheme="minorHAnsi" w:cstheme="minorBidi"/>
          <w:noProof/>
          <w:szCs w:val="22"/>
        </w:rPr>
      </w:pPr>
      <w:hyperlink w:anchor="_Toc45878523" w:history="1">
        <w:r w:rsidR="00953900" w:rsidRPr="00FA5EFA">
          <w:rPr>
            <w:rStyle w:val="Hyperlink"/>
            <w:noProof/>
          </w:rPr>
          <w:t>5.3.2</w:t>
        </w:r>
        <w:r w:rsidR="00953900">
          <w:rPr>
            <w:rFonts w:asciiTheme="minorHAnsi" w:eastAsiaTheme="minorEastAsia" w:hAnsiTheme="minorHAnsi" w:cstheme="minorBidi"/>
            <w:noProof/>
            <w:szCs w:val="22"/>
          </w:rPr>
          <w:tab/>
        </w:r>
        <w:r w:rsidR="00953900" w:rsidRPr="00FA5EFA">
          <w:rPr>
            <w:rStyle w:val="Hyperlink"/>
            <w:noProof/>
          </w:rPr>
          <w:t>Design analysis levels</w:t>
        </w:r>
        <w:r w:rsidR="00953900">
          <w:rPr>
            <w:noProof/>
            <w:webHidden/>
          </w:rPr>
          <w:tab/>
        </w:r>
        <w:r w:rsidR="00953900">
          <w:rPr>
            <w:noProof/>
            <w:webHidden/>
          </w:rPr>
          <w:fldChar w:fldCharType="begin"/>
        </w:r>
        <w:r w:rsidR="00953900">
          <w:rPr>
            <w:noProof/>
            <w:webHidden/>
          </w:rPr>
          <w:instrText xml:space="preserve"> PAGEREF _Toc45878523 \h </w:instrText>
        </w:r>
        <w:r w:rsidR="00953900">
          <w:rPr>
            <w:noProof/>
            <w:webHidden/>
          </w:rPr>
        </w:r>
        <w:r w:rsidR="00953900">
          <w:rPr>
            <w:noProof/>
            <w:webHidden/>
          </w:rPr>
          <w:fldChar w:fldCharType="separate"/>
        </w:r>
        <w:r w:rsidR="00953900">
          <w:rPr>
            <w:noProof/>
            <w:webHidden/>
          </w:rPr>
          <w:t>36</w:t>
        </w:r>
        <w:r w:rsidR="00953900">
          <w:rPr>
            <w:noProof/>
            <w:webHidden/>
          </w:rPr>
          <w:fldChar w:fldCharType="end"/>
        </w:r>
      </w:hyperlink>
    </w:p>
    <w:p w14:paraId="7505C3E7" w14:textId="1A758C95" w:rsidR="00953900" w:rsidRDefault="005A324A">
      <w:pPr>
        <w:pStyle w:val="TOC3"/>
        <w:rPr>
          <w:rFonts w:asciiTheme="minorHAnsi" w:eastAsiaTheme="minorEastAsia" w:hAnsiTheme="minorHAnsi" w:cstheme="minorBidi"/>
          <w:noProof/>
          <w:szCs w:val="22"/>
        </w:rPr>
      </w:pPr>
      <w:hyperlink w:anchor="_Toc45878524" w:history="1">
        <w:r w:rsidR="00953900" w:rsidRPr="00FA5EFA">
          <w:rPr>
            <w:rStyle w:val="Hyperlink"/>
            <w:noProof/>
          </w:rPr>
          <w:t>5.3.3</w:t>
        </w:r>
        <w:r w:rsidR="00953900">
          <w:rPr>
            <w:rFonts w:asciiTheme="minorHAnsi" w:eastAsiaTheme="minorEastAsia" w:hAnsiTheme="minorHAnsi" w:cstheme="minorBidi"/>
            <w:noProof/>
            <w:szCs w:val="22"/>
          </w:rPr>
          <w:tab/>
        </w:r>
        <w:r w:rsidR="00953900" w:rsidRPr="00FA5EFA">
          <w:rPr>
            <w:rStyle w:val="Hyperlink"/>
            <w:noProof/>
          </w:rPr>
          <w:t>Available data for Multipactor analysis</w:t>
        </w:r>
        <w:r w:rsidR="00953900">
          <w:rPr>
            <w:noProof/>
            <w:webHidden/>
          </w:rPr>
          <w:tab/>
        </w:r>
        <w:r w:rsidR="00953900">
          <w:rPr>
            <w:noProof/>
            <w:webHidden/>
          </w:rPr>
          <w:fldChar w:fldCharType="begin"/>
        </w:r>
        <w:r w:rsidR="00953900">
          <w:rPr>
            <w:noProof/>
            <w:webHidden/>
          </w:rPr>
          <w:instrText xml:space="preserve"> PAGEREF _Toc45878524 \h </w:instrText>
        </w:r>
        <w:r w:rsidR="00953900">
          <w:rPr>
            <w:noProof/>
            <w:webHidden/>
          </w:rPr>
        </w:r>
        <w:r w:rsidR="00953900">
          <w:rPr>
            <w:noProof/>
            <w:webHidden/>
          </w:rPr>
          <w:fldChar w:fldCharType="separate"/>
        </w:r>
        <w:r w:rsidR="00953900">
          <w:rPr>
            <w:noProof/>
            <w:webHidden/>
          </w:rPr>
          <w:t>42</w:t>
        </w:r>
        <w:r w:rsidR="00953900">
          <w:rPr>
            <w:noProof/>
            <w:webHidden/>
          </w:rPr>
          <w:fldChar w:fldCharType="end"/>
        </w:r>
      </w:hyperlink>
    </w:p>
    <w:p w14:paraId="79397052" w14:textId="31845996" w:rsidR="00953900" w:rsidRDefault="005A324A">
      <w:pPr>
        <w:pStyle w:val="TOC1"/>
        <w:rPr>
          <w:rFonts w:asciiTheme="minorHAnsi" w:eastAsiaTheme="minorEastAsia" w:hAnsiTheme="minorHAnsi" w:cstheme="minorBidi"/>
          <w:b w:val="0"/>
          <w:sz w:val="22"/>
          <w:szCs w:val="22"/>
        </w:rPr>
      </w:pPr>
      <w:hyperlink w:anchor="_Toc45878525" w:history="1">
        <w:r w:rsidR="00953900" w:rsidRPr="00FA5EFA">
          <w:rPr>
            <w:rStyle w:val="Hyperlink"/>
          </w:rPr>
          <w:t>6 Multipactor - Test conditions</w:t>
        </w:r>
        <w:r w:rsidR="00953900">
          <w:rPr>
            <w:webHidden/>
          </w:rPr>
          <w:tab/>
        </w:r>
        <w:r w:rsidR="00953900">
          <w:rPr>
            <w:webHidden/>
          </w:rPr>
          <w:fldChar w:fldCharType="begin"/>
        </w:r>
        <w:r w:rsidR="00953900">
          <w:rPr>
            <w:webHidden/>
          </w:rPr>
          <w:instrText xml:space="preserve"> PAGEREF _Toc45878525 \h </w:instrText>
        </w:r>
        <w:r w:rsidR="00953900">
          <w:rPr>
            <w:webHidden/>
          </w:rPr>
        </w:r>
        <w:r w:rsidR="00953900">
          <w:rPr>
            <w:webHidden/>
          </w:rPr>
          <w:fldChar w:fldCharType="separate"/>
        </w:r>
        <w:r w:rsidR="00953900">
          <w:rPr>
            <w:webHidden/>
          </w:rPr>
          <w:t>51</w:t>
        </w:r>
        <w:r w:rsidR="00953900">
          <w:rPr>
            <w:webHidden/>
          </w:rPr>
          <w:fldChar w:fldCharType="end"/>
        </w:r>
      </w:hyperlink>
    </w:p>
    <w:p w14:paraId="2B970049" w14:textId="1AA9669C" w:rsidR="00953900" w:rsidRDefault="005A324A">
      <w:pPr>
        <w:pStyle w:val="TOC2"/>
        <w:rPr>
          <w:rFonts w:asciiTheme="minorHAnsi" w:eastAsiaTheme="minorEastAsia" w:hAnsiTheme="minorHAnsi" w:cstheme="minorBidi"/>
        </w:rPr>
      </w:pPr>
      <w:hyperlink w:anchor="_Toc45878526" w:history="1">
        <w:r w:rsidR="00953900" w:rsidRPr="00FA5EFA">
          <w:rPr>
            <w:rStyle w:val="Hyperlink"/>
          </w:rPr>
          <w:t>6.1</w:t>
        </w:r>
        <w:r w:rsidR="00953900">
          <w:rPr>
            <w:rFonts w:asciiTheme="minorHAnsi" w:eastAsiaTheme="minorEastAsia" w:hAnsiTheme="minorHAnsi" w:cstheme="minorBidi"/>
          </w:rPr>
          <w:tab/>
        </w:r>
        <w:r w:rsidR="00953900" w:rsidRPr="00FA5EFA">
          <w:rPr>
            <w:rStyle w:val="Hyperlink"/>
          </w:rPr>
          <w:t>Cleanliness</w:t>
        </w:r>
        <w:r w:rsidR="00953900">
          <w:rPr>
            <w:webHidden/>
          </w:rPr>
          <w:tab/>
        </w:r>
        <w:r w:rsidR="00953900">
          <w:rPr>
            <w:webHidden/>
          </w:rPr>
          <w:fldChar w:fldCharType="begin"/>
        </w:r>
        <w:r w:rsidR="00953900">
          <w:rPr>
            <w:webHidden/>
          </w:rPr>
          <w:instrText xml:space="preserve"> PAGEREF _Toc45878526 \h </w:instrText>
        </w:r>
        <w:r w:rsidR="00953900">
          <w:rPr>
            <w:webHidden/>
          </w:rPr>
        </w:r>
        <w:r w:rsidR="00953900">
          <w:rPr>
            <w:webHidden/>
          </w:rPr>
          <w:fldChar w:fldCharType="separate"/>
        </w:r>
        <w:r w:rsidR="00953900">
          <w:rPr>
            <w:webHidden/>
          </w:rPr>
          <w:t>51</w:t>
        </w:r>
        <w:r w:rsidR="00953900">
          <w:rPr>
            <w:webHidden/>
          </w:rPr>
          <w:fldChar w:fldCharType="end"/>
        </w:r>
      </w:hyperlink>
    </w:p>
    <w:p w14:paraId="5AF2CC28" w14:textId="206BCFE6" w:rsidR="00953900" w:rsidRDefault="005A324A">
      <w:pPr>
        <w:pStyle w:val="TOC2"/>
        <w:rPr>
          <w:rFonts w:asciiTheme="minorHAnsi" w:eastAsiaTheme="minorEastAsia" w:hAnsiTheme="minorHAnsi" w:cstheme="minorBidi"/>
        </w:rPr>
      </w:pPr>
      <w:hyperlink w:anchor="_Toc45878527" w:history="1">
        <w:r w:rsidR="00953900" w:rsidRPr="00FA5EFA">
          <w:rPr>
            <w:rStyle w:val="Hyperlink"/>
          </w:rPr>
          <w:t>6.2</w:t>
        </w:r>
        <w:r w:rsidR="00953900">
          <w:rPr>
            <w:rFonts w:asciiTheme="minorHAnsi" w:eastAsiaTheme="minorEastAsia" w:hAnsiTheme="minorHAnsi" w:cstheme="minorBidi"/>
          </w:rPr>
          <w:tab/>
        </w:r>
        <w:r w:rsidR="00953900" w:rsidRPr="00FA5EFA">
          <w:rPr>
            <w:rStyle w:val="Hyperlink"/>
          </w:rPr>
          <w:t>Pressure</w:t>
        </w:r>
        <w:r w:rsidR="00953900">
          <w:rPr>
            <w:webHidden/>
          </w:rPr>
          <w:tab/>
        </w:r>
        <w:r w:rsidR="00953900">
          <w:rPr>
            <w:webHidden/>
          </w:rPr>
          <w:fldChar w:fldCharType="begin"/>
        </w:r>
        <w:r w:rsidR="00953900">
          <w:rPr>
            <w:webHidden/>
          </w:rPr>
          <w:instrText xml:space="preserve"> PAGEREF _Toc45878527 \h </w:instrText>
        </w:r>
        <w:r w:rsidR="00953900">
          <w:rPr>
            <w:webHidden/>
          </w:rPr>
        </w:r>
        <w:r w:rsidR="00953900">
          <w:rPr>
            <w:webHidden/>
          </w:rPr>
          <w:fldChar w:fldCharType="separate"/>
        </w:r>
        <w:r w:rsidR="00953900">
          <w:rPr>
            <w:webHidden/>
          </w:rPr>
          <w:t>51</w:t>
        </w:r>
        <w:r w:rsidR="00953900">
          <w:rPr>
            <w:webHidden/>
          </w:rPr>
          <w:fldChar w:fldCharType="end"/>
        </w:r>
      </w:hyperlink>
    </w:p>
    <w:p w14:paraId="2F8EF9FE" w14:textId="17E95947" w:rsidR="00953900" w:rsidRDefault="005A324A">
      <w:pPr>
        <w:pStyle w:val="TOC2"/>
        <w:rPr>
          <w:rFonts w:asciiTheme="minorHAnsi" w:eastAsiaTheme="minorEastAsia" w:hAnsiTheme="minorHAnsi" w:cstheme="minorBidi"/>
        </w:rPr>
      </w:pPr>
      <w:hyperlink w:anchor="_Toc45878528" w:history="1">
        <w:r w:rsidR="00953900" w:rsidRPr="00FA5EFA">
          <w:rPr>
            <w:rStyle w:val="Hyperlink"/>
          </w:rPr>
          <w:t>6.3</w:t>
        </w:r>
        <w:r w:rsidR="00953900">
          <w:rPr>
            <w:rFonts w:asciiTheme="minorHAnsi" w:eastAsiaTheme="minorEastAsia" w:hAnsiTheme="minorHAnsi" w:cstheme="minorBidi"/>
          </w:rPr>
          <w:tab/>
        </w:r>
        <w:r w:rsidR="00953900" w:rsidRPr="00FA5EFA">
          <w:rPr>
            <w:rStyle w:val="Hyperlink"/>
          </w:rPr>
          <w:t>Temperature</w:t>
        </w:r>
        <w:r w:rsidR="00953900">
          <w:rPr>
            <w:webHidden/>
          </w:rPr>
          <w:tab/>
        </w:r>
        <w:r w:rsidR="00953900">
          <w:rPr>
            <w:webHidden/>
          </w:rPr>
          <w:fldChar w:fldCharType="begin"/>
        </w:r>
        <w:r w:rsidR="00953900">
          <w:rPr>
            <w:webHidden/>
          </w:rPr>
          <w:instrText xml:space="preserve"> PAGEREF _Toc45878528 \h </w:instrText>
        </w:r>
        <w:r w:rsidR="00953900">
          <w:rPr>
            <w:webHidden/>
          </w:rPr>
        </w:r>
        <w:r w:rsidR="00953900">
          <w:rPr>
            <w:webHidden/>
          </w:rPr>
          <w:fldChar w:fldCharType="separate"/>
        </w:r>
        <w:r w:rsidR="00953900">
          <w:rPr>
            <w:webHidden/>
          </w:rPr>
          <w:t>52</w:t>
        </w:r>
        <w:r w:rsidR="00953900">
          <w:rPr>
            <w:webHidden/>
          </w:rPr>
          <w:fldChar w:fldCharType="end"/>
        </w:r>
      </w:hyperlink>
    </w:p>
    <w:p w14:paraId="1B19487D" w14:textId="3DE15DBB" w:rsidR="00953900" w:rsidRDefault="005A324A">
      <w:pPr>
        <w:pStyle w:val="TOC2"/>
        <w:rPr>
          <w:rFonts w:asciiTheme="minorHAnsi" w:eastAsiaTheme="minorEastAsia" w:hAnsiTheme="minorHAnsi" w:cstheme="minorBidi"/>
        </w:rPr>
      </w:pPr>
      <w:hyperlink w:anchor="_Toc45878529" w:history="1">
        <w:r w:rsidR="00953900" w:rsidRPr="00FA5EFA">
          <w:rPr>
            <w:rStyle w:val="Hyperlink"/>
          </w:rPr>
          <w:t>6.4</w:t>
        </w:r>
        <w:r w:rsidR="00953900">
          <w:rPr>
            <w:rFonts w:asciiTheme="minorHAnsi" w:eastAsiaTheme="minorEastAsia" w:hAnsiTheme="minorHAnsi" w:cstheme="minorBidi"/>
          </w:rPr>
          <w:tab/>
        </w:r>
        <w:r w:rsidR="00953900" w:rsidRPr="00FA5EFA">
          <w:rPr>
            <w:rStyle w:val="Hyperlink"/>
          </w:rPr>
          <w:t>Signal characteristics</w:t>
        </w:r>
        <w:r w:rsidR="00953900">
          <w:rPr>
            <w:webHidden/>
          </w:rPr>
          <w:tab/>
        </w:r>
        <w:r w:rsidR="00953900">
          <w:rPr>
            <w:webHidden/>
          </w:rPr>
          <w:fldChar w:fldCharType="begin"/>
        </w:r>
        <w:r w:rsidR="00953900">
          <w:rPr>
            <w:webHidden/>
          </w:rPr>
          <w:instrText xml:space="preserve"> PAGEREF _Toc45878529 \h </w:instrText>
        </w:r>
        <w:r w:rsidR="00953900">
          <w:rPr>
            <w:webHidden/>
          </w:rPr>
        </w:r>
        <w:r w:rsidR="00953900">
          <w:rPr>
            <w:webHidden/>
          </w:rPr>
          <w:fldChar w:fldCharType="separate"/>
        </w:r>
        <w:r w:rsidR="00953900">
          <w:rPr>
            <w:webHidden/>
          </w:rPr>
          <w:t>54</w:t>
        </w:r>
        <w:r w:rsidR="00953900">
          <w:rPr>
            <w:webHidden/>
          </w:rPr>
          <w:fldChar w:fldCharType="end"/>
        </w:r>
      </w:hyperlink>
    </w:p>
    <w:p w14:paraId="33FE9444" w14:textId="73540367" w:rsidR="00953900" w:rsidRDefault="005A324A">
      <w:pPr>
        <w:pStyle w:val="TOC3"/>
        <w:rPr>
          <w:rFonts w:asciiTheme="minorHAnsi" w:eastAsiaTheme="minorEastAsia" w:hAnsiTheme="minorHAnsi" w:cstheme="minorBidi"/>
          <w:noProof/>
          <w:szCs w:val="22"/>
        </w:rPr>
      </w:pPr>
      <w:hyperlink w:anchor="_Toc45878530" w:history="1">
        <w:r w:rsidR="00953900" w:rsidRPr="00FA5EFA">
          <w:rPr>
            <w:rStyle w:val="Hyperlink"/>
            <w:noProof/>
          </w:rPr>
          <w:t>6.4.1</w:t>
        </w:r>
        <w:r w:rsidR="00953900">
          <w:rPr>
            <w:rFonts w:asciiTheme="minorHAnsi" w:eastAsiaTheme="minorEastAsia" w:hAnsiTheme="minorHAnsi" w:cstheme="minorBidi"/>
            <w:noProof/>
            <w:szCs w:val="22"/>
          </w:rPr>
          <w:tab/>
        </w:r>
        <w:r w:rsidR="00953900" w:rsidRPr="00FA5EFA">
          <w:rPr>
            <w:rStyle w:val="Hyperlink"/>
            <w:noProof/>
          </w:rPr>
          <w:t>Applicable bandwidth</w:t>
        </w:r>
        <w:r w:rsidR="00953900">
          <w:rPr>
            <w:noProof/>
            <w:webHidden/>
          </w:rPr>
          <w:tab/>
        </w:r>
        <w:r w:rsidR="00953900">
          <w:rPr>
            <w:noProof/>
            <w:webHidden/>
          </w:rPr>
          <w:fldChar w:fldCharType="begin"/>
        </w:r>
        <w:r w:rsidR="00953900">
          <w:rPr>
            <w:noProof/>
            <w:webHidden/>
          </w:rPr>
          <w:instrText xml:space="preserve"> PAGEREF _Toc45878530 \h </w:instrText>
        </w:r>
        <w:r w:rsidR="00953900">
          <w:rPr>
            <w:noProof/>
            <w:webHidden/>
          </w:rPr>
        </w:r>
        <w:r w:rsidR="00953900">
          <w:rPr>
            <w:noProof/>
            <w:webHidden/>
          </w:rPr>
          <w:fldChar w:fldCharType="separate"/>
        </w:r>
        <w:r w:rsidR="00953900">
          <w:rPr>
            <w:noProof/>
            <w:webHidden/>
          </w:rPr>
          <w:t>54</w:t>
        </w:r>
        <w:r w:rsidR="00953900">
          <w:rPr>
            <w:noProof/>
            <w:webHidden/>
          </w:rPr>
          <w:fldChar w:fldCharType="end"/>
        </w:r>
      </w:hyperlink>
    </w:p>
    <w:p w14:paraId="488AB8AA" w14:textId="4BF25F49" w:rsidR="00953900" w:rsidRDefault="005A324A">
      <w:pPr>
        <w:pStyle w:val="TOC3"/>
        <w:rPr>
          <w:rFonts w:asciiTheme="minorHAnsi" w:eastAsiaTheme="minorEastAsia" w:hAnsiTheme="minorHAnsi" w:cstheme="minorBidi"/>
          <w:noProof/>
          <w:szCs w:val="22"/>
        </w:rPr>
      </w:pPr>
      <w:hyperlink w:anchor="_Toc45878531" w:history="1">
        <w:r w:rsidR="00953900" w:rsidRPr="00FA5EFA">
          <w:rPr>
            <w:rStyle w:val="Hyperlink"/>
            <w:noProof/>
          </w:rPr>
          <w:t>6.4.2</w:t>
        </w:r>
        <w:r w:rsidR="00953900">
          <w:rPr>
            <w:rFonts w:asciiTheme="minorHAnsi" w:eastAsiaTheme="minorEastAsia" w:hAnsiTheme="minorHAnsi" w:cstheme="minorBidi"/>
            <w:noProof/>
            <w:szCs w:val="22"/>
          </w:rPr>
          <w:tab/>
        </w:r>
        <w:r w:rsidR="00953900" w:rsidRPr="00FA5EFA">
          <w:rPr>
            <w:rStyle w:val="Hyperlink"/>
            <w:noProof/>
          </w:rPr>
          <w:t>Single-frequency test case</w:t>
        </w:r>
        <w:r w:rsidR="00953900">
          <w:rPr>
            <w:noProof/>
            <w:webHidden/>
          </w:rPr>
          <w:tab/>
        </w:r>
        <w:r w:rsidR="00953900">
          <w:rPr>
            <w:noProof/>
            <w:webHidden/>
          </w:rPr>
          <w:fldChar w:fldCharType="begin"/>
        </w:r>
        <w:r w:rsidR="00953900">
          <w:rPr>
            <w:noProof/>
            <w:webHidden/>
          </w:rPr>
          <w:instrText xml:space="preserve"> PAGEREF _Toc45878531 \h </w:instrText>
        </w:r>
        <w:r w:rsidR="00953900">
          <w:rPr>
            <w:noProof/>
            <w:webHidden/>
          </w:rPr>
        </w:r>
        <w:r w:rsidR="00953900">
          <w:rPr>
            <w:noProof/>
            <w:webHidden/>
          </w:rPr>
          <w:fldChar w:fldCharType="separate"/>
        </w:r>
        <w:r w:rsidR="00953900">
          <w:rPr>
            <w:noProof/>
            <w:webHidden/>
          </w:rPr>
          <w:t>54</w:t>
        </w:r>
        <w:r w:rsidR="00953900">
          <w:rPr>
            <w:noProof/>
            <w:webHidden/>
          </w:rPr>
          <w:fldChar w:fldCharType="end"/>
        </w:r>
      </w:hyperlink>
    </w:p>
    <w:p w14:paraId="0CDB21EF" w14:textId="5D6A0A7A" w:rsidR="00953900" w:rsidRDefault="005A324A">
      <w:pPr>
        <w:pStyle w:val="TOC3"/>
        <w:rPr>
          <w:rFonts w:asciiTheme="minorHAnsi" w:eastAsiaTheme="minorEastAsia" w:hAnsiTheme="minorHAnsi" w:cstheme="minorBidi"/>
          <w:noProof/>
          <w:szCs w:val="22"/>
        </w:rPr>
      </w:pPr>
      <w:hyperlink w:anchor="_Toc45878532" w:history="1">
        <w:r w:rsidR="00953900" w:rsidRPr="00FA5EFA">
          <w:rPr>
            <w:rStyle w:val="Hyperlink"/>
            <w:noProof/>
          </w:rPr>
          <w:t>6.4.3</w:t>
        </w:r>
        <w:r w:rsidR="00953900">
          <w:rPr>
            <w:rFonts w:asciiTheme="minorHAnsi" w:eastAsiaTheme="minorEastAsia" w:hAnsiTheme="minorHAnsi" w:cstheme="minorBidi"/>
            <w:noProof/>
            <w:szCs w:val="22"/>
          </w:rPr>
          <w:tab/>
        </w:r>
        <w:r w:rsidR="00953900" w:rsidRPr="00FA5EFA">
          <w:rPr>
            <w:rStyle w:val="Hyperlink"/>
            <w:noProof/>
          </w:rPr>
          <w:t>Multi-frequency test case</w:t>
        </w:r>
        <w:r w:rsidR="00953900">
          <w:rPr>
            <w:noProof/>
            <w:webHidden/>
          </w:rPr>
          <w:tab/>
        </w:r>
        <w:r w:rsidR="00953900">
          <w:rPr>
            <w:noProof/>
            <w:webHidden/>
          </w:rPr>
          <w:fldChar w:fldCharType="begin"/>
        </w:r>
        <w:r w:rsidR="00953900">
          <w:rPr>
            <w:noProof/>
            <w:webHidden/>
          </w:rPr>
          <w:instrText xml:space="preserve"> PAGEREF _Toc45878532 \h </w:instrText>
        </w:r>
        <w:r w:rsidR="00953900">
          <w:rPr>
            <w:noProof/>
            <w:webHidden/>
          </w:rPr>
        </w:r>
        <w:r w:rsidR="00953900">
          <w:rPr>
            <w:noProof/>
            <w:webHidden/>
          </w:rPr>
          <w:fldChar w:fldCharType="separate"/>
        </w:r>
        <w:r w:rsidR="00953900">
          <w:rPr>
            <w:noProof/>
            <w:webHidden/>
          </w:rPr>
          <w:t>54</w:t>
        </w:r>
        <w:r w:rsidR="00953900">
          <w:rPr>
            <w:noProof/>
            <w:webHidden/>
          </w:rPr>
          <w:fldChar w:fldCharType="end"/>
        </w:r>
      </w:hyperlink>
    </w:p>
    <w:p w14:paraId="4DB18EF0" w14:textId="71FC9E69" w:rsidR="00953900" w:rsidRDefault="005A324A">
      <w:pPr>
        <w:pStyle w:val="TOC3"/>
        <w:rPr>
          <w:rFonts w:asciiTheme="minorHAnsi" w:eastAsiaTheme="minorEastAsia" w:hAnsiTheme="minorHAnsi" w:cstheme="minorBidi"/>
          <w:noProof/>
          <w:szCs w:val="22"/>
        </w:rPr>
      </w:pPr>
      <w:hyperlink w:anchor="_Toc45878533" w:history="1">
        <w:r w:rsidR="00953900" w:rsidRPr="00FA5EFA">
          <w:rPr>
            <w:rStyle w:val="Hyperlink"/>
            <w:noProof/>
          </w:rPr>
          <w:t>6.4.4</w:t>
        </w:r>
        <w:r w:rsidR="00953900">
          <w:rPr>
            <w:rFonts w:asciiTheme="minorHAnsi" w:eastAsiaTheme="minorEastAsia" w:hAnsiTheme="minorHAnsi" w:cstheme="minorBidi"/>
            <w:noProof/>
            <w:szCs w:val="22"/>
          </w:rPr>
          <w:tab/>
        </w:r>
        <w:r w:rsidR="00953900" w:rsidRPr="00FA5EFA">
          <w:rPr>
            <w:rStyle w:val="Hyperlink"/>
            <w:noProof/>
          </w:rPr>
          <w:t>Pulsed testing</w:t>
        </w:r>
        <w:r w:rsidR="00953900">
          <w:rPr>
            <w:noProof/>
            <w:webHidden/>
          </w:rPr>
          <w:tab/>
        </w:r>
        <w:r w:rsidR="00953900">
          <w:rPr>
            <w:noProof/>
            <w:webHidden/>
          </w:rPr>
          <w:fldChar w:fldCharType="begin"/>
        </w:r>
        <w:r w:rsidR="00953900">
          <w:rPr>
            <w:noProof/>
            <w:webHidden/>
          </w:rPr>
          <w:instrText xml:space="preserve"> PAGEREF _Toc45878533 \h </w:instrText>
        </w:r>
        <w:r w:rsidR="00953900">
          <w:rPr>
            <w:noProof/>
            <w:webHidden/>
          </w:rPr>
        </w:r>
        <w:r w:rsidR="00953900">
          <w:rPr>
            <w:noProof/>
            <w:webHidden/>
          </w:rPr>
          <w:fldChar w:fldCharType="separate"/>
        </w:r>
        <w:r w:rsidR="00953900">
          <w:rPr>
            <w:noProof/>
            <w:webHidden/>
          </w:rPr>
          <w:t>56</w:t>
        </w:r>
        <w:r w:rsidR="00953900">
          <w:rPr>
            <w:noProof/>
            <w:webHidden/>
          </w:rPr>
          <w:fldChar w:fldCharType="end"/>
        </w:r>
      </w:hyperlink>
    </w:p>
    <w:p w14:paraId="2FC5611C" w14:textId="229C2EC9" w:rsidR="00953900" w:rsidRDefault="005A324A">
      <w:pPr>
        <w:pStyle w:val="TOC2"/>
        <w:rPr>
          <w:rFonts w:asciiTheme="minorHAnsi" w:eastAsiaTheme="minorEastAsia" w:hAnsiTheme="minorHAnsi" w:cstheme="minorBidi"/>
        </w:rPr>
      </w:pPr>
      <w:hyperlink w:anchor="_Toc45878534" w:history="1">
        <w:r w:rsidR="00953900" w:rsidRPr="00FA5EFA">
          <w:rPr>
            <w:rStyle w:val="Hyperlink"/>
          </w:rPr>
          <w:t>6.5</w:t>
        </w:r>
        <w:r w:rsidR="00953900">
          <w:rPr>
            <w:rFonts w:asciiTheme="minorHAnsi" w:eastAsiaTheme="minorEastAsia" w:hAnsiTheme="minorHAnsi" w:cstheme="minorBidi"/>
          </w:rPr>
          <w:tab/>
        </w:r>
        <w:r w:rsidR="00953900" w:rsidRPr="00FA5EFA">
          <w:rPr>
            <w:rStyle w:val="Hyperlink"/>
          </w:rPr>
          <w:t>Electron seeding</w:t>
        </w:r>
        <w:r w:rsidR="00953900">
          <w:rPr>
            <w:webHidden/>
          </w:rPr>
          <w:tab/>
        </w:r>
        <w:r w:rsidR="00953900">
          <w:rPr>
            <w:webHidden/>
          </w:rPr>
          <w:fldChar w:fldCharType="begin"/>
        </w:r>
        <w:r w:rsidR="00953900">
          <w:rPr>
            <w:webHidden/>
          </w:rPr>
          <w:instrText xml:space="preserve"> PAGEREF _Toc45878534 \h </w:instrText>
        </w:r>
        <w:r w:rsidR="00953900">
          <w:rPr>
            <w:webHidden/>
          </w:rPr>
        </w:r>
        <w:r w:rsidR="00953900">
          <w:rPr>
            <w:webHidden/>
          </w:rPr>
          <w:fldChar w:fldCharType="separate"/>
        </w:r>
        <w:r w:rsidR="00953900">
          <w:rPr>
            <w:webHidden/>
          </w:rPr>
          <w:t>57</w:t>
        </w:r>
        <w:r w:rsidR="00953900">
          <w:rPr>
            <w:webHidden/>
          </w:rPr>
          <w:fldChar w:fldCharType="end"/>
        </w:r>
      </w:hyperlink>
    </w:p>
    <w:p w14:paraId="422B336F" w14:textId="686A72E9" w:rsidR="00953900" w:rsidRDefault="005A324A">
      <w:pPr>
        <w:pStyle w:val="TOC3"/>
        <w:rPr>
          <w:rFonts w:asciiTheme="minorHAnsi" w:eastAsiaTheme="minorEastAsia" w:hAnsiTheme="minorHAnsi" w:cstheme="minorBidi"/>
          <w:noProof/>
          <w:szCs w:val="22"/>
        </w:rPr>
      </w:pPr>
      <w:hyperlink w:anchor="_Toc45878535" w:history="1">
        <w:r w:rsidR="00953900" w:rsidRPr="00FA5EFA">
          <w:rPr>
            <w:rStyle w:val="Hyperlink"/>
            <w:noProof/>
          </w:rPr>
          <w:t>6.5.1</w:t>
        </w:r>
        <w:r w:rsidR="00953900">
          <w:rPr>
            <w:rFonts w:asciiTheme="minorHAnsi" w:eastAsiaTheme="minorEastAsia" w:hAnsiTheme="minorHAnsi" w:cstheme="minorBidi"/>
            <w:noProof/>
            <w:szCs w:val="22"/>
          </w:rPr>
          <w:tab/>
        </w:r>
        <w:r w:rsidR="00953900" w:rsidRPr="00FA5EFA">
          <w:rPr>
            <w:rStyle w:val="Hyperlink"/>
            <w:noProof/>
          </w:rPr>
          <w:t>General</w:t>
        </w:r>
        <w:r w:rsidR="00953900">
          <w:rPr>
            <w:noProof/>
            <w:webHidden/>
          </w:rPr>
          <w:tab/>
        </w:r>
        <w:r w:rsidR="00953900">
          <w:rPr>
            <w:noProof/>
            <w:webHidden/>
          </w:rPr>
          <w:fldChar w:fldCharType="begin"/>
        </w:r>
        <w:r w:rsidR="00953900">
          <w:rPr>
            <w:noProof/>
            <w:webHidden/>
          </w:rPr>
          <w:instrText xml:space="preserve"> PAGEREF _Toc45878535 \h </w:instrText>
        </w:r>
        <w:r w:rsidR="00953900">
          <w:rPr>
            <w:noProof/>
            <w:webHidden/>
          </w:rPr>
        </w:r>
        <w:r w:rsidR="00953900">
          <w:rPr>
            <w:noProof/>
            <w:webHidden/>
          </w:rPr>
          <w:fldChar w:fldCharType="separate"/>
        </w:r>
        <w:r w:rsidR="00953900">
          <w:rPr>
            <w:noProof/>
            <w:webHidden/>
          </w:rPr>
          <w:t>57</w:t>
        </w:r>
        <w:r w:rsidR="00953900">
          <w:rPr>
            <w:noProof/>
            <w:webHidden/>
          </w:rPr>
          <w:fldChar w:fldCharType="end"/>
        </w:r>
      </w:hyperlink>
    </w:p>
    <w:p w14:paraId="0E60EF03" w14:textId="61FED2A7" w:rsidR="00953900" w:rsidRDefault="005A324A">
      <w:pPr>
        <w:pStyle w:val="TOC3"/>
        <w:rPr>
          <w:rFonts w:asciiTheme="minorHAnsi" w:eastAsiaTheme="minorEastAsia" w:hAnsiTheme="minorHAnsi" w:cstheme="minorBidi"/>
          <w:noProof/>
          <w:szCs w:val="22"/>
        </w:rPr>
      </w:pPr>
      <w:hyperlink w:anchor="_Toc45878536" w:history="1">
        <w:r w:rsidR="00953900" w:rsidRPr="00FA5EFA">
          <w:rPr>
            <w:rStyle w:val="Hyperlink"/>
            <w:noProof/>
          </w:rPr>
          <w:t>6.5.2</w:t>
        </w:r>
        <w:r w:rsidR="00953900">
          <w:rPr>
            <w:rFonts w:asciiTheme="minorHAnsi" w:eastAsiaTheme="minorEastAsia" w:hAnsiTheme="minorHAnsi" w:cstheme="minorBidi"/>
            <w:noProof/>
            <w:szCs w:val="22"/>
          </w:rPr>
          <w:tab/>
        </w:r>
        <w:r w:rsidR="00953900" w:rsidRPr="00FA5EFA">
          <w:rPr>
            <w:rStyle w:val="Hyperlink"/>
            <w:noProof/>
          </w:rPr>
          <w:t>Multipactor test in CW operation</w:t>
        </w:r>
        <w:r w:rsidR="00953900">
          <w:rPr>
            <w:noProof/>
            <w:webHidden/>
          </w:rPr>
          <w:tab/>
        </w:r>
        <w:r w:rsidR="00953900">
          <w:rPr>
            <w:noProof/>
            <w:webHidden/>
          </w:rPr>
          <w:fldChar w:fldCharType="begin"/>
        </w:r>
        <w:r w:rsidR="00953900">
          <w:rPr>
            <w:noProof/>
            <w:webHidden/>
          </w:rPr>
          <w:instrText xml:space="preserve"> PAGEREF _Toc45878536 \h </w:instrText>
        </w:r>
        <w:r w:rsidR="00953900">
          <w:rPr>
            <w:noProof/>
            <w:webHidden/>
          </w:rPr>
        </w:r>
        <w:r w:rsidR="00953900">
          <w:rPr>
            <w:noProof/>
            <w:webHidden/>
          </w:rPr>
          <w:fldChar w:fldCharType="separate"/>
        </w:r>
        <w:r w:rsidR="00953900">
          <w:rPr>
            <w:noProof/>
            <w:webHidden/>
          </w:rPr>
          <w:t>57</w:t>
        </w:r>
        <w:r w:rsidR="00953900">
          <w:rPr>
            <w:noProof/>
            <w:webHidden/>
          </w:rPr>
          <w:fldChar w:fldCharType="end"/>
        </w:r>
      </w:hyperlink>
    </w:p>
    <w:p w14:paraId="37BDF6B8" w14:textId="530FFCD0" w:rsidR="00953900" w:rsidRDefault="005A324A">
      <w:pPr>
        <w:pStyle w:val="TOC3"/>
        <w:rPr>
          <w:rFonts w:asciiTheme="minorHAnsi" w:eastAsiaTheme="minorEastAsia" w:hAnsiTheme="minorHAnsi" w:cstheme="minorBidi"/>
          <w:noProof/>
          <w:szCs w:val="22"/>
        </w:rPr>
      </w:pPr>
      <w:hyperlink w:anchor="_Toc45878537" w:history="1">
        <w:r w:rsidR="00953900" w:rsidRPr="00FA5EFA">
          <w:rPr>
            <w:rStyle w:val="Hyperlink"/>
            <w:noProof/>
          </w:rPr>
          <w:t>6.5.3</w:t>
        </w:r>
        <w:r w:rsidR="00953900">
          <w:rPr>
            <w:rFonts w:asciiTheme="minorHAnsi" w:eastAsiaTheme="minorEastAsia" w:hAnsiTheme="minorHAnsi" w:cstheme="minorBidi"/>
            <w:noProof/>
            <w:szCs w:val="22"/>
          </w:rPr>
          <w:tab/>
        </w:r>
        <w:r w:rsidR="00953900" w:rsidRPr="00FA5EFA">
          <w:rPr>
            <w:rStyle w:val="Hyperlink"/>
            <w:noProof/>
          </w:rPr>
          <w:t>Multipactor test in pulsed operation</w:t>
        </w:r>
        <w:r w:rsidR="00953900">
          <w:rPr>
            <w:noProof/>
            <w:webHidden/>
          </w:rPr>
          <w:tab/>
        </w:r>
        <w:r w:rsidR="00953900">
          <w:rPr>
            <w:noProof/>
            <w:webHidden/>
          </w:rPr>
          <w:fldChar w:fldCharType="begin"/>
        </w:r>
        <w:r w:rsidR="00953900">
          <w:rPr>
            <w:noProof/>
            <w:webHidden/>
          </w:rPr>
          <w:instrText xml:space="preserve"> PAGEREF _Toc45878537 \h </w:instrText>
        </w:r>
        <w:r w:rsidR="00953900">
          <w:rPr>
            <w:noProof/>
            <w:webHidden/>
          </w:rPr>
        </w:r>
        <w:r w:rsidR="00953900">
          <w:rPr>
            <w:noProof/>
            <w:webHidden/>
          </w:rPr>
          <w:fldChar w:fldCharType="separate"/>
        </w:r>
        <w:r w:rsidR="00953900">
          <w:rPr>
            <w:noProof/>
            <w:webHidden/>
          </w:rPr>
          <w:t>58</w:t>
        </w:r>
        <w:r w:rsidR="00953900">
          <w:rPr>
            <w:noProof/>
            <w:webHidden/>
          </w:rPr>
          <w:fldChar w:fldCharType="end"/>
        </w:r>
      </w:hyperlink>
    </w:p>
    <w:p w14:paraId="0DAEC644" w14:textId="3956A5E4" w:rsidR="00953900" w:rsidRDefault="005A324A">
      <w:pPr>
        <w:pStyle w:val="TOC3"/>
        <w:rPr>
          <w:rFonts w:asciiTheme="minorHAnsi" w:eastAsiaTheme="minorEastAsia" w:hAnsiTheme="minorHAnsi" w:cstheme="minorBidi"/>
          <w:noProof/>
          <w:szCs w:val="22"/>
        </w:rPr>
      </w:pPr>
      <w:hyperlink w:anchor="_Toc45878538" w:history="1">
        <w:r w:rsidR="00953900" w:rsidRPr="00FA5EFA">
          <w:rPr>
            <w:rStyle w:val="Hyperlink"/>
            <w:noProof/>
            <w:spacing w:val="-4"/>
          </w:rPr>
          <w:t>6.5.4</w:t>
        </w:r>
        <w:r w:rsidR="00953900">
          <w:rPr>
            <w:rFonts w:asciiTheme="minorHAnsi" w:eastAsiaTheme="minorEastAsia" w:hAnsiTheme="minorHAnsi" w:cstheme="minorBidi"/>
            <w:noProof/>
            <w:szCs w:val="22"/>
          </w:rPr>
          <w:tab/>
        </w:r>
        <w:r w:rsidR="00953900" w:rsidRPr="00FA5EFA">
          <w:rPr>
            <w:rStyle w:val="Hyperlink"/>
            <w:noProof/>
            <w:spacing w:val="-4"/>
          </w:rPr>
          <w:t>Multipactor test in multi-carrier operation</w:t>
        </w:r>
        <w:r w:rsidR="00953900">
          <w:rPr>
            <w:noProof/>
            <w:webHidden/>
          </w:rPr>
          <w:tab/>
        </w:r>
        <w:r w:rsidR="00953900">
          <w:rPr>
            <w:noProof/>
            <w:webHidden/>
          </w:rPr>
          <w:fldChar w:fldCharType="begin"/>
        </w:r>
        <w:r w:rsidR="00953900">
          <w:rPr>
            <w:noProof/>
            <w:webHidden/>
          </w:rPr>
          <w:instrText xml:space="preserve"> PAGEREF _Toc45878538 \h </w:instrText>
        </w:r>
        <w:r w:rsidR="00953900">
          <w:rPr>
            <w:noProof/>
            <w:webHidden/>
          </w:rPr>
        </w:r>
        <w:r w:rsidR="00953900">
          <w:rPr>
            <w:noProof/>
            <w:webHidden/>
          </w:rPr>
          <w:fldChar w:fldCharType="separate"/>
        </w:r>
        <w:r w:rsidR="00953900">
          <w:rPr>
            <w:noProof/>
            <w:webHidden/>
          </w:rPr>
          <w:t>58</w:t>
        </w:r>
        <w:r w:rsidR="00953900">
          <w:rPr>
            <w:noProof/>
            <w:webHidden/>
          </w:rPr>
          <w:fldChar w:fldCharType="end"/>
        </w:r>
      </w:hyperlink>
    </w:p>
    <w:p w14:paraId="04F8D4E1" w14:textId="5395802D" w:rsidR="00953900" w:rsidRDefault="005A324A">
      <w:pPr>
        <w:pStyle w:val="TOC3"/>
        <w:rPr>
          <w:rFonts w:asciiTheme="minorHAnsi" w:eastAsiaTheme="minorEastAsia" w:hAnsiTheme="minorHAnsi" w:cstheme="minorBidi"/>
          <w:noProof/>
          <w:szCs w:val="22"/>
        </w:rPr>
      </w:pPr>
      <w:hyperlink w:anchor="_Toc45878539" w:history="1">
        <w:r w:rsidR="00953900" w:rsidRPr="00FA5EFA">
          <w:rPr>
            <w:rStyle w:val="Hyperlink"/>
            <w:noProof/>
          </w:rPr>
          <w:t>6.5.5</w:t>
        </w:r>
        <w:r w:rsidR="00953900">
          <w:rPr>
            <w:rFonts w:asciiTheme="minorHAnsi" w:eastAsiaTheme="minorEastAsia" w:hAnsiTheme="minorHAnsi" w:cstheme="minorBidi"/>
            <w:noProof/>
            <w:szCs w:val="22"/>
          </w:rPr>
          <w:tab/>
        </w:r>
        <w:r w:rsidR="00953900" w:rsidRPr="00FA5EFA">
          <w:rPr>
            <w:rStyle w:val="Hyperlink"/>
            <w:noProof/>
          </w:rPr>
          <w:t>Seeding sources</w:t>
        </w:r>
        <w:r w:rsidR="00953900">
          <w:rPr>
            <w:noProof/>
            <w:webHidden/>
          </w:rPr>
          <w:tab/>
        </w:r>
        <w:r w:rsidR="00953900">
          <w:rPr>
            <w:noProof/>
            <w:webHidden/>
          </w:rPr>
          <w:fldChar w:fldCharType="begin"/>
        </w:r>
        <w:r w:rsidR="00953900">
          <w:rPr>
            <w:noProof/>
            <w:webHidden/>
          </w:rPr>
          <w:instrText xml:space="preserve"> PAGEREF _Toc45878539 \h </w:instrText>
        </w:r>
        <w:r w:rsidR="00953900">
          <w:rPr>
            <w:noProof/>
            <w:webHidden/>
          </w:rPr>
        </w:r>
        <w:r w:rsidR="00953900">
          <w:rPr>
            <w:noProof/>
            <w:webHidden/>
          </w:rPr>
          <w:fldChar w:fldCharType="separate"/>
        </w:r>
        <w:r w:rsidR="00953900">
          <w:rPr>
            <w:noProof/>
            <w:webHidden/>
          </w:rPr>
          <w:t>58</w:t>
        </w:r>
        <w:r w:rsidR="00953900">
          <w:rPr>
            <w:noProof/>
            <w:webHidden/>
          </w:rPr>
          <w:fldChar w:fldCharType="end"/>
        </w:r>
      </w:hyperlink>
    </w:p>
    <w:p w14:paraId="590B7BBA" w14:textId="53F56E95" w:rsidR="00953900" w:rsidRDefault="005A324A">
      <w:pPr>
        <w:pStyle w:val="TOC3"/>
        <w:rPr>
          <w:rFonts w:asciiTheme="minorHAnsi" w:eastAsiaTheme="minorEastAsia" w:hAnsiTheme="minorHAnsi" w:cstheme="minorBidi"/>
          <w:noProof/>
          <w:szCs w:val="22"/>
        </w:rPr>
      </w:pPr>
      <w:hyperlink w:anchor="_Toc45878540" w:history="1">
        <w:r w:rsidR="00953900" w:rsidRPr="00FA5EFA">
          <w:rPr>
            <w:rStyle w:val="Hyperlink"/>
            <w:noProof/>
          </w:rPr>
          <w:t>6.5.6</w:t>
        </w:r>
        <w:r w:rsidR="00953900">
          <w:rPr>
            <w:rFonts w:asciiTheme="minorHAnsi" w:eastAsiaTheme="minorEastAsia" w:hAnsiTheme="minorHAnsi" w:cstheme="minorBidi"/>
            <w:noProof/>
            <w:szCs w:val="22"/>
          </w:rPr>
          <w:tab/>
        </w:r>
        <w:r w:rsidR="00953900" w:rsidRPr="00FA5EFA">
          <w:rPr>
            <w:rStyle w:val="Hyperlink"/>
            <w:noProof/>
          </w:rPr>
          <w:t>Seeding verification</w:t>
        </w:r>
        <w:r w:rsidR="00953900">
          <w:rPr>
            <w:noProof/>
            <w:webHidden/>
          </w:rPr>
          <w:tab/>
        </w:r>
        <w:r w:rsidR="00953900">
          <w:rPr>
            <w:noProof/>
            <w:webHidden/>
          </w:rPr>
          <w:fldChar w:fldCharType="begin"/>
        </w:r>
        <w:r w:rsidR="00953900">
          <w:rPr>
            <w:noProof/>
            <w:webHidden/>
          </w:rPr>
          <w:instrText xml:space="preserve"> PAGEREF _Toc45878540 \h </w:instrText>
        </w:r>
        <w:r w:rsidR="00953900">
          <w:rPr>
            <w:noProof/>
            <w:webHidden/>
          </w:rPr>
        </w:r>
        <w:r w:rsidR="00953900">
          <w:rPr>
            <w:noProof/>
            <w:webHidden/>
          </w:rPr>
          <w:fldChar w:fldCharType="separate"/>
        </w:r>
        <w:r w:rsidR="00953900">
          <w:rPr>
            <w:noProof/>
            <w:webHidden/>
          </w:rPr>
          <w:t>59</w:t>
        </w:r>
        <w:r w:rsidR="00953900">
          <w:rPr>
            <w:noProof/>
            <w:webHidden/>
          </w:rPr>
          <w:fldChar w:fldCharType="end"/>
        </w:r>
      </w:hyperlink>
    </w:p>
    <w:p w14:paraId="28966D0F" w14:textId="6BF2E5D5" w:rsidR="00953900" w:rsidRDefault="005A324A">
      <w:pPr>
        <w:pStyle w:val="TOC1"/>
        <w:rPr>
          <w:rFonts w:asciiTheme="minorHAnsi" w:eastAsiaTheme="minorEastAsia" w:hAnsiTheme="minorHAnsi" w:cstheme="minorBidi"/>
          <w:b w:val="0"/>
          <w:sz w:val="22"/>
          <w:szCs w:val="22"/>
        </w:rPr>
      </w:pPr>
      <w:hyperlink w:anchor="_Toc45878541" w:history="1">
        <w:r w:rsidR="00953900" w:rsidRPr="00FA5EFA">
          <w:rPr>
            <w:rStyle w:val="Hyperlink"/>
          </w:rPr>
          <w:t>7 Multipactor - Methods of detection</w:t>
        </w:r>
        <w:r w:rsidR="00953900">
          <w:rPr>
            <w:webHidden/>
          </w:rPr>
          <w:tab/>
        </w:r>
        <w:r w:rsidR="00953900">
          <w:rPr>
            <w:webHidden/>
          </w:rPr>
          <w:fldChar w:fldCharType="begin"/>
        </w:r>
        <w:r w:rsidR="00953900">
          <w:rPr>
            <w:webHidden/>
          </w:rPr>
          <w:instrText xml:space="preserve"> PAGEREF _Toc45878541 \h </w:instrText>
        </w:r>
        <w:r w:rsidR="00953900">
          <w:rPr>
            <w:webHidden/>
          </w:rPr>
        </w:r>
        <w:r w:rsidR="00953900">
          <w:rPr>
            <w:webHidden/>
          </w:rPr>
          <w:fldChar w:fldCharType="separate"/>
        </w:r>
        <w:r w:rsidR="00953900">
          <w:rPr>
            <w:webHidden/>
          </w:rPr>
          <w:t>60</w:t>
        </w:r>
        <w:r w:rsidR="00953900">
          <w:rPr>
            <w:webHidden/>
          </w:rPr>
          <w:fldChar w:fldCharType="end"/>
        </w:r>
      </w:hyperlink>
    </w:p>
    <w:p w14:paraId="2DE28DCD" w14:textId="4EE167DD" w:rsidR="00953900" w:rsidRDefault="005A324A">
      <w:pPr>
        <w:pStyle w:val="TOC2"/>
        <w:rPr>
          <w:rFonts w:asciiTheme="minorHAnsi" w:eastAsiaTheme="minorEastAsia" w:hAnsiTheme="minorHAnsi" w:cstheme="minorBidi"/>
        </w:rPr>
      </w:pPr>
      <w:hyperlink w:anchor="_Toc45878542" w:history="1">
        <w:r w:rsidR="00953900" w:rsidRPr="00FA5EFA">
          <w:rPr>
            <w:rStyle w:val="Hyperlink"/>
          </w:rPr>
          <w:t>7.1</w:t>
        </w:r>
        <w:r w:rsidR="00953900">
          <w:rPr>
            <w:rFonts w:asciiTheme="minorHAnsi" w:eastAsiaTheme="minorEastAsia" w:hAnsiTheme="minorHAnsi" w:cstheme="minorBidi"/>
          </w:rPr>
          <w:tab/>
        </w:r>
        <w:r w:rsidR="00953900" w:rsidRPr="00FA5EFA">
          <w:rPr>
            <w:rStyle w:val="Hyperlink"/>
          </w:rPr>
          <w:t>General</w:t>
        </w:r>
        <w:r w:rsidR="00953900">
          <w:rPr>
            <w:webHidden/>
          </w:rPr>
          <w:tab/>
        </w:r>
        <w:r w:rsidR="00953900">
          <w:rPr>
            <w:webHidden/>
          </w:rPr>
          <w:fldChar w:fldCharType="begin"/>
        </w:r>
        <w:r w:rsidR="00953900">
          <w:rPr>
            <w:webHidden/>
          </w:rPr>
          <w:instrText xml:space="preserve"> PAGEREF _Toc45878542 \h </w:instrText>
        </w:r>
        <w:r w:rsidR="00953900">
          <w:rPr>
            <w:webHidden/>
          </w:rPr>
        </w:r>
        <w:r w:rsidR="00953900">
          <w:rPr>
            <w:webHidden/>
          </w:rPr>
          <w:fldChar w:fldCharType="separate"/>
        </w:r>
        <w:r w:rsidR="00953900">
          <w:rPr>
            <w:webHidden/>
          </w:rPr>
          <w:t>60</w:t>
        </w:r>
        <w:r w:rsidR="00953900">
          <w:rPr>
            <w:webHidden/>
          </w:rPr>
          <w:fldChar w:fldCharType="end"/>
        </w:r>
      </w:hyperlink>
    </w:p>
    <w:p w14:paraId="6766B189" w14:textId="7D25A273" w:rsidR="00953900" w:rsidRDefault="005A324A">
      <w:pPr>
        <w:pStyle w:val="TOC2"/>
        <w:rPr>
          <w:rFonts w:asciiTheme="minorHAnsi" w:eastAsiaTheme="minorEastAsia" w:hAnsiTheme="minorHAnsi" w:cstheme="minorBidi"/>
        </w:rPr>
      </w:pPr>
      <w:hyperlink w:anchor="_Toc45878543" w:history="1">
        <w:r w:rsidR="00953900" w:rsidRPr="00FA5EFA">
          <w:rPr>
            <w:rStyle w:val="Hyperlink"/>
          </w:rPr>
          <w:t>7.2</w:t>
        </w:r>
        <w:r w:rsidR="00953900">
          <w:rPr>
            <w:rFonts w:asciiTheme="minorHAnsi" w:eastAsiaTheme="minorEastAsia" w:hAnsiTheme="minorHAnsi" w:cstheme="minorBidi"/>
          </w:rPr>
          <w:tab/>
        </w:r>
        <w:r w:rsidR="00953900" w:rsidRPr="00FA5EFA">
          <w:rPr>
            <w:rStyle w:val="Hyperlink"/>
          </w:rPr>
          <w:t>Detection methods</w:t>
        </w:r>
        <w:r w:rsidR="00953900">
          <w:rPr>
            <w:webHidden/>
          </w:rPr>
          <w:tab/>
        </w:r>
        <w:r w:rsidR="00953900">
          <w:rPr>
            <w:webHidden/>
          </w:rPr>
          <w:fldChar w:fldCharType="begin"/>
        </w:r>
        <w:r w:rsidR="00953900">
          <w:rPr>
            <w:webHidden/>
          </w:rPr>
          <w:instrText xml:space="preserve"> PAGEREF _Toc45878543 \h </w:instrText>
        </w:r>
        <w:r w:rsidR="00953900">
          <w:rPr>
            <w:webHidden/>
          </w:rPr>
        </w:r>
        <w:r w:rsidR="00953900">
          <w:rPr>
            <w:webHidden/>
          </w:rPr>
          <w:fldChar w:fldCharType="separate"/>
        </w:r>
        <w:r w:rsidR="00953900">
          <w:rPr>
            <w:webHidden/>
          </w:rPr>
          <w:t>60</w:t>
        </w:r>
        <w:r w:rsidR="00953900">
          <w:rPr>
            <w:webHidden/>
          </w:rPr>
          <w:fldChar w:fldCharType="end"/>
        </w:r>
      </w:hyperlink>
    </w:p>
    <w:p w14:paraId="69B5BA38" w14:textId="3034BEAD" w:rsidR="00953900" w:rsidRDefault="005A324A">
      <w:pPr>
        <w:pStyle w:val="TOC2"/>
        <w:rPr>
          <w:rFonts w:asciiTheme="minorHAnsi" w:eastAsiaTheme="minorEastAsia" w:hAnsiTheme="minorHAnsi" w:cstheme="minorBidi"/>
        </w:rPr>
      </w:pPr>
      <w:hyperlink w:anchor="_Toc45878544" w:history="1">
        <w:r w:rsidR="00953900" w:rsidRPr="00FA5EFA">
          <w:rPr>
            <w:rStyle w:val="Hyperlink"/>
          </w:rPr>
          <w:t>7.3</w:t>
        </w:r>
        <w:r w:rsidR="00953900">
          <w:rPr>
            <w:rFonts w:asciiTheme="minorHAnsi" w:eastAsiaTheme="minorEastAsia" w:hAnsiTheme="minorHAnsi" w:cstheme="minorBidi"/>
          </w:rPr>
          <w:tab/>
        </w:r>
        <w:r w:rsidR="00953900" w:rsidRPr="00FA5EFA">
          <w:rPr>
            <w:rStyle w:val="Hyperlink"/>
          </w:rPr>
          <w:t>Detection method parameters</w:t>
        </w:r>
        <w:r w:rsidR="00953900">
          <w:rPr>
            <w:webHidden/>
          </w:rPr>
          <w:tab/>
        </w:r>
        <w:r w:rsidR="00953900">
          <w:rPr>
            <w:webHidden/>
          </w:rPr>
          <w:fldChar w:fldCharType="begin"/>
        </w:r>
        <w:r w:rsidR="00953900">
          <w:rPr>
            <w:webHidden/>
          </w:rPr>
          <w:instrText xml:space="preserve"> PAGEREF _Toc45878544 \h </w:instrText>
        </w:r>
        <w:r w:rsidR="00953900">
          <w:rPr>
            <w:webHidden/>
          </w:rPr>
        </w:r>
        <w:r w:rsidR="00953900">
          <w:rPr>
            <w:webHidden/>
          </w:rPr>
          <w:fldChar w:fldCharType="separate"/>
        </w:r>
        <w:r w:rsidR="00953900">
          <w:rPr>
            <w:webHidden/>
          </w:rPr>
          <w:t>61</w:t>
        </w:r>
        <w:r w:rsidR="00953900">
          <w:rPr>
            <w:webHidden/>
          </w:rPr>
          <w:fldChar w:fldCharType="end"/>
        </w:r>
      </w:hyperlink>
    </w:p>
    <w:p w14:paraId="7BB5F44B" w14:textId="6141FD39" w:rsidR="00953900" w:rsidRDefault="005A324A">
      <w:pPr>
        <w:pStyle w:val="TOC3"/>
        <w:rPr>
          <w:rFonts w:asciiTheme="minorHAnsi" w:eastAsiaTheme="minorEastAsia" w:hAnsiTheme="minorHAnsi" w:cstheme="minorBidi"/>
          <w:noProof/>
          <w:szCs w:val="22"/>
        </w:rPr>
      </w:pPr>
      <w:hyperlink w:anchor="_Toc45878545" w:history="1">
        <w:r w:rsidR="00953900" w:rsidRPr="00FA5EFA">
          <w:rPr>
            <w:rStyle w:val="Hyperlink"/>
            <w:noProof/>
          </w:rPr>
          <w:t>7.3.1</w:t>
        </w:r>
        <w:r w:rsidR="00953900">
          <w:rPr>
            <w:rFonts w:asciiTheme="minorHAnsi" w:eastAsiaTheme="minorEastAsia" w:hAnsiTheme="minorHAnsi" w:cstheme="minorBidi"/>
            <w:noProof/>
            <w:szCs w:val="22"/>
          </w:rPr>
          <w:tab/>
        </w:r>
        <w:r w:rsidR="00953900" w:rsidRPr="00FA5EFA">
          <w:rPr>
            <w:rStyle w:val="Hyperlink"/>
            <w:noProof/>
          </w:rPr>
          <w:t>Verification</w:t>
        </w:r>
        <w:r w:rsidR="00953900">
          <w:rPr>
            <w:noProof/>
            <w:webHidden/>
          </w:rPr>
          <w:tab/>
        </w:r>
        <w:r w:rsidR="00953900">
          <w:rPr>
            <w:noProof/>
            <w:webHidden/>
          </w:rPr>
          <w:fldChar w:fldCharType="begin"/>
        </w:r>
        <w:r w:rsidR="00953900">
          <w:rPr>
            <w:noProof/>
            <w:webHidden/>
          </w:rPr>
          <w:instrText xml:space="preserve"> PAGEREF _Toc45878545 \h </w:instrText>
        </w:r>
        <w:r w:rsidR="00953900">
          <w:rPr>
            <w:noProof/>
            <w:webHidden/>
          </w:rPr>
        </w:r>
        <w:r w:rsidR="00953900">
          <w:rPr>
            <w:noProof/>
            <w:webHidden/>
          </w:rPr>
          <w:fldChar w:fldCharType="separate"/>
        </w:r>
        <w:r w:rsidR="00953900">
          <w:rPr>
            <w:noProof/>
            <w:webHidden/>
          </w:rPr>
          <w:t>61</w:t>
        </w:r>
        <w:r w:rsidR="00953900">
          <w:rPr>
            <w:noProof/>
            <w:webHidden/>
          </w:rPr>
          <w:fldChar w:fldCharType="end"/>
        </w:r>
      </w:hyperlink>
    </w:p>
    <w:p w14:paraId="0E69EE6A" w14:textId="489A4C87" w:rsidR="00953900" w:rsidRDefault="005A324A">
      <w:pPr>
        <w:pStyle w:val="TOC3"/>
        <w:rPr>
          <w:rFonts w:asciiTheme="minorHAnsi" w:eastAsiaTheme="minorEastAsia" w:hAnsiTheme="minorHAnsi" w:cstheme="minorBidi"/>
          <w:noProof/>
          <w:szCs w:val="22"/>
        </w:rPr>
      </w:pPr>
      <w:hyperlink w:anchor="_Toc45878546" w:history="1">
        <w:r w:rsidR="00953900" w:rsidRPr="00FA5EFA">
          <w:rPr>
            <w:rStyle w:val="Hyperlink"/>
            <w:noProof/>
          </w:rPr>
          <w:t>7.3.2</w:t>
        </w:r>
        <w:r w:rsidR="00953900">
          <w:rPr>
            <w:rFonts w:asciiTheme="minorHAnsi" w:eastAsiaTheme="minorEastAsia" w:hAnsiTheme="minorHAnsi" w:cstheme="minorBidi"/>
            <w:noProof/>
            <w:szCs w:val="22"/>
          </w:rPr>
          <w:tab/>
        </w:r>
        <w:r w:rsidR="00953900" w:rsidRPr="00FA5EFA">
          <w:rPr>
            <w:rStyle w:val="Hyperlink"/>
            <w:noProof/>
          </w:rPr>
          <w:t>Sensitivity</w:t>
        </w:r>
        <w:r w:rsidR="00953900">
          <w:rPr>
            <w:noProof/>
            <w:webHidden/>
          </w:rPr>
          <w:tab/>
        </w:r>
        <w:r w:rsidR="00953900">
          <w:rPr>
            <w:noProof/>
            <w:webHidden/>
          </w:rPr>
          <w:fldChar w:fldCharType="begin"/>
        </w:r>
        <w:r w:rsidR="00953900">
          <w:rPr>
            <w:noProof/>
            <w:webHidden/>
          </w:rPr>
          <w:instrText xml:space="preserve"> PAGEREF _Toc45878546 \h </w:instrText>
        </w:r>
        <w:r w:rsidR="00953900">
          <w:rPr>
            <w:noProof/>
            <w:webHidden/>
          </w:rPr>
        </w:r>
        <w:r w:rsidR="00953900">
          <w:rPr>
            <w:noProof/>
            <w:webHidden/>
          </w:rPr>
          <w:fldChar w:fldCharType="separate"/>
        </w:r>
        <w:r w:rsidR="00953900">
          <w:rPr>
            <w:noProof/>
            <w:webHidden/>
          </w:rPr>
          <w:t>61</w:t>
        </w:r>
        <w:r w:rsidR="00953900">
          <w:rPr>
            <w:noProof/>
            <w:webHidden/>
          </w:rPr>
          <w:fldChar w:fldCharType="end"/>
        </w:r>
      </w:hyperlink>
    </w:p>
    <w:p w14:paraId="10EC1414" w14:textId="4DF15AD8" w:rsidR="00953900" w:rsidRDefault="005A324A">
      <w:pPr>
        <w:pStyle w:val="TOC3"/>
        <w:rPr>
          <w:rFonts w:asciiTheme="minorHAnsi" w:eastAsiaTheme="minorEastAsia" w:hAnsiTheme="minorHAnsi" w:cstheme="minorBidi"/>
          <w:noProof/>
          <w:szCs w:val="22"/>
        </w:rPr>
      </w:pPr>
      <w:hyperlink w:anchor="_Toc45878547" w:history="1">
        <w:r w:rsidR="00953900" w:rsidRPr="00FA5EFA">
          <w:rPr>
            <w:rStyle w:val="Hyperlink"/>
            <w:noProof/>
          </w:rPr>
          <w:t>7.3.3</w:t>
        </w:r>
        <w:r w:rsidR="00953900">
          <w:rPr>
            <w:rFonts w:asciiTheme="minorHAnsi" w:eastAsiaTheme="minorEastAsia" w:hAnsiTheme="minorHAnsi" w:cstheme="minorBidi"/>
            <w:noProof/>
            <w:szCs w:val="22"/>
          </w:rPr>
          <w:tab/>
        </w:r>
        <w:r w:rsidR="00953900" w:rsidRPr="00FA5EFA">
          <w:rPr>
            <w:rStyle w:val="Hyperlink"/>
            <w:noProof/>
          </w:rPr>
          <w:t>Rise time</w:t>
        </w:r>
        <w:r w:rsidR="00953900">
          <w:rPr>
            <w:noProof/>
            <w:webHidden/>
          </w:rPr>
          <w:tab/>
        </w:r>
        <w:r w:rsidR="00953900">
          <w:rPr>
            <w:noProof/>
            <w:webHidden/>
          </w:rPr>
          <w:fldChar w:fldCharType="begin"/>
        </w:r>
        <w:r w:rsidR="00953900">
          <w:rPr>
            <w:noProof/>
            <w:webHidden/>
          </w:rPr>
          <w:instrText xml:space="preserve"> PAGEREF _Toc45878547 \h </w:instrText>
        </w:r>
        <w:r w:rsidR="00953900">
          <w:rPr>
            <w:noProof/>
            <w:webHidden/>
          </w:rPr>
        </w:r>
        <w:r w:rsidR="00953900">
          <w:rPr>
            <w:noProof/>
            <w:webHidden/>
          </w:rPr>
          <w:fldChar w:fldCharType="separate"/>
        </w:r>
        <w:r w:rsidR="00953900">
          <w:rPr>
            <w:noProof/>
            <w:webHidden/>
          </w:rPr>
          <w:t>63</w:t>
        </w:r>
        <w:r w:rsidR="00953900">
          <w:rPr>
            <w:noProof/>
            <w:webHidden/>
          </w:rPr>
          <w:fldChar w:fldCharType="end"/>
        </w:r>
      </w:hyperlink>
    </w:p>
    <w:p w14:paraId="4BCB0640" w14:textId="520BD63B" w:rsidR="00953900" w:rsidRDefault="005A324A">
      <w:pPr>
        <w:pStyle w:val="TOC1"/>
        <w:rPr>
          <w:rFonts w:asciiTheme="minorHAnsi" w:eastAsiaTheme="minorEastAsia" w:hAnsiTheme="minorHAnsi" w:cstheme="minorBidi"/>
          <w:b w:val="0"/>
          <w:sz w:val="22"/>
          <w:szCs w:val="22"/>
        </w:rPr>
      </w:pPr>
      <w:hyperlink w:anchor="_Toc45878548" w:history="1">
        <w:r w:rsidR="00953900" w:rsidRPr="00FA5EFA">
          <w:rPr>
            <w:rStyle w:val="Hyperlink"/>
          </w:rPr>
          <w:t>8 Multipactor - Test procedure</w:t>
        </w:r>
        <w:r w:rsidR="00953900">
          <w:rPr>
            <w:webHidden/>
          </w:rPr>
          <w:tab/>
        </w:r>
        <w:r w:rsidR="00953900">
          <w:rPr>
            <w:webHidden/>
          </w:rPr>
          <w:fldChar w:fldCharType="begin"/>
        </w:r>
        <w:r w:rsidR="00953900">
          <w:rPr>
            <w:webHidden/>
          </w:rPr>
          <w:instrText xml:space="preserve"> PAGEREF _Toc45878548 \h </w:instrText>
        </w:r>
        <w:r w:rsidR="00953900">
          <w:rPr>
            <w:webHidden/>
          </w:rPr>
        </w:r>
        <w:r w:rsidR="00953900">
          <w:rPr>
            <w:webHidden/>
          </w:rPr>
          <w:fldChar w:fldCharType="separate"/>
        </w:r>
        <w:r w:rsidR="00953900">
          <w:rPr>
            <w:webHidden/>
          </w:rPr>
          <w:t>64</w:t>
        </w:r>
        <w:r w:rsidR="00953900">
          <w:rPr>
            <w:webHidden/>
          </w:rPr>
          <w:fldChar w:fldCharType="end"/>
        </w:r>
      </w:hyperlink>
    </w:p>
    <w:p w14:paraId="46BBADED" w14:textId="1C81CB4F" w:rsidR="00953900" w:rsidRDefault="005A324A">
      <w:pPr>
        <w:pStyle w:val="TOC2"/>
        <w:rPr>
          <w:rFonts w:asciiTheme="minorHAnsi" w:eastAsiaTheme="minorEastAsia" w:hAnsiTheme="minorHAnsi" w:cstheme="minorBidi"/>
        </w:rPr>
      </w:pPr>
      <w:hyperlink w:anchor="_Toc45878549" w:history="1">
        <w:r w:rsidR="00953900" w:rsidRPr="00FA5EFA">
          <w:rPr>
            <w:rStyle w:val="Hyperlink"/>
          </w:rPr>
          <w:t>8.1</w:t>
        </w:r>
        <w:r w:rsidR="00953900">
          <w:rPr>
            <w:rFonts w:asciiTheme="minorHAnsi" w:eastAsiaTheme="minorEastAsia" w:hAnsiTheme="minorHAnsi" w:cstheme="minorBidi"/>
          </w:rPr>
          <w:tab/>
        </w:r>
        <w:r w:rsidR="00953900" w:rsidRPr="00FA5EFA">
          <w:rPr>
            <w:rStyle w:val="Hyperlink"/>
          </w:rPr>
          <w:t>General</w:t>
        </w:r>
        <w:r w:rsidR="00953900">
          <w:rPr>
            <w:webHidden/>
          </w:rPr>
          <w:tab/>
        </w:r>
        <w:r w:rsidR="00953900">
          <w:rPr>
            <w:webHidden/>
          </w:rPr>
          <w:fldChar w:fldCharType="begin"/>
        </w:r>
        <w:r w:rsidR="00953900">
          <w:rPr>
            <w:webHidden/>
          </w:rPr>
          <w:instrText xml:space="preserve"> PAGEREF _Toc45878549 \h </w:instrText>
        </w:r>
        <w:r w:rsidR="00953900">
          <w:rPr>
            <w:webHidden/>
          </w:rPr>
        </w:r>
        <w:r w:rsidR="00953900">
          <w:rPr>
            <w:webHidden/>
          </w:rPr>
          <w:fldChar w:fldCharType="separate"/>
        </w:r>
        <w:r w:rsidR="00953900">
          <w:rPr>
            <w:webHidden/>
          </w:rPr>
          <w:t>64</w:t>
        </w:r>
        <w:r w:rsidR="00953900">
          <w:rPr>
            <w:webHidden/>
          </w:rPr>
          <w:fldChar w:fldCharType="end"/>
        </w:r>
      </w:hyperlink>
    </w:p>
    <w:p w14:paraId="290C2D6C" w14:textId="6777BB3C" w:rsidR="00953900" w:rsidRDefault="005A324A">
      <w:pPr>
        <w:pStyle w:val="TOC2"/>
        <w:rPr>
          <w:rFonts w:asciiTheme="minorHAnsi" w:eastAsiaTheme="minorEastAsia" w:hAnsiTheme="minorHAnsi" w:cstheme="minorBidi"/>
        </w:rPr>
      </w:pPr>
      <w:hyperlink w:anchor="_Toc45878550" w:history="1">
        <w:r w:rsidR="00953900" w:rsidRPr="00FA5EFA">
          <w:rPr>
            <w:rStyle w:val="Hyperlink"/>
          </w:rPr>
          <w:t>8.2</w:t>
        </w:r>
        <w:r w:rsidR="00953900">
          <w:rPr>
            <w:rFonts w:asciiTheme="minorHAnsi" w:eastAsiaTheme="minorEastAsia" w:hAnsiTheme="minorHAnsi" w:cstheme="minorBidi"/>
          </w:rPr>
          <w:tab/>
        </w:r>
        <w:r w:rsidR="00953900" w:rsidRPr="00FA5EFA">
          <w:rPr>
            <w:rStyle w:val="Hyperlink"/>
          </w:rPr>
          <w:t>Test bed configuration</w:t>
        </w:r>
        <w:r w:rsidR="00953900">
          <w:rPr>
            <w:webHidden/>
          </w:rPr>
          <w:tab/>
        </w:r>
        <w:r w:rsidR="00953900">
          <w:rPr>
            <w:webHidden/>
          </w:rPr>
          <w:fldChar w:fldCharType="begin"/>
        </w:r>
        <w:r w:rsidR="00953900">
          <w:rPr>
            <w:webHidden/>
          </w:rPr>
          <w:instrText xml:space="preserve"> PAGEREF _Toc45878550 \h </w:instrText>
        </w:r>
        <w:r w:rsidR="00953900">
          <w:rPr>
            <w:webHidden/>
          </w:rPr>
        </w:r>
        <w:r w:rsidR="00953900">
          <w:rPr>
            <w:webHidden/>
          </w:rPr>
          <w:fldChar w:fldCharType="separate"/>
        </w:r>
        <w:r w:rsidR="00953900">
          <w:rPr>
            <w:webHidden/>
          </w:rPr>
          <w:t>64</w:t>
        </w:r>
        <w:r w:rsidR="00953900">
          <w:rPr>
            <w:webHidden/>
          </w:rPr>
          <w:fldChar w:fldCharType="end"/>
        </w:r>
      </w:hyperlink>
    </w:p>
    <w:p w14:paraId="53375748" w14:textId="3406E3C9" w:rsidR="00953900" w:rsidRDefault="005A324A">
      <w:pPr>
        <w:pStyle w:val="TOC2"/>
        <w:rPr>
          <w:rFonts w:asciiTheme="minorHAnsi" w:eastAsiaTheme="minorEastAsia" w:hAnsiTheme="minorHAnsi" w:cstheme="minorBidi"/>
        </w:rPr>
      </w:pPr>
      <w:hyperlink w:anchor="_Toc45878551" w:history="1">
        <w:r w:rsidR="00953900" w:rsidRPr="00FA5EFA">
          <w:rPr>
            <w:rStyle w:val="Hyperlink"/>
          </w:rPr>
          <w:t>8.3</w:t>
        </w:r>
        <w:r w:rsidR="00953900">
          <w:rPr>
            <w:rFonts w:asciiTheme="minorHAnsi" w:eastAsiaTheme="minorEastAsia" w:hAnsiTheme="minorHAnsi" w:cstheme="minorBidi"/>
          </w:rPr>
          <w:tab/>
        </w:r>
        <w:r w:rsidR="00953900" w:rsidRPr="00FA5EFA">
          <w:rPr>
            <w:rStyle w:val="Hyperlink"/>
          </w:rPr>
          <w:t>Test bed validation</w:t>
        </w:r>
        <w:r w:rsidR="00953900">
          <w:rPr>
            <w:webHidden/>
          </w:rPr>
          <w:tab/>
        </w:r>
        <w:r w:rsidR="00953900">
          <w:rPr>
            <w:webHidden/>
          </w:rPr>
          <w:fldChar w:fldCharType="begin"/>
        </w:r>
        <w:r w:rsidR="00953900">
          <w:rPr>
            <w:webHidden/>
          </w:rPr>
          <w:instrText xml:space="preserve"> PAGEREF _Toc45878551 \h </w:instrText>
        </w:r>
        <w:r w:rsidR="00953900">
          <w:rPr>
            <w:webHidden/>
          </w:rPr>
        </w:r>
        <w:r w:rsidR="00953900">
          <w:rPr>
            <w:webHidden/>
          </w:rPr>
          <w:fldChar w:fldCharType="separate"/>
        </w:r>
        <w:r w:rsidR="00953900">
          <w:rPr>
            <w:webHidden/>
          </w:rPr>
          <w:t>65</w:t>
        </w:r>
        <w:r w:rsidR="00953900">
          <w:rPr>
            <w:webHidden/>
          </w:rPr>
          <w:fldChar w:fldCharType="end"/>
        </w:r>
      </w:hyperlink>
    </w:p>
    <w:p w14:paraId="0D1C5733" w14:textId="1ED45CAA" w:rsidR="00953900" w:rsidRDefault="005A324A">
      <w:pPr>
        <w:pStyle w:val="TOC2"/>
        <w:rPr>
          <w:rFonts w:asciiTheme="minorHAnsi" w:eastAsiaTheme="minorEastAsia" w:hAnsiTheme="minorHAnsi" w:cstheme="minorBidi"/>
        </w:rPr>
      </w:pPr>
      <w:hyperlink w:anchor="_Toc45878552" w:history="1">
        <w:r w:rsidR="00953900" w:rsidRPr="00FA5EFA">
          <w:rPr>
            <w:rStyle w:val="Hyperlink"/>
          </w:rPr>
          <w:t>8.4</w:t>
        </w:r>
        <w:r w:rsidR="00953900">
          <w:rPr>
            <w:rFonts w:asciiTheme="minorHAnsi" w:eastAsiaTheme="minorEastAsia" w:hAnsiTheme="minorHAnsi" w:cstheme="minorBidi"/>
          </w:rPr>
          <w:tab/>
        </w:r>
        <w:r w:rsidR="00953900" w:rsidRPr="00FA5EFA">
          <w:rPr>
            <w:rStyle w:val="Hyperlink"/>
          </w:rPr>
          <w:t>Test sequence</w:t>
        </w:r>
        <w:r w:rsidR="00953900">
          <w:rPr>
            <w:webHidden/>
          </w:rPr>
          <w:tab/>
        </w:r>
        <w:r w:rsidR="00953900">
          <w:rPr>
            <w:webHidden/>
          </w:rPr>
          <w:fldChar w:fldCharType="begin"/>
        </w:r>
        <w:r w:rsidR="00953900">
          <w:rPr>
            <w:webHidden/>
          </w:rPr>
          <w:instrText xml:space="preserve"> PAGEREF _Toc45878552 \h </w:instrText>
        </w:r>
        <w:r w:rsidR="00953900">
          <w:rPr>
            <w:webHidden/>
          </w:rPr>
        </w:r>
        <w:r w:rsidR="00953900">
          <w:rPr>
            <w:webHidden/>
          </w:rPr>
          <w:fldChar w:fldCharType="separate"/>
        </w:r>
        <w:r w:rsidR="00953900">
          <w:rPr>
            <w:webHidden/>
          </w:rPr>
          <w:t>67</w:t>
        </w:r>
        <w:r w:rsidR="00953900">
          <w:rPr>
            <w:webHidden/>
          </w:rPr>
          <w:fldChar w:fldCharType="end"/>
        </w:r>
      </w:hyperlink>
    </w:p>
    <w:p w14:paraId="134A048A" w14:textId="0EAC501C" w:rsidR="00953900" w:rsidRDefault="005A324A">
      <w:pPr>
        <w:pStyle w:val="TOC2"/>
        <w:rPr>
          <w:rFonts w:asciiTheme="minorHAnsi" w:eastAsiaTheme="minorEastAsia" w:hAnsiTheme="minorHAnsi" w:cstheme="minorBidi"/>
        </w:rPr>
      </w:pPr>
      <w:hyperlink w:anchor="_Toc45878553" w:history="1">
        <w:r w:rsidR="00953900" w:rsidRPr="00FA5EFA">
          <w:rPr>
            <w:rStyle w:val="Hyperlink"/>
          </w:rPr>
          <w:t>8.5</w:t>
        </w:r>
        <w:r w:rsidR="00953900">
          <w:rPr>
            <w:rFonts w:asciiTheme="minorHAnsi" w:eastAsiaTheme="minorEastAsia" w:hAnsiTheme="minorHAnsi" w:cstheme="minorBidi"/>
          </w:rPr>
          <w:tab/>
        </w:r>
        <w:r w:rsidR="00953900" w:rsidRPr="00FA5EFA">
          <w:rPr>
            <w:rStyle w:val="Hyperlink"/>
          </w:rPr>
          <w:t>Acceptance criteria</w:t>
        </w:r>
        <w:r w:rsidR="00953900">
          <w:rPr>
            <w:webHidden/>
          </w:rPr>
          <w:tab/>
        </w:r>
        <w:r w:rsidR="00953900">
          <w:rPr>
            <w:webHidden/>
          </w:rPr>
          <w:fldChar w:fldCharType="begin"/>
        </w:r>
        <w:r w:rsidR="00953900">
          <w:rPr>
            <w:webHidden/>
          </w:rPr>
          <w:instrText xml:space="preserve"> PAGEREF _Toc45878553 \h </w:instrText>
        </w:r>
        <w:r w:rsidR="00953900">
          <w:rPr>
            <w:webHidden/>
          </w:rPr>
        </w:r>
        <w:r w:rsidR="00953900">
          <w:rPr>
            <w:webHidden/>
          </w:rPr>
          <w:fldChar w:fldCharType="separate"/>
        </w:r>
        <w:r w:rsidR="00953900">
          <w:rPr>
            <w:webHidden/>
          </w:rPr>
          <w:t>71</w:t>
        </w:r>
        <w:r w:rsidR="00953900">
          <w:rPr>
            <w:webHidden/>
          </w:rPr>
          <w:fldChar w:fldCharType="end"/>
        </w:r>
      </w:hyperlink>
    </w:p>
    <w:p w14:paraId="199CE0C7" w14:textId="200C749D" w:rsidR="00953900" w:rsidRDefault="005A324A">
      <w:pPr>
        <w:pStyle w:val="TOC3"/>
        <w:rPr>
          <w:rFonts w:asciiTheme="minorHAnsi" w:eastAsiaTheme="minorEastAsia" w:hAnsiTheme="minorHAnsi" w:cstheme="minorBidi"/>
          <w:noProof/>
          <w:szCs w:val="22"/>
        </w:rPr>
      </w:pPr>
      <w:hyperlink w:anchor="_Toc45878554" w:history="1">
        <w:r w:rsidR="00953900" w:rsidRPr="00FA5EFA">
          <w:rPr>
            <w:rStyle w:val="Hyperlink"/>
            <w:noProof/>
          </w:rPr>
          <w:t>8.5.1</w:t>
        </w:r>
        <w:r w:rsidR="00953900">
          <w:rPr>
            <w:rFonts w:asciiTheme="minorHAnsi" w:eastAsiaTheme="minorEastAsia" w:hAnsiTheme="minorHAnsi" w:cstheme="minorBidi"/>
            <w:noProof/>
            <w:szCs w:val="22"/>
          </w:rPr>
          <w:tab/>
        </w:r>
        <w:r w:rsidR="00953900" w:rsidRPr="00FA5EFA">
          <w:rPr>
            <w:rStyle w:val="Hyperlink"/>
            <w:noProof/>
          </w:rPr>
          <w:t>Definitions</w:t>
        </w:r>
        <w:r w:rsidR="00953900">
          <w:rPr>
            <w:noProof/>
            <w:webHidden/>
          </w:rPr>
          <w:tab/>
        </w:r>
        <w:r w:rsidR="00953900">
          <w:rPr>
            <w:noProof/>
            <w:webHidden/>
          </w:rPr>
          <w:fldChar w:fldCharType="begin"/>
        </w:r>
        <w:r w:rsidR="00953900">
          <w:rPr>
            <w:noProof/>
            <w:webHidden/>
          </w:rPr>
          <w:instrText xml:space="preserve"> PAGEREF _Toc45878554 \h </w:instrText>
        </w:r>
        <w:r w:rsidR="00953900">
          <w:rPr>
            <w:noProof/>
            <w:webHidden/>
          </w:rPr>
        </w:r>
        <w:r w:rsidR="00953900">
          <w:rPr>
            <w:noProof/>
            <w:webHidden/>
          </w:rPr>
          <w:fldChar w:fldCharType="separate"/>
        </w:r>
        <w:r w:rsidR="00953900">
          <w:rPr>
            <w:noProof/>
            <w:webHidden/>
          </w:rPr>
          <w:t>71</w:t>
        </w:r>
        <w:r w:rsidR="00953900">
          <w:rPr>
            <w:noProof/>
            <w:webHidden/>
          </w:rPr>
          <w:fldChar w:fldCharType="end"/>
        </w:r>
      </w:hyperlink>
    </w:p>
    <w:p w14:paraId="3267E013" w14:textId="16B5AC03" w:rsidR="00953900" w:rsidRDefault="005A324A">
      <w:pPr>
        <w:pStyle w:val="TOC3"/>
        <w:rPr>
          <w:rFonts w:asciiTheme="minorHAnsi" w:eastAsiaTheme="minorEastAsia" w:hAnsiTheme="minorHAnsi" w:cstheme="minorBidi"/>
          <w:noProof/>
          <w:szCs w:val="22"/>
        </w:rPr>
      </w:pPr>
      <w:hyperlink w:anchor="_Toc45878555" w:history="1">
        <w:r w:rsidR="00953900" w:rsidRPr="00FA5EFA">
          <w:rPr>
            <w:rStyle w:val="Hyperlink"/>
            <w:noProof/>
          </w:rPr>
          <w:t>8.5.2</w:t>
        </w:r>
        <w:r w:rsidR="00953900">
          <w:rPr>
            <w:rFonts w:asciiTheme="minorHAnsi" w:eastAsiaTheme="minorEastAsia" w:hAnsiTheme="minorHAnsi" w:cstheme="minorBidi"/>
            <w:noProof/>
            <w:szCs w:val="22"/>
          </w:rPr>
          <w:tab/>
        </w:r>
        <w:r w:rsidR="00953900" w:rsidRPr="00FA5EFA">
          <w:rPr>
            <w:rStyle w:val="Hyperlink"/>
            <w:noProof/>
          </w:rPr>
          <w:t>Multipactor Free Equipment or component</w:t>
        </w:r>
        <w:r w:rsidR="00953900">
          <w:rPr>
            <w:noProof/>
            <w:webHidden/>
          </w:rPr>
          <w:tab/>
        </w:r>
        <w:r w:rsidR="00953900">
          <w:rPr>
            <w:noProof/>
            <w:webHidden/>
          </w:rPr>
          <w:fldChar w:fldCharType="begin"/>
        </w:r>
        <w:r w:rsidR="00953900">
          <w:rPr>
            <w:noProof/>
            <w:webHidden/>
          </w:rPr>
          <w:instrText xml:space="preserve"> PAGEREF _Toc45878555 \h </w:instrText>
        </w:r>
        <w:r w:rsidR="00953900">
          <w:rPr>
            <w:noProof/>
            <w:webHidden/>
          </w:rPr>
        </w:r>
        <w:r w:rsidR="00953900">
          <w:rPr>
            <w:noProof/>
            <w:webHidden/>
          </w:rPr>
          <w:fldChar w:fldCharType="separate"/>
        </w:r>
        <w:r w:rsidR="00953900">
          <w:rPr>
            <w:noProof/>
            <w:webHidden/>
          </w:rPr>
          <w:t>71</w:t>
        </w:r>
        <w:r w:rsidR="00953900">
          <w:rPr>
            <w:noProof/>
            <w:webHidden/>
          </w:rPr>
          <w:fldChar w:fldCharType="end"/>
        </w:r>
      </w:hyperlink>
    </w:p>
    <w:p w14:paraId="560C1211" w14:textId="374D9BE3" w:rsidR="00953900" w:rsidRDefault="005A324A">
      <w:pPr>
        <w:pStyle w:val="TOC3"/>
        <w:rPr>
          <w:rFonts w:asciiTheme="minorHAnsi" w:eastAsiaTheme="minorEastAsia" w:hAnsiTheme="minorHAnsi" w:cstheme="minorBidi"/>
          <w:noProof/>
          <w:szCs w:val="22"/>
        </w:rPr>
      </w:pPr>
      <w:hyperlink w:anchor="_Toc45878556" w:history="1">
        <w:r w:rsidR="00953900" w:rsidRPr="00FA5EFA">
          <w:rPr>
            <w:rStyle w:val="Hyperlink"/>
            <w:noProof/>
          </w:rPr>
          <w:t>8.5.3</w:t>
        </w:r>
        <w:r w:rsidR="00953900">
          <w:rPr>
            <w:rFonts w:asciiTheme="minorHAnsi" w:eastAsiaTheme="minorEastAsia" w:hAnsiTheme="minorHAnsi" w:cstheme="minorBidi"/>
            <w:noProof/>
            <w:szCs w:val="22"/>
          </w:rPr>
          <w:tab/>
        </w:r>
        <w:r w:rsidR="00953900" w:rsidRPr="00FA5EFA">
          <w:rPr>
            <w:rStyle w:val="Hyperlink"/>
            <w:noProof/>
          </w:rPr>
          <w:t>Steps in case of Discharges or Events during test</w:t>
        </w:r>
        <w:r w:rsidR="00953900">
          <w:rPr>
            <w:noProof/>
            <w:webHidden/>
          </w:rPr>
          <w:tab/>
        </w:r>
        <w:r w:rsidR="00953900">
          <w:rPr>
            <w:noProof/>
            <w:webHidden/>
          </w:rPr>
          <w:fldChar w:fldCharType="begin"/>
        </w:r>
        <w:r w:rsidR="00953900">
          <w:rPr>
            <w:noProof/>
            <w:webHidden/>
          </w:rPr>
          <w:instrText xml:space="preserve"> PAGEREF _Toc45878556 \h </w:instrText>
        </w:r>
        <w:r w:rsidR="00953900">
          <w:rPr>
            <w:noProof/>
            <w:webHidden/>
          </w:rPr>
        </w:r>
        <w:r w:rsidR="00953900">
          <w:rPr>
            <w:noProof/>
            <w:webHidden/>
          </w:rPr>
          <w:fldChar w:fldCharType="separate"/>
        </w:r>
        <w:r w:rsidR="00953900">
          <w:rPr>
            <w:noProof/>
            <w:webHidden/>
          </w:rPr>
          <w:t>71</w:t>
        </w:r>
        <w:r w:rsidR="00953900">
          <w:rPr>
            <w:noProof/>
            <w:webHidden/>
          </w:rPr>
          <w:fldChar w:fldCharType="end"/>
        </w:r>
      </w:hyperlink>
    </w:p>
    <w:p w14:paraId="281DF5DC" w14:textId="203AB998" w:rsidR="00953900" w:rsidRDefault="005A324A">
      <w:pPr>
        <w:pStyle w:val="TOC3"/>
        <w:rPr>
          <w:rFonts w:asciiTheme="minorHAnsi" w:eastAsiaTheme="minorEastAsia" w:hAnsiTheme="minorHAnsi" w:cstheme="minorBidi"/>
          <w:noProof/>
          <w:szCs w:val="22"/>
        </w:rPr>
      </w:pPr>
      <w:hyperlink w:anchor="_Toc45878557" w:history="1">
        <w:r w:rsidR="00953900" w:rsidRPr="00FA5EFA">
          <w:rPr>
            <w:rStyle w:val="Hyperlink"/>
            <w:noProof/>
          </w:rPr>
          <w:t>8.5.4</w:t>
        </w:r>
        <w:r w:rsidR="00953900">
          <w:rPr>
            <w:rFonts w:asciiTheme="minorHAnsi" w:eastAsiaTheme="minorEastAsia" w:hAnsiTheme="minorHAnsi" w:cstheme="minorBidi"/>
            <w:noProof/>
            <w:szCs w:val="22"/>
          </w:rPr>
          <w:tab/>
        </w:r>
        <w:r w:rsidR="00953900" w:rsidRPr="00FA5EFA">
          <w:rPr>
            <w:rStyle w:val="Hyperlink"/>
            <w:noProof/>
          </w:rPr>
          <w:t>Investigation of Test Anomalies</w:t>
        </w:r>
        <w:r w:rsidR="00953900">
          <w:rPr>
            <w:noProof/>
            <w:webHidden/>
          </w:rPr>
          <w:tab/>
        </w:r>
        <w:r w:rsidR="00953900">
          <w:rPr>
            <w:noProof/>
            <w:webHidden/>
          </w:rPr>
          <w:fldChar w:fldCharType="begin"/>
        </w:r>
        <w:r w:rsidR="00953900">
          <w:rPr>
            <w:noProof/>
            <w:webHidden/>
          </w:rPr>
          <w:instrText xml:space="preserve"> PAGEREF _Toc45878557 \h </w:instrText>
        </w:r>
        <w:r w:rsidR="00953900">
          <w:rPr>
            <w:noProof/>
            <w:webHidden/>
          </w:rPr>
        </w:r>
        <w:r w:rsidR="00953900">
          <w:rPr>
            <w:noProof/>
            <w:webHidden/>
          </w:rPr>
          <w:fldChar w:fldCharType="separate"/>
        </w:r>
        <w:r w:rsidR="00953900">
          <w:rPr>
            <w:noProof/>
            <w:webHidden/>
          </w:rPr>
          <w:t>76</w:t>
        </w:r>
        <w:r w:rsidR="00953900">
          <w:rPr>
            <w:noProof/>
            <w:webHidden/>
          </w:rPr>
          <w:fldChar w:fldCharType="end"/>
        </w:r>
      </w:hyperlink>
    </w:p>
    <w:p w14:paraId="206DD10A" w14:textId="25FB4E5C" w:rsidR="00953900" w:rsidRDefault="005A324A">
      <w:pPr>
        <w:pStyle w:val="TOC2"/>
        <w:rPr>
          <w:rFonts w:asciiTheme="minorHAnsi" w:eastAsiaTheme="minorEastAsia" w:hAnsiTheme="minorHAnsi" w:cstheme="minorBidi"/>
        </w:rPr>
      </w:pPr>
      <w:hyperlink w:anchor="_Toc45878558" w:history="1">
        <w:r w:rsidR="00953900" w:rsidRPr="00FA5EFA">
          <w:rPr>
            <w:rStyle w:val="Hyperlink"/>
          </w:rPr>
          <w:t>8.6</w:t>
        </w:r>
        <w:r w:rsidR="00953900">
          <w:rPr>
            <w:rFonts w:asciiTheme="minorHAnsi" w:eastAsiaTheme="minorEastAsia" w:hAnsiTheme="minorHAnsi" w:cstheme="minorBidi"/>
          </w:rPr>
          <w:tab/>
        </w:r>
        <w:r w:rsidR="00953900" w:rsidRPr="00FA5EFA">
          <w:rPr>
            <w:rStyle w:val="Hyperlink"/>
          </w:rPr>
          <w:t>Test procedure</w:t>
        </w:r>
        <w:r w:rsidR="00953900">
          <w:rPr>
            <w:webHidden/>
          </w:rPr>
          <w:tab/>
        </w:r>
        <w:r w:rsidR="00953900">
          <w:rPr>
            <w:webHidden/>
          </w:rPr>
          <w:fldChar w:fldCharType="begin"/>
        </w:r>
        <w:r w:rsidR="00953900">
          <w:rPr>
            <w:webHidden/>
          </w:rPr>
          <w:instrText xml:space="preserve"> PAGEREF _Toc45878558 \h </w:instrText>
        </w:r>
        <w:r w:rsidR="00953900">
          <w:rPr>
            <w:webHidden/>
          </w:rPr>
        </w:r>
        <w:r w:rsidR="00953900">
          <w:rPr>
            <w:webHidden/>
          </w:rPr>
          <w:fldChar w:fldCharType="separate"/>
        </w:r>
        <w:r w:rsidR="00953900">
          <w:rPr>
            <w:webHidden/>
          </w:rPr>
          <w:t>76</w:t>
        </w:r>
        <w:r w:rsidR="00953900">
          <w:rPr>
            <w:webHidden/>
          </w:rPr>
          <w:fldChar w:fldCharType="end"/>
        </w:r>
      </w:hyperlink>
    </w:p>
    <w:p w14:paraId="2FF9377D" w14:textId="062F5009" w:rsidR="00953900" w:rsidRDefault="005A324A">
      <w:pPr>
        <w:pStyle w:val="TOC2"/>
        <w:rPr>
          <w:rFonts w:asciiTheme="minorHAnsi" w:eastAsiaTheme="minorEastAsia" w:hAnsiTheme="minorHAnsi" w:cstheme="minorBidi"/>
        </w:rPr>
      </w:pPr>
      <w:hyperlink w:anchor="_Toc45878559" w:history="1">
        <w:r w:rsidR="00953900" w:rsidRPr="00FA5EFA">
          <w:rPr>
            <w:rStyle w:val="Hyperlink"/>
          </w:rPr>
          <w:t>8.7</w:t>
        </w:r>
        <w:r w:rsidR="00953900">
          <w:rPr>
            <w:rFonts w:asciiTheme="minorHAnsi" w:eastAsiaTheme="minorEastAsia" w:hAnsiTheme="minorHAnsi" w:cstheme="minorBidi"/>
          </w:rPr>
          <w:tab/>
        </w:r>
        <w:r w:rsidR="00953900" w:rsidRPr="00FA5EFA">
          <w:rPr>
            <w:rStyle w:val="Hyperlink"/>
          </w:rPr>
          <w:t>Test reporting</w:t>
        </w:r>
        <w:r w:rsidR="00953900">
          <w:rPr>
            <w:webHidden/>
          </w:rPr>
          <w:tab/>
        </w:r>
        <w:r w:rsidR="00953900">
          <w:rPr>
            <w:webHidden/>
          </w:rPr>
          <w:fldChar w:fldCharType="begin"/>
        </w:r>
        <w:r w:rsidR="00953900">
          <w:rPr>
            <w:webHidden/>
          </w:rPr>
          <w:instrText xml:space="preserve"> PAGEREF _Toc45878559 \h </w:instrText>
        </w:r>
        <w:r w:rsidR="00953900">
          <w:rPr>
            <w:webHidden/>
          </w:rPr>
        </w:r>
        <w:r w:rsidR="00953900">
          <w:rPr>
            <w:webHidden/>
          </w:rPr>
          <w:fldChar w:fldCharType="separate"/>
        </w:r>
        <w:r w:rsidR="00953900">
          <w:rPr>
            <w:webHidden/>
          </w:rPr>
          <w:t>77</w:t>
        </w:r>
        <w:r w:rsidR="00953900">
          <w:rPr>
            <w:webHidden/>
          </w:rPr>
          <w:fldChar w:fldCharType="end"/>
        </w:r>
      </w:hyperlink>
    </w:p>
    <w:p w14:paraId="06D27B7F" w14:textId="35627BC3" w:rsidR="00953900" w:rsidRDefault="005A324A">
      <w:pPr>
        <w:pStyle w:val="TOC1"/>
        <w:rPr>
          <w:rFonts w:asciiTheme="minorHAnsi" w:eastAsiaTheme="minorEastAsia" w:hAnsiTheme="minorHAnsi" w:cstheme="minorBidi"/>
          <w:b w:val="0"/>
          <w:sz w:val="22"/>
          <w:szCs w:val="22"/>
        </w:rPr>
      </w:pPr>
      <w:hyperlink w:anchor="_Toc45878560" w:history="1">
        <w:r w:rsidR="00953900" w:rsidRPr="00FA5EFA">
          <w:rPr>
            <w:rStyle w:val="Hyperlink"/>
          </w:rPr>
          <w:t>9 Secondary electron emission yield requirements</w:t>
        </w:r>
        <w:r w:rsidR="00953900">
          <w:rPr>
            <w:webHidden/>
          </w:rPr>
          <w:tab/>
        </w:r>
        <w:r w:rsidR="00953900">
          <w:rPr>
            <w:webHidden/>
          </w:rPr>
          <w:fldChar w:fldCharType="begin"/>
        </w:r>
        <w:r w:rsidR="00953900">
          <w:rPr>
            <w:webHidden/>
          </w:rPr>
          <w:instrText xml:space="preserve"> PAGEREF _Toc45878560 \h </w:instrText>
        </w:r>
        <w:r w:rsidR="00953900">
          <w:rPr>
            <w:webHidden/>
          </w:rPr>
        </w:r>
        <w:r w:rsidR="00953900">
          <w:rPr>
            <w:webHidden/>
          </w:rPr>
          <w:fldChar w:fldCharType="separate"/>
        </w:r>
        <w:r w:rsidR="00953900">
          <w:rPr>
            <w:webHidden/>
          </w:rPr>
          <w:t>79</w:t>
        </w:r>
        <w:r w:rsidR="00953900">
          <w:rPr>
            <w:webHidden/>
          </w:rPr>
          <w:fldChar w:fldCharType="end"/>
        </w:r>
      </w:hyperlink>
    </w:p>
    <w:p w14:paraId="53D87CBF" w14:textId="5516B3D0" w:rsidR="00953900" w:rsidRDefault="005A324A">
      <w:pPr>
        <w:pStyle w:val="TOC2"/>
        <w:rPr>
          <w:rFonts w:asciiTheme="minorHAnsi" w:eastAsiaTheme="minorEastAsia" w:hAnsiTheme="minorHAnsi" w:cstheme="minorBidi"/>
        </w:rPr>
      </w:pPr>
      <w:hyperlink w:anchor="_Toc45878561" w:history="1">
        <w:r w:rsidR="00953900" w:rsidRPr="00FA5EFA">
          <w:rPr>
            <w:rStyle w:val="Hyperlink"/>
          </w:rPr>
          <w:t>9.1</w:t>
        </w:r>
        <w:r w:rsidR="00953900">
          <w:rPr>
            <w:rFonts w:asciiTheme="minorHAnsi" w:eastAsiaTheme="minorEastAsia" w:hAnsiTheme="minorHAnsi" w:cstheme="minorBidi"/>
          </w:rPr>
          <w:tab/>
        </w:r>
        <w:r w:rsidR="00953900" w:rsidRPr="00FA5EFA">
          <w:rPr>
            <w:rStyle w:val="Hyperlink"/>
          </w:rPr>
          <w:t>General</w:t>
        </w:r>
        <w:r w:rsidR="00953900">
          <w:rPr>
            <w:webHidden/>
          </w:rPr>
          <w:tab/>
        </w:r>
        <w:r w:rsidR="00953900">
          <w:rPr>
            <w:webHidden/>
          </w:rPr>
          <w:fldChar w:fldCharType="begin"/>
        </w:r>
        <w:r w:rsidR="00953900">
          <w:rPr>
            <w:webHidden/>
          </w:rPr>
          <w:instrText xml:space="preserve"> PAGEREF _Toc45878561 \h </w:instrText>
        </w:r>
        <w:r w:rsidR="00953900">
          <w:rPr>
            <w:webHidden/>
          </w:rPr>
        </w:r>
        <w:r w:rsidR="00953900">
          <w:rPr>
            <w:webHidden/>
          </w:rPr>
          <w:fldChar w:fldCharType="separate"/>
        </w:r>
        <w:r w:rsidR="00953900">
          <w:rPr>
            <w:webHidden/>
          </w:rPr>
          <w:t>79</w:t>
        </w:r>
        <w:r w:rsidR="00953900">
          <w:rPr>
            <w:webHidden/>
          </w:rPr>
          <w:fldChar w:fldCharType="end"/>
        </w:r>
      </w:hyperlink>
    </w:p>
    <w:p w14:paraId="33367B69" w14:textId="77A48B1A" w:rsidR="00953900" w:rsidRDefault="005A324A">
      <w:pPr>
        <w:pStyle w:val="TOC2"/>
        <w:rPr>
          <w:rFonts w:asciiTheme="minorHAnsi" w:eastAsiaTheme="minorEastAsia" w:hAnsiTheme="minorHAnsi" w:cstheme="minorBidi"/>
        </w:rPr>
      </w:pPr>
      <w:hyperlink w:anchor="_Toc45878562" w:history="1">
        <w:r w:rsidR="00953900" w:rsidRPr="00FA5EFA">
          <w:rPr>
            <w:rStyle w:val="Hyperlink"/>
          </w:rPr>
          <w:t>9.2</w:t>
        </w:r>
        <w:r w:rsidR="00953900">
          <w:rPr>
            <w:rFonts w:asciiTheme="minorHAnsi" w:eastAsiaTheme="minorEastAsia" w:hAnsiTheme="minorHAnsi" w:cstheme="minorBidi"/>
          </w:rPr>
          <w:tab/>
        </w:r>
        <w:r w:rsidR="00953900" w:rsidRPr="00FA5EFA">
          <w:rPr>
            <w:rStyle w:val="Hyperlink"/>
          </w:rPr>
          <w:t>SEY measurements justification</w:t>
        </w:r>
        <w:r w:rsidR="00953900">
          <w:rPr>
            <w:webHidden/>
          </w:rPr>
          <w:tab/>
        </w:r>
        <w:r w:rsidR="00953900">
          <w:rPr>
            <w:webHidden/>
          </w:rPr>
          <w:fldChar w:fldCharType="begin"/>
        </w:r>
        <w:r w:rsidR="00953900">
          <w:rPr>
            <w:webHidden/>
          </w:rPr>
          <w:instrText xml:space="preserve"> PAGEREF _Toc45878562 \h </w:instrText>
        </w:r>
        <w:r w:rsidR="00953900">
          <w:rPr>
            <w:webHidden/>
          </w:rPr>
        </w:r>
        <w:r w:rsidR="00953900">
          <w:rPr>
            <w:webHidden/>
          </w:rPr>
          <w:fldChar w:fldCharType="separate"/>
        </w:r>
        <w:r w:rsidR="00953900">
          <w:rPr>
            <w:webHidden/>
          </w:rPr>
          <w:t>79</w:t>
        </w:r>
        <w:r w:rsidR="00953900">
          <w:rPr>
            <w:webHidden/>
          </w:rPr>
          <w:fldChar w:fldCharType="end"/>
        </w:r>
      </w:hyperlink>
    </w:p>
    <w:p w14:paraId="4C2944AF" w14:textId="5C33420E" w:rsidR="00953900" w:rsidRDefault="005A324A">
      <w:pPr>
        <w:pStyle w:val="TOC2"/>
        <w:rPr>
          <w:rFonts w:asciiTheme="minorHAnsi" w:eastAsiaTheme="minorEastAsia" w:hAnsiTheme="minorHAnsi" w:cstheme="minorBidi"/>
        </w:rPr>
      </w:pPr>
      <w:hyperlink w:anchor="_Toc45878563" w:history="1">
        <w:r w:rsidR="00953900" w:rsidRPr="00FA5EFA">
          <w:rPr>
            <w:rStyle w:val="Hyperlink"/>
          </w:rPr>
          <w:t>9.3</w:t>
        </w:r>
        <w:r w:rsidR="00953900">
          <w:rPr>
            <w:rFonts w:asciiTheme="minorHAnsi" w:eastAsiaTheme="minorEastAsia" w:hAnsiTheme="minorHAnsi" w:cstheme="minorBidi"/>
          </w:rPr>
          <w:tab/>
        </w:r>
        <w:r w:rsidR="00953900" w:rsidRPr="00FA5EFA">
          <w:rPr>
            <w:rStyle w:val="Hyperlink"/>
          </w:rPr>
          <w:t>Worst case SEY measurement</w:t>
        </w:r>
        <w:r w:rsidR="00953900">
          <w:rPr>
            <w:webHidden/>
          </w:rPr>
          <w:tab/>
        </w:r>
        <w:r w:rsidR="00953900">
          <w:rPr>
            <w:webHidden/>
          </w:rPr>
          <w:fldChar w:fldCharType="begin"/>
        </w:r>
        <w:r w:rsidR="00953900">
          <w:rPr>
            <w:webHidden/>
          </w:rPr>
          <w:instrText xml:space="preserve"> PAGEREF _Toc45878563 \h </w:instrText>
        </w:r>
        <w:r w:rsidR="00953900">
          <w:rPr>
            <w:webHidden/>
          </w:rPr>
        </w:r>
        <w:r w:rsidR="00953900">
          <w:rPr>
            <w:webHidden/>
          </w:rPr>
          <w:fldChar w:fldCharType="separate"/>
        </w:r>
        <w:r w:rsidR="00953900">
          <w:rPr>
            <w:webHidden/>
          </w:rPr>
          <w:t>79</w:t>
        </w:r>
        <w:r w:rsidR="00953900">
          <w:rPr>
            <w:webHidden/>
          </w:rPr>
          <w:fldChar w:fldCharType="end"/>
        </w:r>
      </w:hyperlink>
    </w:p>
    <w:p w14:paraId="663CC9BC" w14:textId="1A546573" w:rsidR="00953900" w:rsidRDefault="005A324A">
      <w:pPr>
        <w:pStyle w:val="TOC2"/>
        <w:rPr>
          <w:rFonts w:asciiTheme="minorHAnsi" w:eastAsiaTheme="minorEastAsia" w:hAnsiTheme="minorHAnsi" w:cstheme="minorBidi"/>
        </w:rPr>
      </w:pPr>
      <w:hyperlink w:anchor="_Toc45878564" w:history="1">
        <w:r w:rsidR="00953900" w:rsidRPr="00FA5EFA">
          <w:rPr>
            <w:rStyle w:val="Hyperlink"/>
          </w:rPr>
          <w:t>9.4</w:t>
        </w:r>
        <w:r w:rsidR="00953900">
          <w:rPr>
            <w:rFonts w:asciiTheme="minorHAnsi" w:eastAsiaTheme="minorEastAsia" w:hAnsiTheme="minorHAnsi" w:cstheme="minorBidi"/>
          </w:rPr>
          <w:tab/>
        </w:r>
        <w:r w:rsidR="00953900" w:rsidRPr="00FA5EFA">
          <w:rPr>
            <w:rStyle w:val="Hyperlink"/>
          </w:rPr>
          <w:t>SEY measurements conditions</w:t>
        </w:r>
        <w:r w:rsidR="00953900">
          <w:rPr>
            <w:webHidden/>
          </w:rPr>
          <w:tab/>
        </w:r>
        <w:r w:rsidR="00953900">
          <w:rPr>
            <w:webHidden/>
          </w:rPr>
          <w:fldChar w:fldCharType="begin"/>
        </w:r>
        <w:r w:rsidR="00953900">
          <w:rPr>
            <w:webHidden/>
          </w:rPr>
          <w:instrText xml:space="preserve"> PAGEREF _Toc45878564 \h </w:instrText>
        </w:r>
        <w:r w:rsidR="00953900">
          <w:rPr>
            <w:webHidden/>
          </w:rPr>
        </w:r>
        <w:r w:rsidR="00953900">
          <w:rPr>
            <w:webHidden/>
          </w:rPr>
          <w:fldChar w:fldCharType="separate"/>
        </w:r>
        <w:r w:rsidR="00953900">
          <w:rPr>
            <w:webHidden/>
          </w:rPr>
          <w:t>80</w:t>
        </w:r>
        <w:r w:rsidR="00953900">
          <w:rPr>
            <w:webHidden/>
          </w:rPr>
          <w:fldChar w:fldCharType="end"/>
        </w:r>
      </w:hyperlink>
    </w:p>
    <w:p w14:paraId="45141B2C" w14:textId="0238984A" w:rsidR="00953900" w:rsidRDefault="005A324A">
      <w:pPr>
        <w:pStyle w:val="TOC3"/>
        <w:rPr>
          <w:rFonts w:asciiTheme="minorHAnsi" w:eastAsiaTheme="minorEastAsia" w:hAnsiTheme="minorHAnsi" w:cstheme="minorBidi"/>
          <w:noProof/>
          <w:szCs w:val="22"/>
        </w:rPr>
      </w:pPr>
      <w:hyperlink w:anchor="_Toc45878565" w:history="1">
        <w:r w:rsidR="00953900" w:rsidRPr="00FA5EFA">
          <w:rPr>
            <w:rStyle w:val="Hyperlink"/>
            <w:noProof/>
          </w:rPr>
          <w:t>9.4.1</w:t>
        </w:r>
        <w:r w:rsidR="00953900">
          <w:rPr>
            <w:rFonts w:asciiTheme="minorHAnsi" w:eastAsiaTheme="minorEastAsia" w:hAnsiTheme="minorHAnsi" w:cstheme="minorBidi"/>
            <w:noProof/>
            <w:szCs w:val="22"/>
          </w:rPr>
          <w:tab/>
        </w:r>
        <w:r w:rsidR="00953900" w:rsidRPr="00FA5EFA">
          <w:rPr>
            <w:rStyle w:val="Hyperlink"/>
            <w:noProof/>
          </w:rPr>
          <w:t>Environmental conditions</w:t>
        </w:r>
        <w:r w:rsidR="00953900">
          <w:rPr>
            <w:noProof/>
            <w:webHidden/>
          </w:rPr>
          <w:tab/>
        </w:r>
        <w:r w:rsidR="00953900">
          <w:rPr>
            <w:noProof/>
            <w:webHidden/>
          </w:rPr>
          <w:fldChar w:fldCharType="begin"/>
        </w:r>
        <w:r w:rsidR="00953900">
          <w:rPr>
            <w:noProof/>
            <w:webHidden/>
          </w:rPr>
          <w:instrText xml:space="preserve"> PAGEREF _Toc45878565 \h </w:instrText>
        </w:r>
        <w:r w:rsidR="00953900">
          <w:rPr>
            <w:noProof/>
            <w:webHidden/>
          </w:rPr>
        </w:r>
        <w:r w:rsidR="00953900">
          <w:rPr>
            <w:noProof/>
            <w:webHidden/>
          </w:rPr>
          <w:fldChar w:fldCharType="separate"/>
        </w:r>
        <w:r w:rsidR="00953900">
          <w:rPr>
            <w:noProof/>
            <w:webHidden/>
          </w:rPr>
          <w:t>80</w:t>
        </w:r>
        <w:r w:rsidR="00953900">
          <w:rPr>
            <w:noProof/>
            <w:webHidden/>
          </w:rPr>
          <w:fldChar w:fldCharType="end"/>
        </w:r>
      </w:hyperlink>
    </w:p>
    <w:p w14:paraId="2F6333B6" w14:textId="36F30EE2" w:rsidR="00953900" w:rsidRDefault="005A324A">
      <w:pPr>
        <w:pStyle w:val="TOC3"/>
        <w:rPr>
          <w:rFonts w:asciiTheme="minorHAnsi" w:eastAsiaTheme="minorEastAsia" w:hAnsiTheme="minorHAnsi" w:cstheme="minorBidi"/>
          <w:noProof/>
          <w:szCs w:val="22"/>
        </w:rPr>
      </w:pPr>
      <w:hyperlink w:anchor="_Toc45878566" w:history="1">
        <w:r w:rsidR="00953900" w:rsidRPr="00FA5EFA">
          <w:rPr>
            <w:rStyle w:val="Hyperlink"/>
            <w:noProof/>
          </w:rPr>
          <w:t>9.4.2</w:t>
        </w:r>
        <w:r w:rsidR="00953900">
          <w:rPr>
            <w:rFonts w:asciiTheme="minorHAnsi" w:eastAsiaTheme="minorEastAsia" w:hAnsiTheme="minorHAnsi" w:cstheme="minorBidi"/>
            <w:noProof/>
            <w:szCs w:val="22"/>
          </w:rPr>
          <w:tab/>
        </w:r>
        <w:r w:rsidR="00953900" w:rsidRPr="00FA5EFA">
          <w:rPr>
            <w:rStyle w:val="Hyperlink"/>
            <w:noProof/>
          </w:rPr>
          <w:t>SEY test bed conditions</w:t>
        </w:r>
        <w:r w:rsidR="00953900">
          <w:rPr>
            <w:noProof/>
            <w:webHidden/>
          </w:rPr>
          <w:tab/>
        </w:r>
        <w:r w:rsidR="00953900">
          <w:rPr>
            <w:noProof/>
            <w:webHidden/>
          </w:rPr>
          <w:fldChar w:fldCharType="begin"/>
        </w:r>
        <w:r w:rsidR="00953900">
          <w:rPr>
            <w:noProof/>
            <w:webHidden/>
          </w:rPr>
          <w:instrText xml:space="preserve"> PAGEREF _Toc45878566 \h </w:instrText>
        </w:r>
        <w:r w:rsidR="00953900">
          <w:rPr>
            <w:noProof/>
            <w:webHidden/>
          </w:rPr>
        </w:r>
        <w:r w:rsidR="00953900">
          <w:rPr>
            <w:noProof/>
            <w:webHidden/>
          </w:rPr>
          <w:fldChar w:fldCharType="separate"/>
        </w:r>
        <w:r w:rsidR="00953900">
          <w:rPr>
            <w:noProof/>
            <w:webHidden/>
          </w:rPr>
          <w:t>81</w:t>
        </w:r>
        <w:r w:rsidR="00953900">
          <w:rPr>
            <w:noProof/>
            <w:webHidden/>
          </w:rPr>
          <w:fldChar w:fldCharType="end"/>
        </w:r>
      </w:hyperlink>
    </w:p>
    <w:p w14:paraId="0BC3A6F6" w14:textId="3BAB35E3" w:rsidR="00953900" w:rsidRDefault="005A324A">
      <w:pPr>
        <w:pStyle w:val="TOC3"/>
        <w:rPr>
          <w:rFonts w:asciiTheme="minorHAnsi" w:eastAsiaTheme="minorEastAsia" w:hAnsiTheme="minorHAnsi" w:cstheme="minorBidi"/>
          <w:noProof/>
          <w:szCs w:val="22"/>
        </w:rPr>
      </w:pPr>
      <w:hyperlink w:anchor="_Toc45878567" w:history="1">
        <w:r w:rsidR="00953900" w:rsidRPr="00FA5EFA">
          <w:rPr>
            <w:rStyle w:val="Hyperlink"/>
            <w:noProof/>
          </w:rPr>
          <w:t>9.4.3</w:t>
        </w:r>
        <w:r w:rsidR="00953900">
          <w:rPr>
            <w:rFonts w:asciiTheme="minorHAnsi" w:eastAsiaTheme="minorEastAsia" w:hAnsiTheme="minorHAnsi" w:cstheme="minorBidi"/>
            <w:noProof/>
            <w:szCs w:val="22"/>
          </w:rPr>
          <w:tab/>
        </w:r>
        <w:r w:rsidR="00953900" w:rsidRPr="00FA5EFA">
          <w:rPr>
            <w:rStyle w:val="Hyperlink"/>
            <w:noProof/>
          </w:rPr>
          <w:t>SEY sample characteristics</w:t>
        </w:r>
        <w:r w:rsidR="00953900">
          <w:rPr>
            <w:noProof/>
            <w:webHidden/>
          </w:rPr>
          <w:tab/>
        </w:r>
        <w:r w:rsidR="00953900">
          <w:rPr>
            <w:noProof/>
            <w:webHidden/>
          </w:rPr>
          <w:fldChar w:fldCharType="begin"/>
        </w:r>
        <w:r w:rsidR="00953900">
          <w:rPr>
            <w:noProof/>
            <w:webHidden/>
          </w:rPr>
          <w:instrText xml:space="preserve"> PAGEREF _Toc45878567 \h </w:instrText>
        </w:r>
        <w:r w:rsidR="00953900">
          <w:rPr>
            <w:noProof/>
            <w:webHidden/>
          </w:rPr>
        </w:r>
        <w:r w:rsidR="00953900">
          <w:rPr>
            <w:noProof/>
            <w:webHidden/>
          </w:rPr>
          <w:fldChar w:fldCharType="separate"/>
        </w:r>
        <w:r w:rsidR="00953900">
          <w:rPr>
            <w:noProof/>
            <w:webHidden/>
          </w:rPr>
          <w:t>82</w:t>
        </w:r>
        <w:r w:rsidR="00953900">
          <w:rPr>
            <w:noProof/>
            <w:webHidden/>
          </w:rPr>
          <w:fldChar w:fldCharType="end"/>
        </w:r>
      </w:hyperlink>
    </w:p>
    <w:p w14:paraId="6BE8D6AC" w14:textId="740483EE" w:rsidR="00953900" w:rsidRDefault="005A324A">
      <w:pPr>
        <w:pStyle w:val="TOC2"/>
        <w:rPr>
          <w:rFonts w:asciiTheme="minorHAnsi" w:eastAsiaTheme="minorEastAsia" w:hAnsiTheme="minorHAnsi" w:cstheme="minorBidi"/>
        </w:rPr>
      </w:pPr>
      <w:hyperlink w:anchor="_Toc45878568" w:history="1">
        <w:r w:rsidR="00953900" w:rsidRPr="00FA5EFA">
          <w:rPr>
            <w:rStyle w:val="Hyperlink"/>
          </w:rPr>
          <w:t>9.5</w:t>
        </w:r>
        <w:r w:rsidR="00953900">
          <w:rPr>
            <w:rFonts w:asciiTheme="minorHAnsi" w:eastAsiaTheme="minorEastAsia" w:hAnsiTheme="minorHAnsi" w:cstheme="minorBidi"/>
          </w:rPr>
          <w:tab/>
        </w:r>
        <w:r w:rsidR="00953900" w:rsidRPr="00FA5EFA">
          <w:rPr>
            <w:rStyle w:val="Hyperlink"/>
          </w:rPr>
          <w:t>SEY measurements procedure</w:t>
        </w:r>
        <w:r w:rsidR="00953900">
          <w:rPr>
            <w:webHidden/>
          </w:rPr>
          <w:tab/>
        </w:r>
        <w:r w:rsidR="00953900">
          <w:rPr>
            <w:webHidden/>
          </w:rPr>
          <w:fldChar w:fldCharType="begin"/>
        </w:r>
        <w:r w:rsidR="00953900">
          <w:rPr>
            <w:webHidden/>
          </w:rPr>
          <w:instrText xml:space="preserve"> PAGEREF _Toc45878568 \h </w:instrText>
        </w:r>
        <w:r w:rsidR="00953900">
          <w:rPr>
            <w:webHidden/>
          </w:rPr>
        </w:r>
        <w:r w:rsidR="00953900">
          <w:rPr>
            <w:webHidden/>
          </w:rPr>
          <w:fldChar w:fldCharType="separate"/>
        </w:r>
        <w:r w:rsidR="00953900">
          <w:rPr>
            <w:webHidden/>
          </w:rPr>
          <w:t>82</w:t>
        </w:r>
        <w:r w:rsidR="00953900">
          <w:rPr>
            <w:webHidden/>
          </w:rPr>
          <w:fldChar w:fldCharType="end"/>
        </w:r>
      </w:hyperlink>
    </w:p>
    <w:p w14:paraId="5E80843C" w14:textId="0B9A4FF3" w:rsidR="00953900" w:rsidRDefault="005A324A">
      <w:pPr>
        <w:pStyle w:val="TOC3"/>
        <w:rPr>
          <w:rFonts w:asciiTheme="minorHAnsi" w:eastAsiaTheme="minorEastAsia" w:hAnsiTheme="minorHAnsi" w:cstheme="minorBidi"/>
          <w:noProof/>
          <w:szCs w:val="22"/>
        </w:rPr>
      </w:pPr>
      <w:hyperlink w:anchor="_Toc45878569" w:history="1">
        <w:r w:rsidR="00953900" w:rsidRPr="00FA5EFA">
          <w:rPr>
            <w:rStyle w:val="Hyperlink"/>
            <w:noProof/>
          </w:rPr>
          <w:t>9.5.1</w:t>
        </w:r>
        <w:r w:rsidR="00953900">
          <w:rPr>
            <w:rFonts w:asciiTheme="minorHAnsi" w:eastAsiaTheme="minorEastAsia" w:hAnsiTheme="minorHAnsi" w:cstheme="minorBidi"/>
            <w:noProof/>
            <w:szCs w:val="22"/>
          </w:rPr>
          <w:tab/>
        </w:r>
        <w:r w:rsidR="00953900" w:rsidRPr="00FA5EFA">
          <w:rPr>
            <w:rStyle w:val="Hyperlink"/>
            <w:noProof/>
          </w:rPr>
          <w:t>SEY Measurements procedure documents</w:t>
        </w:r>
        <w:r w:rsidR="00953900">
          <w:rPr>
            <w:noProof/>
            <w:webHidden/>
          </w:rPr>
          <w:tab/>
        </w:r>
        <w:r w:rsidR="00953900">
          <w:rPr>
            <w:noProof/>
            <w:webHidden/>
          </w:rPr>
          <w:fldChar w:fldCharType="begin"/>
        </w:r>
        <w:r w:rsidR="00953900">
          <w:rPr>
            <w:noProof/>
            <w:webHidden/>
          </w:rPr>
          <w:instrText xml:space="preserve"> PAGEREF _Toc45878569 \h </w:instrText>
        </w:r>
        <w:r w:rsidR="00953900">
          <w:rPr>
            <w:noProof/>
            <w:webHidden/>
          </w:rPr>
        </w:r>
        <w:r w:rsidR="00953900">
          <w:rPr>
            <w:noProof/>
            <w:webHidden/>
          </w:rPr>
          <w:fldChar w:fldCharType="separate"/>
        </w:r>
        <w:r w:rsidR="00953900">
          <w:rPr>
            <w:noProof/>
            <w:webHidden/>
          </w:rPr>
          <w:t>82</w:t>
        </w:r>
        <w:r w:rsidR="00953900">
          <w:rPr>
            <w:noProof/>
            <w:webHidden/>
          </w:rPr>
          <w:fldChar w:fldCharType="end"/>
        </w:r>
      </w:hyperlink>
    </w:p>
    <w:p w14:paraId="035DE677" w14:textId="1A6B0F01" w:rsidR="00953900" w:rsidRDefault="005A324A">
      <w:pPr>
        <w:pStyle w:val="TOC3"/>
        <w:rPr>
          <w:rFonts w:asciiTheme="minorHAnsi" w:eastAsiaTheme="minorEastAsia" w:hAnsiTheme="minorHAnsi" w:cstheme="minorBidi"/>
          <w:noProof/>
          <w:szCs w:val="22"/>
        </w:rPr>
      </w:pPr>
      <w:hyperlink w:anchor="_Toc45878570" w:history="1">
        <w:r w:rsidR="00953900" w:rsidRPr="00FA5EFA">
          <w:rPr>
            <w:rStyle w:val="Hyperlink"/>
            <w:noProof/>
          </w:rPr>
          <w:t>9.5.2</w:t>
        </w:r>
        <w:r w:rsidR="00953900">
          <w:rPr>
            <w:rFonts w:asciiTheme="minorHAnsi" w:eastAsiaTheme="minorEastAsia" w:hAnsiTheme="minorHAnsi" w:cstheme="minorBidi"/>
            <w:noProof/>
            <w:szCs w:val="22"/>
          </w:rPr>
          <w:tab/>
        </w:r>
        <w:r w:rsidR="00953900" w:rsidRPr="00FA5EFA">
          <w:rPr>
            <w:rStyle w:val="Hyperlink"/>
            <w:noProof/>
          </w:rPr>
          <w:t>SEY measurement calibration</w:t>
        </w:r>
        <w:r w:rsidR="00953900">
          <w:rPr>
            <w:noProof/>
            <w:webHidden/>
          </w:rPr>
          <w:tab/>
        </w:r>
        <w:r w:rsidR="00953900">
          <w:rPr>
            <w:noProof/>
            <w:webHidden/>
          </w:rPr>
          <w:fldChar w:fldCharType="begin"/>
        </w:r>
        <w:r w:rsidR="00953900">
          <w:rPr>
            <w:noProof/>
            <w:webHidden/>
          </w:rPr>
          <w:instrText xml:space="preserve"> PAGEREF _Toc45878570 \h </w:instrText>
        </w:r>
        <w:r w:rsidR="00953900">
          <w:rPr>
            <w:noProof/>
            <w:webHidden/>
          </w:rPr>
        </w:r>
        <w:r w:rsidR="00953900">
          <w:rPr>
            <w:noProof/>
            <w:webHidden/>
          </w:rPr>
          <w:fldChar w:fldCharType="separate"/>
        </w:r>
        <w:r w:rsidR="00953900">
          <w:rPr>
            <w:noProof/>
            <w:webHidden/>
          </w:rPr>
          <w:t>83</w:t>
        </w:r>
        <w:r w:rsidR="00953900">
          <w:rPr>
            <w:noProof/>
            <w:webHidden/>
          </w:rPr>
          <w:fldChar w:fldCharType="end"/>
        </w:r>
      </w:hyperlink>
    </w:p>
    <w:p w14:paraId="445F0F97" w14:textId="107BE8B4" w:rsidR="00953900" w:rsidRDefault="005A324A">
      <w:pPr>
        <w:pStyle w:val="TOC2"/>
        <w:rPr>
          <w:rFonts w:asciiTheme="minorHAnsi" w:eastAsiaTheme="minorEastAsia" w:hAnsiTheme="minorHAnsi" w:cstheme="minorBidi"/>
        </w:rPr>
      </w:pPr>
      <w:hyperlink w:anchor="_Toc45878571" w:history="1">
        <w:r w:rsidR="00953900" w:rsidRPr="00FA5EFA">
          <w:rPr>
            <w:rStyle w:val="Hyperlink"/>
          </w:rPr>
          <w:t>9.6</w:t>
        </w:r>
        <w:r w:rsidR="00953900">
          <w:rPr>
            <w:rFonts w:asciiTheme="minorHAnsi" w:eastAsiaTheme="minorEastAsia" w:hAnsiTheme="minorHAnsi" w:cstheme="minorBidi"/>
          </w:rPr>
          <w:tab/>
        </w:r>
        <w:r w:rsidR="00953900" w:rsidRPr="00FA5EFA">
          <w:rPr>
            <w:rStyle w:val="Hyperlink"/>
          </w:rPr>
          <w:t>ECSS SEY data selection</w:t>
        </w:r>
        <w:r w:rsidR="00953900">
          <w:rPr>
            <w:webHidden/>
          </w:rPr>
          <w:tab/>
        </w:r>
        <w:r w:rsidR="00953900">
          <w:rPr>
            <w:webHidden/>
          </w:rPr>
          <w:fldChar w:fldCharType="begin"/>
        </w:r>
        <w:r w:rsidR="00953900">
          <w:rPr>
            <w:webHidden/>
          </w:rPr>
          <w:instrText xml:space="preserve"> PAGEREF _Toc45878571 \h </w:instrText>
        </w:r>
        <w:r w:rsidR="00953900">
          <w:rPr>
            <w:webHidden/>
          </w:rPr>
        </w:r>
        <w:r w:rsidR="00953900">
          <w:rPr>
            <w:webHidden/>
          </w:rPr>
          <w:fldChar w:fldCharType="separate"/>
        </w:r>
        <w:r w:rsidR="00953900">
          <w:rPr>
            <w:webHidden/>
          </w:rPr>
          <w:t>83</w:t>
        </w:r>
        <w:r w:rsidR="00953900">
          <w:rPr>
            <w:webHidden/>
          </w:rPr>
          <w:fldChar w:fldCharType="end"/>
        </w:r>
      </w:hyperlink>
    </w:p>
    <w:p w14:paraId="0DE5DBB7" w14:textId="7C151D72" w:rsidR="00953900" w:rsidRDefault="005A324A">
      <w:pPr>
        <w:pStyle w:val="TOC1"/>
        <w:rPr>
          <w:rFonts w:asciiTheme="minorHAnsi" w:eastAsiaTheme="minorEastAsia" w:hAnsiTheme="minorHAnsi" w:cstheme="minorBidi"/>
          <w:b w:val="0"/>
          <w:sz w:val="22"/>
          <w:szCs w:val="22"/>
        </w:rPr>
      </w:pPr>
      <w:hyperlink w:anchor="_Toc45878572" w:history="1">
        <w:r w:rsidR="00953900" w:rsidRPr="00FA5EFA">
          <w:rPr>
            <w:rStyle w:val="Hyperlink"/>
          </w:rPr>
          <w:t>Annex A (informative) Multipactor document delivery per review</w:t>
        </w:r>
        <w:r w:rsidR="00953900">
          <w:rPr>
            <w:webHidden/>
          </w:rPr>
          <w:tab/>
        </w:r>
        <w:r w:rsidR="00953900">
          <w:rPr>
            <w:webHidden/>
          </w:rPr>
          <w:fldChar w:fldCharType="begin"/>
        </w:r>
        <w:r w:rsidR="00953900">
          <w:rPr>
            <w:webHidden/>
          </w:rPr>
          <w:instrText xml:space="preserve"> PAGEREF _Toc45878572 \h </w:instrText>
        </w:r>
        <w:r w:rsidR="00953900">
          <w:rPr>
            <w:webHidden/>
          </w:rPr>
        </w:r>
        <w:r w:rsidR="00953900">
          <w:rPr>
            <w:webHidden/>
          </w:rPr>
          <w:fldChar w:fldCharType="separate"/>
        </w:r>
        <w:r w:rsidR="00953900">
          <w:rPr>
            <w:webHidden/>
          </w:rPr>
          <w:t>84</w:t>
        </w:r>
        <w:r w:rsidR="00953900">
          <w:rPr>
            <w:webHidden/>
          </w:rPr>
          <w:fldChar w:fldCharType="end"/>
        </w:r>
      </w:hyperlink>
    </w:p>
    <w:p w14:paraId="462AB660" w14:textId="1B5F7DBC" w:rsidR="00953900" w:rsidRDefault="005A324A">
      <w:pPr>
        <w:pStyle w:val="TOC1"/>
        <w:rPr>
          <w:rFonts w:asciiTheme="minorHAnsi" w:eastAsiaTheme="minorEastAsia" w:hAnsiTheme="minorHAnsi" w:cstheme="minorBidi"/>
          <w:b w:val="0"/>
          <w:sz w:val="22"/>
          <w:szCs w:val="22"/>
        </w:rPr>
      </w:pPr>
      <w:hyperlink w:anchor="_Toc45878573" w:history="1">
        <w:r w:rsidR="00953900" w:rsidRPr="00FA5EFA">
          <w:rPr>
            <w:rStyle w:val="Hyperlink"/>
          </w:rPr>
          <w:t>Bibliography</w:t>
        </w:r>
        <w:r w:rsidR="00953900">
          <w:rPr>
            <w:webHidden/>
          </w:rPr>
          <w:tab/>
        </w:r>
        <w:r w:rsidR="00953900">
          <w:rPr>
            <w:webHidden/>
          </w:rPr>
          <w:fldChar w:fldCharType="begin"/>
        </w:r>
        <w:r w:rsidR="00953900">
          <w:rPr>
            <w:webHidden/>
          </w:rPr>
          <w:instrText xml:space="preserve"> PAGEREF _Toc45878573 \h </w:instrText>
        </w:r>
        <w:r w:rsidR="00953900">
          <w:rPr>
            <w:webHidden/>
          </w:rPr>
        </w:r>
        <w:r w:rsidR="00953900">
          <w:rPr>
            <w:webHidden/>
          </w:rPr>
          <w:fldChar w:fldCharType="separate"/>
        </w:r>
        <w:r w:rsidR="00953900">
          <w:rPr>
            <w:webHidden/>
          </w:rPr>
          <w:t>86</w:t>
        </w:r>
        <w:r w:rsidR="00953900">
          <w:rPr>
            <w:webHidden/>
          </w:rPr>
          <w:fldChar w:fldCharType="end"/>
        </w:r>
      </w:hyperlink>
    </w:p>
    <w:p w14:paraId="51534B5E" w14:textId="59EDF0BB" w:rsidR="00F37916" w:rsidRPr="000F15A5" w:rsidRDefault="00F37916" w:rsidP="00F37916">
      <w:pPr>
        <w:pStyle w:val="paragraph"/>
        <w:ind w:left="0"/>
        <w:rPr>
          <w:rFonts w:ascii="Arial" w:hAnsi="Arial"/>
          <w:noProof/>
          <w:sz w:val="24"/>
        </w:rPr>
      </w:pPr>
      <w:r w:rsidRPr="000F15A5">
        <w:rPr>
          <w:rFonts w:ascii="Arial" w:hAnsi="Arial"/>
          <w:b/>
          <w:noProof/>
          <w:sz w:val="24"/>
          <w:szCs w:val="24"/>
        </w:rPr>
        <w:fldChar w:fldCharType="end"/>
      </w:r>
    </w:p>
    <w:p w14:paraId="037F4565" w14:textId="77777777" w:rsidR="00F37916" w:rsidRPr="000F15A5" w:rsidRDefault="00F37916" w:rsidP="00F37916">
      <w:pPr>
        <w:pStyle w:val="paragraph"/>
        <w:ind w:left="0"/>
        <w:rPr>
          <w:rFonts w:ascii="Arial" w:hAnsi="Arial"/>
          <w:b/>
          <w:noProof/>
          <w:sz w:val="24"/>
        </w:rPr>
      </w:pPr>
      <w:r w:rsidRPr="000F15A5">
        <w:rPr>
          <w:rFonts w:ascii="Arial" w:hAnsi="Arial"/>
          <w:b/>
          <w:noProof/>
          <w:sz w:val="24"/>
        </w:rPr>
        <w:t>Figures</w:t>
      </w:r>
    </w:p>
    <w:p w14:paraId="64DADBF6" w14:textId="1890A8D7" w:rsidR="00953900" w:rsidRDefault="00F37916">
      <w:pPr>
        <w:pStyle w:val="TableofFigures"/>
        <w:rPr>
          <w:rFonts w:asciiTheme="minorHAnsi" w:eastAsiaTheme="minorEastAsia" w:hAnsiTheme="minorHAnsi" w:cstheme="minorBidi"/>
          <w:noProof/>
        </w:rPr>
      </w:pPr>
      <w:r w:rsidRPr="000F15A5">
        <w:rPr>
          <w:noProof/>
          <w:sz w:val="24"/>
        </w:rPr>
        <w:fldChar w:fldCharType="begin"/>
      </w:r>
      <w:r w:rsidRPr="000F15A5">
        <w:rPr>
          <w:noProof/>
          <w:sz w:val="24"/>
        </w:rPr>
        <w:instrText xml:space="preserve"> TOC \h \z \c "Figure" </w:instrText>
      </w:r>
      <w:r w:rsidRPr="000F15A5">
        <w:rPr>
          <w:noProof/>
          <w:sz w:val="24"/>
        </w:rPr>
        <w:fldChar w:fldCharType="separate"/>
      </w:r>
      <w:hyperlink w:anchor="_Toc45878574" w:history="1">
        <w:r w:rsidR="00953900" w:rsidRPr="00C721EF">
          <w:rPr>
            <w:rStyle w:val="Hyperlink"/>
            <w:noProof/>
          </w:rPr>
          <w:t>Figure 3</w:t>
        </w:r>
        <w:r w:rsidR="00953900" w:rsidRPr="00C721EF">
          <w:rPr>
            <w:rStyle w:val="Hyperlink"/>
            <w:noProof/>
          </w:rPr>
          <w:noBreakHyphen/>
          <w:t>1: Minimum inflexion point for Silver multipactor chart.</w:t>
        </w:r>
        <w:r w:rsidR="00953900">
          <w:rPr>
            <w:noProof/>
            <w:webHidden/>
          </w:rPr>
          <w:tab/>
        </w:r>
        <w:r w:rsidR="00953900">
          <w:rPr>
            <w:noProof/>
            <w:webHidden/>
          </w:rPr>
          <w:fldChar w:fldCharType="begin"/>
        </w:r>
        <w:r w:rsidR="00953900">
          <w:rPr>
            <w:noProof/>
            <w:webHidden/>
          </w:rPr>
          <w:instrText xml:space="preserve"> PAGEREF _Toc45878574 \h </w:instrText>
        </w:r>
        <w:r w:rsidR="00953900">
          <w:rPr>
            <w:noProof/>
            <w:webHidden/>
          </w:rPr>
        </w:r>
        <w:r w:rsidR="00953900">
          <w:rPr>
            <w:noProof/>
            <w:webHidden/>
          </w:rPr>
          <w:fldChar w:fldCharType="separate"/>
        </w:r>
        <w:r w:rsidR="00953900">
          <w:rPr>
            <w:noProof/>
            <w:webHidden/>
          </w:rPr>
          <w:t>13</w:t>
        </w:r>
        <w:r w:rsidR="00953900">
          <w:rPr>
            <w:noProof/>
            <w:webHidden/>
          </w:rPr>
          <w:fldChar w:fldCharType="end"/>
        </w:r>
      </w:hyperlink>
    </w:p>
    <w:p w14:paraId="3B354B4D" w14:textId="4D626375" w:rsidR="00953900" w:rsidRDefault="005A324A">
      <w:pPr>
        <w:pStyle w:val="TableofFigures"/>
        <w:rPr>
          <w:rFonts w:asciiTheme="minorHAnsi" w:eastAsiaTheme="minorEastAsia" w:hAnsiTheme="minorHAnsi" w:cstheme="minorBidi"/>
          <w:noProof/>
        </w:rPr>
      </w:pPr>
      <w:hyperlink w:anchor="_Toc45878575" w:history="1">
        <w:r w:rsidR="00953900" w:rsidRPr="00C721EF">
          <w:rPr>
            <w:rStyle w:val="Hyperlink"/>
            <w:noProof/>
          </w:rPr>
          <w:t>Figure 4</w:t>
        </w:r>
        <w:r w:rsidR="00953900" w:rsidRPr="00C721EF">
          <w:rPr>
            <w:rStyle w:val="Hyperlink"/>
            <w:noProof/>
          </w:rPr>
          <w:noBreakHyphen/>
          <w:t>1: Verification routes per component/equipment type and qualification status for multipactor conformance</w:t>
        </w:r>
        <w:r w:rsidR="00953900">
          <w:rPr>
            <w:noProof/>
            <w:webHidden/>
          </w:rPr>
          <w:tab/>
        </w:r>
        <w:r w:rsidR="00953900">
          <w:rPr>
            <w:noProof/>
            <w:webHidden/>
          </w:rPr>
          <w:fldChar w:fldCharType="begin"/>
        </w:r>
        <w:r w:rsidR="00953900">
          <w:rPr>
            <w:noProof/>
            <w:webHidden/>
          </w:rPr>
          <w:instrText xml:space="preserve"> PAGEREF _Toc45878575 \h </w:instrText>
        </w:r>
        <w:r w:rsidR="00953900">
          <w:rPr>
            <w:noProof/>
            <w:webHidden/>
          </w:rPr>
        </w:r>
        <w:r w:rsidR="00953900">
          <w:rPr>
            <w:noProof/>
            <w:webHidden/>
          </w:rPr>
          <w:fldChar w:fldCharType="separate"/>
        </w:r>
        <w:r w:rsidR="00953900">
          <w:rPr>
            <w:noProof/>
            <w:webHidden/>
          </w:rPr>
          <w:t>25</w:t>
        </w:r>
        <w:r w:rsidR="00953900">
          <w:rPr>
            <w:noProof/>
            <w:webHidden/>
          </w:rPr>
          <w:fldChar w:fldCharType="end"/>
        </w:r>
      </w:hyperlink>
    </w:p>
    <w:p w14:paraId="0696A823" w14:textId="42E9B9C7" w:rsidR="00953900" w:rsidRDefault="005A324A">
      <w:pPr>
        <w:pStyle w:val="TableofFigures"/>
        <w:rPr>
          <w:rFonts w:asciiTheme="minorHAnsi" w:eastAsiaTheme="minorEastAsia" w:hAnsiTheme="minorHAnsi" w:cstheme="minorBidi"/>
          <w:noProof/>
        </w:rPr>
      </w:pPr>
      <w:hyperlink w:anchor="_Toc45878576" w:history="1">
        <w:r w:rsidR="00953900" w:rsidRPr="00C721EF">
          <w:rPr>
            <w:rStyle w:val="Hyperlink"/>
            <w:noProof/>
            <w:spacing w:val="-2"/>
          </w:rPr>
          <w:t>Figure 5</w:t>
        </w:r>
        <w:r w:rsidR="00953900" w:rsidRPr="00C721EF">
          <w:rPr>
            <w:rStyle w:val="Hyperlink"/>
            <w:noProof/>
            <w:spacing w:val="-2"/>
          </w:rPr>
          <w:noBreakHyphen/>
          <w:t>1: Multipactor chart for standard Aluminium obtained with parameters from Table 9</w:t>
        </w:r>
        <w:r w:rsidR="00953900" w:rsidRPr="00C721EF">
          <w:rPr>
            <w:rStyle w:val="Hyperlink"/>
            <w:noProof/>
            <w:spacing w:val="-2"/>
          </w:rPr>
          <w:noBreakHyphen/>
          <w:t>1</w:t>
        </w:r>
        <w:r w:rsidR="00953900">
          <w:rPr>
            <w:noProof/>
            <w:webHidden/>
          </w:rPr>
          <w:tab/>
        </w:r>
        <w:r w:rsidR="00953900">
          <w:rPr>
            <w:noProof/>
            <w:webHidden/>
          </w:rPr>
          <w:fldChar w:fldCharType="begin"/>
        </w:r>
        <w:r w:rsidR="00953900">
          <w:rPr>
            <w:noProof/>
            <w:webHidden/>
          </w:rPr>
          <w:instrText xml:space="preserve"> PAGEREF _Toc45878576 \h </w:instrText>
        </w:r>
        <w:r w:rsidR="00953900">
          <w:rPr>
            <w:noProof/>
            <w:webHidden/>
          </w:rPr>
        </w:r>
        <w:r w:rsidR="00953900">
          <w:rPr>
            <w:noProof/>
            <w:webHidden/>
          </w:rPr>
          <w:fldChar w:fldCharType="separate"/>
        </w:r>
        <w:r w:rsidR="00953900">
          <w:rPr>
            <w:noProof/>
            <w:webHidden/>
          </w:rPr>
          <w:t>48</w:t>
        </w:r>
        <w:r w:rsidR="00953900">
          <w:rPr>
            <w:noProof/>
            <w:webHidden/>
          </w:rPr>
          <w:fldChar w:fldCharType="end"/>
        </w:r>
      </w:hyperlink>
    </w:p>
    <w:p w14:paraId="5CBCEE0D" w14:textId="3669D8BF" w:rsidR="00953900" w:rsidRDefault="005A324A">
      <w:pPr>
        <w:pStyle w:val="TableofFigures"/>
        <w:rPr>
          <w:rFonts w:asciiTheme="minorHAnsi" w:eastAsiaTheme="minorEastAsia" w:hAnsiTheme="minorHAnsi" w:cstheme="minorBidi"/>
          <w:noProof/>
        </w:rPr>
      </w:pPr>
      <w:hyperlink w:anchor="_Toc45878577" w:history="1">
        <w:r w:rsidR="00953900" w:rsidRPr="00C721EF">
          <w:rPr>
            <w:rStyle w:val="Hyperlink"/>
            <w:noProof/>
          </w:rPr>
          <w:t>Figure 5</w:t>
        </w:r>
        <w:r w:rsidR="00953900" w:rsidRPr="00C721EF">
          <w:rPr>
            <w:rStyle w:val="Hyperlink"/>
            <w:noProof/>
          </w:rPr>
          <w:noBreakHyphen/>
          <w:t>2: Multipactor chart for standard Copper obtained with parameters from Table 9</w:t>
        </w:r>
        <w:r w:rsidR="00953900" w:rsidRPr="00C721EF">
          <w:rPr>
            <w:rStyle w:val="Hyperlink"/>
            <w:noProof/>
          </w:rPr>
          <w:noBreakHyphen/>
          <w:t>1</w:t>
        </w:r>
        <w:r w:rsidR="00953900">
          <w:rPr>
            <w:noProof/>
            <w:webHidden/>
          </w:rPr>
          <w:tab/>
        </w:r>
        <w:r w:rsidR="00953900">
          <w:rPr>
            <w:noProof/>
            <w:webHidden/>
          </w:rPr>
          <w:fldChar w:fldCharType="begin"/>
        </w:r>
        <w:r w:rsidR="00953900">
          <w:rPr>
            <w:noProof/>
            <w:webHidden/>
          </w:rPr>
          <w:instrText xml:space="preserve"> PAGEREF _Toc45878577 \h </w:instrText>
        </w:r>
        <w:r w:rsidR="00953900">
          <w:rPr>
            <w:noProof/>
            <w:webHidden/>
          </w:rPr>
        </w:r>
        <w:r w:rsidR="00953900">
          <w:rPr>
            <w:noProof/>
            <w:webHidden/>
          </w:rPr>
          <w:fldChar w:fldCharType="separate"/>
        </w:r>
        <w:r w:rsidR="00953900">
          <w:rPr>
            <w:noProof/>
            <w:webHidden/>
          </w:rPr>
          <w:t>48</w:t>
        </w:r>
        <w:r w:rsidR="00953900">
          <w:rPr>
            <w:noProof/>
            <w:webHidden/>
          </w:rPr>
          <w:fldChar w:fldCharType="end"/>
        </w:r>
      </w:hyperlink>
    </w:p>
    <w:p w14:paraId="5705506C" w14:textId="27760B34" w:rsidR="00953900" w:rsidRDefault="005A324A">
      <w:pPr>
        <w:pStyle w:val="TableofFigures"/>
        <w:rPr>
          <w:rFonts w:asciiTheme="minorHAnsi" w:eastAsiaTheme="minorEastAsia" w:hAnsiTheme="minorHAnsi" w:cstheme="minorBidi"/>
          <w:noProof/>
        </w:rPr>
      </w:pPr>
      <w:hyperlink w:anchor="_Toc45878578" w:history="1">
        <w:r w:rsidR="00953900" w:rsidRPr="00C721EF">
          <w:rPr>
            <w:rStyle w:val="Hyperlink"/>
            <w:noProof/>
          </w:rPr>
          <w:t>Figure 5</w:t>
        </w:r>
        <w:r w:rsidR="00953900" w:rsidRPr="00C721EF">
          <w:rPr>
            <w:rStyle w:val="Hyperlink"/>
            <w:noProof/>
          </w:rPr>
          <w:noBreakHyphen/>
          <w:t>3: Multipactor chart for standard Silver obtained with parameters from Table 9</w:t>
        </w:r>
        <w:r w:rsidR="00953900" w:rsidRPr="00C721EF">
          <w:rPr>
            <w:rStyle w:val="Hyperlink"/>
            <w:noProof/>
          </w:rPr>
          <w:noBreakHyphen/>
          <w:t>1</w:t>
        </w:r>
        <w:r w:rsidR="00953900">
          <w:rPr>
            <w:noProof/>
            <w:webHidden/>
          </w:rPr>
          <w:tab/>
        </w:r>
        <w:r w:rsidR="00953900">
          <w:rPr>
            <w:noProof/>
            <w:webHidden/>
          </w:rPr>
          <w:fldChar w:fldCharType="begin"/>
        </w:r>
        <w:r w:rsidR="00953900">
          <w:rPr>
            <w:noProof/>
            <w:webHidden/>
          </w:rPr>
          <w:instrText xml:space="preserve"> PAGEREF _Toc45878578 \h </w:instrText>
        </w:r>
        <w:r w:rsidR="00953900">
          <w:rPr>
            <w:noProof/>
            <w:webHidden/>
          </w:rPr>
        </w:r>
        <w:r w:rsidR="00953900">
          <w:rPr>
            <w:noProof/>
            <w:webHidden/>
          </w:rPr>
          <w:fldChar w:fldCharType="separate"/>
        </w:r>
        <w:r w:rsidR="00953900">
          <w:rPr>
            <w:noProof/>
            <w:webHidden/>
          </w:rPr>
          <w:t>49</w:t>
        </w:r>
        <w:r w:rsidR="00953900">
          <w:rPr>
            <w:noProof/>
            <w:webHidden/>
          </w:rPr>
          <w:fldChar w:fldCharType="end"/>
        </w:r>
      </w:hyperlink>
    </w:p>
    <w:p w14:paraId="01EB2810" w14:textId="206B2A3A" w:rsidR="00953900" w:rsidRDefault="005A324A">
      <w:pPr>
        <w:pStyle w:val="TableofFigures"/>
        <w:rPr>
          <w:rFonts w:asciiTheme="minorHAnsi" w:eastAsiaTheme="minorEastAsia" w:hAnsiTheme="minorHAnsi" w:cstheme="minorBidi"/>
          <w:noProof/>
        </w:rPr>
      </w:pPr>
      <w:hyperlink w:anchor="_Toc45878579" w:history="1">
        <w:r w:rsidR="00953900" w:rsidRPr="00C721EF">
          <w:rPr>
            <w:rStyle w:val="Hyperlink"/>
            <w:noProof/>
          </w:rPr>
          <w:t>Figure 5</w:t>
        </w:r>
        <w:r w:rsidR="00953900" w:rsidRPr="00C721EF">
          <w:rPr>
            <w:rStyle w:val="Hyperlink"/>
            <w:noProof/>
          </w:rPr>
          <w:noBreakHyphen/>
          <w:t>4: Multipactor chart for standard Gold obtained with parameters from Table 9</w:t>
        </w:r>
        <w:r w:rsidR="00953900" w:rsidRPr="00C721EF">
          <w:rPr>
            <w:rStyle w:val="Hyperlink"/>
            <w:noProof/>
          </w:rPr>
          <w:noBreakHyphen/>
          <w:t>1</w:t>
        </w:r>
        <w:r w:rsidR="00953900">
          <w:rPr>
            <w:noProof/>
            <w:webHidden/>
          </w:rPr>
          <w:tab/>
        </w:r>
        <w:r w:rsidR="00953900">
          <w:rPr>
            <w:noProof/>
            <w:webHidden/>
          </w:rPr>
          <w:fldChar w:fldCharType="begin"/>
        </w:r>
        <w:r w:rsidR="00953900">
          <w:rPr>
            <w:noProof/>
            <w:webHidden/>
          </w:rPr>
          <w:instrText xml:space="preserve"> PAGEREF _Toc45878579 \h </w:instrText>
        </w:r>
        <w:r w:rsidR="00953900">
          <w:rPr>
            <w:noProof/>
            <w:webHidden/>
          </w:rPr>
        </w:r>
        <w:r w:rsidR="00953900">
          <w:rPr>
            <w:noProof/>
            <w:webHidden/>
          </w:rPr>
          <w:fldChar w:fldCharType="separate"/>
        </w:r>
        <w:r w:rsidR="00953900">
          <w:rPr>
            <w:noProof/>
            <w:webHidden/>
          </w:rPr>
          <w:t>49</w:t>
        </w:r>
        <w:r w:rsidR="00953900">
          <w:rPr>
            <w:noProof/>
            <w:webHidden/>
          </w:rPr>
          <w:fldChar w:fldCharType="end"/>
        </w:r>
      </w:hyperlink>
    </w:p>
    <w:p w14:paraId="356CA5B6" w14:textId="40337E94" w:rsidR="00953900" w:rsidRDefault="005A324A">
      <w:pPr>
        <w:pStyle w:val="TableofFigures"/>
        <w:rPr>
          <w:rFonts w:asciiTheme="minorHAnsi" w:eastAsiaTheme="minorEastAsia" w:hAnsiTheme="minorHAnsi" w:cstheme="minorBidi"/>
          <w:noProof/>
        </w:rPr>
      </w:pPr>
      <w:hyperlink w:anchor="_Toc45878580" w:history="1">
        <w:r w:rsidR="00953900" w:rsidRPr="00C721EF">
          <w:rPr>
            <w:rStyle w:val="Hyperlink"/>
            <w:noProof/>
          </w:rPr>
          <w:t>Figure 5</w:t>
        </w:r>
        <w:r w:rsidR="00953900" w:rsidRPr="00C721EF">
          <w:rPr>
            <w:rStyle w:val="Hyperlink"/>
            <w:noProof/>
          </w:rPr>
          <w:noBreakHyphen/>
          <w:t>5: Comparison of Multipactor charts for all standard materials obtained with parameters from Table 9</w:t>
        </w:r>
        <w:r w:rsidR="00953900" w:rsidRPr="00C721EF">
          <w:rPr>
            <w:rStyle w:val="Hyperlink"/>
            <w:noProof/>
          </w:rPr>
          <w:noBreakHyphen/>
          <w:t>1</w:t>
        </w:r>
        <w:r w:rsidR="00953900">
          <w:rPr>
            <w:noProof/>
            <w:webHidden/>
          </w:rPr>
          <w:tab/>
        </w:r>
        <w:r w:rsidR="00953900">
          <w:rPr>
            <w:noProof/>
            <w:webHidden/>
          </w:rPr>
          <w:fldChar w:fldCharType="begin"/>
        </w:r>
        <w:r w:rsidR="00953900">
          <w:rPr>
            <w:noProof/>
            <w:webHidden/>
          </w:rPr>
          <w:instrText xml:space="preserve"> PAGEREF _Toc45878580 \h </w:instrText>
        </w:r>
        <w:r w:rsidR="00953900">
          <w:rPr>
            <w:noProof/>
            <w:webHidden/>
          </w:rPr>
        </w:r>
        <w:r w:rsidR="00953900">
          <w:rPr>
            <w:noProof/>
            <w:webHidden/>
          </w:rPr>
          <w:fldChar w:fldCharType="separate"/>
        </w:r>
        <w:r w:rsidR="00953900">
          <w:rPr>
            <w:noProof/>
            <w:webHidden/>
          </w:rPr>
          <w:t>50</w:t>
        </w:r>
        <w:r w:rsidR="00953900">
          <w:rPr>
            <w:noProof/>
            <w:webHidden/>
          </w:rPr>
          <w:fldChar w:fldCharType="end"/>
        </w:r>
      </w:hyperlink>
    </w:p>
    <w:p w14:paraId="241DFDEE" w14:textId="7F5E0D19" w:rsidR="00953900" w:rsidRDefault="005A324A">
      <w:pPr>
        <w:pStyle w:val="TableofFigures"/>
        <w:rPr>
          <w:rFonts w:asciiTheme="minorHAnsi" w:eastAsiaTheme="minorEastAsia" w:hAnsiTheme="minorHAnsi" w:cstheme="minorBidi"/>
          <w:noProof/>
        </w:rPr>
      </w:pPr>
      <w:hyperlink w:anchor="_Toc45878581" w:history="1">
        <w:r w:rsidR="00953900" w:rsidRPr="00C721EF">
          <w:rPr>
            <w:rStyle w:val="Hyperlink"/>
            <w:noProof/>
          </w:rPr>
          <w:t>Figure 8</w:t>
        </w:r>
        <w:r w:rsidR="00953900" w:rsidRPr="00C721EF">
          <w:rPr>
            <w:rStyle w:val="Hyperlink"/>
            <w:noProof/>
          </w:rPr>
          <w:noBreakHyphen/>
          <w:t>1: Illustration of test sequence</w:t>
        </w:r>
        <w:r w:rsidR="00953900">
          <w:rPr>
            <w:noProof/>
            <w:webHidden/>
          </w:rPr>
          <w:tab/>
        </w:r>
        <w:r w:rsidR="00953900">
          <w:rPr>
            <w:noProof/>
            <w:webHidden/>
          </w:rPr>
          <w:fldChar w:fldCharType="begin"/>
        </w:r>
        <w:r w:rsidR="00953900">
          <w:rPr>
            <w:noProof/>
            <w:webHidden/>
          </w:rPr>
          <w:instrText xml:space="preserve"> PAGEREF _Toc45878581 \h </w:instrText>
        </w:r>
        <w:r w:rsidR="00953900">
          <w:rPr>
            <w:noProof/>
            <w:webHidden/>
          </w:rPr>
        </w:r>
        <w:r w:rsidR="00953900">
          <w:rPr>
            <w:noProof/>
            <w:webHidden/>
          </w:rPr>
          <w:fldChar w:fldCharType="separate"/>
        </w:r>
        <w:r w:rsidR="00953900">
          <w:rPr>
            <w:noProof/>
            <w:webHidden/>
          </w:rPr>
          <w:t>70</w:t>
        </w:r>
        <w:r w:rsidR="00953900">
          <w:rPr>
            <w:noProof/>
            <w:webHidden/>
          </w:rPr>
          <w:fldChar w:fldCharType="end"/>
        </w:r>
      </w:hyperlink>
    </w:p>
    <w:p w14:paraId="2DA35087" w14:textId="6A73753D" w:rsidR="00953900" w:rsidRDefault="005A324A">
      <w:pPr>
        <w:pStyle w:val="TableofFigures"/>
        <w:rPr>
          <w:rFonts w:asciiTheme="minorHAnsi" w:eastAsiaTheme="minorEastAsia" w:hAnsiTheme="minorHAnsi" w:cstheme="minorBidi"/>
          <w:noProof/>
        </w:rPr>
      </w:pPr>
      <w:hyperlink w:anchor="_Toc45878582" w:history="1">
        <w:r w:rsidR="00953900" w:rsidRPr="00C721EF">
          <w:rPr>
            <w:rStyle w:val="Hyperlink"/>
            <w:noProof/>
          </w:rPr>
          <w:t>Figure 8</w:t>
        </w:r>
        <w:r w:rsidR="00953900" w:rsidRPr="00C721EF">
          <w:rPr>
            <w:rStyle w:val="Hyperlink"/>
            <w:noProof/>
          </w:rPr>
          <w:noBreakHyphen/>
          <w:t>2: Illustration of test sequence following first Event</w:t>
        </w:r>
        <w:r w:rsidR="00953900">
          <w:rPr>
            <w:noProof/>
            <w:webHidden/>
          </w:rPr>
          <w:tab/>
        </w:r>
        <w:r w:rsidR="00953900">
          <w:rPr>
            <w:noProof/>
            <w:webHidden/>
          </w:rPr>
          <w:fldChar w:fldCharType="begin"/>
        </w:r>
        <w:r w:rsidR="00953900">
          <w:rPr>
            <w:noProof/>
            <w:webHidden/>
          </w:rPr>
          <w:instrText xml:space="preserve"> PAGEREF _Toc45878582 \h </w:instrText>
        </w:r>
        <w:r w:rsidR="00953900">
          <w:rPr>
            <w:noProof/>
            <w:webHidden/>
          </w:rPr>
        </w:r>
        <w:r w:rsidR="00953900">
          <w:rPr>
            <w:noProof/>
            <w:webHidden/>
          </w:rPr>
          <w:fldChar w:fldCharType="separate"/>
        </w:r>
        <w:r w:rsidR="00953900">
          <w:rPr>
            <w:noProof/>
            <w:webHidden/>
          </w:rPr>
          <w:t>73</w:t>
        </w:r>
        <w:r w:rsidR="00953900">
          <w:rPr>
            <w:noProof/>
            <w:webHidden/>
          </w:rPr>
          <w:fldChar w:fldCharType="end"/>
        </w:r>
      </w:hyperlink>
    </w:p>
    <w:p w14:paraId="6D55264E" w14:textId="0928171E" w:rsidR="00953900" w:rsidRDefault="005A324A">
      <w:pPr>
        <w:pStyle w:val="TableofFigures"/>
        <w:rPr>
          <w:rFonts w:asciiTheme="minorHAnsi" w:eastAsiaTheme="minorEastAsia" w:hAnsiTheme="minorHAnsi" w:cstheme="minorBidi"/>
          <w:noProof/>
        </w:rPr>
      </w:pPr>
      <w:hyperlink w:anchor="_Toc45878583" w:history="1">
        <w:r w:rsidR="00953900" w:rsidRPr="00C721EF">
          <w:rPr>
            <w:rStyle w:val="Hyperlink"/>
            <w:noProof/>
          </w:rPr>
          <w:t>Figure 8</w:t>
        </w:r>
        <w:r w:rsidR="00953900" w:rsidRPr="00C721EF">
          <w:rPr>
            <w:rStyle w:val="Hyperlink"/>
            <w:noProof/>
          </w:rPr>
          <w:noBreakHyphen/>
          <w:t>3: Illustration of test sequence following first potential discharge</w:t>
        </w:r>
        <w:r w:rsidR="00953900">
          <w:rPr>
            <w:noProof/>
            <w:webHidden/>
          </w:rPr>
          <w:tab/>
        </w:r>
        <w:r w:rsidR="00953900">
          <w:rPr>
            <w:noProof/>
            <w:webHidden/>
          </w:rPr>
          <w:fldChar w:fldCharType="begin"/>
        </w:r>
        <w:r w:rsidR="00953900">
          <w:rPr>
            <w:noProof/>
            <w:webHidden/>
          </w:rPr>
          <w:instrText xml:space="preserve"> PAGEREF _Toc45878583 \h </w:instrText>
        </w:r>
        <w:r w:rsidR="00953900">
          <w:rPr>
            <w:noProof/>
            <w:webHidden/>
          </w:rPr>
        </w:r>
        <w:r w:rsidR="00953900">
          <w:rPr>
            <w:noProof/>
            <w:webHidden/>
          </w:rPr>
          <w:fldChar w:fldCharType="separate"/>
        </w:r>
        <w:r w:rsidR="00953900">
          <w:rPr>
            <w:noProof/>
            <w:webHidden/>
          </w:rPr>
          <w:t>75</w:t>
        </w:r>
        <w:r w:rsidR="00953900">
          <w:rPr>
            <w:noProof/>
            <w:webHidden/>
          </w:rPr>
          <w:fldChar w:fldCharType="end"/>
        </w:r>
      </w:hyperlink>
    </w:p>
    <w:p w14:paraId="378291B0" w14:textId="343B5FE6" w:rsidR="00F37916" w:rsidRPr="000F15A5" w:rsidRDefault="00F37916" w:rsidP="00F37916">
      <w:pPr>
        <w:pStyle w:val="paragraph"/>
        <w:rPr>
          <w:rFonts w:ascii="Arial" w:hAnsi="Arial"/>
          <w:noProof/>
          <w:sz w:val="24"/>
        </w:rPr>
      </w:pPr>
      <w:r w:rsidRPr="000F15A5">
        <w:rPr>
          <w:noProof/>
          <w:sz w:val="24"/>
        </w:rPr>
        <w:fldChar w:fldCharType="end"/>
      </w:r>
    </w:p>
    <w:p w14:paraId="271BDF96" w14:textId="77777777" w:rsidR="00F37916" w:rsidRPr="000F15A5" w:rsidRDefault="00F37916" w:rsidP="002F2BB7">
      <w:pPr>
        <w:pStyle w:val="paragraph"/>
        <w:keepNext/>
        <w:ind w:left="0"/>
        <w:rPr>
          <w:rFonts w:ascii="Arial" w:hAnsi="Arial"/>
          <w:b/>
          <w:noProof/>
          <w:sz w:val="24"/>
        </w:rPr>
      </w:pPr>
      <w:r w:rsidRPr="000F15A5">
        <w:rPr>
          <w:rFonts w:ascii="Arial" w:hAnsi="Arial"/>
          <w:b/>
          <w:noProof/>
          <w:sz w:val="24"/>
        </w:rPr>
        <w:lastRenderedPageBreak/>
        <w:t>Tables</w:t>
      </w:r>
    </w:p>
    <w:p w14:paraId="5068CEC5" w14:textId="7684ACAB" w:rsidR="00953900" w:rsidRDefault="00F37916">
      <w:pPr>
        <w:pStyle w:val="TableofFigures"/>
        <w:rPr>
          <w:rFonts w:asciiTheme="minorHAnsi" w:eastAsiaTheme="minorEastAsia" w:hAnsiTheme="minorHAnsi" w:cstheme="minorBidi"/>
          <w:noProof/>
        </w:rPr>
      </w:pPr>
      <w:r w:rsidRPr="000F15A5">
        <w:rPr>
          <w:noProof/>
          <w:sz w:val="24"/>
        </w:rPr>
        <w:fldChar w:fldCharType="begin"/>
      </w:r>
      <w:r w:rsidRPr="000F15A5">
        <w:rPr>
          <w:noProof/>
          <w:sz w:val="24"/>
        </w:rPr>
        <w:instrText xml:space="preserve"> TOC \h \z \c "Table" </w:instrText>
      </w:r>
      <w:r w:rsidRPr="000F15A5">
        <w:rPr>
          <w:noProof/>
          <w:sz w:val="24"/>
        </w:rPr>
        <w:fldChar w:fldCharType="separate"/>
      </w:r>
      <w:hyperlink w:anchor="_Toc45878584" w:history="1">
        <w:r w:rsidR="00953900" w:rsidRPr="009E41D4">
          <w:rPr>
            <w:rStyle w:val="Hyperlink"/>
            <w:noProof/>
          </w:rPr>
          <w:t>Table 4</w:t>
        </w:r>
        <w:r w:rsidR="00953900" w:rsidRPr="009E41D4">
          <w:rPr>
            <w:rStyle w:val="Hyperlink"/>
            <w:noProof/>
          </w:rPr>
          <w:noBreakHyphen/>
          <w:t>1: Classification of equipment or component type according to the qualification status and heritage from a multipactor point of view (adapted from Table 5-1 of ECSS-E-ST-10-02)</w:t>
        </w:r>
        <w:r w:rsidR="00953900">
          <w:rPr>
            <w:noProof/>
            <w:webHidden/>
          </w:rPr>
          <w:tab/>
        </w:r>
        <w:r w:rsidR="00953900">
          <w:rPr>
            <w:noProof/>
            <w:webHidden/>
          </w:rPr>
          <w:fldChar w:fldCharType="begin"/>
        </w:r>
        <w:r w:rsidR="00953900">
          <w:rPr>
            <w:noProof/>
            <w:webHidden/>
          </w:rPr>
          <w:instrText xml:space="preserve"> PAGEREF _Toc45878584 \h </w:instrText>
        </w:r>
        <w:r w:rsidR="00953900">
          <w:rPr>
            <w:noProof/>
            <w:webHidden/>
          </w:rPr>
        </w:r>
        <w:r w:rsidR="00953900">
          <w:rPr>
            <w:noProof/>
            <w:webHidden/>
          </w:rPr>
          <w:fldChar w:fldCharType="separate"/>
        </w:r>
        <w:r w:rsidR="00953900">
          <w:rPr>
            <w:noProof/>
            <w:webHidden/>
          </w:rPr>
          <w:t>19</w:t>
        </w:r>
        <w:r w:rsidR="00953900">
          <w:rPr>
            <w:noProof/>
            <w:webHidden/>
          </w:rPr>
          <w:fldChar w:fldCharType="end"/>
        </w:r>
      </w:hyperlink>
    </w:p>
    <w:p w14:paraId="5FD13255" w14:textId="31750E7C" w:rsidR="00953900" w:rsidRDefault="005A324A">
      <w:pPr>
        <w:pStyle w:val="TableofFigures"/>
        <w:rPr>
          <w:rFonts w:asciiTheme="minorHAnsi" w:eastAsiaTheme="minorEastAsia" w:hAnsiTheme="minorHAnsi" w:cstheme="minorBidi"/>
          <w:noProof/>
        </w:rPr>
      </w:pPr>
      <w:hyperlink w:anchor="_Toc45878585" w:history="1">
        <w:r w:rsidR="00953900" w:rsidRPr="009E41D4">
          <w:rPr>
            <w:rStyle w:val="Hyperlink"/>
            <w:noProof/>
          </w:rPr>
          <w:t>Table 4</w:t>
        </w:r>
        <w:r w:rsidR="00953900" w:rsidRPr="009E41D4">
          <w:rPr>
            <w:rStyle w:val="Hyperlink"/>
            <w:noProof/>
          </w:rPr>
          <w:noBreakHyphen/>
          <w:t>2: Classification of equipment or component type according to the material and the geometry</w:t>
        </w:r>
        <w:r w:rsidR="00953900">
          <w:rPr>
            <w:noProof/>
            <w:webHidden/>
          </w:rPr>
          <w:tab/>
        </w:r>
        <w:r w:rsidR="00953900">
          <w:rPr>
            <w:noProof/>
            <w:webHidden/>
          </w:rPr>
          <w:fldChar w:fldCharType="begin"/>
        </w:r>
        <w:r w:rsidR="00953900">
          <w:rPr>
            <w:noProof/>
            <w:webHidden/>
          </w:rPr>
          <w:instrText xml:space="preserve"> PAGEREF _Toc45878585 \h </w:instrText>
        </w:r>
        <w:r w:rsidR="00953900">
          <w:rPr>
            <w:noProof/>
            <w:webHidden/>
          </w:rPr>
        </w:r>
        <w:r w:rsidR="00953900">
          <w:rPr>
            <w:noProof/>
            <w:webHidden/>
          </w:rPr>
          <w:fldChar w:fldCharType="separate"/>
        </w:r>
        <w:r w:rsidR="00953900">
          <w:rPr>
            <w:noProof/>
            <w:webHidden/>
          </w:rPr>
          <w:t>24</w:t>
        </w:r>
        <w:r w:rsidR="00953900">
          <w:rPr>
            <w:noProof/>
            <w:webHidden/>
          </w:rPr>
          <w:fldChar w:fldCharType="end"/>
        </w:r>
      </w:hyperlink>
    </w:p>
    <w:p w14:paraId="7784CDC1" w14:textId="4BB17231" w:rsidR="00953900" w:rsidRDefault="005A324A">
      <w:pPr>
        <w:pStyle w:val="TableofFigures"/>
        <w:rPr>
          <w:rFonts w:asciiTheme="minorHAnsi" w:eastAsiaTheme="minorEastAsia" w:hAnsiTheme="minorHAnsi" w:cstheme="minorBidi"/>
          <w:noProof/>
        </w:rPr>
      </w:pPr>
      <w:hyperlink w:anchor="_Toc45878586" w:history="1">
        <w:r w:rsidR="00953900" w:rsidRPr="009E41D4">
          <w:rPr>
            <w:rStyle w:val="Hyperlink"/>
            <w:noProof/>
          </w:rPr>
          <w:t>Table 4</w:t>
        </w:r>
        <w:r w:rsidR="00953900" w:rsidRPr="009E41D4">
          <w:rPr>
            <w:rStyle w:val="Hyperlink"/>
            <w:noProof/>
          </w:rPr>
          <w:noBreakHyphen/>
          <w:t>3: Analysis margins w.r.t. nominal power applicable to P1 and P2 equipment or components with Bm or Cm category verified by analysis</w:t>
        </w:r>
        <w:r w:rsidR="00953900">
          <w:rPr>
            <w:noProof/>
            <w:webHidden/>
          </w:rPr>
          <w:tab/>
        </w:r>
        <w:r w:rsidR="00953900">
          <w:rPr>
            <w:noProof/>
            <w:webHidden/>
          </w:rPr>
          <w:fldChar w:fldCharType="begin"/>
        </w:r>
        <w:r w:rsidR="00953900">
          <w:rPr>
            <w:noProof/>
            <w:webHidden/>
          </w:rPr>
          <w:instrText xml:space="preserve"> PAGEREF _Toc45878586 \h </w:instrText>
        </w:r>
        <w:r w:rsidR="00953900">
          <w:rPr>
            <w:noProof/>
            <w:webHidden/>
          </w:rPr>
        </w:r>
        <w:r w:rsidR="00953900">
          <w:rPr>
            <w:noProof/>
            <w:webHidden/>
          </w:rPr>
          <w:fldChar w:fldCharType="separate"/>
        </w:r>
        <w:r w:rsidR="00953900">
          <w:rPr>
            <w:noProof/>
            <w:webHidden/>
          </w:rPr>
          <w:t>27</w:t>
        </w:r>
        <w:r w:rsidR="00953900">
          <w:rPr>
            <w:noProof/>
            <w:webHidden/>
          </w:rPr>
          <w:fldChar w:fldCharType="end"/>
        </w:r>
      </w:hyperlink>
    </w:p>
    <w:p w14:paraId="3CD64E03" w14:textId="0DF26CD7" w:rsidR="00953900" w:rsidRDefault="005A324A">
      <w:pPr>
        <w:pStyle w:val="TableofFigures"/>
        <w:rPr>
          <w:rFonts w:asciiTheme="minorHAnsi" w:eastAsiaTheme="minorEastAsia" w:hAnsiTheme="minorHAnsi" w:cstheme="minorBidi"/>
          <w:noProof/>
        </w:rPr>
      </w:pPr>
      <w:hyperlink w:anchor="_Toc45878587" w:history="1">
        <w:r w:rsidR="00953900" w:rsidRPr="009E41D4">
          <w:rPr>
            <w:rStyle w:val="Hyperlink"/>
            <w:noProof/>
          </w:rPr>
          <w:t>Table 4</w:t>
        </w:r>
        <w:r w:rsidR="00953900" w:rsidRPr="009E41D4">
          <w:rPr>
            <w:rStyle w:val="Hyperlink"/>
            <w:noProof/>
          </w:rPr>
          <w:noBreakHyphen/>
          <w:t>4: Analysis margins w.r.t. nominal power applicable to P1 and P2 equipment or components with Dm category verified by analysis</w:t>
        </w:r>
        <w:r w:rsidR="00953900">
          <w:rPr>
            <w:noProof/>
            <w:webHidden/>
          </w:rPr>
          <w:tab/>
        </w:r>
        <w:r w:rsidR="00953900">
          <w:rPr>
            <w:noProof/>
            <w:webHidden/>
          </w:rPr>
          <w:fldChar w:fldCharType="begin"/>
        </w:r>
        <w:r w:rsidR="00953900">
          <w:rPr>
            <w:noProof/>
            <w:webHidden/>
          </w:rPr>
          <w:instrText xml:space="preserve"> PAGEREF _Toc45878587 \h </w:instrText>
        </w:r>
        <w:r w:rsidR="00953900">
          <w:rPr>
            <w:noProof/>
            <w:webHidden/>
          </w:rPr>
        </w:r>
        <w:r w:rsidR="00953900">
          <w:rPr>
            <w:noProof/>
            <w:webHidden/>
          </w:rPr>
          <w:fldChar w:fldCharType="separate"/>
        </w:r>
        <w:r w:rsidR="00953900">
          <w:rPr>
            <w:noProof/>
            <w:webHidden/>
          </w:rPr>
          <w:t>28</w:t>
        </w:r>
        <w:r w:rsidR="00953900">
          <w:rPr>
            <w:noProof/>
            <w:webHidden/>
          </w:rPr>
          <w:fldChar w:fldCharType="end"/>
        </w:r>
      </w:hyperlink>
    </w:p>
    <w:p w14:paraId="047BAE52" w14:textId="4824E458" w:rsidR="00953900" w:rsidRDefault="005A324A">
      <w:pPr>
        <w:pStyle w:val="TableofFigures"/>
        <w:rPr>
          <w:rFonts w:asciiTheme="minorHAnsi" w:eastAsiaTheme="minorEastAsia" w:hAnsiTheme="minorHAnsi" w:cstheme="minorBidi"/>
          <w:noProof/>
        </w:rPr>
      </w:pPr>
      <w:hyperlink w:anchor="_Toc45878588" w:history="1">
        <w:r w:rsidR="00953900" w:rsidRPr="009E41D4">
          <w:rPr>
            <w:rStyle w:val="Hyperlink"/>
            <w:noProof/>
          </w:rPr>
          <w:t>Table 4</w:t>
        </w:r>
        <w:r w:rsidR="00953900" w:rsidRPr="009E41D4">
          <w:rPr>
            <w:rStyle w:val="Hyperlink"/>
            <w:noProof/>
          </w:rPr>
          <w:noBreakHyphen/>
          <w:t>5: Test margins w.r.t. nominal power applicable to P1, P2 and P3 equipment or components verified by test</w:t>
        </w:r>
        <w:r w:rsidR="00953900">
          <w:rPr>
            <w:noProof/>
            <w:webHidden/>
          </w:rPr>
          <w:tab/>
        </w:r>
        <w:r w:rsidR="00953900">
          <w:rPr>
            <w:noProof/>
            <w:webHidden/>
          </w:rPr>
          <w:fldChar w:fldCharType="begin"/>
        </w:r>
        <w:r w:rsidR="00953900">
          <w:rPr>
            <w:noProof/>
            <w:webHidden/>
          </w:rPr>
          <w:instrText xml:space="preserve"> PAGEREF _Toc45878588 \h </w:instrText>
        </w:r>
        <w:r w:rsidR="00953900">
          <w:rPr>
            <w:noProof/>
            <w:webHidden/>
          </w:rPr>
        </w:r>
        <w:r w:rsidR="00953900">
          <w:rPr>
            <w:noProof/>
            <w:webHidden/>
          </w:rPr>
          <w:fldChar w:fldCharType="separate"/>
        </w:r>
        <w:r w:rsidR="00953900">
          <w:rPr>
            <w:noProof/>
            <w:webHidden/>
          </w:rPr>
          <w:t>29</w:t>
        </w:r>
        <w:r w:rsidR="00953900">
          <w:rPr>
            <w:noProof/>
            <w:webHidden/>
          </w:rPr>
          <w:fldChar w:fldCharType="end"/>
        </w:r>
      </w:hyperlink>
    </w:p>
    <w:p w14:paraId="17DB427A" w14:textId="4ED72C12" w:rsidR="00953900" w:rsidRDefault="005A324A">
      <w:pPr>
        <w:pStyle w:val="TableofFigures"/>
        <w:rPr>
          <w:rFonts w:asciiTheme="minorHAnsi" w:eastAsiaTheme="minorEastAsia" w:hAnsiTheme="minorHAnsi" w:cstheme="minorBidi"/>
          <w:noProof/>
        </w:rPr>
      </w:pPr>
      <w:hyperlink w:anchor="_Toc45878589" w:history="1">
        <w:r w:rsidR="00953900" w:rsidRPr="009E41D4">
          <w:rPr>
            <w:rStyle w:val="Hyperlink"/>
            <w:noProof/>
          </w:rPr>
          <w:t>Table 4</w:t>
        </w:r>
        <w:r w:rsidR="00953900" w:rsidRPr="009E41D4">
          <w:rPr>
            <w:rStyle w:val="Hyperlink"/>
            <w:noProof/>
          </w:rPr>
          <w:noBreakHyphen/>
          <w:t>6: Analysis margins applicable to P1 and P2 equipment or components with Bm or Cm category verified by analysis</w:t>
        </w:r>
        <w:r w:rsidR="00953900">
          <w:rPr>
            <w:noProof/>
            <w:webHidden/>
          </w:rPr>
          <w:tab/>
        </w:r>
        <w:r w:rsidR="00953900">
          <w:rPr>
            <w:noProof/>
            <w:webHidden/>
          </w:rPr>
          <w:fldChar w:fldCharType="begin"/>
        </w:r>
        <w:r w:rsidR="00953900">
          <w:rPr>
            <w:noProof/>
            <w:webHidden/>
          </w:rPr>
          <w:instrText xml:space="preserve"> PAGEREF _Toc45878589 \h </w:instrText>
        </w:r>
        <w:r w:rsidR="00953900">
          <w:rPr>
            <w:noProof/>
            <w:webHidden/>
          </w:rPr>
        </w:r>
        <w:r w:rsidR="00953900">
          <w:rPr>
            <w:noProof/>
            <w:webHidden/>
          </w:rPr>
          <w:fldChar w:fldCharType="separate"/>
        </w:r>
        <w:r w:rsidR="00953900">
          <w:rPr>
            <w:noProof/>
            <w:webHidden/>
          </w:rPr>
          <w:t>31</w:t>
        </w:r>
        <w:r w:rsidR="00953900">
          <w:rPr>
            <w:noProof/>
            <w:webHidden/>
          </w:rPr>
          <w:fldChar w:fldCharType="end"/>
        </w:r>
      </w:hyperlink>
    </w:p>
    <w:p w14:paraId="51920F1F" w14:textId="4AA59C44" w:rsidR="00953900" w:rsidRDefault="005A324A">
      <w:pPr>
        <w:pStyle w:val="TableofFigures"/>
        <w:rPr>
          <w:rFonts w:asciiTheme="minorHAnsi" w:eastAsiaTheme="minorEastAsia" w:hAnsiTheme="minorHAnsi" w:cstheme="minorBidi"/>
          <w:noProof/>
        </w:rPr>
      </w:pPr>
      <w:hyperlink w:anchor="_Toc45878590" w:history="1">
        <w:r w:rsidR="00953900" w:rsidRPr="009E41D4">
          <w:rPr>
            <w:rStyle w:val="Hyperlink"/>
            <w:noProof/>
          </w:rPr>
          <w:t>Table 4</w:t>
        </w:r>
        <w:r w:rsidR="00953900" w:rsidRPr="009E41D4">
          <w:rPr>
            <w:rStyle w:val="Hyperlink"/>
            <w:noProof/>
          </w:rPr>
          <w:noBreakHyphen/>
          <w:t>7: Analysis margins applicable to P1 and P2 equipment or components with Dm category verified by analysis</w:t>
        </w:r>
        <w:r w:rsidR="00953900">
          <w:rPr>
            <w:noProof/>
            <w:webHidden/>
          </w:rPr>
          <w:tab/>
        </w:r>
        <w:r w:rsidR="00953900">
          <w:rPr>
            <w:noProof/>
            <w:webHidden/>
          </w:rPr>
          <w:fldChar w:fldCharType="begin"/>
        </w:r>
        <w:r w:rsidR="00953900">
          <w:rPr>
            <w:noProof/>
            <w:webHidden/>
          </w:rPr>
          <w:instrText xml:space="preserve"> PAGEREF _Toc45878590 \h </w:instrText>
        </w:r>
        <w:r w:rsidR="00953900">
          <w:rPr>
            <w:noProof/>
            <w:webHidden/>
          </w:rPr>
        </w:r>
        <w:r w:rsidR="00953900">
          <w:rPr>
            <w:noProof/>
            <w:webHidden/>
          </w:rPr>
          <w:fldChar w:fldCharType="separate"/>
        </w:r>
        <w:r w:rsidR="00953900">
          <w:rPr>
            <w:noProof/>
            <w:webHidden/>
          </w:rPr>
          <w:t>32</w:t>
        </w:r>
        <w:r w:rsidR="00953900">
          <w:rPr>
            <w:noProof/>
            <w:webHidden/>
          </w:rPr>
          <w:fldChar w:fldCharType="end"/>
        </w:r>
      </w:hyperlink>
    </w:p>
    <w:p w14:paraId="6B5AF911" w14:textId="3360853A" w:rsidR="00953900" w:rsidRDefault="005A324A">
      <w:pPr>
        <w:pStyle w:val="TableofFigures"/>
        <w:rPr>
          <w:rFonts w:asciiTheme="minorHAnsi" w:eastAsiaTheme="minorEastAsia" w:hAnsiTheme="minorHAnsi" w:cstheme="minorBidi"/>
          <w:noProof/>
        </w:rPr>
      </w:pPr>
      <w:hyperlink w:anchor="_Toc45878591" w:history="1">
        <w:r w:rsidR="00953900" w:rsidRPr="009E41D4">
          <w:rPr>
            <w:rStyle w:val="Hyperlink"/>
            <w:noProof/>
          </w:rPr>
          <w:t>Table 4</w:t>
        </w:r>
        <w:r w:rsidR="00953900" w:rsidRPr="009E41D4">
          <w:rPr>
            <w:rStyle w:val="Hyperlink"/>
            <w:noProof/>
          </w:rPr>
          <w:noBreakHyphen/>
          <w:t>8: Test margins w.r.t. nominal power applicable to P1, P2 and P3 equipment or components verified by test</w:t>
        </w:r>
        <w:r w:rsidR="00953900">
          <w:rPr>
            <w:noProof/>
            <w:webHidden/>
          </w:rPr>
          <w:tab/>
        </w:r>
        <w:r w:rsidR="00953900">
          <w:rPr>
            <w:noProof/>
            <w:webHidden/>
          </w:rPr>
          <w:fldChar w:fldCharType="begin"/>
        </w:r>
        <w:r w:rsidR="00953900">
          <w:rPr>
            <w:noProof/>
            <w:webHidden/>
          </w:rPr>
          <w:instrText xml:space="preserve"> PAGEREF _Toc45878591 \h </w:instrText>
        </w:r>
        <w:r w:rsidR="00953900">
          <w:rPr>
            <w:noProof/>
            <w:webHidden/>
          </w:rPr>
        </w:r>
        <w:r w:rsidR="00953900">
          <w:rPr>
            <w:noProof/>
            <w:webHidden/>
          </w:rPr>
          <w:fldChar w:fldCharType="separate"/>
        </w:r>
        <w:r w:rsidR="00953900">
          <w:rPr>
            <w:noProof/>
            <w:webHidden/>
          </w:rPr>
          <w:t>34</w:t>
        </w:r>
        <w:r w:rsidR="00953900">
          <w:rPr>
            <w:noProof/>
            <w:webHidden/>
          </w:rPr>
          <w:fldChar w:fldCharType="end"/>
        </w:r>
      </w:hyperlink>
    </w:p>
    <w:p w14:paraId="1C11F518" w14:textId="2DACEF74" w:rsidR="00953900" w:rsidRDefault="005A324A">
      <w:pPr>
        <w:pStyle w:val="TableofFigures"/>
        <w:rPr>
          <w:rFonts w:asciiTheme="minorHAnsi" w:eastAsiaTheme="minorEastAsia" w:hAnsiTheme="minorHAnsi" w:cstheme="minorBidi"/>
          <w:noProof/>
        </w:rPr>
      </w:pPr>
      <w:hyperlink w:anchor="_Toc45878592" w:history="1">
        <w:r w:rsidR="00953900" w:rsidRPr="009E41D4">
          <w:rPr>
            <w:rStyle w:val="Hyperlink"/>
            <w:noProof/>
          </w:rPr>
          <w:t>Table 5</w:t>
        </w:r>
        <w:r w:rsidR="00953900" w:rsidRPr="009E41D4">
          <w:rPr>
            <w:rStyle w:val="Hyperlink"/>
            <w:noProof/>
          </w:rPr>
          <w:noBreakHyphen/>
          <w:t>1: Tabulated values of the lowest breakdown voltage threshold boundary of the multipactor charts, computed with the SEY data of Table 9</w:t>
        </w:r>
        <w:r w:rsidR="00953900" w:rsidRPr="009E41D4">
          <w:rPr>
            <w:rStyle w:val="Hyperlink"/>
            <w:noProof/>
          </w:rPr>
          <w:noBreakHyphen/>
          <w:t>1</w:t>
        </w:r>
        <w:r w:rsidR="00953900">
          <w:rPr>
            <w:noProof/>
            <w:webHidden/>
          </w:rPr>
          <w:tab/>
        </w:r>
        <w:r w:rsidR="00953900">
          <w:rPr>
            <w:noProof/>
            <w:webHidden/>
          </w:rPr>
          <w:fldChar w:fldCharType="begin"/>
        </w:r>
        <w:r w:rsidR="00953900">
          <w:rPr>
            <w:noProof/>
            <w:webHidden/>
          </w:rPr>
          <w:instrText xml:space="preserve"> PAGEREF _Toc45878592 \h </w:instrText>
        </w:r>
        <w:r w:rsidR="00953900">
          <w:rPr>
            <w:noProof/>
            <w:webHidden/>
          </w:rPr>
        </w:r>
        <w:r w:rsidR="00953900">
          <w:rPr>
            <w:noProof/>
            <w:webHidden/>
          </w:rPr>
          <w:fldChar w:fldCharType="separate"/>
        </w:r>
        <w:r w:rsidR="00953900">
          <w:rPr>
            <w:noProof/>
            <w:webHidden/>
          </w:rPr>
          <w:t>44</w:t>
        </w:r>
        <w:r w:rsidR="00953900">
          <w:rPr>
            <w:noProof/>
            <w:webHidden/>
          </w:rPr>
          <w:fldChar w:fldCharType="end"/>
        </w:r>
      </w:hyperlink>
    </w:p>
    <w:p w14:paraId="40F8795F" w14:textId="3DAEF42B" w:rsidR="00953900" w:rsidRDefault="005A324A" w:rsidP="00F37916">
      <w:pPr>
        <w:pStyle w:val="TableofFigures"/>
        <w:rPr>
          <w:noProof/>
        </w:rPr>
      </w:pPr>
      <w:hyperlink w:anchor="_Toc45878593" w:history="1">
        <w:r w:rsidR="00953900" w:rsidRPr="009E41D4">
          <w:rPr>
            <w:rStyle w:val="Hyperlink"/>
            <w:noProof/>
          </w:rPr>
          <w:t>Table 9</w:t>
        </w:r>
        <w:r w:rsidR="00953900" w:rsidRPr="009E41D4">
          <w:rPr>
            <w:rStyle w:val="Hyperlink"/>
            <w:noProof/>
          </w:rPr>
          <w:noBreakHyphen/>
          <w:t>1: SEY parameters for Al, Cu, Au and Ag materials</w:t>
        </w:r>
        <w:r w:rsidR="00953900">
          <w:rPr>
            <w:noProof/>
            <w:webHidden/>
          </w:rPr>
          <w:tab/>
        </w:r>
        <w:r w:rsidR="00953900">
          <w:rPr>
            <w:noProof/>
            <w:webHidden/>
          </w:rPr>
          <w:fldChar w:fldCharType="begin"/>
        </w:r>
        <w:r w:rsidR="00953900">
          <w:rPr>
            <w:noProof/>
            <w:webHidden/>
          </w:rPr>
          <w:instrText xml:space="preserve"> PAGEREF _Toc45878593 \h </w:instrText>
        </w:r>
        <w:r w:rsidR="00953900">
          <w:rPr>
            <w:noProof/>
            <w:webHidden/>
          </w:rPr>
        </w:r>
        <w:r w:rsidR="00953900">
          <w:rPr>
            <w:noProof/>
            <w:webHidden/>
          </w:rPr>
          <w:fldChar w:fldCharType="separate"/>
        </w:r>
        <w:r w:rsidR="00953900">
          <w:rPr>
            <w:noProof/>
            <w:webHidden/>
          </w:rPr>
          <w:t>83</w:t>
        </w:r>
        <w:r w:rsidR="00953900">
          <w:rPr>
            <w:noProof/>
            <w:webHidden/>
          </w:rPr>
          <w:fldChar w:fldCharType="end"/>
        </w:r>
      </w:hyperlink>
      <w:r w:rsidR="00F37916" w:rsidRPr="000F15A5">
        <w:rPr>
          <w:noProof/>
          <w:sz w:val="24"/>
        </w:rPr>
        <w:fldChar w:fldCharType="end"/>
      </w:r>
      <w:r w:rsidR="00F37916" w:rsidRPr="000F15A5">
        <w:rPr>
          <w:noProof/>
          <w:sz w:val="24"/>
        </w:rPr>
        <w:fldChar w:fldCharType="begin"/>
      </w:r>
      <w:r w:rsidR="00F37916" w:rsidRPr="000F15A5">
        <w:rPr>
          <w:noProof/>
          <w:sz w:val="24"/>
        </w:rPr>
        <w:instrText xml:space="preserve"> TOC \h \z \t "Caption:Annex Table" \c </w:instrText>
      </w:r>
      <w:r w:rsidR="00F37916" w:rsidRPr="000F15A5">
        <w:rPr>
          <w:noProof/>
          <w:sz w:val="24"/>
        </w:rPr>
        <w:fldChar w:fldCharType="separate"/>
      </w:r>
    </w:p>
    <w:p w14:paraId="17550762" w14:textId="75D86AF6" w:rsidR="00953900" w:rsidRDefault="005A324A">
      <w:pPr>
        <w:pStyle w:val="TableofFigures"/>
        <w:rPr>
          <w:rFonts w:asciiTheme="minorHAnsi" w:eastAsiaTheme="minorEastAsia" w:hAnsiTheme="minorHAnsi" w:cstheme="minorBidi"/>
          <w:noProof/>
        </w:rPr>
      </w:pPr>
      <w:hyperlink w:anchor="_Toc45878594" w:history="1">
        <w:r w:rsidR="00953900" w:rsidRPr="00E6322A">
          <w:rPr>
            <w:rStyle w:val="Hyperlink"/>
            <w:noProof/>
          </w:rPr>
          <w:t>Table A-1 : Multipactor deliverable document per review</w:t>
        </w:r>
        <w:r w:rsidR="00953900">
          <w:rPr>
            <w:noProof/>
            <w:webHidden/>
          </w:rPr>
          <w:tab/>
        </w:r>
        <w:r w:rsidR="00953900">
          <w:rPr>
            <w:noProof/>
            <w:webHidden/>
          </w:rPr>
          <w:fldChar w:fldCharType="begin"/>
        </w:r>
        <w:r w:rsidR="00953900">
          <w:rPr>
            <w:noProof/>
            <w:webHidden/>
          </w:rPr>
          <w:instrText xml:space="preserve"> PAGEREF _Toc45878594 \h </w:instrText>
        </w:r>
        <w:r w:rsidR="00953900">
          <w:rPr>
            <w:noProof/>
            <w:webHidden/>
          </w:rPr>
        </w:r>
        <w:r w:rsidR="00953900">
          <w:rPr>
            <w:noProof/>
            <w:webHidden/>
          </w:rPr>
          <w:fldChar w:fldCharType="separate"/>
        </w:r>
        <w:r w:rsidR="00953900">
          <w:rPr>
            <w:noProof/>
            <w:webHidden/>
          </w:rPr>
          <w:t>85</w:t>
        </w:r>
        <w:r w:rsidR="00953900">
          <w:rPr>
            <w:noProof/>
            <w:webHidden/>
          </w:rPr>
          <w:fldChar w:fldCharType="end"/>
        </w:r>
      </w:hyperlink>
    </w:p>
    <w:p w14:paraId="395F0ED5" w14:textId="77777777" w:rsidR="00F37916" w:rsidRPr="000F15A5" w:rsidRDefault="00F37916" w:rsidP="00F37916">
      <w:pPr>
        <w:pStyle w:val="paragraph"/>
        <w:rPr>
          <w:rFonts w:ascii="Arial" w:hAnsi="Arial"/>
          <w:noProof/>
          <w:sz w:val="24"/>
        </w:rPr>
      </w:pPr>
      <w:r w:rsidRPr="000F15A5">
        <w:rPr>
          <w:rFonts w:ascii="Arial" w:hAnsi="Arial"/>
          <w:noProof/>
          <w:sz w:val="24"/>
        </w:rPr>
        <w:fldChar w:fldCharType="end"/>
      </w:r>
    </w:p>
    <w:p w14:paraId="0EC8C605" w14:textId="77777777" w:rsidR="00F37916" w:rsidRPr="000F15A5" w:rsidRDefault="00F37916" w:rsidP="00DE6BB7">
      <w:pPr>
        <w:pStyle w:val="Heading0"/>
      </w:pPr>
      <w:bookmarkStart w:id="7" w:name="_Toc191723607"/>
      <w:bookmarkStart w:id="8" w:name="_Toc45878492"/>
      <w:r w:rsidRPr="000F15A5">
        <w:lastRenderedPageBreak/>
        <w:t>Introduction</w:t>
      </w:r>
      <w:bookmarkEnd w:id="7"/>
      <w:bookmarkEnd w:id="8"/>
    </w:p>
    <w:p w14:paraId="4761609E" w14:textId="77777777" w:rsidR="00A32408" w:rsidRPr="000F15A5" w:rsidRDefault="00A32408" w:rsidP="00A32408">
      <w:pPr>
        <w:pStyle w:val="paragraph"/>
      </w:pPr>
      <w:r w:rsidRPr="000F15A5">
        <w:t xml:space="preserve">In the context of increased RF power and </w:t>
      </w:r>
      <w:r w:rsidR="00187F1C">
        <w:t xml:space="preserve">equipment or </w:t>
      </w:r>
      <w:r w:rsidRPr="000F15A5">
        <w:t xml:space="preserve">component miniaturization, more and more attention shall be paid to multipactor which is critical for space missions based on satellite telecommunication or navigation payloads, or active microwave instruments for Earth Observation or Science. The multipactor phenomenon is an electron avalanche discharge occurring in high vacuum initiated by primary electrons inside a RF component in presence of a high local RF voltage or electric field. </w:t>
      </w:r>
    </w:p>
    <w:p w14:paraId="7DC46D14" w14:textId="77777777" w:rsidR="00A32408" w:rsidRPr="000F15A5" w:rsidRDefault="00A32408" w:rsidP="00A32408">
      <w:pPr>
        <w:pStyle w:val="paragraph"/>
      </w:pPr>
      <w:r w:rsidRPr="000F15A5">
        <w:t xml:space="preserve">In order to verify by analysis that a RF </w:t>
      </w:r>
      <w:r w:rsidR="00187F1C">
        <w:t xml:space="preserve">equipment or </w:t>
      </w:r>
      <w:r w:rsidRPr="000F15A5">
        <w:t xml:space="preserve">component is multipactor free, accurate EM modelling tools are required. These tools need more and more computation resources to cope with RF </w:t>
      </w:r>
      <w:r w:rsidR="00187F1C">
        <w:t xml:space="preserve">equipment or </w:t>
      </w:r>
      <w:r w:rsidRPr="000F15A5">
        <w:t>components with complex geometries, advanced manufacturing techniques, new materials and processes, and complex RF signals. The verification by test also requires some up-to-date test facilities, that provide high power amplification, electron seeding techniques, multiple and accurate detection methods, ability to generate complex signals, and the ability to reproduce the space representative environment conditions.</w:t>
      </w:r>
    </w:p>
    <w:p w14:paraId="739996BE" w14:textId="77777777" w:rsidR="00F37916" w:rsidRPr="000F15A5" w:rsidRDefault="00A32408" w:rsidP="00F37916">
      <w:pPr>
        <w:pStyle w:val="paragraph"/>
      </w:pPr>
      <w:r w:rsidRPr="000F15A5">
        <w:t>This standard is an update of previous version of ECSS-E-20-01A Rev.1, that</w:t>
      </w:r>
      <w:r w:rsidR="00A10D57">
        <w:t xml:space="preserve"> </w:t>
      </w:r>
      <w:r w:rsidR="002A5BA4">
        <w:t xml:space="preserve">includes </w:t>
      </w:r>
      <w:r w:rsidRPr="000F15A5">
        <w:t>the state-of-art of new verification approaches, and associated margins.</w:t>
      </w:r>
    </w:p>
    <w:p w14:paraId="6638E83D" w14:textId="77777777" w:rsidR="00433F92" w:rsidRPr="000F15A5" w:rsidRDefault="00F37916" w:rsidP="00F34214">
      <w:pPr>
        <w:pStyle w:val="Heading1"/>
        <w:rPr>
          <w:lang w:val="en-GB"/>
        </w:rPr>
      </w:pPr>
      <w:r w:rsidRPr="000F15A5">
        <w:rPr>
          <w:lang w:val="en-GB"/>
        </w:rPr>
        <w:lastRenderedPageBreak/>
        <w:br/>
      </w:r>
      <w:bookmarkStart w:id="9" w:name="_Toc45878493"/>
      <w:r w:rsidR="00433F92" w:rsidRPr="000F15A5">
        <w:rPr>
          <w:lang w:val="en-GB"/>
        </w:rPr>
        <w:t>S</w:t>
      </w:r>
      <w:r w:rsidRPr="000F15A5">
        <w:rPr>
          <w:lang w:val="en-GB"/>
        </w:rPr>
        <w:t>cope</w:t>
      </w:r>
      <w:bookmarkStart w:id="10" w:name="ECSS_E_ST_20_01_1450010"/>
      <w:bookmarkEnd w:id="10"/>
      <w:bookmarkEnd w:id="9"/>
    </w:p>
    <w:p w14:paraId="303257AF" w14:textId="77777777" w:rsidR="00433F92" w:rsidRPr="000F15A5" w:rsidRDefault="00433F92" w:rsidP="009D0412">
      <w:pPr>
        <w:pStyle w:val="paragraph"/>
        <w:rPr>
          <w:lang w:eastAsia="en-US"/>
        </w:rPr>
      </w:pPr>
      <w:bookmarkStart w:id="11" w:name="ECSS_E_ST_20_01_1450011"/>
      <w:bookmarkEnd w:id="11"/>
      <w:r w:rsidRPr="000F15A5">
        <w:t>This standard defines the requirements and recommendations for the design and test of RF components and equipment to achieve acceptable performance with respect to multipactor-free operation in service in space. The standard includes:</w:t>
      </w:r>
    </w:p>
    <w:p w14:paraId="165AA127" w14:textId="77777777" w:rsidR="00433F92" w:rsidRPr="000F15A5" w:rsidRDefault="00433F92" w:rsidP="009D0412">
      <w:pPr>
        <w:pStyle w:val="Bul1"/>
      </w:pPr>
      <w:r w:rsidRPr="000F15A5">
        <w:t>verification planning requirements,</w:t>
      </w:r>
    </w:p>
    <w:p w14:paraId="2DE52112" w14:textId="77777777" w:rsidR="00433F92" w:rsidRPr="000F15A5" w:rsidRDefault="00433F92" w:rsidP="009D0412">
      <w:pPr>
        <w:pStyle w:val="Bul1"/>
      </w:pPr>
      <w:r w:rsidRPr="000F15A5">
        <w:t>definition of a route to conform to the requirements,</w:t>
      </w:r>
    </w:p>
    <w:p w14:paraId="4A328974" w14:textId="77777777" w:rsidR="00433F92" w:rsidRPr="000F15A5" w:rsidRDefault="00433F92" w:rsidP="009D0412">
      <w:pPr>
        <w:pStyle w:val="Bul1"/>
      </w:pPr>
      <w:r w:rsidRPr="000F15A5">
        <w:t>design and test margin requirements,</w:t>
      </w:r>
    </w:p>
    <w:p w14:paraId="0FCFFFC9" w14:textId="77777777" w:rsidR="00433F92" w:rsidRPr="000F15A5" w:rsidRDefault="00433F92" w:rsidP="009D0412">
      <w:pPr>
        <w:pStyle w:val="Bul1"/>
      </w:pPr>
      <w:r w:rsidRPr="000F15A5">
        <w:t>design and test requirements, and</w:t>
      </w:r>
    </w:p>
    <w:p w14:paraId="399470ED" w14:textId="77777777" w:rsidR="00433F92" w:rsidRPr="000F15A5" w:rsidRDefault="00433F92" w:rsidP="009D0412">
      <w:pPr>
        <w:pStyle w:val="Bul1"/>
      </w:pPr>
      <w:r w:rsidRPr="000F15A5">
        <w:t>informative annexes that provide guidelines on the design and test processes.</w:t>
      </w:r>
    </w:p>
    <w:p w14:paraId="0EBD02B3" w14:textId="77777777" w:rsidR="00433F92" w:rsidRPr="000F15A5" w:rsidRDefault="00433F92" w:rsidP="009D0412">
      <w:pPr>
        <w:pStyle w:val="paragraph"/>
      </w:pPr>
      <w:r w:rsidRPr="000F15A5">
        <w:t>This standard is intended to result in the effective design and verification of the multipactor performance of the equipment and consequently in a high confidence in achieving successful product operation.</w:t>
      </w:r>
    </w:p>
    <w:p w14:paraId="041D5543" w14:textId="77777777" w:rsidR="00433F92" w:rsidRPr="000F15A5" w:rsidRDefault="00433F92" w:rsidP="009D0412">
      <w:pPr>
        <w:pStyle w:val="paragraph"/>
      </w:pPr>
      <w:r w:rsidRPr="000F15A5">
        <w:t>This standard covers multipactor events occurring in all classes of RF satellite components and equipment at all frequency bands of interest</w:t>
      </w:r>
      <w:r w:rsidR="006A1BC6">
        <w:t xml:space="preserve"> in </w:t>
      </w:r>
      <w:r w:rsidR="00884B4A">
        <w:t xml:space="preserve">high </w:t>
      </w:r>
      <w:r w:rsidR="006A1BC6">
        <w:t>vacuum conditions (pressure lower than 10</w:t>
      </w:r>
      <w:r w:rsidR="006A1BC6">
        <w:rPr>
          <w:vertAlign w:val="superscript"/>
        </w:rPr>
        <w:t>-5</w:t>
      </w:r>
      <w:r w:rsidR="006A1BC6">
        <w:t xml:space="preserve"> </w:t>
      </w:r>
      <w:r w:rsidR="00A10D57">
        <w:t>hPa</w:t>
      </w:r>
      <w:r w:rsidR="006A1BC6">
        <w:t>)</w:t>
      </w:r>
      <w:r w:rsidRPr="000F15A5">
        <w:t xml:space="preserve">. Operation in single carrier CW and pulse modulated mode are included, as well as </w:t>
      </w:r>
      <w:r w:rsidR="00AB029E">
        <w:t xml:space="preserve">unmodulated </w:t>
      </w:r>
      <w:r w:rsidRPr="000F15A5">
        <w:t>multi-carrier operations. A detailed c</w:t>
      </w:r>
      <w:r w:rsidR="00FA1273" w:rsidRPr="000F15A5">
        <w:t>lause</w:t>
      </w:r>
      <w:r w:rsidRPr="000F15A5">
        <w:t xml:space="preserve"> on secondary emission yield is also included.</w:t>
      </w:r>
    </w:p>
    <w:p w14:paraId="745CA2B6" w14:textId="77777777" w:rsidR="00433F92" w:rsidRPr="000F15A5" w:rsidRDefault="00433F92" w:rsidP="009D0412">
      <w:pPr>
        <w:pStyle w:val="paragraph"/>
      </w:pPr>
      <w:r w:rsidRPr="000F15A5">
        <w:t>This standard does not include breakdown processes caused by collisional processes, such as plasma formation.</w:t>
      </w:r>
    </w:p>
    <w:p w14:paraId="20DB02E0" w14:textId="77777777" w:rsidR="00433F92" w:rsidRPr="000F15A5" w:rsidRDefault="00433F92" w:rsidP="009D0412">
      <w:pPr>
        <w:pStyle w:val="paragraph"/>
      </w:pPr>
      <w:r w:rsidRPr="000F15A5">
        <w:t>This standard is applicable to all space missions.</w:t>
      </w:r>
    </w:p>
    <w:p w14:paraId="0D0A0E70" w14:textId="77777777" w:rsidR="00433F92" w:rsidRPr="000F15A5" w:rsidRDefault="00F37916" w:rsidP="001972FA">
      <w:pPr>
        <w:pStyle w:val="paragraph"/>
      </w:pPr>
      <w:r w:rsidRPr="000F15A5">
        <w:t>This standard may be tailored for the specific characteristic and constrains of a space project in conformance with ECSS-S-ST-00.</w:t>
      </w:r>
    </w:p>
    <w:p w14:paraId="55D8A7F7" w14:textId="77777777" w:rsidR="00F37916" w:rsidRPr="000F15A5" w:rsidRDefault="00F37916" w:rsidP="00F34214">
      <w:pPr>
        <w:pStyle w:val="Heading1"/>
        <w:rPr>
          <w:lang w:val="en-GB"/>
        </w:rPr>
      </w:pPr>
      <w:r w:rsidRPr="000F15A5">
        <w:rPr>
          <w:lang w:val="en-GB"/>
        </w:rPr>
        <w:lastRenderedPageBreak/>
        <w:br/>
      </w:r>
      <w:bookmarkStart w:id="12" w:name="_Toc191723609"/>
      <w:bookmarkStart w:id="13" w:name="_Toc45878494"/>
      <w:r w:rsidRPr="000F15A5">
        <w:rPr>
          <w:lang w:val="en-GB"/>
        </w:rPr>
        <w:t>Normative references</w:t>
      </w:r>
      <w:bookmarkStart w:id="14" w:name="ECSS_E_ST_20_01_1450012"/>
      <w:bookmarkEnd w:id="12"/>
      <w:bookmarkEnd w:id="14"/>
      <w:bookmarkEnd w:id="13"/>
    </w:p>
    <w:p w14:paraId="73B0A14B" w14:textId="77777777" w:rsidR="00F37916" w:rsidRPr="000F15A5" w:rsidRDefault="00F37916" w:rsidP="00F37916">
      <w:pPr>
        <w:pStyle w:val="paragraph"/>
      </w:pPr>
      <w:bookmarkStart w:id="15" w:name="ECSS_E_ST_20_01_1450013"/>
      <w:bookmarkEnd w:id="15"/>
      <w:r w:rsidRPr="000F15A5">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5A28B008" w14:textId="77777777" w:rsidR="00F37916" w:rsidRPr="000F15A5" w:rsidRDefault="00F37916" w:rsidP="00F37916">
      <w:pPr>
        <w:pStyle w:val="paragraph"/>
      </w:pPr>
    </w:p>
    <w:tbl>
      <w:tblPr>
        <w:tblW w:w="7087" w:type="dxa"/>
        <w:tblInd w:w="1985" w:type="dxa"/>
        <w:tblLook w:val="01E0" w:firstRow="1" w:lastRow="1" w:firstColumn="1" w:lastColumn="1" w:noHBand="0" w:noVBand="0"/>
      </w:tblPr>
      <w:tblGrid>
        <w:gridCol w:w="2693"/>
        <w:gridCol w:w="4394"/>
      </w:tblGrid>
      <w:tr w:rsidR="00F37916" w:rsidRPr="000F15A5" w14:paraId="30FC2BAA" w14:textId="77777777" w:rsidTr="00003592">
        <w:tc>
          <w:tcPr>
            <w:tcW w:w="2693" w:type="dxa"/>
          </w:tcPr>
          <w:p w14:paraId="65F6116C" w14:textId="77777777" w:rsidR="00F37916" w:rsidRPr="000F15A5" w:rsidRDefault="001972FA" w:rsidP="00003592">
            <w:pPr>
              <w:pStyle w:val="TablecellLEFT"/>
            </w:pPr>
            <w:bookmarkStart w:id="16" w:name="ECSS_E_ST_20_01_1450014"/>
            <w:bookmarkEnd w:id="16"/>
            <w:r w:rsidRPr="000F15A5">
              <w:t>ECSS-S-ST-00-01</w:t>
            </w:r>
          </w:p>
        </w:tc>
        <w:tc>
          <w:tcPr>
            <w:tcW w:w="4394" w:type="dxa"/>
          </w:tcPr>
          <w:p w14:paraId="2C07595E" w14:textId="77777777" w:rsidR="00F37916" w:rsidRPr="000F15A5" w:rsidRDefault="001972FA" w:rsidP="00003592">
            <w:pPr>
              <w:pStyle w:val="TablecellLEFT"/>
            </w:pPr>
            <w:r w:rsidRPr="000F15A5">
              <w:t xml:space="preserve">ECSS </w:t>
            </w:r>
            <w:r w:rsidR="00CC3AB1">
              <w:t xml:space="preserve">system </w:t>
            </w:r>
            <w:r w:rsidRPr="000F15A5">
              <w:t>– Glossary of terms</w:t>
            </w:r>
          </w:p>
        </w:tc>
      </w:tr>
      <w:tr w:rsidR="00F37916" w:rsidRPr="000F15A5" w14:paraId="3EC55802" w14:textId="77777777" w:rsidTr="00003592">
        <w:tc>
          <w:tcPr>
            <w:tcW w:w="2693" w:type="dxa"/>
          </w:tcPr>
          <w:p w14:paraId="5523DB4B" w14:textId="77777777" w:rsidR="00F37916" w:rsidRPr="000F15A5" w:rsidRDefault="00FB3770" w:rsidP="00003592">
            <w:pPr>
              <w:pStyle w:val="TablecellLEFT"/>
            </w:pPr>
            <w:bookmarkStart w:id="17" w:name="ECSS_E_ST_20_01_1450015"/>
            <w:bookmarkEnd w:id="17"/>
            <w:r w:rsidRPr="000F15A5">
              <w:t>ECSS-E-ST-10-02</w:t>
            </w:r>
          </w:p>
        </w:tc>
        <w:tc>
          <w:tcPr>
            <w:tcW w:w="4394" w:type="dxa"/>
          </w:tcPr>
          <w:p w14:paraId="5BA0B179" w14:textId="77777777" w:rsidR="00F37916" w:rsidRPr="000F15A5" w:rsidRDefault="00FB3770" w:rsidP="00003592">
            <w:pPr>
              <w:pStyle w:val="TablecellLEFT"/>
            </w:pPr>
            <w:r w:rsidRPr="000F15A5">
              <w:t>Space engineering –</w:t>
            </w:r>
            <w:r w:rsidR="002F2BB7">
              <w:t xml:space="preserve"> </w:t>
            </w:r>
            <w:r w:rsidR="007E6EBD">
              <w:t>V</w:t>
            </w:r>
            <w:r w:rsidRPr="000F15A5">
              <w:t>erification</w:t>
            </w:r>
          </w:p>
        </w:tc>
      </w:tr>
      <w:tr w:rsidR="00F37916" w:rsidRPr="000F15A5" w14:paraId="5E8EA0BF" w14:textId="77777777" w:rsidTr="00003592">
        <w:tc>
          <w:tcPr>
            <w:tcW w:w="2693" w:type="dxa"/>
          </w:tcPr>
          <w:p w14:paraId="33CE1187" w14:textId="77777777" w:rsidR="00F37916" w:rsidRPr="000F15A5" w:rsidRDefault="00FB3770" w:rsidP="00003592">
            <w:pPr>
              <w:pStyle w:val="TablecellLEFT"/>
            </w:pPr>
            <w:bookmarkStart w:id="18" w:name="ECSS_E_ST_20_01_1450016"/>
            <w:bookmarkEnd w:id="18"/>
            <w:r w:rsidRPr="000F15A5">
              <w:t>ECSS-E-ST-10-03</w:t>
            </w:r>
          </w:p>
        </w:tc>
        <w:tc>
          <w:tcPr>
            <w:tcW w:w="4394" w:type="dxa"/>
          </w:tcPr>
          <w:p w14:paraId="038348DB" w14:textId="77777777" w:rsidR="00F37916" w:rsidRPr="000F15A5" w:rsidRDefault="002F2BB7" w:rsidP="00003592">
            <w:pPr>
              <w:pStyle w:val="TablecellLEFT"/>
            </w:pPr>
            <w:r>
              <w:t xml:space="preserve">Space engineering </w:t>
            </w:r>
            <w:r w:rsidRPr="000F15A5">
              <w:t>–</w:t>
            </w:r>
            <w:r w:rsidR="00E50EBD" w:rsidRPr="000F15A5">
              <w:t xml:space="preserve"> </w:t>
            </w:r>
            <w:r w:rsidR="007E6EBD">
              <w:t>T</w:t>
            </w:r>
            <w:r w:rsidR="00E50EBD" w:rsidRPr="000F15A5">
              <w:t>esting</w:t>
            </w:r>
          </w:p>
        </w:tc>
      </w:tr>
      <w:tr w:rsidR="007E6EBD" w:rsidRPr="000F15A5" w14:paraId="13AD4386" w14:textId="77777777" w:rsidTr="00003592">
        <w:tc>
          <w:tcPr>
            <w:tcW w:w="2693" w:type="dxa"/>
          </w:tcPr>
          <w:p w14:paraId="20B99927" w14:textId="77777777" w:rsidR="007E6EBD" w:rsidRPr="000F15A5" w:rsidRDefault="007E6EBD" w:rsidP="00003592">
            <w:pPr>
              <w:pStyle w:val="TablecellLEFT"/>
            </w:pPr>
            <w:bookmarkStart w:id="19" w:name="ECSS_E_ST_20_01_1450017"/>
            <w:bookmarkEnd w:id="19"/>
            <w:r>
              <w:t>ECSS-Q-ST-20</w:t>
            </w:r>
          </w:p>
        </w:tc>
        <w:tc>
          <w:tcPr>
            <w:tcW w:w="4394" w:type="dxa"/>
          </w:tcPr>
          <w:p w14:paraId="0B3537E0" w14:textId="77777777" w:rsidR="007E6EBD" w:rsidRPr="000F15A5" w:rsidRDefault="007E6EBD" w:rsidP="00003592">
            <w:pPr>
              <w:pStyle w:val="TablecellLEFT"/>
            </w:pPr>
            <w:r>
              <w:t>Space product assurance – Quality assurance</w:t>
            </w:r>
          </w:p>
        </w:tc>
      </w:tr>
      <w:tr w:rsidR="007E6EBD" w:rsidRPr="000F15A5" w14:paraId="0CBB24F2" w14:textId="77777777" w:rsidTr="00003592">
        <w:tc>
          <w:tcPr>
            <w:tcW w:w="2693" w:type="dxa"/>
          </w:tcPr>
          <w:p w14:paraId="79043987" w14:textId="77777777" w:rsidR="007E6EBD" w:rsidRPr="000F15A5" w:rsidRDefault="007E6EBD" w:rsidP="00003592">
            <w:pPr>
              <w:pStyle w:val="TablecellLEFT"/>
            </w:pPr>
            <w:bookmarkStart w:id="20" w:name="ECSS_E_ST_20_01_1450018"/>
            <w:bookmarkEnd w:id="20"/>
            <w:r w:rsidRPr="000F15A5">
              <w:t>ECSS-Q-ST-20-08</w:t>
            </w:r>
          </w:p>
        </w:tc>
        <w:tc>
          <w:tcPr>
            <w:tcW w:w="4394" w:type="dxa"/>
          </w:tcPr>
          <w:p w14:paraId="321FE5AE" w14:textId="77777777" w:rsidR="007E6EBD" w:rsidRPr="000F15A5" w:rsidRDefault="007E6EBD" w:rsidP="00003592">
            <w:pPr>
              <w:pStyle w:val="TablecellLEFT"/>
            </w:pPr>
            <w:r w:rsidRPr="000F15A5">
              <w:t xml:space="preserve">Space product assurance – </w:t>
            </w:r>
            <w:r>
              <w:t>S</w:t>
            </w:r>
            <w:r w:rsidRPr="000F15A5">
              <w:t>torage, handling and transportation of spacecraft hardware</w:t>
            </w:r>
          </w:p>
        </w:tc>
      </w:tr>
      <w:tr w:rsidR="007E6EBD" w:rsidRPr="000F15A5" w14:paraId="5572CC83" w14:textId="77777777" w:rsidTr="00003592">
        <w:tc>
          <w:tcPr>
            <w:tcW w:w="2693" w:type="dxa"/>
          </w:tcPr>
          <w:p w14:paraId="02851E80" w14:textId="77777777" w:rsidR="007E6EBD" w:rsidRPr="000F15A5" w:rsidRDefault="007E6EBD" w:rsidP="00003592">
            <w:pPr>
              <w:pStyle w:val="TablecellLEFT"/>
            </w:pPr>
            <w:bookmarkStart w:id="21" w:name="ECSS_E_ST_20_01_1450019"/>
            <w:bookmarkEnd w:id="21"/>
            <w:r w:rsidRPr="000F15A5">
              <w:t>ECSS-Q-ST-70-01</w:t>
            </w:r>
          </w:p>
        </w:tc>
        <w:tc>
          <w:tcPr>
            <w:tcW w:w="4394" w:type="dxa"/>
          </w:tcPr>
          <w:p w14:paraId="47EFCC06" w14:textId="77777777" w:rsidR="007E6EBD" w:rsidRPr="000F15A5" w:rsidRDefault="007E6EBD" w:rsidP="00003592">
            <w:pPr>
              <w:pStyle w:val="TablecellLEFT"/>
            </w:pPr>
            <w:r>
              <w:t>Space product assurance – C</w:t>
            </w:r>
            <w:r w:rsidRPr="000F15A5">
              <w:t>leanliness and contamination control</w:t>
            </w:r>
          </w:p>
        </w:tc>
      </w:tr>
      <w:tr w:rsidR="007E6EBD" w:rsidRPr="000F15A5" w14:paraId="652A9228" w14:textId="77777777" w:rsidTr="00003592">
        <w:tc>
          <w:tcPr>
            <w:tcW w:w="2693" w:type="dxa"/>
          </w:tcPr>
          <w:p w14:paraId="301C8F43" w14:textId="77777777" w:rsidR="007E6EBD" w:rsidRPr="000F15A5" w:rsidRDefault="007E6EBD" w:rsidP="00003592">
            <w:pPr>
              <w:pStyle w:val="TablecellLEFT"/>
            </w:pPr>
            <w:bookmarkStart w:id="22" w:name="ECSS_E_ST_20_01_1450020"/>
            <w:bookmarkEnd w:id="22"/>
            <w:r w:rsidRPr="000F15A5">
              <w:t>ECSS-Q-ST-70-02</w:t>
            </w:r>
          </w:p>
        </w:tc>
        <w:tc>
          <w:tcPr>
            <w:tcW w:w="4394" w:type="dxa"/>
          </w:tcPr>
          <w:p w14:paraId="52B0D6BA" w14:textId="77777777" w:rsidR="007E6EBD" w:rsidRPr="000F15A5" w:rsidRDefault="007E6EBD" w:rsidP="00003592">
            <w:pPr>
              <w:pStyle w:val="TablecellLEFT"/>
            </w:pPr>
            <w:r>
              <w:t>Space product assurance – T</w:t>
            </w:r>
            <w:r w:rsidRPr="000F15A5">
              <w:t>hermal vacuum outgassing test for the screening of space materials</w:t>
            </w:r>
          </w:p>
        </w:tc>
      </w:tr>
      <w:tr w:rsidR="007E6EBD" w:rsidRPr="000F15A5" w14:paraId="6E427109" w14:textId="77777777" w:rsidTr="00003592">
        <w:tc>
          <w:tcPr>
            <w:tcW w:w="2693" w:type="dxa"/>
          </w:tcPr>
          <w:p w14:paraId="2D35FAA6" w14:textId="77777777" w:rsidR="007E6EBD" w:rsidRPr="000F15A5" w:rsidRDefault="007E6EBD" w:rsidP="00003592">
            <w:pPr>
              <w:pStyle w:val="TablecellLEFT"/>
            </w:pPr>
            <w:bookmarkStart w:id="23" w:name="ECSS_E_ST_20_01_1450021"/>
            <w:bookmarkEnd w:id="23"/>
            <w:r w:rsidRPr="000F15A5">
              <w:t>ESCC-20600</w:t>
            </w:r>
          </w:p>
        </w:tc>
        <w:tc>
          <w:tcPr>
            <w:tcW w:w="4394" w:type="dxa"/>
          </w:tcPr>
          <w:p w14:paraId="0ADD7E49" w14:textId="77777777" w:rsidR="007E6EBD" w:rsidRPr="000F15A5" w:rsidRDefault="007E6EBD" w:rsidP="00003592">
            <w:pPr>
              <w:pStyle w:val="TablecellLEFT"/>
            </w:pPr>
            <w:r w:rsidRPr="000F15A5">
              <w:t>Preservation, packaging and despatch of ESCC component</w:t>
            </w:r>
          </w:p>
        </w:tc>
      </w:tr>
      <w:tr w:rsidR="007E6EBD" w:rsidRPr="000F15A5" w14:paraId="677AF8A3" w14:textId="77777777" w:rsidTr="00003592">
        <w:tc>
          <w:tcPr>
            <w:tcW w:w="2693" w:type="dxa"/>
          </w:tcPr>
          <w:p w14:paraId="05F76128" w14:textId="77777777" w:rsidR="007E6EBD" w:rsidRPr="000F15A5" w:rsidRDefault="007E6EBD" w:rsidP="00003592">
            <w:pPr>
              <w:pStyle w:val="TablecellLEFT"/>
            </w:pPr>
            <w:bookmarkStart w:id="24" w:name="ECSS_E_ST_20_01_1450022"/>
            <w:bookmarkEnd w:id="24"/>
            <w:r>
              <w:t>ISO 14644–</w:t>
            </w:r>
            <w:r w:rsidRPr="000F15A5">
              <w:t>1</w:t>
            </w:r>
            <w:r>
              <w:t>:2015</w:t>
            </w:r>
          </w:p>
        </w:tc>
        <w:tc>
          <w:tcPr>
            <w:tcW w:w="4394" w:type="dxa"/>
          </w:tcPr>
          <w:p w14:paraId="7E56EACF" w14:textId="77777777" w:rsidR="007E6EBD" w:rsidRPr="000F15A5" w:rsidRDefault="007E6EBD" w:rsidP="00003592">
            <w:pPr>
              <w:pStyle w:val="TablecellLEFT"/>
            </w:pPr>
            <w:r>
              <w:t>Clean</w:t>
            </w:r>
            <w:r w:rsidRPr="000F15A5">
              <w:t>rooms and associated controlled environments</w:t>
            </w:r>
            <w:r>
              <w:t xml:space="preserve"> – Part 1:</w:t>
            </w:r>
            <w:r w:rsidRPr="000F15A5">
              <w:t xml:space="preserve"> Classification of air cleanliness</w:t>
            </w:r>
            <w:r>
              <w:t xml:space="preserve"> by particle concentration</w:t>
            </w:r>
          </w:p>
        </w:tc>
      </w:tr>
    </w:tbl>
    <w:p w14:paraId="73A185B7" w14:textId="77777777" w:rsidR="00F37916" w:rsidRPr="000F15A5" w:rsidRDefault="00F37916" w:rsidP="00F37916">
      <w:pPr>
        <w:pStyle w:val="paragraph"/>
      </w:pPr>
    </w:p>
    <w:p w14:paraId="1693AB07" w14:textId="77777777" w:rsidR="00D15A46" w:rsidRPr="000F15A5" w:rsidRDefault="00F37916" w:rsidP="00F37916">
      <w:pPr>
        <w:pStyle w:val="Heading1"/>
        <w:rPr>
          <w:lang w:val="en-GB"/>
        </w:rPr>
      </w:pPr>
      <w:r w:rsidRPr="000F15A5">
        <w:rPr>
          <w:lang w:val="en-GB"/>
        </w:rPr>
        <w:lastRenderedPageBreak/>
        <w:br/>
      </w:r>
      <w:bookmarkStart w:id="25" w:name="_Toc45878495"/>
      <w:r w:rsidR="00D15A46" w:rsidRPr="000F15A5">
        <w:rPr>
          <w:lang w:val="en-GB"/>
        </w:rPr>
        <w:t>Terms, definitions and abbreviated terms</w:t>
      </w:r>
      <w:bookmarkStart w:id="26" w:name="ECSS_E_ST_20_01_1450023"/>
      <w:bookmarkEnd w:id="1"/>
      <w:bookmarkEnd w:id="2"/>
      <w:bookmarkEnd w:id="3"/>
      <w:bookmarkEnd w:id="26"/>
      <w:bookmarkEnd w:id="25"/>
    </w:p>
    <w:p w14:paraId="3A14F499" w14:textId="77777777" w:rsidR="00FE3DEA" w:rsidRPr="000F15A5" w:rsidRDefault="00FE3DEA" w:rsidP="00FA1631">
      <w:pPr>
        <w:pStyle w:val="Heading2"/>
      </w:pPr>
      <w:bookmarkStart w:id="27" w:name="_Toc45878496"/>
      <w:r w:rsidRPr="000F15A5">
        <w:t>Terms and definitions from other standards</w:t>
      </w:r>
      <w:bookmarkStart w:id="28" w:name="ECSS_E_ST_20_01_1450024"/>
      <w:bookmarkEnd w:id="28"/>
      <w:bookmarkEnd w:id="27"/>
    </w:p>
    <w:p w14:paraId="50F86F3E" w14:textId="77777777" w:rsidR="003C3204" w:rsidRPr="000F15A5" w:rsidRDefault="003C3204" w:rsidP="00F37916">
      <w:pPr>
        <w:pStyle w:val="listlevel1"/>
      </w:pPr>
      <w:bookmarkStart w:id="29" w:name="ECSS_E_ST_20_01_1450025"/>
      <w:bookmarkEnd w:id="29"/>
      <w:r w:rsidRPr="000F15A5">
        <w:t>For the purpose of this standard, the terms and definitions from ECSS-S-ST-00-01 apply, in particular the following terms:</w:t>
      </w:r>
    </w:p>
    <w:p w14:paraId="65D0794F" w14:textId="77777777" w:rsidR="003C3204" w:rsidRDefault="004644A3" w:rsidP="00A26AFD">
      <w:pPr>
        <w:pStyle w:val="listlevel2"/>
      </w:pPr>
      <w:r w:rsidRPr="000F15A5">
        <w:t>a</w:t>
      </w:r>
      <w:r w:rsidR="003C3204" w:rsidRPr="000F15A5">
        <w:t>cceptance</w:t>
      </w:r>
    </w:p>
    <w:p w14:paraId="09CAB919" w14:textId="77777777" w:rsidR="004D745E" w:rsidRDefault="004D745E" w:rsidP="00A26AFD">
      <w:pPr>
        <w:pStyle w:val="listlevel2"/>
      </w:pPr>
      <w:r>
        <w:t>assembly</w:t>
      </w:r>
    </w:p>
    <w:p w14:paraId="412BAF0D" w14:textId="77777777" w:rsidR="003C3204" w:rsidRDefault="00F37916" w:rsidP="00A26AFD">
      <w:pPr>
        <w:pStyle w:val="listlevel2"/>
      </w:pPr>
      <w:r w:rsidRPr="000F15A5">
        <w:t>b</w:t>
      </w:r>
      <w:r w:rsidR="003C3204" w:rsidRPr="000F15A5">
        <w:t>akeout</w:t>
      </w:r>
    </w:p>
    <w:p w14:paraId="43E75DB0" w14:textId="77777777" w:rsidR="004D745E" w:rsidRPr="000F15A5" w:rsidRDefault="004D745E" w:rsidP="00A26AFD">
      <w:pPr>
        <w:pStyle w:val="listlevel2"/>
      </w:pPr>
      <w:r>
        <w:t>batch</w:t>
      </w:r>
    </w:p>
    <w:p w14:paraId="1E020C38" w14:textId="77777777" w:rsidR="002847E6" w:rsidRPr="000F15A5" w:rsidRDefault="002847E6" w:rsidP="00A26AFD">
      <w:pPr>
        <w:pStyle w:val="listlevel2"/>
      </w:pPr>
      <w:r w:rsidRPr="000F15A5">
        <w:t>component</w:t>
      </w:r>
    </w:p>
    <w:p w14:paraId="4F9B8DAB" w14:textId="77777777" w:rsidR="003C3204" w:rsidRPr="000F15A5" w:rsidRDefault="003C3204" w:rsidP="00A26AFD">
      <w:pPr>
        <w:pStyle w:val="listlevel2"/>
      </w:pPr>
      <w:r w:rsidRPr="000F15A5">
        <w:t>development</w:t>
      </w:r>
    </w:p>
    <w:p w14:paraId="1D96C459" w14:textId="77777777" w:rsidR="002847E6" w:rsidRPr="000F15A5" w:rsidRDefault="002847E6" w:rsidP="00A26AFD">
      <w:pPr>
        <w:pStyle w:val="listlevel2"/>
      </w:pPr>
      <w:r w:rsidRPr="000F15A5">
        <w:t>equipment</w:t>
      </w:r>
    </w:p>
    <w:p w14:paraId="3BF73B09" w14:textId="77777777" w:rsidR="003C3204" w:rsidRPr="000F15A5" w:rsidRDefault="003C3204" w:rsidP="00A26AFD">
      <w:pPr>
        <w:pStyle w:val="listlevel2"/>
      </w:pPr>
      <w:r w:rsidRPr="000F15A5">
        <w:t>integration</w:t>
      </w:r>
    </w:p>
    <w:p w14:paraId="16A0A4A9" w14:textId="77777777" w:rsidR="000E661B" w:rsidRPr="000F15A5" w:rsidRDefault="000E661B" w:rsidP="00A26AFD">
      <w:pPr>
        <w:pStyle w:val="listlevel2"/>
      </w:pPr>
      <w:r w:rsidRPr="000F15A5">
        <w:t>uncertainty</w:t>
      </w:r>
    </w:p>
    <w:p w14:paraId="2BD99973" w14:textId="77777777" w:rsidR="003C3204" w:rsidRPr="000F15A5" w:rsidRDefault="003C3204" w:rsidP="00A26AFD">
      <w:pPr>
        <w:pStyle w:val="listlevel2"/>
      </w:pPr>
      <w:r w:rsidRPr="000F15A5">
        <w:t>validation</w:t>
      </w:r>
    </w:p>
    <w:p w14:paraId="55E09124" w14:textId="77777777" w:rsidR="00A26AFD" w:rsidRPr="000F15A5" w:rsidRDefault="003C3204" w:rsidP="00A26AFD">
      <w:pPr>
        <w:pStyle w:val="listlevel2"/>
      </w:pPr>
      <w:r w:rsidRPr="000F15A5">
        <w:t>verification</w:t>
      </w:r>
    </w:p>
    <w:p w14:paraId="232CED0B" w14:textId="77777777" w:rsidR="003C3204" w:rsidRPr="000F15A5" w:rsidRDefault="003C3204" w:rsidP="00F37916">
      <w:pPr>
        <w:pStyle w:val="listlevel1"/>
      </w:pPr>
      <w:r w:rsidRPr="000F15A5">
        <w:t>For the purpose of this standard, the terms and definitions from ECSS-E-ST-10-02 apply, in particular the following terms:</w:t>
      </w:r>
    </w:p>
    <w:p w14:paraId="0D8E861B" w14:textId="77777777" w:rsidR="003C3204" w:rsidRPr="000F15A5" w:rsidRDefault="00F37916" w:rsidP="00A26AFD">
      <w:pPr>
        <w:pStyle w:val="listlevel2"/>
      </w:pPr>
      <w:r w:rsidRPr="000F15A5">
        <w:t>a</w:t>
      </w:r>
      <w:r w:rsidR="003C3204" w:rsidRPr="000F15A5">
        <w:t>cceptance stage</w:t>
      </w:r>
    </w:p>
    <w:p w14:paraId="2FBB7BBF" w14:textId="77777777" w:rsidR="003C3204" w:rsidRPr="000F15A5" w:rsidRDefault="003C3204" w:rsidP="00A26AFD">
      <w:pPr>
        <w:pStyle w:val="listlevel2"/>
      </w:pPr>
      <w:r w:rsidRPr="000F15A5">
        <w:t>analysis</w:t>
      </w:r>
    </w:p>
    <w:p w14:paraId="4687223B" w14:textId="77777777" w:rsidR="003C3204" w:rsidRPr="000F15A5" w:rsidRDefault="003C3204" w:rsidP="00A26AFD">
      <w:pPr>
        <w:pStyle w:val="listlevel2"/>
      </w:pPr>
      <w:r w:rsidRPr="000F15A5">
        <w:t>inspection</w:t>
      </w:r>
    </w:p>
    <w:p w14:paraId="49391517" w14:textId="77777777" w:rsidR="003C3204" w:rsidRPr="000F15A5" w:rsidRDefault="003C3204" w:rsidP="00A26AFD">
      <w:pPr>
        <w:pStyle w:val="listlevel2"/>
      </w:pPr>
      <w:r w:rsidRPr="000F15A5">
        <w:t>model philosophy</w:t>
      </w:r>
    </w:p>
    <w:p w14:paraId="2DEADD29" w14:textId="77777777" w:rsidR="003C3204" w:rsidRPr="000F15A5" w:rsidRDefault="003C3204" w:rsidP="00A26AFD">
      <w:pPr>
        <w:pStyle w:val="listlevel2"/>
      </w:pPr>
      <w:r w:rsidRPr="000F15A5">
        <w:t>qualification stage</w:t>
      </w:r>
    </w:p>
    <w:p w14:paraId="26334483" w14:textId="77777777" w:rsidR="003C3204" w:rsidRPr="000F15A5" w:rsidRDefault="003C3204" w:rsidP="00A26AFD">
      <w:pPr>
        <w:pStyle w:val="listlevel2"/>
      </w:pPr>
      <w:r w:rsidRPr="000F15A5">
        <w:t>review of design</w:t>
      </w:r>
    </w:p>
    <w:p w14:paraId="17D82E88" w14:textId="77777777" w:rsidR="003C3204" w:rsidRPr="000F15A5" w:rsidRDefault="003C3204" w:rsidP="00A26AFD">
      <w:pPr>
        <w:pStyle w:val="listlevel2"/>
      </w:pPr>
      <w:r w:rsidRPr="000F15A5">
        <w:t>test</w:t>
      </w:r>
    </w:p>
    <w:p w14:paraId="5B7DE22F" w14:textId="77777777" w:rsidR="003C3204" w:rsidRPr="000F15A5" w:rsidRDefault="003C3204" w:rsidP="00A26AFD">
      <w:pPr>
        <w:pStyle w:val="listlevel2"/>
      </w:pPr>
      <w:r w:rsidRPr="000F15A5">
        <w:t>verification level</w:t>
      </w:r>
    </w:p>
    <w:p w14:paraId="075B098F" w14:textId="77777777" w:rsidR="003C3204" w:rsidRPr="000F15A5" w:rsidRDefault="003C3204" w:rsidP="00F37916">
      <w:pPr>
        <w:pStyle w:val="listlevel1"/>
      </w:pPr>
      <w:r w:rsidRPr="000F15A5">
        <w:t>For the purpose of this standard, the terms and definitions from ECSS-E-ST-10-03 apply, in particular the following terms:</w:t>
      </w:r>
    </w:p>
    <w:p w14:paraId="4A8A5651" w14:textId="77777777" w:rsidR="003C3204" w:rsidRPr="000F15A5" w:rsidRDefault="003C3204" w:rsidP="00A26AFD">
      <w:pPr>
        <w:pStyle w:val="listlevel2"/>
      </w:pPr>
      <w:r w:rsidRPr="000F15A5">
        <w:t>acceptance margin</w:t>
      </w:r>
    </w:p>
    <w:p w14:paraId="381E3113" w14:textId="77777777" w:rsidR="003C3204" w:rsidRPr="000F15A5" w:rsidRDefault="003C3204" w:rsidP="00A26AFD">
      <w:pPr>
        <w:pStyle w:val="listlevel2"/>
      </w:pPr>
      <w:r w:rsidRPr="000F15A5">
        <w:t>qualification margin</w:t>
      </w:r>
    </w:p>
    <w:p w14:paraId="794D82F6" w14:textId="77777777" w:rsidR="00A5490A" w:rsidRPr="000F15A5" w:rsidRDefault="00A5490A" w:rsidP="00F37916">
      <w:pPr>
        <w:pStyle w:val="listlevel1"/>
      </w:pPr>
      <w:r w:rsidRPr="000F15A5">
        <w:t>For the purpose of this standard, the terms and definitions from ECSS-Q-ST-70-02 apply, in particular the following terms:</w:t>
      </w:r>
    </w:p>
    <w:p w14:paraId="2DA60823" w14:textId="77777777" w:rsidR="002732B7" w:rsidRPr="000F15A5" w:rsidRDefault="00F37916" w:rsidP="00A26AFD">
      <w:pPr>
        <w:pStyle w:val="listlevel2"/>
      </w:pPr>
      <w:r w:rsidRPr="000F15A5">
        <w:t>o</w:t>
      </w:r>
      <w:r w:rsidR="00A5490A" w:rsidRPr="000F15A5">
        <w:t>utgassing</w:t>
      </w:r>
    </w:p>
    <w:p w14:paraId="5592E86D" w14:textId="77777777" w:rsidR="00FE3DEA" w:rsidRPr="000F15A5" w:rsidRDefault="00FE3DEA" w:rsidP="00FA1631">
      <w:pPr>
        <w:pStyle w:val="Heading2"/>
      </w:pPr>
      <w:bookmarkStart w:id="30" w:name="_Toc45878497"/>
      <w:r w:rsidRPr="000F15A5">
        <w:lastRenderedPageBreak/>
        <w:t>Terms and definitions specific to the present standard</w:t>
      </w:r>
      <w:bookmarkStart w:id="31" w:name="ECSS_E_ST_20_01_1450026"/>
      <w:bookmarkEnd w:id="31"/>
      <w:bookmarkEnd w:id="30"/>
    </w:p>
    <w:p w14:paraId="7FEB82E6" w14:textId="77777777" w:rsidR="0026049E" w:rsidRPr="000F15A5" w:rsidRDefault="0026049E" w:rsidP="000E661B">
      <w:pPr>
        <w:pStyle w:val="Definition1"/>
      </w:pPr>
      <w:bookmarkStart w:id="32" w:name="_Ref531256482"/>
      <w:r w:rsidRPr="000F15A5">
        <w:t>analysis margin</w:t>
      </w:r>
      <w:bookmarkStart w:id="33" w:name="ECSS_E_ST_20_01_1450027"/>
      <w:bookmarkEnd w:id="32"/>
      <w:bookmarkEnd w:id="33"/>
    </w:p>
    <w:p w14:paraId="0909A193" w14:textId="77777777" w:rsidR="0026049E" w:rsidRPr="000F15A5" w:rsidRDefault="003154F9" w:rsidP="0026049E">
      <w:pPr>
        <w:pStyle w:val="paragraph"/>
      </w:pPr>
      <w:bookmarkStart w:id="34" w:name="ECSS_E_ST_20_01_1450028"/>
      <w:bookmarkEnd w:id="34"/>
      <w:r w:rsidRPr="000F15A5">
        <w:t>r</w:t>
      </w:r>
      <w:r w:rsidR="0026049E" w:rsidRPr="000F15A5">
        <w:t xml:space="preserve">equired margin of the nominal power with respect to the theoretical threshold power resulting from a </w:t>
      </w:r>
      <w:r w:rsidR="00C56F87" w:rsidRPr="000F15A5">
        <w:t>Multipactor</w:t>
      </w:r>
      <w:r w:rsidR="000E661B" w:rsidRPr="000F15A5">
        <w:t xml:space="preserve"> analysis</w:t>
      </w:r>
    </w:p>
    <w:p w14:paraId="51884D28" w14:textId="77777777" w:rsidR="0026049E" w:rsidRPr="000F15A5" w:rsidRDefault="0026049E" w:rsidP="000E661B">
      <w:pPr>
        <w:pStyle w:val="Definition1"/>
      </w:pPr>
      <w:r w:rsidRPr="000F15A5">
        <w:t>assembly</w:t>
      </w:r>
      <w:bookmarkStart w:id="35" w:name="ECSS_E_ST_20_01_1450029"/>
      <w:bookmarkEnd w:id="35"/>
    </w:p>
    <w:p w14:paraId="7504DFAE" w14:textId="77777777" w:rsidR="0026049E" w:rsidRPr="000F15A5" w:rsidRDefault="0026049E" w:rsidP="0026049E">
      <w:pPr>
        <w:pStyle w:val="paragraph"/>
      </w:pPr>
      <w:bookmarkStart w:id="36" w:name="ECSS_E_ST_20_01_1450030"/>
      <w:bookmarkEnd w:id="36"/>
      <w:r w:rsidRPr="000F15A5">
        <w:t>process of mechanical mating of hardware after the manufacturing process</w:t>
      </w:r>
    </w:p>
    <w:p w14:paraId="5706027B" w14:textId="77777777" w:rsidR="000E661B" w:rsidRPr="000F15A5" w:rsidRDefault="000E661B" w:rsidP="000E661B">
      <w:pPr>
        <w:pStyle w:val="Definition1"/>
      </w:pPr>
      <w:r w:rsidRPr="000F15A5">
        <w:t>backscattered electron</w:t>
      </w:r>
      <w:bookmarkStart w:id="37" w:name="ECSS_E_ST_20_01_1450031"/>
      <w:bookmarkEnd w:id="37"/>
    </w:p>
    <w:p w14:paraId="1C9A14A8" w14:textId="77777777" w:rsidR="000E661B" w:rsidRPr="000F15A5" w:rsidRDefault="000E661B" w:rsidP="000E661B">
      <w:pPr>
        <w:pStyle w:val="paragraph"/>
      </w:pPr>
      <w:bookmarkStart w:id="38" w:name="ECSS_E_ST_20_01_1450032"/>
      <w:bookmarkEnd w:id="38"/>
      <w:r w:rsidRPr="000F15A5">
        <w:t xml:space="preserve">incident electron that </w:t>
      </w:r>
      <w:r w:rsidR="000E0853" w:rsidRPr="000F15A5">
        <w:t xml:space="preserve">was </w:t>
      </w:r>
      <w:r w:rsidRPr="000F15A5">
        <w:t>re</w:t>
      </w:r>
      <w:r w:rsidR="005F77D4">
        <w:t>-</w:t>
      </w:r>
      <w:r w:rsidRPr="000F15A5">
        <w:t>emitted from the material surface with or without energy loss.</w:t>
      </w:r>
    </w:p>
    <w:p w14:paraId="5E17410E" w14:textId="77777777" w:rsidR="0026049E" w:rsidRPr="000F15A5" w:rsidRDefault="00F37916" w:rsidP="000E661B">
      <w:pPr>
        <w:pStyle w:val="Definition1"/>
      </w:pPr>
      <w:r w:rsidRPr="000F15A5">
        <w:t>b</w:t>
      </w:r>
      <w:r w:rsidR="0026049E" w:rsidRPr="000F15A5">
        <w:t>atch</w:t>
      </w:r>
      <w:bookmarkStart w:id="39" w:name="ECSS_E_ST_20_01_1450033"/>
      <w:bookmarkEnd w:id="39"/>
    </w:p>
    <w:p w14:paraId="3D278FA0" w14:textId="77777777" w:rsidR="0026049E" w:rsidRPr="000F15A5" w:rsidRDefault="00F37916" w:rsidP="00F37916">
      <w:pPr>
        <w:pStyle w:val="paragraph"/>
      </w:pPr>
      <w:bookmarkStart w:id="40" w:name="ECSS_E_ST_20_01_1450034"/>
      <w:bookmarkEnd w:id="40"/>
      <w:r w:rsidRPr="000F15A5">
        <w:t>g</w:t>
      </w:r>
      <w:r w:rsidR="0026049E" w:rsidRPr="000F15A5">
        <w:t xml:space="preserve">roup of </w:t>
      </w:r>
      <w:r w:rsidR="001A4A63">
        <w:t xml:space="preserve">equipment or </w:t>
      </w:r>
      <w:r w:rsidR="0026049E" w:rsidRPr="000F15A5">
        <w:t>component produced in a limited amount of time with the same manufacturing tools, that originates from the same manufacturing lot, and followed t</w:t>
      </w:r>
      <w:r w:rsidRPr="000F15A5">
        <w:t>he same manufacturing processes</w:t>
      </w:r>
    </w:p>
    <w:p w14:paraId="31BDC94A" w14:textId="77777777" w:rsidR="006E1C6D" w:rsidRPr="000F15A5" w:rsidRDefault="006E1C6D" w:rsidP="00F37916">
      <w:pPr>
        <w:pStyle w:val="NOTE"/>
      </w:pPr>
      <w:r w:rsidRPr="000F15A5">
        <w:t>This definition is more specific than the one from the ECSS Glossary ECSS-S-ST-00-01.</w:t>
      </w:r>
    </w:p>
    <w:p w14:paraId="58DFDF64" w14:textId="77777777" w:rsidR="0026049E" w:rsidRPr="000F15A5" w:rsidRDefault="001F0380" w:rsidP="000E661B">
      <w:pPr>
        <w:pStyle w:val="Definition1"/>
      </w:pPr>
      <w:r w:rsidRPr="000F15A5">
        <w:t>b</w:t>
      </w:r>
      <w:r w:rsidR="0026049E" w:rsidRPr="000F15A5">
        <w:t>atch acceptance margin</w:t>
      </w:r>
      <w:bookmarkStart w:id="41" w:name="ECSS_E_ST_20_01_1450035"/>
      <w:bookmarkEnd w:id="41"/>
    </w:p>
    <w:p w14:paraId="1F89F26C" w14:textId="77777777" w:rsidR="0026049E" w:rsidRPr="000F15A5" w:rsidRDefault="0026049E" w:rsidP="0026049E">
      <w:pPr>
        <w:pStyle w:val="paragraph"/>
      </w:pPr>
      <w:bookmarkStart w:id="42" w:name="ECSS_E_ST_20_01_1450036"/>
      <w:bookmarkEnd w:id="42"/>
      <w:r w:rsidRPr="000F15A5">
        <w:t xml:space="preserve">allowance of the power level above the nominal power over the specified </w:t>
      </w:r>
      <w:r w:rsidR="001A4A63">
        <w:t xml:space="preserve">equipment or </w:t>
      </w:r>
      <w:r w:rsidRPr="000F15A5">
        <w:t xml:space="preserve">component lifetime, excluding testing, to be applied to </w:t>
      </w:r>
      <w:r w:rsidR="001A4A63">
        <w:t xml:space="preserve">equipment or </w:t>
      </w:r>
      <w:r w:rsidRPr="000F15A5">
        <w:t>component of the same batch</w:t>
      </w:r>
    </w:p>
    <w:p w14:paraId="0A25CCB7" w14:textId="77777777" w:rsidR="0026049E" w:rsidRPr="000F15A5" w:rsidRDefault="001F0380" w:rsidP="000E661B">
      <w:pPr>
        <w:pStyle w:val="Definition1"/>
      </w:pPr>
      <w:r w:rsidRPr="000F15A5">
        <w:t>c</w:t>
      </w:r>
      <w:r w:rsidR="0026049E" w:rsidRPr="000F15A5">
        <w:t>ritical gap</w:t>
      </w:r>
      <w:bookmarkStart w:id="43" w:name="ECSS_E_ST_20_01_1450037"/>
      <w:bookmarkEnd w:id="43"/>
    </w:p>
    <w:p w14:paraId="672B33C9" w14:textId="77777777" w:rsidR="0026049E" w:rsidRPr="000F15A5" w:rsidRDefault="007039EF" w:rsidP="00302F80">
      <w:pPr>
        <w:pStyle w:val="paragraph"/>
      </w:pPr>
      <w:bookmarkStart w:id="44" w:name="ECSS_E_ST_20_01_1450038"/>
      <w:bookmarkEnd w:id="44"/>
      <w:r>
        <w:t xml:space="preserve">Vacuum </w:t>
      </w:r>
      <w:r w:rsidR="0026049E" w:rsidRPr="000F15A5">
        <w:t>region</w:t>
      </w:r>
      <w:r w:rsidR="00A10D57">
        <w:t xml:space="preserve"> </w:t>
      </w:r>
      <w:r>
        <w:t>within a</w:t>
      </w:r>
      <w:r w:rsidR="00A10D57">
        <w:t xml:space="preserve"> </w:t>
      </w:r>
      <w:r>
        <w:t xml:space="preserve">component </w:t>
      </w:r>
      <w:r w:rsidR="00113475">
        <w:t xml:space="preserve">or equipment, </w:t>
      </w:r>
      <w:r>
        <w:t>surrounded by surfaces of any material</w:t>
      </w:r>
      <w:r w:rsidR="0026049E" w:rsidRPr="000F15A5">
        <w:t xml:space="preserve"> at which the discharge occurs at the lowest input power for a given frequency within the operating frequency band.</w:t>
      </w:r>
    </w:p>
    <w:p w14:paraId="7F6EA5C5" w14:textId="77777777" w:rsidR="0026049E" w:rsidRPr="000F15A5" w:rsidRDefault="0026049E" w:rsidP="006E1C6D">
      <w:pPr>
        <w:pStyle w:val="NOTE"/>
      </w:pPr>
      <w:r w:rsidRPr="000F15A5">
        <w:t>Critical gap does not correspond necessarily to the smallest gap.</w:t>
      </w:r>
    </w:p>
    <w:p w14:paraId="52DA6B27" w14:textId="77777777" w:rsidR="00115C1B" w:rsidRPr="000F15A5" w:rsidRDefault="00115C1B" w:rsidP="00297C83">
      <w:pPr>
        <w:pStyle w:val="Definition1"/>
      </w:pPr>
      <w:bookmarkStart w:id="45" w:name="_Ref532315112"/>
      <w:r w:rsidRPr="000F15A5">
        <w:t>discharge</w:t>
      </w:r>
      <w:bookmarkStart w:id="46" w:name="ECSS_E_ST_20_01_1450039"/>
      <w:bookmarkEnd w:id="45"/>
      <w:bookmarkEnd w:id="46"/>
    </w:p>
    <w:p w14:paraId="204DA949" w14:textId="77777777" w:rsidR="00115C1B" w:rsidRPr="000F15A5" w:rsidRDefault="00115C1B" w:rsidP="00115C1B">
      <w:pPr>
        <w:pStyle w:val="paragraph"/>
      </w:pPr>
      <w:bookmarkStart w:id="47" w:name="ECSS_E_ST_20_01_1450040"/>
      <w:bookmarkEnd w:id="47"/>
      <w:r w:rsidRPr="000F15A5">
        <w:t>&lt;CONTEXT: multipactor testing&gt; simultaneous response on two or more independent detection methods</w:t>
      </w:r>
    </w:p>
    <w:p w14:paraId="5E64217F" w14:textId="77777777" w:rsidR="00115C1B" w:rsidRPr="000F15A5" w:rsidRDefault="00115C1B" w:rsidP="005E18BF">
      <w:pPr>
        <w:pStyle w:val="NOTE"/>
      </w:pPr>
      <w:r w:rsidRPr="000F15A5">
        <w:t xml:space="preserve">The term "multipactor discharge" is </w:t>
      </w:r>
      <w:r w:rsidR="005E18BF" w:rsidRPr="000F15A5">
        <w:t>synonymous</w:t>
      </w:r>
      <w:r w:rsidRPr="000F15A5">
        <w:t>.</w:t>
      </w:r>
    </w:p>
    <w:p w14:paraId="4265E605" w14:textId="77777777" w:rsidR="0026049E" w:rsidRPr="000F15A5" w:rsidRDefault="001F0380" w:rsidP="00297C83">
      <w:pPr>
        <w:pStyle w:val="Definition1"/>
      </w:pPr>
      <w:bookmarkStart w:id="48" w:name="_Ref500318332"/>
      <w:r w:rsidRPr="000F15A5">
        <w:t>e</w:t>
      </w:r>
      <w:r w:rsidR="009733AD" w:rsidRPr="000F15A5">
        <w:t>vent</w:t>
      </w:r>
      <w:bookmarkStart w:id="49" w:name="ECSS_E_ST_20_01_1450041"/>
      <w:bookmarkEnd w:id="48"/>
      <w:bookmarkEnd w:id="49"/>
    </w:p>
    <w:p w14:paraId="5A362256" w14:textId="77777777" w:rsidR="009733AD" w:rsidRPr="000F15A5" w:rsidRDefault="001F0380" w:rsidP="0026049E">
      <w:pPr>
        <w:pStyle w:val="paragraph"/>
      </w:pPr>
      <w:bookmarkStart w:id="50" w:name="ECSS_E_ST_20_01_1450042"/>
      <w:bookmarkEnd w:id="50"/>
      <w:r w:rsidRPr="000F15A5">
        <w:t>&lt;CONTEXT: multipactor testing&gt;</w:t>
      </w:r>
      <w:r w:rsidR="005E18BF" w:rsidRPr="000F15A5">
        <w:t xml:space="preserve"> </w:t>
      </w:r>
      <w:r w:rsidR="009733AD" w:rsidRPr="000F15A5">
        <w:t>short time response on one detection method</w:t>
      </w:r>
    </w:p>
    <w:p w14:paraId="69D012E2" w14:textId="77777777" w:rsidR="00D9021F" w:rsidRPr="000F15A5" w:rsidRDefault="00A178A2" w:rsidP="00297C83">
      <w:pPr>
        <w:pStyle w:val="Definition1"/>
      </w:pPr>
      <w:r w:rsidRPr="000F15A5">
        <w:t xml:space="preserve">ferromagnetic </w:t>
      </w:r>
      <w:r w:rsidR="00D9021F" w:rsidRPr="000F15A5">
        <w:t>material</w:t>
      </w:r>
      <w:bookmarkStart w:id="51" w:name="ECSS_E_ST_20_01_1450043"/>
      <w:bookmarkEnd w:id="51"/>
    </w:p>
    <w:p w14:paraId="6E71598A" w14:textId="77777777" w:rsidR="00D9021F" w:rsidRPr="000F15A5" w:rsidRDefault="00BE47FD" w:rsidP="00D9021F">
      <w:pPr>
        <w:pStyle w:val="paragraph"/>
      </w:pPr>
      <w:bookmarkStart w:id="52" w:name="ECSS_E_ST_20_01_1450044"/>
      <w:bookmarkEnd w:id="52"/>
      <w:r w:rsidRPr="000F15A5">
        <w:t>substances which</w:t>
      </w:r>
      <w:r w:rsidR="00A10D57">
        <w:t xml:space="preserve"> </w:t>
      </w:r>
      <w:r w:rsidR="004934E0">
        <w:t>have a large, positive susceptibility to an e</w:t>
      </w:r>
      <w:r w:rsidR="00596183">
        <w:t xml:space="preserve">xternal magnetic field, </w:t>
      </w:r>
      <w:r w:rsidR="004934E0">
        <w:t>exhibit a strong attract</w:t>
      </w:r>
      <w:r w:rsidR="00952151">
        <w:t>ion to magnetic fields and</w:t>
      </w:r>
      <w:r w:rsidR="004934E0">
        <w:t xml:space="preserve"> are able to retain their magnetic properties after the external </w:t>
      </w:r>
      <w:r w:rsidR="00952151">
        <w:t xml:space="preserve">magnetic </w:t>
      </w:r>
      <w:r w:rsidR="004934E0">
        <w:t>field has been removed.</w:t>
      </w:r>
    </w:p>
    <w:p w14:paraId="0D85037D" w14:textId="77777777" w:rsidR="0026049E" w:rsidRPr="000F15A5" w:rsidRDefault="0026049E" w:rsidP="00297C83">
      <w:pPr>
        <w:pStyle w:val="Definition1"/>
      </w:pPr>
      <w:r w:rsidRPr="000F15A5">
        <w:lastRenderedPageBreak/>
        <w:t>gap voltage</w:t>
      </w:r>
      <w:bookmarkStart w:id="53" w:name="ECSS_E_ST_20_01_1450045"/>
      <w:bookmarkEnd w:id="53"/>
    </w:p>
    <w:p w14:paraId="42E38BBB" w14:textId="77777777" w:rsidR="0026049E" w:rsidRPr="000F15A5" w:rsidRDefault="0026049E" w:rsidP="0026049E">
      <w:pPr>
        <w:pStyle w:val="paragraph"/>
      </w:pPr>
      <w:bookmarkStart w:id="54" w:name="ECSS_E_ST_20_01_1450046"/>
      <w:bookmarkEnd w:id="54"/>
      <w:r w:rsidRPr="000F15A5">
        <w:t xml:space="preserve">voltage </w:t>
      </w:r>
      <w:r w:rsidR="005B0D1B" w:rsidRPr="000F15A5">
        <w:t>over</w:t>
      </w:r>
      <w:r w:rsidRPr="000F15A5">
        <w:t xml:space="preserve"> the critical gap</w:t>
      </w:r>
    </w:p>
    <w:p w14:paraId="2E745D0D" w14:textId="77777777" w:rsidR="00623229" w:rsidRDefault="00623229" w:rsidP="00297C83">
      <w:pPr>
        <w:pStyle w:val="Definition1"/>
      </w:pPr>
      <w:r>
        <w:t>heritage</w:t>
      </w:r>
      <w:bookmarkStart w:id="55" w:name="ECSS_E_ST_20_01_1450047"/>
      <w:bookmarkEnd w:id="55"/>
    </w:p>
    <w:p w14:paraId="41228694" w14:textId="77777777" w:rsidR="00DB4275" w:rsidRDefault="00BF1E46" w:rsidP="00552250">
      <w:pPr>
        <w:pStyle w:val="paragraph"/>
        <w:rPr>
          <w:noProof/>
        </w:rPr>
      </w:pPr>
      <w:bookmarkStart w:id="56" w:name="ECSS_E_ST_20_01_1450048"/>
      <w:bookmarkEnd w:id="56"/>
      <w:r>
        <w:t>s</w:t>
      </w:r>
      <w:r w:rsidR="006C2A1F">
        <w:t>tatus</w:t>
      </w:r>
      <w:r w:rsidR="00DB4275">
        <w:t xml:space="preserve"> of verification based on previously verified reference component or equipment</w:t>
      </w:r>
      <w:r w:rsidR="006C2A1F">
        <w:t xml:space="preserve"> including all relevant parameters</w:t>
      </w:r>
    </w:p>
    <w:p w14:paraId="41D490CE" w14:textId="5550DF99" w:rsidR="00BF1E46" w:rsidRDefault="00BF1E46" w:rsidP="00075706">
      <w:pPr>
        <w:pStyle w:val="NOTE"/>
      </w:pPr>
      <w:r>
        <w:t xml:space="preserve">The relevant parameters are listed in </w:t>
      </w:r>
      <w:r w:rsidR="00904165">
        <w:fldChar w:fldCharType="begin"/>
      </w:r>
      <w:r w:rsidR="00904165">
        <w:instrText xml:space="preserve"> REF _Ref45878086 \h </w:instrText>
      </w:r>
      <w:r w:rsidR="00904165">
        <w:fldChar w:fldCharType="separate"/>
      </w:r>
      <w:r w:rsidR="00953900" w:rsidRPr="000F15A5">
        <w:t xml:space="preserve">Table </w:t>
      </w:r>
      <w:r w:rsidR="00953900">
        <w:rPr>
          <w:noProof/>
        </w:rPr>
        <w:t>4</w:t>
      </w:r>
      <w:r w:rsidR="00953900" w:rsidRPr="000F15A5">
        <w:noBreakHyphen/>
      </w:r>
      <w:r w:rsidR="00953900">
        <w:rPr>
          <w:noProof/>
        </w:rPr>
        <w:t>1</w:t>
      </w:r>
      <w:r w:rsidR="00904165">
        <w:fldChar w:fldCharType="end"/>
      </w:r>
      <w:r w:rsidR="00904165">
        <w:t>.</w:t>
      </w:r>
    </w:p>
    <w:p w14:paraId="12C3FEDD" w14:textId="77777777" w:rsidR="0026049E" w:rsidRPr="000F15A5" w:rsidRDefault="00426D72" w:rsidP="00297C83">
      <w:pPr>
        <w:pStyle w:val="Definition1"/>
      </w:pPr>
      <w:r w:rsidRPr="000F15A5">
        <w:t>multicarrier average</w:t>
      </w:r>
      <w:r w:rsidR="0026049E" w:rsidRPr="000F15A5">
        <w:t xml:space="preserve"> power</w:t>
      </w:r>
      <w:bookmarkStart w:id="57" w:name="ECSS_E_ST_20_01_1450049"/>
      <w:bookmarkEnd w:id="57"/>
    </w:p>
    <w:p w14:paraId="04151777" w14:textId="77777777" w:rsidR="0026049E" w:rsidRPr="000F15A5" w:rsidRDefault="0026049E" w:rsidP="0026049E">
      <w:pPr>
        <w:pStyle w:val="paragraph"/>
      </w:pPr>
      <w:bookmarkStart w:id="58" w:name="ECSS_E_ST_20_01_1450050"/>
      <w:bookmarkEnd w:id="58"/>
      <w:r w:rsidRPr="000F15A5">
        <w:t>sum of the average power of each carrier</w:t>
      </w:r>
    </w:p>
    <w:p w14:paraId="3831E608" w14:textId="77777777" w:rsidR="00297C83" w:rsidRPr="005E0B3F" w:rsidRDefault="005A324A" w:rsidP="00297C83">
      <w:pPr>
        <w:pStyle w:val="equation"/>
      </w:pPr>
      <m:oMathPara>
        <m:oMath>
          <m:sSub>
            <m:sSubPr>
              <m:ctrlPr>
                <w:rPr>
                  <w:rFonts w:ascii="Cambria Math" w:hAnsi="Cambria Math"/>
                </w:rPr>
              </m:ctrlPr>
            </m:sSubPr>
            <m:e>
              <m:r>
                <w:rPr>
                  <w:rFonts w:ascii="Cambria Math" w:hAnsi="Cambria Math"/>
                </w:rPr>
                <m:t>P</m:t>
              </m:r>
            </m:e>
            <m:sub>
              <m:r>
                <w:rPr>
                  <w:rFonts w:ascii="Cambria Math" w:hAnsi="Cambria Math"/>
                </w:rPr>
                <m:t>avg</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P</m:t>
                  </m:r>
                </m:e>
                <m:sub>
                  <m:r>
                    <w:rPr>
                      <w:rFonts w:ascii="Cambria Math" w:hAnsi="Cambria Math"/>
                    </w:rPr>
                    <m:t>i</m:t>
                  </m:r>
                </m:sub>
              </m:sSub>
            </m:e>
          </m:nary>
        </m:oMath>
      </m:oMathPara>
    </w:p>
    <w:p w14:paraId="6D52846A" w14:textId="77777777" w:rsidR="001F0380" w:rsidRPr="000F15A5" w:rsidRDefault="001F0380" w:rsidP="0026049E">
      <w:pPr>
        <w:pStyle w:val="paragraph"/>
      </w:pPr>
      <w:r w:rsidRPr="000F15A5">
        <w:t>where:</w:t>
      </w:r>
    </w:p>
    <w:p w14:paraId="11AEC99A" w14:textId="77777777" w:rsidR="0026049E" w:rsidRPr="000F15A5" w:rsidRDefault="0026049E" w:rsidP="0026049E">
      <w:pPr>
        <w:pStyle w:val="paragraph"/>
      </w:pPr>
      <w:r w:rsidRPr="006E5BCF">
        <w:rPr>
          <w:i/>
        </w:rPr>
        <w:t>P</w:t>
      </w:r>
      <w:r w:rsidRPr="006E5BCF">
        <w:rPr>
          <w:i/>
          <w:vertAlign w:val="subscript"/>
        </w:rPr>
        <w:t>i</w:t>
      </w:r>
      <w:r w:rsidRPr="000F15A5">
        <w:t xml:space="preserve"> is the average power of each individual carrier</w:t>
      </w:r>
    </w:p>
    <w:p w14:paraId="7978CC6B" w14:textId="77777777" w:rsidR="0026049E" w:rsidRPr="000F15A5" w:rsidRDefault="0026049E" w:rsidP="0026049E">
      <w:pPr>
        <w:pStyle w:val="paragraph"/>
      </w:pPr>
      <w:r w:rsidRPr="006E5BCF">
        <w:rPr>
          <w:i/>
        </w:rPr>
        <w:t>N</w:t>
      </w:r>
      <w:r w:rsidRPr="000F15A5">
        <w:t xml:space="preserve"> is the number of carriers</w:t>
      </w:r>
    </w:p>
    <w:p w14:paraId="2A471CE8" w14:textId="77777777" w:rsidR="00FE61CA" w:rsidRPr="000F15A5" w:rsidRDefault="001F0380" w:rsidP="00297C83">
      <w:pPr>
        <w:pStyle w:val="Definition1"/>
      </w:pPr>
      <w:bookmarkStart w:id="59" w:name="_Ref500275787"/>
      <w:r w:rsidRPr="000F15A5">
        <w:t>m</w:t>
      </w:r>
      <w:r w:rsidR="00FE61CA" w:rsidRPr="000F15A5">
        <w:t>inimum inflexion point</w:t>
      </w:r>
      <w:bookmarkStart w:id="60" w:name="ECSS_E_ST_20_01_1450051"/>
      <w:bookmarkEnd w:id="60"/>
    </w:p>
    <w:p w14:paraId="052CC9D3" w14:textId="77777777" w:rsidR="00FE61CA" w:rsidRDefault="00DA7653" w:rsidP="00C76315">
      <w:pPr>
        <w:pStyle w:val="paragraph"/>
      </w:pPr>
      <w:bookmarkStart w:id="61" w:name="ECSS_E_ST_20_01_1450052"/>
      <w:bookmarkEnd w:id="61"/>
      <w:r w:rsidRPr="000F15A5">
        <w:t>f</w:t>
      </w:r>
      <w:r w:rsidR="00FE61CA" w:rsidRPr="000F15A5">
        <w:t>requency times gap</w:t>
      </w:r>
      <w:r w:rsidR="00A178A2" w:rsidRPr="000F15A5">
        <w:t xml:space="preserve"> distance</w:t>
      </w:r>
      <w:r w:rsidR="00FE61CA" w:rsidRPr="000F15A5">
        <w:t xml:space="preserve"> product, corresponding to multipactor order one, at which there is a change in the slope of the </w:t>
      </w:r>
      <w:r w:rsidR="00B30637" w:rsidRPr="000F15A5">
        <w:t xml:space="preserve">breakdown </w:t>
      </w:r>
      <w:r w:rsidR="00FE61CA" w:rsidRPr="000F15A5">
        <w:t xml:space="preserve">voltage curve and the </w:t>
      </w:r>
      <w:r w:rsidR="00B30637" w:rsidRPr="000F15A5">
        <w:t xml:space="preserve">breakdown </w:t>
      </w:r>
      <w:r w:rsidR="00FE61CA" w:rsidRPr="000F15A5">
        <w:t>voltage is minimized</w:t>
      </w:r>
    </w:p>
    <w:p w14:paraId="22475974" w14:textId="082E89C3" w:rsidR="001568E1" w:rsidRDefault="000B3821" w:rsidP="001568E1">
      <w:pPr>
        <w:pStyle w:val="NOTE"/>
      </w:pPr>
      <w:r>
        <w:fldChar w:fldCharType="begin"/>
      </w:r>
      <w:r>
        <w:instrText xml:space="preserve"> REF _Ref2009267 \h </w:instrText>
      </w:r>
      <w:r>
        <w:fldChar w:fldCharType="separate"/>
      </w:r>
      <w:r w:rsidR="00953900" w:rsidRPr="000F15A5">
        <w:t xml:space="preserve">Figure </w:t>
      </w:r>
      <w:r w:rsidR="00953900">
        <w:rPr>
          <w:noProof/>
        </w:rPr>
        <w:t>3</w:t>
      </w:r>
      <w:r w:rsidR="00953900" w:rsidRPr="000F15A5">
        <w:noBreakHyphen/>
      </w:r>
      <w:r w:rsidR="00953900">
        <w:rPr>
          <w:noProof/>
        </w:rPr>
        <w:t>1</w:t>
      </w:r>
      <w:r>
        <w:fldChar w:fldCharType="end"/>
      </w:r>
      <w:r>
        <w:t xml:space="preserve"> is given as example. </w:t>
      </w:r>
      <w:r w:rsidR="001568E1" w:rsidRPr="000F15A5">
        <w:t>See for more information the Multipactor handbook ECSS-E-HB-20-01.</w:t>
      </w:r>
    </w:p>
    <w:p w14:paraId="263F7AA7" w14:textId="77777777" w:rsidR="00A178A2" w:rsidRPr="000F15A5" w:rsidRDefault="005E0B3F" w:rsidP="00A178A2">
      <w:pPr>
        <w:pStyle w:val="paragraph"/>
        <w:jc w:val="center"/>
      </w:pPr>
      <w:r w:rsidRPr="00DC43FC">
        <w:rPr>
          <w:noProof/>
        </w:rPr>
        <w:drawing>
          <wp:inline distT="0" distB="0" distL="0" distR="0" wp14:anchorId="04281D10" wp14:editId="11EF9567">
            <wp:extent cx="4476750" cy="2425700"/>
            <wp:effectExtent l="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2425700"/>
                    </a:xfrm>
                    <a:prstGeom prst="rect">
                      <a:avLst/>
                    </a:prstGeom>
                    <a:noFill/>
                    <a:ln>
                      <a:noFill/>
                    </a:ln>
                  </pic:spPr>
                </pic:pic>
              </a:graphicData>
            </a:graphic>
          </wp:inline>
        </w:drawing>
      </w:r>
    </w:p>
    <w:p w14:paraId="6C512564" w14:textId="0003A237" w:rsidR="00A178A2" w:rsidRPr="000F15A5" w:rsidRDefault="00A178A2" w:rsidP="00A178A2">
      <w:pPr>
        <w:pStyle w:val="Caption"/>
      </w:pPr>
      <w:bookmarkStart w:id="62" w:name="_Ref2009267"/>
      <w:bookmarkStart w:id="63" w:name="_Toc45878574"/>
      <w:r w:rsidRPr="000F15A5">
        <w:t xml:space="preserve">Figure </w:t>
      </w:r>
      <w:fldSimple w:instr=" STYLEREF 1 \s ">
        <w:r w:rsidR="00953900">
          <w:rPr>
            <w:noProof/>
          </w:rPr>
          <w:t>3</w:t>
        </w:r>
      </w:fldSimple>
      <w:r w:rsidRPr="000F15A5">
        <w:noBreakHyphen/>
      </w:r>
      <w:fldSimple w:instr=" SEQ Figure \* ARABIC \s 1 ">
        <w:r w:rsidR="00953900">
          <w:rPr>
            <w:noProof/>
          </w:rPr>
          <w:t>1</w:t>
        </w:r>
      </w:fldSimple>
      <w:bookmarkEnd w:id="62"/>
      <w:r w:rsidRPr="000F15A5">
        <w:t>: Minimum inflexion point for Silver multipactor chart.</w:t>
      </w:r>
      <w:bookmarkEnd w:id="63"/>
    </w:p>
    <w:p w14:paraId="00146D89" w14:textId="77777777" w:rsidR="00312F86" w:rsidRPr="000F15A5" w:rsidRDefault="00115C1B" w:rsidP="00297C83">
      <w:pPr>
        <w:pStyle w:val="Definition1"/>
      </w:pPr>
      <w:bookmarkStart w:id="64" w:name="_Ref510696961"/>
      <w:r w:rsidRPr="000F15A5">
        <w:t xml:space="preserve">multipactor </w:t>
      </w:r>
      <w:r w:rsidR="00DA7653" w:rsidRPr="000F15A5">
        <w:t>d</w:t>
      </w:r>
      <w:r w:rsidR="00312F86" w:rsidRPr="000F15A5">
        <w:t>ischarge</w:t>
      </w:r>
      <w:bookmarkStart w:id="65" w:name="ECSS_E_ST_20_01_1450053"/>
      <w:bookmarkEnd w:id="59"/>
      <w:bookmarkEnd w:id="64"/>
      <w:bookmarkEnd w:id="65"/>
    </w:p>
    <w:p w14:paraId="2ABACC28" w14:textId="77777777" w:rsidR="00312F86" w:rsidRPr="000F15A5" w:rsidRDefault="00115C1B" w:rsidP="0026049E">
      <w:pPr>
        <w:pStyle w:val="paragraph"/>
      </w:pPr>
      <w:bookmarkStart w:id="66" w:name="ECSS_E_ST_20_01_1450054"/>
      <w:bookmarkEnd w:id="66"/>
      <w:r w:rsidRPr="000F15A5">
        <w:t>see "</w:t>
      </w:r>
      <w:r w:rsidRPr="000F15A5">
        <w:rPr>
          <w:b/>
        </w:rPr>
        <w:t>discharge</w:t>
      </w:r>
      <w:r w:rsidR="00DB5AFF" w:rsidRPr="000F15A5">
        <w:t>"</w:t>
      </w:r>
    </w:p>
    <w:p w14:paraId="5B36D487" w14:textId="77777777" w:rsidR="009E00B5" w:rsidRPr="000F15A5" w:rsidRDefault="001F0380" w:rsidP="00297C83">
      <w:pPr>
        <w:pStyle w:val="Definition1"/>
      </w:pPr>
      <w:bookmarkStart w:id="67" w:name="_Ref500275850"/>
      <w:r w:rsidRPr="000F15A5">
        <w:t>m</w:t>
      </w:r>
      <w:r w:rsidR="009E00B5" w:rsidRPr="000F15A5">
        <w:t xml:space="preserve">ultipactor </w:t>
      </w:r>
      <w:r w:rsidRPr="000F15A5">
        <w:t>t</w:t>
      </w:r>
      <w:r w:rsidR="009E00B5" w:rsidRPr="000F15A5">
        <w:t>hreshold</w:t>
      </w:r>
      <w:bookmarkStart w:id="68" w:name="ECSS_E_ST_20_01_1450055"/>
      <w:bookmarkEnd w:id="68"/>
    </w:p>
    <w:p w14:paraId="618416C8" w14:textId="77777777" w:rsidR="009E00B5" w:rsidRPr="000F15A5" w:rsidRDefault="001F0380" w:rsidP="001F0380">
      <w:pPr>
        <w:pStyle w:val="paragraph"/>
      </w:pPr>
      <w:bookmarkStart w:id="69" w:name="ECSS_E_ST_20_01_1450056"/>
      <w:bookmarkEnd w:id="69"/>
      <w:r w:rsidRPr="000F15A5">
        <w:t>&lt;CONTEXT: multipactor testing&gt;</w:t>
      </w:r>
      <w:r w:rsidR="009E00B5" w:rsidRPr="000F15A5">
        <w:t xml:space="preserve"> lowest power level </w:t>
      </w:r>
      <w:r w:rsidR="00CB2BCF" w:rsidRPr="000F15A5">
        <w:t xml:space="preserve">for which a multipactor discharge has </w:t>
      </w:r>
      <w:r w:rsidR="00DD73D3" w:rsidRPr="000F15A5">
        <w:t>occurred</w:t>
      </w:r>
    </w:p>
    <w:p w14:paraId="236AEB66" w14:textId="77777777" w:rsidR="009E00B5" w:rsidRPr="000F15A5" w:rsidRDefault="001F0380" w:rsidP="00297C83">
      <w:pPr>
        <w:pStyle w:val="Definition1"/>
      </w:pPr>
      <w:r w:rsidRPr="000F15A5">
        <w:lastRenderedPageBreak/>
        <w:t>m</w:t>
      </w:r>
      <w:r w:rsidR="009E00B5" w:rsidRPr="000F15A5">
        <w:t>ulticarrier</w:t>
      </w:r>
      <w:r w:rsidR="007F0C4A" w:rsidRPr="000F15A5">
        <w:t xml:space="preserve"> signal</w:t>
      </w:r>
      <w:bookmarkStart w:id="70" w:name="ECSS_E_ST_20_01_1450057"/>
      <w:bookmarkEnd w:id="70"/>
    </w:p>
    <w:p w14:paraId="57D55B61" w14:textId="77777777" w:rsidR="00DB5AFF" w:rsidRPr="000F15A5" w:rsidRDefault="001F0380" w:rsidP="00DB5AFF">
      <w:pPr>
        <w:pStyle w:val="paragraph"/>
      </w:pPr>
      <w:bookmarkStart w:id="71" w:name="ECSS_E_ST_20_01_1450058"/>
      <w:bookmarkEnd w:id="71"/>
      <w:r w:rsidRPr="000F15A5">
        <w:t>&lt;CONTEXT: multipactor testing&gt;</w:t>
      </w:r>
      <w:r w:rsidR="009E00B5" w:rsidRPr="000F15A5">
        <w:t xml:space="preserve"> </w:t>
      </w:r>
      <w:r w:rsidR="007F0C4A" w:rsidRPr="000F15A5">
        <w:t>signal composed of a number of independent CW signals at different frequencies</w:t>
      </w:r>
      <w:bookmarkEnd w:id="67"/>
      <w:r w:rsidR="00E035C4" w:rsidRPr="000F15A5">
        <w:t xml:space="preserve"> </w:t>
      </w:r>
    </w:p>
    <w:p w14:paraId="2F1F8257" w14:textId="77777777" w:rsidR="0026049E" w:rsidRPr="000F15A5" w:rsidRDefault="0026049E" w:rsidP="00297C83">
      <w:pPr>
        <w:pStyle w:val="Definition1"/>
      </w:pPr>
      <w:r w:rsidRPr="000F15A5">
        <w:t>qualification test</w:t>
      </w:r>
      <w:bookmarkStart w:id="72" w:name="ECSS_E_ST_20_01_1450059"/>
      <w:bookmarkEnd w:id="72"/>
    </w:p>
    <w:p w14:paraId="66D7FEDF" w14:textId="77777777" w:rsidR="0026049E" w:rsidRPr="000F15A5" w:rsidRDefault="0026049E" w:rsidP="0026049E">
      <w:pPr>
        <w:pStyle w:val="paragraph"/>
      </w:pPr>
      <w:bookmarkStart w:id="73" w:name="ECSS_E_ST_20_01_1450060"/>
      <w:bookmarkEnd w:id="73"/>
      <w:r w:rsidRPr="000F15A5">
        <w:t>test performed on a single unit for establishing that a suitable margin exists in the design and built standard</w:t>
      </w:r>
    </w:p>
    <w:p w14:paraId="0759A4DB" w14:textId="77777777" w:rsidR="0026049E" w:rsidRPr="000F15A5" w:rsidRDefault="0026049E" w:rsidP="0026049E">
      <w:pPr>
        <w:pStyle w:val="NOTE"/>
      </w:pPr>
      <w:r w:rsidRPr="000F15A5">
        <w:t>Such suitable margin is the qualification margin.</w:t>
      </w:r>
    </w:p>
    <w:p w14:paraId="151611FE" w14:textId="77777777" w:rsidR="006E2CB9" w:rsidRDefault="006E2CB9" w:rsidP="00297C83">
      <w:pPr>
        <w:pStyle w:val="Definition1"/>
      </w:pPr>
      <w:r>
        <w:t>RF boundary conditions</w:t>
      </w:r>
      <w:bookmarkStart w:id="74" w:name="ECSS_E_ST_20_01_1450061"/>
      <w:bookmarkEnd w:id="74"/>
    </w:p>
    <w:p w14:paraId="0ABD0C1A" w14:textId="77777777" w:rsidR="006E2CB9" w:rsidRPr="006E2CB9" w:rsidRDefault="006E2CB9" w:rsidP="00BF1E46">
      <w:pPr>
        <w:pStyle w:val="paragraph"/>
      </w:pPr>
      <w:bookmarkStart w:id="75" w:name="ECSS_E_ST_20_01_1450062"/>
      <w:bookmarkEnd w:id="75"/>
      <w:r>
        <w:t xml:space="preserve">impedance matching conditions at all RF ports of the </w:t>
      </w:r>
      <w:r w:rsidR="004F0873">
        <w:t xml:space="preserve">equipment or </w:t>
      </w:r>
      <w:r>
        <w:t>component</w:t>
      </w:r>
    </w:p>
    <w:p w14:paraId="1185F839" w14:textId="77777777" w:rsidR="00FD3786" w:rsidRPr="000F15A5" w:rsidRDefault="00FD3786" w:rsidP="00297C83">
      <w:pPr>
        <w:pStyle w:val="Definition1"/>
      </w:pPr>
      <w:r w:rsidRPr="000F15A5">
        <w:t>secondary electron emission yield (SEY)</w:t>
      </w:r>
      <w:bookmarkStart w:id="76" w:name="ECSS_E_ST_20_01_1450063"/>
      <w:bookmarkEnd w:id="76"/>
    </w:p>
    <w:p w14:paraId="5B904DB7" w14:textId="77777777" w:rsidR="00FD3786" w:rsidRPr="000F15A5" w:rsidRDefault="00FD3786" w:rsidP="00FD3786">
      <w:pPr>
        <w:pStyle w:val="paragraph"/>
      </w:pPr>
      <w:bookmarkStart w:id="77" w:name="ECSS_E_ST_20_01_1450064"/>
      <w:bookmarkEnd w:id="77"/>
      <w:r w:rsidRPr="000F15A5">
        <w:t>see "</w:t>
      </w:r>
      <w:r w:rsidRPr="000F15A5">
        <w:rPr>
          <w:b/>
        </w:rPr>
        <w:t>total secondary electron emission coefficient</w:t>
      </w:r>
      <w:r w:rsidRPr="000F15A5">
        <w:t>"</w:t>
      </w:r>
    </w:p>
    <w:p w14:paraId="4A02495C" w14:textId="77777777" w:rsidR="00354B56" w:rsidRPr="000F15A5" w:rsidRDefault="00354B56" w:rsidP="00297C83">
      <w:pPr>
        <w:pStyle w:val="Definition1"/>
      </w:pPr>
      <w:r w:rsidRPr="000F15A5">
        <w:t>total secondary electron emission coefficient</w:t>
      </w:r>
      <w:bookmarkStart w:id="78" w:name="ECSS_E_ST_20_01_1450065"/>
      <w:bookmarkEnd w:id="78"/>
    </w:p>
    <w:p w14:paraId="54C52D21" w14:textId="77777777" w:rsidR="00354B56" w:rsidRPr="000F15A5" w:rsidRDefault="00354B56" w:rsidP="00354B56">
      <w:pPr>
        <w:pStyle w:val="paragraph"/>
      </w:pPr>
      <w:bookmarkStart w:id="79" w:name="ECSS_E_ST_20_01_1450066"/>
      <w:bookmarkEnd w:id="79"/>
      <w:r w:rsidRPr="000F15A5">
        <w:t xml:space="preserve">ratio of the number of all emitted electrons to the number of incident electrons of defined incident kinetic energy and angle, </w:t>
      </w:r>
      <w:r w:rsidR="00591EC2" w:rsidRPr="000F15A5">
        <w:t>specific of a material surface under electron irradiation</w:t>
      </w:r>
      <w:r w:rsidRPr="000F15A5">
        <w:t xml:space="preserve"> under high vacuum conditions</w:t>
      </w:r>
    </w:p>
    <w:p w14:paraId="2B613B9B" w14:textId="77777777" w:rsidR="00354B56" w:rsidRPr="000F15A5" w:rsidRDefault="00FD3786" w:rsidP="00FD3786">
      <w:pPr>
        <w:pStyle w:val="NOTEnumbered"/>
        <w:rPr>
          <w:lang w:val="en-GB"/>
        </w:rPr>
      </w:pPr>
      <w:r w:rsidRPr="000F15A5">
        <w:rPr>
          <w:lang w:val="en-GB"/>
        </w:rPr>
        <w:t>1</w:t>
      </w:r>
      <w:r w:rsidRPr="000F15A5">
        <w:rPr>
          <w:lang w:val="en-GB"/>
        </w:rPr>
        <w:tab/>
      </w:r>
      <w:r w:rsidR="000512A8" w:rsidRPr="000F15A5">
        <w:rPr>
          <w:lang w:val="en-GB"/>
        </w:rPr>
        <w:t>T</w:t>
      </w:r>
      <w:r w:rsidR="00354B56" w:rsidRPr="000F15A5">
        <w:rPr>
          <w:lang w:val="en-GB"/>
        </w:rPr>
        <w:t>he total secondary electron coefficient is the sum of the true secondary electron coefficient and the backscattered electron coefficient.</w:t>
      </w:r>
    </w:p>
    <w:p w14:paraId="4C38835F" w14:textId="77777777" w:rsidR="00FD3786" w:rsidRPr="000F15A5" w:rsidRDefault="00EA2524" w:rsidP="00FD3786">
      <w:pPr>
        <w:pStyle w:val="NOTEnumbered"/>
        <w:rPr>
          <w:lang w:val="en-GB"/>
        </w:rPr>
      </w:pPr>
      <w:r w:rsidRPr="000F15A5">
        <w:rPr>
          <w:lang w:val="en-GB"/>
        </w:rPr>
        <w:t>2</w:t>
      </w:r>
      <w:r w:rsidR="00FD3786" w:rsidRPr="000F15A5">
        <w:rPr>
          <w:lang w:val="en-GB"/>
        </w:rPr>
        <w:tab/>
        <w:t>The term "</w:t>
      </w:r>
      <w:r w:rsidR="00FD3786" w:rsidRPr="000F15A5">
        <w:rPr>
          <w:b/>
          <w:lang w:val="en-GB"/>
        </w:rPr>
        <w:t>secondary electron emission yield</w:t>
      </w:r>
      <w:r w:rsidR="00FD3786" w:rsidRPr="000F15A5">
        <w:rPr>
          <w:lang w:val="en-GB"/>
        </w:rPr>
        <w:t>" is synonymous.</w:t>
      </w:r>
    </w:p>
    <w:p w14:paraId="2F14BA17" w14:textId="77777777" w:rsidR="00D15A46" w:rsidRDefault="00D15A46" w:rsidP="00FA1631">
      <w:pPr>
        <w:pStyle w:val="Heading2"/>
      </w:pPr>
      <w:bookmarkStart w:id="80" w:name="_Toc277157827"/>
      <w:bookmarkStart w:id="81" w:name="_Toc45878498"/>
      <w:bookmarkEnd w:id="80"/>
      <w:r w:rsidRPr="000F15A5">
        <w:t>Abbreviated terms</w:t>
      </w:r>
      <w:bookmarkStart w:id="82" w:name="ECSS_E_ST_20_01_1450067"/>
      <w:bookmarkEnd w:id="82"/>
      <w:bookmarkEnd w:id="81"/>
    </w:p>
    <w:p w14:paraId="4933D162" w14:textId="77777777" w:rsidR="005F77D4" w:rsidRPr="009F2268" w:rsidRDefault="005F77D4" w:rsidP="005F77D4">
      <w:pPr>
        <w:pStyle w:val="paragraph"/>
      </w:pPr>
      <w:bookmarkStart w:id="83" w:name="ECSS_E_ST_20_01_1450068"/>
      <w:bookmarkEnd w:id="83"/>
      <w:r>
        <w:t xml:space="preserve">For the purpose of this Standard, the abbreviated terms from ECSS-S-ST-00-01 and the following apply: </w:t>
      </w:r>
    </w:p>
    <w:tbl>
      <w:tblPr>
        <w:tblW w:w="0" w:type="auto"/>
        <w:tblInd w:w="1985" w:type="dxa"/>
        <w:tblLook w:val="04A0" w:firstRow="1" w:lastRow="0" w:firstColumn="1" w:lastColumn="0" w:noHBand="0" w:noVBand="1"/>
      </w:tblPr>
      <w:tblGrid>
        <w:gridCol w:w="1561"/>
        <w:gridCol w:w="5524"/>
      </w:tblGrid>
      <w:tr w:rsidR="004C7B62" w:rsidRPr="000F15A5" w14:paraId="11040FE8" w14:textId="77777777" w:rsidTr="006B28B1">
        <w:trPr>
          <w:tblHeader/>
        </w:trPr>
        <w:tc>
          <w:tcPr>
            <w:tcW w:w="1561" w:type="dxa"/>
            <w:shd w:val="clear" w:color="auto" w:fill="auto"/>
          </w:tcPr>
          <w:p w14:paraId="63F46BF3" w14:textId="77777777" w:rsidR="004C7B62" w:rsidRPr="000F15A5" w:rsidRDefault="004C7B62" w:rsidP="004C7B62">
            <w:pPr>
              <w:pStyle w:val="TableHeaderLEFT"/>
            </w:pPr>
            <w:r w:rsidRPr="000F15A5">
              <w:t>Abbreviation</w:t>
            </w:r>
          </w:p>
        </w:tc>
        <w:tc>
          <w:tcPr>
            <w:tcW w:w="5524" w:type="dxa"/>
            <w:shd w:val="clear" w:color="auto" w:fill="auto"/>
          </w:tcPr>
          <w:p w14:paraId="32DE30D4" w14:textId="77777777" w:rsidR="004C7B62" w:rsidRPr="000F15A5" w:rsidRDefault="004C7B62" w:rsidP="004C7B62">
            <w:pPr>
              <w:pStyle w:val="TableHeaderLEFT"/>
            </w:pPr>
            <w:r w:rsidRPr="000F15A5">
              <w:t>Meaning</w:t>
            </w:r>
          </w:p>
        </w:tc>
      </w:tr>
      <w:tr w:rsidR="00406F00" w:rsidRPr="000F15A5" w14:paraId="078A00B8" w14:textId="77777777" w:rsidTr="006B28B1">
        <w:tc>
          <w:tcPr>
            <w:tcW w:w="1561" w:type="dxa"/>
            <w:shd w:val="clear" w:color="auto" w:fill="auto"/>
          </w:tcPr>
          <w:p w14:paraId="63E2F76B" w14:textId="77777777" w:rsidR="00406F00" w:rsidRPr="000F15A5" w:rsidRDefault="00406F00" w:rsidP="004C7B62">
            <w:pPr>
              <w:pStyle w:val="TableHeaderLEFT"/>
            </w:pPr>
            <w:bookmarkStart w:id="84" w:name="ECSS_E_ST_20_01_1450069"/>
            <w:bookmarkEnd w:id="84"/>
            <w:r w:rsidRPr="000F15A5">
              <w:t>AC/DC</w:t>
            </w:r>
          </w:p>
        </w:tc>
        <w:tc>
          <w:tcPr>
            <w:tcW w:w="5524" w:type="dxa"/>
            <w:shd w:val="clear" w:color="auto" w:fill="auto"/>
          </w:tcPr>
          <w:p w14:paraId="153AB04C" w14:textId="77777777" w:rsidR="00406F00" w:rsidRPr="000F15A5" w:rsidRDefault="00406F00" w:rsidP="004C7B62">
            <w:pPr>
              <w:pStyle w:val="TablecellLEFT"/>
            </w:pPr>
            <w:r w:rsidRPr="000F15A5">
              <w:t>alternating current/direct current</w:t>
            </w:r>
          </w:p>
        </w:tc>
      </w:tr>
      <w:tr w:rsidR="00406F00" w:rsidRPr="000F15A5" w14:paraId="1833EDCC" w14:textId="77777777" w:rsidTr="006B28B1">
        <w:tc>
          <w:tcPr>
            <w:tcW w:w="1561" w:type="dxa"/>
            <w:shd w:val="clear" w:color="auto" w:fill="auto"/>
          </w:tcPr>
          <w:p w14:paraId="544A53A8" w14:textId="77777777" w:rsidR="00406F00" w:rsidRPr="000F15A5" w:rsidRDefault="00406F00" w:rsidP="004C7B62">
            <w:pPr>
              <w:pStyle w:val="TableHeaderLEFT"/>
            </w:pPr>
            <w:bookmarkStart w:id="85" w:name="ECSS_E_ST_20_01_1450070"/>
            <w:bookmarkEnd w:id="85"/>
            <w:r w:rsidRPr="000F15A5">
              <w:t>BAT</w:t>
            </w:r>
          </w:p>
        </w:tc>
        <w:tc>
          <w:tcPr>
            <w:tcW w:w="5524" w:type="dxa"/>
            <w:shd w:val="clear" w:color="auto" w:fill="auto"/>
          </w:tcPr>
          <w:p w14:paraId="42783271" w14:textId="77777777" w:rsidR="00406F00" w:rsidRPr="000F15A5" w:rsidRDefault="00406F00" w:rsidP="004C7B62">
            <w:pPr>
              <w:pStyle w:val="TablecellLEFT"/>
            </w:pPr>
            <w:r w:rsidRPr="000F15A5">
              <w:t>batch acceptance test</w:t>
            </w:r>
          </w:p>
        </w:tc>
      </w:tr>
      <w:tr w:rsidR="00406F00" w:rsidRPr="000F15A5" w14:paraId="6699CC43" w14:textId="77777777" w:rsidTr="006B28B1">
        <w:tc>
          <w:tcPr>
            <w:tcW w:w="1561" w:type="dxa"/>
            <w:shd w:val="clear" w:color="auto" w:fill="auto"/>
          </w:tcPr>
          <w:p w14:paraId="1B366F4C" w14:textId="77777777" w:rsidR="00406F00" w:rsidRPr="000F15A5" w:rsidRDefault="00406F00" w:rsidP="004C7B62">
            <w:pPr>
              <w:pStyle w:val="TableHeaderLEFT"/>
            </w:pPr>
            <w:bookmarkStart w:id="86" w:name="ECSS_E_ST_20_01_1450071"/>
            <w:bookmarkEnd w:id="86"/>
            <w:r w:rsidRPr="000F15A5">
              <w:t>BSE</w:t>
            </w:r>
          </w:p>
        </w:tc>
        <w:tc>
          <w:tcPr>
            <w:tcW w:w="5524" w:type="dxa"/>
            <w:shd w:val="clear" w:color="auto" w:fill="auto"/>
          </w:tcPr>
          <w:p w14:paraId="12587554" w14:textId="77777777" w:rsidR="00406F00" w:rsidRPr="000F15A5" w:rsidRDefault="00406F00" w:rsidP="004C7B62">
            <w:pPr>
              <w:pStyle w:val="TablecellLEFT"/>
            </w:pPr>
            <w:r w:rsidRPr="000F15A5">
              <w:t>back-scattered electron emission</w:t>
            </w:r>
          </w:p>
        </w:tc>
      </w:tr>
      <w:tr w:rsidR="00E031C2" w:rsidRPr="000F15A5" w14:paraId="6D2FF601" w14:textId="77777777" w:rsidTr="006B28B1">
        <w:tc>
          <w:tcPr>
            <w:tcW w:w="1561" w:type="dxa"/>
            <w:shd w:val="clear" w:color="auto" w:fill="auto"/>
          </w:tcPr>
          <w:p w14:paraId="353E21BF" w14:textId="77777777" w:rsidR="00E031C2" w:rsidRPr="000F15A5" w:rsidRDefault="00E031C2" w:rsidP="004C7B62">
            <w:pPr>
              <w:pStyle w:val="TableHeaderLEFT"/>
            </w:pPr>
            <w:bookmarkStart w:id="87" w:name="ECSS_E_ST_20_01_1450072"/>
            <w:bookmarkEnd w:id="87"/>
            <w:r>
              <w:t>CDR</w:t>
            </w:r>
          </w:p>
        </w:tc>
        <w:tc>
          <w:tcPr>
            <w:tcW w:w="5524" w:type="dxa"/>
            <w:shd w:val="clear" w:color="auto" w:fill="auto"/>
          </w:tcPr>
          <w:p w14:paraId="2BA17C72" w14:textId="77777777" w:rsidR="00E031C2" w:rsidRPr="000F15A5" w:rsidRDefault="00E031C2" w:rsidP="004C7B62">
            <w:pPr>
              <w:pStyle w:val="TablecellLEFT"/>
            </w:pPr>
            <w:r>
              <w:t>Critical Design Review</w:t>
            </w:r>
          </w:p>
        </w:tc>
      </w:tr>
      <w:tr w:rsidR="00406F00" w:rsidRPr="000F15A5" w14:paraId="301CFDAD" w14:textId="77777777" w:rsidTr="006B28B1">
        <w:tc>
          <w:tcPr>
            <w:tcW w:w="1561" w:type="dxa"/>
            <w:shd w:val="clear" w:color="auto" w:fill="auto"/>
          </w:tcPr>
          <w:p w14:paraId="63FD8756" w14:textId="77777777" w:rsidR="00406F00" w:rsidRPr="000F15A5" w:rsidRDefault="00406F00" w:rsidP="004C7B62">
            <w:pPr>
              <w:pStyle w:val="TableHeaderLEFT"/>
            </w:pPr>
            <w:bookmarkStart w:id="88" w:name="ECSS_E_ST_20_01_1450073"/>
            <w:bookmarkEnd w:id="88"/>
            <w:r w:rsidRPr="000F15A5">
              <w:t>CFRP</w:t>
            </w:r>
          </w:p>
        </w:tc>
        <w:tc>
          <w:tcPr>
            <w:tcW w:w="5524" w:type="dxa"/>
            <w:shd w:val="clear" w:color="auto" w:fill="auto"/>
          </w:tcPr>
          <w:p w14:paraId="103DDB91" w14:textId="77777777" w:rsidR="00406F00" w:rsidRPr="000F15A5" w:rsidRDefault="00406F00" w:rsidP="004C7B62">
            <w:pPr>
              <w:pStyle w:val="TablecellLEFT"/>
            </w:pPr>
            <w:r w:rsidRPr="000F15A5">
              <w:t>carbon-fibre-reinforced plastic</w:t>
            </w:r>
          </w:p>
        </w:tc>
      </w:tr>
      <w:tr w:rsidR="00406F00" w:rsidRPr="000F15A5" w14:paraId="7EBFD6C7" w14:textId="77777777" w:rsidTr="006B28B1">
        <w:tc>
          <w:tcPr>
            <w:tcW w:w="1561" w:type="dxa"/>
            <w:shd w:val="clear" w:color="auto" w:fill="auto"/>
          </w:tcPr>
          <w:p w14:paraId="633CB1EF" w14:textId="77777777" w:rsidR="00406F00" w:rsidRPr="000F15A5" w:rsidRDefault="00406F00" w:rsidP="004C7B62">
            <w:pPr>
              <w:pStyle w:val="TableHeaderLEFT"/>
            </w:pPr>
            <w:bookmarkStart w:id="89" w:name="ECSS_E_ST_20_01_1450074"/>
            <w:bookmarkEnd w:id="89"/>
            <w:r w:rsidRPr="000F15A5">
              <w:t>CW</w:t>
            </w:r>
          </w:p>
        </w:tc>
        <w:tc>
          <w:tcPr>
            <w:tcW w:w="5524" w:type="dxa"/>
            <w:shd w:val="clear" w:color="auto" w:fill="auto"/>
          </w:tcPr>
          <w:p w14:paraId="2A8300BB" w14:textId="77777777" w:rsidR="00406F00" w:rsidRPr="000F15A5" w:rsidRDefault="00406F00" w:rsidP="004C7B62">
            <w:pPr>
              <w:pStyle w:val="TablecellLEFT"/>
            </w:pPr>
            <w:r w:rsidRPr="000F15A5">
              <w:t>continuous wave</w:t>
            </w:r>
          </w:p>
        </w:tc>
      </w:tr>
      <w:tr w:rsidR="00926518" w:rsidRPr="000F15A5" w14:paraId="633171E0" w14:textId="77777777" w:rsidTr="006B28B1">
        <w:tc>
          <w:tcPr>
            <w:tcW w:w="1561" w:type="dxa"/>
            <w:shd w:val="clear" w:color="auto" w:fill="auto"/>
          </w:tcPr>
          <w:p w14:paraId="209F901F" w14:textId="77777777" w:rsidR="00926518" w:rsidRPr="000F15A5" w:rsidRDefault="00926518" w:rsidP="004C7B62">
            <w:pPr>
              <w:pStyle w:val="TableHeaderLEFT"/>
            </w:pPr>
            <w:bookmarkStart w:id="90" w:name="ECSS_E_ST_20_01_1450075"/>
            <w:bookmarkEnd w:id="90"/>
            <w:r>
              <w:t>DC</w:t>
            </w:r>
          </w:p>
        </w:tc>
        <w:tc>
          <w:tcPr>
            <w:tcW w:w="5524" w:type="dxa"/>
            <w:shd w:val="clear" w:color="auto" w:fill="auto"/>
          </w:tcPr>
          <w:p w14:paraId="2468CA9B" w14:textId="77777777" w:rsidR="00926518" w:rsidRPr="000F15A5" w:rsidRDefault="00926518" w:rsidP="00926518">
            <w:pPr>
              <w:pStyle w:val="TablecellLEFT"/>
            </w:pPr>
            <w:r>
              <w:t>direct current</w:t>
            </w:r>
          </w:p>
        </w:tc>
      </w:tr>
      <w:tr w:rsidR="00926518" w:rsidRPr="000F15A5" w14:paraId="57C65EC9" w14:textId="77777777" w:rsidTr="006B28B1">
        <w:tc>
          <w:tcPr>
            <w:tcW w:w="1561" w:type="dxa"/>
            <w:shd w:val="clear" w:color="auto" w:fill="auto"/>
          </w:tcPr>
          <w:p w14:paraId="7AEA88D8" w14:textId="77777777" w:rsidR="00926518" w:rsidRPr="000F15A5" w:rsidRDefault="00926518" w:rsidP="004C7B62">
            <w:pPr>
              <w:pStyle w:val="TableHeaderLEFT"/>
            </w:pPr>
            <w:bookmarkStart w:id="91" w:name="ECSS_E_ST_20_01_1450076"/>
            <w:bookmarkEnd w:id="91"/>
            <w:r>
              <w:t>DML</w:t>
            </w:r>
          </w:p>
        </w:tc>
        <w:tc>
          <w:tcPr>
            <w:tcW w:w="5524" w:type="dxa"/>
            <w:shd w:val="clear" w:color="auto" w:fill="auto"/>
          </w:tcPr>
          <w:p w14:paraId="1290CAF2" w14:textId="77777777" w:rsidR="00926518" w:rsidRPr="000F15A5" w:rsidRDefault="00926518" w:rsidP="00926518">
            <w:pPr>
              <w:pStyle w:val="TablecellLEFT"/>
            </w:pPr>
            <w:r>
              <w:t>declared materials list</w:t>
            </w:r>
          </w:p>
        </w:tc>
      </w:tr>
      <w:tr w:rsidR="00926518" w:rsidRPr="000F15A5" w14:paraId="4DC5A93A" w14:textId="77777777" w:rsidTr="006B28B1">
        <w:tc>
          <w:tcPr>
            <w:tcW w:w="1561" w:type="dxa"/>
            <w:shd w:val="clear" w:color="auto" w:fill="auto"/>
          </w:tcPr>
          <w:p w14:paraId="702F19B0" w14:textId="77777777" w:rsidR="00926518" w:rsidRPr="000F15A5" w:rsidRDefault="00926518" w:rsidP="004C7B62">
            <w:pPr>
              <w:pStyle w:val="TableHeaderLEFT"/>
            </w:pPr>
            <w:bookmarkStart w:id="92" w:name="ECSS_E_ST_20_01_1450077"/>
            <w:bookmarkEnd w:id="92"/>
            <w:r>
              <w:t>DPL</w:t>
            </w:r>
          </w:p>
        </w:tc>
        <w:tc>
          <w:tcPr>
            <w:tcW w:w="5524" w:type="dxa"/>
            <w:shd w:val="clear" w:color="auto" w:fill="auto"/>
          </w:tcPr>
          <w:p w14:paraId="59F95884" w14:textId="77777777" w:rsidR="00926518" w:rsidRPr="000F15A5" w:rsidRDefault="00926518" w:rsidP="00926518">
            <w:pPr>
              <w:pStyle w:val="TablecellLEFT"/>
            </w:pPr>
            <w:r>
              <w:t>declared processes list</w:t>
            </w:r>
          </w:p>
        </w:tc>
      </w:tr>
      <w:tr w:rsidR="00926518" w:rsidRPr="000F15A5" w14:paraId="28E95E56" w14:textId="77777777" w:rsidTr="006B28B1">
        <w:tc>
          <w:tcPr>
            <w:tcW w:w="1561" w:type="dxa"/>
            <w:shd w:val="clear" w:color="auto" w:fill="auto"/>
          </w:tcPr>
          <w:p w14:paraId="32F9F7C7" w14:textId="77777777" w:rsidR="00926518" w:rsidRPr="000F15A5" w:rsidRDefault="00926518" w:rsidP="004C7B62">
            <w:pPr>
              <w:pStyle w:val="TableHeaderLEFT"/>
            </w:pPr>
            <w:bookmarkStart w:id="93" w:name="ECSS_E_ST_20_01_1450078"/>
            <w:bookmarkEnd w:id="93"/>
            <w:r>
              <w:t>DRD</w:t>
            </w:r>
          </w:p>
        </w:tc>
        <w:tc>
          <w:tcPr>
            <w:tcW w:w="5524" w:type="dxa"/>
            <w:shd w:val="clear" w:color="auto" w:fill="auto"/>
          </w:tcPr>
          <w:p w14:paraId="3AA361BD" w14:textId="77777777" w:rsidR="00926518" w:rsidRPr="000F15A5" w:rsidRDefault="00926518" w:rsidP="00926518">
            <w:pPr>
              <w:pStyle w:val="TablecellLEFT"/>
            </w:pPr>
            <w:r>
              <w:t>documents requirements definition</w:t>
            </w:r>
          </w:p>
        </w:tc>
      </w:tr>
      <w:tr w:rsidR="00406F00" w:rsidRPr="000F15A5" w14:paraId="063D9CE4" w14:textId="77777777" w:rsidTr="006B28B1">
        <w:tc>
          <w:tcPr>
            <w:tcW w:w="1561" w:type="dxa"/>
            <w:shd w:val="clear" w:color="auto" w:fill="auto"/>
          </w:tcPr>
          <w:p w14:paraId="1BD4D872" w14:textId="77777777" w:rsidR="00406F00" w:rsidRPr="000F15A5" w:rsidRDefault="00406F00" w:rsidP="004C7B62">
            <w:pPr>
              <w:pStyle w:val="TableHeaderLEFT"/>
            </w:pPr>
            <w:bookmarkStart w:id="94" w:name="ECSS_E_ST_20_01_1450079"/>
            <w:bookmarkEnd w:id="94"/>
            <w:r w:rsidRPr="000F15A5">
              <w:t>DUT</w:t>
            </w:r>
          </w:p>
        </w:tc>
        <w:tc>
          <w:tcPr>
            <w:tcW w:w="5524" w:type="dxa"/>
            <w:shd w:val="clear" w:color="auto" w:fill="auto"/>
          </w:tcPr>
          <w:p w14:paraId="4F8040AA" w14:textId="77777777" w:rsidR="00406F00" w:rsidRPr="000F15A5" w:rsidRDefault="00406F00" w:rsidP="004C7B62">
            <w:pPr>
              <w:pStyle w:val="TablecellLEFT"/>
            </w:pPr>
            <w:r w:rsidRPr="000F15A5">
              <w:t>device under test</w:t>
            </w:r>
          </w:p>
        </w:tc>
      </w:tr>
      <w:tr w:rsidR="00926518" w:rsidRPr="000F15A5" w14:paraId="7CC27EBA" w14:textId="77777777" w:rsidTr="006B28B1">
        <w:tc>
          <w:tcPr>
            <w:tcW w:w="1561" w:type="dxa"/>
            <w:shd w:val="clear" w:color="auto" w:fill="auto"/>
          </w:tcPr>
          <w:p w14:paraId="04B89639" w14:textId="77777777" w:rsidR="00926518" w:rsidRPr="000F15A5" w:rsidRDefault="00926518" w:rsidP="004C7B62">
            <w:pPr>
              <w:pStyle w:val="TableHeaderLEFT"/>
            </w:pPr>
            <w:bookmarkStart w:id="95" w:name="ECSS_E_ST_20_01_1450080"/>
            <w:bookmarkEnd w:id="95"/>
            <w:r>
              <w:lastRenderedPageBreak/>
              <w:t>EQSR</w:t>
            </w:r>
          </w:p>
        </w:tc>
        <w:tc>
          <w:tcPr>
            <w:tcW w:w="5524" w:type="dxa"/>
            <w:shd w:val="clear" w:color="auto" w:fill="auto"/>
          </w:tcPr>
          <w:p w14:paraId="3867AF72" w14:textId="77777777" w:rsidR="00926518" w:rsidRPr="000F15A5" w:rsidRDefault="00926518" w:rsidP="00926518">
            <w:pPr>
              <w:pStyle w:val="TablecellLEFT"/>
            </w:pPr>
            <w:r>
              <w:t>equipment qualification status review</w:t>
            </w:r>
          </w:p>
        </w:tc>
      </w:tr>
      <w:tr w:rsidR="00406F00" w:rsidRPr="000F15A5" w14:paraId="084FB537" w14:textId="77777777" w:rsidTr="006B28B1">
        <w:tc>
          <w:tcPr>
            <w:tcW w:w="1561" w:type="dxa"/>
            <w:shd w:val="clear" w:color="auto" w:fill="auto"/>
          </w:tcPr>
          <w:p w14:paraId="4C84AF5D" w14:textId="77777777" w:rsidR="00406F00" w:rsidRPr="000F15A5" w:rsidRDefault="00406F00" w:rsidP="004C7B62">
            <w:pPr>
              <w:pStyle w:val="TableHeaderLEFT"/>
            </w:pPr>
            <w:bookmarkStart w:id="96" w:name="ECSS_E_ST_20_01_1450081"/>
            <w:bookmarkEnd w:id="96"/>
            <w:r w:rsidRPr="000F15A5">
              <w:t>ECSS</w:t>
            </w:r>
          </w:p>
        </w:tc>
        <w:tc>
          <w:tcPr>
            <w:tcW w:w="5524" w:type="dxa"/>
            <w:shd w:val="clear" w:color="auto" w:fill="auto"/>
          </w:tcPr>
          <w:p w14:paraId="19485E20" w14:textId="77777777" w:rsidR="00406F00" w:rsidRPr="000F15A5" w:rsidRDefault="00406F00" w:rsidP="004C7B62">
            <w:pPr>
              <w:pStyle w:val="TablecellLEFT"/>
            </w:pPr>
            <w:r w:rsidRPr="000F15A5">
              <w:t>European Cooperation for Space Standardization</w:t>
            </w:r>
          </w:p>
        </w:tc>
      </w:tr>
      <w:tr w:rsidR="00386CE7" w:rsidRPr="000F15A5" w14:paraId="4A3D20B4" w14:textId="77777777" w:rsidTr="006B28B1">
        <w:tc>
          <w:tcPr>
            <w:tcW w:w="1561" w:type="dxa"/>
            <w:shd w:val="clear" w:color="auto" w:fill="auto"/>
          </w:tcPr>
          <w:p w14:paraId="74E7AC4F" w14:textId="77777777" w:rsidR="00386CE7" w:rsidRPr="000F15A5" w:rsidRDefault="00386CE7" w:rsidP="004C7B62">
            <w:pPr>
              <w:pStyle w:val="TableHeaderLEFT"/>
            </w:pPr>
            <w:bookmarkStart w:id="97" w:name="ECSS_E_ST_20_01_1450082"/>
            <w:bookmarkEnd w:id="97"/>
            <w:r w:rsidRPr="000F15A5">
              <w:t>EM</w:t>
            </w:r>
          </w:p>
        </w:tc>
        <w:tc>
          <w:tcPr>
            <w:tcW w:w="5524" w:type="dxa"/>
            <w:shd w:val="clear" w:color="auto" w:fill="auto"/>
          </w:tcPr>
          <w:p w14:paraId="76CA4EC7" w14:textId="77777777" w:rsidR="00386CE7" w:rsidRPr="000F15A5" w:rsidRDefault="00386CE7" w:rsidP="004C7B62">
            <w:pPr>
              <w:pStyle w:val="TablecellLEFT"/>
            </w:pPr>
            <w:r w:rsidRPr="000F15A5">
              <w:t>electromagnetic</w:t>
            </w:r>
          </w:p>
        </w:tc>
      </w:tr>
      <w:tr w:rsidR="00406F00" w:rsidRPr="000F15A5" w14:paraId="7CF512E1" w14:textId="77777777" w:rsidTr="006B28B1">
        <w:tc>
          <w:tcPr>
            <w:tcW w:w="1561" w:type="dxa"/>
            <w:shd w:val="clear" w:color="auto" w:fill="auto"/>
          </w:tcPr>
          <w:p w14:paraId="261C6F56" w14:textId="77777777" w:rsidR="00406F00" w:rsidRPr="000F15A5" w:rsidRDefault="00406F00" w:rsidP="004C7B62">
            <w:pPr>
              <w:pStyle w:val="TableHeaderLEFT"/>
            </w:pPr>
            <w:bookmarkStart w:id="98" w:name="ECSS_E_ST_20_01_1450083"/>
            <w:bookmarkEnd w:id="98"/>
            <w:r w:rsidRPr="000F15A5">
              <w:t>EMC</w:t>
            </w:r>
          </w:p>
        </w:tc>
        <w:tc>
          <w:tcPr>
            <w:tcW w:w="5524" w:type="dxa"/>
            <w:shd w:val="clear" w:color="auto" w:fill="auto"/>
          </w:tcPr>
          <w:p w14:paraId="2BE7F6D5" w14:textId="77777777" w:rsidR="00406F00" w:rsidRPr="000F15A5" w:rsidRDefault="00406F00" w:rsidP="004C7B62">
            <w:pPr>
              <w:pStyle w:val="TablecellLEFT"/>
            </w:pPr>
            <w:r w:rsidRPr="000F15A5">
              <w:t>electromagnetic compatibility</w:t>
            </w:r>
          </w:p>
        </w:tc>
      </w:tr>
      <w:tr w:rsidR="00406F00" w:rsidRPr="000F15A5" w14:paraId="22A65F7E" w14:textId="77777777" w:rsidTr="006B28B1">
        <w:tc>
          <w:tcPr>
            <w:tcW w:w="1561" w:type="dxa"/>
            <w:shd w:val="clear" w:color="auto" w:fill="auto"/>
          </w:tcPr>
          <w:p w14:paraId="60E24935" w14:textId="77777777" w:rsidR="00406F00" w:rsidRPr="000F15A5" w:rsidRDefault="00406F00" w:rsidP="004C7B62">
            <w:pPr>
              <w:pStyle w:val="TableHeaderLEFT"/>
            </w:pPr>
            <w:bookmarkStart w:id="99" w:name="ECSS_E_ST_20_01_1450084"/>
            <w:bookmarkEnd w:id="99"/>
            <w:r w:rsidRPr="000F15A5">
              <w:t>ERS</w:t>
            </w:r>
          </w:p>
        </w:tc>
        <w:tc>
          <w:tcPr>
            <w:tcW w:w="5524" w:type="dxa"/>
            <w:shd w:val="clear" w:color="auto" w:fill="auto"/>
          </w:tcPr>
          <w:p w14:paraId="641F5FAD" w14:textId="77777777" w:rsidR="00406F00" w:rsidRPr="000F15A5" w:rsidRDefault="00406F00" w:rsidP="004C7B62">
            <w:pPr>
              <w:pStyle w:val="TablecellLEFT"/>
            </w:pPr>
            <w:r w:rsidRPr="000F15A5">
              <w:t>European remote sensing satellite</w:t>
            </w:r>
          </w:p>
        </w:tc>
      </w:tr>
      <w:tr w:rsidR="00406F00" w:rsidRPr="000F15A5" w14:paraId="28CD570B" w14:textId="77777777" w:rsidTr="006B28B1">
        <w:tc>
          <w:tcPr>
            <w:tcW w:w="1561" w:type="dxa"/>
            <w:shd w:val="clear" w:color="auto" w:fill="auto"/>
          </w:tcPr>
          <w:p w14:paraId="63AA30F9" w14:textId="77777777" w:rsidR="00406F00" w:rsidRPr="000F15A5" w:rsidRDefault="00406F00" w:rsidP="004C7B62">
            <w:pPr>
              <w:pStyle w:val="TableHeaderLEFT"/>
            </w:pPr>
            <w:bookmarkStart w:id="100" w:name="ECSS_E_ST_20_01_1450085"/>
            <w:bookmarkEnd w:id="100"/>
            <w:r w:rsidRPr="000F15A5">
              <w:t>ESCC</w:t>
            </w:r>
          </w:p>
        </w:tc>
        <w:tc>
          <w:tcPr>
            <w:tcW w:w="5524" w:type="dxa"/>
            <w:shd w:val="clear" w:color="auto" w:fill="auto"/>
          </w:tcPr>
          <w:p w14:paraId="1325B63F" w14:textId="77777777" w:rsidR="00406F00" w:rsidRPr="000F15A5" w:rsidRDefault="00406F00" w:rsidP="004C7B62">
            <w:pPr>
              <w:pStyle w:val="TablecellLEFT"/>
            </w:pPr>
            <w:r w:rsidRPr="000F15A5">
              <w:t>European Space Components Coordination</w:t>
            </w:r>
          </w:p>
        </w:tc>
      </w:tr>
      <w:tr w:rsidR="00406F00" w:rsidRPr="000F15A5" w14:paraId="1AF5A762" w14:textId="77777777" w:rsidTr="006B28B1">
        <w:tc>
          <w:tcPr>
            <w:tcW w:w="1561" w:type="dxa"/>
            <w:shd w:val="clear" w:color="auto" w:fill="auto"/>
          </w:tcPr>
          <w:p w14:paraId="689117C3" w14:textId="77777777" w:rsidR="00406F00" w:rsidRPr="000F15A5" w:rsidRDefault="00406F00" w:rsidP="004C7B62">
            <w:pPr>
              <w:pStyle w:val="TableHeaderLEFT"/>
            </w:pPr>
            <w:bookmarkStart w:id="101" w:name="ECSS_E_ST_20_01_1450086"/>
            <w:bookmarkEnd w:id="101"/>
            <w:r w:rsidRPr="000F15A5">
              <w:t>FM</w:t>
            </w:r>
          </w:p>
        </w:tc>
        <w:tc>
          <w:tcPr>
            <w:tcW w:w="5524" w:type="dxa"/>
            <w:shd w:val="clear" w:color="auto" w:fill="auto"/>
          </w:tcPr>
          <w:p w14:paraId="21497AB8" w14:textId="77777777" w:rsidR="00406F00" w:rsidRPr="000F15A5" w:rsidRDefault="00406F00" w:rsidP="004C7B62">
            <w:pPr>
              <w:pStyle w:val="TablecellLEFT"/>
            </w:pPr>
            <w:r w:rsidRPr="000F15A5">
              <w:t>flight model</w:t>
            </w:r>
          </w:p>
        </w:tc>
      </w:tr>
      <w:tr w:rsidR="00406F00" w:rsidRPr="000F15A5" w14:paraId="367A3DF5" w14:textId="77777777" w:rsidTr="006B28B1">
        <w:tc>
          <w:tcPr>
            <w:tcW w:w="1561" w:type="dxa"/>
            <w:shd w:val="clear" w:color="auto" w:fill="auto"/>
          </w:tcPr>
          <w:p w14:paraId="5D231977" w14:textId="77777777" w:rsidR="00406F00" w:rsidRPr="000F15A5" w:rsidRDefault="00406F00" w:rsidP="004C7B62">
            <w:pPr>
              <w:pStyle w:val="TableHeaderLEFT"/>
            </w:pPr>
            <w:bookmarkStart w:id="102" w:name="ECSS_E_ST_20_01_1450087"/>
            <w:bookmarkEnd w:id="102"/>
            <w:r w:rsidRPr="000F15A5">
              <w:t>HPA</w:t>
            </w:r>
          </w:p>
        </w:tc>
        <w:tc>
          <w:tcPr>
            <w:tcW w:w="5524" w:type="dxa"/>
            <w:shd w:val="clear" w:color="auto" w:fill="auto"/>
          </w:tcPr>
          <w:p w14:paraId="2694D348" w14:textId="77777777" w:rsidR="00406F00" w:rsidRPr="000F15A5" w:rsidRDefault="00406F00" w:rsidP="004C7B62">
            <w:pPr>
              <w:pStyle w:val="TablecellLEFT"/>
            </w:pPr>
            <w:r w:rsidRPr="000F15A5">
              <w:t>high power amplifier</w:t>
            </w:r>
          </w:p>
        </w:tc>
      </w:tr>
      <w:tr w:rsidR="00406F00" w:rsidRPr="000F15A5" w14:paraId="7776674C" w14:textId="77777777" w:rsidTr="006B28B1">
        <w:tc>
          <w:tcPr>
            <w:tcW w:w="1561" w:type="dxa"/>
            <w:shd w:val="clear" w:color="auto" w:fill="auto"/>
          </w:tcPr>
          <w:p w14:paraId="0AA7C0D1" w14:textId="77777777" w:rsidR="00406F00" w:rsidRPr="000F15A5" w:rsidRDefault="00406F00" w:rsidP="004C7B62">
            <w:pPr>
              <w:pStyle w:val="TableHeaderLEFT"/>
            </w:pPr>
            <w:bookmarkStart w:id="103" w:name="ECSS_E_ST_20_01_1450088"/>
            <w:bookmarkEnd w:id="103"/>
            <w:r w:rsidRPr="000F15A5">
              <w:t>IF</w:t>
            </w:r>
          </w:p>
        </w:tc>
        <w:tc>
          <w:tcPr>
            <w:tcW w:w="5524" w:type="dxa"/>
            <w:shd w:val="clear" w:color="auto" w:fill="auto"/>
          </w:tcPr>
          <w:p w14:paraId="609CB91D" w14:textId="77777777" w:rsidR="00406F00" w:rsidRPr="000F15A5" w:rsidRDefault="00406F00" w:rsidP="004C7B62">
            <w:pPr>
              <w:pStyle w:val="TablecellLEFT"/>
            </w:pPr>
            <w:r w:rsidRPr="000F15A5">
              <w:t>intermediate frequency</w:t>
            </w:r>
          </w:p>
        </w:tc>
      </w:tr>
      <w:tr w:rsidR="00406F00" w:rsidRPr="000F15A5" w14:paraId="5D16D024" w14:textId="77777777" w:rsidTr="006B28B1">
        <w:tc>
          <w:tcPr>
            <w:tcW w:w="1561" w:type="dxa"/>
            <w:shd w:val="clear" w:color="auto" w:fill="auto"/>
          </w:tcPr>
          <w:p w14:paraId="1465BFAE" w14:textId="77777777" w:rsidR="00406F00" w:rsidRPr="000F15A5" w:rsidRDefault="00406F00" w:rsidP="004C7B62">
            <w:pPr>
              <w:pStyle w:val="TableHeaderLEFT"/>
            </w:pPr>
            <w:bookmarkStart w:id="104" w:name="ECSS_E_ST_20_01_1450089"/>
            <w:bookmarkEnd w:id="104"/>
            <w:r w:rsidRPr="000F15A5">
              <w:t>LNA</w:t>
            </w:r>
          </w:p>
        </w:tc>
        <w:tc>
          <w:tcPr>
            <w:tcW w:w="5524" w:type="dxa"/>
            <w:shd w:val="clear" w:color="auto" w:fill="auto"/>
          </w:tcPr>
          <w:p w14:paraId="1E772D6F" w14:textId="77777777" w:rsidR="00406F00" w:rsidRPr="000F15A5" w:rsidRDefault="00406F00" w:rsidP="004C7B62">
            <w:pPr>
              <w:pStyle w:val="TablecellLEFT"/>
            </w:pPr>
            <w:r w:rsidRPr="000F15A5">
              <w:t>low noise amplifier</w:t>
            </w:r>
          </w:p>
        </w:tc>
      </w:tr>
      <w:tr w:rsidR="00406F00" w:rsidRPr="000F15A5" w14:paraId="4ACD37D6" w14:textId="77777777" w:rsidTr="006B28B1">
        <w:tc>
          <w:tcPr>
            <w:tcW w:w="1561" w:type="dxa"/>
            <w:shd w:val="clear" w:color="auto" w:fill="auto"/>
          </w:tcPr>
          <w:p w14:paraId="4F3BE698" w14:textId="77777777" w:rsidR="00406F00" w:rsidRPr="000F15A5" w:rsidRDefault="00406F00" w:rsidP="004C7B62">
            <w:pPr>
              <w:pStyle w:val="TableHeaderLEFT"/>
            </w:pPr>
            <w:bookmarkStart w:id="105" w:name="ECSS_E_ST_20_01_1450090"/>
            <w:bookmarkEnd w:id="105"/>
            <w:r w:rsidRPr="000F15A5">
              <w:t>OMUX</w:t>
            </w:r>
          </w:p>
        </w:tc>
        <w:tc>
          <w:tcPr>
            <w:tcW w:w="5524" w:type="dxa"/>
            <w:shd w:val="clear" w:color="auto" w:fill="auto"/>
          </w:tcPr>
          <w:p w14:paraId="480A362D" w14:textId="77777777" w:rsidR="00406F00" w:rsidRPr="000F15A5" w:rsidRDefault="00406F00" w:rsidP="004C7B62">
            <w:pPr>
              <w:pStyle w:val="TablecellLEFT"/>
            </w:pPr>
            <w:r w:rsidRPr="000F15A5">
              <w:t>output multiplexer</w:t>
            </w:r>
          </w:p>
        </w:tc>
      </w:tr>
      <w:tr w:rsidR="00926518" w:rsidRPr="000F15A5" w14:paraId="50A3AEFF" w14:textId="77777777" w:rsidTr="006B28B1">
        <w:tc>
          <w:tcPr>
            <w:tcW w:w="1561" w:type="dxa"/>
            <w:shd w:val="clear" w:color="auto" w:fill="auto"/>
          </w:tcPr>
          <w:p w14:paraId="3DE3DE44" w14:textId="77777777" w:rsidR="00926518" w:rsidRPr="000F15A5" w:rsidRDefault="00926518" w:rsidP="004C7B62">
            <w:pPr>
              <w:pStyle w:val="TableHeaderLEFT"/>
            </w:pPr>
            <w:bookmarkStart w:id="106" w:name="ECSS_E_ST_20_01_1450091"/>
            <w:bookmarkEnd w:id="106"/>
            <w:r>
              <w:t>PDR</w:t>
            </w:r>
          </w:p>
        </w:tc>
        <w:tc>
          <w:tcPr>
            <w:tcW w:w="5524" w:type="dxa"/>
            <w:shd w:val="clear" w:color="auto" w:fill="auto"/>
          </w:tcPr>
          <w:p w14:paraId="69D2A227" w14:textId="77777777" w:rsidR="00926518" w:rsidRPr="000F15A5" w:rsidRDefault="00926518" w:rsidP="00926518">
            <w:pPr>
              <w:pStyle w:val="TablecellLEFT"/>
            </w:pPr>
            <w:r>
              <w:t>preliminary design review</w:t>
            </w:r>
          </w:p>
        </w:tc>
      </w:tr>
      <w:tr w:rsidR="00406F00" w:rsidRPr="000F15A5" w14:paraId="309CD655" w14:textId="77777777" w:rsidTr="006B28B1">
        <w:tc>
          <w:tcPr>
            <w:tcW w:w="1561" w:type="dxa"/>
            <w:shd w:val="clear" w:color="auto" w:fill="auto"/>
          </w:tcPr>
          <w:p w14:paraId="327D5E01" w14:textId="77777777" w:rsidR="00406F00" w:rsidRPr="000F15A5" w:rsidRDefault="00406F00" w:rsidP="004C7B62">
            <w:pPr>
              <w:pStyle w:val="TableHeaderLEFT"/>
            </w:pPr>
            <w:bookmarkStart w:id="107" w:name="ECSS_E_ST_20_01_1450092"/>
            <w:bookmarkEnd w:id="107"/>
            <w:r w:rsidRPr="000F15A5">
              <w:t>PIC</w:t>
            </w:r>
          </w:p>
        </w:tc>
        <w:tc>
          <w:tcPr>
            <w:tcW w:w="5524" w:type="dxa"/>
            <w:shd w:val="clear" w:color="auto" w:fill="auto"/>
          </w:tcPr>
          <w:p w14:paraId="0E8C1F63" w14:textId="77777777" w:rsidR="00406F00" w:rsidRPr="000F15A5" w:rsidRDefault="00406F00" w:rsidP="004C7B62">
            <w:pPr>
              <w:pStyle w:val="TablecellLEFT"/>
            </w:pPr>
            <w:r w:rsidRPr="000F15A5">
              <w:t>particle in cell</w:t>
            </w:r>
          </w:p>
        </w:tc>
      </w:tr>
      <w:tr w:rsidR="00406F00" w:rsidRPr="000F15A5" w14:paraId="4971DC92" w14:textId="77777777" w:rsidTr="006B28B1">
        <w:tc>
          <w:tcPr>
            <w:tcW w:w="1561" w:type="dxa"/>
            <w:shd w:val="clear" w:color="auto" w:fill="auto"/>
          </w:tcPr>
          <w:p w14:paraId="0BD74BA8" w14:textId="77777777" w:rsidR="00406F00" w:rsidRPr="000F15A5" w:rsidRDefault="00406F00" w:rsidP="004C7B62">
            <w:pPr>
              <w:pStyle w:val="TableHeaderLEFT"/>
            </w:pPr>
            <w:bookmarkStart w:id="108" w:name="ECSS_E_ST_20_01_1450093"/>
            <w:bookmarkEnd w:id="108"/>
            <w:r w:rsidRPr="000F15A5">
              <w:t>PID</w:t>
            </w:r>
          </w:p>
        </w:tc>
        <w:tc>
          <w:tcPr>
            <w:tcW w:w="5524" w:type="dxa"/>
            <w:shd w:val="clear" w:color="auto" w:fill="auto"/>
          </w:tcPr>
          <w:p w14:paraId="5D7E182A" w14:textId="77777777" w:rsidR="00406F00" w:rsidRPr="000F15A5" w:rsidRDefault="00406F00" w:rsidP="004C7B62">
            <w:pPr>
              <w:pStyle w:val="TablecellLEFT"/>
            </w:pPr>
            <w:r w:rsidRPr="000F15A5">
              <w:t>process identification document</w:t>
            </w:r>
          </w:p>
        </w:tc>
      </w:tr>
      <w:tr w:rsidR="00406F00" w:rsidRPr="000F15A5" w14:paraId="0AA6E3AC" w14:textId="77777777" w:rsidTr="006B28B1">
        <w:tc>
          <w:tcPr>
            <w:tcW w:w="1561" w:type="dxa"/>
            <w:shd w:val="clear" w:color="auto" w:fill="auto"/>
          </w:tcPr>
          <w:p w14:paraId="3027BAA9" w14:textId="77777777" w:rsidR="00406F00" w:rsidRPr="000F15A5" w:rsidRDefault="00406F00" w:rsidP="004C7B62">
            <w:pPr>
              <w:pStyle w:val="TableHeaderLEFT"/>
            </w:pPr>
            <w:bookmarkStart w:id="109" w:name="ECSS_E_ST_20_01_1450094"/>
            <w:bookmarkEnd w:id="109"/>
            <w:r w:rsidRPr="000F15A5">
              <w:t>PIMP</w:t>
            </w:r>
          </w:p>
        </w:tc>
        <w:tc>
          <w:tcPr>
            <w:tcW w:w="5524" w:type="dxa"/>
            <w:shd w:val="clear" w:color="auto" w:fill="auto"/>
          </w:tcPr>
          <w:p w14:paraId="7F30B544" w14:textId="77777777" w:rsidR="00406F00" w:rsidRPr="000F15A5" w:rsidRDefault="00406F00" w:rsidP="004C7B62">
            <w:pPr>
              <w:pStyle w:val="TablecellLEFT"/>
            </w:pPr>
            <w:r w:rsidRPr="000F15A5">
              <w:t>passive intermodulation product</w:t>
            </w:r>
          </w:p>
        </w:tc>
      </w:tr>
      <w:tr w:rsidR="00406F00" w:rsidRPr="000F15A5" w14:paraId="3648187F" w14:textId="77777777" w:rsidTr="006B28B1">
        <w:tc>
          <w:tcPr>
            <w:tcW w:w="1561" w:type="dxa"/>
            <w:shd w:val="clear" w:color="auto" w:fill="auto"/>
          </w:tcPr>
          <w:p w14:paraId="3F78FB9A" w14:textId="77777777" w:rsidR="00406F00" w:rsidRPr="000F15A5" w:rsidRDefault="00406F00" w:rsidP="004C7B62">
            <w:pPr>
              <w:pStyle w:val="TableHeaderLEFT"/>
            </w:pPr>
            <w:bookmarkStart w:id="110" w:name="ECSS_E_ST_20_01_1450095"/>
            <w:bookmarkEnd w:id="110"/>
            <w:r w:rsidRPr="000F15A5">
              <w:t>RF</w:t>
            </w:r>
          </w:p>
        </w:tc>
        <w:tc>
          <w:tcPr>
            <w:tcW w:w="5524" w:type="dxa"/>
            <w:shd w:val="clear" w:color="auto" w:fill="auto"/>
          </w:tcPr>
          <w:p w14:paraId="1F590CAD" w14:textId="77777777" w:rsidR="00406F00" w:rsidRPr="000F15A5" w:rsidRDefault="00406F00" w:rsidP="004C7B62">
            <w:pPr>
              <w:pStyle w:val="TablecellLEFT"/>
            </w:pPr>
            <w:r w:rsidRPr="000F15A5">
              <w:t>radio frequency</w:t>
            </w:r>
          </w:p>
        </w:tc>
      </w:tr>
      <w:tr w:rsidR="00406F00" w:rsidRPr="000F15A5" w14:paraId="5734CD76" w14:textId="77777777" w:rsidTr="006B28B1">
        <w:tc>
          <w:tcPr>
            <w:tcW w:w="1561" w:type="dxa"/>
            <w:shd w:val="clear" w:color="auto" w:fill="auto"/>
          </w:tcPr>
          <w:p w14:paraId="06E09D34" w14:textId="77777777" w:rsidR="00406F00" w:rsidRPr="000F15A5" w:rsidRDefault="00406F00" w:rsidP="004C7B62">
            <w:pPr>
              <w:pStyle w:val="TableHeaderLEFT"/>
            </w:pPr>
            <w:bookmarkStart w:id="111" w:name="ECSS_E_ST_20_01_1450096"/>
            <w:bookmarkEnd w:id="111"/>
            <w:r w:rsidRPr="000F15A5">
              <w:t>SEE</w:t>
            </w:r>
          </w:p>
        </w:tc>
        <w:tc>
          <w:tcPr>
            <w:tcW w:w="5524" w:type="dxa"/>
            <w:shd w:val="clear" w:color="auto" w:fill="auto"/>
          </w:tcPr>
          <w:p w14:paraId="71FB77EE" w14:textId="77777777" w:rsidR="00406F00" w:rsidRPr="000F15A5" w:rsidRDefault="00406F00" w:rsidP="004C7B62">
            <w:pPr>
              <w:pStyle w:val="TablecellLEFT"/>
            </w:pPr>
            <w:r w:rsidRPr="000F15A5">
              <w:t>secondary electron emission</w:t>
            </w:r>
          </w:p>
        </w:tc>
      </w:tr>
      <w:tr w:rsidR="00926518" w:rsidRPr="000F15A5" w14:paraId="7777566D" w14:textId="77777777" w:rsidTr="006B28B1">
        <w:tc>
          <w:tcPr>
            <w:tcW w:w="1561" w:type="dxa"/>
            <w:shd w:val="clear" w:color="auto" w:fill="auto"/>
          </w:tcPr>
          <w:p w14:paraId="1FBB0634" w14:textId="77777777" w:rsidR="00926518" w:rsidRPr="000F15A5" w:rsidRDefault="00926518" w:rsidP="004C7B62">
            <w:pPr>
              <w:pStyle w:val="TableHeaderLEFT"/>
            </w:pPr>
            <w:bookmarkStart w:id="112" w:name="ECSS_E_ST_20_01_1450097"/>
            <w:bookmarkEnd w:id="112"/>
            <w:r>
              <w:t>SRR</w:t>
            </w:r>
          </w:p>
        </w:tc>
        <w:tc>
          <w:tcPr>
            <w:tcW w:w="5524" w:type="dxa"/>
            <w:shd w:val="clear" w:color="auto" w:fill="auto"/>
          </w:tcPr>
          <w:p w14:paraId="64E9C6AA" w14:textId="77777777" w:rsidR="00926518" w:rsidRPr="000F15A5" w:rsidRDefault="00926518" w:rsidP="00926518">
            <w:pPr>
              <w:pStyle w:val="TablecellLEFT"/>
            </w:pPr>
            <w:r>
              <w:t>system requirements review</w:t>
            </w:r>
          </w:p>
        </w:tc>
      </w:tr>
      <w:tr w:rsidR="00406F00" w:rsidRPr="000F15A5" w14:paraId="28BB23F6" w14:textId="77777777" w:rsidTr="006B28B1">
        <w:tc>
          <w:tcPr>
            <w:tcW w:w="1561" w:type="dxa"/>
            <w:shd w:val="clear" w:color="auto" w:fill="auto"/>
          </w:tcPr>
          <w:p w14:paraId="383B784D" w14:textId="77777777" w:rsidR="00406F00" w:rsidRPr="000F15A5" w:rsidRDefault="00406F00" w:rsidP="004C7B62">
            <w:pPr>
              <w:pStyle w:val="TableHeaderLEFT"/>
            </w:pPr>
            <w:bookmarkStart w:id="113" w:name="ECSS_E_ST_20_01_1450098"/>
            <w:bookmarkEnd w:id="113"/>
            <w:r w:rsidRPr="000F15A5">
              <w:t>REG</w:t>
            </w:r>
          </w:p>
        </w:tc>
        <w:tc>
          <w:tcPr>
            <w:tcW w:w="5524" w:type="dxa"/>
            <w:shd w:val="clear" w:color="auto" w:fill="auto"/>
          </w:tcPr>
          <w:p w14:paraId="5C83009B" w14:textId="77777777" w:rsidR="00406F00" w:rsidRPr="000F15A5" w:rsidRDefault="00406F00" w:rsidP="004C7B62">
            <w:pPr>
              <w:pStyle w:val="TablecellLEFT"/>
              <w:rPr>
                <w:b/>
              </w:rPr>
            </w:pPr>
            <w:r w:rsidRPr="000F15A5">
              <w:t>regulated electron gun</w:t>
            </w:r>
          </w:p>
        </w:tc>
      </w:tr>
      <w:tr w:rsidR="00406F00" w:rsidRPr="000F15A5" w14:paraId="64CA6B20" w14:textId="77777777" w:rsidTr="006B28B1">
        <w:tc>
          <w:tcPr>
            <w:tcW w:w="1561" w:type="dxa"/>
            <w:shd w:val="clear" w:color="auto" w:fill="auto"/>
          </w:tcPr>
          <w:p w14:paraId="2E5F4C31" w14:textId="77777777" w:rsidR="00406F00" w:rsidRPr="000F15A5" w:rsidRDefault="00406F00" w:rsidP="004C7B62">
            <w:pPr>
              <w:pStyle w:val="TableHeaderLEFT"/>
            </w:pPr>
            <w:bookmarkStart w:id="114" w:name="ECSS_E_ST_20_01_1450099"/>
            <w:bookmarkEnd w:id="114"/>
            <w:r w:rsidRPr="000F15A5">
              <w:t>RS</w:t>
            </w:r>
          </w:p>
        </w:tc>
        <w:tc>
          <w:tcPr>
            <w:tcW w:w="5524" w:type="dxa"/>
            <w:shd w:val="clear" w:color="auto" w:fill="auto"/>
          </w:tcPr>
          <w:p w14:paraId="18FAB3A4" w14:textId="77777777" w:rsidR="00406F00" w:rsidRPr="000F15A5" w:rsidRDefault="00406F00" w:rsidP="004C7B62">
            <w:pPr>
              <w:pStyle w:val="TablecellLEFT"/>
            </w:pPr>
            <w:r w:rsidRPr="000F15A5">
              <w:t>radioactive source</w:t>
            </w:r>
          </w:p>
        </w:tc>
      </w:tr>
      <w:tr w:rsidR="00406F00" w:rsidRPr="000F15A5" w14:paraId="584F408C" w14:textId="77777777" w:rsidTr="006B28B1">
        <w:tc>
          <w:tcPr>
            <w:tcW w:w="1561" w:type="dxa"/>
            <w:shd w:val="clear" w:color="auto" w:fill="auto"/>
          </w:tcPr>
          <w:p w14:paraId="447C8E94" w14:textId="77777777" w:rsidR="009D145E" w:rsidRPr="000F15A5" w:rsidRDefault="00251F2A" w:rsidP="004C7B62">
            <w:pPr>
              <w:pStyle w:val="TableHeaderLEFT"/>
            </w:pPr>
            <w:bookmarkStart w:id="115" w:name="ECSS_E_ST_20_01_1450100"/>
            <w:bookmarkEnd w:id="115"/>
            <w:r w:rsidRPr="000F15A5">
              <w:t>SEY</w:t>
            </w:r>
          </w:p>
        </w:tc>
        <w:tc>
          <w:tcPr>
            <w:tcW w:w="5524" w:type="dxa"/>
            <w:shd w:val="clear" w:color="auto" w:fill="auto"/>
          </w:tcPr>
          <w:p w14:paraId="7976A971" w14:textId="77777777" w:rsidR="009D145E" w:rsidRPr="000F15A5" w:rsidRDefault="004C7B62" w:rsidP="004C7B62">
            <w:pPr>
              <w:pStyle w:val="TablecellLEFT"/>
            </w:pPr>
            <w:r w:rsidRPr="000F15A5">
              <w:t>se</w:t>
            </w:r>
            <w:r w:rsidR="00251F2A" w:rsidRPr="000F15A5">
              <w:t>condary emission yield</w:t>
            </w:r>
          </w:p>
        </w:tc>
      </w:tr>
      <w:tr w:rsidR="004C7B62" w:rsidRPr="000F15A5" w14:paraId="23B943B2" w14:textId="77777777" w:rsidTr="006B28B1">
        <w:tc>
          <w:tcPr>
            <w:tcW w:w="1561" w:type="dxa"/>
            <w:shd w:val="clear" w:color="auto" w:fill="auto"/>
          </w:tcPr>
          <w:p w14:paraId="736C154C" w14:textId="77777777" w:rsidR="004C7B62" w:rsidRPr="000F15A5" w:rsidRDefault="004C7B62" w:rsidP="004C7B62">
            <w:pPr>
              <w:pStyle w:val="TableHeaderLEFT"/>
            </w:pPr>
            <w:bookmarkStart w:id="116" w:name="ECSS_E_ST_20_01_1450101"/>
            <w:bookmarkEnd w:id="116"/>
            <w:r w:rsidRPr="000F15A5">
              <w:t>TEM</w:t>
            </w:r>
          </w:p>
        </w:tc>
        <w:tc>
          <w:tcPr>
            <w:tcW w:w="5524" w:type="dxa"/>
            <w:shd w:val="clear" w:color="auto" w:fill="auto"/>
          </w:tcPr>
          <w:p w14:paraId="1479E7AB" w14:textId="77777777" w:rsidR="004C7B62" w:rsidRPr="000F15A5" w:rsidRDefault="004C7B62" w:rsidP="004C7B62">
            <w:pPr>
              <w:pStyle w:val="TablecellLEFT"/>
            </w:pPr>
            <w:r w:rsidRPr="000F15A5">
              <w:t>transverse electromagnetic mode</w:t>
            </w:r>
          </w:p>
        </w:tc>
      </w:tr>
      <w:tr w:rsidR="00926518" w:rsidRPr="000F15A5" w14:paraId="66134A60" w14:textId="77777777" w:rsidTr="006B28B1">
        <w:tc>
          <w:tcPr>
            <w:tcW w:w="1561" w:type="dxa"/>
            <w:shd w:val="clear" w:color="auto" w:fill="auto"/>
          </w:tcPr>
          <w:p w14:paraId="1566BC76" w14:textId="77777777" w:rsidR="00926518" w:rsidRPr="000F15A5" w:rsidRDefault="00926518" w:rsidP="004C7B62">
            <w:pPr>
              <w:pStyle w:val="TableHeaderLEFT"/>
            </w:pPr>
            <w:bookmarkStart w:id="117" w:name="ECSS_E_ST_20_01_1450102"/>
            <w:bookmarkEnd w:id="117"/>
            <w:r>
              <w:t>TRB</w:t>
            </w:r>
          </w:p>
        </w:tc>
        <w:tc>
          <w:tcPr>
            <w:tcW w:w="5524" w:type="dxa"/>
            <w:shd w:val="clear" w:color="auto" w:fill="auto"/>
          </w:tcPr>
          <w:p w14:paraId="2158C892" w14:textId="77777777" w:rsidR="00926518" w:rsidRPr="000F15A5" w:rsidRDefault="00926518" w:rsidP="00926518">
            <w:pPr>
              <w:pStyle w:val="TablecellLEFT"/>
            </w:pPr>
            <w:r>
              <w:t>test review board</w:t>
            </w:r>
          </w:p>
        </w:tc>
      </w:tr>
      <w:tr w:rsidR="004C7B62" w:rsidRPr="000F15A5" w14:paraId="4EC67FB1" w14:textId="77777777" w:rsidTr="006B28B1">
        <w:tc>
          <w:tcPr>
            <w:tcW w:w="1561" w:type="dxa"/>
            <w:shd w:val="clear" w:color="auto" w:fill="auto"/>
          </w:tcPr>
          <w:p w14:paraId="0D192DB4" w14:textId="77777777" w:rsidR="004C7B62" w:rsidRPr="000F15A5" w:rsidRDefault="004C7B62" w:rsidP="004C7B62">
            <w:pPr>
              <w:pStyle w:val="TableHeaderLEFT"/>
            </w:pPr>
            <w:bookmarkStart w:id="118" w:name="ECSS_E_ST_20_01_1450103"/>
            <w:bookmarkEnd w:id="118"/>
            <w:r w:rsidRPr="000F15A5">
              <w:t>TRP</w:t>
            </w:r>
          </w:p>
        </w:tc>
        <w:tc>
          <w:tcPr>
            <w:tcW w:w="5524" w:type="dxa"/>
            <w:shd w:val="clear" w:color="auto" w:fill="auto"/>
          </w:tcPr>
          <w:p w14:paraId="19FB0A4A" w14:textId="77777777" w:rsidR="004C7B62" w:rsidRPr="000F15A5" w:rsidRDefault="004C7B62" w:rsidP="004C7B62">
            <w:pPr>
              <w:pStyle w:val="TablecellLEFT"/>
            </w:pPr>
            <w:r w:rsidRPr="000F15A5">
              <w:t>temperature reference point</w:t>
            </w:r>
          </w:p>
        </w:tc>
      </w:tr>
      <w:tr w:rsidR="00926518" w:rsidRPr="000F15A5" w14:paraId="57720DB6" w14:textId="77777777" w:rsidTr="006B28B1">
        <w:tc>
          <w:tcPr>
            <w:tcW w:w="1561" w:type="dxa"/>
            <w:shd w:val="clear" w:color="auto" w:fill="auto"/>
          </w:tcPr>
          <w:p w14:paraId="301D75BB" w14:textId="77777777" w:rsidR="00926518" w:rsidRPr="000F15A5" w:rsidRDefault="00926518" w:rsidP="004C7B62">
            <w:pPr>
              <w:pStyle w:val="TableHeaderLEFT"/>
            </w:pPr>
            <w:bookmarkStart w:id="119" w:name="ECSS_E_ST_20_01_1450104"/>
            <w:bookmarkEnd w:id="119"/>
            <w:r>
              <w:t>TRR</w:t>
            </w:r>
          </w:p>
        </w:tc>
        <w:tc>
          <w:tcPr>
            <w:tcW w:w="5524" w:type="dxa"/>
            <w:shd w:val="clear" w:color="auto" w:fill="auto"/>
          </w:tcPr>
          <w:p w14:paraId="753A44E5" w14:textId="77777777" w:rsidR="00926518" w:rsidRPr="000F15A5" w:rsidRDefault="00926518" w:rsidP="00926518">
            <w:pPr>
              <w:pStyle w:val="TablecellLEFT"/>
            </w:pPr>
            <w:r>
              <w:t>test readiness review</w:t>
            </w:r>
          </w:p>
        </w:tc>
      </w:tr>
      <w:tr w:rsidR="00926518" w:rsidRPr="000F15A5" w14:paraId="1880D8DD" w14:textId="77777777" w:rsidTr="006B28B1">
        <w:tc>
          <w:tcPr>
            <w:tcW w:w="1561" w:type="dxa"/>
            <w:shd w:val="clear" w:color="auto" w:fill="auto"/>
          </w:tcPr>
          <w:p w14:paraId="4D84D728" w14:textId="77777777" w:rsidR="00926518" w:rsidRPr="000F15A5" w:rsidRDefault="00926518" w:rsidP="004C7B62">
            <w:pPr>
              <w:pStyle w:val="TableHeaderLEFT"/>
            </w:pPr>
            <w:bookmarkStart w:id="120" w:name="ECSS_E_ST_20_01_1450105"/>
            <w:bookmarkEnd w:id="120"/>
            <w:r>
              <w:t>TVAC</w:t>
            </w:r>
          </w:p>
        </w:tc>
        <w:tc>
          <w:tcPr>
            <w:tcW w:w="5524" w:type="dxa"/>
            <w:shd w:val="clear" w:color="auto" w:fill="auto"/>
          </w:tcPr>
          <w:p w14:paraId="7C3F03C7" w14:textId="77777777" w:rsidR="00926518" w:rsidRPr="000F15A5" w:rsidRDefault="00926518" w:rsidP="004C7B62">
            <w:pPr>
              <w:pStyle w:val="TablecellLEFT"/>
            </w:pPr>
            <w:r>
              <w:t>thermal vacuum chamber</w:t>
            </w:r>
          </w:p>
        </w:tc>
      </w:tr>
      <w:tr w:rsidR="00406F00" w:rsidRPr="000F15A5" w14:paraId="00E2DFF6" w14:textId="77777777" w:rsidTr="006B28B1">
        <w:tc>
          <w:tcPr>
            <w:tcW w:w="1561" w:type="dxa"/>
            <w:shd w:val="clear" w:color="auto" w:fill="auto"/>
          </w:tcPr>
          <w:p w14:paraId="220C5B99" w14:textId="77777777" w:rsidR="00406F00" w:rsidRPr="000F15A5" w:rsidRDefault="00406F00" w:rsidP="004C7B62">
            <w:pPr>
              <w:pStyle w:val="TableHeaderLEFT"/>
            </w:pPr>
            <w:bookmarkStart w:id="121" w:name="ECSS_E_ST_20_01_1450106"/>
            <w:bookmarkEnd w:id="121"/>
            <w:r w:rsidRPr="000F15A5">
              <w:t>TWTA</w:t>
            </w:r>
          </w:p>
        </w:tc>
        <w:tc>
          <w:tcPr>
            <w:tcW w:w="5524" w:type="dxa"/>
            <w:shd w:val="clear" w:color="auto" w:fill="auto"/>
          </w:tcPr>
          <w:p w14:paraId="4F22B0BB" w14:textId="77777777" w:rsidR="00406F00" w:rsidRPr="000F15A5" w:rsidRDefault="00406F00" w:rsidP="004C7B62">
            <w:pPr>
              <w:pStyle w:val="TablecellLEFT"/>
            </w:pPr>
            <w:r w:rsidRPr="000F15A5">
              <w:t>travelling wave tube amplifier</w:t>
            </w:r>
          </w:p>
        </w:tc>
      </w:tr>
      <w:tr w:rsidR="00406F00" w:rsidRPr="000F15A5" w14:paraId="5D83B1C4" w14:textId="77777777" w:rsidTr="006B28B1">
        <w:tc>
          <w:tcPr>
            <w:tcW w:w="1561" w:type="dxa"/>
            <w:shd w:val="clear" w:color="auto" w:fill="auto"/>
          </w:tcPr>
          <w:p w14:paraId="1AB694AB" w14:textId="77777777" w:rsidR="00406F00" w:rsidRPr="000F15A5" w:rsidRDefault="00406F00" w:rsidP="004C7B62">
            <w:pPr>
              <w:pStyle w:val="TableHeaderLEFT"/>
            </w:pPr>
            <w:bookmarkStart w:id="122" w:name="ECSS_E_ST_20_01_1450107"/>
            <w:bookmarkEnd w:id="122"/>
            <w:r w:rsidRPr="000F15A5">
              <w:t>UAT</w:t>
            </w:r>
          </w:p>
        </w:tc>
        <w:tc>
          <w:tcPr>
            <w:tcW w:w="5524" w:type="dxa"/>
            <w:shd w:val="clear" w:color="auto" w:fill="auto"/>
          </w:tcPr>
          <w:p w14:paraId="697235B8" w14:textId="77777777" w:rsidR="00406F00" w:rsidRPr="000F15A5" w:rsidRDefault="00406F00" w:rsidP="004C7B62">
            <w:pPr>
              <w:pStyle w:val="TablecellLEFT"/>
            </w:pPr>
            <w:r w:rsidRPr="000F15A5">
              <w:t>unit acceptance test</w:t>
            </w:r>
          </w:p>
        </w:tc>
      </w:tr>
      <w:tr w:rsidR="00406F00" w:rsidRPr="000F15A5" w14:paraId="21493620" w14:textId="77777777" w:rsidTr="006B28B1">
        <w:tc>
          <w:tcPr>
            <w:tcW w:w="1561" w:type="dxa"/>
            <w:shd w:val="clear" w:color="auto" w:fill="auto"/>
          </w:tcPr>
          <w:p w14:paraId="20478D2A" w14:textId="77777777" w:rsidR="00406F00" w:rsidRPr="000F15A5" w:rsidRDefault="00406F00" w:rsidP="004C7B62">
            <w:pPr>
              <w:pStyle w:val="TableHeaderLEFT"/>
            </w:pPr>
            <w:bookmarkStart w:id="123" w:name="ECSS_E_ST_20_01_1450108"/>
            <w:bookmarkEnd w:id="123"/>
            <w:r w:rsidRPr="000F15A5">
              <w:t>UV</w:t>
            </w:r>
          </w:p>
        </w:tc>
        <w:tc>
          <w:tcPr>
            <w:tcW w:w="5524" w:type="dxa"/>
            <w:shd w:val="clear" w:color="auto" w:fill="auto"/>
          </w:tcPr>
          <w:p w14:paraId="73FF3961" w14:textId="77777777" w:rsidR="00406F00" w:rsidRPr="000F15A5" w:rsidRDefault="00406F00" w:rsidP="004C7B62">
            <w:pPr>
              <w:pStyle w:val="TablecellLEFT"/>
            </w:pPr>
            <w:r w:rsidRPr="000F15A5">
              <w:t>ultraviolet</w:t>
            </w:r>
          </w:p>
        </w:tc>
      </w:tr>
      <w:tr w:rsidR="00406F00" w:rsidRPr="000F15A5" w14:paraId="0A6FF54E" w14:textId="77777777" w:rsidTr="006B28B1">
        <w:tc>
          <w:tcPr>
            <w:tcW w:w="1561" w:type="dxa"/>
            <w:shd w:val="clear" w:color="auto" w:fill="auto"/>
          </w:tcPr>
          <w:p w14:paraId="10AE3515" w14:textId="77777777" w:rsidR="00406F00" w:rsidRPr="000F15A5" w:rsidRDefault="00406F00" w:rsidP="004C7B62">
            <w:pPr>
              <w:pStyle w:val="TableHeaderLEFT"/>
            </w:pPr>
            <w:bookmarkStart w:id="124" w:name="ECSS_E_ST_20_01_1450109"/>
            <w:bookmarkEnd w:id="124"/>
            <w:r w:rsidRPr="000F15A5">
              <w:t>VSWR</w:t>
            </w:r>
          </w:p>
        </w:tc>
        <w:tc>
          <w:tcPr>
            <w:tcW w:w="5524" w:type="dxa"/>
            <w:shd w:val="clear" w:color="auto" w:fill="auto"/>
          </w:tcPr>
          <w:p w14:paraId="063716BD" w14:textId="77777777" w:rsidR="00406F00" w:rsidRPr="000F15A5" w:rsidRDefault="00406F00" w:rsidP="004C7B62">
            <w:pPr>
              <w:pStyle w:val="TablecellLEFT"/>
            </w:pPr>
            <w:r w:rsidRPr="000F15A5">
              <w:t>voltage standing wave ratio</w:t>
            </w:r>
          </w:p>
        </w:tc>
      </w:tr>
      <w:tr w:rsidR="00406F00" w:rsidRPr="000F15A5" w14:paraId="0D6BA024" w14:textId="77777777" w:rsidTr="006B28B1">
        <w:tc>
          <w:tcPr>
            <w:tcW w:w="1561" w:type="dxa"/>
            <w:shd w:val="clear" w:color="auto" w:fill="auto"/>
          </w:tcPr>
          <w:p w14:paraId="04225DFF" w14:textId="77777777" w:rsidR="00406F00" w:rsidRPr="000F15A5" w:rsidRDefault="00406F00" w:rsidP="004C7B62">
            <w:pPr>
              <w:pStyle w:val="TableHeaderLEFT"/>
            </w:pPr>
            <w:bookmarkStart w:id="125" w:name="ECSS_E_ST_20_01_1450110"/>
            <w:bookmarkEnd w:id="125"/>
            <w:r w:rsidRPr="000F15A5">
              <w:t>WG</w:t>
            </w:r>
          </w:p>
        </w:tc>
        <w:tc>
          <w:tcPr>
            <w:tcW w:w="5524" w:type="dxa"/>
            <w:shd w:val="clear" w:color="auto" w:fill="auto"/>
          </w:tcPr>
          <w:p w14:paraId="357CBD01" w14:textId="77777777" w:rsidR="00406F00" w:rsidRPr="000F15A5" w:rsidRDefault="00406F00" w:rsidP="004C7B62">
            <w:pPr>
              <w:pStyle w:val="TablecellLEFT"/>
            </w:pPr>
            <w:r w:rsidRPr="000F15A5">
              <w:t xml:space="preserve">wave guide </w:t>
            </w:r>
          </w:p>
        </w:tc>
      </w:tr>
      <w:tr w:rsidR="002D499A" w:rsidRPr="000F15A5" w14:paraId="0C424116" w14:textId="77777777" w:rsidTr="006B28B1">
        <w:tc>
          <w:tcPr>
            <w:tcW w:w="1561" w:type="dxa"/>
            <w:shd w:val="clear" w:color="auto" w:fill="auto"/>
          </w:tcPr>
          <w:p w14:paraId="74EB3135" w14:textId="77777777" w:rsidR="002D499A" w:rsidRPr="000F15A5" w:rsidRDefault="002D499A" w:rsidP="004C7B62">
            <w:pPr>
              <w:pStyle w:val="TableHeaderLEFT"/>
            </w:pPr>
            <w:bookmarkStart w:id="126" w:name="ECSS_E_ST_20_01_1450111"/>
            <w:bookmarkEnd w:id="126"/>
            <w:r>
              <w:t>WOCA</w:t>
            </w:r>
          </w:p>
        </w:tc>
        <w:tc>
          <w:tcPr>
            <w:tcW w:w="5524" w:type="dxa"/>
            <w:shd w:val="clear" w:color="auto" w:fill="auto"/>
          </w:tcPr>
          <w:p w14:paraId="7DCBBDEE" w14:textId="77777777" w:rsidR="002D499A" w:rsidRPr="000F15A5" w:rsidRDefault="002D499A" w:rsidP="002D499A">
            <w:pPr>
              <w:pStyle w:val="TablecellLEFT"/>
            </w:pPr>
            <w:r>
              <w:t>worst case analysis</w:t>
            </w:r>
          </w:p>
        </w:tc>
      </w:tr>
    </w:tbl>
    <w:p w14:paraId="64C79293" w14:textId="77777777" w:rsidR="002D499A" w:rsidRPr="00CB6238" w:rsidRDefault="002D499A" w:rsidP="002D499A">
      <w:pPr>
        <w:pStyle w:val="Heading2"/>
        <w:numPr>
          <w:ilvl w:val="1"/>
          <w:numId w:val="12"/>
        </w:numPr>
      </w:pPr>
      <w:bookmarkStart w:id="127" w:name="_Toc352164207"/>
      <w:bookmarkStart w:id="128" w:name="_Toc365647180"/>
      <w:bookmarkStart w:id="129" w:name="_Toc370132951"/>
      <w:bookmarkStart w:id="130" w:name="_Toc401154164"/>
      <w:bookmarkStart w:id="131" w:name="_Toc45878499"/>
      <w:r w:rsidRPr="00CB6238">
        <w:lastRenderedPageBreak/>
        <w:t>Nomenclature</w:t>
      </w:r>
      <w:bookmarkStart w:id="132" w:name="ECSS_E_ST_20_01_1450112"/>
      <w:bookmarkEnd w:id="127"/>
      <w:bookmarkEnd w:id="128"/>
      <w:bookmarkEnd w:id="129"/>
      <w:bookmarkEnd w:id="130"/>
      <w:bookmarkEnd w:id="132"/>
      <w:bookmarkEnd w:id="131"/>
    </w:p>
    <w:p w14:paraId="574F0A56" w14:textId="77777777" w:rsidR="002D499A" w:rsidRPr="00CB6238" w:rsidRDefault="002D499A" w:rsidP="002D499A">
      <w:pPr>
        <w:pStyle w:val="paragraph"/>
      </w:pPr>
      <w:bookmarkStart w:id="133" w:name="ECSS_E_ST_20_01_1450113"/>
      <w:bookmarkEnd w:id="133"/>
      <w:r w:rsidRPr="00CB6238">
        <w:t>The following nomenclature applies throughout this document:</w:t>
      </w:r>
    </w:p>
    <w:p w14:paraId="0E4C6587" w14:textId="77777777" w:rsidR="002D499A" w:rsidRPr="00CB6238" w:rsidRDefault="002D499A" w:rsidP="002D499A">
      <w:pPr>
        <w:pStyle w:val="listlevel1"/>
        <w:numPr>
          <w:ilvl w:val="0"/>
          <w:numId w:val="73"/>
        </w:numPr>
      </w:pPr>
      <w:r w:rsidRPr="00CB6238">
        <w:t>The word “shall” is used in this Standard to express requirements. All the requirements are expressed with the word “shall”.</w:t>
      </w:r>
    </w:p>
    <w:p w14:paraId="23DFAF2E" w14:textId="77777777" w:rsidR="002D499A" w:rsidRPr="00CB6238" w:rsidRDefault="002D499A" w:rsidP="002D499A">
      <w:pPr>
        <w:pStyle w:val="listlevel1"/>
      </w:pPr>
      <w:r w:rsidRPr="00CB6238">
        <w:t>The word “should” is used in this Standard to express recommendations. All the recommendations are expressed with the word “should”.</w:t>
      </w:r>
    </w:p>
    <w:p w14:paraId="575047F5" w14:textId="77777777" w:rsidR="002D499A" w:rsidRPr="00CB6238" w:rsidRDefault="002D499A" w:rsidP="002D499A">
      <w:pPr>
        <w:pStyle w:val="NOTE"/>
        <w:spacing w:before="60"/>
      </w:pPr>
      <w:r w:rsidRPr="00CB6238">
        <w:t>It is expected that, during tailoring, recommendations in this document are either converted into requirements or tailored out.</w:t>
      </w:r>
    </w:p>
    <w:p w14:paraId="3DE57073" w14:textId="77777777" w:rsidR="002D499A" w:rsidRPr="00CB6238" w:rsidRDefault="002D499A" w:rsidP="002D499A">
      <w:pPr>
        <w:pStyle w:val="listlevel1"/>
      </w:pPr>
      <w:r w:rsidRPr="00CB6238">
        <w:t>The words “may” and “need not” are used in this Standard to express positive and negative permissions, respectively. All the positive permissions are expressed with the word “may”. All the negative permissions are expressed with the words “need not”.</w:t>
      </w:r>
    </w:p>
    <w:p w14:paraId="2617BB94" w14:textId="77777777" w:rsidR="002D499A" w:rsidRPr="00CB6238" w:rsidRDefault="002D499A" w:rsidP="002D499A">
      <w:pPr>
        <w:pStyle w:val="listlevel1"/>
      </w:pPr>
      <w:r w:rsidRPr="00CB6238">
        <w:t>The word “can” is used in this Standard to express capabilities or possibilities, and therefore, if not accompanied by one of the previous words, it implies descriptive text.</w:t>
      </w:r>
    </w:p>
    <w:p w14:paraId="7783E166" w14:textId="77777777" w:rsidR="002D499A" w:rsidRPr="00CB6238" w:rsidRDefault="002D499A" w:rsidP="002D499A">
      <w:pPr>
        <w:pStyle w:val="NOTE"/>
        <w:spacing w:before="60"/>
      </w:pPr>
      <w:r w:rsidRPr="00CB6238">
        <w:t>In ECSS “may” and “can” have completely different meanings: “may” is normative (permission), and “can” is descriptive.</w:t>
      </w:r>
    </w:p>
    <w:p w14:paraId="196AEE95" w14:textId="77777777" w:rsidR="002D499A" w:rsidRDefault="002D499A" w:rsidP="002D499A">
      <w:pPr>
        <w:pStyle w:val="listlevel1"/>
      </w:pPr>
      <w:r w:rsidRPr="00CB6238">
        <w:t>The present and past tenses are used in this Standard to express statements of fact, and therefore they imply descriptive text.</w:t>
      </w:r>
    </w:p>
    <w:p w14:paraId="364F8C97" w14:textId="77777777" w:rsidR="00100B4C" w:rsidRPr="000F15A5" w:rsidRDefault="00100B4C" w:rsidP="00DF6EB0">
      <w:pPr>
        <w:pStyle w:val="Heading1"/>
        <w:rPr>
          <w:lang w:val="en-GB"/>
        </w:rPr>
      </w:pPr>
      <w:r w:rsidRPr="000F15A5">
        <w:rPr>
          <w:lang w:val="en-GB"/>
        </w:rPr>
        <w:lastRenderedPageBreak/>
        <w:br/>
      </w:r>
      <w:bookmarkStart w:id="134" w:name="_Toc243822717"/>
      <w:bookmarkStart w:id="135" w:name="_Toc458009803"/>
      <w:bookmarkStart w:id="136" w:name="_Ref529193335"/>
      <w:bookmarkStart w:id="137" w:name="_Toc45878500"/>
      <w:r w:rsidRPr="000F15A5">
        <w:rPr>
          <w:lang w:val="en-GB"/>
        </w:rPr>
        <w:t>Verification</w:t>
      </w:r>
      <w:bookmarkStart w:id="138" w:name="ECSS_E_ST_20_01_1450114"/>
      <w:bookmarkEnd w:id="134"/>
      <w:bookmarkEnd w:id="135"/>
      <w:bookmarkEnd w:id="136"/>
      <w:bookmarkEnd w:id="138"/>
      <w:bookmarkEnd w:id="137"/>
    </w:p>
    <w:p w14:paraId="24D15B1E" w14:textId="77777777" w:rsidR="00100B4C" w:rsidRDefault="00100B4C" w:rsidP="007B0607">
      <w:pPr>
        <w:pStyle w:val="Heading2"/>
        <w:numPr>
          <w:ilvl w:val="1"/>
          <w:numId w:val="12"/>
        </w:numPr>
      </w:pPr>
      <w:bookmarkStart w:id="139" w:name="_Toc164678165"/>
      <w:bookmarkStart w:id="140" w:name="_Toc243822718"/>
      <w:bookmarkStart w:id="141" w:name="_Toc45878501"/>
      <w:r w:rsidRPr="000F15A5">
        <w:t>Verification process</w:t>
      </w:r>
      <w:bookmarkStart w:id="142" w:name="ECSS_E_ST_20_01_1450115"/>
      <w:bookmarkEnd w:id="139"/>
      <w:bookmarkEnd w:id="140"/>
      <w:bookmarkEnd w:id="142"/>
      <w:bookmarkEnd w:id="141"/>
    </w:p>
    <w:p w14:paraId="0EA154B6" w14:textId="77777777" w:rsidR="004957F8" w:rsidRPr="004957F8" w:rsidRDefault="004957F8" w:rsidP="004957F8">
      <w:pPr>
        <w:pStyle w:val="ECSSIEPUID"/>
      </w:pPr>
      <w:bookmarkStart w:id="143" w:name="iepuid_ECSS_E_ST_20_01_1450001"/>
      <w:r>
        <w:t>ECSS-E-ST-20-01_1450001</w:t>
      </w:r>
      <w:bookmarkEnd w:id="143"/>
    </w:p>
    <w:p w14:paraId="5E3B702E" w14:textId="15CB6388" w:rsidR="00100B4C" w:rsidRPr="004957F8" w:rsidRDefault="00100B4C" w:rsidP="007B0607">
      <w:pPr>
        <w:pStyle w:val="requirelevel1"/>
        <w:numPr>
          <w:ilvl w:val="5"/>
          <w:numId w:val="12"/>
        </w:numPr>
      </w:pPr>
      <w:r w:rsidRPr="000F15A5">
        <w:rPr>
          <w:szCs w:val="20"/>
        </w:rPr>
        <w:t>The process of verification of the</w:t>
      </w:r>
      <w:r w:rsidR="00A10D57">
        <w:rPr>
          <w:szCs w:val="20"/>
        </w:rPr>
        <w:t xml:space="preserve"> </w:t>
      </w:r>
      <w:r w:rsidRPr="000F15A5">
        <w:rPr>
          <w:szCs w:val="20"/>
        </w:rPr>
        <w:t>equipment with respect to multipactor</w:t>
      </w:r>
      <w:r w:rsidRPr="000F15A5">
        <w:t xml:space="preserve"> </w:t>
      </w:r>
      <w:r w:rsidRPr="000F15A5">
        <w:rPr>
          <w:szCs w:val="20"/>
        </w:rPr>
        <w:t xml:space="preserve">performance shall demonstrate conformance to the margin requirements defined in clauses </w:t>
      </w:r>
      <w:r w:rsidRPr="000F15A5">
        <w:rPr>
          <w:szCs w:val="20"/>
        </w:rPr>
        <w:fldChar w:fldCharType="begin"/>
      </w:r>
      <w:r w:rsidRPr="000F15A5">
        <w:rPr>
          <w:szCs w:val="20"/>
        </w:rPr>
        <w:instrText xml:space="preserve"> REF _Ref277052280 \r \h </w:instrText>
      </w:r>
      <w:r w:rsidRPr="000F15A5">
        <w:rPr>
          <w:szCs w:val="20"/>
        </w:rPr>
      </w:r>
      <w:r w:rsidRPr="000F15A5">
        <w:rPr>
          <w:szCs w:val="20"/>
        </w:rPr>
        <w:fldChar w:fldCharType="separate"/>
      </w:r>
      <w:r w:rsidR="00953900">
        <w:rPr>
          <w:szCs w:val="20"/>
        </w:rPr>
        <w:t>4.6</w:t>
      </w:r>
      <w:r w:rsidRPr="000F15A5">
        <w:rPr>
          <w:szCs w:val="20"/>
        </w:rPr>
        <w:fldChar w:fldCharType="end"/>
      </w:r>
      <w:r w:rsidRPr="000F15A5">
        <w:rPr>
          <w:szCs w:val="20"/>
        </w:rPr>
        <w:t xml:space="preserve"> and </w:t>
      </w:r>
      <w:r w:rsidRPr="000F15A5">
        <w:rPr>
          <w:szCs w:val="20"/>
        </w:rPr>
        <w:fldChar w:fldCharType="begin"/>
      </w:r>
      <w:r w:rsidRPr="000F15A5">
        <w:rPr>
          <w:szCs w:val="20"/>
        </w:rPr>
        <w:instrText xml:space="preserve"> REF _Ref524534272 \r \h </w:instrText>
      </w:r>
      <w:r w:rsidRPr="000F15A5">
        <w:rPr>
          <w:szCs w:val="20"/>
        </w:rPr>
      </w:r>
      <w:r w:rsidRPr="000F15A5">
        <w:rPr>
          <w:szCs w:val="20"/>
        </w:rPr>
        <w:fldChar w:fldCharType="separate"/>
      </w:r>
      <w:r w:rsidR="00953900">
        <w:rPr>
          <w:szCs w:val="20"/>
        </w:rPr>
        <w:t>4.7</w:t>
      </w:r>
      <w:r w:rsidRPr="000F15A5">
        <w:rPr>
          <w:szCs w:val="20"/>
        </w:rPr>
        <w:fldChar w:fldCharType="end"/>
      </w:r>
      <w:r w:rsidRPr="000F15A5">
        <w:rPr>
          <w:szCs w:val="20"/>
        </w:rPr>
        <w:t>.</w:t>
      </w:r>
    </w:p>
    <w:p w14:paraId="294B790B" w14:textId="77777777" w:rsidR="004957F8" w:rsidRPr="000F15A5" w:rsidRDefault="004957F8" w:rsidP="004957F8">
      <w:pPr>
        <w:pStyle w:val="ECSSIEPUID"/>
      </w:pPr>
      <w:bookmarkStart w:id="144" w:name="iepuid_ECSS_E_ST_20_01_1450002"/>
      <w:r>
        <w:t>ECSS-E-ST-20-01_1450002</w:t>
      </w:r>
      <w:bookmarkEnd w:id="144"/>
    </w:p>
    <w:p w14:paraId="7D615B45" w14:textId="5120A2BD" w:rsidR="00100B4C" w:rsidRDefault="00100B4C" w:rsidP="00C44633">
      <w:pPr>
        <w:pStyle w:val="requirelevel1"/>
      </w:pPr>
      <w:r w:rsidRPr="000F15A5">
        <w:t>Verification of the</w:t>
      </w:r>
      <w:r w:rsidR="00A10D57">
        <w:t xml:space="preserve"> </w:t>
      </w:r>
      <w:r w:rsidRPr="000F15A5">
        <w:t>equipment with respect to multipactor shall be performed as part of the overall verification process specified in ECSS-E-ST-10-02, by applying</w:t>
      </w:r>
      <w:r w:rsidR="006E5BCF">
        <w:t xml:space="preserve"> </w:t>
      </w:r>
      <w:r w:rsidR="006E5BCF">
        <w:fldChar w:fldCharType="begin"/>
      </w:r>
      <w:r w:rsidR="006E5BCF">
        <w:instrText xml:space="preserve"> REF _Ref45878086 \h </w:instrText>
      </w:r>
      <w:r w:rsidR="006E5BCF">
        <w:fldChar w:fldCharType="separate"/>
      </w:r>
      <w:r w:rsidR="00953900" w:rsidRPr="000F15A5">
        <w:t xml:space="preserve">Table </w:t>
      </w:r>
      <w:r w:rsidR="00953900">
        <w:rPr>
          <w:noProof/>
        </w:rPr>
        <w:t>4</w:t>
      </w:r>
      <w:r w:rsidR="00953900" w:rsidRPr="000F15A5">
        <w:noBreakHyphen/>
      </w:r>
      <w:r w:rsidR="00953900">
        <w:rPr>
          <w:noProof/>
        </w:rPr>
        <w:t>1</w:t>
      </w:r>
      <w:r w:rsidR="006E5BCF">
        <w:fldChar w:fldCharType="end"/>
      </w:r>
      <w:r w:rsidR="00A966F6" w:rsidRPr="000F15A5">
        <w:t>.</w:t>
      </w:r>
    </w:p>
    <w:p w14:paraId="1AF768BE" w14:textId="77777777" w:rsidR="004957F8" w:rsidRPr="000F15A5" w:rsidRDefault="004957F8" w:rsidP="004957F8">
      <w:pPr>
        <w:pStyle w:val="ECSSIEPUID"/>
      </w:pPr>
      <w:bookmarkStart w:id="145" w:name="iepuid_ECSS_E_ST_20_01_1450003"/>
      <w:r>
        <w:t>ECSS-E-ST-20-01_1450003</w:t>
      </w:r>
      <w:bookmarkEnd w:id="145"/>
    </w:p>
    <w:p w14:paraId="207A1279" w14:textId="3D211652" w:rsidR="00100B4C" w:rsidRPr="000F15A5" w:rsidRDefault="00100B4C" w:rsidP="007B0607">
      <w:pPr>
        <w:pStyle w:val="requirelevel1"/>
        <w:numPr>
          <w:ilvl w:val="5"/>
          <w:numId w:val="12"/>
        </w:numPr>
      </w:pPr>
      <w:r w:rsidRPr="000F15A5">
        <w:t xml:space="preserve">Each </w:t>
      </w:r>
      <w:r w:rsidR="000B6038" w:rsidRPr="000F15A5">
        <w:t xml:space="preserve">equipment </w:t>
      </w:r>
      <w:r w:rsidRPr="000F15A5">
        <w:t>shall have a dedicated multipactor verification plan</w:t>
      </w:r>
      <w:r w:rsidR="000B6038" w:rsidRPr="000F15A5">
        <w:t xml:space="preserve"> as specified in </w:t>
      </w:r>
      <w:r w:rsidR="000B6038" w:rsidRPr="000F15A5">
        <w:fldChar w:fldCharType="begin"/>
      </w:r>
      <w:r w:rsidR="000B6038" w:rsidRPr="000F15A5">
        <w:instrText xml:space="preserve"> REF _Ref532382004 \w \h </w:instrText>
      </w:r>
      <w:r w:rsidR="000B6038" w:rsidRPr="000F15A5">
        <w:fldChar w:fldCharType="separate"/>
      </w:r>
      <w:r w:rsidR="00953900">
        <w:t>4.2.2a</w:t>
      </w:r>
      <w:r w:rsidR="000B6038" w:rsidRPr="000F15A5">
        <w:fldChar w:fldCharType="end"/>
      </w:r>
      <w:r w:rsidRPr="000F15A5">
        <w:t xml:space="preserve">. </w:t>
      </w:r>
    </w:p>
    <w:p w14:paraId="06237072" w14:textId="77777777" w:rsidR="00100B4C" w:rsidRDefault="00100B4C" w:rsidP="00A966F6">
      <w:pPr>
        <w:pStyle w:val="NOTE"/>
      </w:pPr>
      <w:r w:rsidRPr="000F15A5">
        <w:t xml:space="preserve">It can involve a combination of design analyses, inspections, development testing, qualification testing, batch acceptance testing and </w:t>
      </w:r>
      <w:r w:rsidR="00612E71" w:rsidRPr="000F15A5">
        <w:t xml:space="preserve">equipment or </w:t>
      </w:r>
      <w:r w:rsidRPr="000F15A5">
        <w:t>component acceptance testing.</w:t>
      </w:r>
    </w:p>
    <w:p w14:paraId="189D79A4" w14:textId="77777777" w:rsidR="004957F8" w:rsidRPr="000F15A5" w:rsidRDefault="004957F8" w:rsidP="004957F8">
      <w:pPr>
        <w:pStyle w:val="ECSSIEPUID"/>
      </w:pPr>
      <w:bookmarkStart w:id="146" w:name="iepuid_ECSS_E_ST_20_01_1450004"/>
      <w:r>
        <w:t>ECSS-E-ST-20-01_1450004</w:t>
      </w:r>
      <w:bookmarkEnd w:id="146"/>
    </w:p>
    <w:p w14:paraId="6C505334" w14:textId="77777777" w:rsidR="00100B4C" w:rsidRDefault="00100B4C" w:rsidP="007B0607">
      <w:pPr>
        <w:pStyle w:val="requirelevel1"/>
        <w:numPr>
          <w:ilvl w:val="5"/>
          <w:numId w:val="12"/>
        </w:numPr>
      </w:pPr>
      <w:bookmarkStart w:id="147" w:name="_Ref529192297"/>
      <w:r w:rsidRPr="000F15A5">
        <w:t>Multipactor performance shall be verified at equipment level.</w:t>
      </w:r>
      <w:bookmarkEnd w:id="147"/>
    </w:p>
    <w:p w14:paraId="6094EECB" w14:textId="77777777" w:rsidR="004957F8" w:rsidRPr="000F15A5" w:rsidRDefault="004957F8" w:rsidP="004957F8">
      <w:pPr>
        <w:pStyle w:val="ECSSIEPUID"/>
      </w:pPr>
      <w:bookmarkStart w:id="148" w:name="iepuid_ECSS_E_ST_20_01_1450005"/>
      <w:r>
        <w:t>ECSS-E-ST-20-01_1450005</w:t>
      </w:r>
      <w:bookmarkEnd w:id="148"/>
    </w:p>
    <w:p w14:paraId="4C99DA28" w14:textId="034C7F33" w:rsidR="00377342" w:rsidRDefault="00377342" w:rsidP="007B0607">
      <w:pPr>
        <w:pStyle w:val="requirelevel1"/>
        <w:numPr>
          <w:ilvl w:val="5"/>
          <w:numId w:val="12"/>
        </w:numPr>
      </w:pPr>
      <w:r w:rsidRPr="000F15A5">
        <w:t xml:space="preserve">If multipactor performance cannot be verified at equipment level, as specified in </w:t>
      </w:r>
      <w:r w:rsidRPr="000F15A5">
        <w:fldChar w:fldCharType="begin"/>
      </w:r>
      <w:r w:rsidRPr="000F15A5">
        <w:instrText xml:space="preserve"> REF _Ref529192297 \w \h </w:instrText>
      </w:r>
      <w:r w:rsidRPr="000F15A5">
        <w:fldChar w:fldCharType="separate"/>
      </w:r>
      <w:r w:rsidR="00953900">
        <w:t>4.1d</w:t>
      </w:r>
      <w:r w:rsidRPr="000F15A5">
        <w:fldChar w:fldCharType="end"/>
      </w:r>
      <w:r w:rsidRPr="000F15A5">
        <w:t>, then verification may be performed at component level</w:t>
      </w:r>
      <w:r>
        <w:t>.</w:t>
      </w:r>
    </w:p>
    <w:p w14:paraId="45530666" w14:textId="77777777" w:rsidR="004957F8" w:rsidRDefault="004957F8" w:rsidP="004957F8">
      <w:pPr>
        <w:pStyle w:val="ECSSIEPUID"/>
      </w:pPr>
      <w:bookmarkStart w:id="149" w:name="iepuid_ECSS_E_ST_20_01_1450006"/>
      <w:r>
        <w:t>ECSS-E-ST-20-01_1450006</w:t>
      </w:r>
      <w:bookmarkEnd w:id="149"/>
    </w:p>
    <w:p w14:paraId="1D29570A" w14:textId="3C3F62F4" w:rsidR="00377342" w:rsidRPr="004957F8" w:rsidRDefault="00377342" w:rsidP="00377342">
      <w:pPr>
        <w:pStyle w:val="requirelevel1"/>
        <w:numPr>
          <w:ilvl w:val="5"/>
          <w:numId w:val="12"/>
        </w:numPr>
      </w:pPr>
      <w:r w:rsidRPr="000F15A5">
        <w:rPr>
          <w:szCs w:val="20"/>
        </w:rPr>
        <w:t>The</w:t>
      </w:r>
      <w:r>
        <w:rPr>
          <w:szCs w:val="20"/>
        </w:rPr>
        <w:t xml:space="preserve"> process of verification of the</w:t>
      </w:r>
      <w:r w:rsidRPr="000F15A5">
        <w:rPr>
          <w:szCs w:val="20"/>
        </w:rPr>
        <w:t xml:space="preserve"> </w:t>
      </w:r>
      <w:r>
        <w:rPr>
          <w:szCs w:val="20"/>
        </w:rPr>
        <w:t>component</w:t>
      </w:r>
      <w:r w:rsidRPr="000F15A5">
        <w:rPr>
          <w:szCs w:val="20"/>
        </w:rPr>
        <w:t xml:space="preserve"> with respect to multipactor</w:t>
      </w:r>
      <w:r w:rsidRPr="000F15A5">
        <w:t xml:space="preserve"> </w:t>
      </w:r>
      <w:r w:rsidRPr="000F15A5">
        <w:rPr>
          <w:szCs w:val="20"/>
        </w:rPr>
        <w:t xml:space="preserve">performance shall demonstrate conformance to the margin requirements defined in clauses </w:t>
      </w:r>
      <w:r w:rsidRPr="000F15A5">
        <w:rPr>
          <w:szCs w:val="20"/>
        </w:rPr>
        <w:fldChar w:fldCharType="begin"/>
      </w:r>
      <w:r w:rsidRPr="000F15A5">
        <w:rPr>
          <w:szCs w:val="20"/>
        </w:rPr>
        <w:instrText xml:space="preserve"> REF _Ref277052280 \r \h </w:instrText>
      </w:r>
      <w:r w:rsidRPr="000F15A5">
        <w:rPr>
          <w:szCs w:val="20"/>
        </w:rPr>
      </w:r>
      <w:r w:rsidRPr="000F15A5">
        <w:rPr>
          <w:szCs w:val="20"/>
        </w:rPr>
        <w:fldChar w:fldCharType="separate"/>
      </w:r>
      <w:r w:rsidR="00953900">
        <w:rPr>
          <w:szCs w:val="20"/>
        </w:rPr>
        <w:t>4.6</w:t>
      </w:r>
      <w:r w:rsidRPr="000F15A5">
        <w:rPr>
          <w:szCs w:val="20"/>
        </w:rPr>
        <w:fldChar w:fldCharType="end"/>
      </w:r>
      <w:r w:rsidRPr="000F15A5">
        <w:rPr>
          <w:szCs w:val="20"/>
        </w:rPr>
        <w:t xml:space="preserve"> and </w:t>
      </w:r>
      <w:r w:rsidRPr="000F15A5">
        <w:rPr>
          <w:szCs w:val="20"/>
        </w:rPr>
        <w:fldChar w:fldCharType="begin"/>
      </w:r>
      <w:r w:rsidRPr="000F15A5">
        <w:rPr>
          <w:szCs w:val="20"/>
        </w:rPr>
        <w:instrText xml:space="preserve"> REF _Ref524534272 \r \h </w:instrText>
      </w:r>
      <w:r w:rsidRPr="000F15A5">
        <w:rPr>
          <w:szCs w:val="20"/>
        </w:rPr>
      </w:r>
      <w:r w:rsidRPr="000F15A5">
        <w:rPr>
          <w:szCs w:val="20"/>
        </w:rPr>
        <w:fldChar w:fldCharType="separate"/>
      </w:r>
      <w:r w:rsidR="00953900">
        <w:rPr>
          <w:szCs w:val="20"/>
        </w:rPr>
        <w:t>4.7</w:t>
      </w:r>
      <w:r w:rsidRPr="000F15A5">
        <w:rPr>
          <w:szCs w:val="20"/>
        </w:rPr>
        <w:fldChar w:fldCharType="end"/>
      </w:r>
      <w:r w:rsidRPr="000F15A5">
        <w:rPr>
          <w:szCs w:val="20"/>
        </w:rPr>
        <w:t>.</w:t>
      </w:r>
    </w:p>
    <w:p w14:paraId="55FCE842" w14:textId="77777777" w:rsidR="004957F8" w:rsidRPr="000F15A5" w:rsidRDefault="004957F8" w:rsidP="004957F8">
      <w:pPr>
        <w:pStyle w:val="ECSSIEPUID"/>
      </w:pPr>
      <w:bookmarkStart w:id="150" w:name="iepuid_ECSS_E_ST_20_01_1450007"/>
      <w:r>
        <w:t>ECSS-E-ST-20-01_1450007</w:t>
      </w:r>
      <w:bookmarkEnd w:id="150"/>
    </w:p>
    <w:p w14:paraId="265F68B4" w14:textId="499D8393" w:rsidR="00377342" w:rsidRDefault="00377342" w:rsidP="00EC0FF5">
      <w:pPr>
        <w:pStyle w:val="requirelevel1"/>
      </w:pPr>
      <w:r w:rsidRPr="000F15A5">
        <w:t>Verification of the</w:t>
      </w:r>
      <w:r>
        <w:t xml:space="preserve"> component</w:t>
      </w:r>
      <w:r w:rsidRPr="000F15A5">
        <w:t xml:space="preserve"> with respect to multipactor shall be performed as part of the overall verification process specified in ECSS-E-ST-10-02, by applying</w:t>
      </w:r>
      <w:r w:rsidR="006E5BCF">
        <w:t xml:space="preserve"> </w:t>
      </w:r>
      <w:r w:rsidR="006E5BCF">
        <w:fldChar w:fldCharType="begin"/>
      </w:r>
      <w:r w:rsidR="006E5BCF">
        <w:instrText xml:space="preserve"> REF _Ref45878086 \h </w:instrText>
      </w:r>
      <w:r w:rsidR="006E5BCF">
        <w:fldChar w:fldCharType="separate"/>
      </w:r>
      <w:r w:rsidR="00953900" w:rsidRPr="000F15A5">
        <w:t xml:space="preserve">Table </w:t>
      </w:r>
      <w:r w:rsidR="00953900">
        <w:rPr>
          <w:noProof/>
        </w:rPr>
        <w:t>4</w:t>
      </w:r>
      <w:r w:rsidR="00953900" w:rsidRPr="000F15A5">
        <w:noBreakHyphen/>
      </w:r>
      <w:r w:rsidR="00953900">
        <w:rPr>
          <w:noProof/>
        </w:rPr>
        <w:t>1</w:t>
      </w:r>
      <w:r w:rsidR="006E5BCF">
        <w:fldChar w:fldCharType="end"/>
      </w:r>
      <w:r w:rsidRPr="000F15A5">
        <w:t>.</w:t>
      </w:r>
    </w:p>
    <w:p w14:paraId="354078EA" w14:textId="77777777" w:rsidR="004957F8" w:rsidRPr="000F15A5" w:rsidRDefault="004957F8" w:rsidP="004957F8">
      <w:pPr>
        <w:pStyle w:val="ECSSIEPUID"/>
      </w:pPr>
      <w:bookmarkStart w:id="151" w:name="iepuid_ECSS_E_ST_20_01_1450008"/>
      <w:r>
        <w:lastRenderedPageBreak/>
        <w:t>ECSS-E-ST-20-01_1450008</w:t>
      </w:r>
      <w:bookmarkEnd w:id="151"/>
    </w:p>
    <w:p w14:paraId="056B7357" w14:textId="79DAD98D" w:rsidR="00377342" w:rsidRPr="000F15A5" w:rsidRDefault="00377342" w:rsidP="00377342">
      <w:pPr>
        <w:pStyle w:val="requirelevel1"/>
        <w:numPr>
          <w:ilvl w:val="5"/>
          <w:numId w:val="12"/>
        </w:numPr>
      </w:pPr>
      <w:r w:rsidRPr="000F15A5">
        <w:t xml:space="preserve">Each </w:t>
      </w:r>
      <w:r>
        <w:t xml:space="preserve">component </w:t>
      </w:r>
      <w:r w:rsidRPr="000F15A5">
        <w:t xml:space="preserve">shall have a dedicated multipactor verification plan as specified in </w:t>
      </w:r>
      <w:r w:rsidRPr="000F15A5">
        <w:fldChar w:fldCharType="begin"/>
      </w:r>
      <w:r w:rsidRPr="000F15A5">
        <w:instrText xml:space="preserve"> REF _Ref532382004 \w \h </w:instrText>
      </w:r>
      <w:r w:rsidRPr="000F15A5">
        <w:fldChar w:fldCharType="separate"/>
      </w:r>
      <w:r w:rsidR="00953900">
        <w:t>4.2.2a</w:t>
      </w:r>
      <w:r w:rsidRPr="000F15A5">
        <w:fldChar w:fldCharType="end"/>
      </w:r>
      <w:r w:rsidRPr="000F15A5">
        <w:t xml:space="preserve">. </w:t>
      </w:r>
    </w:p>
    <w:p w14:paraId="06348B47" w14:textId="77777777" w:rsidR="00377342" w:rsidRDefault="00377342" w:rsidP="00377342">
      <w:pPr>
        <w:pStyle w:val="NOTE"/>
      </w:pPr>
      <w:r w:rsidRPr="000F15A5">
        <w:t>It can involve a combination of design analyses, inspections, development testing, qualification testing, batch acceptance testing and equipment or component acceptance testing.</w:t>
      </w:r>
    </w:p>
    <w:p w14:paraId="28CFDEE3" w14:textId="77777777" w:rsidR="004957F8" w:rsidRPr="000F15A5" w:rsidRDefault="004957F8" w:rsidP="004957F8">
      <w:pPr>
        <w:pStyle w:val="ECSSIEPUID"/>
      </w:pPr>
      <w:bookmarkStart w:id="152" w:name="iepuid_ECSS_E_ST_20_01_1450009"/>
      <w:r>
        <w:t>ECSS-E-ST-20-01_1450009</w:t>
      </w:r>
      <w:bookmarkEnd w:id="152"/>
    </w:p>
    <w:p w14:paraId="49A677DE" w14:textId="77777777" w:rsidR="00377342" w:rsidRPr="000F15A5" w:rsidRDefault="00377342" w:rsidP="00377342">
      <w:pPr>
        <w:pStyle w:val="requirelevel1"/>
        <w:numPr>
          <w:ilvl w:val="5"/>
          <w:numId w:val="12"/>
        </w:numPr>
      </w:pPr>
      <w:r w:rsidRPr="000F15A5">
        <w:t xml:space="preserve">Multipactor performance shall be verified at </w:t>
      </w:r>
      <w:r>
        <w:t>component</w:t>
      </w:r>
      <w:r w:rsidRPr="000F15A5">
        <w:t xml:space="preserve"> level.</w:t>
      </w:r>
    </w:p>
    <w:p w14:paraId="12514B7B" w14:textId="77777777" w:rsidR="004957F8" w:rsidRDefault="004957F8" w:rsidP="00451FBD">
      <w:pPr>
        <w:pStyle w:val="paragraph"/>
      </w:pPr>
    </w:p>
    <w:p w14:paraId="53C95A44" w14:textId="77777777" w:rsidR="00451FBD" w:rsidRPr="000F15A5" w:rsidRDefault="00451FBD" w:rsidP="00451FBD">
      <w:pPr>
        <w:pStyle w:val="ECSSIEPUID"/>
        <w:keepNext w:val="0"/>
        <w:keepLines w:val="0"/>
        <w:sectPr w:rsidR="00451FBD" w:rsidRPr="000F15A5" w:rsidSect="00DC401E">
          <w:headerReference w:type="default" r:id="rId14"/>
          <w:footerReference w:type="default" r:id="rId15"/>
          <w:headerReference w:type="first" r:id="rId16"/>
          <w:pgSz w:w="11906" w:h="16838" w:code="9"/>
          <w:pgMar w:top="1418" w:right="1418" w:bottom="1418" w:left="1418" w:header="709" w:footer="709" w:gutter="0"/>
          <w:cols w:space="708"/>
          <w:titlePg/>
          <w:docGrid w:linePitch="360"/>
        </w:sectPr>
      </w:pPr>
    </w:p>
    <w:p w14:paraId="6E98BF76" w14:textId="77777777" w:rsidR="00451FBD" w:rsidRDefault="00451FBD" w:rsidP="00451FBD">
      <w:pPr>
        <w:pStyle w:val="ECSSIEPUID"/>
      </w:pPr>
      <w:bookmarkStart w:id="153" w:name="iepuid_ECSS_E_ST_20_01_1450010"/>
      <w:bookmarkStart w:id="154" w:name="_Ref484613708"/>
      <w:r w:rsidRPr="00451FBD">
        <w:lastRenderedPageBreak/>
        <w:t>ECSS-E-ST-20-01_1450010</w:t>
      </w:r>
      <w:bookmarkEnd w:id="153"/>
    </w:p>
    <w:p w14:paraId="74F60D1F" w14:textId="6BD4591B" w:rsidR="00A966F6" w:rsidRPr="000F15A5" w:rsidRDefault="00A966F6" w:rsidP="00451FBD">
      <w:pPr>
        <w:pStyle w:val="CaptionTable"/>
      </w:pPr>
      <w:bookmarkStart w:id="155" w:name="_Ref45878086"/>
      <w:bookmarkStart w:id="156" w:name="_Toc45878584"/>
      <w:r w:rsidRPr="000F15A5">
        <w:t xml:space="preserve">Table </w:t>
      </w:r>
      <w:fldSimple w:instr=" STYLEREF 1 \s ">
        <w:r w:rsidR="00953900">
          <w:rPr>
            <w:noProof/>
          </w:rPr>
          <w:t>4</w:t>
        </w:r>
      </w:fldSimple>
      <w:r w:rsidR="007D6C9D" w:rsidRPr="000F15A5">
        <w:noBreakHyphen/>
      </w:r>
      <w:fldSimple w:instr=" SEQ Table \* ARABIC \s 1 ">
        <w:r w:rsidR="00953900">
          <w:rPr>
            <w:noProof/>
          </w:rPr>
          <w:t>1</w:t>
        </w:r>
      </w:fldSimple>
      <w:bookmarkEnd w:id="154"/>
      <w:bookmarkEnd w:id="155"/>
      <w:r w:rsidRPr="000F15A5">
        <w:t xml:space="preserve">: Classification of </w:t>
      </w:r>
      <w:r w:rsidR="000C7063" w:rsidRPr="000F15A5">
        <w:t>equipment or component</w:t>
      </w:r>
      <w:r w:rsidRPr="000F15A5">
        <w:t xml:space="preserve"> type according to the qualification</w:t>
      </w:r>
      <w:r w:rsidR="00EE0993">
        <w:t xml:space="preserve"> status</w:t>
      </w:r>
      <w:r w:rsidR="00E652DC">
        <w:t xml:space="preserve"> and </w:t>
      </w:r>
      <w:r w:rsidR="00EE0993">
        <w:t>heritage</w:t>
      </w:r>
      <w:r w:rsidRPr="000F15A5">
        <w:t xml:space="preserve"> from a multipactor point of view (adapted from Table 5-1 of ECSS-E-ST-10-02)</w:t>
      </w:r>
      <w:bookmarkEnd w:id="156"/>
    </w:p>
    <w:tbl>
      <w:tblPr>
        <w:tblW w:w="142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238"/>
        <w:gridCol w:w="3572"/>
        <w:gridCol w:w="3261"/>
      </w:tblGrid>
      <w:tr w:rsidR="00A966F6" w:rsidRPr="0005711A" w14:paraId="143BCF6B" w14:textId="77777777" w:rsidTr="00451FBD">
        <w:trPr>
          <w:tblHeader/>
        </w:trPr>
        <w:tc>
          <w:tcPr>
            <w:tcW w:w="1134" w:type="dxa"/>
            <w:shd w:val="clear" w:color="auto" w:fill="auto"/>
            <w:vAlign w:val="center"/>
          </w:tcPr>
          <w:p w14:paraId="1E6256D3" w14:textId="77777777" w:rsidR="00A966F6" w:rsidRPr="0005711A" w:rsidRDefault="00A966F6" w:rsidP="000905AB">
            <w:pPr>
              <w:pStyle w:val="TableHeaderLEFT"/>
              <w:rPr>
                <w:sz w:val="19"/>
                <w:szCs w:val="19"/>
              </w:rPr>
            </w:pPr>
            <w:r w:rsidRPr="0005711A">
              <w:rPr>
                <w:sz w:val="19"/>
                <w:szCs w:val="19"/>
              </w:rPr>
              <w:t>Category</w:t>
            </w:r>
          </w:p>
        </w:tc>
        <w:tc>
          <w:tcPr>
            <w:tcW w:w="6238" w:type="dxa"/>
            <w:shd w:val="clear" w:color="auto" w:fill="auto"/>
            <w:vAlign w:val="center"/>
          </w:tcPr>
          <w:p w14:paraId="3DA99A2B" w14:textId="77777777" w:rsidR="00A966F6" w:rsidRPr="0005711A" w:rsidRDefault="00A966F6" w:rsidP="000905AB">
            <w:pPr>
              <w:pStyle w:val="TableHeaderLEFT"/>
              <w:rPr>
                <w:sz w:val="19"/>
                <w:szCs w:val="19"/>
              </w:rPr>
            </w:pPr>
            <w:r w:rsidRPr="0005711A">
              <w:rPr>
                <w:sz w:val="19"/>
                <w:szCs w:val="19"/>
              </w:rPr>
              <w:t>Description</w:t>
            </w:r>
          </w:p>
        </w:tc>
        <w:tc>
          <w:tcPr>
            <w:tcW w:w="3572" w:type="dxa"/>
            <w:shd w:val="clear" w:color="auto" w:fill="auto"/>
            <w:vAlign w:val="center"/>
          </w:tcPr>
          <w:p w14:paraId="2E8C4255" w14:textId="77777777" w:rsidR="00A966F6" w:rsidRPr="0005711A" w:rsidRDefault="00A966F6" w:rsidP="000905AB">
            <w:pPr>
              <w:pStyle w:val="TableHeaderLEFT"/>
              <w:rPr>
                <w:sz w:val="19"/>
                <w:szCs w:val="19"/>
              </w:rPr>
            </w:pPr>
            <w:r w:rsidRPr="0005711A">
              <w:rPr>
                <w:sz w:val="19"/>
                <w:szCs w:val="19"/>
              </w:rPr>
              <w:t>Comments</w:t>
            </w:r>
          </w:p>
        </w:tc>
        <w:tc>
          <w:tcPr>
            <w:tcW w:w="3261" w:type="dxa"/>
            <w:shd w:val="clear" w:color="auto" w:fill="auto"/>
            <w:vAlign w:val="center"/>
          </w:tcPr>
          <w:p w14:paraId="55D98122" w14:textId="77777777" w:rsidR="00A966F6" w:rsidRPr="0005711A" w:rsidRDefault="00A966F6" w:rsidP="000905AB">
            <w:pPr>
              <w:pStyle w:val="TableHeaderLEFT"/>
              <w:rPr>
                <w:sz w:val="19"/>
                <w:szCs w:val="19"/>
              </w:rPr>
            </w:pPr>
            <w:r w:rsidRPr="0005711A">
              <w:rPr>
                <w:sz w:val="19"/>
                <w:szCs w:val="19"/>
              </w:rPr>
              <w:t>Verification type</w:t>
            </w:r>
          </w:p>
        </w:tc>
      </w:tr>
      <w:tr w:rsidR="00A966F6" w:rsidRPr="0005711A" w14:paraId="4A775232" w14:textId="77777777" w:rsidTr="00451FBD">
        <w:tc>
          <w:tcPr>
            <w:tcW w:w="1134" w:type="dxa"/>
            <w:shd w:val="clear" w:color="auto" w:fill="auto"/>
            <w:vAlign w:val="center"/>
          </w:tcPr>
          <w:p w14:paraId="5590FC15" w14:textId="77777777" w:rsidR="00A966F6" w:rsidRPr="0005711A" w:rsidRDefault="00A966F6" w:rsidP="000905AB">
            <w:pPr>
              <w:pStyle w:val="TableHeaderCENTER"/>
              <w:rPr>
                <w:sz w:val="19"/>
                <w:szCs w:val="19"/>
              </w:rPr>
            </w:pPr>
            <w:r w:rsidRPr="0005711A">
              <w:rPr>
                <w:sz w:val="19"/>
                <w:szCs w:val="19"/>
              </w:rPr>
              <w:t>Am</w:t>
            </w:r>
          </w:p>
        </w:tc>
        <w:tc>
          <w:tcPr>
            <w:tcW w:w="6238" w:type="dxa"/>
            <w:shd w:val="clear" w:color="auto" w:fill="auto"/>
            <w:vAlign w:val="center"/>
          </w:tcPr>
          <w:p w14:paraId="3623A505" w14:textId="77777777" w:rsidR="00A966F6" w:rsidRPr="0005711A" w:rsidRDefault="00A966F6" w:rsidP="000905AB">
            <w:pPr>
              <w:pStyle w:val="TablecellLEFT"/>
              <w:rPr>
                <w:sz w:val="19"/>
                <w:szCs w:val="19"/>
              </w:rPr>
            </w:pPr>
            <w:r w:rsidRPr="0005711A">
              <w:rPr>
                <w:sz w:val="19"/>
                <w:szCs w:val="19"/>
              </w:rPr>
              <w:t xml:space="preserve">Off the shelf </w:t>
            </w:r>
            <w:r w:rsidR="000C7063" w:rsidRPr="0005711A">
              <w:rPr>
                <w:sz w:val="19"/>
                <w:szCs w:val="19"/>
              </w:rPr>
              <w:t>equipment or component</w:t>
            </w:r>
            <w:r w:rsidRPr="0005711A">
              <w:rPr>
                <w:sz w:val="19"/>
                <w:szCs w:val="19"/>
              </w:rPr>
              <w:t xml:space="preserve"> without modifications and:</w:t>
            </w:r>
          </w:p>
          <w:p w14:paraId="107E802B" w14:textId="77777777" w:rsidR="00A966F6" w:rsidRPr="0005711A" w:rsidRDefault="00A966F6" w:rsidP="00006A1A">
            <w:pPr>
              <w:pStyle w:val="Tablecell-Bul1"/>
              <w:rPr>
                <w:sz w:val="19"/>
                <w:szCs w:val="19"/>
              </w:rPr>
            </w:pPr>
            <w:r w:rsidRPr="0005711A">
              <w:rPr>
                <w:sz w:val="19"/>
                <w:szCs w:val="19"/>
              </w:rPr>
              <w:t>subjected to a multipactor verification process (only analysis or also test) with a power level and qualification environm</w:t>
            </w:r>
            <w:r w:rsidR="002528E7" w:rsidRPr="0005711A">
              <w:rPr>
                <w:sz w:val="19"/>
                <w:szCs w:val="19"/>
              </w:rPr>
              <w:t xml:space="preserve">ent </w:t>
            </w:r>
            <w:r w:rsidRPr="0005711A">
              <w:rPr>
                <w:sz w:val="19"/>
                <w:szCs w:val="19"/>
              </w:rPr>
              <w:t>at least as severe as that imposed by the actual mission requirements, and</w:t>
            </w:r>
          </w:p>
          <w:p w14:paraId="6007B2CF" w14:textId="77777777" w:rsidR="00A966F6" w:rsidRPr="0005711A" w:rsidRDefault="00A966F6" w:rsidP="00006A1A">
            <w:pPr>
              <w:pStyle w:val="Tablecell-Bul1"/>
              <w:rPr>
                <w:sz w:val="19"/>
                <w:szCs w:val="19"/>
              </w:rPr>
            </w:pPr>
            <w:r w:rsidRPr="0005711A">
              <w:rPr>
                <w:sz w:val="19"/>
                <w:szCs w:val="19"/>
              </w:rPr>
              <w:t>produced by the same manufacturer and using the same manufacturing processes and procedures</w:t>
            </w:r>
          </w:p>
        </w:tc>
        <w:tc>
          <w:tcPr>
            <w:tcW w:w="3572" w:type="dxa"/>
            <w:shd w:val="clear" w:color="auto" w:fill="auto"/>
            <w:vAlign w:val="center"/>
          </w:tcPr>
          <w:p w14:paraId="22638A17" w14:textId="77777777" w:rsidR="00A966F6" w:rsidRPr="0005711A" w:rsidRDefault="00A966F6" w:rsidP="000905AB">
            <w:pPr>
              <w:pStyle w:val="TablecellLEFT"/>
              <w:rPr>
                <w:sz w:val="19"/>
                <w:szCs w:val="19"/>
              </w:rPr>
            </w:pPr>
          </w:p>
        </w:tc>
        <w:tc>
          <w:tcPr>
            <w:tcW w:w="3261" w:type="dxa"/>
            <w:shd w:val="clear" w:color="auto" w:fill="auto"/>
            <w:vAlign w:val="center"/>
          </w:tcPr>
          <w:p w14:paraId="5FB5547E" w14:textId="77777777" w:rsidR="00A966F6" w:rsidRPr="0005711A" w:rsidRDefault="00A966F6" w:rsidP="000905AB">
            <w:pPr>
              <w:pStyle w:val="TablecellLEFT"/>
              <w:rPr>
                <w:sz w:val="19"/>
                <w:szCs w:val="19"/>
              </w:rPr>
            </w:pPr>
            <w:r w:rsidRPr="0005711A">
              <w:rPr>
                <w:sz w:val="19"/>
                <w:szCs w:val="19"/>
              </w:rPr>
              <w:t>Review of design</w:t>
            </w:r>
          </w:p>
        </w:tc>
      </w:tr>
      <w:tr w:rsidR="00A966F6" w:rsidRPr="0005711A" w14:paraId="5B4FC71B" w14:textId="77777777" w:rsidTr="00451FBD">
        <w:tc>
          <w:tcPr>
            <w:tcW w:w="1134" w:type="dxa"/>
            <w:shd w:val="clear" w:color="auto" w:fill="auto"/>
            <w:vAlign w:val="center"/>
          </w:tcPr>
          <w:p w14:paraId="5E991BA2" w14:textId="77777777" w:rsidR="00A966F6" w:rsidRPr="0005711A" w:rsidRDefault="00A966F6" w:rsidP="000905AB">
            <w:pPr>
              <w:pStyle w:val="TableHeaderCENTER"/>
              <w:rPr>
                <w:sz w:val="19"/>
                <w:szCs w:val="19"/>
              </w:rPr>
            </w:pPr>
            <w:r w:rsidRPr="0005711A">
              <w:rPr>
                <w:sz w:val="19"/>
                <w:szCs w:val="19"/>
              </w:rPr>
              <w:t>Bm</w:t>
            </w:r>
          </w:p>
        </w:tc>
        <w:tc>
          <w:tcPr>
            <w:tcW w:w="6238" w:type="dxa"/>
            <w:shd w:val="clear" w:color="auto" w:fill="auto"/>
            <w:vAlign w:val="center"/>
          </w:tcPr>
          <w:p w14:paraId="32C5FD07" w14:textId="77777777" w:rsidR="00A966F6" w:rsidRPr="0005711A" w:rsidRDefault="00A966F6" w:rsidP="000905AB">
            <w:pPr>
              <w:pStyle w:val="TablecellLEFT"/>
              <w:rPr>
                <w:sz w:val="19"/>
                <w:szCs w:val="19"/>
              </w:rPr>
            </w:pPr>
            <w:r w:rsidRPr="0005711A">
              <w:rPr>
                <w:sz w:val="19"/>
                <w:szCs w:val="19"/>
              </w:rPr>
              <w:t xml:space="preserve">Off the shelf </w:t>
            </w:r>
            <w:r w:rsidR="000C7063" w:rsidRPr="0005711A">
              <w:rPr>
                <w:sz w:val="19"/>
                <w:szCs w:val="19"/>
              </w:rPr>
              <w:t>equipment or component</w:t>
            </w:r>
            <w:r w:rsidRPr="0005711A">
              <w:rPr>
                <w:sz w:val="19"/>
                <w:szCs w:val="19"/>
              </w:rPr>
              <w:t xml:space="preserve"> without modifications. However:</w:t>
            </w:r>
          </w:p>
          <w:p w14:paraId="7088D3F3" w14:textId="77777777" w:rsidR="00A966F6" w:rsidRPr="0005711A" w:rsidRDefault="00A966F6" w:rsidP="00006A1A">
            <w:pPr>
              <w:pStyle w:val="Tablecell-Bul1"/>
              <w:rPr>
                <w:sz w:val="19"/>
                <w:szCs w:val="19"/>
              </w:rPr>
            </w:pPr>
            <w:r w:rsidRPr="0005711A">
              <w:rPr>
                <w:sz w:val="19"/>
                <w:szCs w:val="19"/>
              </w:rPr>
              <w:t>It has been subjected to a multipactor verification process (only analysis or also test) with a power level less severe as that imposed by the actual mission requirements, and qualification environment at least as severe as that imposed by the actual mission requirements, and</w:t>
            </w:r>
          </w:p>
          <w:p w14:paraId="4C380C62" w14:textId="77777777" w:rsidR="00A966F6" w:rsidRPr="0005711A" w:rsidRDefault="00A966F6" w:rsidP="00006A1A">
            <w:pPr>
              <w:pStyle w:val="Tablecell-Bul1"/>
              <w:rPr>
                <w:sz w:val="19"/>
                <w:szCs w:val="19"/>
              </w:rPr>
            </w:pPr>
            <w:r w:rsidRPr="0005711A">
              <w:rPr>
                <w:sz w:val="19"/>
                <w:szCs w:val="19"/>
              </w:rPr>
              <w:t>produced by the same manufacturer and using the same manufacturing processes and procedures</w:t>
            </w:r>
          </w:p>
        </w:tc>
        <w:tc>
          <w:tcPr>
            <w:tcW w:w="3572" w:type="dxa"/>
            <w:shd w:val="clear" w:color="auto" w:fill="auto"/>
            <w:vAlign w:val="center"/>
          </w:tcPr>
          <w:p w14:paraId="1D3FF63A" w14:textId="77777777" w:rsidR="00A966F6" w:rsidRPr="0005711A" w:rsidRDefault="00A966F6" w:rsidP="00600FD7">
            <w:pPr>
              <w:pStyle w:val="TablecellLEFT"/>
              <w:rPr>
                <w:sz w:val="19"/>
                <w:szCs w:val="19"/>
              </w:rPr>
            </w:pPr>
            <w:r w:rsidRPr="0005711A">
              <w:rPr>
                <w:sz w:val="19"/>
                <w:szCs w:val="19"/>
              </w:rPr>
              <w:t xml:space="preserve">For this </w:t>
            </w:r>
            <w:r w:rsidR="00600FD7" w:rsidRPr="0005711A">
              <w:rPr>
                <w:sz w:val="19"/>
                <w:szCs w:val="19"/>
              </w:rPr>
              <w:t>document</w:t>
            </w:r>
            <w:r w:rsidRPr="0005711A">
              <w:rPr>
                <w:sz w:val="19"/>
                <w:szCs w:val="19"/>
              </w:rPr>
              <w:t xml:space="preserve">, modification of project specifications apply to power only </w:t>
            </w:r>
          </w:p>
        </w:tc>
        <w:tc>
          <w:tcPr>
            <w:tcW w:w="3261" w:type="dxa"/>
            <w:shd w:val="clear" w:color="auto" w:fill="auto"/>
            <w:vAlign w:val="center"/>
          </w:tcPr>
          <w:p w14:paraId="39D5D4C1" w14:textId="77777777" w:rsidR="00A966F6" w:rsidRPr="0005711A" w:rsidRDefault="00A966F6" w:rsidP="000905AB">
            <w:pPr>
              <w:pStyle w:val="TablecellLEFT"/>
              <w:rPr>
                <w:sz w:val="19"/>
                <w:szCs w:val="19"/>
              </w:rPr>
            </w:pPr>
            <w:r w:rsidRPr="0005711A">
              <w:rPr>
                <w:sz w:val="19"/>
                <w:szCs w:val="19"/>
              </w:rPr>
              <w:t>Review of design, analysis margin evaluation and if necessary test</w:t>
            </w:r>
          </w:p>
        </w:tc>
      </w:tr>
      <w:tr w:rsidR="00A966F6" w:rsidRPr="0005711A" w14:paraId="23496BB8" w14:textId="77777777" w:rsidTr="00451FBD">
        <w:tc>
          <w:tcPr>
            <w:tcW w:w="1134" w:type="dxa"/>
            <w:shd w:val="clear" w:color="auto" w:fill="auto"/>
            <w:vAlign w:val="center"/>
          </w:tcPr>
          <w:p w14:paraId="1E962C3B" w14:textId="77777777" w:rsidR="00A966F6" w:rsidRPr="0005711A" w:rsidRDefault="00A966F6" w:rsidP="000905AB">
            <w:pPr>
              <w:pStyle w:val="TableHeaderCENTER"/>
              <w:rPr>
                <w:sz w:val="19"/>
                <w:szCs w:val="19"/>
              </w:rPr>
            </w:pPr>
            <w:r w:rsidRPr="0005711A">
              <w:rPr>
                <w:sz w:val="19"/>
                <w:szCs w:val="19"/>
              </w:rPr>
              <w:t>Cm</w:t>
            </w:r>
          </w:p>
        </w:tc>
        <w:tc>
          <w:tcPr>
            <w:tcW w:w="6238" w:type="dxa"/>
            <w:shd w:val="clear" w:color="auto" w:fill="auto"/>
            <w:vAlign w:val="center"/>
          </w:tcPr>
          <w:p w14:paraId="022B899C" w14:textId="77777777" w:rsidR="00A966F6" w:rsidRPr="0005711A" w:rsidRDefault="00A966F6" w:rsidP="000905AB">
            <w:pPr>
              <w:pStyle w:val="TablecellLEFT"/>
              <w:rPr>
                <w:sz w:val="19"/>
                <w:szCs w:val="19"/>
              </w:rPr>
            </w:pPr>
            <w:r w:rsidRPr="0005711A">
              <w:rPr>
                <w:sz w:val="19"/>
                <w:szCs w:val="19"/>
              </w:rPr>
              <w:t xml:space="preserve">Existing </w:t>
            </w:r>
            <w:r w:rsidR="000C7063" w:rsidRPr="0005711A">
              <w:rPr>
                <w:sz w:val="19"/>
                <w:szCs w:val="19"/>
              </w:rPr>
              <w:t>equipment or component</w:t>
            </w:r>
            <w:r w:rsidRPr="0005711A">
              <w:rPr>
                <w:sz w:val="19"/>
                <w:szCs w:val="19"/>
              </w:rPr>
              <w:t xml:space="preserve"> with modifications. Modification includes:</w:t>
            </w:r>
          </w:p>
          <w:p w14:paraId="5B4AE5A9" w14:textId="77777777" w:rsidR="00A966F6" w:rsidRPr="0005711A" w:rsidRDefault="00A966F6" w:rsidP="00006A1A">
            <w:pPr>
              <w:pStyle w:val="Tablecell-Bul1"/>
              <w:rPr>
                <w:sz w:val="19"/>
                <w:szCs w:val="19"/>
              </w:rPr>
            </w:pPr>
            <w:r w:rsidRPr="0005711A">
              <w:rPr>
                <w:sz w:val="19"/>
                <w:szCs w:val="19"/>
              </w:rPr>
              <w:t>minor changes to design</w:t>
            </w:r>
          </w:p>
          <w:p w14:paraId="635962E1" w14:textId="77777777" w:rsidR="00A966F6" w:rsidRPr="0005711A" w:rsidRDefault="00A966F6" w:rsidP="00006A1A">
            <w:pPr>
              <w:pStyle w:val="Tablecell-Bul1"/>
              <w:rPr>
                <w:sz w:val="19"/>
                <w:szCs w:val="19"/>
              </w:rPr>
            </w:pPr>
            <w:r w:rsidRPr="0005711A">
              <w:rPr>
                <w:sz w:val="19"/>
                <w:szCs w:val="19"/>
              </w:rPr>
              <w:t>change of parts</w:t>
            </w:r>
          </w:p>
          <w:p w14:paraId="77334473" w14:textId="77777777" w:rsidR="00A966F6" w:rsidRPr="0005711A" w:rsidRDefault="00A966F6" w:rsidP="00006A1A">
            <w:pPr>
              <w:pStyle w:val="Tablecell-Bul1"/>
              <w:rPr>
                <w:sz w:val="19"/>
                <w:szCs w:val="19"/>
              </w:rPr>
            </w:pPr>
            <w:r w:rsidRPr="0005711A">
              <w:rPr>
                <w:sz w:val="19"/>
                <w:szCs w:val="19"/>
              </w:rPr>
              <w:t>change of materials, processes, manufacturer</w:t>
            </w:r>
          </w:p>
          <w:p w14:paraId="04D5F381" w14:textId="77777777" w:rsidR="00A966F6" w:rsidRPr="0005711A" w:rsidRDefault="00A966F6" w:rsidP="00006A1A">
            <w:pPr>
              <w:pStyle w:val="Tablecell-Bul1"/>
              <w:rPr>
                <w:sz w:val="19"/>
                <w:szCs w:val="19"/>
              </w:rPr>
            </w:pPr>
            <w:r w:rsidRPr="0005711A">
              <w:rPr>
                <w:sz w:val="19"/>
                <w:szCs w:val="19"/>
              </w:rPr>
              <w:t xml:space="preserve">change to a more severe environment imposed by the actual mission requirements </w:t>
            </w:r>
          </w:p>
          <w:p w14:paraId="1EEB5BEE" w14:textId="77777777" w:rsidR="00A966F6" w:rsidRPr="0005711A" w:rsidRDefault="00A966F6" w:rsidP="00006A1A">
            <w:pPr>
              <w:pStyle w:val="Tablecell-Bul1"/>
              <w:rPr>
                <w:sz w:val="19"/>
                <w:szCs w:val="19"/>
              </w:rPr>
            </w:pPr>
            <w:r w:rsidRPr="0005711A">
              <w:rPr>
                <w:sz w:val="19"/>
                <w:szCs w:val="19"/>
              </w:rPr>
              <w:t>change of frequency</w:t>
            </w:r>
          </w:p>
          <w:p w14:paraId="4632788D" w14:textId="77777777" w:rsidR="00A966F6" w:rsidRPr="0005711A" w:rsidRDefault="00A966F6" w:rsidP="00006A1A">
            <w:pPr>
              <w:pStyle w:val="Tablecell-Bul1"/>
              <w:rPr>
                <w:sz w:val="19"/>
                <w:szCs w:val="19"/>
              </w:rPr>
            </w:pPr>
            <w:r w:rsidRPr="0005711A">
              <w:rPr>
                <w:sz w:val="19"/>
                <w:szCs w:val="19"/>
              </w:rPr>
              <w:t xml:space="preserve">change of signal characteristics </w:t>
            </w:r>
          </w:p>
        </w:tc>
        <w:tc>
          <w:tcPr>
            <w:tcW w:w="3572" w:type="dxa"/>
            <w:shd w:val="clear" w:color="auto" w:fill="auto"/>
            <w:vAlign w:val="center"/>
          </w:tcPr>
          <w:p w14:paraId="194790D1" w14:textId="2CA38EA8" w:rsidR="00A966F6" w:rsidRPr="0005711A" w:rsidRDefault="00A966F6" w:rsidP="00EB0042">
            <w:pPr>
              <w:pStyle w:val="TablecellLEFT"/>
              <w:rPr>
                <w:sz w:val="19"/>
                <w:szCs w:val="19"/>
              </w:rPr>
            </w:pPr>
            <w:r w:rsidRPr="0005711A">
              <w:rPr>
                <w:sz w:val="19"/>
                <w:szCs w:val="19"/>
              </w:rPr>
              <w:t xml:space="preserve">In case the </w:t>
            </w:r>
            <w:r w:rsidR="000C7063" w:rsidRPr="0005711A">
              <w:rPr>
                <w:sz w:val="19"/>
                <w:szCs w:val="19"/>
              </w:rPr>
              <w:t>equipment or component</w:t>
            </w:r>
            <w:r w:rsidRPr="0005711A">
              <w:rPr>
                <w:sz w:val="19"/>
                <w:szCs w:val="19"/>
              </w:rPr>
              <w:t xml:space="preserve"> with modification includes a change of materials and processes, the materials and processes subject to change </w:t>
            </w:r>
            <w:r w:rsidR="00EB0042" w:rsidRPr="0005711A">
              <w:rPr>
                <w:sz w:val="19"/>
                <w:szCs w:val="19"/>
              </w:rPr>
              <w:t xml:space="preserve">see requirement </w:t>
            </w:r>
            <w:r w:rsidR="00EB0042" w:rsidRPr="0005711A">
              <w:rPr>
                <w:sz w:val="19"/>
                <w:szCs w:val="19"/>
              </w:rPr>
              <w:fldChar w:fldCharType="begin"/>
            </w:r>
            <w:r w:rsidR="00EB0042" w:rsidRPr="0005711A">
              <w:rPr>
                <w:sz w:val="19"/>
                <w:szCs w:val="19"/>
              </w:rPr>
              <w:instrText xml:space="preserve"> REF _Ref531254273 \w \h </w:instrText>
            </w:r>
            <w:r w:rsidR="0005711A">
              <w:rPr>
                <w:sz w:val="19"/>
                <w:szCs w:val="19"/>
              </w:rPr>
              <w:instrText xml:space="preserve"> \* MERGEFORMAT </w:instrText>
            </w:r>
            <w:r w:rsidR="00EB0042" w:rsidRPr="0005711A">
              <w:rPr>
                <w:sz w:val="19"/>
                <w:szCs w:val="19"/>
              </w:rPr>
            </w:r>
            <w:r w:rsidR="00EB0042" w:rsidRPr="0005711A">
              <w:rPr>
                <w:sz w:val="19"/>
                <w:szCs w:val="19"/>
              </w:rPr>
              <w:fldChar w:fldCharType="separate"/>
            </w:r>
            <w:r w:rsidR="00953900">
              <w:rPr>
                <w:sz w:val="19"/>
                <w:szCs w:val="19"/>
              </w:rPr>
              <w:t>9.2a</w:t>
            </w:r>
            <w:r w:rsidR="00EB0042" w:rsidRPr="0005711A">
              <w:rPr>
                <w:sz w:val="19"/>
                <w:szCs w:val="19"/>
              </w:rPr>
              <w:fldChar w:fldCharType="end"/>
            </w:r>
            <w:r w:rsidRPr="0005711A">
              <w:rPr>
                <w:sz w:val="19"/>
                <w:szCs w:val="19"/>
              </w:rPr>
              <w:t xml:space="preserve">. </w:t>
            </w:r>
          </w:p>
        </w:tc>
        <w:tc>
          <w:tcPr>
            <w:tcW w:w="3261" w:type="dxa"/>
            <w:shd w:val="clear" w:color="auto" w:fill="auto"/>
            <w:vAlign w:val="center"/>
          </w:tcPr>
          <w:p w14:paraId="698B625D" w14:textId="77777777" w:rsidR="00A966F6" w:rsidRPr="0005711A" w:rsidRDefault="00A966F6" w:rsidP="000905AB">
            <w:pPr>
              <w:pStyle w:val="TablecellLEFT"/>
              <w:rPr>
                <w:sz w:val="19"/>
                <w:szCs w:val="19"/>
              </w:rPr>
            </w:pPr>
            <w:r w:rsidRPr="0005711A">
              <w:rPr>
                <w:sz w:val="19"/>
                <w:szCs w:val="19"/>
              </w:rPr>
              <w:t>Review of design, analysis</w:t>
            </w:r>
            <w:r w:rsidR="00210843" w:rsidRPr="0005711A">
              <w:rPr>
                <w:sz w:val="19"/>
                <w:szCs w:val="19"/>
              </w:rPr>
              <w:t xml:space="preserve"> margin evaluation</w:t>
            </w:r>
            <w:r w:rsidRPr="0005711A">
              <w:rPr>
                <w:sz w:val="19"/>
                <w:szCs w:val="19"/>
              </w:rPr>
              <w:t xml:space="preserve"> and if necessary test</w:t>
            </w:r>
          </w:p>
        </w:tc>
      </w:tr>
      <w:tr w:rsidR="00A966F6" w:rsidRPr="0005711A" w14:paraId="4F5AEA06" w14:textId="77777777" w:rsidTr="00451FBD">
        <w:tc>
          <w:tcPr>
            <w:tcW w:w="1134" w:type="dxa"/>
            <w:shd w:val="clear" w:color="auto" w:fill="auto"/>
            <w:vAlign w:val="center"/>
          </w:tcPr>
          <w:p w14:paraId="52B634D4" w14:textId="77777777" w:rsidR="00A966F6" w:rsidRPr="0005711A" w:rsidRDefault="00A966F6" w:rsidP="000905AB">
            <w:pPr>
              <w:pStyle w:val="TableHeaderCENTER"/>
              <w:rPr>
                <w:sz w:val="19"/>
                <w:szCs w:val="19"/>
              </w:rPr>
            </w:pPr>
            <w:r w:rsidRPr="0005711A">
              <w:rPr>
                <w:sz w:val="19"/>
                <w:szCs w:val="19"/>
              </w:rPr>
              <w:t>Dm</w:t>
            </w:r>
          </w:p>
        </w:tc>
        <w:tc>
          <w:tcPr>
            <w:tcW w:w="6238" w:type="dxa"/>
            <w:shd w:val="clear" w:color="auto" w:fill="auto"/>
            <w:vAlign w:val="center"/>
          </w:tcPr>
          <w:p w14:paraId="331591B1" w14:textId="77777777" w:rsidR="00A966F6" w:rsidRPr="0005711A" w:rsidRDefault="00A966F6" w:rsidP="000905AB">
            <w:pPr>
              <w:pStyle w:val="TablecellLEFT"/>
              <w:rPr>
                <w:sz w:val="19"/>
                <w:szCs w:val="19"/>
              </w:rPr>
            </w:pPr>
            <w:r w:rsidRPr="0005711A">
              <w:rPr>
                <w:sz w:val="19"/>
                <w:szCs w:val="19"/>
              </w:rPr>
              <w:t xml:space="preserve">Newly designed and developed </w:t>
            </w:r>
            <w:r w:rsidR="000C7063" w:rsidRPr="0005711A">
              <w:rPr>
                <w:sz w:val="19"/>
                <w:szCs w:val="19"/>
              </w:rPr>
              <w:t>equipment or component</w:t>
            </w:r>
            <w:r w:rsidRPr="0005711A">
              <w:rPr>
                <w:sz w:val="19"/>
                <w:szCs w:val="19"/>
              </w:rPr>
              <w:t xml:space="preserve"> or use of </w:t>
            </w:r>
            <w:r w:rsidR="00DD73D3" w:rsidRPr="0005711A">
              <w:rPr>
                <w:sz w:val="19"/>
                <w:szCs w:val="19"/>
              </w:rPr>
              <w:t>non-already</w:t>
            </w:r>
            <w:r w:rsidRPr="0005711A">
              <w:rPr>
                <w:sz w:val="19"/>
                <w:szCs w:val="19"/>
              </w:rPr>
              <w:t xml:space="preserve"> qualified material or process.</w:t>
            </w:r>
          </w:p>
        </w:tc>
        <w:tc>
          <w:tcPr>
            <w:tcW w:w="3572" w:type="dxa"/>
            <w:shd w:val="clear" w:color="auto" w:fill="auto"/>
            <w:vAlign w:val="center"/>
          </w:tcPr>
          <w:p w14:paraId="5D83039F" w14:textId="77777777" w:rsidR="00A966F6" w:rsidRPr="0005711A" w:rsidRDefault="00A966F6" w:rsidP="000905AB">
            <w:pPr>
              <w:pStyle w:val="TablecellLEFT"/>
              <w:rPr>
                <w:sz w:val="19"/>
                <w:szCs w:val="19"/>
              </w:rPr>
            </w:pPr>
            <w:r w:rsidRPr="0005711A">
              <w:rPr>
                <w:sz w:val="19"/>
                <w:szCs w:val="19"/>
              </w:rPr>
              <w:t>No analysis and test heritage for the new design or material and process</w:t>
            </w:r>
          </w:p>
        </w:tc>
        <w:tc>
          <w:tcPr>
            <w:tcW w:w="3261" w:type="dxa"/>
            <w:shd w:val="clear" w:color="auto" w:fill="auto"/>
            <w:vAlign w:val="center"/>
          </w:tcPr>
          <w:p w14:paraId="062EE02E" w14:textId="77777777" w:rsidR="00A966F6" w:rsidRPr="0005711A" w:rsidRDefault="00A966F6" w:rsidP="000905AB">
            <w:pPr>
              <w:pStyle w:val="TablecellLEFT"/>
              <w:rPr>
                <w:sz w:val="19"/>
                <w:szCs w:val="19"/>
              </w:rPr>
            </w:pPr>
            <w:r w:rsidRPr="0005711A">
              <w:rPr>
                <w:sz w:val="19"/>
                <w:szCs w:val="19"/>
              </w:rPr>
              <w:t>Review of design, analysis</w:t>
            </w:r>
            <w:r w:rsidR="00210843" w:rsidRPr="0005711A">
              <w:rPr>
                <w:sz w:val="19"/>
                <w:szCs w:val="19"/>
              </w:rPr>
              <w:t xml:space="preserve"> margin evaluation</w:t>
            </w:r>
            <w:r w:rsidRPr="0005711A">
              <w:rPr>
                <w:sz w:val="19"/>
                <w:szCs w:val="19"/>
              </w:rPr>
              <w:t xml:space="preserve"> and if necessary test </w:t>
            </w:r>
          </w:p>
        </w:tc>
      </w:tr>
    </w:tbl>
    <w:p w14:paraId="6DD0D38D" w14:textId="77777777" w:rsidR="00006A1A" w:rsidRPr="000F15A5" w:rsidRDefault="00006A1A" w:rsidP="00FA1273">
      <w:pPr>
        <w:pStyle w:val="paragraph"/>
        <w:spacing w:before="0"/>
        <w:rPr>
          <w:sz w:val="10"/>
          <w:szCs w:val="10"/>
        </w:rPr>
      </w:pPr>
    </w:p>
    <w:p w14:paraId="7F50AD39" w14:textId="77777777" w:rsidR="00006A1A" w:rsidRPr="000F15A5" w:rsidRDefault="00006A1A" w:rsidP="00A966F6">
      <w:pPr>
        <w:pStyle w:val="paragraph"/>
        <w:sectPr w:rsidR="00006A1A" w:rsidRPr="000F15A5" w:rsidSect="00DC401E">
          <w:pgSz w:w="16838" w:h="11906" w:orient="landscape" w:code="9"/>
          <w:pgMar w:top="1418" w:right="1418" w:bottom="1418" w:left="1418" w:header="709" w:footer="709" w:gutter="0"/>
          <w:cols w:space="708"/>
          <w:docGrid w:linePitch="360"/>
        </w:sectPr>
      </w:pPr>
    </w:p>
    <w:p w14:paraId="55125E37" w14:textId="77777777" w:rsidR="00100B4C" w:rsidRPr="000F15A5" w:rsidRDefault="003403D4" w:rsidP="007B0607">
      <w:pPr>
        <w:pStyle w:val="Heading2"/>
        <w:numPr>
          <w:ilvl w:val="1"/>
          <w:numId w:val="12"/>
        </w:numPr>
      </w:pPr>
      <w:bookmarkStart w:id="157" w:name="_Ref524593569"/>
      <w:bookmarkStart w:id="158" w:name="_Toc45878502"/>
      <w:r w:rsidRPr="000F15A5">
        <w:lastRenderedPageBreak/>
        <w:t>Multipactor v</w:t>
      </w:r>
      <w:r w:rsidR="00100B4C" w:rsidRPr="000F15A5">
        <w:t>erification plan</w:t>
      </w:r>
      <w:bookmarkStart w:id="159" w:name="ECSS_E_ST_20_01_1450116"/>
      <w:bookmarkEnd w:id="157"/>
      <w:bookmarkEnd w:id="159"/>
      <w:bookmarkEnd w:id="158"/>
    </w:p>
    <w:p w14:paraId="3CB53D38" w14:textId="77777777" w:rsidR="00100B4C" w:rsidRDefault="00100B4C" w:rsidP="007B0607">
      <w:pPr>
        <w:pStyle w:val="Heading3"/>
        <w:numPr>
          <w:ilvl w:val="2"/>
          <w:numId w:val="12"/>
        </w:numPr>
      </w:pPr>
      <w:bookmarkStart w:id="160" w:name="_Toc45878503"/>
      <w:r w:rsidRPr="000F15A5">
        <w:t>Generation and updating</w:t>
      </w:r>
      <w:bookmarkStart w:id="161" w:name="ECSS_E_ST_20_01_1450117"/>
      <w:bookmarkEnd w:id="161"/>
      <w:bookmarkEnd w:id="160"/>
    </w:p>
    <w:p w14:paraId="0FFA7400" w14:textId="77777777" w:rsidR="004957F8" w:rsidRPr="004957F8" w:rsidRDefault="004957F8" w:rsidP="004957F8">
      <w:pPr>
        <w:pStyle w:val="ECSSIEPUID"/>
      </w:pPr>
      <w:bookmarkStart w:id="162" w:name="iepuid_ECSS_E_ST_20_01_1450011"/>
      <w:r>
        <w:t>ECSS-E-ST-20-01_1450011</w:t>
      </w:r>
      <w:bookmarkEnd w:id="162"/>
    </w:p>
    <w:p w14:paraId="1640D1A2" w14:textId="77777777" w:rsidR="00100B4C" w:rsidRDefault="00100B4C" w:rsidP="007B0607">
      <w:pPr>
        <w:pStyle w:val="requirelevel1"/>
        <w:numPr>
          <w:ilvl w:val="5"/>
          <w:numId w:val="12"/>
        </w:numPr>
      </w:pPr>
      <w:bookmarkStart w:id="163" w:name="_Ref346625415"/>
      <w:r w:rsidRPr="000F15A5">
        <w:t xml:space="preserve">A multipactor verification plan shall be produced </w:t>
      </w:r>
      <w:bookmarkEnd w:id="163"/>
      <w:r w:rsidR="0076044A">
        <w:t xml:space="preserve">at EQSR and, if necessary, updated </w:t>
      </w:r>
      <w:r w:rsidRPr="000F15A5">
        <w:t xml:space="preserve">at </w:t>
      </w:r>
      <w:r w:rsidR="00E031C2">
        <w:t xml:space="preserve">the PDR and </w:t>
      </w:r>
      <w:r w:rsidRPr="000F15A5">
        <w:t>the CDR at the latest</w:t>
      </w:r>
      <w:r w:rsidR="005D103F" w:rsidRPr="000F15A5">
        <w:t>.</w:t>
      </w:r>
    </w:p>
    <w:p w14:paraId="4FB6FF14" w14:textId="77777777" w:rsidR="004957F8" w:rsidRPr="000F15A5" w:rsidRDefault="004957F8" w:rsidP="004957F8">
      <w:pPr>
        <w:pStyle w:val="ECSSIEPUID"/>
      </w:pPr>
      <w:bookmarkStart w:id="164" w:name="iepuid_ECSS_E_ST_20_01_1450012"/>
      <w:r>
        <w:t>ECSS-E-ST-20-01_1450012</w:t>
      </w:r>
      <w:bookmarkEnd w:id="164"/>
    </w:p>
    <w:p w14:paraId="3A648A31" w14:textId="412C5649" w:rsidR="00100B4C" w:rsidRPr="000F15A5" w:rsidRDefault="00100B4C" w:rsidP="007B0607">
      <w:pPr>
        <w:pStyle w:val="requirelevel1"/>
        <w:numPr>
          <w:ilvl w:val="5"/>
          <w:numId w:val="12"/>
        </w:numPr>
      </w:pPr>
      <w:r w:rsidRPr="000F15A5">
        <w:t xml:space="preserve">The </w:t>
      </w:r>
      <w:r w:rsidR="00785FB9" w:rsidRPr="000F15A5">
        <w:t xml:space="preserve">multipactor </w:t>
      </w:r>
      <w:r w:rsidRPr="000F15A5">
        <w:t xml:space="preserve">verification plan specified in </w:t>
      </w:r>
      <w:r w:rsidRPr="000F15A5">
        <w:fldChar w:fldCharType="begin"/>
      </w:r>
      <w:r w:rsidRPr="000F15A5">
        <w:instrText xml:space="preserve"> REF _Ref524535788 \r \h </w:instrText>
      </w:r>
      <w:r w:rsidRPr="000F15A5">
        <w:fldChar w:fldCharType="separate"/>
      </w:r>
      <w:r w:rsidR="00953900">
        <w:t>4.2.2a</w:t>
      </w:r>
      <w:r w:rsidRPr="000F15A5">
        <w:fldChar w:fldCharType="end"/>
      </w:r>
      <w:r w:rsidRPr="000F15A5">
        <w:t xml:space="preserve"> shall be kept up-to-date and under configuration control.</w:t>
      </w:r>
    </w:p>
    <w:p w14:paraId="3E16512B" w14:textId="77777777" w:rsidR="00100B4C" w:rsidRPr="004957F8" w:rsidRDefault="00100B4C" w:rsidP="005D103F">
      <w:pPr>
        <w:pStyle w:val="NOTE"/>
      </w:pPr>
      <w:r w:rsidRPr="000F15A5">
        <w:t xml:space="preserve">The detailed verification plan adopted for any particular project can depend on the qualification status of the equipment </w:t>
      </w:r>
      <w:r w:rsidRPr="000F15A5">
        <w:rPr>
          <w:szCs w:val="20"/>
        </w:rPr>
        <w:t>and on the model philosophy or production philosophy adopted.</w:t>
      </w:r>
    </w:p>
    <w:p w14:paraId="7934B084" w14:textId="77777777" w:rsidR="004957F8" w:rsidRPr="000F15A5" w:rsidRDefault="004957F8" w:rsidP="004957F8">
      <w:pPr>
        <w:pStyle w:val="ECSSIEPUID"/>
      </w:pPr>
      <w:bookmarkStart w:id="165" w:name="iepuid_ECSS_E_ST_20_01_1450013"/>
      <w:r>
        <w:t>ECSS-E-ST-20-01_1450013</w:t>
      </w:r>
      <w:bookmarkEnd w:id="165"/>
    </w:p>
    <w:p w14:paraId="7564A63F" w14:textId="77777777" w:rsidR="0004039E" w:rsidRPr="000F15A5" w:rsidRDefault="0004039E" w:rsidP="0004039E">
      <w:pPr>
        <w:pStyle w:val="requirelevel1"/>
      </w:pPr>
      <w:r w:rsidRPr="000F15A5">
        <w:t>The inputs for the multipactor verification plan shall include</w:t>
      </w:r>
      <w:r w:rsidR="00324882" w:rsidRPr="000F15A5">
        <w:t xml:space="preserve"> as a minimum</w:t>
      </w:r>
      <w:r w:rsidR="00E55859" w:rsidRPr="000F15A5">
        <w:t>:</w:t>
      </w:r>
    </w:p>
    <w:p w14:paraId="314AA71D" w14:textId="77777777" w:rsidR="0004039E" w:rsidRPr="000F15A5" w:rsidRDefault="0004039E" w:rsidP="0004039E">
      <w:pPr>
        <w:pStyle w:val="requirelevel2"/>
      </w:pPr>
      <w:r w:rsidRPr="000F15A5">
        <w:t>equipment or component requirements specification,</w:t>
      </w:r>
    </w:p>
    <w:p w14:paraId="17F9D07D" w14:textId="77777777" w:rsidR="0004039E" w:rsidRPr="000F15A5" w:rsidRDefault="0004039E" w:rsidP="0004039E">
      <w:pPr>
        <w:pStyle w:val="requirelevel2"/>
      </w:pPr>
      <w:r w:rsidRPr="000F15A5">
        <w:t>proposed design,</w:t>
      </w:r>
    </w:p>
    <w:p w14:paraId="14C4180F" w14:textId="0390F8E9" w:rsidR="0004039E" w:rsidRPr="000F15A5" w:rsidRDefault="0004039E" w:rsidP="008F068E">
      <w:pPr>
        <w:pStyle w:val="requirelevel2"/>
      </w:pPr>
      <w:r w:rsidRPr="000F15A5">
        <w:t>equipment or the component qualification status as per</w:t>
      </w:r>
      <w:r w:rsidR="006E5BCF">
        <w:t xml:space="preserve"> </w:t>
      </w:r>
      <w:r w:rsidR="006E5BCF">
        <w:fldChar w:fldCharType="begin"/>
      </w:r>
      <w:r w:rsidR="006E5BCF">
        <w:instrText xml:space="preserve"> REF _Ref45878086 \h </w:instrText>
      </w:r>
      <w:r w:rsidR="006E5BCF">
        <w:fldChar w:fldCharType="separate"/>
      </w:r>
      <w:r w:rsidR="00953900" w:rsidRPr="000F15A5">
        <w:t xml:space="preserve">Table </w:t>
      </w:r>
      <w:r w:rsidR="00953900">
        <w:rPr>
          <w:noProof/>
        </w:rPr>
        <w:t>4</w:t>
      </w:r>
      <w:r w:rsidR="00953900" w:rsidRPr="000F15A5">
        <w:noBreakHyphen/>
      </w:r>
      <w:r w:rsidR="00953900">
        <w:rPr>
          <w:noProof/>
        </w:rPr>
        <w:t>1</w:t>
      </w:r>
      <w:r w:rsidR="006E5BCF">
        <w:fldChar w:fldCharType="end"/>
      </w:r>
      <w:r w:rsidRPr="000F15A5">
        <w:t>,</w:t>
      </w:r>
    </w:p>
    <w:p w14:paraId="41DBAB99" w14:textId="422B7426" w:rsidR="0004039E" w:rsidRPr="000F15A5" w:rsidRDefault="000C7063" w:rsidP="0004039E">
      <w:pPr>
        <w:pStyle w:val="requirelevel2"/>
      </w:pPr>
      <w:r w:rsidRPr="000F15A5">
        <w:t>equipment or component</w:t>
      </w:r>
      <w:r w:rsidR="0004039E" w:rsidRPr="000F15A5">
        <w:t xml:space="preserve"> type as per </w:t>
      </w:r>
      <w:r w:rsidR="0004039E" w:rsidRPr="000F15A5">
        <w:fldChar w:fldCharType="begin"/>
      </w:r>
      <w:r w:rsidR="0004039E" w:rsidRPr="000F15A5">
        <w:instrText xml:space="preserve"> REF _Ref484613723 \h </w:instrText>
      </w:r>
      <w:r w:rsidR="0004039E" w:rsidRPr="000F15A5">
        <w:fldChar w:fldCharType="separate"/>
      </w:r>
      <w:r w:rsidR="00953900" w:rsidRPr="000F15A5">
        <w:t xml:space="preserve">Table </w:t>
      </w:r>
      <w:r w:rsidR="00953900">
        <w:rPr>
          <w:noProof/>
        </w:rPr>
        <w:t>4</w:t>
      </w:r>
      <w:r w:rsidR="00953900" w:rsidRPr="000F15A5">
        <w:noBreakHyphen/>
      </w:r>
      <w:r w:rsidR="00953900">
        <w:rPr>
          <w:noProof/>
        </w:rPr>
        <w:t>2</w:t>
      </w:r>
      <w:r w:rsidR="0004039E" w:rsidRPr="000F15A5">
        <w:fldChar w:fldCharType="end"/>
      </w:r>
      <w:r w:rsidR="0004039E" w:rsidRPr="000F15A5">
        <w:t>.</w:t>
      </w:r>
    </w:p>
    <w:p w14:paraId="2352F69C" w14:textId="77777777" w:rsidR="00100B4C" w:rsidRDefault="00100B4C" w:rsidP="007B0607">
      <w:pPr>
        <w:pStyle w:val="Heading3"/>
        <w:numPr>
          <w:ilvl w:val="2"/>
          <w:numId w:val="12"/>
        </w:numPr>
      </w:pPr>
      <w:bookmarkStart w:id="166" w:name="_Toc45878504"/>
      <w:r w:rsidRPr="000F15A5">
        <w:t>Description</w:t>
      </w:r>
      <w:bookmarkStart w:id="167" w:name="ECSS_E_ST_20_01_1450118"/>
      <w:bookmarkEnd w:id="167"/>
      <w:bookmarkEnd w:id="166"/>
    </w:p>
    <w:p w14:paraId="40CB72F9" w14:textId="77777777" w:rsidR="004957F8" w:rsidRPr="004957F8" w:rsidRDefault="004957F8" w:rsidP="004957F8">
      <w:pPr>
        <w:pStyle w:val="ECSSIEPUID"/>
      </w:pPr>
      <w:bookmarkStart w:id="168" w:name="iepuid_ECSS_E_ST_20_01_1450014"/>
      <w:r>
        <w:t>ECSS-E-ST-20-01_1450014</w:t>
      </w:r>
      <w:bookmarkEnd w:id="168"/>
    </w:p>
    <w:p w14:paraId="58068C0E" w14:textId="77777777" w:rsidR="0004039E" w:rsidRPr="000F15A5" w:rsidRDefault="00100B4C" w:rsidP="00397794">
      <w:pPr>
        <w:pStyle w:val="requirelevel1"/>
      </w:pPr>
      <w:bookmarkStart w:id="169" w:name="_Ref532382004"/>
      <w:bookmarkStart w:id="170" w:name="_Ref524535788"/>
      <w:r w:rsidRPr="000F15A5">
        <w:t xml:space="preserve">The </w:t>
      </w:r>
      <w:r w:rsidR="00785FB9" w:rsidRPr="000F15A5">
        <w:t xml:space="preserve">multipactor </w:t>
      </w:r>
      <w:r w:rsidRPr="000F15A5">
        <w:t xml:space="preserve">verification plan shall </w:t>
      </w:r>
      <w:r w:rsidR="0004039E" w:rsidRPr="000F15A5">
        <w:t>be in conformance with the Verification Plan DRD specified in Annex A of ECSS-E-ST-10-02 plus the following items:</w:t>
      </w:r>
      <w:bookmarkEnd w:id="169"/>
    </w:p>
    <w:p w14:paraId="0E37C783" w14:textId="5E7F867B" w:rsidR="0004039E" w:rsidRPr="000F15A5" w:rsidRDefault="0004039E" w:rsidP="0004039E">
      <w:pPr>
        <w:pStyle w:val="requirelevel2"/>
      </w:pPr>
      <w:r w:rsidRPr="000F15A5">
        <w:t>the verification route as per</w:t>
      </w:r>
      <w:r w:rsidR="006E5BCF">
        <w:t xml:space="preserve"> </w:t>
      </w:r>
      <w:r w:rsidR="006E5BCF">
        <w:fldChar w:fldCharType="begin"/>
      </w:r>
      <w:r w:rsidR="006E5BCF">
        <w:instrText xml:space="preserve"> REF _Ref529198821 \h </w:instrText>
      </w:r>
      <w:r w:rsidR="006E5BCF">
        <w:fldChar w:fldCharType="separate"/>
      </w:r>
      <w:r w:rsidR="00953900" w:rsidRPr="000F15A5">
        <w:t xml:space="preserve">Figure </w:t>
      </w:r>
      <w:r w:rsidR="00953900">
        <w:rPr>
          <w:noProof/>
        </w:rPr>
        <w:t>4</w:t>
      </w:r>
      <w:r w:rsidR="00953900" w:rsidRPr="000F15A5">
        <w:noBreakHyphen/>
      </w:r>
      <w:r w:rsidR="00953900">
        <w:rPr>
          <w:noProof/>
        </w:rPr>
        <w:t>1</w:t>
      </w:r>
      <w:r w:rsidR="006E5BCF">
        <w:fldChar w:fldCharType="end"/>
      </w:r>
      <w:r w:rsidRPr="000F15A5">
        <w:t>,</w:t>
      </w:r>
    </w:p>
    <w:p w14:paraId="0CED9894" w14:textId="77777777" w:rsidR="0004039E" w:rsidRPr="000F15A5" w:rsidRDefault="007D4D66" w:rsidP="007D4D66">
      <w:pPr>
        <w:pStyle w:val="requirelevel2"/>
      </w:pPr>
      <w:r w:rsidRPr="000F15A5">
        <w:t>list of the multipactor deliverable documents per review</w:t>
      </w:r>
      <w:r w:rsidR="0004039E" w:rsidRPr="000F15A5">
        <w:t>,</w:t>
      </w:r>
    </w:p>
    <w:p w14:paraId="12030AC9" w14:textId="77777777" w:rsidR="0004039E" w:rsidRPr="000F15A5" w:rsidRDefault="0004039E" w:rsidP="002528E7">
      <w:pPr>
        <w:pStyle w:val="requirelevel2"/>
      </w:pPr>
      <w:r w:rsidRPr="000F15A5">
        <w:t xml:space="preserve">description of tests </w:t>
      </w:r>
      <w:r w:rsidR="002528E7" w:rsidRPr="000F15A5">
        <w:t xml:space="preserve">or analysis </w:t>
      </w:r>
      <w:r w:rsidRPr="000F15A5">
        <w:t>to be performed.</w:t>
      </w:r>
    </w:p>
    <w:p w14:paraId="19C16A28" w14:textId="6F725F5D" w:rsidR="007D4D66" w:rsidRDefault="007D4D66" w:rsidP="002528E7">
      <w:pPr>
        <w:pStyle w:val="NOTE"/>
      </w:pPr>
      <w:r w:rsidRPr="000F15A5">
        <w:t xml:space="preserve">The list of Multipactor deliverable documents is given in </w:t>
      </w:r>
      <w:r w:rsidRPr="000F15A5">
        <w:fldChar w:fldCharType="begin"/>
      </w:r>
      <w:r w:rsidRPr="000F15A5">
        <w:instrText xml:space="preserve"> REF _Ref531252531 \w \h </w:instrText>
      </w:r>
      <w:r w:rsidRPr="000F15A5">
        <w:fldChar w:fldCharType="separate"/>
      </w:r>
      <w:r w:rsidR="00953900">
        <w:t>Table A-1</w:t>
      </w:r>
      <w:r w:rsidRPr="000F15A5">
        <w:fldChar w:fldCharType="end"/>
      </w:r>
      <w:r w:rsidRPr="000F15A5">
        <w:t>.</w:t>
      </w:r>
    </w:p>
    <w:p w14:paraId="2C124FA8" w14:textId="77777777" w:rsidR="004957F8" w:rsidRPr="000F15A5" w:rsidRDefault="004957F8" w:rsidP="004957F8">
      <w:pPr>
        <w:pStyle w:val="ECSSIEPUID"/>
      </w:pPr>
      <w:bookmarkStart w:id="171" w:name="iepuid_ECSS_E_ST_20_01_1450015"/>
      <w:r>
        <w:t>ECSS-E-ST-20-01_1450015</w:t>
      </w:r>
      <w:bookmarkEnd w:id="171"/>
    </w:p>
    <w:p w14:paraId="5586B2AD" w14:textId="77777777" w:rsidR="00100B4C" w:rsidRDefault="0004039E" w:rsidP="00397794">
      <w:pPr>
        <w:pStyle w:val="requirelevel1"/>
      </w:pPr>
      <w:r w:rsidRPr="000F15A5">
        <w:t xml:space="preserve">The multipactor verification plan shall </w:t>
      </w:r>
      <w:r w:rsidR="00100B4C" w:rsidRPr="000F15A5">
        <w:t xml:space="preserve">present a coherent sequence of activities that are proposed in order to provide adequate evidence that the </w:t>
      </w:r>
      <w:r w:rsidR="00100B4C" w:rsidRPr="000F15A5">
        <w:lastRenderedPageBreak/>
        <w:t>requirement specifications for the product are achieved for each delivered item.</w:t>
      </w:r>
      <w:bookmarkEnd w:id="170"/>
    </w:p>
    <w:p w14:paraId="2B817E1A" w14:textId="77777777" w:rsidR="004957F8" w:rsidRPr="000F15A5" w:rsidRDefault="004957F8" w:rsidP="004957F8">
      <w:pPr>
        <w:pStyle w:val="ECSSIEPUID"/>
      </w:pPr>
      <w:bookmarkStart w:id="172" w:name="iepuid_ECSS_E_ST_20_01_1450016"/>
      <w:r>
        <w:t>ECSS-E-ST-20-01_1450016</w:t>
      </w:r>
      <w:bookmarkEnd w:id="172"/>
    </w:p>
    <w:p w14:paraId="21CF6A76" w14:textId="77777777" w:rsidR="00100B4C" w:rsidRPr="000F15A5" w:rsidRDefault="0004039E" w:rsidP="00397794">
      <w:pPr>
        <w:pStyle w:val="requirelevel1"/>
      </w:pPr>
      <w:r w:rsidRPr="000F15A5">
        <w:t>The multipactor verification plan shall state t</w:t>
      </w:r>
      <w:r w:rsidR="00100B4C" w:rsidRPr="000F15A5">
        <w:t>he criteria for successful completion of each of the verification activities.</w:t>
      </w:r>
    </w:p>
    <w:p w14:paraId="2D34017E" w14:textId="77777777" w:rsidR="00100B4C" w:rsidRPr="000F15A5" w:rsidRDefault="00100B4C" w:rsidP="007B0607">
      <w:pPr>
        <w:pStyle w:val="Heading2"/>
        <w:numPr>
          <w:ilvl w:val="1"/>
          <w:numId w:val="12"/>
        </w:numPr>
      </w:pPr>
      <w:bookmarkStart w:id="173" w:name="_Toc45878505"/>
      <w:r w:rsidRPr="000F15A5">
        <w:t>Power requirements</w:t>
      </w:r>
      <w:bookmarkStart w:id="174" w:name="ECSS_E_ST_20_01_1450119"/>
      <w:bookmarkEnd w:id="174"/>
      <w:bookmarkEnd w:id="173"/>
    </w:p>
    <w:p w14:paraId="3F2A0355" w14:textId="77777777" w:rsidR="00100B4C" w:rsidRPr="000F15A5" w:rsidRDefault="00100B4C" w:rsidP="007B0607">
      <w:pPr>
        <w:pStyle w:val="Heading3"/>
        <w:numPr>
          <w:ilvl w:val="2"/>
          <w:numId w:val="12"/>
        </w:numPr>
      </w:pPr>
      <w:bookmarkStart w:id="175" w:name="_Toc45878506"/>
      <w:r w:rsidRPr="000F15A5">
        <w:t>General power requirements</w:t>
      </w:r>
      <w:bookmarkStart w:id="176" w:name="ECSS_E_ST_20_01_1450120"/>
      <w:bookmarkEnd w:id="176"/>
      <w:bookmarkEnd w:id="175"/>
    </w:p>
    <w:p w14:paraId="49CEB56F" w14:textId="77777777" w:rsidR="00100B4C" w:rsidRDefault="00100B4C" w:rsidP="007B0607">
      <w:pPr>
        <w:pStyle w:val="Heading4"/>
        <w:numPr>
          <w:ilvl w:val="3"/>
          <w:numId w:val="12"/>
        </w:numPr>
      </w:pPr>
      <w:bookmarkStart w:id="177" w:name="_Ref484609235"/>
      <w:r w:rsidRPr="000F15A5">
        <w:t>Nominal power</w:t>
      </w:r>
      <w:bookmarkStart w:id="178" w:name="ECSS_E_ST_20_01_1450121"/>
      <w:bookmarkEnd w:id="177"/>
      <w:bookmarkEnd w:id="178"/>
    </w:p>
    <w:p w14:paraId="1A135033" w14:textId="77777777" w:rsidR="004957F8" w:rsidRPr="004957F8" w:rsidRDefault="004957F8" w:rsidP="004957F8">
      <w:pPr>
        <w:pStyle w:val="ECSSIEPUID"/>
      </w:pPr>
      <w:bookmarkStart w:id="179" w:name="iepuid_ECSS_E_ST_20_01_1450017"/>
      <w:r>
        <w:t>ECSS-E-ST-20-01_1450017</w:t>
      </w:r>
      <w:bookmarkEnd w:id="179"/>
    </w:p>
    <w:p w14:paraId="71F86514" w14:textId="77777777" w:rsidR="00100B4C" w:rsidRDefault="00100B4C" w:rsidP="000905AB">
      <w:pPr>
        <w:pStyle w:val="requirelevel1"/>
      </w:pPr>
      <w:r w:rsidRPr="000F15A5">
        <w:t>The nominal power shall be the specified input power for which the equipment</w:t>
      </w:r>
      <w:r w:rsidR="00113475">
        <w:t xml:space="preserve"> or component</w:t>
      </w:r>
      <w:r w:rsidRPr="000F15A5">
        <w:t xml:space="preserve"> </w:t>
      </w:r>
      <w:r w:rsidR="00E40C1C" w:rsidRPr="000F15A5">
        <w:t>is</w:t>
      </w:r>
      <w:r w:rsidRPr="000F15A5">
        <w:t xml:space="preserve"> designed and verified to be multipactor free.</w:t>
      </w:r>
    </w:p>
    <w:p w14:paraId="614AA514" w14:textId="77777777" w:rsidR="004957F8" w:rsidRPr="000F15A5" w:rsidRDefault="004957F8" w:rsidP="004957F8">
      <w:pPr>
        <w:pStyle w:val="ECSSIEPUID"/>
      </w:pPr>
      <w:bookmarkStart w:id="180" w:name="iepuid_ECSS_E_ST_20_01_1450018"/>
      <w:r>
        <w:t>ECSS-E-ST-20-01_1450018</w:t>
      </w:r>
      <w:bookmarkEnd w:id="180"/>
    </w:p>
    <w:p w14:paraId="07ABD100" w14:textId="77777777" w:rsidR="00100B4C" w:rsidRDefault="00100B4C" w:rsidP="000905AB">
      <w:pPr>
        <w:pStyle w:val="requirelevel1"/>
      </w:pPr>
      <w:r w:rsidRPr="000F15A5">
        <w:t>The nominal power shall be the RF power level to which the analysis margin and test margin refer</w:t>
      </w:r>
      <w:r w:rsidR="00E40C1C" w:rsidRPr="000F15A5">
        <w:t>s</w:t>
      </w:r>
      <w:r w:rsidRPr="000F15A5">
        <w:t>.</w:t>
      </w:r>
    </w:p>
    <w:p w14:paraId="657DB395" w14:textId="77777777" w:rsidR="004957F8" w:rsidRPr="000F15A5" w:rsidRDefault="004957F8" w:rsidP="004957F8">
      <w:pPr>
        <w:pStyle w:val="ECSSIEPUID"/>
      </w:pPr>
      <w:bookmarkStart w:id="181" w:name="iepuid_ECSS_E_ST_20_01_1450019"/>
      <w:r>
        <w:t>ECSS-E-ST-20-01_1450019</w:t>
      </w:r>
      <w:bookmarkEnd w:id="181"/>
    </w:p>
    <w:p w14:paraId="225F3904" w14:textId="77777777" w:rsidR="00100B4C" w:rsidRPr="000F15A5" w:rsidRDefault="00100B4C" w:rsidP="000905AB">
      <w:pPr>
        <w:pStyle w:val="requirelevel1"/>
      </w:pPr>
      <w:r w:rsidRPr="000F15A5">
        <w:t>The nominal power specified at equipment</w:t>
      </w:r>
      <w:r w:rsidR="00113475">
        <w:t xml:space="preserve"> or component</w:t>
      </w:r>
      <w:r w:rsidRPr="000F15A5">
        <w:t xml:space="preserve"> level shall</w:t>
      </w:r>
      <w:r w:rsidR="00A10D57">
        <w:t xml:space="preserve"> </w:t>
      </w:r>
      <w:r w:rsidR="004F5A91">
        <w:t xml:space="preserve">exclude </w:t>
      </w:r>
      <w:r w:rsidR="001B3474" w:rsidRPr="000F15A5">
        <w:t>RF boundary conditions</w:t>
      </w:r>
      <w:r w:rsidRPr="000F15A5">
        <w:t xml:space="preserve">, </w:t>
      </w:r>
      <w:r w:rsidR="00E40C1C" w:rsidRPr="000F15A5">
        <w:t>n</w:t>
      </w:r>
      <w:r w:rsidRPr="000F15A5">
        <w:t xml:space="preserve">either from payload assembly </w:t>
      </w:r>
      <w:r w:rsidR="00E40C1C" w:rsidRPr="000F15A5">
        <w:t>n</w:t>
      </w:r>
      <w:r w:rsidRPr="000F15A5">
        <w:t>or from test bed.</w:t>
      </w:r>
    </w:p>
    <w:p w14:paraId="3A1B18C8" w14:textId="77777777" w:rsidR="00100B4C" w:rsidRPr="000F15A5" w:rsidRDefault="00100B4C" w:rsidP="005D103F">
      <w:pPr>
        <w:pStyle w:val="NOTE"/>
      </w:pPr>
      <w:r w:rsidRPr="000F15A5">
        <w:t>The nominal power for multicarrier signal can be given as power per carrier, or a list of power per carrier</w:t>
      </w:r>
      <w:r w:rsidR="005D103F" w:rsidRPr="000F15A5">
        <w:t>.</w:t>
      </w:r>
    </w:p>
    <w:p w14:paraId="3C9291B0" w14:textId="77777777" w:rsidR="00100B4C" w:rsidRDefault="00442EB0" w:rsidP="007B0607">
      <w:pPr>
        <w:pStyle w:val="Heading4"/>
        <w:numPr>
          <w:ilvl w:val="3"/>
          <w:numId w:val="12"/>
        </w:numPr>
      </w:pPr>
      <w:r w:rsidRPr="000F15A5">
        <w:t>Increased</w:t>
      </w:r>
      <w:r w:rsidR="00100B4C" w:rsidRPr="000F15A5">
        <w:t xml:space="preserve"> power </w:t>
      </w:r>
      <w:r w:rsidR="00100B4C" w:rsidRPr="000F15A5">
        <w:sym w:font="Symbol" w:char="F044"/>
      </w:r>
      <w:r w:rsidR="00100B4C" w:rsidRPr="000F15A5">
        <w:t>P due to</w:t>
      </w:r>
      <w:r w:rsidR="00B91EC9" w:rsidRPr="000F15A5">
        <w:t xml:space="preserve"> payload</w:t>
      </w:r>
      <w:r w:rsidR="00100B4C" w:rsidRPr="000F15A5">
        <w:t xml:space="preserve"> mismatch</w:t>
      </w:r>
      <w:bookmarkStart w:id="182" w:name="ECSS_E_ST_20_01_1450122"/>
      <w:bookmarkEnd w:id="182"/>
    </w:p>
    <w:p w14:paraId="5DEBEF64" w14:textId="77777777" w:rsidR="004957F8" w:rsidRPr="004957F8" w:rsidRDefault="004957F8" w:rsidP="004957F8">
      <w:pPr>
        <w:pStyle w:val="ECSSIEPUID"/>
      </w:pPr>
      <w:bookmarkStart w:id="183" w:name="iepuid_ECSS_E_ST_20_01_1450020"/>
      <w:r>
        <w:t>ECSS-E-ST-20-01_1450020</w:t>
      </w:r>
      <w:bookmarkEnd w:id="183"/>
    </w:p>
    <w:p w14:paraId="3F4BC318" w14:textId="543F121B" w:rsidR="00100B4C" w:rsidRDefault="00100B4C" w:rsidP="00557244">
      <w:pPr>
        <w:pStyle w:val="requirelevel1"/>
      </w:pPr>
      <w:r w:rsidRPr="000F15A5">
        <w:t xml:space="preserve">The </w:t>
      </w:r>
      <w:r w:rsidR="00442EB0" w:rsidRPr="000F15A5">
        <w:t>increased</w:t>
      </w:r>
      <w:r w:rsidRPr="000F15A5">
        <w:t xml:space="preserve"> power </w:t>
      </w:r>
      <w:r w:rsidRPr="000F15A5">
        <w:sym w:font="Symbol" w:char="F044"/>
      </w:r>
      <w:r w:rsidRPr="000F15A5">
        <w:t>P</w:t>
      </w:r>
      <w:r w:rsidR="003C62F1" w:rsidRPr="000F15A5">
        <w:t xml:space="preserve"> of the</w:t>
      </w:r>
      <w:r w:rsidR="00C847CA">
        <w:t xml:space="preserve"> </w:t>
      </w:r>
      <w:r w:rsidR="00C847CA">
        <w:fldChar w:fldCharType="begin"/>
      </w:r>
      <w:r w:rsidR="00C847CA">
        <w:instrText xml:space="preserve"> REF _Ref45877309 \h </w:instrText>
      </w:r>
      <w:r w:rsidR="00C847CA">
        <w:fldChar w:fldCharType="separate"/>
      </w:r>
      <w:r w:rsidR="00953900" w:rsidRPr="000F15A5">
        <w:t xml:space="preserve">Table </w:t>
      </w:r>
      <w:r w:rsidR="00953900">
        <w:rPr>
          <w:noProof/>
        </w:rPr>
        <w:t>4</w:t>
      </w:r>
      <w:r w:rsidR="00953900" w:rsidRPr="000F15A5">
        <w:noBreakHyphen/>
      </w:r>
      <w:r w:rsidR="00953900">
        <w:rPr>
          <w:noProof/>
        </w:rPr>
        <w:t>3</w:t>
      </w:r>
      <w:r w:rsidR="00C847CA">
        <w:fldChar w:fldCharType="end"/>
      </w:r>
      <w:r w:rsidR="003C62F1" w:rsidRPr="000F15A5">
        <w:t xml:space="preserve">, </w:t>
      </w:r>
      <w:r w:rsidR="003C62F1" w:rsidRPr="000F15A5">
        <w:fldChar w:fldCharType="begin"/>
      </w:r>
      <w:r w:rsidR="003C62F1" w:rsidRPr="000F15A5">
        <w:instrText xml:space="preserve"> REF _Ref524594550 \h </w:instrText>
      </w:r>
      <w:r w:rsidR="005D103F" w:rsidRPr="000F15A5">
        <w:instrText xml:space="preserve"> \* MERGEFORMAT </w:instrText>
      </w:r>
      <w:r w:rsidR="003C62F1" w:rsidRPr="000F15A5">
        <w:fldChar w:fldCharType="separate"/>
      </w:r>
      <w:r w:rsidR="00953900" w:rsidRPr="000F15A5">
        <w:t xml:space="preserve">Table </w:t>
      </w:r>
      <w:r w:rsidR="00953900">
        <w:t>4</w:t>
      </w:r>
      <w:r w:rsidR="00953900" w:rsidRPr="000F15A5">
        <w:noBreakHyphen/>
      </w:r>
      <w:r w:rsidR="00953900">
        <w:t>4</w:t>
      </w:r>
      <w:r w:rsidR="003C62F1" w:rsidRPr="000F15A5">
        <w:fldChar w:fldCharType="end"/>
      </w:r>
      <w:r w:rsidR="003C62F1" w:rsidRPr="000F15A5">
        <w:t xml:space="preserve">, </w:t>
      </w:r>
      <w:r w:rsidR="00C847CA">
        <w:fldChar w:fldCharType="begin"/>
      </w:r>
      <w:r w:rsidR="00C847CA">
        <w:instrText xml:space="preserve"> REF _Ref45877328 \h </w:instrText>
      </w:r>
      <w:r w:rsidR="00C847CA">
        <w:fldChar w:fldCharType="separate"/>
      </w:r>
      <w:r w:rsidR="00953900" w:rsidRPr="000F15A5">
        <w:t xml:space="preserve">Table </w:t>
      </w:r>
      <w:r w:rsidR="00953900">
        <w:rPr>
          <w:noProof/>
        </w:rPr>
        <w:t>4</w:t>
      </w:r>
      <w:r w:rsidR="00953900" w:rsidRPr="000F15A5">
        <w:noBreakHyphen/>
      </w:r>
      <w:r w:rsidR="00953900">
        <w:rPr>
          <w:noProof/>
        </w:rPr>
        <w:t>6</w:t>
      </w:r>
      <w:r w:rsidR="00C847CA">
        <w:fldChar w:fldCharType="end"/>
      </w:r>
      <w:r w:rsidR="00C847CA">
        <w:t xml:space="preserve"> </w:t>
      </w:r>
      <w:r w:rsidR="003C62F1" w:rsidRPr="000F15A5">
        <w:t xml:space="preserve">and </w:t>
      </w:r>
      <w:r w:rsidR="009D7DD2" w:rsidRPr="000F15A5">
        <w:fldChar w:fldCharType="begin"/>
      </w:r>
      <w:r w:rsidR="009D7DD2" w:rsidRPr="000F15A5">
        <w:instrText xml:space="preserve"> REF _Ref531262261 \h </w:instrText>
      </w:r>
      <w:r w:rsidR="009D7DD2" w:rsidRPr="000F15A5">
        <w:fldChar w:fldCharType="separate"/>
      </w:r>
      <w:r w:rsidR="00953900" w:rsidRPr="000F15A5">
        <w:t xml:space="preserve">Table </w:t>
      </w:r>
      <w:r w:rsidR="00953900">
        <w:rPr>
          <w:noProof/>
        </w:rPr>
        <w:t>4</w:t>
      </w:r>
      <w:r w:rsidR="00953900" w:rsidRPr="000F15A5">
        <w:noBreakHyphen/>
      </w:r>
      <w:r w:rsidR="00953900">
        <w:rPr>
          <w:noProof/>
        </w:rPr>
        <w:t>7</w:t>
      </w:r>
      <w:r w:rsidR="009D7DD2" w:rsidRPr="000F15A5">
        <w:fldChar w:fldCharType="end"/>
      </w:r>
      <w:r w:rsidRPr="000F15A5">
        <w:t xml:space="preserve"> shall be calculated </w:t>
      </w:r>
      <w:r w:rsidR="002A5BA4">
        <w:t xml:space="preserve">including </w:t>
      </w:r>
      <w:r w:rsidRPr="000F15A5">
        <w:t>the mismatch at the RF boundaries of the equipment</w:t>
      </w:r>
      <w:r w:rsidR="00CD0A61" w:rsidRPr="000F15A5">
        <w:t xml:space="preserve"> or </w:t>
      </w:r>
      <w:r w:rsidR="00A827BA" w:rsidRPr="000F15A5">
        <w:t xml:space="preserve">the </w:t>
      </w:r>
      <w:r w:rsidR="00CD0A61" w:rsidRPr="000F15A5">
        <w:t>component</w:t>
      </w:r>
      <w:r w:rsidRPr="000F15A5">
        <w:t>.</w:t>
      </w:r>
    </w:p>
    <w:p w14:paraId="58883B8C" w14:textId="77777777" w:rsidR="00CE4611" w:rsidRDefault="00CE4611" w:rsidP="00383617">
      <w:pPr>
        <w:pStyle w:val="NOTE"/>
      </w:pPr>
      <w:r>
        <w:t>Further details can be found in the Handbook ECSS-E-HB-20-01A.</w:t>
      </w:r>
    </w:p>
    <w:p w14:paraId="7D613CCD" w14:textId="77777777" w:rsidR="00100B4C" w:rsidRDefault="00100B4C" w:rsidP="007B0607">
      <w:pPr>
        <w:pStyle w:val="Heading4"/>
        <w:numPr>
          <w:ilvl w:val="3"/>
          <w:numId w:val="12"/>
        </w:numPr>
      </w:pPr>
      <w:r w:rsidRPr="000F15A5">
        <w:t>Failure</w:t>
      </w:r>
      <w:bookmarkStart w:id="184" w:name="ECSS_E_ST_20_01_1450123"/>
      <w:bookmarkEnd w:id="184"/>
    </w:p>
    <w:p w14:paraId="1666879A" w14:textId="77777777" w:rsidR="004957F8" w:rsidRPr="004957F8" w:rsidRDefault="004957F8" w:rsidP="004957F8">
      <w:pPr>
        <w:pStyle w:val="ECSSIEPUID"/>
      </w:pPr>
      <w:bookmarkStart w:id="185" w:name="iepuid_ECSS_E_ST_20_01_1450021"/>
      <w:r>
        <w:t>ECSS-E-ST-20-01_1450021</w:t>
      </w:r>
      <w:bookmarkEnd w:id="185"/>
    </w:p>
    <w:p w14:paraId="766CCD9F" w14:textId="77777777" w:rsidR="00100B4C" w:rsidRDefault="00100B4C" w:rsidP="000905AB">
      <w:pPr>
        <w:pStyle w:val="requirelevel1"/>
      </w:pPr>
      <w:r w:rsidRPr="000F15A5">
        <w:t>At payload level, the design and the verification of the equipment</w:t>
      </w:r>
      <w:r w:rsidR="00113475">
        <w:t xml:space="preserve"> or component</w:t>
      </w:r>
      <w:r w:rsidRPr="000F15A5">
        <w:t xml:space="preserve"> identified as critical</w:t>
      </w:r>
      <w:r w:rsidR="00A10D57">
        <w:t xml:space="preserve"> </w:t>
      </w:r>
      <w:r w:rsidR="004F5A91">
        <w:t>shall include</w:t>
      </w:r>
      <w:r w:rsidRPr="000F15A5">
        <w:t xml:space="preserve"> failure modes.</w:t>
      </w:r>
    </w:p>
    <w:p w14:paraId="4719532F" w14:textId="77777777" w:rsidR="004957F8" w:rsidRPr="000F15A5" w:rsidRDefault="004957F8" w:rsidP="004957F8">
      <w:pPr>
        <w:pStyle w:val="ECSSIEPUID"/>
      </w:pPr>
      <w:bookmarkStart w:id="186" w:name="iepuid_ECSS_E_ST_20_01_1450022"/>
      <w:r>
        <w:lastRenderedPageBreak/>
        <w:t>ECSS-E-ST-20-01_1450022</w:t>
      </w:r>
      <w:bookmarkEnd w:id="186"/>
    </w:p>
    <w:p w14:paraId="319906D2" w14:textId="77777777" w:rsidR="00100B4C" w:rsidRPr="000F15A5" w:rsidRDefault="00100B4C" w:rsidP="000905AB">
      <w:pPr>
        <w:pStyle w:val="requirelevel1"/>
      </w:pPr>
      <w:r w:rsidRPr="000F15A5">
        <w:t>As a minimum, the failure modes shall include the following:</w:t>
      </w:r>
    </w:p>
    <w:p w14:paraId="56A76A79" w14:textId="77777777" w:rsidR="00100B4C" w:rsidRPr="000F15A5" w:rsidRDefault="00100B4C" w:rsidP="000905AB">
      <w:pPr>
        <w:pStyle w:val="requirelevel2"/>
      </w:pPr>
      <w:r w:rsidRPr="000F15A5">
        <w:t xml:space="preserve">failed equipment </w:t>
      </w:r>
    </w:p>
    <w:p w14:paraId="6FAC8908" w14:textId="77777777" w:rsidR="00100B4C" w:rsidRPr="000F15A5" w:rsidRDefault="00100B4C" w:rsidP="000905AB">
      <w:pPr>
        <w:pStyle w:val="requirelevel2"/>
      </w:pPr>
      <w:r w:rsidRPr="000F15A5">
        <w:t xml:space="preserve">hot switching </w:t>
      </w:r>
    </w:p>
    <w:p w14:paraId="4911F962" w14:textId="77777777" w:rsidR="00100B4C" w:rsidRPr="000F15A5" w:rsidRDefault="00100B4C" w:rsidP="000905AB">
      <w:pPr>
        <w:pStyle w:val="requirelevel2"/>
      </w:pPr>
      <w:r w:rsidRPr="000F15A5">
        <w:t xml:space="preserve">overdrive scenario </w:t>
      </w:r>
    </w:p>
    <w:p w14:paraId="5198F9A5" w14:textId="77777777" w:rsidR="00100B4C" w:rsidRPr="000F15A5" w:rsidRDefault="00100B4C" w:rsidP="000905AB">
      <w:pPr>
        <w:pStyle w:val="requirelevel2"/>
      </w:pPr>
      <w:r w:rsidRPr="000F15A5">
        <w:t>unexpected thermal variations</w:t>
      </w:r>
    </w:p>
    <w:p w14:paraId="74AE0EFF" w14:textId="77777777" w:rsidR="00100B4C" w:rsidRPr="000F15A5" w:rsidRDefault="00100B4C" w:rsidP="000905AB">
      <w:pPr>
        <w:pStyle w:val="requirelevel2"/>
      </w:pPr>
      <w:r w:rsidRPr="000F15A5">
        <w:t>unexpected full or partial RF power reflection</w:t>
      </w:r>
    </w:p>
    <w:p w14:paraId="54824798" w14:textId="77777777" w:rsidR="00100B4C" w:rsidRDefault="00100B4C" w:rsidP="000905AB">
      <w:pPr>
        <w:pStyle w:val="requirelevel2"/>
      </w:pPr>
      <w:r w:rsidRPr="000F15A5">
        <w:t>unexpected increase of input power</w:t>
      </w:r>
    </w:p>
    <w:p w14:paraId="25016EE8" w14:textId="77777777" w:rsidR="004957F8" w:rsidRPr="000F15A5" w:rsidRDefault="004957F8" w:rsidP="004957F8">
      <w:pPr>
        <w:pStyle w:val="ECSSIEPUID"/>
      </w:pPr>
      <w:bookmarkStart w:id="187" w:name="iepuid_ECSS_E_ST_20_01_1450023"/>
      <w:r>
        <w:t>ECSS-E-ST-20-01_1450023</w:t>
      </w:r>
      <w:bookmarkEnd w:id="187"/>
    </w:p>
    <w:p w14:paraId="43088835" w14:textId="77777777" w:rsidR="00100B4C" w:rsidRDefault="00100B4C" w:rsidP="000905AB">
      <w:pPr>
        <w:pStyle w:val="requirelevel1"/>
      </w:pPr>
      <w:bookmarkStart w:id="188" w:name="_Ref11747288"/>
      <w:r w:rsidRPr="000F15A5">
        <w:t>For multipactor design and verification, the failures modes</w:t>
      </w:r>
      <w:r w:rsidR="00A10D57">
        <w:t xml:space="preserve"> </w:t>
      </w:r>
      <w:r w:rsidR="004F5A91">
        <w:t>shall be included</w:t>
      </w:r>
      <w:r w:rsidRPr="000F15A5">
        <w:t xml:space="preserve"> only if the equipment recovery is possible.</w:t>
      </w:r>
      <w:bookmarkEnd w:id="188"/>
    </w:p>
    <w:p w14:paraId="395E2F7F" w14:textId="77777777" w:rsidR="004957F8" w:rsidRPr="000F15A5" w:rsidRDefault="004957F8" w:rsidP="004957F8">
      <w:pPr>
        <w:pStyle w:val="ECSSIEPUID"/>
      </w:pPr>
      <w:bookmarkStart w:id="189" w:name="iepuid_ECSS_E_ST_20_01_1450024"/>
      <w:r>
        <w:t>ECSS-E-ST-20-01_1450024</w:t>
      </w:r>
      <w:bookmarkEnd w:id="189"/>
    </w:p>
    <w:p w14:paraId="6D50F799" w14:textId="77777777" w:rsidR="00100B4C" w:rsidRDefault="00100B4C" w:rsidP="000905AB">
      <w:pPr>
        <w:pStyle w:val="requirelevel1"/>
      </w:pPr>
      <w:r w:rsidRPr="000F15A5">
        <w:t>For multipactor design and verification, failure modes that are not recoverable should</w:t>
      </w:r>
      <w:r w:rsidR="00A10D57">
        <w:t xml:space="preserve"> </w:t>
      </w:r>
      <w:r w:rsidR="004F5A91">
        <w:t>not be taken</w:t>
      </w:r>
      <w:r w:rsidRPr="000F15A5">
        <w:t>.</w:t>
      </w:r>
    </w:p>
    <w:p w14:paraId="563787F7" w14:textId="77777777" w:rsidR="004957F8" w:rsidRPr="000F15A5" w:rsidRDefault="004957F8" w:rsidP="004957F8">
      <w:pPr>
        <w:pStyle w:val="ECSSIEPUID"/>
      </w:pPr>
      <w:bookmarkStart w:id="190" w:name="iepuid_ECSS_E_ST_20_01_1450025"/>
      <w:r>
        <w:t>ECSS-E-ST-20-01_1450025</w:t>
      </w:r>
      <w:bookmarkEnd w:id="190"/>
    </w:p>
    <w:p w14:paraId="2B67F16A" w14:textId="77777777" w:rsidR="00100B4C" w:rsidRDefault="00100B4C" w:rsidP="000905AB">
      <w:pPr>
        <w:pStyle w:val="requirelevel1"/>
      </w:pPr>
      <w:r w:rsidRPr="000F15A5">
        <w:t>At equipment</w:t>
      </w:r>
      <w:r w:rsidR="00113475">
        <w:t xml:space="preserve"> or component</w:t>
      </w:r>
      <w:r w:rsidRPr="000F15A5">
        <w:t xml:space="preserve"> level, the multipactor design and verification</w:t>
      </w:r>
      <w:r w:rsidR="00A10D57">
        <w:t xml:space="preserve"> </w:t>
      </w:r>
      <w:r w:rsidR="004F5A91">
        <w:t xml:space="preserve">shall include </w:t>
      </w:r>
      <w:r w:rsidRPr="000F15A5">
        <w:t xml:space="preserve">the impact of the applicable failure modes identified at payload level. </w:t>
      </w:r>
    </w:p>
    <w:p w14:paraId="4DA52B73" w14:textId="77777777" w:rsidR="004957F8" w:rsidRPr="000F15A5" w:rsidRDefault="004957F8" w:rsidP="004957F8">
      <w:pPr>
        <w:pStyle w:val="ECSSIEPUID"/>
      </w:pPr>
      <w:bookmarkStart w:id="191" w:name="iepuid_ECSS_E_ST_20_01_1450026"/>
      <w:r>
        <w:t>ECSS-E-ST-20-01_1450026</w:t>
      </w:r>
      <w:bookmarkEnd w:id="191"/>
    </w:p>
    <w:p w14:paraId="5480C09B" w14:textId="1521AFF9" w:rsidR="00100B4C" w:rsidRPr="00084331" w:rsidRDefault="00100B4C" w:rsidP="00084331">
      <w:pPr>
        <w:pStyle w:val="requirelevel1"/>
      </w:pPr>
      <w:r w:rsidRPr="000F15A5">
        <w:t xml:space="preserve">The increased power </w:t>
      </w:r>
      <w:r w:rsidRPr="000F15A5">
        <w:sym w:font="Symbol" w:char="F044"/>
      </w:r>
      <w:r w:rsidRPr="000F15A5">
        <w:t xml:space="preserve">P shall </w:t>
      </w:r>
      <w:r w:rsidR="00E23797">
        <w:t>be determined by taking</w:t>
      </w:r>
      <w:r w:rsidR="00084331" w:rsidRPr="00084331">
        <w:t xml:space="preserve"> the change of RF boundary conditions due to the failure mode that yields the worst case</w:t>
      </w:r>
      <w:r w:rsidR="00084331">
        <w:t xml:space="preserve"> among the ones defined in </w:t>
      </w:r>
      <w:r w:rsidR="00084331">
        <w:fldChar w:fldCharType="begin"/>
      </w:r>
      <w:r w:rsidR="00084331">
        <w:instrText xml:space="preserve"> REF _Ref11747288 \w \h </w:instrText>
      </w:r>
      <w:r w:rsidR="00084331">
        <w:fldChar w:fldCharType="separate"/>
      </w:r>
      <w:r w:rsidR="00953900">
        <w:t>4.3.1.3c</w:t>
      </w:r>
      <w:r w:rsidR="00084331">
        <w:fldChar w:fldCharType="end"/>
      </w:r>
      <w:r w:rsidR="00084331">
        <w:t>.</w:t>
      </w:r>
    </w:p>
    <w:p w14:paraId="6A69CE60" w14:textId="77777777" w:rsidR="00100B4C" w:rsidRPr="000F15A5" w:rsidRDefault="00100B4C" w:rsidP="007B0607">
      <w:pPr>
        <w:pStyle w:val="Heading2"/>
        <w:numPr>
          <w:ilvl w:val="1"/>
          <w:numId w:val="12"/>
        </w:numPr>
      </w:pPr>
      <w:bookmarkStart w:id="192" w:name="_Toc45878507"/>
      <w:r w:rsidRPr="000F15A5">
        <w:t xml:space="preserve">Classification of </w:t>
      </w:r>
      <w:r w:rsidR="000C7063" w:rsidRPr="000F15A5">
        <w:t>equipment or component</w:t>
      </w:r>
      <w:r w:rsidRPr="000F15A5">
        <w:t xml:space="preserve"> type</w:t>
      </w:r>
      <w:bookmarkStart w:id="193" w:name="ECSS_E_ST_20_01_1450124"/>
      <w:bookmarkEnd w:id="193"/>
      <w:bookmarkEnd w:id="192"/>
    </w:p>
    <w:p w14:paraId="781F316E" w14:textId="77777777" w:rsidR="00100B4C" w:rsidRDefault="00100B4C" w:rsidP="007B0607">
      <w:pPr>
        <w:pStyle w:val="Heading3"/>
        <w:numPr>
          <w:ilvl w:val="2"/>
          <w:numId w:val="12"/>
        </w:numPr>
      </w:pPr>
      <w:bookmarkStart w:id="194" w:name="_Toc45878508"/>
      <w:r w:rsidRPr="000F15A5">
        <w:t xml:space="preserve">General classification of </w:t>
      </w:r>
      <w:r w:rsidR="000C7063" w:rsidRPr="000F15A5">
        <w:t>equipment or component</w:t>
      </w:r>
      <w:r w:rsidRPr="000F15A5">
        <w:t xml:space="preserve"> type</w:t>
      </w:r>
      <w:bookmarkStart w:id="195" w:name="ECSS_E_ST_20_01_1450125"/>
      <w:bookmarkEnd w:id="195"/>
      <w:bookmarkEnd w:id="194"/>
    </w:p>
    <w:p w14:paraId="5FB85321" w14:textId="77777777" w:rsidR="004957F8" w:rsidRPr="004957F8" w:rsidRDefault="004957F8" w:rsidP="004957F8">
      <w:pPr>
        <w:pStyle w:val="ECSSIEPUID"/>
      </w:pPr>
      <w:bookmarkStart w:id="196" w:name="iepuid_ECSS_E_ST_20_01_1450027"/>
      <w:r>
        <w:t>ECSS-E-ST-20-01_1450027</w:t>
      </w:r>
      <w:bookmarkEnd w:id="196"/>
    </w:p>
    <w:p w14:paraId="3E75044F" w14:textId="2D9057A2" w:rsidR="00100B4C" w:rsidRPr="000F15A5" w:rsidRDefault="00100B4C" w:rsidP="008E4DB2">
      <w:pPr>
        <w:pStyle w:val="requirelevel1"/>
        <w:numPr>
          <w:ilvl w:val="5"/>
          <w:numId w:val="12"/>
        </w:numPr>
      </w:pPr>
      <w:r w:rsidRPr="000F15A5">
        <w:t xml:space="preserve">The classification of </w:t>
      </w:r>
      <w:r w:rsidR="000C7063" w:rsidRPr="000F15A5">
        <w:t>equipment or component</w:t>
      </w:r>
      <w:r w:rsidRPr="000F15A5">
        <w:t xml:space="preserve"> types given in </w:t>
      </w:r>
      <w:r w:rsidR="006E5BCF">
        <w:fldChar w:fldCharType="begin"/>
      </w:r>
      <w:r w:rsidR="006E5BCF">
        <w:instrText xml:space="preserve"> REF _Ref45878086 \h </w:instrText>
      </w:r>
      <w:r w:rsidR="006E5BCF">
        <w:fldChar w:fldCharType="separate"/>
      </w:r>
      <w:r w:rsidR="00953900" w:rsidRPr="000F15A5">
        <w:t xml:space="preserve">Table </w:t>
      </w:r>
      <w:r w:rsidR="00953900">
        <w:rPr>
          <w:noProof/>
        </w:rPr>
        <w:t>4</w:t>
      </w:r>
      <w:r w:rsidR="00953900" w:rsidRPr="000F15A5">
        <w:noBreakHyphen/>
      </w:r>
      <w:r w:rsidR="00953900">
        <w:rPr>
          <w:noProof/>
        </w:rPr>
        <w:t>1</w:t>
      </w:r>
      <w:r w:rsidR="006E5BCF">
        <w:fldChar w:fldCharType="end"/>
      </w:r>
      <w:r w:rsidR="006E5BCF">
        <w:t xml:space="preserve"> </w:t>
      </w:r>
      <w:r w:rsidRPr="006E5BCF">
        <w:rPr>
          <w:szCs w:val="20"/>
        </w:rPr>
        <w:t xml:space="preserve">and in </w:t>
      </w:r>
      <w:r w:rsidRPr="006E5BCF">
        <w:rPr>
          <w:szCs w:val="20"/>
        </w:rPr>
        <w:fldChar w:fldCharType="begin"/>
      </w:r>
      <w:r w:rsidRPr="006E5BCF">
        <w:rPr>
          <w:szCs w:val="20"/>
        </w:rPr>
        <w:instrText xml:space="preserve"> REF _Ref484613723 \h  \* MERGEFORMAT </w:instrText>
      </w:r>
      <w:r w:rsidRPr="006E5BCF">
        <w:rPr>
          <w:szCs w:val="20"/>
        </w:rPr>
      </w:r>
      <w:r w:rsidRPr="006E5BCF">
        <w:rPr>
          <w:szCs w:val="20"/>
        </w:rPr>
        <w:fldChar w:fldCharType="separate"/>
      </w:r>
      <w:r w:rsidR="00953900" w:rsidRPr="00953900">
        <w:rPr>
          <w:szCs w:val="20"/>
        </w:rPr>
        <w:t xml:space="preserve">Table </w:t>
      </w:r>
      <w:r w:rsidR="00953900" w:rsidRPr="00953900">
        <w:rPr>
          <w:noProof/>
          <w:szCs w:val="20"/>
        </w:rPr>
        <w:t>4</w:t>
      </w:r>
      <w:r w:rsidR="00953900" w:rsidRPr="00953900">
        <w:rPr>
          <w:noProof/>
          <w:szCs w:val="20"/>
        </w:rPr>
        <w:noBreakHyphen/>
        <w:t>2</w:t>
      </w:r>
      <w:r w:rsidRPr="006E5BCF">
        <w:rPr>
          <w:szCs w:val="20"/>
        </w:rPr>
        <w:fldChar w:fldCharType="end"/>
      </w:r>
      <w:r w:rsidRPr="006E5BCF">
        <w:rPr>
          <w:szCs w:val="20"/>
        </w:rPr>
        <w:t xml:space="preserve"> sha</w:t>
      </w:r>
      <w:r w:rsidRPr="000F15A5">
        <w:t>ll be used to determine the applicable multipactor margin.</w:t>
      </w:r>
    </w:p>
    <w:p w14:paraId="2A332464" w14:textId="77777777" w:rsidR="00100B4C" w:rsidRDefault="00100B4C" w:rsidP="000905AB">
      <w:pPr>
        <w:pStyle w:val="NOTE"/>
      </w:pPr>
      <w:r w:rsidRPr="000F15A5">
        <w:t xml:space="preserve">This </w:t>
      </w:r>
      <w:r w:rsidR="00426313" w:rsidRPr="000F15A5">
        <w:t>requirement</w:t>
      </w:r>
      <w:r w:rsidRPr="000F15A5">
        <w:t xml:space="preserve"> defines a classification of </w:t>
      </w:r>
      <w:r w:rsidR="000C7063" w:rsidRPr="000F15A5">
        <w:t>equipment or component</w:t>
      </w:r>
      <w:r w:rsidRPr="000F15A5">
        <w:t xml:space="preserve"> types according to the materials employed in the construction and the geometry and according to the qualification status from a multipactor point of view.</w:t>
      </w:r>
    </w:p>
    <w:p w14:paraId="0707D411" w14:textId="77777777" w:rsidR="004957F8" w:rsidRPr="000F15A5" w:rsidRDefault="004957F8" w:rsidP="004957F8">
      <w:pPr>
        <w:pStyle w:val="ECSSIEPUID"/>
      </w:pPr>
      <w:bookmarkStart w:id="197" w:name="iepuid_ECSS_E_ST_20_01_1450028"/>
      <w:r>
        <w:lastRenderedPageBreak/>
        <w:t>ECSS-E-ST-20-01_1450028</w:t>
      </w:r>
      <w:bookmarkEnd w:id="197"/>
    </w:p>
    <w:p w14:paraId="525F4B71" w14:textId="77777777" w:rsidR="00100B4C" w:rsidRDefault="00100B4C" w:rsidP="007B0607">
      <w:pPr>
        <w:pStyle w:val="requirelevel1"/>
        <w:numPr>
          <w:ilvl w:val="5"/>
          <w:numId w:val="12"/>
        </w:numPr>
      </w:pPr>
      <w:r w:rsidRPr="000F15A5">
        <w:t xml:space="preserve">In case of doubt when determining the classification of any particular equipment or component, the type with a higher number and a lower level of qualification status shall be </w:t>
      </w:r>
      <w:r w:rsidR="002528E7" w:rsidRPr="000F15A5">
        <w:t>used</w:t>
      </w:r>
      <w:r w:rsidRPr="000F15A5">
        <w:t>.</w:t>
      </w:r>
    </w:p>
    <w:p w14:paraId="2CDE21E4" w14:textId="77777777" w:rsidR="004957F8" w:rsidRPr="000F15A5" w:rsidRDefault="004957F8" w:rsidP="004957F8">
      <w:pPr>
        <w:pStyle w:val="ECSSIEPUID"/>
      </w:pPr>
      <w:bookmarkStart w:id="198" w:name="iepuid_ECSS_E_ST_20_01_1450029"/>
      <w:r>
        <w:t>ECSS-E-ST-20-01_1450029</w:t>
      </w:r>
      <w:bookmarkEnd w:id="198"/>
    </w:p>
    <w:p w14:paraId="60C6FA9F" w14:textId="77777777" w:rsidR="00100B4C" w:rsidRDefault="00100B4C" w:rsidP="007B0607">
      <w:pPr>
        <w:pStyle w:val="requirelevel1"/>
        <w:numPr>
          <w:ilvl w:val="5"/>
          <w:numId w:val="12"/>
        </w:numPr>
      </w:pPr>
      <w:r w:rsidRPr="000F15A5">
        <w:t>An equipment consisting of several components shall have the type of the component with the highest number and the lowest level of qualification status.</w:t>
      </w:r>
    </w:p>
    <w:p w14:paraId="4C899AF3" w14:textId="77777777" w:rsidR="004957F8" w:rsidRPr="000F15A5" w:rsidRDefault="004957F8" w:rsidP="004957F8">
      <w:pPr>
        <w:pStyle w:val="ECSSIEPUID"/>
      </w:pPr>
      <w:bookmarkStart w:id="199" w:name="iepuid_ECSS_E_ST_20_01_1450030"/>
      <w:r>
        <w:t>ECSS-E-ST-20-01_1450030</w:t>
      </w:r>
      <w:bookmarkEnd w:id="199"/>
    </w:p>
    <w:p w14:paraId="560A396A" w14:textId="77777777" w:rsidR="00100B4C" w:rsidRDefault="00100B4C" w:rsidP="007B0607">
      <w:pPr>
        <w:pStyle w:val="requirelevel1"/>
        <w:numPr>
          <w:ilvl w:val="5"/>
          <w:numId w:val="12"/>
        </w:numPr>
      </w:pPr>
      <w:r w:rsidRPr="000F15A5">
        <w:t>An RF equipment assembly consisting of equipment shall have the type of the equipment with the highest number and the lowest level of qualification status.</w:t>
      </w:r>
    </w:p>
    <w:p w14:paraId="614968E1" w14:textId="77777777" w:rsidR="004957F8" w:rsidRPr="000F15A5" w:rsidRDefault="004957F8" w:rsidP="004957F8">
      <w:pPr>
        <w:pStyle w:val="ECSSIEPUID"/>
      </w:pPr>
      <w:bookmarkStart w:id="200" w:name="iepuid_ECSS_E_ST_20_01_1450031"/>
      <w:r>
        <w:t>ECSS-E-ST-20-01_1450031</w:t>
      </w:r>
      <w:bookmarkEnd w:id="200"/>
    </w:p>
    <w:p w14:paraId="5849639E" w14:textId="383E5AA2" w:rsidR="0056307F" w:rsidRPr="000F15A5" w:rsidRDefault="00100B4C" w:rsidP="007B0607">
      <w:pPr>
        <w:pStyle w:val="requirelevel1"/>
        <w:numPr>
          <w:ilvl w:val="5"/>
          <w:numId w:val="12"/>
        </w:numPr>
      </w:pPr>
      <w:r w:rsidRPr="000F15A5">
        <w:t xml:space="preserve">In case the </w:t>
      </w:r>
      <w:r w:rsidR="000C7063" w:rsidRPr="000F15A5">
        <w:t>equipment or component</w:t>
      </w:r>
      <w:r w:rsidRPr="000F15A5">
        <w:t xml:space="preserve"> has multiple potential critical gaps of different nature, each one shall be classified as P1 or P2 and follow the verification approach as defined in </w:t>
      </w:r>
      <w:r w:rsidRPr="000F15A5">
        <w:fldChar w:fldCharType="begin"/>
      </w:r>
      <w:r w:rsidRPr="000F15A5">
        <w:instrText xml:space="preserve"> REF _Ref524593569 \r \h </w:instrText>
      </w:r>
      <w:r w:rsidRPr="000F15A5">
        <w:fldChar w:fldCharType="separate"/>
      </w:r>
      <w:r w:rsidR="00953900">
        <w:t>4.2</w:t>
      </w:r>
      <w:r w:rsidRPr="000F15A5">
        <w:fldChar w:fldCharType="end"/>
      </w:r>
      <w:r w:rsidRPr="000F15A5">
        <w:t>.</w:t>
      </w:r>
    </w:p>
    <w:p w14:paraId="127F831C" w14:textId="77777777" w:rsidR="00100B4C" w:rsidRDefault="0056307F" w:rsidP="0056307F">
      <w:pPr>
        <w:pStyle w:val="NOTE"/>
      </w:pPr>
      <w:r w:rsidRPr="000F15A5">
        <w:t>Examples of potential critical gaps of different nature are metal/metal, metal/dielectric or dielectric/dielectric.</w:t>
      </w:r>
    </w:p>
    <w:p w14:paraId="40D5936D" w14:textId="77777777" w:rsidR="004957F8" w:rsidRPr="000F15A5" w:rsidRDefault="004957F8" w:rsidP="004957F8">
      <w:pPr>
        <w:pStyle w:val="ECSSIEPUID"/>
      </w:pPr>
      <w:bookmarkStart w:id="201" w:name="iepuid_ECSS_E_ST_20_01_1450032"/>
      <w:r>
        <w:t>ECSS-E-ST-20-01_1450032</w:t>
      </w:r>
      <w:bookmarkEnd w:id="201"/>
    </w:p>
    <w:p w14:paraId="5C8596A9" w14:textId="77777777" w:rsidR="00100B4C" w:rsidRDefault="00100B4C" w:rsidP="007B0607">
      <w:pPr>
        <w:pStyle w:val="requirelevel1"/>
        <w:numPr>
          <w:ilvl w:val="5"/>
          <w:numId w:val="12"/>
        </w:numPr>
      </w:pPr>
      <w:r w:rsidRPr="000F15A5">
        <w:t xml:space="preserve">In case SEY characterization of materials present in </w:t>
      </w:r>
      <w:r w:rsidR="00DD73D3" w:rsidRPr="000F15A5">
        <w:t>an</w:t>
      </w:r>
      <w:r w:rsidRPr="000F15A5">
        <w:t xml:space="preserve"> </w:t>
      </w:r>
      <w:r w:rsidR="000C7063" w:rsidRPr="000F15A5">
        <w:t>equipment or component</w:t>
      </w:r>
      <w:r w:rsidRPr="000F15A5">
        <w:t xml:space="preserve"> including dielectrics materials is not performed, </w:t>
      </w:r>
      <w:r w:rsidR="000C7063" w:rsidRPr="000F15A5">
        <w:t>it</w:t>
      </w:r>
      <w:r w:rsidRPr="000F15A5">
        <w:t xml:space="preserve"> shall be considered as P3 </w:t>
      </w:r>
      <w:r w:rsidR="000C7063" w:rsidRPr="000F15A5">
        <w:t>equipment or component</w:t>
      </w:r>
      <w:r w:rsidRPr="000F15A5">
        <w:t>.</w:t>
      </w:r>
    </w:p>
    <w:p w14:paraId="0BF1B7FA" w14:textId="77777777" w:rsidR="004957F8" w:rsidRPr="000F15A5" w:rsidRDefault="004957F8" w:rsidP="004957F8">
      <w:pPr>
        <w:pStyle w:val="ECSSIEPUID"/>
      </w:pPr>
      <w:bookmarkStart w:id="202" w:name="iepuid_ECSS_E_ST_20_01_1450033"/>
      <w:r>
        <w:lastRenderedPageBreak/>
        <w:t>ECSS-E-ST-20-01_1450033</w:t>
      </w:r>
      <w:bookmarkEnd w:id="202"/>
    </w:p>
    <w:p w14:paraId="532B987C" w14:textId="45124591" w:rsidR="00100B4C" w:rsidRPr="000F15A5" w:rsidRDefault="00100B4C" w:rsidP="00451FBD">
      <w:pPr>
        <w:pStyle w:val="CaptionTable"/>
      </w:pPr>
      <w:bookmarkStart w:id="203" w:name="_Ref484613723"/>
      <w:bookmarkStart w:id="204" w:name="_Toc352073622"/>
      <w:bookmarkStart w:id="205" w:name="_Toc45878585"/>
      <w:r w:rsidRPr="000F15A5">
        <w:t xml:space="preserve">Table </w:t>
      </w:r>
      <w:fldSimple w:instr=" STYLEREF 1 \s ">
        <w:r w:rsidR="00953900">
          <w:rPr>
            <w:noProof/>
          </w:rPr>
          <w:t>4</w:t>
        </w:r>
      </w:fldSimple>
      <w:r w:rsidR="007D6C9D" w:rsidRPr="000F15A5">
        <w:noBreakHyphen/>
      </w:r>
      <w:fldSimple w:instr=" SEQ Table \* ARABIC \s 1 ">
        <w:r w:rsidR="00953900">
          <w:rPr>
            <w:noProof/>
          </w:rPr>
          <w:t>2</w:t>
        </w:r>
      </w:fldSimple>
      <w:bookmarkEnd w:id="203"/>
      <w:r w:rsidR="005D103F" w:rsidRPr="000F15A5">
        <w:t>:</w:t>
      </w:r>
      <w:r w:rsidRPr="000F15A5">
        <w:t xml:space="preserve"> Classification of </w:t>
      </w:r>
      <w:r w:rsidR="000C7063" w:rsidRPr="000F15A5">
        <w:t>equipment or component</w:t>
      </w:r>
      <w:r w:rsidRPr="000F15A5">
        <w:t xml:space="preserve"> type</w:t>
      </w:r>
      <w:bookmarkEnd w:id="204"/>
      <w:r w:rsidRPr="000F15A5">
        <w:t xml:space="preserve"> according to the material and the geometry</w:t>
      </w:r>
      <w:bookmarkEnd w:id="205"/>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3930"/>
        <w:gridCol w:w="4520"/>
      </w:tblGrid>
      <w:tr w:rsidR="00100B4C" w:rsidRPr="000F15A5" w14:paraId="1887F9A7" w14:textId="77777777" w:rsidTr="00DC401E">
        <w:trPr>
          <w:trHeight w:val="523"/>
          <w:jc w:val="center"/>
        </w:trPr>
        <w:tc>
          <w:tcPr>
            <w:tcW w:w="978" w:type="dxa"/>
          </w:tcPr>
          <w:p w14:paraId="4A859C65" w14:textId="77777777" w:rsidR="00100B4C" w:rsidRPr="000F15A5" w:rsidRDefault="00100B4C" w:rsidP="00DC401E">
            <w:pPr>
              <w:pStyle w:val="TableHeaderCENTER"/>
              <w:keepNext/>
            </w:pPr>
            <w:r w:rsidRPr="000F15A5">
              <w:t>Type</w:t>
            </w:r>
          </w:p>
        </w:tc>
        <w:tc>
          <w:tcPr>
            <w:tcW w:w="3930" w:type="dxa"/>
          </w:tcPr>
          <w:p w14:paraId="02CDB63F" w14:textId="77777777" w:rsidR="00100B4C" w:rsidRPr="000F15A5" w:rsidRDefault="00100B4C" w:rsidP="00DC401E">
            <w:pPr>
              <w:pStyle w:val="TableHeaderCENTER"/>
              <w:keepNext/>
            </w:pPr>
            <w:r w:rsidRPr="000F15A5">
              <w:t>Characteristics</w:t>
            </w:r>
          </w:p>
        </w:tc>
        <w:tc>
          <w:tcPr>
            <w:tcW w:w="4520" w:type="dxa"/>
          </w:tcPr>
          <w:p w14:paraId="28D5436A" w14:textId="77777777" w:rsidR="00100B4C" w:rsidRPr="000F15A5" w:rsidRDefault="00100B4C" w:rsidP="00DC401E">
            <w:pPr>
              <w:pStyle w:val="TableHeaderCENTER"/>
              <w:keepNext/>
            </w:pPr>
            <w:r w:rsidRPr="000F15A5">
              <w:t xml:space="preserve">Parameters for </w:t>
            </w:r>
            <w:r w:rsidR="000C7063" w:rsidRPr="000F15A5">
              <w:t>equipment or component</w:t>
            </w:r>
            <w:r w:rsidRPr="000F15A5">
              <w:t xml:space="preserve"> knowledge</w:t>
            </w:r>
          </w:p>
        </w:tc>
      </w:tr>
      <w:tr w:rsidR="00100B4C" w:rsidRPr="000F15A5" w14:paraId="48883C00" w14:textId="77777777" w:rsidTr="00DC401E">
        <w:trPr>
          <w:jc w:val="center"/>
        </w:trPr>
        <w:tc>
          <w:tcPr>
            <w:tcW w:w="978" w:type="dxa"/>
          </w:tcPr>
          <w:p w14:paraId="3381325E" w14:textId="77777777" w:rsidR="00100B4C" w:rsidRPr="000F15A5" w:rsidRDefault="00100B4C" w:rsidP="00DC401E">
            <w:pPr>
              <w:pStyle w:val="TablecellCENTER"/>
              <w:keepNext/>
            </w:pPr>
            <w:r w:rsidRPr="000F15A5">
              <w:t>P1</w:t>
            </w:r>
          </w:p>
        </w:tc>
        <w:tc>
          <w:tcPr>
            <w:tcW w:w="3930" w:type="dxa"/>
          </w:tcPr>
          <w:p w14:paraId="7E760A8C" w14:textId="77777777" w:rsidR="00100B4C" w:rsidRPr="000F15A5" w:rsidRDefault="000C7063" w:rsidP="00DC401E">
            <w:pPr>
              <w:pStyle w:val="TablecellLEFT"/>
              <w:keepNext/>
            </w:pPr>
            <w:r w:rsidRPr="000F15A5">
              <w:t>Equipment or component</w:t>
            </w:r>
            <w:r w:rsidR="00100B4C" w:rsidRPr="000F15A5">
              <w:t xml:space="preserve"> with metal only in the critical gap area. Metal(s) and geometry of </w:t>
            </w:r>
            <w:r w:rsidRPr="000F15A5">
              <w:t>equipment or component</w:t>
            </w:r>
            <w:r w:rsidR="00100B4C" w:rsidRPr="000F15A5">
              <w:t xml:space="preserve"> are known.</w:t>
            </w:r>
          </w:p>
        </w:tc>
        <w:tc>
          <w:tcPr>
            <w:tcW w:w="4520" w:type="dxa"/>
          </w:tcPr>
          <w:p w14:paraId="117FAB3A" w14:textId="77777777" w:rsidR="00100B4C" w:rsidRPr="000F15A5" w:rsidRDefault="00E2744B" w:rsidP="00DC401E">
            <w:pPr>
              <w:pStyle w:val="NormalWeb"/>
              <w:keepNext/>
              <w:rPr>
                <w:rFonts w:cs="Arial"/>
                <w:sz w:val="20"/>
                <w:szCs w:val="20"/>
              </w:rPr>
            </w:pPr>
            <w:r w:rsidRPr="000F15A5">
              <w:rPr>
                <w:rFonts w:cs="Arial"/>
                <w:bCs/>
                <w:kern w:val="24"/>
                <w:sz w:val="20"/>
                <w:szCs w:val="20"/>
              </w:rPr>
              <w:t>M</w:t>
            </w:r>
            <w:r w:rsidR="00100B4C" w:rsidRPr="000F15A5">
              <w:rPr>
                <w:rFonts w:cs="Arial"/>
                <w:bCs/>
                <w:kern w:val="24"/>
                <w:sz w:val="20"/>
                <w:szCs w:val="20"/>
              </w:rPr>
              <w:t>inimum parameters:</w:t>
            </w:r>
          </w:p>
          <w:p w14:paraId="69D8880A" w14:textId="77777777" w:rsidR="00100B4C" w:rsidRPr="000F15A5" w:rsidRDefault="00100B4C" w:rsidP="00DC401E">
            <w:pPr>
              <w:pStyle w:val="Tablecell-Bul1"/>
              <w:keepNext/>
            </w:pPr>
            <w:r w:rsidRPr="000F15A5">
              <w:t xml:space="preserve">RF path dimensions of the </w:t>
            </w:r>
            <w:r w:rsidR="000C7063" w:rsidRPr="000F15A5">
              <w:t>equipment or component</w:t>
            </w:r>
          </w:p>
          <w:p w14:paraId="32E7DBC6" w14:textId="77777777" w:rsidR="00100B4C" w:rsidRPr="000F15A5" w:rsidRDefault="00100B4C" w:rsidP="00DC401E">
            <w:pPr>
              <w:pStyle w:val="Tablecell-Bul1"/>
              <w:keepNext/>
            </w:pPr>
            <w:r w:rsidRPr="000F15A5">
              <w:t xml:space="preserve">Tuning range of the </w:t>
            </w:r>
            <w:r w:rsidR="000C7063" w:rsidRPr="000F15A5">
              <w:t>equipment or component</w:t>
            </w:r>
            <w:r w:rsidRPr="000F15A5">
              <w:t xml:space="preserve"> (if applicable)</w:t>
            </w:r>
          </w:p>
          <w:p w14:paraId="03E7033D" w14:textId="77777777" w:rsidR="00100B4C" w:rsidRPr="000F15A5" w:rsidRDefault="00100B4C" w:rsidP="00DC401E">
            <w:pPr>
              <w:pStyle w:val="Tablecell-Bul1"/>
              <w:keepNext/>
            </w:pPr>
            <w:r w:rsidRPr="000F15A5">
              <w:t>SEY of the metal(s)</w:t>
            </w:r>
          </w:p>
          <w:p w14:paraId="5073F980" w14:textId="77777777" w:rsidR="00100B4C" w:rsidRPr="000F15A5" w:rsidRDefault="00100B4C" w:rsidP="00DC401E">
            <w:pPr>
              <w:pStyle w:val="Tablecell-Bul1"/>
              <w:keepNext/>
            </w:pPr>
            <w:r w:rsidRPr="000F15A5">
              <w:t>CTE of the material(s) (if applicable)</w:t>
            </w:r>
          </w:p>
          <w:p w14:paraId="0C378223" w14:textId="77777777" w:rsidR="00100B4C" w:rsidRPr="000F15A5" w:rsidRDefault="00100B4C" w:rsidP="00DC401E">
            <w:pPr>
              <w:pStyle w:val="Tablecell-Bul1"/>
              <w:keepNext/>
            </w:pPr>
            <w:r w:rsidRPr="000F15A5">
              <w:t>DC EM field (if applicable)</w:t>
            </w:r>
          </w:p>
        </w:tc>
      </w:tr>
      <w:tr w:rsidR="00100B4C" w:rsidRPr="000F15A5" w14:paraId="71DA4A3A" w14:textId="77777777" w:rsidTr="00DC401E">
        <w:trPr>
          <w:jc w:val="center"/>
        </w:trPr>
        <w:tc>
          <w:tcPr>
            <w:tcW w:w="978" w:type="dxa"/>
          </w:tcPr>
          <w:p w14:paraId="2D72AA30" w14:textId="77777777" w:rsidR="00100B4C" w:rsidRPr="000F15A5" w:rsidRDefault="00100B4C" w:rsidP="00DC401E">
            <w:pPr>
              <w:pStyle w:val="TablecellCENTER"/>
              <w:keepNext/>
            </w:pPr>
            <w:r w:rsidRPr="000F15A5">
              <w:t>P2</w:t>
            </w:r>
            <w:r w:rsidR="00E34FA4" w:rsidRPr="000F15A5">
              <w:rPr>
                <w:sz w:val="18"/>
                <w:szCs w:val="18"/>
                <w:vertAlign w:val="superscript"/>
              </w:rPr>
              <w:t>(1)</w:t>
            </w:r>
          </w:p>
        </w:tc>
        <w:tc>
          <w:tcPr>
            <w:tcW w:w="3930" w:type="dxa"/>
          </w:tcPr>
          <w:p w14:paraId="22F7B347" w14:textId="77777777" w:rsidR="00100B4C" w:rsidRPr="000F15A5" w:rsidRDefault="000C7063" w:rsidP="00DC401E">
            <w:pPr>
              <w:pStyle w:val="TablecellLEFT"/>
              <w:keepNext/>
            </w:pPr>
            <w:r w:rsidRPr="000F15A5">
              <w:t>Equipment or component</w:t>
            </w:r>
            <w:r w:rsidR="00100B4C" w:rsidRPr="000F15A5">
              <w:t xml:space="preserve"> with dielectric and possibly metal in the critical gap area. Dielectric material(s), metal(s) and geometry of the </w:t>
            </w:r>
            <w:r w:rsidRPr="000F15A5">
              <w:t>equipment or component</w:t>
            </w:r>
            <w:r w:rsidR="00100B4C" w:rsidRPr="000F15A5">
              <w:t xml:space="preserve"> are known.</w:t>
            </w:r>
          </w:p>
        </w:tc>
        <w:tc>
          <w:tcPr>
            <w:tcW w:w="4520" w:type="dxa"/>
          </w:tcPr>
          <w:p w14:paraId="13A57B58" w14:textId="77777777" w:rsidR="00100B4C" w:rsidRPr="000F15A5" w:rsidRDefault="00E2744B" w:rsidP="00DC401E">
            <w:pPr>
              <w:pStyle w:val="TablecellLEFT"/>
              <w:keepNext/>
            </w:pPr>
            <w:r w:rsidRPr="000F15A5">
              <w:t>M</w:t>
            </w:r>
            <w:r w:rsidR="00100B4C" w:rsidRPr="000F15A5">
              <w:t>inimum parameters:</w:t>
            </w:r>
          </w:p>
          <w:p w14:paraId="4E799C8F" w14:textId="77777777" w:rsidR="00100B4C" w:rsidRPr="000F15A5" w:rsidRDefault="00100B4C" w:rsidP="00DC401E">
            <w:pPr>
              <w:pStyle w:val="Tablecell-Bul1"/>
              <w:keepNext/>
            </w:pPr>
            <w:r w:rsidRPr="000F15A5">
              <w:t xml:space="preserve">RF path dimensions of the </w:t>
            </w:r>
            <w:r w:rsidR="000C7063" w:rsidRPr="000F15A5">
              <w:t>equipment or component</w:t>
            </w:r>
          </w:p>
          <w:p w14:paraId="2A77FFA1" w14:textId="77777777" w:rsidR="00100B4C" w:rsidRPr="000F15A5" w:rsidRDefault="00100B4C" w:rsidP="00DC401E">
            <w:pPr>
              <w:pStyle w:val="Tablecell-Bul1"/>
              <w:keepNext/>
            </w:pPr>
            <w:r w:rsidRPr="000F15A5">
              <w:t xml:space="preserve">Tuning range of the </w:t>
            </w:r>
            <w:r w:rsidR="000C7063" w:rsidRPr="000F15A5">
              <w:t>equipment or component</w:t>
            </w:r>
            <w:r w:rsidRPr="000F15A5">
              <w:t xml:space="preserve"> (if applicable)</w:t>
            </w:r>
          </w:p>
          <w:p w14:paraId="5896899F" w14:textId="77777777" w:rsidR="00100B4C" w:rsidRPr="000F15A5" w:rsidRDefault="00100B4C" w:rsidP="00DC401E">
            <w:pPr>
              <w:pStyle w:val="Tablecell-Bul1"/>
              <w:keepNext/>
            </w:pPr>
            <w:r w:rsidRPr="000F15A5">
              <w:t xml:space="preserve">SEY of the dielectrics and possibly metal(s) </w:t>
            </w:r>
          </w:p>
          <w:p w14:paraId="222A7334" w14:textId="77777777" w:rsidR="00100B4C" w:rsidRPr="000F15A5" w:rsidRDefault="00100B4C" w:rsidP="00DC401E">
            <w:pPr>
              <w:pStyle w:val="Tablecell-Bul1"/>
              <w:keepNext/>
            </w:pPr>
            <w:r w:rsidRPr="000F15A5">
              <w:t>CTE of the material(s) (if applicable)</w:t>
            </w:r>
          </w:p>
          <w:p w14:paraId="51924E95" w14:textId="77777777" w:rsidR="00100B4C" w:rsidRPr="000F15A5" w:rsidRDefault="00100B4C" w:rsidP="00DC401E">
            <w:pPr>
              <w:pStyle w:val="Tablecell-Bul1"/>
              <w:keepNext/>
            </w:pPr>
            <w:r w:rsidRPr="000F15A5">
              <w:t>DC EM field (if applicable)</w:t>
            </w:r>
          </w:p>
          <w:p w14:paraId="74DD88E9" w14:textId="77777777" w:rsidR="00100B4C" w:rsidRPr="000F15A5" w:rsidRDefault="00100B4C" w:rsidP="00DC401E">
            <w:pPr>
              <w:pStyle w:val="Tablecell-Bul1"/>
              <w:keepNext/>
            </w:pPr>
            <w:r w:rsidRPr="000F15A5">
              <w:t>Charging (if applicable)</w:t>
            </w:r>
          </w:p>
        </w:tc>
      </w:tr>
      <w:tr w:rsidR="00100B4C" w:rsidRPr="000F15A5" w14:paraId="7E8CEB76" w14:textId="77777777" w:rsidTr="00DC401E">
        <w:trPr>
          <w:jc w:val="center"/>
        </w:trPr>
        <w:tc>
          <w:tcPr>
            <w:tcW w:w="978" w:type="dxa"/>
          </w:tcPr>
          <w:p w14:paraId="5E5E8F60" w14:textId="77777777" w:rsidR="00100B4C" w:rsidRPr="000F15A5" w:rsidRDefault="00100B4C" w:rsidP="00DC401E">
            <w:pPr>
              <w:pStyle w:val="TablecellCENTER"/>
              <w:keepNext/>
            </w:pPr>
            <w:r w:rsidRPr="000F15A5">
              <w:t>P3</w:t>
            </w:r>
            <w:r w:rsidR="00E34FA4" w:rsidRPr="000F15A5">
              <w:rPr>
                <w:sz w:val="18"/>
                <w:szCs w:val="18"/>
                <w:vertAlign w:val="superscript"/>
              </w:rPr>
              <w:t>(1)</w:t>
            </w:r>
          </w:p>
        </w:tc>
        <w:tc>
          <w:tcPr>
            <w:tcW w:w="3930" w:type="dxa"/>
          </w:tcPr>
          <w:p w14:paraId="6CAF3CE6" w14:textId="77777777" w:rsidR="00100B4C" w:rsidRPr="000F15A5" w:rsidRDefault="00100B4C" w:rsidP="00DC401E">
            <w:pPr>
              <w:pStyle w:val="TablecellLEFT"/>
              <w:keepNext/>
            </w:pPr>
            <w:r w:rsidRPr="000F15A5">
              <w:t xml:space="preserve">Any </w:t>
            </w:r>
            <w:r w:rsidR="000C7063" w:rsidRPr="000F15A5">
              <w:t>equipment or component</w:t>
            </w:r>
            <w:r w:rsidRPr="000F15A5">
              <w:t>s not classified as Type P1 or Type P2.</w:t>
            </w:r>
          </w:p>
        </w:tc>
        <w:tc>
          <w:tcPr>
            <w:tcW w:w="4520" w:type="dxa"/>
          </w:tcPr>
          <w:p w14:paraId="19C03A65" w14:textId="77777777" w:rsidR="00100B4C" w:rsidRPr="000F15A5" w:rsidRDefault="00100B4C" w:rsidP="00DC401E">
            <w:pPr>
              <w:pStyle w:val="TablecellLEFT"/>
              <w:keepNext/>
            </w:pPr>
            <w:r w:rsidRPr="000F15A5">
              <w:t xml:space="preserve">If any of the parameters needed for P1 or P2 is </w:t>
            </w:r>
            <w:r w:rsidR="00DD73D3" w:rsidRPr="000F15A5">
              <w:t>unknown</w:t>
            </w:r>
            <w:r w:rsidRPr="000F15A5">
              <w:t>, the component</w:t>
            </w:r>
            <w:r w:rsidR="00E2744B" w:rsidRPr="000F15A5">
              <w:t xml:space="preserve"> or </w:t>
            </w:r>
            <w:r w:rsidRPr="000F15A5">
              <w:t xml:space="preserve">equipment </w:t>
            </w:r>
            <w:r w:rsidR="00E2744B" w:rsidRPr="000F15A5">
              <w:t>is</w:t>
            </w:r>
            <w:r w:rsidRPr="000F15A5">
              <w:t xml:space="preserve"> classified as P3.</w:t>
            </w:r>
          </w:p>
        </w:tc>
      </w:tr>
      <w:tr w:rsidR="00A307EC" w:rsidRPr="000F15A5" w14:paraId="3D0DC8FA" w14:textId="77777777" w:rsidTr="00DC401E">
        <w:trPr>
          <w:jc w:val="center"/>
        </w:trPr>
        <w:tc>
          <w:tcPr>
            <w:tcW w:w="9428" w:type="dxa"/>
            <w:gridSpan w:val="3"/>
          </w:tcPr>
          <w:p w14:paraId="7F320599" w14:textId="77777777" w:rsidR="00A307EC" w:rsidRPr="000F15A5" w:rsidRDefault="00E34FA4" w:rsidP="00DC401E">
            <w:pPr>
              <w:pStyle w:val="TablecellLEFT"/>
              <w:keepNext/>
            </w:pPr>
            <w:r w:rsidRPr="000F15A5">
              <w:rPr>
                <w:sz w:val="18"/>
                <w:szCs w:val="18"/>
                <w:vertAlign w:val="superscript"/>
              </w:rPr>
              <w:t>(1)</w:t>
            </w:r>
            <w:r w:rsidRPr="000F15A5">
              <w:rPr>
                <w:sz w:val="18"/>
                <w:szCs w:val="18"/>
              </w:rPr>
              <w:t xml:space="preserve"> Any P2/P3 component/equipment with a geometry involving 3 media (dielectric, metal and vacuum) and with a sharp edge in the metallic part exhibiting high RF field are prone to generate breakdown phenomena</w:t>
            </w:r>
            <w:r w:rsidR="005F75D1" w:rsidRPr="000F15A5">
              <w:rPr>
                <w:sz w:val="18"/>
                <w:szCs w:val="18"/>
              </w:rPr>
              <w:t xml:space="preserve"> such as “triple-point” discharge</w:t>
            </w:r>
            <w:r w:rsidRPr="000F15A5">
              <w:rPr>
                <w:sz w:val="18"/>
                <w:szCs w:val="18"/>
              </w:rPr>
              <w:t xml:space="preserve"> which are difficult to analyse and predict. (For more </w:t>
            </w:r>
            <w:r w:rsidR="00126C72" w:rsidRPr="000F15A5">
              <w:rPr>
                <w:sz w:val="18"/>
                <w:szCs w:val="18"/>
              </w:rPr>
              <w:t>information,</w:t>
            </w:r>
            <w:r w:rsidRPr="000F15A5">
              <w:rPr>
                <w:sz w:val="18"/>
                <w:szCs w:val="18"/>
              </w:rPr>
              <w:t xml:space="preserve"> see the corresponding clause of the </w:t>
            </w:r>
            <w:r w:rsidR="004C04FD" w:rsidRPr="000F15A5">
              <w:rPr>
                <w:sz w:val="18"/>
                <w:szCs w:val="18"/>
              </w:rPr>
              <w:t xml:space="preserve">Multipactor </w:t>
            </w:r>
            <w:r w:rsidRPr="000F15A5">
              <w:rPr>
                <w:sz w:val="18"/>
                <w:szCs w:val="18"/>
              </w:rPr>
              <w:t>handbook ECSS-E-HB-20-01).</w:t>
            </w:r>
          </w:p>
        </w:tc>
      </w:tr>
    </w:tbl>
    <w:p w14:paraId="54E3E52D" w14:textId="77777777" w:rsidR="00DC401E" w:rsidRPr="000F15A5" w:rsidRDefault="00DC401E" w:rsidP="00DC401E">
      <w:pPr>
        <w:pStyle w:val="paragraph"/>
      </w:pPr>
    </w:p>
    <w:p w14:paraId="45DBDEB1" w14:textId="77777777" w:rsidR="00100B4C" w:rsidRDefault="00100B4C" w:rsidP="007B0607">
      <w:pPr>
        <w:pStyle w:val="Heading2"/>
        <w:numPr>
          <w:ilvl w:val="1"/>
          <w:numId w:val="12"/>
        </w:numPr>
      </w:pPr>
      <w:bookmarkStart w:id="206" w:name="_Toc45878509"/>
      <w:r w:rsidRPr="000F15A5">
        <w:lastRenderedPageBreak/>
        <w:t>Verification routes</w:t>
      </w:r>
      <w:bookmarkStart w:id="207" w:name="ECSS_E_ST_20_01_1450126"/>
      <w:bookmarkEnd w:id="207"/>
      <w:bookmarkEnd w:id="206"/>
    </w:p>
    <w:p w14:paraId="1EFB02FF" w14:textId="77777777" w:rsidR="004957F8" w:rsidRPr="004957F8" w:rsidRDefault="004957F8" w:rsidP="004957F8">
      <w:pPr>
        <w:pStyle w:val="ECSSIEPUID"/>
      </w:pPr>
      <w:bookmarkStart w:id="208" w:name="iepuid_ECSS_E_ST_20_01_1450034"/>
      <w:r>
        <w:t>ECSS-E-ST-20-01_1450034</w:t>
      </w:r>
      <w:bookmarkEnd w:id="208"/>
    </w:p>
    <w:p w14:paraId="1EAEAA2F" w14:textId="604AA9D6" w:rsidR="00100B4C" w:rsidRPr="000F15A5" w:rsidRDefault="00100B4C" w:rsidP="004A42AB">
      <w:pPr>
        <w:pStyle w:val="requirelevel1"/>
        <w:keepNext/>
      </w:pPr>
      <w:r w:rsidRPr="000F15A5">
        <w:t>Verification shall be accomplished by one of the verification routes</w:t>
      </w:r>
      <w:r w:rsidR="00677E7C" w:rsidRPr="000F15A5">
        <w:t xml:space="preserve"> shown in</w:t>
      </w:r>
      <w:r w:rsidR="008D766D" w:rsidRPr="000F15A5">
        <w:t xml:space="preserve"> </w:t>
      </w:r>
      <w:r w:rsidR="008D766D" w:rsidRPr="000F15A5">
        <w:fldChar w:fldCharType="begin"/>
      </w:r>
      <w:r w:rsidR="008D766D" w:rsidRPr="000F15A5">
        <w:instrText xml:space="preserve"> REF _Ref529198821 \h </w:instrText>
      </w:r>
      <w:r w:rsidR="008D766D" w:rsidRPr="000F15A5">
        <w:fldChar w:fldCharType="separate"/>
      </w:r>
      <w:r w:rsidR="00953900" w:rsidRPr="000F15A5">
        <w:t xml:space="preserve">Figure </w:t>
      </w:r>
      <w:r w:rsidR="00953900">
        <w:rPr>
          <w:noProof/>
        </w:rPr>
        <w:t>4</w:t>
      </w:r>
      <w:r w:rsidR="00953900" w:rsidRPr="000F15A5">
        <w:noBreakHyphen/>
      </w:r>
      <w:r w:rsidR="00953900">
        <w:rPr>
          <w:noProof/>
        </w:rPr>
        <w:t>1</w:t>
      </w:r>
      <w:r w:rsidR="008D766D" w:rsidRPr="000F15A5">
        <w:fldChar w:fldCharType="end"/>
      </w:r>
      <w:r w:rsidR="008D766D" w:rsidRPr="000F15A5">
        <w:t>.</w:t>
      </w:r>
    </w:p>
    <w:p w14:paraId="2DC393BC" w14:textId="77777777" w:rsidR="00763A06" w:rsidRDefault="005E0B3F" w:rsidP="00A629DE">
      <w:pPr>
        <w:pStyle w:val="graphic"/>
        <w:rPr>
          <w:lang w:val="en-GB"/>
        </w:rPr>
      </w:pPr>
      <w:r w:rsidRPr="003C3A53">
        <w:rPr>
          <w:noProof/>
          <w:lang w:val="en-GB"/>
        </w:rPr>
        <w:drawing>
          <wp:inline distT="0" distB="0" distL="0" distR="0" wp14:anchorId="0BC1FAD9" wp14:editId="2BC10A4F">
            <wp:extent cx="4864100" cy="6737350"/>
            <wp:effectExtent l="0" t="0" r="0" b="0"/>
            <wp:docPr id="4"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4100" cy="6737350"/>
                    </a:xfrm>
                    <a:prstGeom prst="rect">
                      <a:avLst/>
                    </a:prstGeom>
                    <a:noFill/>
                    <a:ln>
                      <a:noFill/>
                    </a:ln>
                  </pic:spPr>
                </pic:pic>
              </a:graphicData>
            </a:graphic>
          </wp:inline>
        </w:drawing>
      </w:r>
    </w:p>
    <w:p w14:paraId="430751CA" w14:textId="77777777" w:rsidR="004957F8" w:rsidRPr="000F15A5" w:rsidRDefault="004957F8" w:rsidP="004957F8">
      <w:pPr>
        <w:pStyle w:val="ECSSIEPUID"/>
      </w:pPr>
      <w:bookmarkStart w:id="209" w:name="iepuid_ECSS_E_ST_20_01_1450035"/>
      <w:r>
        <w:t>ECSS-E-ST-20-01_1450035</w:t>
      </w:r>
      <w:bookmarkEnd w:id="209"/>
    </w:p>
    <w:p w14:paraId="0AD97898" w14:textId="60F42509" w:rsidR="00100B4C" w:rsidRPr="000F15A5" w:rsidRDefault="008D766D" w:rsidP="005D103F">
      <w:pPr>
        <w:pStyle w:val="Caption"/>
      </w:pPr>
      <w:bookmarkStart w:id="210" w:name="_Ref529198821"/>
      <w:bookmarkStart w:id="211" w:name="_Ref524536366"/>
      <w:bookmarkStart w:id="212" w:name="_Toc45878575"/>
      <w:r w:rsidRPr="000F15A5">
        <w:t xml:space="preserve">Figure </w:t>
      </w:r>
      <w:fldSimple w:instr=" STYLEREF 1 \s ">
        <w:r w:rsidR="00953900">
          <w:rPr>
            <w:noProof/>
          </w:rPr>
          <w:t>4</w:t>
        </w:r>
      </w:fldSimple>
      <w:r w:rsidR="00F96C43" w:rsidRPr="000F15A5">
        <w:noBreakHyphen/>
      </w:r>
      <w:fldSimple w:instr=" SEQ Figure \* ARABIC \s 1 ">
        <w:r w:rsidR="00953900">
          <w:rPr>
            <w:noProof/>
          </w:rPr>
          <w:t>1</w:t>
        </w:r>
      </w:fldSimple>
      <w:bookmarkEnd w:id="210"/>
      <w:r w:rsidRPr="000F15A5">
        <w:t xml:space="preserve">: </w:t>
      </w:r>
      <w:bookmarkEnd w:id="211"/>
      <w:r w:rsidR="00100B4C" w:rsidRPr="000F15A5">
        <w:t>Verification routes per component/equipment type and qualification status for multipactor conformance</w:t>
      </w:r>
      <w:bookmarkEnd w:id="212"/>
    </w:p>
    <w:p w14:paraId="53F41A43" w14:textId="77777777" w:rsidR="00100B4C" w:rsidRPr="000F15A5" w:rsidRDefault="00100B4C" w:rsidP="007B0607">
      <w:pPr>
        <w:pStyle w:val="Heading2"/>
        <w:numPr>
          <w:ilvl w:val="1"/>
          <w:numId w:val="12"/>
        </w:numPr>
      </w:pPr>
      <w:bookmarkStart w:id="213" w:name="_Ref277052280"/>
      <w:bookmarkStart w:id="214" w:name="_Toc45878510"/>
      <w:r w:rsidRPr="000F15A5">
        <w:lastRenderedPageBreak/>
        <w:t>Single carrier</w:t>
      </w:r>
      <w:bookmarkStart w:id="215" w:name="ECSS_E_ST_20_01_1450127"/>
      <w:bookmarkEnd w:id="213"/>
      <w:bookmarkEnd w:id="215"/>
      <w:bookmarkEnd w:id="214"/>
    </w:p>
    <w:p w14:paraId="56A05B46" w14:textId="77777777" w:rsidR="00100B4C" w:rsidRPr="000F15A5" w:rsidRDefault="00100B4C" w:rsidP="007B0607">
      <w:pPr>
        <w:pStyle w:val="Heading3"/>
        <w:numPr>
          <w:ilvl w:val="2"/>
          <w:numId w:val="12"/>
        </w:numPr>
      </w:pPr>
      <w:bookmarkStart w:id="216" w:name="_Toc45878511"/>
      <w:r w:rsidRPr="000F15A5">
        <w:t>General</w:t>
      </w:r>
      <w:bookmarkStart w:id="217" w:name="ECSS_E_ST_20_01_1450128"/>
      <w:bookmarkEnd w:id="217"/>
      <w:bookmarkEnd w:id="216"/>
    </w:p>
    <w:p w14:paraId="60DA6B96" w14:textId="7A82BEB4" w:rsidR="00100B4C" w:rsidRPr="000F15A5" w:rsidRDefault="00A629DE" w:rsidP="004A42AB">
      <w:pPr>
        <w:pStyle w:val="paragraph"/>
        <w:keepNext/>
      </w:pPr>
      <w:bookmarkStart w:id="218" w:name="ECSS_E_ST_20_01_1450129"/>
      <w:bookmarkEnd w:id="218"/>
      <w:r w:rsidRPr="000F15A5">
        <w:t xml:space="preserve">Clause </w:t>
      </w:r>
      <w:r w:rsidRPr="000F15A5">
        <w:fldChar w:fldCharType="begin"/>
      </w:r>
      <w:r w:rsidRPr="000F15A5">
        <w:instrText xml:space="preserve"> REF _Ref277052280 \w \h </w:instrText>
      </w:r>
      <w:r w:rsidRPr="000F15A5">
        <w:fldChar w:fldCharType="separate"/>
      </w:r>
      <w:r w:rsidR="00953900">
        <w:t>4.6</w:t>
      </w:r>
      <w:r w:rsidRPr="000F15A5">
        <w:fldChar w:fldCharType="end"/>
      </w:r>
      <w:r w:rsidR="00100B4C" w:rsidRPr="000F15A5">
        <w:t xml:space="preserve"> states the numerical values of the margins to be used for CW and pulsed systems.</w:t>
      </w:r>
    </w:p>
    <w:p w14:paraId="365E4D8F" w14:textId="77777777" w:rsidR="00100B4C" w:rsidRPr="000F15A5" w:rsidRDefault="00100B4C" w:rsidP="007B0607">
      <w:pPr>
        <w:pStyle w:val="Heading3"/>
        <w:numPr>
          <w:ilvl w:val="2"/>
          <w:numId w:val="12"/>
        </w:numPr>
      </w:pPr>
      <w:bookmarkStart w:id="219" w:name="_Ref531267378"/>
      <w:bookmarkStart w:id="220" w:name="_Toc45878512"/>
      <w:r w:rsidRPr="000F15A5">
        <w:t>Verification by analysis</w:t>
      </w:r>
      <w:bookmarkStart w:id="221" w:name="ECSS_E_ST_20_01_1450130"/>
      <w:bookmarkEnd w:id="219"/>
      <w:bookmarkEnd w:id="221"/>
      <w:bookmarkEnd w:id="220"/>
    </w:p>
    <w:p w14:paraId="5AD22849" w14:textId="77777777" w:rsidR="00100B4C" w:rsidRDefault="00100B4C" w:rsidP="007B0607">
      <w:pPr>
        <w:pStyle w:val="Heading4"/>
        <w:numPr>
          <w:ilvl w:val="3"/>
          <w:numId w:val="12"/>
        </w:numPr>
      </w:pPr>
      <w:r w:rsidRPr="000F15A5">
        <w:t>Analysis types</w:t>
      </w:r>
      <w:bookmarkStart w:id="222" w:name="ECSS_E_ST_20_01_1450131"/>
      <w:bookmarkEnd w:id="222"/>
    </w:p>
    <w:p w14:paraId="4B606158" w14:textId="77777777" w:rsidR="004957F8" w:rsidRPr="004957F8" w:rsidRDefault="004957F8" w:rsidP="004957F8">
      <w:pPr>
        <w:pStyle w:val="ECSSIEPUID"/>
      </w:pPr>
      <w:bookmarkStart w:id="223" w:name="iepuid_ECSS_E_ST_20_01_1450036"/>
      <w:r>
        <w:t>ECSS-E-ST-20-01_1450036</w:t>
      </w:r>
      <w:bookmarkEnd w:id="223"/>
    </w:p>
    <w:p w14:paraId="4B834B3A" w14:textId="61D9ACF6" w:rsidR="00100B4C" w:rsidRPr="000F15A5" w:rsidRDefault="00100B4C" w:rsidP="001221ED">
      <w:pPr>
        <w:pStyle w:val="requirelevel1"/>
      </w:pPr>
      <w:r w:rsidRPr="000F15A5">
        <w:t xml:space="preserve">The Multipactor analysis shall be performed following one of the </w:t>
      </w:r>
      <w:r w:rsidR="001221ED" w:rsidRPr="000F15A5">
        <w:t>two</w:t>
      </w:r>
      <w:r w:rsidRPr="000F15A5">
        <w:t xml:space="preserve"> possible </w:t>
      </w:r>
      <w:r w:rsidR="0011799F" w:rsidRPr="000F15A5">
        <w:t xml:space="preserve">design analysis </w:t>
      </w:r>
      <w:r w:rsidRPr="000F15A5">
        <w:t>levels</w:t>
      </w:r>
      <w:r w:rsidR="0011799F" w:rsidRPr="000F15A5">
        <w:t>,</w:t>
      </w:r>
      <w:r w:rsidRPr="000F15A5">
        <w:t xml:space="preserve"> L1 and L2</w:t>
      </w:r>
      <w:r w:rsidR="0011799F" w:rsidRPr="000F15A5">
        <w:t>,</w:t>
      </w:r>
      <w:r w:rsidRPr="000F15A5">
        <w:t xml:space="preserve"> as per clause </w:t>
      </w:r>
      <w:r w:rsidR="0011799F" w:rsidRPr="000F15A5">
        <w:fldChar w:fldCharType="begin"/>
      </w:r>
      <w:r w:rsidR="0011799F" w:rsidRPr="000F15A5">
        <w:instrText xml:space="preserve"> REF _Ref531263563 \w \h </w:instrText>
      </w:r>
      <w:r w:rsidR="0011799F" w:rsidRPr="000F15A5">
        <w:fldChar w:fldCharType="separate"/>
      </w:r>
      <w:r w:rsidR="00953900">
        <w:t>5.3.2</w:t>
      </w:r>
      <w:r w:rsidR="0011799F" w:rsidRPr="000F15A5">
        <w:fldChar w:fldCharType="end"/>
      </w:r>
      <w:r w:rsidRPr="000F15A5">
        <w:t>.</w:t>
      </w:r>
    </w:p>
    <w:p w14:paraId="06E9DD3F" w14:textId="77777777" w:rsidR="00100B4C" w:rsidRDefault="00100B4C" w:rsidP="007B0607">
      <w:pPr>
        <w:pStyle w:val="Heading4"/>
        <w:numPr>
          <w:ilvl w:val="3"/>
          <w:numId w:val="12"/>
        </w:numPr>
      </w:pPr>
      <w:bookmarkStart w:id="224" w:name="_Ref531267724"/>
      <w:r w:rsidRPr="000F15A5">
        <w:t xml:space="preserve">Analysis </w:t>
      </w:r>
      <w:r w:rsidR="001F2A3B" w:rsidRPr="000F15A5">
        <w:t>m</w:t>
      </w:r>
      <w:r w:rsidRPr="000F15A5">
        <w:t>argins</w:t>
      </w:r>
      <w:bookmarkStart w:id="225" w:name="ECSS_E_ST_20_01_1450132"/>
      <w:bookmarkEnd w:id="224"/>
      <w:bookmarkEnd w:id="225"/>
    </w:p>
    <w:p w14:paraId="54D95FF3" w14:textId="77777777" w:rsidR="004957F8" w:rsidRPr="004957F8" w:rsidRDefault="004957F8" w:rsidP="004957F8">
      <w:pPr>
        <w:pStyle w:val="ECSSIEPUID"/>
      </w:pPr>
      <w:bookmarkStart w:id="226" w:name="iepuid_ECSS_E_ST_20_01_1450037"/>
      <w:r>
        <w:t>ECSS-E-ST-20-01_1450037</w:t>
      </w:r>
      <w:bookmarkEnd w:id="226"/>
    </w:p>
    <w:p w14:paraId="48700977" w14:textId="33900D88" w:rsidR="00100B4C" w:rsidRDefault="00100B4C" w:rsidP="00EA7836">
      <w:pPr>
        <w:pStyle w:val="requirelevel1"/>
      </w:pPr>
      <w:r w:rsidRPr="000F15A5">
        <w:t xml:space="preserve">The nominal margins shown in </w:t>
      </w:r>
      <w:r w:rsidR="00904165">
        <w:fldChar w:fldCharType="begin"/>
      </w:r>
      <w:r w:rsidR="00904165">
        <w:instrText xml:space="preserve"> REF _Ref45877309 \h </w:instrText>
      </w:r>
      <w:r w:rsidR="00904165">
        <w:fldChar w:fldCharType="separate"/>
      </w:r>
      <w:r w:rsidR="00953900" w:rsidRPr="000F15A5">
        <w:t xml:space="preserve">Table </w:t>
      </w:r>
      <w:r w:rsidR="00953900">
        <w:rPr>
          <w:noProof/>
        </w:rPr>
        <w:t>4</w:t>
      </w:r>
      <w:r w:rsidR="00953900" w:rsidRPr="000F15A5">
        <w:noBreakHyphen/>
      </w:r>
      <w:r w:rsidR="00953900">
        <w:rPr>
          <w:noProof/>
        </w:rPr>
        <w:t>3</w:t>
      </w:r>
      <w:r w:rsidR="00904165">
        <w:fldChar w:fldCharType="end"/>
      </w:r>
      <w:r w:rsidR="00904165">
        <w:t xml:space="preserve"> </w:t>
      </w:r>
      <w:r w:rsidRPr="000F15A5">
        <w:t xml:space="preserve">and </w:t>
      </w:r>
      <w:r w:rsidRPr="000F15A5">
        <w:fldChar w:fldCharType="begin"/>
      </w:r>
      <w:r w:rsidRPr="000F15A5">
        <w:instrText xml:space="preserve"> REF _Ref524594550 \h  \* MERGEFORMAT </w:instrText>
      </w:r>
      <w:r w:rsidRPr="000F15A5">
        <w:fldChar w:fldCharType="separate"/>
      </w:r>
      <w:r w:rsidR="00953900" w:rsidRPr="000F15A5">
        <w:t xml:space="preserve">Table </w:t>
      </w:r>
      <w:r w:rsidR="00953900">
        <w:rPr>
          <w:noProof/>
        </w:rPr>
        <w:t>4</w:t>
      </w:r>
      <w:r w:rsidR="00953900" w:rsidRPr="000F15A5">
        <w:rPr>
          <w:noProof/>
        </w:rPr>
        <w:noBreakHyphen/>
      </w:r>
      <w:r w:rsidR="00953900">
        <w:rPr>
          <w:noProof/>
        </w:rPr>
        <w:t>4</w:t>
      </w:r>
      <w:r w:rsidRPr="000F15A5">
        <w:fldChar w:fldCharType="end"/>
      </w:r>
      <w:r w:rsidRPr="000F15A5">
        <w:t xml:space="preserve"> for the different contributions and equipment or component types according to the heritage shall be applied.</w:t>
      </w:r>
    </w:p>
    <w:p w14:paraId="0D27F220" w14:textId="77777777" w:rsidR="004957F8" w:rsidRPr="000F15A5" w:rsidRDefault="004957F8" w:rsidP="004957F8">
      <w:pPr>
        <w:pStyle w:val="ECSSIEPUID"/>
      </w:pPr>
      <w:bookmarkStart w:id="227" w:name="iepuid_ECSS_E_ST_20_01_1450038"/>
      <w:r>
        <w:t>ECSS-E-ST-20-01_1450038</w:t>
      </w:r>
      <w:bookmarkEnd w:id="227"/>
    </w:p>
    <w:p w14:paraId="69ABB7D9" w14:textId="6B174AEA" w:rsidR="00100B4C" w:rsidRPr="000F15A5" w:rsidRDefault="00100B4C" w:rsidP="00C72B85">
      <w:pPr>
        <w:pStyle w:val="requirelevel1"/>
      </w:pPr>
      <w:r w:rsidRPr="000F15A5">
        <w:t>The reduced margins</w:t>
      </w:r>
      <w:r w:rsidR="00F606D2" w:rsidRPr="000F15A5">
        <w:t>,</w:t>
      </w:r>
      <w:r w:rsidRPr="000F15A5">
        <w:t xml:space="preserve"> as indicated in </w:t>
      </w:r>
      <w:r w:rsidR="00904165">
        <w:fldChar w:fldCharType="begin"/>
      </w:r>
      <w:r w:rsidR="00904165">
        <w:instrText xml:space="preserve"> REF _Ref45877309 \h </w:instrText>
      </w:r>
      <w:r w:rsidR="00904165">
        <w:fldChar w:fldCharType="separate"/>
      </w:r>
      <w:r w:rsidR="00953900" w:rsidRPr="000F15A5">
        <w:t xml:space="preserve">Table </w:t>
      </w:r>
      <w:r w:rsidR="00953900">
        <w:rPr>
          <w:noProof/>
        </w:rPr>
        <w:t>4</w:t>
      </w:r>
      <w:r w:rsidR="00953900" w:rsidRPr="000F15A5">
        <w:noBreakHyphen/>
      </w:r>
      <w:r w:rsidR="00953900">
        <w:rPr>
          <w:noProof/>
        </w:rPr>
        <w:t>3</w:t>
      </w:r>
      <w:r w:rsidR="00904165">
        <w:fldChar w:fldCharType="end"/>
      </w:r>
      <w:r w:rsidR="00904165">
        <w:t xml:space="preserve"> </w:t>
      </w:r>
      <w:r w:rsidRPr="000F15A5">
        <w:t xml:space="preserve">and </w:t>
      </w:r>
      <w:r w:rsidRPr="000F15A5">
        <w:fldChar w:fldCharType="begin"/>
      </w:r>
      <w:r w:rsidRPr="000F15A5">
        <w:instrText xml:space="preserve"> REF _Ref524594550 \h  \* MERGEFORMAT </w:instrText>
      </w:r>
      <w:r w:rsidRPr="000F15A5">
        <w:fldChar w:fldCharType="separate"/>
      </w:r>
      <w:r w:rsidR="00953900" w:rsidRPr="000F15A5">
        <w:t xml:space="preserve">Table </w:t>
      </w:r>
      <w:r w:rsidR="00953900">
        <w:rPr>
          <w:noProof/>
        </w:rPr>
        <w:t>4</w:t>
      </w:r>
      <w:r w:rsidR="00953900" w:rsidRPr="000F15A5">
        <w:rPr>
          <w:noProof/>
        </w:rPr>
        <w:noBreakHyphen/>
      </w:r>
      <w:r w:rsidR="00953900">
        <w:rPr>
          <w:noProof/>
        </w:rPr>
        <w:t>4</w:t>
      </w:r>
      <w:r w:rsidRPr="000F15A5">
        <w:fldChar w:fldCharType="end"/>
      </w:r>
      <w:r w:rsidR="008A2475" w:rsidRPr="000F15A5">
        <w:t>,</w:t>
      </w:r>
      <w:r w:rsidRPr="000F15A5">
        <w:t xml:space="preserve"> may be used if justification is given by the supplier.</w:t>
      </w:r>
    </w:p>
    <w:p w14:paraId="000FEFCE" w14:textId="63A5B6A3" w:rsidR="00100B4C" w:rsidRPr="000F15A5" w:rsidRDefault="00100B4C" w:rsidP="00CB550F">
      <w:pPr>
        <w:pStyle w:val="NOTE"/>
      </w:pPr>
      <w:r w:rsidRPr="000F15A5">
        <w:t xml:space="preserve">The nominal and reduced margins as indicated in </w:t>
      </w:r>
      <w:r w:rsidR="006A60E3">
        <w:fldChar w:fldCharType="begin"/>
      </w:r>
      <w:r w:rsidR="006A60E3">
        <w:instrText xml:space="preserve"> REF _Ref45877309 \h </w:instrText>
      </w:r>
      <w:r w:rsidR="006A60E3">
        <w:fldChar w:fldCharType="separate"/>
      </w:r>
      <w:r w:rsidR="00953900" w:rsidRPr="000F15A5">
        <w:t xml:space="preserve">Table </w:t>
      </w:r>
      <w:r w:rsidR="00953900">
        <w:rPr>
          <w:noProof/>
        </w:rPr>
        <w:t>4</w:t>
      </w:r>
      <w:r w:rsidR="00953900" w:rsidRPr="000F15A5">
        <w:noBreakHyphen/>
      </w:r>
      <w:r w:rsidR="00953900">
        <w:rPr>
          <w:noProof/>
        </w:rPr>
        <w:t>3</w:t>
      </w:r>
      <w:r w:rsidR="006A60E3">
        <w:fldChar w:fldCharType="end"/>
      </w:r>
      <w:r w:rsidR="006A60E3">
        <w:t xml:space="preserve"> </w:t>
      </w:r>
      <w:r w:rsidRPr="000F15A5">
        <w:t xml:space="preserve">and </w:t>
      </w:r>
      <w:r w:rsidRPr="000F15A5">
        <w:fldChar w:fldCharType="begin"/>
      </w:r>
      <w:r w:rsidRPr="000F15A5">
        <w:instrText xml:space="preserve"> REF _Ref524594550 \h  \* MERGEFORMAT </w:instrText>
      </w:r>
      <w:r w:rsidRPr="000F15A5">
        <w:fldChar w:fldCharType="separate"/>
      </w:r>
      <w:r w:rsidR="00953900" w:rsidRPr="000F15A5">
        <w:t xml:space="preserve">Table </w:t>
      </w:r>
      <w:r w:rsidR="00953900">
        <w:rPr>
          <w:noProof/>
        </w:rPr>
        <w:t>4</w:t>
      </w:r>
      <w:r w:rsidR="00953900" w:rsidRPr="000F15A5">
        <w:rPr>
          <w:noProof/>
        </w:rPr>
        <w:noBreakHyphen/>
      </w:r>
      <w:r w:rsidR="00953900">
        <w:rPr>
          <w:noProof/>
        </w:rPr>
        <w:t>4</w:t>
      </w:r>
      <w:r w:rsidRPr="000F15A5">
        <w:fldChar w:fldCharType="end"/>
      </w:r>
      <w:r w:rsidRPr="000F15A5">
        <w:t xml:space="preserve"> include modelling error.</w:t>
      </w:r>
    </w:p>
    <w:p w14:paraId="7E6F562C" w14:textId="77777777" w:rsidR="00B8186E" w:rsidRDefault="00B8186E" w:rsidP="000455D3">
      <w:pPr>
        <w:pStyle w:val="paragraph"/>
      </w:pPr>
    </w:p>
    <w:p w14:paraId="1049D9DD" w14:textId="77777777" w:rsidR="004957F8" w:rsidRPr="000F15A5" w:rsidRDefault="004957F8" w:rsidP="000455D3">
      <w:pPr>
        <w:pStyle w:val="paragraph"/>
        <w:sectPr w:rsidR="004957F8" w:rsidRPr="000F15A5" w:rsidSect="00DC401E">
          <w:pgSz w:w="11906" w:h="16838" w:code="9"/>
          <w:pgMar w:top="1418" w:right="1418" w:bottom="1418" w:left="1418" w:header="709" w:footer="709" w:gutter="0"/>
          <w:cols w:space="708"/>
          <w:docGrid w:linePitch="360"/>
        </w:sectPr>
      </w:pPr>
    </w:p>
    <w:p w14:paraId="7C37A88E" w14:textId="77777777" w:rsidR="000455D3" w:rsidRDefault="000455D3" w:rsidP="00B8186E">
      <w:pPr>
        <w:pStyle w:val="ECSSIEPUID"/>
        <w:spacing w:before="120"/>
      </w:pPr>
      <w:bookmarkStart w:id="228" w:name="iepuid_ECSS_E_ST_20_01_1450039"/>
      <w:bookmarkStart w:id="229" w:name="_Ref484628933"/>
      <w:r w:rsidRPr="000455D3">
        <w:lastRenderedPageBreak/>
        <w:t>ECSS-E-ST-20-01_1450039</w:t>
      </w:r>
      <w:bookmarkEnd w:id="228"/>
    </w:p>
    <w:p w14:paraId="7E4A5568" w14:textId="2327F7A6" w:rsidR="00100B4C" w:rsidRPr="000F15A5" w:rsidRDefault="00100B4C" w:rsidP="00451FBD">
      <w:pPr>
        <w:pStyle w:val="CaptionTable"/>
      </w:pPr>
      <w:bookmarkStart w:id="230" w:name="_Ref45877309"/>
      <w:bookmarkStart w:id="231" w:name="_Toc45878586"/>
      <w:r w:rsidRPr="000F15A5">
        <w:t xml:space="preserve">Table </w:t>
      </w:r>
      <w:fldSimple w:instr=" STYLEREF 1 \s ">
        <w:r w:rsidR="00953900">
          <w:rPr>
            <w:noProof/>
          </w:rPr>
          <w:t>4</w:t>
        </w:r>
      </w:fldSimple>
      <w:r w:rsidR="007D6C9D" w:rsidRPr="000F15A5">
        <w:noBreakHyphen/>
      </w:r>
      <w:fldSimple w:instr=" SEQ Table \* ARABIC \s 1 ">
        <w:r w:rsidR="00953900">
          <w:rPr>
            <w:noProof/>
          </w:rPr>
          <w:t>3</w:t>
        </w:r>
      </w:fldSimple>
      <w:bookmarkEnd w:id="229"/>
      <w:bookmarkEnd w:id="230"/>
      <w:r w:rsidRPr="000F15A5">
        <w:t xml:space="preserve">: </w:t>
      </w:r>
      <w:r w:rsidR="00CA130A">
        <w:t>Analysis m</w:t>
      </w:r>
      <w:r w:rsidRPr="000F15A5">
        <w:t>argins w</w:t>
      </w:r>
      <w:r w:rsidR="00FD1AB3" w:rsidRPr="000F15A5">
        <w:t>.</w:t>
      </w:r>
      <w:r w:rsidRPr="000F15A5">
        <w:t>r</w:t>
      </w:r>
      <w:r w:rsidR="00FD1AB3" w:rsidRPr="000F15A5">
        <w:t>.</w:t>
      </w:r>
      <w:r w:rsidRPr="000F15A5">
        <w:t>t</w:t>
      </w:r>
      <w:r w:rsidR="00FD1AB3" w:rsidRPr="000F15A5">
        <w:t>.</w:t>
      </w:r>
      <w:r w:rsidRPr="000F15A5">
        <w:t xml:space="preserve"> nominal power applicable to P1 and P2 </w:t>
      </w:r>
      <w:r w:rsidR="000C7063" w:rsidRPr="000F15A5">
        <w:t>equipment or component</w:t>
      </w:r>
      <w:r w:rsidRPr="000F15A5">
        <w:t>s with Bm or Cm category verified by analysis</w:t>
      </w:r>
      <w:bookmarkEnd w:id="231"/>
    </w:p>
    <w:tbl>
      <w:tblPr>
        <w:tblW w:w="14034" w:type="dxa"/>
        <w:tblInd w:w="108" w:type="dxa"/>
        <w:tblLayout w:type="fixed"/>
        <w:tblLook w:val="00A0" w:firstRow="1" w:lastRow="0" w:firstColumn="1" w:lastColumn="0" w:noHBand="0" w:noVBand="0"/>
      </w:tblPr>
      <w:tblGrid>
        <w:gridCol w:w="3856"/>
        <w:gridCol w:w="1786"/>
        <w:gridCol w:w="2098"/>
        <w:gridCol w:w="2098"/>
        <w:gridCol w:w="2098"/>
        <w:gridCol w:w="2098"/>
      </w:tblGrid>
      <w:tr w:rsidR="00100B4C" w:rsidRPr="000F15A5" w14:paraId="0E15E551" w14:textId="77777777" w:rsidTr="00B8186E">
        <w:tc>
          <w:tcPr>
            <w:tcW w:w="3856" w:type="dxa"/>
            <w:vMerge w:val="restart"/>
            <w:tcBorders>
              <w:top w:val="single" w:sz="4" w:space="0" w:color="000000"/>
              <w:left w:val="single" w:sz="4" w:space="0" w:color="000000"/>
              <w:bottom w:val="single" w:sz="4" w:space="0" w:color="000000"/>
              <w:right w:val="single" w:sz="4" w:space="0" w:color="000000"/>
            </w:tcBorders>
            <w:vAlign w:val="center"/>
          </w:tcPr>
          <w:p w14:paraId="04BB6082" w14:textId="77777777" w:rsidR="00100B4C" w:rsidRPr="000F15A5" w:rsidRDefault="0044671B" w:rsidP="00B8186E">
            <w:pPr>
              <w:pStyle w:val="TableHeaderCENTER"/>
              <w:spacing w:after="0"/>
            </w:pPr>
            <w:r>
              <w:t>J</w:t>
            </w:r>
            <w:r w:rsidR="00201049" w:rsidRPr="000F15A5">
              <w:t>ustification</w:t>
            </w:r>
            <w:r>
              <w:t xml:space="preserve"> type</w:t>
            </w:r>
          </w:p>
        </w:tc>
        <w:tc>
          <w:tcPr>
            <w:tcW w:w="1786" w:type="dxa"/>
            <w:tcBorders>
              <w:top w:val="single" w:sz="4" w:space="0" w:color="000000"/>
              <w:left w:val="single" w:sz="4" w:space="0" w:color="000000"/>
              <w:right w:val="single" w:sz="4" w:space="0" w:color="000000"/>
            </w:tcBorders>
          </w:tcPr>
          <w:p w14:paraId="23721A18" w14:textId="77777777" w:rsidR="00100B4C" w:rsidRPr="000F15A5" w:rsidRDefault="00100B4C" w:rsidP="00B8186E">
            <w:pPr>
              <w:pStyle w:val="TableHeaderCENTER"/>
              <w:spacing w:after="0"/>
            </w:pPr>
          </w:p>
        </w:tc>
        <w:tc>
          <w:tcPr>
            <w:tcW w:w="2098" w:type="dxa"/>
            <w:tcBorders>
              <w:top w:val="single" w:sz="4" w:space="0" w:color="000000"/>
              <w:left w:val="single" w:sz="4" w:space="0" w:color="000000"/>
              <w:bottom w:val="single" w:sz="4" w:space="0" w:color="000000"/>
              <w:right w:val="single" w:sz="4" w:space="0" w:color="000000"/>
            </w:tcBorders>
          </w:tcPr>
          <w:p w14:paraId="6B5FCD67" w14:textId="77777777" w:rsidR="00100B4C" w:rsidRPr="000F15A5" w:rsidRDefault="00100B4C" w:rsidP="00B8186E">
            <w:pPr>
              <w:pStyle w:val="TableHeaderCENTER"/>
              <w:spacing w:after="0"/>
            </w:pPr>
            <w:r w:rsidRPr="000F15A5">
              <w:t xml:space="preserve">L1 analysis </w:t>
            </w:r>
          </w:p>
        </w:tc>
        <w:tc>
          <w:tcPr>
            <w:tcW w:w="2098" w:type="dxa"/>
            <w:tcBorders>
              <w:top w:val="single" w:sz="4" w:space="0" w:color="000000"/>
              <w:left w:val="single" w:sz="4" w:space="0" w:color="000000"/>
              <w:bottom w:val="single" w:sz="4" w:space="0" w:color="000000"/>
              <w:right w:val="single" w:sz="4" w:space="0" w:color="000000"/>
            </w:tcBorders>
          </w:tcPr>
          <w:p w14:paraId="5557DB95" w14:textId="77777777" w:rsidR="00100B4C" w:rsidRPr="000F15A5" w:rsidRDefault="00100B4C" w:rsidP="00B8186E">
            <w:pPr>
              <w:pStyle w:val="TableHeaderCENTER"/>
              <w:spacing w:after="0"/>
            </w:pPr>
            <w:r w:rsidRPr="000F15A5">
              <w:t>L2 analysis</w:t>
            </w:r>
          </w:p>
        </w:tc>
        <w:tc>
          <w:tcPr>
            <w:tcW w:w="2098" w:type="dxa"/>
            <w:tcBorders>
              <w:top w:val="single" w:sz="4" w:space="0" w:color="000000"/>
              <w:left w:val="single" w:sz="4" w:space="0" w:color="000000"/>
              <w:bottom w:val="single" w:sz="4" w:space="0" w:color="000000"/>
              <w:right w:val="single" w:sz="4" w:space="0" w:color="000000"/>
            </w:tcBorders>
          </w:tcPr>
          <w:p w14:paraId="268FC403" w14:textId="77777777" w:rsidR="00100B4C" w:rsidRPr="000F15A5" w:rsidRDefault="00100B4C" w:rsidP="00B8186E">
            <w:pPr>
              <w:pStyle w:val="TableHeaderCENTER"/>
              <w:spacing w:after="0"/>
            </w:pPr>
            <w:r w:rsidRPr="000F15A5">
              <w:t>L2 analysis</w:t>
            </w:r>
          </w:p>
        </w:tc>
        <w:tc>
          <w:tcPr>
            <w:tcW w:w="2098" w:type="dxa"/>
            <w:tcBorders>
              <w:top w:val="single" w:sz="4" w:space="0" w:color="000000"/>
              <w:left w:val="single" w:sz="4" w:space="0" w:color="000000"/>
              <w:bottom w:val="single" w:sz="4" w:space="0" w:color="000000"/>
              <w:right w:val="single" w:sz="4" w:space="0" w:color="000000"/>
            </w:tcBorders>
          </w:tcPr>
          <w:p w14:paraId="745F7B9B" w14:textId="77777777" w:rsidR="00100B4C" w:rsidRPr="000F15A5" w:rsidRDefault="00100B4C" w:rsidP="00B8186E">
            <w:pPr>
              <w:pStyle w:val="TableHeaderCENTER"/>
              <w:spacing w:after="0"/>
            </w:pPr>
            <w:r w:rsidRPr="000F15A5">
              <w:t>L2 analysis</w:t>
            </w:r>
          </w:p>
        </w:tc>
      </w:tr>
      <w:tr w:rsidR="00100B4C" w:rsidRPr="000F15A5" w14:paraId="1DCCACFF" w14:textId="77777777" w:rsidTr="00B8186E">
        <w:tc>
          <w:tcPr>
            <w:tcW w:w="3856" w:type="dxa"/>
            <w:vMerge/>
            <w:tcBorders>
              <w:top w:val="single" w:sz="4" w:space="0" w:color="000000"/>
              <w:left w:val="single" w:sz="4" w:space="0" w:color="000000"/>
              <w:bottom w:val="single" w:sz="4" w:space="0" w:color="000000"/>
              <w:right w:val="single" w:sz="4" w:space="0" w:color="000000"/>
            </w:tcBorders>
            <w:vAlign w:val="center"/>
          </w:tcPr>
          <w:p w14:paraId="790B1F93" w14:textId="77777777" w:rsidR="00100B4C" w:rsidRPr="000F15A5" w:rsidRDefault="00100B4C" w:rsidP="00B8186E">
            <w:pPr>
              <w:pStyle w:val="TableHeaderCENTER"/>
              <w:spacing w:after="0"/>
            </w:pPr>
          </w:p>
        </w:tc>
        <w:tc>
          <w:tcPr>
            <w:tcW w:w="1786" w:type="dxa"/>
            <w:tcBorders>
              <w:left w:val="single" w:sz="4" w:space="0" w:color="000000"/>
              <w:right w:val="single" w:sz="4" w:space="0" w:color="000000"/>
            </w:tcBorders>
          </w:tcPr>
          <w:p w14:paraId="3AC751B9" w14:textId="77777777" w:rsidR="00100B4C" w:rsidRPr="000F15A5" w:rsidRDefault="00100B4C" w:rsidP="00B8186E">
            <w:pPr>
              <w:pStyle w:val="TableHeaderCENTER"/>
              <w:spacing w:after="0"/>
            </w:pPr>
          </w:p>
        </w:tc>
        <w:tc>
          <w:tcPr>
            <w:tcW w:w="2098" w:type="dxa"/>
            <w:tcBorders>
              <w:top w:val="single" w:sz="4" w:space="0" w:color="000000"/>
              <w:left w:val="single" w:sz="4" w:space="0" w:color="000000"/>
              <w:bottom w:val="single" w:sz="4" w:space="0" w:color="000000"/>
              <w:right w:val="single" w:sz="4" w:space="0" w:color="000000"/>
            </w:tcBorders>
          </w:tcPr>
          <w:p w14:paraId="0B9701D9" w14:textId="77777777" w:rsidR="00100B4C" w:rsidRPr="000F15A5" w:rsidRDefault="00100B4C" w:rsidP="00B8186E">
            <w:pPr>
              <w:pStyle w:val="TableHeaderCENTER"/>
              <w:spacing w:after="0"/>
            </w:pPr>
            <w:r w:rsidRPr="000F15A5">
              <w:t xml:space="preserve">P1 </w:t>
            </w:r>
            <w:r w:rsidR="000C7063" w:rsidRPr="000F15A5">
              <w:t>equipment or component</w:t>
            </w:r>
            <w:r w:rsidRPr="000F15A5">
              <w:t xml:space="preserve"> </w:t>
            </w:r>
          </w:p>
        </w:tc>
        <w:tc>
          <w:tcPr>
            <w:tcW w:w="2098" w:type="dxa"/>
            <w:tcBorders>
              <w:top w:val="single" w:sz="4" w:space="0" w:color="000000"/>
              <w:left w:val="single" w:sz="4" w:space="0" w:color="000000"/>
              <w:bottom w:val="single" w:sz="4" w:space="0" w:color="000000"/>
              <w:right w:val="single" w:sz="4" w:space="0" w:color="000000"/>
            </w:tcBorders>
          </w:tcPr>
          <w:p w14:paraId="3B2E9AEE" w14:textId="77777777" w:rsidR="00100B4C" w:rsidRPr="000F15A5" w:rsidRDefault="00100B4C" w:rsidP="00B8186E">
            <w:pPr>
              <w:pStyle w:val="TableHeaderCENTER"/>
              <w:spacing w:after="0"/>
            </w:pPr>
            <w:r w:rsidRPr="000F15A5">
              <w:t xml:space="preserve">P1 </w:t>
            </w:r>
            <w:r w:rsidR="000C7063" w:rsidRPr="000F15A5">
              <w:t>equipment or component</w:t>
            </w:r>
          </w:p>
          <w:p w14:paraId="05FA5FAD" w14:textId="77777777" w:rsidR="00100B4C" w:rsidRPr="000F15A5" w:rsidRDefault="001221ED" w:rsidP="00B8186E">
            <w:pPr>
              <w:pStyle w:val="TableHeaderCENTER"/>
              <w:spacing w:after="0"/>
              <w:rPr>
                <w:b w:val="0"/>
              </w:rPr>
            </w:pPr>
            <w:r w:rsidRPr="000F15A5">
              <w:rPr>
                <w:b w:val="0"/>
              </w:rPr>
              <w:t>(n</w:t>
            </w:r>
            <w:r w:rsidR="00100B4C" w:rsidRPr="000F15A5">
              <w:rPr>
                <w:b w:val="0"/>
              </w:rPr>
              <w:t>o presence of dielectrics or ferromagnetic material in the whole equipment)</w:t>
            </w:r>
          </w:p>
        </w:tc>
        <w:tc>
          <w:tcPr>
            <w:tcW w:w="2098" w:type="dxa"/>
            <w:tcBorders>
              <w:top w:val="single" w:sz="4" w:space="0" w:color="000000"/>
              <w:left w:val="single" w:sz="4" w:space="0" w:color="000000"/>
              <w:bottom w:val="single" w:sz="4" w:space="0" w:color="000000"/>
              <w:right w:val="single" w:sz="4" w:space="0" w:color="000000"/>
            </w:tcBorders>
          </w:tcPr>
          <w:p w14:paraId="713520B3" w14:textId="77777777" w:rsidR="00B8186E" w:rsidRDefault="00100B4C" w:rsidP="00B8186E">
            <w:pPr>
              <w:pStyle w:val="TableHeaderCENTER"/>
              <w:spacing w:after="0"/>
            </w:pPr>
            <w:r w:rsidRPr="000F15A5">
              <w:t xml:space="preserve">P1 </w:t>
            </w:r>
            <w:r w:rsidR="000C7063" w:rsidRPr="000F15A5">
              <w:t>equipment or component</w:t>
            </w:r>
            <w:r w:rsidRPr="000F15A5">
              <w:t xml:space="preserve"> </w:t>
            </w:r>
          </w:p>
          <w:p w14:paraId="1E345D5A" w14:textId="77777777" w:rsidR="00100B4C" w:rsidRPr="000F15A5" w:rsidRDefault="00100B4C" w:rsidP="00B8186E">
            <w:pPr>
              <w:pStyle w:val="TableHeaderCENTER"/>
              <w:spacing w:after="0"/>
            </w:pPr>
            <w:r w:rsidRPr="000F15A5">
              <w:rPr>
                <w:b w:val="0"/>
              </w:rPr>
              <w:t>(other cases)</w:t>
            </w:r>
          </w:p>
        </w:tc>
        <w:tc>
          <w:tcPr>
            <w:tcW w:w="2098" w:type="dxa"/>
            <w:tcBorders>
              <w:top w:val="single" w:sz="4" w:space="0" w:color="000000"/>
              <w:left w:val="single" w:sz="4" w:space="0" w:color="000000"/>
              <w:bottom w:val="single" w:sz="4" w:space="0" w:color="000000"/>
              <w:right w:val="single" w:sz="4" w:space="0" w:color="000000"/>
            </w:tcBorders>
          </w:tcPr>
          <w:p w14:paraId="59EE15F1" w14:textId="77777777" w:rsidR="00100B4C" w:rsidRPr="000F15A5" w:rsidRDefault="00100B4C" w:rsidP="00B8186E">
            <w:pPr>
              <w:pStyle w:val="TableHeaderCENTER"/>
              <w:spacing w:after="0"/>
              <w:rPr>
                <w:sz w:val="16"/>
                <w:szCs w:val="16"/>
                <w:vertAlign w:val="superscript"/>
              </w:rPr>
            </w:pPr>
            <w:r w:rsidRPr="000F15A5">
              <w:t xml:space="preserve">P2 </w:t>
            </w:r>
            <w:r w:rsidR="000C7063" w:rsidRPr="000F15A5">
              <w:t>equipment or component</w:t>
            </w:r>
            <w:r w:rsidRPr="000F15A5">
              <w:rPr>
                <w:sz w:val="16"/>
                <w:szCs w:val="16"/>
                <w:vertAlign w:val="superscript"/>
              </w:rPr>
              <w:t>(1)</w:t>
            </w:r>
          </w:p>
        </w:tc>
      </w:tr>
      <w:tr w:rsidR="00100B4C" w:rsidRPr="000F15A5" w14:paraId="3CE43DB5" w14:textId="77777777" w:rsidTr="00B8186E">
        <w:tc>
          <w:tcPr>
            <w:tcW w:w="3856" w:type="dxa"/>
            <w:vMerge/>
            <w:tcBorders>
              <w:left w:val="single" w:sz="4" w:space="0" w:color="000000"/>
              <w:bottom w:val="single" w:sz="4" w:space="0" w:color="000000"/>
              <w:right w:val="single" w:sz="4" w:space="0" w:color="000000"/>
            </w:tcBorders>
            <w:vAlign w:val="center"/>
          </w:tcPr>
          <w:p w14:paraId="5015826F" w14:textId="77777777" w:rsidR="00100B4C" w:rsidRPr="000F15A5" w:rsidRDefault="00100B4C" w:rsidP="00B8186E">
            <w:pPr>
              <w:pStyle w:val="TableHeaderCENTER"/>
              <w:spacing w:after="0"/>
              <w:rPr>
                <w:sz w:val="16"/>
                <w:szCs w:val="16"/>
                <w:vertAlign w:val="superscript"/>
              </w:rPr>
            </w:pPr>
          </w:p>
        </w:tc>
        <w:tc>
          <w:tcPr>
            <w:tcW w:w="1786" w:type="dxa"/>
            <w:tcBorders>
              <w:left w:val="single" w:sz="4" w:space="0" w:color="000000"/>
              <w:bottom w:val="single" w:sz="4" w:space="0" w:color="000000"/>
              <w:right w:val="single" w:sz="4" w:space="0" w:color="000000"/>
            </w:tcBorders>
          </w:tcPr>
          <w:p w14:paraId="6439C752" w14:textId="77777777" w:rsidR="00100B4C" w:rsidRPr="000F15A5" w:rsidRDefault="00100B4C" w:rsidP="00B8186E">
            <w:pPr>
              <w:pStyle w:val="TableHeaderCENTER"/>
              <w:spacing w:after="0"/>
            </w:pPr>
            <w:r w:rsidRPr="000F15A5">
              <w:t xml:space="preserve">Margin </w:t>
            </w:r>
            <w:r w:rsidR="0067285A" w:rsidRPr="000F15A5">
              <w:t>t</w:t>
            </w:r>
            <w:r w:rsidRPr="000F15A5">
              <w:t>ype</w:t>
            </w:r>
          </w:p>
        </w:tc>
        <w:tc>
          <w:tcPr>
            <w:tcW w:w="2098" w:type="dxa"/>
            <w:tcBorders>
              <w:top w:val="single" w:sz="4" w:space="0" w:color="000000"/>
              <w:left w:val="single" w:sz="4" w:space="0" w:color="000000"/>
              <w:bottom w:val="single" w:sz="4" w:space="0" w:color="000000"/>
              <w:right w:val="single" w:sz="4" w:space="0" w:color="000000"/>
            </w:tcBorders>
          </w:tcPr>
          <w:p w14:paraId="17A07D51" w14:textId="77777777" w:rsidR="001221ED" w:rsidRPr="000F15A5" w:rsidRDefault="001221ED" w:rsidP="00B8186E">
            <w:pPr>
              <w:pStyle w:val="TableHeaderCENTER"/>
              <w:spacing w:after="0"/>
            </w:pPr>
            <w:r w:rsidRPr="000F15A5">
              <w:t>Margin</w:t>
            </w:r>
          </w:p>
          <w:p w14:paraId="02F44ED1" w14:textId="77777777" w:rsidR="00100B4C" w:rsidRPr="000F15A5" w:rsidRDefault="00100B4C" w:rsidP="00B8186E">
            <w:pPr>
              <w:pStyle w:val="TableHeaderCENTER"/>
              <w:spacing w:after="0"/>
              <w:rPr>
                <w:b w:val="0"/>
              </w:rPr>
            </w:pPr>
            <w:r w:rsidRPr="000F15A5">
              <w:rPr>
                <w:b w:val="0"/>
              </w:rPr>
              <w:t>[dB]</w:t>
            </w:r>
          </w:p>
        </w:tc>
        <w:tc>
          <w:tcPr>
            <w:tcW w:w="2098" w:type="dxa"/>
            <w:tcBorders>
              <w:top w:val="single" w:sz="4" w:space="0" w:color="000000"/>
              <w:left w:val="single" w:sz="4" w:space="0" w:color="000000"/>
              <w:bottom w:val="single" w:sz="4" w:space="0" w:color="000000"/>
              <w:right w:val="single" w:sz="4" w:space="0" w:color="000000"/>
            </w:tcBorders>
          </w:tcPr>
          <w:p w14:paraId="718058DA" w14:textId="77777777" w:rsidR="001221ED" w:rsidRPr="000F15A5" w:rsidRDefault="00100B4C" w:rsidP="00B8186E">
            <w:pPr>
              <w:pStyle w:val="TableHeaderCENTER"/>
              <w:spacing w:after="0"/>
            </w:pPr>
            <w:r w:rsidRPr="000F15A5">
              <w:t>Margin</w:t>
            </w:r>
          </w:p>
          <w:p w14:paraId="63DD947D" w14:textId="77777777" w:rsidR="00100B4C" w:rsidRPr="000F15A5" w:rsidRDefault="00100B4C" w:rsidP="00B8186E">
            <w:pPr>
              <w:pStyle w:val="TableHeaderCENTER"/>
              <w:spacing w:after="0"/>
              <w:rPr>
                <w:b w:val="0"/>
              </w:rPr>
            </w:pPr>
            <w:r w:rsidRPr="000F15A5">
              <w:rPr>
                <w:b w:val="0"/>
              </w:rPr>
              <w:t>[dB]</w:t>
            </w:r>
          </w:p>
        </w:tc>
        <w:tc>
          <w:tcPr>
            <w:tcW w:w="2098" w:type="dxa"/>
            <w:tcBorders>
              <w:top w:val="single" w:sz="4" w:space="0" w:color="000000"/>
              <w:left w:val="single" w:sz="4" w:space="0" w:color="000000"/>
              <w:bottom w:val="single" w:sz="4" w:space="0" w:color="000000"/>
              <w:right w:val="single" w:sz="4" w:space="0" w:color="000000"/>
            </w:tcBorders>
          </w:tcPr>
          <w:p w14:paraId="4696628A" w14:textId="77777777" w:rsidR="001221ED" w:rsidRPr="000F15A5" w:rsidRDefault="001221ED" w:rsidP="00B8186E">
            <w:pPr>
              <w:pStyle w:val="TableHeaderCENTER"/>
              <w:spacing w:after="0"/>
            </w:pPr>
            <w:r w:rsidRPr="000F15A5">
              <w:t>Margin</w:t>
            </w:r>
          </w:p>
          <w:p w14:paraId="124F2DE3" w14:textId="77777777" w:rsidR="00100B4C" w:rsidRPr="000F15A5" w:rsidRDefault="00100B4C" w:rsidP="00B8186E">
            <w:pPr>
              <w:pStyle w:val="TableHeaderCENTER"/>
              <w:spacing w:after="0"/>
              <w:rPr>
                <w:b w:val="0"/>
              </w:rPr>
            </w:pPr>
            <w:r w:rsidRPr="000F15A5">
              <w:rPr>
                <w:b w:val="0"/>
              </w:rPr>
              <w:t>[dB]</w:t>
            </w:r>
          </w:p>
        </w:tc>
        <w:tc>
          <w:tcPr>
            <w:tcW w:w="2098" w:type="dxa"/>
            <w:tcBorders>
              <w:top w:val="single" w:sz="4" w:space="0" w:color="000000"/>
              <w:left w:val="single" w:sz="4" w:space="0" w:color="000000"/>
              <w:bottom w:val="single" w:sz="4" w:space="0" w:color="000000"/>
              <w:right w:val="single" w:sz="4" w:space="0" w:color="000000"/>
            </w:tcBorders>
          </w:tcPr>
          <w:p w14:paraId="02A02A92" w14:textId="77777777" w:rsidR="001221ED" w:rsidRPr="000F15A5" w:rsidRDefault="001221ED" w:rsidP="00B8186E">
            <w:pPr>
              <w:pStyle w:val="TableHeaderCENTER"/>
              <w:spacing w:after="0"/>
            </w:pPr>
            <w:r w:rsidRPr="000F15A5">
              <w:t>Margin</w:t>
            </w:r>
          </w:p>
          <w:p w14:paraId="558DD2FE" w14:textId="77777777" w:rsidR="00100B4C" w:rsidRPr="000F15A5" w:rsidRDefault="00100B4C" w:rsidP="00B8186E">
            <w:pPr>
              <w:pStyle w:val="TableHeaderCENTER"/>
              <w:spacing w:after="0"/>
              <w:rPr>
                <w:b w:val="0"/>
              </w:rPr>
            </w:pPr>
            <w:r w:rsidRPr="000F15A5">
              <w:rPr>
                <w:b w:val="0"/>
              </w:rPr>
              <w:t>[dB]</w:t>
            </w:r>
          </w:p>
        </w:tc>
      </w:tr>
      <w:tr w:rsidR="00100B4C" w:rsidRPr="000F15A5" w14:paraId="19F64C5D" w14:textId="77777777" w:rsidTr="00B8186E">
        <w:tc>
          <w:tcPr>
            <w:tcW w:w="3856" w:type="dxa"/>
            <w:tcBorders>
              <w:top w:val="single" w:sz="4" w:space="0" w:color="000000"/>
              <w:left w:val="single" w:sz="4" w:space="0" w:color="000000"/>
              <w:bottom w:val="single" w:sz="4" w:space="0" w:color="000000"/>
              <w:right w:val="single" w:sz="4" w:space="0" w:color="000000"/>
            </w:tcBorders>
            <w:vAlign w:val="center"/>
          </w:tcPr>
          <w:p w14:paraId="1B2014A9" w14:textId="77777777" w:rsidR="00100B4C" w:rsidRPr="000F15A5" w:rsidRDefault="00100B4C" w:rsidP="00E91C0F">
            <w:pPr>
              <w:pStyle w:val="TablecellLEFT"/>
              <w:rPr>
                <w:vertAlign w:val="superscript"/>
              </w:rPr>
            </w:pPr>
            <w:r w:rsidRPr="000F15A5">
              <w:t>Nominal dimension &amp; ECSS SEY</w:t>
            </w:r>
            <w:r w:rsidRPr="000F15A5">
              <w:rPr>
                <w:vertAlign w:val="superscript"/>
              </w:rPr>
              <w:t xml:space="preserve"> </w:t>
            </w:r>
          </w:p>
        </w:tc>
        <w:tc>
          <w:tcPr>
            <w:tcW w:w="1786" w:type="dxa"/>
            <w:tcBorders>
              <w:top w:val="single" w:sz="4" w:space="0" w:color="000000"/>
              <w:left w:val="single" w:sz="4" w:space="0" w:color="000000"/>
              <w:bottom w:val="single" w:sz="4" w:space="0" w:color="000000"/>
              <w:right w:val="single" w:sz="4" w:space="0" w:color="000000"/>
            </w:tcBorders>
            <w:vAlign w:val="center"/>
          </w:tcPr>
          <w:p w14:paraId="38C54AF2" w14:textId="77777777" w:rsidR="00100B4C" w:rsidRPr="000F15A5" w:rsidRDefault="00100B4C" w:rsidP="0067285A">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 xml:space="preserve">Nominal </w:t>
            </w:r>
            <w:r w:rsidR="0067285A" w:rsidRPr="000F15A5">
              <w:rPr>
                <w:rFonts w:cs="Palatino Linotype"/>
                <w:color w:val="000000"/>
                <w:sz w:val="20"/>
                <w:szCs w:val="20"/>
              </w:rPr>
              <w:t>m</w:t>
            </w:r>
            <w:r w:rsidRPr="000F15A5">
              <w:rPr>
                <w:rFonts w:cs="Palatino Linotype"/>
                <w:color w:val="000000"/>
                <w:sz w:val="20"/>
                <w:szCs w:val="20"/>
              </w:rPr>
              <w:t>argin</w:t>
            </w:r>
          </w:p>
        </w:tc>
        <w:tc>
          <w:tcPr>
            <w:tcW w:w="2098" w:type="dxa"/>
            <w:tcBorders>
              <w:top w:val="single" w:sz="4" w:space="0" w:color="000000"/>
              <w:left w:val="single" w:sz="4" w:space="0" w:color="000000"/>
              <w:bottom w:val="single" w:sz="4" w:space="0" w:color="000000"/>
              <w:right w:val="single" w:sz="4" w:space="0" w:color="000000"/>
            </w:tcBorders>
            <w:vAlign w:val="center"/>
          </w:tcPr>
          <w:p w14:paraId="03D8FE8F"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6+</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36AA62DB"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7+</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419F3A29"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8+</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1486FF21"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N/A</w:t>
            </w:r>
          </w:p>
        </w:tc>
      </w:tr>
      <w:tr w:rsidR="00100B4C" w:rsidRPr="000F15A5" w14:paraId="052FF83F" w14:textId="77777777" w:rsidTr="00B8186E">
        <w:tc>
          <w:tcPr>
            <w:tcW w:w="3856" w:type="dxa"/>
            <w:tcBorders>
              <w:top w:val="single" w:sz="4" w:space="0" w:color="000000"/>
              <w:left w:val="single" w:sz="4" w:space="0" w:color="000000"/>
              <w:bottom w:val="single" w:sz="4" w:space="0" w:color="000000"/>
              <w:right w:val="single" w:sz="4" w:space="0" w:color="000000"/>
            </w:tcBorders>
            <w:vAlign w:val="center"/>
          </w:tcPr>
          <w:p w14:paraId="18DC482E" w14:textId="77777777" w:rsidR="00100B4C" w:rsidRPr="000F15A5" w:rsidRDefault="00100B4C" w:rsidP="00E91C0F">
            <w:pPr>
              <w:pStyle w:val="TablecellLEFT"/>
              <w:rPr>
                <w:vertAlign w:val="superscript"/>
              </w:rPr>
            </w:pPr>
            <w:r w:rsidRPr="000F15A5">
              <w:t>Manufacturing tolerance/thermal stability dimension &amp; ECSS SEY</w:t>
            </w:r>
          </w:p>
        </w:tc>
        <w:tc>
          <w:tcPr>
            <w:tcW w:w="1786" w:type="dxa"/>
            <w:tcBorders>
              <w:top w:val="single" w:sz="4" w:space="0" w:color="000000"/>
              <w:left w:val="single" w:sz="4" w:space="0" w:color="000000"/>
              <w:bottom w:val="single" w:sz="4" w:space="0" w:color="000000"/>
              <w:right w:val="single" w:sz="4" w:space="0" w:color="000000"/>
            </w:tcBorders>
            <w:vAlign w:val="center"/>
          </w:tcPr>
          <w:p w14:paraId="55C9CF9F" w14:textId="77777777" w:rsidR="00100B4C" w:rsidRPr="000F15A5" w:rsidRDefault="00100B4C" w:rsidP="0067285A">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 xml:space="preserve">Reduced </w:t>
            </w:r>
            <w:r w:rsidR="0067285A" w:rsidRPr="000F15A5">
              <w:rPr>
                <w:rFonts w:cs="Palatino Linotype"/>
                <w:color w:val="000000"/>
                <w:sz w:val="20"/>
                <w:szCs w:val="20"/>
              </w:rPr>
              <w:t>m</w:t>
            </w:r>
            <w:r w:rsidRPr="000F15A5">
              <w:rPr>
                <w:rFonts w:cs="Palatino Linotype"/>
                <w:color w:val="000000"/>
                <w:sz w:val="20"/>
                <w:szCs w:val="20"/>
              </w:rPr>
              <w:t>argin</w:t>
            </w:r>
          </w:p>
        </w:tc>
        <w:tc>
          <w:tcPr>
            <w:tcW w:w="2098" w:type="dxa"/>
            <w:tcBorders>
              <w:top w:val="single" w:sz="4" w:space="0" w:color="000000"/>
              <w:left w:val="single" w:sz="4" w:space="0" w:color="000000"/>
              <w:bottom w:val="single" w:sz="4" w:space="0" w:color="000000"/>
              <w:right w:val="single" w:sz="4" w:space="0" w:color="000000"/>
            </w:tcBorders>
            <w:vAlign w:val="center"/>
          </w:tcPr>
          <w:p w14:paraId="3A2EE878"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5+</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3499180A"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6+</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703C064E"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7+</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49CAD3E6"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N/A</w:t>
            </w:r>
          </w:p>
        </w:tc>
      </w:tr>
      <w:tr w:rsidR="00100B4C" w:rsidRPr="000F15A5" w14:paraId="5DE75ED8" w14:textId="77777777" w:rsidTr="00B8186E">
        <w:tc>
          <w:tcPr>
            <w:tcW w:w="3856" w:type="dxa"/>
            <w:tcBorders>
              <w:top w:val="single" w:sz="4" w:space="0" w:color="000000"/>
              <w:left w:val="single" w:sz="4" w:space="0" w:color="000000"/>
              <w:bottom w:val="single" w:sz="4" w:space="0" w:color="000000"/>
              <w:right w:val="single" w:sz="4" w:space="0" w:color="000000"/>
            </w:tcBorders>
            <w:vAlign w:val="center"/>
          </w:tcPr>
          <w:p w14:paraId="1C534CA0" w14:textId="77777777" w:rsidR="00100B4C" w:rsidRPr="000F15A5" w:rsidRDefault="00100B4C" w:rsidP="00E91C0F">
            <w:pPr>
              <w:pStyle w:val="TablecellLEFT"/>
              <w:rPr>
                <w:vertAlign w:val="superscript"/>
              </w:rPr>
            </w:pPr>
            <w:r w:rsidRPr="000F15A5">
              <w:t xml:space="preserve">Nominal dimension &amp; WOCA SEY (ageing, temperature) justified by measurement </w:t>
            </w:r>
            <w:r w:rsidRPr="000F15A5">
              <w:rPr>
                <w:vertAlign w:val="superscript"/>
              </w:rPr>
              <w:t>(2)</w:t>
            </w:r>
          </w:p>
        </w:tc>
        <w:tc>
          <w:tcPr>
            <w:tcW w:w="1786" w:type="dxa"/>
            <w:tcBorders>
              <w:top w:val="single" w:sz="4" w:space="0" w:color="000000"/>
              <w:left w:val="single" w:sz="4" w:space="0" w:color="000000"/>
              <w:bottom w:val="single" w:sz="4" w:space="0" w:color="000000"/>
              <w:right w:val="single" w:sz="4" w:space="0" w:color="000000"/>
            </w:tcBorders>
            <w:vAlign w:val="center"/>
          </w:tcPr>
          <w:p w14:paraId="42AF5165" w14:textId="77777777" w:rsidR="00100B4C" w:rsidRPr="000F15A5" w:rsidRDefault="00100B4C" w:rsidP="0067285A">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 xml:space="preserve">Reduced </w:t>
            </w:r>
            <w:r w:rsidR="0067285A" w:rsidRPr="000F15A5">
              <w:rPr>
                <w:rFonts w:cs="Palatino Linotype"/>
                <w:color w:val="000000"/>
                <w:sz w:val="20"/>
                <w:szCs w:val="20"/>
              </w:rPr>
              <w:t>m</w:t>
            </w:r>
            <w:r w:rsidRPr="000F15A5">
              <w:rPr>
                <w:rFonts w:cs="Palatino Linotype"/>
                <w:color w:val="000000"/>
                <w:sz w:val="20"/>
                <w:szCs w:val="20"/>
              </w:rPr>
              <w:t>argin</w:t>
            </w:r>
          </w:p>
        </w:tc>
        <w:tc>
          <w:tcPr>
            <w:tcW w:w="2098" w:type="dxa"/>
            <w:tcBorders>
              <w:top w:val="single" w:sz="4" w:space="0" w:color="000000"/>
              <w:left w:val="single" w:sz="4" w:space="0" w:color="000000"/>
              <w:bottom w:val="single" w:sz="4" w:space="0" w:color="000000"/>
              <w:right w:val="single" w:sz="4" w:space="0" w:color="000000"/>
            </w:tcBorders>
            <w:vAlign w:val="center"/>
          </w:tcPr>
          <w:p w14:paraId="5AD25D2A"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4+</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534D0D6A"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5+</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4E0890B2"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6+</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39A3D9CD"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8+</w:t>
            </w:r>
            <w:r w:rsidRPr="000F15A5">
              <w:rPr>
                <w:sz w:val="20"/>
                <w:szCs w:val="20"/>
              </w:rPr>
              <w:t>ΔP</w:t>
            </w:r>
            <w:r w:rsidRPr="000F15A5">
              <w:rPr>
                <w:vertAlign w:val="superscript"/>
              </w:rPr>
              <w:t>(3)</w:t>
            </w:r>
          </w:p>
        </w:tc>
      </w:tr>
      <w:tr w:rsidR="00100B4C" w:rsidRPr="000F15A5" w14:paraId="4CE202A8" w14:textId="77777777" w:rsidTr="00B8186E">
        <w:tc>
          <w:tcPr>
            <w:tcW w:w="3856" w:type="dxa"/>
            <w:tcBorders>
              <w:top w:val="single" w:sz="4" w:space="0" w:color="000000"/>
              <w:left w:val="single" w:sz="4" w:space="0" w:color="000000"/>
              <w:bottom w:val="single" w:sz="4" w:space="0" w:color="000000"/>
              <w:right w:val="single" w:sz="4" w:space="0" w:color="000000"/>
            </w:tcBorders>
            <w:vAlign w:val="center"/>
          </w:tcPr>
          <w:p w14:paraId="102E685A" w14:textId="77777777" w:rsidR="00100B4C" w:rsidRPr="000F15A5" w:rsidRDefault="00100B4C" w:rsidP="00E91C0F">
            <w:pPr>
              <w:pStyle w:val="TablecellLEFT"/>
            </w:pPr>
            <w:r w:rsidRPr="000F15A5">
              <w:t xml:space="preserve">Manufacturing tolerance/thermal stability dimension &amp; WOCA SEY (ageing, temperature) justified by measurement </w:t>
            </w:r>
            <w:r w:rsidRPr="000F15A5">
              <w:rPr>
                <w:vertAlign w:val="superscript"/>
              </w:rPr>
              <w:t>(1) (2)</w:t>
            </w:r>
          </w:p>
        </w:tc>
        <w:tc>
          <w:tcPr>
            <w:tcW w:w="1786" w:type="dxa"/>
            <w:tcBorders>
              <w:top w:val="single" w:sz="4" w:space="0" w:color="000000"/>
              <w:left w:val="single" w:sz="4" w:space="0" w:color="000000"/>
              <w:bottom w:val="single" w:sz="4" w:space="0" w:color="000000"/>
              <w:right w:val="single" w:sz="4" w:space="0" w:color="000000"/>
            </w:tcBorders>
            <w:vAlign w:val="center"/>
          </w:tcPr>
          <w:p w14:paraId="5F65FD0A" w14:textId="77777777" w:rsidR="00100B4C" w:rsidRPr="000F15A5" w:rsidRDefault="00100B4C" w:rsidP="0067285A">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 xml:space="preserve">Reduced </w:t>
            </w:r>
            <w:r w:rsidR="0067285A" w:rsidRPr="000F15A5">
              <w:rPr>
                <w:rFonts w:cs="Palatino Linotype"/>
                <w:color w:val="000000"/>
                <w:sz w:val="20"/>
                <w:szCs w:val="20"/>
              </w:rPr>
              <w:t>m</w:t>
            </w:r>
            <w:r w:rsidRPr="000F15A5">
              <w:rPr>
                <w:rFonts w:cs="Palatino Linotype"/>
                <w:color w:val="000000"/>
                <w:sz w:val="20"/>
                <w:szCs w:val="20"/>
              </w:rPr>
              <w:t>argin</w:t>
            </w:r>
          </w:p>
        </w:tc>
        <w:tc>
          <w:tcPr>
            <w:tcW w:w="2098" w:type="dxa"/>
            <w:tcBorders>
              <w:top w:val="single" w:sz="4" w:space="0" w:color="000000"/>
              <w:left w:val="single" w:sz="4" w:space="0" w:color="000000"/>
              <w:bottom w:val="single" w:sz="4" w:space="0" w:color="000000"/>
              <w:right w:val="single" w:sz="4" w:space="0" w:color="000000"/>
            </w:tcBorders>
            <w:vAlign w:val="center"/>
          </w:tcPr>
          <w:p w14:paraId="66A9593F"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3+</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09D1C651"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4+</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4FB1D1A4"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5+</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73C44D9A"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7+</w:t>
            </w:r>
            <w:r w:rsidRPr="000F15A5">
              <w:rPr>
                <w:sz w:val="20"/>
                <w:szCs w:val="20"/>
              </w:rPr>
              <w:t>ΔP</w:t>
            </w:r>
            <w:r w:rsidRPr="000F15A5">
              <w:rPr>
                <w:rFonts w:cs="Palatino Linotype"/>
                <w:color w:val="000000"/>
                <w:sz w:val="20"/>
                <w:szCs w:val="20"/>
                <w:vertAlign w:val="superscript"/>
              </w:rPr>
              <w:t>(3)</w:t>
            </w:r>
          </w:p>
        </w:tc>
      </w:tr>
      <w:tr w:rsidR="001221ED" w:rsidRPr="000F15A5" w14:paraId="0341DD45" w14:textId="77777777" w:rsidTr="00B8186E">
        <w:tc>
          <w:tcPr>
            <w:tcW w:w="14034" w:type="dxa"/>
            <w:gridSpan w:val="6"/>
            <w:tcBorders>
              <w:top w:val="single" w:sz="4" w:space="0" w:color="000000"/>
              <w:left w:val="single" w:sz="4" w:space="0" w:color="000000"/>
              <w:bottom w:val="single" w:sz="4" w:space="0" w:color="000000"/>
              <w:right w:val="single" w:sz="4" w:space="0" w:color="000000"/>
            </w:tcBorders>
            <w:vAlign w:val="center"/>
          </w:tcPr>
          <w:p w14:paraId="158CCEA9" w14:textId="77777777" w:rsidR="001221ED" w:rsidRPr="000F15A5" w:rsidRDefault="001221ED" w:rsidP="00B8186E">
            <w:pPr>
              <w:pStyle w:val="TableFootnote"/>
              <w:spacing w:before="60"/>
            </w:pPr>
            <w:r w:rsidRPr="000F15A5">
              <w:rPr>
                <w:vertAlign w:val="superscript"/>
              </w:rPr>
              <w:t xml:space="preserve">(1) </w:t>
            </w:r>
            <w:r w:rsidRPr="000F15A5">
              <w:t>Worst case analysis combining both as-built/thermal stability dimension and real SEY characterized by measurement</w:t>
            </w:r>
            <w:r w:rsidR="00270C16" w:rsidRPr="000F15A5">
              <w:t>.</w:t>
            </w:r>
          </w:p>
          <w:p w14:paraId="55E0E4E3" w14:textId="62243326" w:rsidR="001221ED" w:rsidRPr="000F15A5" w:rsidRDefault="001221ED" w:rsidP="00B8186E">
            <w:pPr>
              <w:pStyle w:val="TableFootnote"/>
              <w:spacing w:before="60"/>
            </w:pPr>
            <w:r w:rsidRPr="000F15A5">
              <w:rPr>
                <w:vertAlign w:val="superscript"/>
              </w:rPr>
              <w:t>(2)</w:t>
            </w:r>
            <w:r w:rsidRPr="000F15A5">
              <w:t xml:space="preserve"> The SEY </w:t>
            </w:r>
            <w:r w:rsidR="00F606D2" w:rsidRPr="000F15A5">
              <w:t>is</w:t>
            </w:r>
            <w:r w:rsidRPr="000F15A5">
              <w:t xml:space="preserve"> characterized by measurement by the supplier as described in the clause </w:t>
            </w:r>
            <w:r w:rsidR="00C643C7" w:rsidRPr="000F15A5">
              <w:fldChar w:fldCharType="begin"/>
            </w:r>
            <w:r w:rsidR="00C643C7" w:rsidRPr="000F15A5">
              <w:instrText xml:space="preserve"> REF _Ref531264565 \w \h </w:instrText>
            </w:r>
            <w:r w:rsidR="00C643C7" w:rsidRPr="000F15A5">
              <w:fldChar w:fldCharType="separate"/>
            </w:r>
            <w:r w:rsidR="00953900">
              <w:t>9.2</w:t>
            </w:r>
            <w:r w:rsidR="00C643C7" w:rsidRPr="000F15A5">
              <w:fldChar w:fldCharType="end"/>
            </w:r>
            <w:r w:rsidR="00270C16" w:rsidRPr="000F15A5">
              <w:t>.</w:t>
            </w:r>
          </w:p>
          <w:p w14:paraId="2FB9BAD9" w14:textId="0812848C" w:rsidR="001221ED" w:rsidRPr="000F15A5" w:rsidRDefault="001221ED" w:rsidP="00B8186E">
            <w:pPr>
              <w:pStyle w:val="TableFootnote"/>
              <w:spacing w:before="60"/>
              <w:rPr>
                <w:rFonts w:cs="Palatino Linotype"/>
                <w:color w:val="000000"/>
                <w:sz w:val="20"/>
                <w:szCs w:val="20"/>
              </w:rPr>
            </w:pPr>
            <w:r w:rsidRPr="000F15A5">
              <w:rPr>
                <w:vertAlign w:val="superscript"/>
              </w:rPr>
              <w:t>(3)</w:t>
            </w:r>
            <w:r w:rsidRPr="000F15A5">
              <w:t xml:space="preserve"> Charging impact </w:t>
            </w:r>
            <w:r w:rsidR="00F606D2" w:rsidRPr="000F15A5">
              <w:t>is</w:t>
            </w:r>
            <w:r w:rsidRPr="000F15A5">
              <w:t xml:space="preserve"> </w:t>
            </w:r>
            <w:r w:rsidR="002A5BA4">
              <w:t xml:space="preserve">considered </w:t>
            </w:r>
            <w:r w:rsidRPr="000F15A5">
              <w:t xml:space="preserve">as per </w:t>
            </w:r>
            <w:r w:rsidR="00475680" w:rsidRPr="000F15A5">
              <w:fldChar w:fldCharType="begin"/>
            </w:r>
            <w:r w:rsidR="00475680" w:rsidRPr="000F15A5">
              <w:instrText xml:space="preserve"> REF _Ref531264277 \w \h </w:instrText>
            </w:r>
            <w:r w:rsidR="00475680" w:rsidRPr="000F15A5">
              <w:fldChar w:fldCharType="separate"/>
            </w:r>
            <w:r w:rsidR="00953900">
              <w:t>5.3.2.3.2c</w:t>
            </w:r>
            <w:r w:rsidR="00475680" w:rsidRPr="000F15A5">
              <w:fldChar w:fldCharType="end"/>
            </w:r>
            <w:r w:rsidR="00270C16" w:rsidRPr="000F15A5">
              <w:t>.</w:t>
            </w:r>
          </w:p>
        </w:tc>
      </w:tr>
    </w:tbl>
    <w:p w14:paraId="10D249A8" w14:textId="77777777" w:rsidR="00100B4C" w:rsidRDefault="00100B4C" w:rsidP="00100B4C">
      <w:pPr>
        <w:pStyle w:val="paragraph"/>
        <w:ind w:left="0"/>
        <w:rPr>
          <w:szCs w:val="24"/>
        </w:rPr>
      </w:pPr>
    </w:p>
    <w:p w14:paraId="6E605E3D" w14:textId="77777777" w:rsidR="004957F8" w:rsidRPr="000F15A5" w:rsidRDefault="004957F8" w:rsidP="004957F8">
      <w:pPr>
        <w:pStyle w:val="ECSSIEPUID"/>
      </w:pPr>
      <w:bookmarkStart w:id="232" w:name="iepuid_ECSS_E_ST_20_01_1450040"/>
      <w:r>
        <w:lastRenderedPageBreak/>
        <w:t>ECSS-E-ST-20-01_1450040</w:t>
      </w:r>
      <w:bookmarkEnd w:id="232"/>
    </w:p>
    <w:p w14:paraId="020C4173" w14:textId="23086964" w:rsidR="00100B4C" w:rsidRPr="000F15A5" w:rsidRDefault="00100B4C" w:rsidP="00451FBD">
      <w:pPr>
        <w:pStyle w:val="CaptionTable"/>
      </w:pPr>
      <w:bookmarkStart w:id="233" w:name="_Ref524594550"/>
      <w:bookmarkStart w:id="234" w:name="_Toc45878587"/>
      <w:r w:rsidRPr="000F15A5">
        <w:t xml:space="preserve">Table </w:t>
      </w:r>
      <w:fldSimple w:instr=" STYLEREF 1 \s ">
        <w:r w:rsidR="00953900">
          <w:rPr>
            <w:noProof/>
          </w:rPr>
          <w:t>4</w:t>
        </w:r>
      </w:fldSimple>
      <w:r w:rsidR="007D6C9D" w:rsidRPr="000F15A5">
        <w:noBreakHyphen/>
      </w:r>
      <w:fldSimple w:instr=" SEQ Table \* ARABIC \s 1 ">
        <w:r w:rsidR="00953900">
          <w:rPr>
            <w:noProof/>
          </w:rPr>
          <w:t>4</w:t>
        </w:r>
      </w:fldSimple>
      <w:bookmarkEnd w:id="233"/>
      <w:r w:rsidRPr="000F15A5">
        <w:t xml:space="preserve">: </w:t>
      </w:r>
      <w:r w:rsidR="00CA130A">
        <w:t>Analysis m</w:t>
      </w:r>
      <w:r w:rsidRPr="000F15A5">
        <w:t>argins w</w:t>
      </w:r>
      <w:r w:rsidR="00270C16" w:rsidRPr="000F15A5">
        <w:t>.</w:t>
      </w:r>
      <w:r w:rsidRPr="000F15A5">
        <w:t>r</w:t>
      </w:r>
      <w:r w:rsidR="00270C16" w:rsidRPr="000F15A5">
        <w:t>.</w:t>
      </w:r>
      <w:r w:rsidRPr="000F15A5">
        <w:t>t</w:t>
      </w:r>
      <w:r w:rsidR="00270C16" w:rsidRPr="000F15A5">
        <w:t>.</w:t>
      </w:r>
      <w:r w:rsidRPr="000F15A5">
        <w:t xml:space="preserve"> nominal power applicable to P1 and P2 </w:t>
      </w:r>
      <w:r w:rsidR="000C7063" w:rsidRPr="000F15A5">
        <w:t>equipment or component</w:t>
      </w:r>
      <w:r w:rsidRPr="000F15A5">
        <w:t>s with Dm category verified by analysis</w:t>
      </w:r>
      <w:bookmarkEnd w:id="234"/>
    </w:p>
    <w:tbl>
      <w:tblPr>
        <w:tblW w:w="0" w:type="auto"/>
        <w:tblInd w:w="108" w:type="dxa"/>
        <w:tblLayout w:type="fixed"/>
        <w:tblLook w:val="00A0" w:firstRow="1" w:lastRow="0" w:firstColumn="1" w:lastColumn="0" w:noHBand="0" w:noVBand="0"/>
      </w:tblPr>
      <w:tblGrid>
        <w:gridCol w:w="3544"/>
        <w:gridCol w:w="2098"/>
        <w:gridCol w:w="2098"/>
        <w:gridCol w:w="2098"/>
        <w:gridCol w:w="2098"/>
        <w:gridCol w:w="2098"/>
      </w:tblGrid>
      <w:tr w:rsidR="005672E3" w:rsidRPr="000F15A5" w14:paraId="0876FBAC" w14:textId="77777777" w:rsidTr="00DC1B99">
        <w:tc>
          <w:tcPr>
            <w:tcW w:w="3544" w:type="dxa"/>
            <w:vMerge w:val="restart"/>
            <w:tcBorders>
              <w:top w:val="single" w:sz="4" w:space="0" w:color="000000"/>
              <w:left w:val="single" w:sz="4" w:space="0" w:color="000000"/>
              <w:bottom w:val="single" w:sz="4" w:space="0" w:color="000000"/>
              <w:right w:val="single" w:sz="4" w:space="0" w:color="000000"/>
            </w:tcBorders>
            <w:vAlign w:val="center"/>
          </w:tcPr>
          <w:p w14:paraId="2B3792D9" w14:textId="77777777" w:rsidR="005672E3" w:rsidRPr="000F15A5" w:rsidRDefault="0044671B" w:rsidP="00270C16">
            <w:pPr>
              <w:pStyle w:val="TableHeaderCENTER"/>
            </w:pPr>
            <w:r>
              <w:t>J</w:t>
            </w:r>
            <w:r w:rsidR="00201049" w:rsidRPr="000F15A5">
              <w:t>ustification</w:t>
            </w:r>
            <w:r>
              <w:t xml:space="preserve"> type</w:t>
            </w:r>
          </w:p>
        </w:tc>
        <w:tc>
          <w:tcPr>
            <w:tcW w:w="2098" w:type="dxa"/>
            <w:tcBorders>
              <w:top w:val="single" w:sz="4" w:space="0" w:color="000000"/>
              <w:left w:val="single" w:sz="4" w:space="0" w:color="000000"/>
              <w:right w:val="single" w:sz="4" w:space="0" w:color="000000"/>
            </w:tcBorders>
          </w:tcPr>
          <w:p w14:paraId="0E095FE9" w14:textId="77777777" w:rsidR="005672E3" w:rsidRPr="000F15A5" w:rsidRDefault="005672E3" w:rsidP="00270C16">
            <w:pPr>
              <w:pStyle w:val="TableHeaderCENTER"/>
            </w:pPr>
          </w:p>
        </w:tc>
        <w:tc>
          <w:tcPr>
            <w:tcW w:w="2098" w:type="dxa"/>
            <w:tcBorders>
              <w:top w:val="single" w:sz="4" w:space="0" w:color="000000"/>
              <w:left w:val="single" w:sz="4" w:space="0" w:color="000000"/>
              <w:bottom w:val="single" w:sz="4" w:space="0" w:color="000000"/>
              <w:right w:val="single" w:sz="4" w:space="0" w:color="000000"/>
            </w:tcBorders>
          </w:tcPr>
          <w:p w14:paraId="18B1264B" w14:textId="77777777" w:rsidR="005672E3" w:rsidRPr="000F15A5" w:rsidRDefault="005672E3" w:rsidP="00270C16">
            <w:pPr>
              <w:pStyle w:val="TableHeaderCENTER"/>
            </w:pPr>
            <w:r w:rsidRPr="000F15A5">
              <w:t>L1 analysis</w:t>
            </w:r>
          </w:p>
        </w:tc>
        <w:tc>
          <w:tcPr>
            <w:tcW w:w="6294" w:type="dxa"/>
            <w:gridSpan w:val="3"/>
            <w:tcBorders>
              <w:top w:val="single" w:sz="4" w:space="0" w:color="000000"/>
              <w:left w:val="single" w:sz="4" w:space="0" w:color="000000"/>
              <w:bottom w:val="single" w:sz="4" w:space="0" w:color="000000"/>
              <w:right w:val="single" w:sz="4" w:space="0" w:color="000000"/>
            </w:tcBorders>
          </w:tcPr>
          <w:p w14:paraId="5F16CB02" w14:textId="77777777" w:rsidR="005672E3" w:rsidRPr="000F15A5" w:rsidRDefault="005672E3" w:rsidP="005672E3">
            <w:pPr>
              <w:pStyle w:val="TableHeaderCENTER"/>
            </w:pPr>
            <w:r w:rsidRPr="000F15A5">
              <w:t>L2 analysis</w:t>
            </w:r>
          </w:p>
        </w:tc>
      </w:tr>
      <w:tr w:rsidR="00100B4C" w:rsidRPr="000F15A5" w14:paraId="0A9A2259" w14:textId="77777777" w:rsidTr="00D254E8">
        <w:tc>
          <w:tcPr>
            <w:tcW w:w="3544" w:type="dxa"/>
            <w:vMerge/>
            <w:tcBorders>
              <w:top w:val="single" w:sz="4" w:space="0" w:color="000000"/>
              <w:left w:val="single" w:sz="4" w:space="0" w:color="000000"/>
              <w:bottom w:val="single" w:sz="4" w:space="0" w:color="000000"/>
              <w:right w:val="single" w:sz="4" w:space="0" w:color="000000"/>
            </w:tcBorders>
            <w:vAlign w:val="center"/>
          </w:tcPr>
          <w:p w14:paraId="57A1B732" w14:textId="77777777" w:rsidR="00100B4C" w:rsidRPr="000F15A5" w:rsidRDefault="00100B4C" w:rsidP="00270C16">
            <w:pPr>
              <w:pStyle w:val="TableHeaderCENTER"/>
            </w:pPr>
          </w:p>
        </w:tc>
        <w:tc>
          <w:tcPr>
            <w:tcW w:w="2098" w:type="dxa"/>
            <w:tcBorders>
              <w:left w:val="single" w:sz="4" w:space="0" w:color="000000"/>
              <w:right w:val="single" w:sz="4" w:space="0" w:color="000000"/>
            </w:tcBorders>
          </w:tcPr>
          <w:p w14:paraId="71FDDE77" w14:textId="77777777" w:rsidR="00100B4C" w:rsidRPr="000F15A5" w:rsidRDefault="00100B4C" w:rsidP="00270C16">
            <w:pPr>
              <w:pStyle w:val="TableHeaderCENTER"/>
            </w:pPr>
          </w:p>
        </w:tc>
        <w:tc>
          <w:tcPr>
            <w:tcW w:w="2098" w:type="dxa"/>
            <w:tcBorders>
              <w:top w:val="single" w:sz="4" w:space="0" w:color="000000"/>
              <w:left w:val="single" w:sz="4" w:space="0" w:color="000000"/>
              <w:bottom w:val="single" w:sz="4" w:space="0" w:color="000000"/>
              <w:right w:val="single" w:sz="4" w:space="0" w:color="000000"/>
            </w:tcBorders>
          </w:tcPr>
          <w:p w14:paraId="334C6B40" w14:textId="77777777" w:rsidR="00100B4C" w:rsidRPr="000F15A5" w:rsidRDefault="00100B4C" w:rsidP="00270C16">
            <w:pPr>
              <w:pStyle w:val="TableHeaderCENTER"/>
            </w:pPr>
            <w:r w:rsidRPr="000F15A5">
              <w:t xml:space="preserve">P1 </w:t>
            </w:r>
            <w:r w:rsidR="000C7063" w:rsidRPr="000F15A5">
              <w:t>equipment or component</w:t>
            </w:r>
            <w:r w:rsidRPr="000F15A5">
              <w:t xml:space="preserve"> </w:t>
            </w:r>
          </w:p>
        </w:tc>
        <w:tc>
          <w:tcPr>
            <w:tcW w:w="2098" w:type="dxa"/>
            <w:tcBorders>
              <w:top w:val="single" w:sz="4" w:space="0" w:color="000000"/>
              <w:left w:val="single" w:sz="4" w:space="0" w:color="000000"/>
              <w:bottom w:val="single" w:sz="4" w:space="0" w:color="000000"/>
              <w:right w:val="single" w:sz="4" w:space="0" w:color="000000"/>
            </w:tcBorders>
          </w:tcPr>
          <w:p w14:paraId="15BB3F02" w14:textId="77777777" w:rsidR="00100B4C" w:rsidRPr="000F15A5" w:rsidRDefault="00100B4C" w:rsidP="00270C16">
            <w:pPr>
              <w:pStyle w:val="TableHeaderCENTER"/>
            </w:pPr>
            <w:r w:rsidRPr="000F15A5">
              <w:t xml:space="preserve">P1 </w:t>
            </w:r>
            <w:r w:rsidR="000C7063" w:rsidRPr="000F15A5">
              <w:t>equipment or component</w:t>
            </w:r>
          </w:p>
          <w:p w14:paraId="4B6CF183" w14:textId="77777777" w:rsidR="00100B4C" w:rsidRPr="000F15A5" w:rsidRDefault="00100B4C" w:rsidP="00270C16">
            <w:pPr>
              <w:pStyle w:val="TableHeaderCENTER"/>
              <w:rPr>
                <w:b w:val="0"/>
              </w:rPr>
            </w:pPr>
            <w:r w:rsidRPr="000F15A5">
              <w:rPr>
                <w:b w:val="0"/>
              </w:rPr>
              <w:t>(</w:t>
            </w:r>
            <w:r w:rsidR="00270C16" w:rsidRPr="000F15A5">
              <w:rPr>
                <w:b w:val="0"/>
              </w:rPr>
              <w:t>n</w:t>
            </w:r>
            <w:r w:rsidRPr="000F15A5">
              <w:rPr>
                <w:b w:val="0"/>
              </w:rPr>
              <w:t>o presence of dielectrics or ferromagnetic material in the whole equipment)</w:t>
            </w:r>
          </w:p>
        </w:tc>
        <w:tc>
          <w:tcPr>
            <w:tcW w:w="2098" w:type="dxa"/>
            <w:tcBorders>
              <w:top w:val="single" w:sz="4" w:space="0" w:color="000000"/>
              <w:left w:val="single" w:sz="4" w:space="0" w:color="000000"/>
              <w:bottom w:val="single" w:sz="4" w:space="0" w:color="000000"/>
              <w:right w:val="single" w:sz="4" w:space="0" w:color="000000"/>
            </w:tcBorders>
          </w:tcPr>
          <w:p w14:paraId="2D7A1ADD" w14:textId="77777777" w:rsidR="00100B4C" w:rsidRPr="000F15A5" w:rsidRDefault="00100B4C" w:rsidP="00270C16">
            <w:pPr>
              <w:pStyle w:val="TableHeaderCENTER"/>
            </w:pPr>
            <w:r w:rsidRPr="000F15A5">
              <w:t xml:space="preserve">P1 </w:t>
            </w:r>
            <w:r w:rsidR="000C7063" w:rsidRPr="000F15A5">
              <w:t>equipment or component</w:t>
            </w:r>
            <w:r w:rsidRPr="000F15A5">
              <w:t xml:space="preserve"> </w:t>
            </w:r>
            <w:r w:rsidRPr="000F15A5">
              <w:rPr>
                <w:b w:val="0"/>
              </w:rPr>
              <w:t>(other cases)</w:t>
            </w:r>
          </w:p>
        </w:tc>
        <w:tc>
          <w:tcPr>
            <w:tcW w:w="2098" w:type="dxa"/>
            <w:tcBorders>
              <w:top w:val="single" w:sz="4" w:space="0" w:color="000000"/>
              <w:left w:val="single" w:sz="4" w:space="0" w:color="000000"/>
              <w:bottom w:val="single" w:sz="4" w:space="0" w:color="000000"/>
              <w:right w:val="single" w:sz="4" w:space="0" w:color="000000"/>
            </w:tcBorders>
          </w:tcPr>
          <w:p w14:paraId="406555D2" w14:textId="77777777" w:rsidR="00100B4C" w:rsidRPr="000F15A5" w:rsidRDefault="00100B4C" w:rsidP="00270C16">
            <w:pPr>
              <w:pStyle w:val="TableHeaderCENTER"/>
              <w:rPr>
                <w:sz w:val="16"/>
                <w:szCs w:val="16"/>
                <w:vertAlign w:val="superscript"/>
              </w:rPr>
            </w:pPr>
            <w:r w:rsidRPr="000F15A5">
              <w:t xml:space="preserve">P2 </w:t>
            </w:r>
            <w:r w:rsidR="000C7063" w:rsidRPr="000F15A5">
              <w:t>equipment or component</w:t>
            </w:r>
            <w:r w:rsidRPr="000F15A5">
              <w:rPr>
                <w:sz w:val="16"/>
                <w:szCs w:val="16"/>
                <w:vertAlign w:val="superscript"/>
              </w:rPr>
              <w:t>(1)</w:t>
            </w:r>
          </w:p>
        </w:tc>
      </w:tr>
      <w:tr w:rsidR="00100B4C" w:rsidRPr="000F15A5" w14:paraId="35B6DD18" w14:textId="77777777" w:rsidTr="00D254E8">
        <w:tc>
          <w:tcPr>
            <w:tcW w:w="3544" w:type="dxa"/>
            <w:vMerge/>
            <w:tcBorders>
              <w:left w:val="single" w:sz="4" w:space="0" w:color="000000"/>
              <w:bottom w:val="single" w:sz="4" w:space="0" w:color="000000"/>
              <w:right w:val="single" w:sz="4" w:space="0" w:color="000000"/>
            </w:tcBorders>
            <w:vAlign w:val="center"/>
          </w:tcPr>
          <w:p w14:paraId="562467A1" w14:textId="77777777" w:rsidR="00100B4C" w:rsidRPr="000F15A5" w:rsidRDefault="00100B4C" w:rsidP="00270C16">
            <w:pPr>
              <w:pStyle w:val="TableHeaderCENTER"/>
              <w:rPr>
                <w:sz w:val="16"/>
                <w:szCs w:val="16"/>
                <w:vertAlign w:val="superscript"/>
              </w:rPr>
            </w:pPr>
          </w:p>
        </w:tc>
        <w:tc>
          <w:tcPr>
            <w:tcW w:w="2098" w:type="dxa"/>
            <w:tcBorders>
              <w:left w:val="single" w:sz="4" w:space="0" w:color="000000"/>
              <w:bottom w:val="single" w:sz="4" w:space="0" w:color="000000"/>
              <w:right w:val="single" w:sz="4" w:space="0" w:color="000000"/>
            </w:tcBorders>
          </w:tcPr>
          <w:p w14:paraId="4DA86746" w14:textId="77777777" w:rsidR="00100B4C" w:rsidRPr="000F15A5" w:rsidRDefault="00100B4C" w:rsidP="0067285A">
            <w:pPr>
              <w:pStyle w:val="TableHeaderCENTER"/>
            </w:pPr>
            <w:r w:rsidRPr="000F15A5">
              <w:t xml:space="preserve">Margin </w:t>
            </w:r>
            <w:r w:rsidR="0067285A" w:rsidRPr="000F15A5">
              <w:t>t</w:t>
            </w:r>
            <w:r w:rsidRPr="000F15A5">
              <w:t>ype</w:t>
            </w:r>
          </w:p>
        </w:tc>
        <w:tc>
          <w:tcPr>
            <w:tcW w:w="2098" w:type="dxa"/>
            <w:tcBorders>
              <w:top w:val="single" w:sz="4" w:space="0" w:color="000000"/>
              <w:left w:val="single" w:sz="4" w:space="0" w:color="000000"/>
              <w:bottom w:val="single" w:sz="4" w:space="0" w:color="000000"/>
              <w:right w:val="single" w:sz="4" w:space="0" w:color="000000"/>
            </w:tcBorders>
          </w:tcPr>
          <w:p w14:paraId="508ED5D3" w14:textId="77777777" w:rsidR="00270C16" w:rsidRPr="000F15A5" w:rsidRDefault="00100B4C" w:rsidP="00270C16">
            <w:pPr>
              <w:pStyle w:val="TableHeaderCENTER"/>
            </w:pPr>
            <w:r w:rsidRPr="000F15A5">
              <w:t>Margin</w:t>
            </w:r>
          </w:p>
          <w:p w14:paraId="12ADE0FD" w14:textId="77777777" w:rsidR="00100B4C" w:rsidRPr="000F15A5" w:rsidRDefault="00100B4C" w:rsidP="00270C16">
            <w:pPr>
              <w:pStyle w:val="TableHeaderCENTER"/>
              <w:rPr>
                <w:b w:val="0"/>
              </w:rPr>
            </w:pPr>
            <w:r w:rsidRPr="000F15A5">
              <w:rPr>
                <w:b w:val="0"/>
              </w:rPr>
              <w:t>[dB]</w:t>
            </w:r>
          </w:p>
        </w:tc>
        <w:tc>
          <w:tcPr>
            <w:tcW w:w="2098" w:type="dxa"/>
            <w:tcBorders>
              <w:top w:val="single" w:sz="4" w:space="0" w:color="000000"/>
              <w:left w:val="single" w:sz="4" w:space="0" w:color="000000"/>
              <w:bottom w:val="single" w:sz="4" w:space="0" w:color="000000"/>
              <w:right w:val="single" w:sz="4" w:space="0" w:color="000000"/>
            </w:tcBorders>
          </w:tcPr>
          <w:p w14:paraId="339CFB84" w14:textId="77777777" w:rsidR="00270C16" w:rsidRPr="000F15A5" w:rsidRDefault="00270C16" w:rsidP="00270C16">
            <w:pPr>
              <w:pStyle w:val="TableHeaderCENTER"/>
            </w:pPr>
            <w:r w:rsidRPr="000F15A5">
              <w:t>Margin</w:t>
            </w:r>
          </w:p>
          <w:p w14:paraId="2869B3DF" w14:textId="77777777" w:rsidR="00100B4C" w:rsidRPr="000F15A5" w:rsidRDefault="00100B4C" w:rsidP="00270C16">
            <w:pPr>
              <w:pStyle w:val="TableHeaderCENTER"/>
              <w:rPr>
                <w:b w:val="0"/>
              </w:rPr>
            </w:pPr>
            <w:r w:rsidRPr="000F15A5">
              <w:rPr>
                <w:b w:val="0"/>
              </w:rPr>
              <w:t>[dB]</w:t>
            </w:r>
          </w:p>
        </w:tc>
        <w:tc>
          <w:tcPr>
            <w:tcW w:w="2098" w:type="dxa"/>
            <w:tcBorders>
              <w:top w:val="single" w:sz="4" w:space="0" w:color="000000"/>
              <w:left w:val="single" w:sz="4" w:space="0" w:color="000000"/>
              <w:bottom w:val="single" w:sz="4" w:space="0" w:color="000000"/>
              <w:right w:val="single" w:sz="4" w:space="0" w:color="000000"/>
            </w:tcBorders>
          </w:tcPr>
          <w:p w14:paraId="7A263F56" w14:textId="77777777" w:rsidR="00270C16" w:rsidRPr="000F15A5" w:rsidRDefault="00270C16" w:rsidP="00270C16">
            <w:pPr>
              <w:pStyle w:val="TableHeaderCENTER"/>
            </w:pPr>
            <w:r w:rsidRPr="000F15A5">
              <w:t>Margin</w:t>
            </w:r>
          </w:p>
          <w:p w14:paraId="2858B177" w14:textId="77777777" w:rsidR="00100B4C" w:rsidRPr="000F15A5" w:rsidRDefault="00100B4C" w:rsidP="00270C16">
            <w:pPr>
              <w:pStyle w:val="TableHeaderCENTER"/>
              <w:rPr>
                <w:b w:val="0"/>
              </w:rPr>
            </w:pPr>
            <w:r w:rsidRPr="000F15A5">
              <w:rPr>
                <w:b w:val="0"/>
              </w:rPr>
              <w:t>[dB]</w:t>
            </w:r>
          </w:p>
        </w:tc>
        <w:tc>
          <w:tcPr>
            <w:tcW w:w="2098" w:type="dxa"/>
            <w:tcBorders>
              <w:top w:val="single" w:sz="4" w:space="0" w:color="000000"/>
              <w:left w:val="single" w:sz="4" w:space="0" w:color="000000"/>
              <w:bottom w:val="single" w:sz="4" w:space="0" w:color="000000"/>
              <w:right w:val="single" w:sz="4" w:space="0" w:color="000000"/>
            </w:tcBorders>
          </w:tcPr>
          <w:p w14:paraId="6D9CF95F" w14:textId="77777777" w:rsidR="00270C16" w:rsidRPr="000F15A5" w:rsidRDefault="00100B4C" w:rsidP="00270C16">
            <w:pPr>
              <w:pStyle w:val="TableHeaderCENTER"/>
            </w:pPr>
            <w:r w:rsidRPr="000F15A5">
              <w:t>Margin</w:t>
            </w:r>
          </w:p>
          <w:p w14:paraId="3A1794DE" w14:textId="77777777" w:rsidR="00100B4C" w:rsidRPr="000F15A5" w:rsidRDefault="00100B4C" w:rsidP="00270C16">
            <w:pPr>
              <w:pStyle w:val="TableHeaderCENTER"/>
              <w:rPr>
                <w:b w:val="0"/>
              </w:rPr>
            </w:pPr>
            <w:r w:rsidRPr="000F15A5">
              <w:rPr>
                <w:b w:val="0"/>
              </w:rPr>
              <w:t>[dB]</w:t>
            </w:r>
          </w:p>
        </w:tc>
      </w:tr>
      <w:tr w:rsidR="00100B4C" w:rsidRPr="000F15A5" w14:paraId="58F271F0" w14:textId="77777777" w:rsidTr="00D254E8">
        <w:tc>
          <w:tcPr>
            <w:tcW w:w="3544" w:type="dxa"/>
            <w:tcBorders>
              <w:top w:val="single" w:sz="4" w:space="0" w:color="000000"/>
              <w:left w:val="single" w:sz="4" w:space="0" w:color="000000"/>
              <w:bottom w:val="single" w:sz="4" w:space="0" w:color="000000"/>
              <w:right w:val="single" w:sz="4" w:space="0" w:color="000000"/>
            </w:tcBorders>
            <w:vAlign w:val="center"/>
          </w:tcPr>
          <w:p w14:paraId="434CB065"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 xml:space="preserve">Manufacturing tolerance/thermal stability dimension &amp; WOCA SEY (ageing, temperature) justified by measurement </w:t>
            </w:r>
            <w:r w:rsidRPr="000F15A5">
              <w:rPr>
                <w:rFonts w:cs="Palatino Linotype"/>
                <w:color w:val="000000"/>
                <w:sz w:val="20"/>
                <w:szCs w:val="20"/>
                <w:vertAlign w:val="superscript"/>
              </w:rPr>
              <w:t>(1) (2)</w:t>
            </w:r>
          </w:p>
        </w:tc>
        <w:tc>
          <w:tcPr>
            <w:tcW w:w="2098" w:type="dxa"/>
            <w:tcBorders>
              <w:top w:val="single" w:sz="4" w:space="0" w:color="000000"/>
              <w:left w:val="single" w:sz="4" w:space="0" w:color="000000"/>
              <w:bottom w:val="single" w:sz="4" w:space="0" w:color="000000"/>
              <w:right w:val="single" w:sz="4" w:space="0" w:color="000000"/>
            </w:tcBorders>
            <w:vAlign w:val="center"/>
          </w:tcPr>
          <w:p w14:paraId="7017E1E3" w14:textId="77777777" w:rsidR="00100B4C" w:rsidRPr="000F15A5" w:rsidRDefault="00100B4C" w:rsidP="0067285A">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 xml:space="preserve">Reduced </w:t>
            </w:r>
            <w:r w:rsidR="0067285A" w:rsidRPr="000F15A5">
              <w:rPr>
                <w:rFonts w:cs="Palatino Linotype"/>
                <w:color w:val="000000"/>
                <w:sz w:val="20"/>
                <w:szCs w:val="20"/>
              </w:rPr>
              <w:t>m</w:t>
            </w:r>
            <w:r w:rsidRPr="000F15A5">
              <w:rPr>
                <w:rFonts w:cs="Palatino Linotype"/>
                <w:color w:val="000000"/>
                <w:sz w:val="20"/>
                <w:szCs w:val="20"/>
              </w:rPr>
              <w:t>argin</w:t>
            </w:r>
          </w:p>
        </w:tc>
        <w:tc>
          <w:tcPr>
            <w:tcW w:w="2098" w:type="dxa"/>
            <w:tcBorders>
              <w:top w:val="single" w:sz="4" w:space="0" w:color="000000"/>
              <w:left w:val="single" w:sz="4" w:space="0" w:color="000000"/>
              <w:bottom w:val="single" w:sz="4" w:space="0" w:color="000000"/>
              <w:right w:val="single" w:sz="4" w:space="0" w:color="000000"/>
            </w:tcBorders>
            <w:vAlign w:val="center"/>
          </w:tcPr>
          <w:p w14:paraId="5F41C171"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6+</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78A6EF2E"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8+</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37329D77"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10+</w:t>
            </w:r>
            <w:r w:rsidRPr="000F15A5">
              <w:rPr>
                <w:sz w:val="20"/>
                <w:szCs w:val="20"/>
              </w:rPr>
              <w:t>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2BCFAB7C" w14:textId="77777777" w:rsidR="00100B4C" w:rsidRPr="000F15A5" w:rsidRDefault="00100B4C" w:rsidP="0075430D">
            <w:pPr>
              <w:autoSpaceDE w:val="0"/>
              <w:autoSpaceDN w:val="0"/>
              <w:adjustRightInd w:val="0"/>
              <w:spacing w:before="120"/>
              <w:jc w:val="center"/>
              <w:rPr>
                <w:rFonts w:cs="Palatino Linotype"/>
                <w:color w:val="000000"/>
                <w:sz w:val="20"/>
                <w:szCs w:val="20"/>
              </w:rPr>
            </w:pPr>
            <w:r w:rsidRPr="000F15A5">
              <w:rPr>
                <w:rFonts w:cs="Palatino Linotype"/>
                <w:color w:val="000000"/>
                <w:sz w:val="20"/>
                <w:szCs w:val="20"/>
              </w:rPr>
              <w:t>12 +</w:t>
            </w:r>
            <w:r w:rsidRPr="000F15A5">
              <w:rPr>
                <w:sz w:val="20"/>
                <w:szCs w:val="20"/>
              </w:rPr>
              <w:t>ΔP</w:t>
            </w:r>
            <w:r w:rsidRPr="000F15A5">
              <w:rPr>
                <w:rFonts w:cs="Palatino Linotype"/>
                <w:color w:val="000000"/>
                <w:sz w:val="20"/>
                <w:szCs w:val="20"/>
                <w:vertAlign w:val="superscript"/>
              </w:rPr>
              <w:t>(3)</w:t>
            </w:r>
          </w:p>
        </w:tc>
      </w:tr>
      <w:tr w:rsidR="001221ED" w:rsidRPr="000F15A5" w14:paraId="22F6AD64" w14:textId="77777777" w:rsidTr="00D254E8">
        <w:tc>
          <w:tcPr>
            <w:tcW w:w="14034" w:type="dxa"/>
            <w:gridSpan w:val="6"/>
            <w:tcBorders>
              <w:top w:val="single" w:sz="4" w:space="0" w:color="000000"/>
              <w:left w:val="single" w:sz="4" w:space="0" w:color="000000"/>
              <w:bottom w:val="single" w:sz="4" w:space="0" w:color="000000"/>
              <w:right w:val="single" w:sz="4" w:space="0" w:color="000000"/>
            </w:tcBorders>
            <w:vAlign w:val="center"/>
          </w:tcPr>
          <w:p w14:paraId="6809DF60" w14:textId="77777777" w:rsidR="001221ED" w:rsidRPr="000F15A5" w:rsidRDefault="001221ED" w:rsidP="001221ED">
            <w:pPr>
              <w:pStyle w:val="TableFootnote"/>
            </w:pPr>
            <w:r w:rsidRPr="000F15A5">
              <w:rPr>
                <w:vertAlign w:val="superscript"/>
              </w:rPr>
              <w:t xml:space="preserve">(1) </w:t>
            </w:r>
            <w:r w:rsidRPr="000F15A5">
              <w:t>Worst case analysis combining both as-built/thermal stability dimension and real SEY characterized by measurement</w:t>
            </w:r>
            <w:r w:rsidR="00D636A8" w:rsidRPr="000F15A5">
              <w:t>.</w:t>
            </w:r>
          </w:p>
          <w:p w14:paraId="5DCB41E3" w14:textId="730DDB96" w:rsidR="001221ED" w:rsidRPr="000F15A5" w:rsidRDefault="001221ED" w:rsidP="001221ED">
            <w:pPr>
              <w:pStyle w:val="TableFootnote"/>
            </w:pPr>
            <w:r w:rsidRPr="000F15A5">
              <w:rPr>
                <w:vertAlign w:val="superscript"/>
              </w:rPr>
              <w:t xml:space="preserve"> (2)</w:t>
            </w:r>
            <w:r w:rsidRPr="000F15A5">
              <w:t xml:space="preserve"> The SEY </w:t>
            </w:r>
            <w:r w:rsidR="00452384" w:rsidRPr="000F15A5">
              <w:t>is</w:t>
            </w:r>
            <w:r w:rsidRPr="000F15A5">
              <w:t xml:space="preserve"> characterized by measurement by the supplier as described in the clause</w:t>
            </w:r>
            <w:r w:rsidR="00362ADF">
              <w:t xml:space="preserve"> </w:t>
            </w:r>
            <w:r w:rsidR="00452384" w:rsidRPr="000F15A5">
              <w:fldChar w:fldCharType="begin"/>
            </w:r>
            <w:r w:rsidR="00452384" w:rsidRPr="000F15A5">
              <w:instrText xml:space="preserve"> REF _Ref531264565 \w \h </w:instrText>
            </w:r>
            <w:r w:rsidR="00452384" w:rsidRPr="000F15A5">
              <w:fldChar w:fldCharType="separate"/>
            </w:r>
            <w:r w:rsidR="00953900">
              <w:t>9.2</w:t>
            </w:r>
            <w:r w:rsidR="00452384" w:rsidRPr="000F15A5">
              <w:fldChar w:fldCharType="end"/>
            </w:r>
            <w:r w:rsidR="00452384" w:rsidRPr="000F15A5">
              <w:t>.</w:t>
            </w:r>
          </w:p>
          <w:p w14:paraId="59AB7D67" w14:textId="2DEDE37C" w:rsidR="001221ED" w:rsidRPr="000F15A5" w:rsidRDefault="001221ED" w:rsidP="002A5BA4">
            <w:pPr>
              <w:pStyle w:val="TableFootnote"/>
              <w:rPr>
                <w:rFonts w:cs="Palatino Linotype"/>
                <w:color w:val="000000"/>
                <w:sz w:val="20"/>
                <w:szCs w:val="20"/>
              </w:rPr>
            </w:pPr>
            <w:r w:rsidRPr="000F15A5">
              <w:rPr>
                <w:vertAlign w:val="superscript"/>
              </w:rPr>
              <w:t>(3)</w:t>
            </w:r>
            <w:r w:rsidRPr="000F15A5">
              <w:t xml:space="preserve"> Charging impact </w:t>
            </w:r>
            <w:r w:rsidR="00452384" w:rsidRPr="000F15A5">
              <w:t>is</w:t>
            </w:r>
            <w:r w:rsidRPr="000F15A5">
              <w:t xml:space="preserve"> </w:t>
            </w:r>
            <w:r w:rsidR="002A5BA4">
              <w:t>considered</w:t>
            </w:r>
            <w:r w:rsidRPr="000F15A5">
              <w:t xml:space="preserve"> as per </w:t>
            </w:r>
            <w:r w:rsidR="00452384" w:rsidRPr="000F15A5">
              <w:fldChar w:fldCharType="begin"/>
            </w:r>
            <w:r w:rsidR="00452384" w:rsidRPr="000F15A5">
              <w:instrText xml:space="preserve"> REF _Ref531264277 \w \h </w:instrText>
            </w:r>
            <w:r w:rsidR="00452384" w:rsidRPr="000F15A5">
              <w:fldChar w:fldCharType="separate"/>
            </w:r>
            <w:r w:rsidR="00953900">
              <w:t>5.3.2.3.2c</w:t>
            </w:r>
            <w:r w:rsidR="00452384" w:rsidRPr="000F15A5">
              <w:fldChar w:fldCharType="end"/>
            </w:r>
            <w:r w:rsidR="00452384" w:rsidRPr="000F15A5">
              <w:t>.</w:t>
            </w:r>
          </w:p>
        </w:tc>
      </w:tr>
    </w:tbl>
    <w:p w14:paraId="6C66880D" w14:textId="77777777" w:rsidR="00100B4C" w:rsidRPr="000F15A5" w:rsidRDefault="00100B4C" w:rsidP="00100B4C">
      <w:pPr>
        <w:rPr>
          <w:sz w:val="20"/>
          <w:szCs w:val="20"/>
        </w:rPr>
      </w:pPr>
    </w:p>
    <w:p w14:paraId="347E59CD" w14:textId="77777777" w:rsidR="001221ED" w:rsidRPr="000F15A5" w:rsidRDefault="001221ED" w:rsidP="00100B4C">
      <w:pPr>
        <w:pStyle w:val="paragraph"/>
        <w:ind w:left="0"/>
        <w:sectPr w:rsidR="001221ED" w:rsidRPr="000F15A5" w:rsidSect="00DC401E">
          <w:pgSz w:w="16838" w:h="11906" w:orient="landscape" w:code="9"/>
          <w:pgMar w:top="1418" w:right="1418" w:bottom="1418" w:left="1418" w:header="709" w:footer="709" w:gutter="0"/>
          <w:cols w:space="708"/>
          <w:docGrid w:linePitch="360"/>
        </w:sectPr>
      </w:pPr>
    </w:p>
    <w:p w14:paraId="6E47E9B5" w14:textId="77777777" w:rsidR="00100B4C" w:rsidRPr="000F15A5" w:rsidRDefault="00100B4C" w:rsidP="007B0607">
      <w:pPr>
        <w:pStyle w:val="Heading3"/>
        <w:numPr>
          <w:ilvl w:val="2"/>
          <w:numId w:val="12"/>
        </w:numPr>
      </w:pPr>
      <w:bookmarkStart w:id="235" w:name="_Toc45878513"/>
      <w:r w:rsidRPr="000F15A5">
        <w:lastRenderedPageBreak/>
        <w:t>Verification by test</w:t>
      </w:r>
      <w:bookmarkStart w:id="236" w:name="ECSS_E_ST_20_01_1450133"/>
      <w:bookmarkEnd w:id="236"/>
      <w:bookmarkEnd w:id="235"/>
    </w:p>
    <w:p w14:paraId="57DDB598" w14:textId="77777777" w:rsidR="00100B4C" w:rsidRDefault="00100B4C" w:rsidP="00B8186E">
      <w:pPr>
        <w:pStyle w:val="Heading4"/>
        <w:numPr>
          <w:ilvl w:val="3"/>
          <w:numId w:val="12"/>
        </w:numPr>
        <w:spacing w:before="240"/>
      </w:pPr>
      <w:r w:rsidRPr="000F15A5">
        <w:t>Test margins</w:t>
      </w:r>
      <w:bookmarkStart w:id="237" w:name="ECSS_E_ST_20_01_1450134"/>
      <w:bookmarkEnd w:id="237"/>
    </w:p>
    <w:p w14:paraId="6F8C7756" w14:textId="77777777" w:rsidR="004957F8" w:rsidRPr="004957F8" w:rsidRDefault="004957F8" w:rsidP="00B8186E">
      <w:pPr>
        <w:pStyle w:val="ECSSIEPUID"/>
        <w:spacing w:before="240"/>
      </w:pPr>
      <w:bookmarkStart w:id="238" w:name="iepuid_ECSS_E_ST_20_01_1450041"/>
      <w:r>
        <w:t>ECSS-E-ST-20-01_1450041</w:t>
      </w:r>
      <w:bookmarkEnd w:id="238"/>
    </w:p>
    <w:p w14:paraId="7ACB0664" w14:textId="77777777" w:rsidR="00100B4C" w:rsidRDefault="00100B4C" w:rsidP="009E1EF2">
      <w:pPr>
        <w:pStyle w:val="requirelevel1"/>
      </w:pPr>
      <w:r w:rsidRPr="000F15A5">
        <w:t xml:space="preserve">The test margin shall be defined according to the </w:t>
      </w:r>
      <w:r w:rsidR="000C7063" w:rsidRPr="000F15A5">
        <w:t>equipment or component</w:t>
      </w:r>
      <w:r w:rsidRPr="000F15A5">
        <w:t xml:space="preserve"> type and the heritage.</w:t>
      </w:r>
    </w:p>
    <w:p w14:paraId="59C116C0" w14:textId="77777777" w:rsidR="004957F8" w:rsidRPr="000F15A5" w:rsidRDefault="004957F8" w:rsidP="00B8186E">
      <w:pPr>
        <w:pStyle w:val="ECSSIEPUID"/>
        <w:spacing w:before="240"/>
      </w:pPr>
      <w:bookmarkStart w:id="239" w:name="iepuid_ECSS_E_ST_20_01_1450042"/>
      <w:r>
        <w:t>ECSS-E-ST-20-01_1450042</w:t>
      </w:r>
      <w:bookmarkEnd w:id="239"/>
    </w:p>
    <w:p w14:paraId="5F92974B" w14:textId="2D28D1C3" w:rsidR="00100B4C" w:rsidRPr="000F15A5" w:rsidRDefault="00100B4C" w:rsidP="009E1EF2">
      <w:pPr>
        <w:pStyle w:val="requirelevel1"/>
      </w:pPr>
      <w:bookmarkStart w:id="240" w:name="_Ref531264920"/>
      <w:r w:rsidRPr="000F15A5">
        <w:t xml:space="preserve">The test margins as shown in </w:t>
      </w:r>
      <w:r w:rsidR="00294D18" w:rsidRPr="000F15A5">
        <w:fldChar w:fldCharType="begin"/>
      </w:r>
      <w:r w:rsidR="00294D18" w:rsidRPr="000F15A5">
        <w:instrText xml:space="preserve"> REF _Ref529199935 \h </w:instrText>
      </w:r>
      <w:r w:rsidR="00294D18" w:rsidRPr="000F15A5">
        <w:fldChar w:fldCharType="separate"/>
      </w:r>
      <w:r w:rsidR="00953900" w:rsidRPr="000F15A5">
        <w:t xml:space="preserve">Table </w:t>
      </w:r>
      <w:r w:rsidR="00953900">
        <w:rPr>
          <w:noProof/>
        </w:rPr>
        <w:t>4</w:t>
      </w:r>
      <w:r w:rsidR="00953900" w:rsidRPr="000F15A5">
        <w:noBreakHyphen/>
      </w:r>
      <w:r w:rsidR="00953900">
        <w:rPr>
          <w:noProof/>
        </w:rPr>
        <w:t>5</w:t>
      </w:r>
      <w:r w:rsidR="00294D18" w:rsidRPr="000F15A5">
        <w:fldChar w:fldCharType="end"/>
      </w:r>
      <w:r w:rsidRPr="000F15A5">
        <w:t xml:space="preserve"> shall be applied.</w:t>
      </w:r>
      <w:bookmarkEnd w:id="240"/>
      <w:r w:rsidRPr="000F15A5">
        <w:t xml:space="preserve"> </w:t>
      </w:r>
    </w:p>
    <w:p w14:paraId="15C30665" w14:textId="4B1DC9F5" w:rsidR="00100B4C" w:rsidRDefault="00100B4C" w:rsidP="009E1EF2">
      <w:pPr>
        <w:pStyle w:val="NOTE"/>
      </w:pPr>
      <w:r w:rsidRPr="000F15A5">
        <w:t xml:space="preserve">Margins shown in </w:t>
      </w:r>
      <w:r w:rsidR="00294D18" w:rsidRPr="000F15A5">
        <w:fldChar w:fldCharType="begin"/>
      </w:r>
      <w:r w:rsidR="00294D18" w:rsidRPr="000F15A5">
        <w:instrText xml:space="preserve"> REF _Ref529199935 \h </w:instrText>
      </w:r>
      <w:r w:rsidR="00294D18" w:rsidRPr="000F15A5">
        <w:fldChar w:fldCharType="separate"/>
      </w:r>
      <w:r w:rsidR="00953900" w:rsidRPr="000F15A5">
        <w:t xml:space="preserve">Table </w:t>
      </w:r>
      <w:r w:rsidR="00953900">
        <w:rPr>
          <w:noProof/>
        </w:rPr>
        <w:t>4</w:t>
      </w:r>
      <w:r w:rsidR="00953900" w:rsidRPr="000F15A5">
        <w:noBreakHyphen/>
      </w:r>
      <w:r w:rsidR="00953900">
        <w:rPr>
          <w:noProof/>
        </w:rPr>
        <w:t>5</w:t>
      </w:r>
      <w:r w:rsidR="00294D18" w:rsidRPr="000F15A5">
        <w:fldChar w:fldCharType="end"/>
      </w:r>
      <w:r w:rsidRPr="000F15A5">
        <w:t xml:space="preserve"> are those for a payload mismatch of -12 dB.</w:t>
      </w:r>
      <w:r w:rsidR="0048434A">
        <w:t xml:space="preserve"> Further discussions regarding the payload mismatch </w:t>
      </w:r>
      <w:r w:rsidR="0048434A" w:rsidRPr="000F15A5">
        <w:t>can be found in the Multipactor handbook ECSS-E-HB-20-01.</w:t>
      </w:r>
    </w:p>
    <w:p w14:paraId="75D9049D" w14:textId="77777777" w:rsidR="004957F8" w:rsidRPr="000F15A5" w:rsidRDefault="004957F8" w:rsidP="004957F8">
      <w:pPr>
        <w:pStyle w:val="ECSSIEPUID"/>
      </w:pPr>
      <w:bookmarkStart w:id="241" w:name="iepuid_ECSS_E_ST_20_01_1450043"/>
      <w:r>
        <w:t>ECSS-E-ST-20-01_1450043</w:t>
      </w:r>
      <w:bookmarkEnd w:id="241"/>
    </w:p>
    <w:p w14:paraId="2192F685" w14:textId="45004088" w:rsidR="00100B4C" w:rsidRDefault="00100B4C" w:rsidP="009E1EF2">
      <w:pPr>
        <w:pStyle w:val="requirelevel1"/>
      </w:pPr>
      <w:r w:rsidRPr="000F15A5">
        <w:t xml:space="preserve">Any deviation from </w:t>
      </w:r>
      <w:r w:rsidR="009263A5" w:rsidRPr="000F15A5">
        <w:t xml:space="preserve">requirement </w:t>
      </w:r>
      <w:r w:rsidR="009263A5" w:rsidRPr="000F15A5">
        <w:fldChar w:fldCharType="begin"/>
      </w:r>
      <w:r w:rsidR="009263A5" w:rsidRPr="000F15A5">
        <w:instrText xml:space="preserve"> REF _Ref531264920 \w \h </w:instrText>
      </w:r>
      <w:r w:rsidR="009263A5" w:rsidRPr="000F15A5">
        <w:fldChar w:fldCharType="separate"/>
      </w:r>
      <w:r w:rsidR="00953900">
        <w:t>4.6.3.1b</w:t>
      </w:r>
      <w:r w:rsidR="009263A5" w:rsidRPr="000F15A5">
        <w:fldChar w:fldCharType="end"/>
      </w:r>
      <w:r w:rsidR="009E1EF2" w:rsidRPr="000F15A5">
        <w:t xml:space="preserve"> </w:t>
      </w:r>
      <w:r w:rsidRPr="000F15A5">
        <w:t>shall be proposed by the supplier and agreed with the customer</w:t>
      </w:r>
      <w:r w:rsidR="009E1EF2" w:rsidRPr="000F15A5">
        <w:t>.</w:t>
      </w:r>
    </w:p>
    <w:p w14:paraId="1E080CFB" w14:textId="77777777" w:rsidR="004957F8" w:rsidRPr="000F15A5" w:rsidRDefault="004957F8" w:rsidP="004957F8">
      <w:pPr>
        <w:pStyle w:val="ECSSIEPUID"/>
      </w:pPr>
      <w:bookmarkStart w:id="242" w:name="iepuid_ECSS_E_ST_20_01_1450044"/>
      <w:r>
        <w:t>ECSS-E-ST-20-01_1450044</w:t>
      </w:r>
      <w:bookmarkEnd w:id="242"/>
    </w:p>
    <w:p w14:paraId="35E6C9A8" w14:textId="000CA0B2" w:rsidR="00267F3A" w:rsidRDefault="00100B4C" w:rsidP="009E1EF2">
      <w:pPr>
        <w:pStyle w:val="requirelevel1"/>
      </w:pPr>
      <w:r w:rsidRPr="000F15A5">
        <w:t xml:space="preserve">Multipactor tests shall be conducted at the temperature range defined in </w:t>
      </w:r>
      <w:r w:rsidR="009E1EF2" w:rsidRPr="000F15A5">
        <w:t>clause</w:t>
      </w:r>
      <w:r w:rsidR="00267F3A" w:rsidRPr="000F15A5">
        <w:t xml:space="preserve"> </w:t>
      </w:r>
      <w:r w:rsidR="00267F3A" w:rsidRPr="000F15A5">
        <w:fldChar w:fldCharType="begin"/>
      </w:r>
      <w:r w:rsidR="00267F3A" w:rsidRPr="000F15A5">
        <w:instrText xml:space="preserve"> REF _Ref531265009 \w \h </w:instrText>
      </w:r>
      <w:r w:rsidR="00267F3A" w:rsidRPr="000F15A5">
        <w:fldChar w:fldCharType="separate"/>
      </w:r>
      <w:r w:rsidR="00953900">
        <w:t>6.3</w:t>
      </w:r>
      <w:r w:rsidR="00267F3A" w:rsidRPr="000F15A5">
        <w:fldChar w:fldCharType="end"/>
      </w:r>
      <w:r w:rsidRPr="000F15A5">
        <w:t xml:space="preserve">. </w:t>
      </w:r>
    </w:p>
    <w:p w14:paraId="71D30F04" w14:textId="77777777" w:rsidR="004957F8" w:rsidRPr="000F15A5" w:rsidRDefault="004957F8" w:rsidP="004957F8">
      <w:pPr>
        <w:pStyle w:val="ECSSIEPUID"/>
      </w:pPr>
      <w:bookmarkStart w:id="243" w:name="iepuid_ECSS_E_ST_20_01_1450045"/>
      <w:r>
        <w:t>ECSS-E-ST-20-01_1450045</w:t>
      </w:r>
      <w:bookmarkEnd w:id="243"/>
    </w:p>
    <w:p w14:paraId="48F3F640" w14:textId="77777777" w:rsidR="00100B4C" w:rsidRPr="000F15A5" w:rsidRDefault="00100B4C" w:rsidP="009E1EF2">
      <w:pPr>
        <w:pStyle w:val="requirelevel1"/>
      </w:pPr>
      <w:r w:rsidRPr="000F15A5">
        <w:t xml:space="preserve">For P1 </w:t>
      </w:r>
      <w:r w:rsidR="000C7063" w:rsidRPr="000F15A5">
        <w:t>equipment or component</w:t>
      </w:r>
      <w:r w:rsidRPr="000F15A5">
        <w:t xml:space="preserve"> of type B</w:t>
      </w:r>
      <w:r w:rsidR="00E37310">
        <w:t>m</w:t>
      </w:r>
      <w:r w:rsidRPr="000F15A5">
        <w:t xml:space="preserve"> and C</w:t>
      </w:r>
      <w:r w:rsidR="00E37310">
        <w:t>m</w:t>
      </w:r>
      <w:r w:rsidRPr="000F15A5">
        <w:t xml:space="preserve">, </w:t>
      </w:r>
      <w:r w:rsidR="00267F3A" w:rsidRPr="000F15A5">
        <w:t xml:space="preserve">the </w:t>
      </w:r>
      <w:r w:rsidRPr="000F15A5">
        <w:t xml:space="preserve">test at ambient temperature </w:t>
      </w:r>
      <w:r w:rsidR="00267F3A" w:rsidRPr="000F15A5">
        <w:t>may</w:t>
      </w:r>
      <w:r w:rsidRPr="000F15A5">
        <w:t xml:space="preserve"> be performed if justifications are provided of the non-impact of temperature over any parameter affecting the breakdown threshold.</w:t>
      </w:r>
    </w:p>
    <w:p w14:paraId="523AE15F" w14:textId="77777777" w:rsidR="00100B4C" w:rsidRDefault="00100B4C" w:rsidP="00B8186E">
      <w:pPr>
        <w:pStyle w:val="NOTE"/>
        <w:ind w:right="281"/>
      </w:pPr>
      <w:r w:rsidRPr="000F15A5">
        <w:t xml:space="preserve">Discussions regarding test at ambient can be found in the </w:t>
      </w:r>
      <w:r w:rsidR="00022144" w:rsidRPr="000F15A5">
        <w:t>Multipact</w:t>
      </w:r>
      <w:r w:rsidR="00267F3A" w:rsidRPr="000F15A5">
        <w:t>or</w:t>
      </w:r>
      <w:r w:rsidR="00022144" w:rsidRPr="000F15A5">
        <w:t xml:space="preserve"> </w:t>
      </w:r>
      <w:r w:rsidRPr="000F15A5">
        <w:t>handbook</w:t>
      </w:r>
      <w:r w:rsidR="00022144" w:rsidRPr="000F15A5">
        <w:t xml:space="preserve"> ECSS-E-HB-20-01</w:t>
      </w:r>
      <w:r w:rsidRPr="000F15A5">
        <w:t>.</w:t>
      </w:r>
    </w:p>
    <w:p w14:paraId="37E4D779" w14:textId="77777777" w:rsidR="004957F8" w:rsidRPr="000F15A5" w:rsidRDefault="004957F8" w:rsidP="004957F8">
      <w:pPr>
        <w:pStyle w:val="ECSSIEPUID"/>
      </w:pPr>
      <w:bookmarkStart w:id="244" w:name="iepuid_ECSS_E_ST_20_01_1450046"/>
      <w:r>
        <w:t>ECSS-E-ST-20-01_1450046</w:t>
      </w:r>
      <w:bookmarkEnd w:id="244"/>
    </w:p>
    <w:p w14:paraId="612B0E41" w14:textId="1D806524" w:rsidR="00100B4C" w:rsidRPr="000F15A5" w:rsidRDefault="00294D18" w:rsidP="00451FBD">
      <w:pPr>
        <w:pStyle w:val="CaptionTable"/>
      </w:pPr>
      <w:bookmarkStart w:id="245" w:name="_Ref531966764"/>
      <w:bookmarkStart w:id="246" w:name="_Ref531261956"/>
      <w:bookmarkStart w:id="247" w:name="_Ref529199935"/>
      <w:bookmarkStart w:id="248" w:name="_Toc45878588"/>
      <w:r w:rsidRPr="000F15A5">
        <w:t xml:space="preserve">Table </w:t>
      </w:r>
      <w:fldSimple w:instr=" STYLEREF 1 \s ">
        <w:r w:rsidR="00953900">
          <w:rPr>
            <w:noProof/>
          </w:rPr>
          <w:t>4</w:t>
        </w:r>
      </w:fldSimple>
      <w:r w:rsidR="007D6C9D" w:rsidRPr="000F15A5">
        <w:noBreakHyphen/>
      </w:r>
      <w:fldSimple w:instr=" SEQ Table \* ARABIC \s 1 ">
        <w:r w:rsidR="00953900">
          <w:rPr>
            <w:noProof/>
          </w:rPr>
          <w:t>5</w:t>
        </w:r>
      </w:fldSimple>
      <w:bookmarkEnd w:id="245"/>
      <w:bookmarkEnd w:id="246"/>
      <w:bookmarkEnd w:id="247"/>
      <w:r w:rsidRPr="000F15A5">
        <w:t xml:space="preserve">: </w:t>
      </w:r>
      <w:r w:rsidR="00CA130A">
        <w:t>Test m</w:t>
      </w:r>
      <w:r w:rsidRPr="000F15A5">
        <w:t>argins w</w:t>
      </w:r>
      <w:r w:rsidR="0008441A" w:rsidRPr="000F15A5">
        <w:t>.</w:t>
      </w:r>
      <w:r w:rsidRPr="000F15A5">
        <w:t>r</w:t>
      </w:r>
      <w:r w:rsidR="0008441A" w:rsidRPr="000F15A5">
        <w:t>.</w:t>
      </w:r>
      <w:r w:rsidRPr="000F15A5">
        <w:t>t</w:t>
      </w:r>
      <w:r w:rsidR="0008441A" w:rsidRPr="000F15A5">
        <w:t>.</w:t>
      </w:r>
      <w:r w:rsidRPr="000F15A5">
        <w:t xml:space="preserve"> nominal power applicable to P1, P2 and P3 </w:t>
      </w:r>
      <w:r w:rsidR="000C7063" w:rsidRPr="000F15A5">
        <w:t>equipment or component</w:t>
      </w:r>
      <w:r w:rsidRPr="000F15A5">
        <w:t>s verified by test</w:t>
      </w:r>
      <w:bookmarkEnd w:id="2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1487"/>
        <w:gridCol w:w="1517"/>
        <w:gridCol w:w="1856"/>
      </w:tblGrid>
      <w:tr w:rsidR="00100B4C" w:rsidRPr="000F15A5" w14:paraId="444C708F" w14:textId="77777777" w:rsidTr="0096164A">
        <w:trPr>
          <w:tblHeader/>
          <w:jc w:val="center"/>
        </w:trPr>
        <w:tc>
          <w:tcPr>
            <w:tcW w:w="2761" w:type="dxa"/>
          </w:tcPr>
          <w:p w14:paraId="4BCEB086" w14:textId="77777777" w:rsidR="00100B4C" w:rsidRPr="000F15A5" w:rsidRDefault="000C7063" w:rsidP="00DC401E">
            <w:pPr>
              <w:pStyle w:val="TableHeaderCENTER"/>
            </w:pPr>
            <w:r w:rsidRPr="000F15A5">
              <w:t>Equipment or component</w:t>
            </w:r>
            <w:r w:rsidR="00100B4C" w:rsidRPr="000F15A5">
              <w:t xml:space="preserve"> type</w:t>
            </w:r>
          </w:p>
        </w:tc>
        <w:tc>
          <w:tcPr>
            <w:tcW w:w="1487" w:type="dxa"/>
          </w:tcPr>
          <w:p w14:paraId="5356E782" w14:textId="77777777" w:rsidR="00100B4C" w:rsidRDefault="00100B4C" w:rsidP="00DC401E">
            <w:pPr>
              <w:pStyle w:val="TableHeaderCENTER"/>
            </w:pPr>
            <w:r w:rsidRPr="000F15A5">
              <w:t>P1</w:t>
            </w:r>
          </w:p>
          <w:p w14:paraId="47FC5678" w14:textId="77777777" w:rsidR="00E37310" w:rsidRPr="00E37310" w:rsidRDefault="00E37310" w:rsidP="00DC401E">
            <w:pPr>
              <w:pStyle w:val="TableHeaderCENTER"/>
              <w:rPr>
                <w:b w:val="0"/>
              </w:rPr>
            </w:pPr>
            <w:r w:rsidRPr="00E37310">
              <w:rPr>
                <w:b w:val="0"/>
              </w:rPr>
              <w:t>(dB)</w:t>
            </w:r>
          </w:p>
        </w:tc>
        <w:tc>
          <w:tcPr>
            <w:tcW w:w="3373" w:type="dxa"/>
            <w:gridSpan w:val="2"/>
          </w:tcPr>
          <w:p w14:paraId="368E172E" w14:textId="77777777" w:rsidR="00100B4C" w:rsidRDefault="00100B4C" w:rsidP="00DC401E">
            <w:pPr>
              <w:pStyle w:val="TableHeaderCENTER"/>
            </w:pPr>
            <w:r w:rsidRPr="000F15A5">
              <w:t>P2 or P3</w:t>
            </w:r>
          </w:p>
          <w:p w14:paraId="041C1489" w14:textId="77777777" w:rsidR="00E37310" w:rsidRPr="00E37310" w:rsidRDefault="00E37310" w:rsidP="00DC401E">
            <w:pPr>
              <w:pStyle w:val="TableHeaderCENTER"/>
              <w:rPr>
                <w:b w:val="0"/>
              </w:rPr>
            </w:pPr>
            <w:r w:rsidRPr="00E37310">
              <w:rPr>
                <w:b w:val="0"/>
              </w:rPr>
              <w:t>(dB)</w:t>
            </w:r>
          </w:p>
        </w:tc>
      </w:tr>
      <w:tr w:rsidR="00100B4C" w:rsidRPr="000F15A5" w14:paraId="5326CCAA" w14:textId="77777777" w:rsidTr="0096164A">
        <w:trPr>
          <w:jc w:val="center"/>
        </w:trPr>
        <w:tc>
          <w:tcPr>
            <w:tcW w:w="2761" w:type="dxa"/>
          </w:tcPr>
          <w:p w14:paraId="4386FEE8" w14:textId="77777777" w:rsidR="00100B4C" w:rsidRPr="000F15A5" w:rsidRDefault="00100B4C" w:rsidP="006A6F6B">
            <w:pPr>
              <w:pStyle w:val="TableHeaderCENTER"/>
            </w:pPr>
            <w:r w:rsidRPr="000F15A5">
              <w:t xml:space="preserve">Heritage </w:t>
            </w:r>
          </w:p>
        </w:tc>
        <w:tc>
          <w:tcPr>
            <w:tcW w:w="1487" w:type="dxa"/>
          </w:tcPr>
          <w:p w14:paraId="2CEDE5C5" w14:textId="77777777" w:rsidR="00100B4C" w:rsidRPr="000F15A5" w:rsidRDefault="00100B4C" w:rsidP="0096164A">
            <w:pPr>
              <w:pStyle w:val="TableHeaderCENTER"/>
            </w:pPr>
            <w:r w:rsidRPr="000F15A5">
              <w:t>All</w:t>
            </w:r>
          </w:p>
        </w:tc>
        <w:tc>
          <w:tcPr>
            <w:tcW w:w="1517" w:type="dxa"/>
          </w:tcPr>
          <w:p w14:paraId="3D948817" w14:textId="77777777" w:rsidR="00100B4C" w:rsidRPr="000F15A5" w:rsidRDefault="00100B4C" w:rsidP="0096164A">
            <w:pPr>
              <w:pStyle w:val="TableHeaderCENTER"/>
            </w:pPr>
            <w:r w:rsidRPr="000F15A5">
              <w:t>Bm</w:t>
            </w:r>
            <w:r w:rsidRPr="000F15A5">
              <w:rPr>
                <w:vertAlign w:val="superscript"/>
              </w:rPr>
              <w:t>(1)</w:t>
            </w:r>
          </w:p>
        </w:tc>
        <w:tc>
          <w:tcPr>
            <w:tcW w:w="1856" w:type="dxa"/>
          </w:tcPr>
          <w:p w14:paraId="0635A5D0" w14:textId="77777777" w:rsidR="00100B4C" w:rsidRPr="000F15A5" w:rsidRDefault="00100B4C" w:rsidP="0096164A">
            <w:pPr>
              <w:pStyle w:val="TableHeaderCENTER"/>
            </w:pPr>
            <w:r w:rsidRPr="000F15A5">
              <w:t>Bm</w:t>
            </w:r>
            <w:r w:rsidRPr="000F15A5">
              <w:rPr>
                <w:vertAlign w:val="superscript"/>
              </w:rPr>
              <w:t>(2)</w:t>
            </w:r>
            <w:r w:rsidRPr="000F15A5">
              <w:t>, Cm, Dm</w:t>
            </w:r>
          </w:p>
        </w:tc>
      </w:tr>
      <w:tr w:rsidR="00100B4C" w:rsidRPr="000F15A5" w14:paraId="0FE4237A" w14:textId="77777777" w:rsidTr="0096164A">
        <w:trPr>
          <w:jc w:val="center"/>
        </w:trPr>
        <w:tc>
          <w:tcPr>
            <w:tcW w:w="2761" w:type="dxa"/>
          </w:tcPr>
          <w:p w14:paraId="12868721" w14:textId="77777777" w:rsidR="00100B4C" w:rsidRPr="000F15A5" w:rsidRDefault="00100B4C" w:rsidP="0096164A">
            <w:pPr>
              <w:pStyle w:val="TablecellLEFT"/>
            </w:pPr>
            <w:r w:rsidRPr="000F15A5">
              <w:t>Qualification Test</w:t>
            </w:r>
          </w:p>
        </w:tc>
        <w:tc>
          <w:tcPr>
            <w:tcW w:w="1487" w:type="dxa"/>
          </w:tcPr>
          <w:p w14:paraId="4DFAA9A5" w14:textId="77777777" w:rsidR="00100B4C" w:rsidRPr="000F15A5" w:rsidRDefault="00100B4C" w:rsidP="0096164A">
            <w:pPr>
              <w:pStyle w:val="TablecellCENTER"/>
            </w:pPr>
            <w:r w:rsidRPr="000F15A5">
              <w:t>6</w:t>
            </w:r>
          </w:p>
        </w:tc>
        <w:tc>
          <w:tcPr>
            <w:tcW w:w="1517" w:type="dxa"/>
          </w:tcPr>
          <w:p w14:paraId="244B02AC" w14:textId="77777777" w:rsidR="00100B4C" w:rsidRPr="000F15A5" w:rsidRDefault="00100B4C" w:rsidP="0096164A">
            <w:pPr>
              <w:pStyle w:val="TablecellCENTER"/>
            </w:pPr>
            <w:r w:rsidRPr="000F15A5">
              <w:t>6</w:t>
            </w:r>
          </w:p>
        </w:tc>
        <w:tc>
          <w:tcPr>
            <w:tcW w:w="1856" w:type="dxa"/>
          </w:tcPr>
          <w:p w14:paraId="6CB25141" w14:textId="77777777" w:rsidR="00100B4C" w:rsidRPr="000F15A5" w:rsidRDefault="00100B4C" w:rsidP="0096164A">
            <w:pPr>
              <w:pStyle w:val="TablecellCENTER"/>
            </w:pPr>
            <w:r w:rsidRPr="000F15A5">
              <w:t>6</w:t>
            </w:r>
          </w:p>
        </w:tc>
      </w:tr>
      <w:tr w:rsidR="00100B4C" w:rsidRPr="000F15A5" w14:paraId="1D924F08" w14:textId="77777777" w:rsidTr="0096164A">
        <w:trPr>
          <w:jc w:val="center"/>
        </w:trPr>
        <w:tc>
          <w:tcPr>
            <w:tcW w:w="2761" w:type="dxa"/>
          </w:tcPr>
          <w:p w14:paraId="3E31B259" w14:textId="77777777" w:rsidR="00100B4C" w:rsidRPr="000F15A5" w:rsidRDefault="00100B4C" w:rsidP="0096164A">
            <w:pPr>
              <w:pStyle w:val="TablecellLEFT"/>
            </w:pPr>
            <w:r w:rsidRPr="000F15A5">
              <w:t>Batch Acceptance Test</w:t>
            </w:r>
          </w:p>
        </w:tc>
        <w:tc>
          <w:tcPr>
            <w:tcW w:w="1487" w:type="dxa"/>
          </w:tcPr>
          <w:p w14:paraId="1393CE8F" w14:textId="77777777" w:rsidR="00100B4C" w:rsidRPr="000F15A5" w:rsidRDefault="00100B4C" w:rsidP="0096164A">
            <w:pPr>
              <w:pStyle w:val="TablecellCENTER"/>
            </w:pPr>
            <w:r w:rsidRPr="000F15A5">
              <w:t>4</w:t>
            </w:r>
          </w:p>
        </w:tc>
        <w:tc>
          <w:tcPr>
            <w:tcW w:w="1517" w:type="dxa"/>
          </w:tcPr>
          <w:p w14:paraId="28680FB4" w14:textId="77777777" w:rsidR="00100B4C" w:rsidRPr="000F15A5" w:rsidRDefault="00100B4C" w:rsidP="0096164A">
            <w:pPr>
              <w:pStyle w:val="TablecellCENTER"/>
            </w:pPr>
            <w:r w:rsidRPr="000F15A5">
              <w:t>4</w:t>
            </w:r>
          </w:p>
        </w:tc>
        <w:tc>
          <w:tcPr>
            <w:tcW w:w="1856" w:type="dxa"/>
          </w:tcPr>
          <w:p w14:paraId="3B2F385E" w14:textId="77777777" w:rsidR="00100B4C" w:rsidRPr="000F15A5" w:rsidRDefault="00100B4C" w:rsidP="0096164A">
            <w:pPr>
              <w:pStyle w:val="TablecellCENTER"/>
            </w:pPr>
            <w:r w:rsidRPr="000F15A5">
              <w:t>5</w:t>
            </w:r>
          </w:p>
        </w:tc>
      </w:tr>
      <w:tr w:rsidR="00100B4C" w:rsidRPr="000F15A5" w14:paraId="6B28F76E" w14:textId="77777777" w:rsidTr="0096164A">
        <w:trPr>
          <w:jc w:val="center"/>
        </w:trPr>
        <w:tc>
          <w:tcPr>
            <w:tcW w:w="2761" w:type="dxa"/>
          </w:tcPr>
          <w:p w14:paraId="10EEBA6E" w14:textId="77777777" w:rsidR="00100B4C" w:rsidRPr="000F15A5" w:rsidRDefault="00100B4C" w:rsidP="0096164A">
            <w:pPr>
              <w:pStyle w:val="TablecellLEFT"/>
            </w:pPr>
            <w:r w:rsidRPr="000F15A5">
              <w:t>Unit Acceptance Test</w:t>
            </w:r>
          </w:p>
        </w:tc>
        <w:tc>
          <w:tcPr>
            <w:tcW w:w="1487" w:type="dxa"/>
          </w:tcPr>
          <w:p w14:paraId="3172BD3E" w14:textId="77777777" w:rsidR="00100B4C" w:rsidRPr="000F15A5" w:rsidRDefault="00100B4C" w:rsidP="0096164A">
            <w:pPr>
              <w:pStyle w:val="TablecellCENTER"/>
            </w:pPr>
            <w:r w:rsidRPr="000F15A5">
              <w:t>3</w:t>
            </w:r>
          </w:p>
        </w:tc>
        <w:tc>
          <w:tcPr>
            <w:tcW w:w="1517" w:type="dxa"/>
          </w:tcPr>
          <w:p w14:paraId="19D2BE9B" w14:textId="77777777" w:rsidR="00100B4C" w:rsidRPr="000F15A5" w:rsidRDefault="00100B4C" w:rsidP="0096164A">
            <w:pPr>
              <w:pStyle w:val="TablecellCENTER"/>
            </w:pPr>
            <w:r w:rsidRPr="000F15A5">
              <w:t>3</w:t>
            </w:r>
          </w:p>
        </w:tc>
        <w:tc>
          <w:tcPr>
            <w:tcW w:w="1856" w:type="dxa"/>
          </w:tcPr>
          <w:p w14:paraId="44E6F3EF" w14:textId="77777777" w:rsidR="00100B4C" w:rsidRPr="000F15A5" w:rsidRDefault="00100B4C" w:rsidP="0096164A">
            <w:pPr>
              <w:pStyle w:val="TablecellCENTER"/>
            </w:pPr>
            <w:r w:rsidRPr="000F15A5">
              <w:t>4</w:t>
            </w:r>
          </w:p>
        </w:tc>
      </w:tr>
      <w:tr w:rsidR="00294D18" w:rsidRPr="000F15A5" w14:paraId="0FDBC368" w14:textId="77777777" w:rsidTr="0096164A">
        <w:trPr>
          <w:jc w:val="center"/>
        </w:trPr>
        <w:tc>
          <w:tcPr>
            <w:tcW w:w="7621" w:type="dxa"/>
            <w:gridSpan w:val="4"/>
          </w:tcPr>
          <w:p w14:paraId="1DA92E79" w14:textId="77777777" w:rsidR="00D44EFB" w:rsidRPr="000F15A5" w:rsidRDefault="00294D18" w:rsidP="00DC401E">
            <w:pPr>
              <w:pStyle w:val="TableFootnote"/>
              <w:keepNext w:val="0"/>
            </w:pPr>
            <w:r w:rsidRPr="000F15A5">
              <w:rPr>
                <w:vertAlign w:val="superscript"/>
              </w:rPr>
              <w:t>(1)</w:t>
            </w:r>
            <w:r w:rsidR="00D44EFB" w:rsidRPr="000F15A5">
              <w:t xml:space="preserve"> Heritage by test</w:t>
            </w:r>
          </w:p>
          <w:p w14:paraId="7E68A701" w14:textId="77777777" w:rsidR="00294D18" w:rsidRPr="000F15A5" w:rsidRDefault="00294D18" w:rsidP="00DC401E">
            <w:pPr>
              <w:pStyle w:val="TableFootnote"/>
              <w:keepNext w:val="0"/>
            </w:pPr>
            <w:r w:rsidRPr="000F15A5">
              <w:rPr>
                <w:vertAlign w:val="superscript"/>
              </w:rPr>
              <w:t>(2)</w:t>
            </w:r>
            <w:r w:rsidRPr="000F15A5">
              <w:t xml:space="preserve"> </w:t>
            </w:r>
            <w:r w:rsidR="00267F3A" w:rsidRPr="000F15A5">
              <w:t xml:space="preserve">Heritage </w:t>
            </w:r>
            <w:r w:rsidRPr="000F15A5">
              <w:t>by analysis</w:t>
            </w:r>
          </w:p>
        </w:tc>
      </w:tr>
    </w:tbl>
    <w:p w14:paraId="7CE431F0" w14:textId="77777777" w:rsidR="00100B4C" w:rsidRPr="000F15A5" w:rsidRDefault="00100B4C" w:rsidP="007B0607">
      <w:pPr>
        <w:pStyle w:val="Heading2"/>
        <w:numPr>
          <w:ilvl w:val="1"/>
          <w:numId w:val="12"/>
        </w:numPr>
      </w:pPr>
      <w:bookmarkStart w:id="249" w:name="_Ref524534272"/>
      <w:bookmarkStart w:id="250" w:name="_Toc45878514"/>
      <w:r w:rsidRPr="000F15A5">
        <w:lastRenderedPageBreak/>
        <w:t>Multicarrier</w:t>
      </w:r>
      <w:bookmarkStart w:id="251" w:name="ECSS_E_ST_20_01_1450135"/>
      <w:bookmarkEnd w:id="249"/>
      <w:bookmarkEnd w:id="251"/>
      <w:bookmarkEnd w:id="250"/>
    </w:p>
    <w:p w14:paraId="595CB720" w14:textId="77777777" w:rsidR="00100B4C" w:rsidRPr="000F15A5" w:rsidRDefault="00100B4C" w:rsidP="007B0607">
      <w:pPr>
        <w:pStyle w:val="Heading3"/>
        <w:numPr>
          <w:ilvl w:val="2"/>
          <w:numId w:val="12"/>
        </w:numPr>
      </w:pPr>
      <w:bookmarkStart w:id="252" w:name="_Toc45878515"/>
      <w:r w:rsidRPr="000F15A5">
        <w:t>General</w:t>
      </w:r>
      <w:bookmarkStart w:id="253" w:name="ECSS_E_ST_20_01_1450136"/>
      <w:bookmarkEnd w:id="253"/>
      <w:bookmarkEnd w:id="252"/>
    </w:p>
    <w:p w14:paraId="54EA390A" w14:textId="0A1D341D" w:rsidR="00100B4C" w:rsidRPr="000F15A5" w:rsidRDefault="0008441A" w:rsidP="00DC401E">
      <w:pPr>
        <w:pStyle w:val="paragraph"/>
        <w:keepNext/>
      </w:pPr>
      <w:bookmarkStart w:id="254" w:name="ECSS_E_ST_20_01_1450137"/>
      <w:bookmarkEnd w:id="254"/>
      <w:r w:rsidRPr="000F15A5">
        <w:t xml:space="preserve">Clause </w:t>
      </w:r>
      <w:r w:rsidRPr="000F15A5">
        <w:fldChar w:fldCharType="begin"/>
      </w:r>
      <w:r w:rsidRPr="000F15A5">
        <w:instrText xml:space="preserve"> REF _Ref524534272 \w \h </w:instrText>
      </w:r>
      <w:r w:rsidRPr="000F15A5">
        <w:fldChar w:fldCharType="separate"/>
      </w:r>
      <w:r w:rsidR="00953900">
        <w:t>4.7</w:t>
      </w:r>
      <w:r w:rsidRPr="000F15A5">
        <w:fldChar w:fldCharType="end"/>
      </w:r>
      <w:r w:rsidR="00100B4C" w:rsidRPr="000F15A5">
        <w:t xml:space="preserve"> states the numerical values of the margins to be used for multicarrier systems.</w:t>
      </w:r>
    </w:p>
    <w:p w14:paraId="389B1C7C" w14:textId="29BB3C1C" w:rsidR="00937C63" w:rsidRPr="000F15A5" w:rsidRDefault="00937C63" w:rsidP="00657098">
      <w:pPr>
        <w:pStyle w:val="paragraph"/>
      </w:pPr>
      <w:r w:rsidRPr="000F15A5">
        <w:t xml:space="preserve">The margins by analysis and test </w:t>
      </w:r>
      <w:r w:rsidR="00657098" w:rsidRPr="000F15A5">
        <w:t>are</w:t>
      </w:r>
      <w:r w:rsidRPr="000F15A5">
        <w:t xml:space="preserve"> defined with respect to </w:t>
      </w:r>
      <w:r w:rsidR="00126C72" w:rsidRPr="000F15A5">
        <w:t xml:space="preserve">either </w:t>
      </w:r>
      <w:r w:rsidRPr="000F15A5">
        <w:t>the power per carrier of the multicarrier signal</w:t>
      </w:r>
      <w:r w:rsidR="00126C72" w:rsidRPr="000F15A5">
        <w:t>,</w:t>
      </w:r>
      <w:r w:rsidR="007A0D18" w:rsidRPr="000F15A5">
        <w:t xml:space="preserve"> or the multicarrier average power</w:t>
      </w:r>
      <w:r w:rsidR="00126C72" w:rsidRPr="000F15A5">
        <w:t>,</w:t>
      </w:r>
      <w:r w:rsidR="007A0D18" w:rsidRPr="000F15A5">
        <w:t xml:space="preserve"> or the equivalent CW power as specified in </w:t>
      </w:r>
      <w:r w:rsidR="007A0D18" w:rsidRPr="000F15A5">
        <w:fldChar w:fldCharType="begin"/>
      </w:r>
      <w:r w:rsidR="007A0D18" w:rsidRPr="000F15A5">
        <w:instrText xml:space="preserve"> REF _Ref531965479 \w \h </w:instrText>
      </w:r>
      <w:r w:rsidR="007A0D18" w:rsidRPr="000F15A5">
        <w:fldChar w:fldCharType="separate"/>
      </w:r>
      <w:r w:rsidR="00953900">
        <w:t>6.4.3.2a</w:t>
      </w:r>
      <w:r w:rsidR="007A0D18" w:rsidRPr="000F15A5">
        <w:fldChar w:fldCharType="end"/>
      </w:r>
      <w:r w:rsidRPr="000F15A5">
        <w:t>.</w:t>
      </w:r>
    </w:p>
    <w:p w14:paraId="31A09172" w14:textId="77777777" w:rsidR="00100B4C" w:rsidRPr="000F15A5" w:rsidRDefault="00100B4C" w:rsidP="007B0607">
      <w:pPr>
        <w:pStyle w:val="Heading3"/>
        <w:numPr>
          <w:ilvl w:val="2"/>
          <w:numId w:val="12"/>
        </w:numPr>
      </w:pPr>
      <w:bookmarkStart w:id="255" w:name="_Ref531267391"/>
      <w:bookmarkStart w:id="256" w:name="_Toc45878516"/>
      <w:r w:rsidRPr="000F15A5">
        <w:t>Verification by analysis</w:t>
      </w:r>
      <w:bookmarkStart w:id="257" w:name="ECSS_E_ST_20_01_1450138"/>
      <w:bookmarkEnd w:id="255"/>
      <w:bookmarkEnd w:id="257"/>
      <w:bookmarkEnd w:id="256"/>
    </w:p>
    <w:p w14:paraId="77F8986E" w14:textId="77777777" w:rsidR="00100B4C" w:rsidRDefault="00100B4C" w:rsidP="007B0607">
      <w:pPr>
        <w:pStyle w:val="Heading4"/>
        <w:numPr>
          <w:ilvl w:val="3"/>
          <w:numId w:val="12"/>
        </w:numPr>
      </w:pPr>
      <w:r w:rsidRPr="000F15A5">
        <w:t>Analysis types</w:t>
      </w:r>
      <w:bookmarkStart w:id="258" w:name="ECSS_E_ST_20_01_1450139"/>
      <w:bookmarkEnd w:id="258"/>
    </w:p>
    <w:p w14:paraId="16FCA1E2" w14:textId="77777777" w:rsidR="004957F8" w:rsidRPr="004957F8" w:rsidRDefault="004957F8" w:rsidP="004957F8">
      <w:pPr>
        <w:pStyle w:val="ECSSIEPUID"/>
      </w:pPr>
      <w:bookmarkStart w:id="259" w:name="iepuid_ECSS_E_ST_20_01_1450047"/>
      <w:r>
        <w:t>ECSS-E-ST-20-01_1450047</w:t>
      </w:r>
      <w:bookmarkEnd w:id="259"/>
    </w:p>
    <w:p w14:paraId="74DB208F" w14:textId="36023A10" w:rsidR="00100B4C" w:rsidRPr="000F15A5" w:rsidRDefault="00100B4C" w:rsidP="00EF04F8">
      <w:pPr>
        <w:pStyle w:val="requirelevel1"/>
      </w:pPr>
      <w:r w:rsidRPr="000F15A5">
        <w:t xml:space="preserve">The Multipactor analysis shall be performed following one of the </w:t>
      </w:r>
      <w:r w:rsidR="002C5DFD" w:rsidRPr="000F15A5">
        <w:t>two</w:t>
      </w:r>
      <w:r w:rsidRPr="000F15A5">
        <w:t xml:space="preserve"> possible levels L1 and L2 as per clause </w:t>
      </w:r>
      <w:r w:rsidR="00084A17" w:rsidRPr="000F15A5">
        <w:fldChar w:fldCharType="begin"/>
      </w:r>
      <w:r w:rsidR="00084A17" w:rsidRPr="000F15A5">
        <w:instrText xml:space="preserve"> REF _Ref531263563 \w \h </w:instrText>
      </w:r>
      <w:r w:rsidR="00084A17" w:rsidRPr="000F15A5">
        <w:fldChar w:fldCharType="separate"/>
      </w:r>
      <w:r w:rsidR="00953900">
        <w:t>5.3.2</w:t>
      </w:r>
      <w:r w:rsidR="00084A17" w:rsidRPr="000F15A5">
        <w:fldChar w:fldCharType="end"/>
      </w:r>
      <w:r w:rsidRPr="000F15A5">
        <w:t>.</w:t>
      </w:r>
    </w:p>
    <w:p w14:paraId="157CF667" w14:textId="77777777" w:rsidR="00100B4C" w:rsidRDefault="00100B4C" w:rsidP="007B0607">
      <w:pPr>
        <w:pStyle w:val="Heading4"/>
        <w:numPr>
          <w:ilvl w:val="3"/>
          <w:numId w:val="12"/>
        </w:numPr>
      </w:pPr>
      <w:bookmarkStart w:id="260" w:name="_Ref531267732"/>
      <w:r w:rsidRPr="000F15A5">
        <w:t xml:space="preserve">Analysis </w:t>
      </w:r>
      <w:r w:rsidR="00084A17" w:rsidRPr="000F15A5">
        <w:t>m</w:t>
      </w:r>
      <w:r w:rsidRPr="000F15A5">
        <w:t>argins</w:t>
      </w:r>
      <w:bookmarkStart w:id="261" w:name="ECSS_E_ST_20_01_1450140"/>
      <w:bookmarkEnd w:id="260"/>
      <w:bookmarkEnd w:id="261"/>
    </w:p>
    <w:p w14:paraId="760588FC" w14:textId="77777777" w:rsidR="004957F8" w:rsidRPr="004957F8" w:rsidRDefault="004957F8" w:rsidP="004957F8">
      <w:pPr>
        <w:pStyle w:val="ECSSIEPUID"/>
      </w:pPr>
      <w:bookmarkStart w:id="262" w:name="iepuid_ECSS_E_ST_20_01_1450048"/>
      <w:r>
        <w:t>ECSS-E-ST-20-01_1450048</w:t>
      </w:r>
      <w:bookmarkEnd w:id="262"/>
    </w:p>
    <w:p w14:paraId="39DF7E04" w14:textId="0919E13B" w:rsidR="00100B4C" w:rsidRDefault="00100B4C" w:rsidP="00E20E31">
      <w:pPr>
        <w:pStyle w:val="requirelevel1"/>
      </w:pPr>
      <w:r w:rsidRPr="000F15A5">
        <w:t xml:space="preserve">The nominal margins shown in </w:t>
      </w:r>
      <w:r w:rsidR="00031E81">
        <w:fldChar w:fldCharType="begin"/>
      </w:r>
      <w:r w:rsidR="00031E81">
        <w:instrText xml:space="preserve"> REF _Ref45877328 \h </w:instrText>
      </w:r>
      <w:r w:rsidR="00031E81">
        <w:fldChar w:fldCharType="separate"/>
      </w:r>
      <w:r w:rsidR="00953900" w:rsidRPr="000F15A5">
        <w:t xml:space="preserve">Table </w:t>
      </w:r>
      <w:r w:rsidR="00953900">
        <w:rPr>
          <w:noProof/>
        </w:rPr>
        <w:t>4</w:t>
      </w:r>
      <w:r w:rsidR="00953900" w:rsidRPr="000F15A5">
        <w:noBreakHyphen/>
      </w:r>
      <w:r w:rsidR="00953900">
        <w:rPr>
          <w:noProof/>
        </w:rPr>
        <w:t>6</w:t>
      </w:r>
      <w:r w:rsidR="00031E81">
        <w:fldChar w:fldCharType="end"/>
      </w:r>
      <w:r w:rsidR="00031E81">
        <w:t xml:space="preserve"> </w:t>
      </w:r>
      <w:r w:rsidRPr="000F15A5">
        <w:t xml:space="preserve">and </w:t>
      </w:r>
      <w:r w:rsidR="00E91C0F" w:rsidRPr="000F15A5">
        <w:fldChar w:fldCharType="begin"/>
      </w:r>
      <w:r w:rsidR="00E91C0F" w:rsidRPr="000F15A5">
        <w:instrText xml:space="preserve"> REF _Ref531262261 \h </w:instrText>
      </w:r>
      <w:r w:rsidR="00E91C0F" w:rsidRPr="000F15A5">
        <w:fldChar w:fldCharType="separate"/>
      </w:r>
      <w:r w:rsidR="00953900" w:rsidRPr="000F15A5">
        <w:t xml:space="preserve">Table </w:t>
      </w:r>
      <w:r w:rsidR="00953900">
        <w:rPr>
          <w:noProof/>
        </w:rPr>
        <w:t>4</w:t>
      </w:r>
      <w:r w:rsidR="00953900" w:rsidRPr="000F15A5">
        <w:noBreakHyphen/>
      </w:r>
      <w:r w:rsidR="00953900">
        <w:rPr>
          <w:noProof/>
        </w:rPr>
        <w:t>7</w:t>
      </w:r>
      <w:r w:rsidR="00E91C0F" w:rsidRPr="000F15A5">
        <w:fldChar w:fldCharType="end"/>
      </w:r>
      <w:r w:rsidRPr="000F15A5">
        <w:t xml:space="preserve"> for the different contributions and equipment or component types according to the heritage shall be applied</w:t>
      </w:r>
      <w:r w:rsidR="0096164A">
        <w:t xml:space="preserve"> in addition to the nominal power</w:t>
      </w:r>
      <w:r w:rsidRPr="000F15A5">
        <w:t>.</w:t>
      </w:r>
    </w:p>
    <w:p w14:paraId="4DF23DB6" w14:textId="77777777" w:rsidR="004957F8" w:rsidRPr="000F15A5" w:rsidRDefault="004957F8" w:rsidP="004957F8">
      <w:pPr>
        <w:pStyle w:val="ECSSIEPUID"/>
      </w:pPr>
      <w:bookmarkStart w:id="263" w:name="iepuid_ECSS_E_ST_20_01_1450049"/>
      <w:r>
        <w:t>ECSS-E-ST-20-01_1450049</w:t>
      </w:r>
      <w:bookmarkEnd w:id="263"/>
    </w:p>
    <w:p w14:paraId="7D7F4F4E" w14:textId="55129E59" w:rsidR="00100B4C" w:rsidRPr="000F15A5" w:rsidRDefault="00100B4C" w:rsidP="000C3D36">
      <w:pPr>
        <w:pStyle w:val="requirelevel1"/>
      </w:pPr>
      <w:r w:rsidRPr="000F15A5">
        <w:t xml:space="preserve">The reduced margins as indicated in </w:t>
      </w:r>
      <w:r w:rsidR="00031E81">
        <w:fldChar w:fldCharType="begin"/>
      </w:r>
      <w:r w:rsidR="00031E81">
        <w:instrText xml:space="preserve"> REF _Ref45877328 \h </w:instrText>
      </w:r>
      <w:r w:rsidR="00031E81">
        <w:fldChar w:fldCharType="separate"/>
      </w:r>
      <w:r w:rsidR="00953900" w:rsidRPr="000F15A5">
        <w:t xml:space="preserve">Table </w:t>
      </w:r>
      <w:r w:rsidR="00953900">
        <w:rPr>
          <w:noProof/>
        </w:rPr>
        <w:t>4</w:t>
      </w:r>
      <w:r w:rsidR="00953900" w:rsidRPr="000F15A5">
        <w:noBreakHyphen/>
      </w:r>
      <w:r w:rsidR="00953900">
        <w:rPr>
          <w:noProof/>
        </w:rPr>
        <w:t>6</w:t>
      </w:r>
      <w:r w:rsidR="00031E81">
        <w:fldChar w:fldCharType="end"/>
      </w:r>
      <w:r w:rsidR="00031E81">
        <w:t xml:space="preserve"> </w:t>
      </w:r>
      <w:r w:rsidRPr="000F15A5">
        <w:t xml:space="preserve">and </w:t>
      </w:r>
      <w:r w:rsidR="00E91C0F" w:rsidRPr="000F15A5">
        <w:fldChar w:fldCharType="begin"/>
      </w:r>
      <w:r w:rsidR="00E91C0F" w:rsidRPr="000F15A5">
        <w:instrText xml:space="preserve"> REF _Ref531262261 \h </w:instrText>
      </w:r>
      <w:r w:rsidR="00E91C0F" w:rsidRPr="000F15A5">
        <w:fldChar w:fldCharType="separate"/>
      </w:r>
      <w:r w:rsidR="00953900" w:rsidRPr="000F15A5">
        <w:t xml:space="preserve">Table </w:t>
      </w:r>
      <w:r w:rsidR="00953900">
        <w:rPr>
          <w:noProof/>
        </w:rPr>
        <w:t>4</w:t>
      </w:r>
      <w:r w:rsidR="00953900" w:rsidRPr="000F15A5">
        <w:noBreakHyphen/>
      </w:r>
      <w:r w:rsidR="00953900">
        <w:rPr>
          <w:noProof/>
        </w:rPr>
        <w:t>7</w:t>
      </w:r>
      <w:r w:rsidR="00E91C0F" w:rsidRPr="000F15A5">
        <w:fldChar w:fldCharType="end"/>
      </w:r>
      <w:r w:rsidRPr="000F15A5">
        <w:t xml:space="preserve"> may be used if justification is given by the supplier</w:t>
      </w:r>
      <w:r w:rsidR="007E35DA">
        <w:t xml:space="preserve"> and agreed by the customer</w:t>
      </w:r>
    </w:p>
    <w:p w14:paraId="1613E4C7" w14:textId="5BD86026" w:rsidR="00100B4C" w:rsidRPr="000F15A5" w:rsidRDefault="00100B4C" w:rsidP="00CA117E">
      <w:pPr>
        <w:pStyle w:val="NOTE"/>
      </w:pPr>
      <w:r w:rsidRPr="000F15A5">
        <w:t xml:space="preserve">The nominal and reduced margins as indicated in </w:t>
      </w:r>
      <w:r w:rsidR="00031E81">
        <w:fldChar w:fldCharType="begin"/>
      </w:r>
      <w:r w:rsidR="00031E81">
        <w:instrText xml:space="preserve"> REF _Ref45877328 \h </w:instrText>
      </w:r>
      <w:r w:rsidR="00031E81">
        <w:fldChar w:fldCharType="separate"/>
      </w:r>
      <w:r w:rsidR="00953900" w:rsidRPr="000F15A5">
        <w:t xml:space="preserve">Table </w:t>
      </w:r>
      <w:r w:rsidR="00953900">
        <w:rPr>
          <w:noProof/>
        </w:rPr>
        <w:t>4</w:t>
      </w:r>
      <w:r w:rsidR="00953900" w:rsidRPr="000F15A5">
        <w:noBreakHyphen/>
      </w:r>
      <w:r w:rsidR="00953900">
        <w:rPr>
          <w:noProof/>
        </w:rPr>
        <w:t>6</w:t>
      </w:r>
      <w:r w:rsidR="00031E81">
        <w:fldChar w:fldCharType="end"/>
      </w:r>
      <w:r w:rsidR="00031E81">
        <w:t xml:space="preserve"> </w:t>
      </w:r>
      <w:r w:rsidRPr="000F15A5">
        <w:t xml:space="preserve">and </w:t>
      </w:r>
      <w:r w:rsidR="00E91C0F" w:rsidRPr="000F15A5">
        <w:fldChar w:fldCharType="begin"/>
      </w:r>
      <w:r w:rsidR="00E91C0F" w:rsidRPr="000F15A5">
        <w:instrText xml:space="preserve"> REF _Ref531262261 \h </w:instrText>
      </w:r>
      <w:r w:rsidR="00E91C0F" w:rsidRPr="000F15A5">
        <w:fldChar w:fldCharType="separate"/>
      </w:r>
      <w:r w:rsidR="00953900" w:rsidRPr="000F15A5">
        <w:t xml:space="preserve">Table </w:t>
      </w:r>
      <w:r w:rsidR="00953900">
        <w:rPr>
          <w:noProof/>
        </w:rPr>
        <w:t>4</w:t>
      </w:r>
      <w:r w:rsidR="00953900" w:rsidRPr="000F15A5">
        <w:noBreakHyphen/>
      </w:r>
      <w:r w:rsidR="00953900">
        <w:rPr>
          <w:noProof/>
        </w:rPr>
        <w:t>7</w:t>
      </w:r>
      <w:r w:rsidR="00E91C0F" w:rsidRPr="000F15A5">
        <w:fldChar w:fldCharType="end"/>
      </w:r>
      <w:r w:rsidRPr="000F15A5">
        <w:t xml:space="preserve"> include modelling error.</w:t>
      </w:r>
    </w:p>
    <w:p w14:paraId="143C5ECB" w14:textId="77777777" w:rsidR="00B8186E" w:rsidRDefault="00B8186E" w:rsidP="00B8186E">
      <w:pPr>
        <w:pStyle w:val="paragraph"/>
      </w:pPr>
    </w:p>
    <w:p w14:paraId="6B0D4392" w14:textId="77777777" w:rsidR="00B8186E" w:rsidRPr="000F15A5" w:rsidRDefault="00B8186E" w:rsidP="00B8186E">
      <w:pPr>
        <w:pStyle w:val="paragraph"/>
        <w:sectPr w:rsidR="00B8186E" w:rsidRPr="000F15A5" w:rsidSect="00454504">
          <w:pgSz w:w="11906" w:h="16838" w:code="9"/>
          <w:pgMar w:top="1418" w:right="1418" w:bottom="1418" w:left="1418" w:header="709" w:footer="709" w:gutter="0"/>
          <w:cols w:space="708"/>
          <w:docGrid w:linePitch="360"/>
        </w:sectPr>
      </w:pPr>
    </w:p>
    <w:p w14:paraId="76E63039" w14:textId="77777777" w:rsidR="00B8186E" w:rsidRDefault="00B8186E" w:rsidP="00B8186E">
      <w:pPr>
        <w:pStyle w:val="ECSSIEPUID"/>
        <w:spacing w:before="120"/>
      </w:pPr>
      <w:bookmarkStart w:id="264" w:name="iepuid_ECSS_E_ST_20_01_1450050"/>
      <w:bookmarkStart w:id="265" w:name="_Ref524596947"/>
      <w:bookmarkStart w:id="266" w:name="_Ref10539809"/>
      <w:bookmarkStart w:id="267" w:name="_Ref484629187"/>
      <w:r w:rsidRPr="00B8186E">
        <w:lastRenderedPageBreak/>
        <w:t>ECSS-E-ST-20-01_1450050</w:t>
      </w:r>
      <w:bookmarkEnd w:id="264"/>
    </w:p>
    <w:p w14:paraId="77D4E208" w14:textId="306353EB" w:rsidR="00100B4C" w:rsidRPr="000F15A5" w:rsidRDefault="00100B4C" w:rsidP="00451FBD">
      <w:pPr>
        <w:pStyle w:val="CaptionTable"/>
      </w:pPr>
      <w:bookmarkStart w:id="268" w:name="_Ref45877328"/>
      <w:bookmarkStart w:id="269" w:name="_Toc45878589"/>
      <w:r w:rsidRPr="000F15A5">
        <w:t xml:space="preserve">Table </w:t>
      </w:r>
      <w:fldSimple w:instr=" STYLEREF 1 \s ">
        <w:r w:rsidR="00953900">
          <w:rPr>
            <w:noProof/>
          </w:rPr>
          <w:t>4</w:t>
        </w:r>
      </w:fldSimple>
      <w:r w:rsidR="007D6C9D" w:rsidRPr="000F15A5">
        <w:noBreakHyphen/>
      </w:r>
      <w:fldSimple w:instr=" SEQ Table \* ARABIC \s 1 ">
        <w:r w:rsidR="00953900">
          <w:rPr>
            <w:noProof/>
          </w:rPr>
          <w:t>6</w:t>
        </w:r>
      </w:fldSimple>
      <w:bookmarkEnd w:id="265"/>
      <w:bookmarkEnd w:id="268"/>
      <w:r w:rsidRPr="000F15A5">
        <w:t xml:space="preserve">: </w:t>
      </w:r>
      <w:r w:rsidR="00CE4611">
        <w:t>Analysis m</w:t>
      </w:r>
      <w:r w:rsidRPr="000F15A5">
        <w:t xml:space="preserve">argins applicable to P1 and P2 </w:t>
      </w:r>
      <w:r w:rsidR="000C7063" w:rsidRPr="000F15A5">
        <w:t>equipment or component</w:t>
      </w:r>
      <w:r w:rsidRPr="000F15A5">
        <w:t>s with Bm or Cm category verified by analysis</w:t>
      </w:r>
      <w:bookmarkEnd w:id="266"/>
      <w:bookmarkEnd w:id="269"/>
      <w:r w:rsidRPr="000F15A5">
        <w:t xml:space="preserve"> </w:t>
      </w:r>
    </w:p>
    <w:tbl>
      <w:tblPr>
        <w:tblW w:w="0" w:type="auto"/>
        <w:tblInd w:w="108" w:type="dxa"/>
        <w:tblLayout w:type="fixed"/>
        <w:tblLook w:val="00A0" w:firstRow="1" w:lastRow="0" w:firstColumn="1" w:lastColumn="0" w:noHBand="0" w:noVBand="0"/>
      </w:tblPr>
      <w:tblGrid>
        <w:gridCol w:w="3544"/>
        <w:gridCol w:w="2098"/>
        <w:gridCol w:w="2098"/>
        <w:gridCol w:w="2098"/>
        <w:gridCol w:w="2069"/>
        <w:gridCol w:w="2127"/>
      </w:tblGrid>
      <w:tr w:rsidR="009D7DD2" w:rsidRPr="000F15A5" w14:paraId="0E77BD6C" w14:textId="77777777" w:rsidTr="0096164A">
        <w:tc>
          <w:tcPr>
            <w:tcW w:w="3544" w:type="dxa"/>
            <w:vMerge w:val="restart"/>
            <w:tcBorders>
              <w:top w:val="single" w:sz="4" w:space="0" w:color="000000"/>
              <w:left w:val="single" w:sz="4" w:space="0" w:color="000000"/>
              <w:bottom w:val="single" w:sz="4" w:space="0" w:color="000000"/>
              <w:right w:val="single" w:sz="4" w:space="0" w:color="000000"/>
            </w:tcBorders>
            <w:vAlign w:val="center"/>
          </w:tcPr>
          <w:p w14:paraId="3CF03954" w14:textId="77777777" w:rsidR="009D7DD2" w:rsidRPr="000F15A5" w:rsidRDefault="00CE4611" w:rsidP="00D254E8">
            <w:pPr>
              <w:pStyle w:val="TableHeaderCENTER"/>
            </w:pPr>
            <w:r>
              <w:t>J</w:t>
            </w:r>
            <w:r w:rsidR="00201049" w:rsidRPr="000F15A5">
              <w:t>ustification</w:t>
            </w:r>
            <w:r>
              <w:t xml:space="preserve"> type</w:t>
            </w:r>
          </w:p>
        </w:tc>
        <w:tc>
          <w:tcPr>
            <w:tcW w:w="2098" w:type="dxa"/>
            <w:tcBorders>
              <w:top w:val="single" w:sz="4" w:space="0" w:color="000000"/>
              <w:left w:val="single" w:sz="4" w:space="0" w:color="000000"/>
              <w:right w:val="single" w:sz="4" w:space="0" w:color="000000"/>
            </w:tcBorders>
          </w:tcPr>
          <w:p w14:paraId="66D41F0F" w14:textId="77777777" w:rsidR="009D7DD2" w:rsidRPr="000F15A5" w:rsidRDefault="009D7DD2" w:rsidP="00D254E8">
            <w:pPr>
              <w:pStyle w:val="TableHeaderCENTER"/>
            </w:pPr>
          </w:p>
        </w:tc>
        <w:tc>
          <w:tcPr>
            <w:tcW w:w="2098" w:type="dxa"/>
            <w:tcBorders>
              <w:top w:val="single" w:sz="4" w:space="0" w:color="000000"/>
              <w:left w:val="single" w:sz="4" w:space="0" w:color="000000"/>
              <w:bottom w:val="single" w:sz="4" w:space="0" w:color="000000"/>
              <w:right w:val="single" w:sz="4" w:space="0" w:color="000000"/>
            </w:tcBorders>
          </w:tcPr>
          <w:p w14:paraId="72B87097" w14:textId="77777777" w:rsidR="009D7DD2" w:rsidRPr="000F15A5" w:rsidRDefault="009D7DD2" w:rsidP="00D254E8">
            <w:pPr>
              <w:pStyle w:val="TableHeaderCENTER"/>
            </w:pPr>
            <w:r w:rsidRPr="000F15A5">
              <w:t>L1 analysis</w:t>
            </w:r>
          </w:p>
        </w:tc>
        <w:tc>
          <w:tcPr>
            <w:tcW w:w="6294" w:type="dxa"/>
            <w:gridSpan w:val="3"/>
            <w:tcBorders>
              <w:top w:val="single" w:sz="4" w:space="0" w:color="000000"/>
              <w:left w:val="single" w:sz="4" w:space="0" w:color="000000"/>
              <w:bottom w:val="single" w:sz="4" w:space="0" w:color="000000"/>
              <w:right w:val="single" w:sz="4" w:space="0" w:color="000000"/>
            </w:tcBorders>
          </w:tcPr>
          <w:p w14:paraId="28C45182" w14:textId="77777777" w:rsidR="009D7DD2" w:rsidRPr="000F15A5" w:rsidRDefault="009D7DD2" w:rsidP="009D7DD2">
            <w:pPr>
              <w:pStyle w:val="TableHeaderCENTER"/>
            </w:pPr>
            <w:r w:rsidRPr="000F15A5">
              <w:t>L2 analysis</w:t>
            </w:r>
          </w:p>
        </w:tc>
      </w:tr>
      <w:tr w:rsidR="00100B4C" w:rsidRPr="000F15A5" w14:paraId="5717693E" w14:textId="77777777" w:rsidTr="0096164A">
        <w:tc>
          <w:tcPr>
            <w:tcW w:w="3544" w:type="dxa"/>
            <w:vMerge/>
            <w:tcBorders>
              <w:top w:val="single" w:sz="4" w:space="0" w:color="000000"/>
              <w:left w:val="single" w:sz="4" w:space="0" w:color="000000"/>
              <w:bottom w:val="single" w:sz="4" w:space="0" w:color="000000"/>
              <w:right w:val="single" w:sz="4" w:space="0" w:color="000000"/>
            </w:tcBorders>
            <w:vAlign w:val="center"/>
          </w:tcPr>
          <w:p w14:paraId="22AA9FDE" w14:textId="77777777" w:rsidR="00100B4C" w:rsidRPr="000F15A5" w:rsidRDefault="00100B4C" w:rsidP="00D254E8">
            <w:pPr>
              <w:pStyle w:val="TableHeaderCENTER"/>
            </w:pPr>
          </w:p>
        </w:tc>
        <w:tc>
          <w:tcPr>
            <w:tcW w:w="2098" w:type="dxa"/>
            <w:tcBorders>
              <w:left w:val="single" w:sz="4" w:space="0" w:color="000000"/>
              <w:right w:val="single" w:sz="4" w:space="0" w:color="000000"/>
            </w:tcBorders>
          </w:tcPr>
          <w:p w14:paraId="06C3D401" w14:textId="77777777" w:rsidR="00100B4C" w:rsidRPr="000F15A5" w:rsidRDefault="00100B4C" w:rsidP="00D254E8">
            <w:pPr>
              <w:pStyle w:val="TableHeaderCENTER"/>
            </w:pPr>
          </w:p>
        </w:tc>
        <w:tc>
          <w:tcPr>
            <w:tcW w:w="2098" w:type="dxa"/>
            <w:tcBorders>
              <w:top w:val="single" w:sz="4" w:space="0" w:color="000000"/>
              <w:left w:val="single" w:sz="4" w:space="0" w:color="000000"/>
              <w:bottom w:val="single" w:sz="4" w:space="0" w:color="000000"/>
              <w:right w:val="single" w:sz="4" w:space="0" w:color="000000"/>
            </w:tcBorders>
          </w:tcPr>
          <w:p w14:paraId="21A8E15D" w14:textId="77777777" w:rsidR="00100B4C" w:rsidRPr="000F15A5" w:rsidRDefault="00100B4C" w:rsidP="00D254E8">
            <w:pPr>
              <w:pStyle w:val="TableHeaderCENTER"/>
            </w:pPr>
            <w:r w:rsidRPr="000F15A5">
              <w:t xml:space="preserve">P1 </w:t>
            </w:r>
            <w:r w:rsidR="000C7063" w:rsidRPr="000F15A5">
              <w:t>equipment or component</w:t>
            </w:r>
            <w:r w:rsidRPr="000F15A5">
              <w:t xml:space="preserve"> </w:t>
            </w:r>
          </w:p>
        </w:tc>
        <w:tc>
          <w:tcPr>
            <w:tcW w:w="2098" w:type="dxa"/>
            <w:tcBorders>
              <w:top w:val="single" w:sz="4" w:space="0" w:color="000000"/>
              <w:left w:val="single" w:sz="4" w:space="0" w:color="000000"/>
              <w:bottom w:val="single" w:sz="4" w:space="0" w:color="000000"/>
              <w:right w:val="single" w:sz="4" w:space="0" w:color="000000"/>
            </w:tcBorders>
          </w:tcPr>
          <w:p w14:paraId="66DA6CB2" w14:textId="77777777" w:rsidR="00100B4C" w:rsidRPr="000F15A5" w:rsidRDefault="00100B4C" w:rsidP="00D254E8">
            <w:pPr>
              <w:pStyle w:val="TableHeaderCENTER"/>
            </w:pPr>
            <w:r w:rsidRPr="000F15A5">
              <w:t xml:space="preserve">P1 </w:t>
            </w:r>
            <w:r w:rsidR="000C7063" w:rsidRPr="000F15A5">
              <w:t>equipment or component</w:t>
            </w:r>
          </w:p>
          <w:p w14:paraId="6488E68B" w14:textId="77777777" w:rsidR="00100B4C" w:rsidRPr="000F15A5" w:rsidRDefault="00100B4C" w:rsidP="00D254E8">
            <w:pPr>
              <w:pStyle w:val="TableHeaderCENTER"/>
              <w:rPr>
                <w:b w:val="0"/>
              </w:rPr>
            </w:pPr>
            <w:r w:rsidRPr="0096164A">
              <w:rPr>
                <w:b w:val="0"/>
                <w:sz w:val="16"/>
              </w:rPr>
              <w:t>(No presence of dielectrics or ferromagnetic material in the whole equipment)</w:t>
            </w:r>
          </w:p>
        </w:tc>
        <w:tc>
          <w:tcPr>
            <w:tcW w:w="2069" w:type="dxa"/>
            <w:tcBorders>
              <w:top w:val="single" w:sz="4" w:space="0" w:color="000000"/>
              <w:left w:val="single" w:sz="4" w:space="0" w:color="000000"/>
              <w:bottom w:val="single" w:sz="4" w:space="0" w:color="000000"/>
              <w:right w:val="single" w:sz="4" w:space="0" w:color="000000"/>
            </w:tcBorders>
          </w:tcPr>
          <w:p w14:paraId="73014254" w14:textId="77777777" w:rsidR="0096164A" w:rsidRDefault="00100B4C" w:rsidP="00D254E8">
            <w:pPr>
              <w:pStyle w:val="TableHeaderCENTER"/>
            </w:pPr>
            <w:r w:rsidRPr="000F15A5">
              <w:t xml:space="preserve">P1 </w:t>
            </w:r>
            <w:r w:rsidR="000C7063" w:rsidRPr="000F15A5">
              <w:t>equipment or component</w:t>
            </w:r>
            <w:r w:rsidRPr="000F15A5">
              <w:t xml:space="preserve"> </w:t>
            </w:r>
          </w:p>
          <w:p w14:paraId="125A7692" w14:textId="77777777" w:rsidR="00100B4C" w:rsidRPr="000F15A5" w:rsidRDefault="00100B4C" w:rsidP="00D254E8">
            <w:pPr>
              <w:pStyle w:val="TableHeaderCENTER"/>
            </w:pPr>
            <w:r w:rsidRPr="0096164A">
              <w:rPr>
                <w:b w:val="0"/>
                <w:sz w:val="16"/>
              </w:rPr>
              <w:t>(other cases)</w:t>
            </w:r>
          </w:p>
        </w:tc>
        <w:tc>
          <w:tcPr>
            <w:tcW w:w="2127" w:type="dxa"/>
            <w:tcBorders>
              <w:top w:val="single" w:sz="4" w:space="0" w:color="000000"/>
              <w:left w:val="single" w:sz="4" w:space="0" w:color="000000"/>
              <w:bottom w:val="single" w:sz="4" w:space="0" w:color="000000"/>
              <w:right w:val="single" w:sz="4" w:space="0" w:color="000000"/>
            </w:tcBorders>
          </w:tcPr>
          <w:p w14:paraId="338381CD" w14:textId="77777777" w:rsidR="00100B4C" w:rsidRPr="000F15A5" w:rsidRDefault="00100B4C" w:rsidP="00D254E8">
            <w:pPr>
              <w:pStyle w:val="TableHeaderCENTER"/>
              <w:rPr>
                <w:sz w:val="16"/>
                <w:szCs w:val="16"/>
                <w:vertAlign w:val="superscript"/>
              </w:rPr>
            </w:pPr>
            <w:r w:rsidRPr="000F15A5">
              <w:t xml:space="preserve">P2 </w:t>
            </w:r>
            <w:r w:rsidR="000C7063" w:rsidRPr="000F15A5">
              <w:t>equipment or component</w:t>
            </w:r>
            <w:r w:rsidRPr="000F15A5">
              <w:rPr>
                <w:sz w:val="16"/>
                <w:szCs w:val="16"/>
                <w:vertAlign w:val="superscript"/>
              </w:rPr>
              <w:t>(1)</w:t>
            </w:r>
          </w:p>
        </w:tc>
      </w:tr>
      <w:tr w:rsidR="00100B4C" w:rsidRPr="000F15A5" w14:paraId="1C3DB300" w14:textId="77777777" w:rsidTr="0096164A">
        <w:tc>
          <w:tcPr>
            <w:tcW w:w="3544" w:type="dxa"/>
            <w:vMerge/>
            <w:tcBorders>
              <w:left w:val="single" w:sz="4" w:space="0" w:color="000000"/>
              <w:bottom w:val="single" w:sz="4" w:space="0" w:color="000000"/>
              <w:right w:val="single" w:sz="4" w:space="0" w:color="000000"/>
            </w:tcBorders>
            <w:vAlign w:val="center"/>
          </w:tcPr>
          <w:p w14:paraId="382D4C36" w14:textId="77777777" w:rsidR="00100B4C" w:rsidRPr="000F15A5" w:rsidRDefault="00100B4C" w:rsidP="00D254E8">
            <w:pPr>
              <w:pStyle w:val="TableHeaderCENTER"/>
              <w:rPr>
                <w:sz w:val="16"/>
                <w:szCs w:val="16"/>
                <w:vertAlign w:val="superscript"/>
              </w:rPr>
            </w:pPr>
          </w:p>
        </w:tc>
        <w:tc>
          <w:tcPr>
            <w:tcW w:w="2098" w:type="dxa"/>
            <w:tcBorders>
              <w:left w:val="single" w:sz="4" w:space="0" w:color="000000"/>
              <w:bottom w:val="single" w:sz="4" w:space="0" w:color="000000"/>
              <w:right w:val="single" w:sz="4" w:space="0" w:color="000000"/>
            </w:tcBorders>
          </w:tcPr>
          <w:p w14:paraId="3CD1818B" w14:textId="77777777" w:rsidR="00100B4C" w:rsidRPr="000F15A5" w:rsidRDefault="00100B4C" w:rsidP="00D254E8">
            <w:pPr>
              <w:pStyle w:val="TableHeaderCENTER"/>
            </w:pPr>
            <w:r w:rsidRPr="000F15A5">
              <w:t xml:space="preserve">Margin </w:t>
            </w:r>
            <w:r w:rsidR="00D254E8" w:rsidRPr="000F15A5">
              <w:t>t</w:t>
            </w:r>
            <w:r w:rsidRPr="000F15A5">
              <w:t>ype</w:t>
            </w:r>
          </w:p>
        </w:tc>
        <w:tc>
          <w:tcPr>
            <w:tcW w:w="2098" w:type="dxa"/>
            <w:tcBorders>
              <w:top w:val="single" w:sz="4" w:space="0" w:color="000000"/>
              <w:left w:val="single" w:sz="4" w:space="0" w:color="000000"/>
              <w:bottom w:val="single" w:sz="4" w:space="0" w:color="000000"/>
              <w:right w:val="single" w:sz="4" w:space="0" w:color="000000"/>
            </w:tcBorders>
          </w:tcPr>
          <w:p w14:paraId="4C6387BD" w14:textId="77777777" w:rsidR="00D254E8" w:rsidRPr="000F15A5" w:rsidRDefault="00D254E8" w:rsidP="00D254E8">
            <w:pPr>
              <w:pStyle w:val="TableHeaderCENTER"/>
            </w:pPr>
            <w:r w:rsidRPr="000F15A5">
              <w:t>Margin</w:t>
            </w:r>
          </w:p>
          <w:p w14:paraId="215B3A20" w14:textId="77777777" w:rsidR="00100B4C" w:rsidRPr="000F15A5" w:rsidRDefault="0096164A" w:rsidP="0096164A">
            <w:pPr>
              <w:pStyle w:val="TableHeaderCENTER"/>
              <w:rPr>
                <w:b w:val="0"/>
              </w:rPr>
            </w:pPr>
            <w:r>
              <w:rPr>
                <w:b w:val="0"/>
              </w:rPr>
              <w:t>(</w:t>
            </w:r>
            <w:r w:rsidR="00100B4C" w:rsidRPr="000F15A5">
              <w:rPr>
                <w:b w:val="0"/>
              </w:rPr>
              <w:t>dB</w:t>
            </w:r>
            <w:r>
              <w:rPr>
                <w:b w:val="0"/>
              </w:rPr>
              <w:t>)</w:t>
            </w:r>
          </w:p>
        </w:tc>
        <w:tc>
          <w:tcPr>
            <w:tcW w:w="2098" w:type="dxa"/>
            <w:tcBorders>
              <w:top w:val="single" w:sz="4" w:space="0" w:color="000000"/>
              <w:left w:val="single" w:sz="4" w:space="0" w:color="000000"/>
              <w:bottom w:val="single" w:sz="4" w:space="0" w:color="000000"/>
              <w:right w:val="single" w:sz="4" w:space="0" w:color="000000"/>
            </w:tcBorders>
          </w:tcPr>
          <w:p w14:paraId="43D196A5" w14:textId="77777777" w:rsidR="00D254E8" w:rsidRPr="000F15A5" w:rsidRDefault="00D254E8" w:rsidP="00D254E8">
            <w:pPr>
              <w:pStyle w:val="TableHeaderCENTER"/>
            </w:pPr>
            <w:r w:rsidRPr="000F15A5">
              <w:t>Margin</w:t>
            </w:r>
          </w:p>
          <w:p w14:paraId="5A8D1A8C" w14:textId="77777777" w:rsidR="00100B4C" w:rsidRPr="000F15A5" w:rsidRDefault="0096164A" w:rsidP="0096164A">
            <w:pPr>
              <w:pStyle w:val="TableHeaderCENTER"/>
              <w:rPr>
                <w:b w:val="0"/>
              </w:rPr>
            </w:pPr>
            <w:r>
              <w:rPr>
                <w:b w:val="0"/>
              </w:rPr>
              <w:t>(</w:t>
            </w:r>
            <w:r w:rsidR="00100B4C" w:rsidRPr="000F15A5">
              <w:rPr>
                <w:b w:val="0"/>
              </w:rPr>
              <w:t>dB</w:t>
            </w:r>
            <w:r>
              <w:rPr>
                <w:b w:val="0"/>
              </w:rPr>
              <w:t>)</w:t>
            </w:r>
          </w:p>
        </w:tc>
        <w:tc>
          <w:tcPr>
            <w:tcW w:w="2069" w:type="dxa"/>
            <w:tcBorders>
              <w:top w:val="single" w:sz="4" w:space="0" w:color="000000"/>
              <w:left w:val="single" w:sz="4" w:space="0" w:color="000000"/>
              <w:bottom w:val="single" w:sz="4" w:space="0" w:color="000000"/>
              <w:right w:val="single" w:sz="4" w:space="0" w:color="000000"/>
            </w:tcBorders>
          </w:tcPr>
          <w:p w14:paraId="72404832" w14:textId="77777777" w:rsidR="00D254E8" w:rsidRPr="000F15A5" w:rsidRDefault="00D254E8" w:rsidP="00D254E8">
            <w:pPr>
              <w:pStyle w:val="TableHeaderCENTER"/>
            </w:pPr>
            <w:r w:rsidRPr="000F15A5">
              <w:t>Margin</w:t>
            </w:r>
          </w:p>
          <w:p w14:paraId="271E901D" w14:textId="77777777" w:rsidR="00100B4C" w:rsidRPr="000F15A5" w:rsidRDefault="0096164A" w:rsidP="0096164A">
            <w:pPr>
              <w:pStyle w:val="TableHeaderCENTER"/>
              <w:rPr>
                <w:b w:val="0"/>
              </w:rPr>
            </w:pPr>
            <w:r>
              <w:rPr>
                <w:b w:val="0"/>
              </w:rPr>
              <w:t>(</w:t>
            </w:r>
            <w:r w:rsidR="00100B4C" w:rsidRPr="000F15A5">
              <w:rPr>
                <w:b w:val="0"/>
              </w:rPr>
              <w:t>dB</w:t>
            </w:r>
            <w:r>
              <w:rPr>
                <w:b w:val="0"/>
              </w:rPr>
              <w:t>)</w:t>
            </w:r>
          </w:p>
        </w:tc>
        <w:tc>
          <w:tcPr>
            <w:tcW w:w="2127" w:type="dxa"/>
            <w:tcBorders>
              <w:top w:val="single" w:sz="4" w:space="0" w:color="000000"/>
              <w:left w:val="single" w:sz="4" w:space="0" w:color="000000"/>
              <w:bottom w:val="single" w:sz="4" w:space="0" w:color="000000"/>
              <w:right w:val="single" w:sz="4" w:space="0" w:color="000000"/>
            </w:tcBorders>
          </w:tcPr>
          <w:p w14:paraId="5A8B7C61" w14:textId="77777777" w:rsidR="00D254E8" w:rsidRPr="000F15A5" w:rsidRDefault="00100B4C" w:rsidP="00D254E8">
            <w:pPr>
              <w:pStyle w:val="TableHeaderCENTER"/>
            </w:pPr>
            <w:r w:rsidRPr="000F15A5">
              <w:t>Margin</w:t>
            </w:r>
          </w:p>
          <w:p w14:paraId="342F78E5" w14:textId="77777777" w:rsidR="00100B4C" w:rsidRPr="000F15A5" w:rsidRDefault="0096164A" w:rsidP="0096164A">
            <w:pPr>
              <w:pStyle w:val="TableHeaderCENTER"/>
              <w:rPr>
                <w:b w:val="0"/>
              </w:rPr>
            </w:pPr>
            <w:r>
              <w:rPr>
                <w:b w:val="0"/>
              </w:rPr>
              <w:t>(</w:t>
            </w:r>
            <w:r w:rsidR="00100B4C" w:rsidRPr="000F15A5">
              <w:rPr>
                <w:b w:val="0"/>
              </w:rPr>
              <w:t>dB</w:t>
            </w:r>
            <w:r>
              <w:rPr>
                <w:b w:val="0"/>
              </w:rPr>
              <w:t>)</w:t>
            </w:r>
          </w:p>
        </w:tc>
      </w:tr>
      <w:tr w:rsidR="00100B4C" w:rsidRPr="000F15A5" w14:paraId="48CF53C7" w14:textId="77777777" w:rsidTr="0096164A">
        <w:tc>
          <w:tcPr>
            <w:tcW w:w="3544" w:type="dxa"/>
            <w:tcBorders>
              <w:top w:val="single" w:sz="4" w:space="0" w:color="000000"/>
              <w:left w:val="single" w:sz="4" w:space="0" w:color="000000"/>
              <w:bottom w:val="single" w:sz="4" w:space="0" w:color="000000"/>
              <w:right w:val="single" w:sz="4" w:space="0" w:color="000000"/>
            </w:tcBorders>
            <w:vAlign w:val="center"/>
          </w:tcPr>
          <w:p w14:paraId="0608B742" w14:textId="77777777" w:rsidR="00100B4C" w:rsidRPr="000F15A5" w:rsidRDefault="00100B4C" w:rsidP="00EF04F8">
            <w:pPr>
              <w:pStyle w:val="TablecellLEFT"/>
            </w:pPr>
            <w:r w:rsidRPr="000F15A5">
              <w:t>Nominal dimension &amp; ECSS SEY (3)</w:t>
            </w:r>
          </w:p>
        </w:tc>
        <w:tc>
          <w:tcPr>
            <w:tcW w:w="2098" w:type="dxa"/>
            <w:tcBorders>
              <w:top w:val="single" w:sz="4" w:space="0" w:color="000000"/>
              <w:left w:val="single" w:sz="4" w:space="0" w:color="000000"/>
              <w:bottom w:val="single" w:sz="4" w:space="0" w:color="000000"/>
              <w:right w:val="single" w:sz="4" w:space="0" w:color="000000"/>
            </w:tcBorders>
            <w:vAlign w:val="center"/>
          </w:tcPr>
          <w:p w14:paraId="176B118E" w14:textId="77777777" w:rsidR="00100B4C" w:rsidRPr="000F15A5" w:rsidRDefault="00100B4C" w:rsidP="00EF04F8">
            <w:pPr>
              <w:pStyle w:val="TablecellCENTER"/>
            </w:pPr>
            <w:r w:rsidRPr="000F15A5">
              <w:t>Nominal Margin</w:t>
            </w:r>
          </w:p>
        </w:tc>
        <w:tc>
          <w:tcPr>
            <w:tcW w:w="2098" w:type="dxa"/>
            <w:tcBorders>
              <w:top w:val="single" w:sz="4" w:space="0" w:color="000000"/>
              <w:left w:val="single" w:sz="4" w:space="0" w:color="000000"/>
              <w:bottom w:val="single" w:sz="4" w:space="0" w:color="000000"/>
              <w:right w:val="single" w:sz="4" w:space="0" w:color="000000"/>
            </w:tcBorders>
            <w:vAlign w:val="center"/>
          </w:tcPr>
          <w:p w14:paraId="018D3F5E" w14:textId="77777777" w:rsidR="00100B4C" w:rsidRPr="000F15A5" w:rsidRDefault="00100B4C" w:rsidP="00EF04F8">
            <w:pPr>
              <w:pStyle w:val="TablecellCENTER"/>
            </w:pPr>
            <w:r w:rsidRPr="000F15A5">
              <w:t>6+ΔP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22C4B744" w14:textId="77777777" w:rsidR="00100B4C" w:rsidRPr="000F15A5" w:rsidRDefault="00100B4C" w:rsidP="00EF04F8">
            <w:pPr>
              <w:pStyle w:val="TablecellCENTER"/>
            </w:pPr>
            <w:r w:rsidRPr="000F15A5">
              <w:t>7+ΔP</w:t>
            </w:r>
          </w:p>
        </w:tc>
        <w:tc>
          <w:tcPr>
            <w:tcW w:w="2069" w:type="dxa"/>
            <w:tcBorders>
              <w:top w:val="single" w:sz="4" w:space="0" w:color="000000"/>
              <w:left w:val="single" w:sz="4" w:space="0" w:color="000000"/>
              <w:bottom w:val="single" w:sz="4" w:space="0" w:color="000000"/>
              <w:right w:val="single" w:sz="4" w:space="0" w:color="000000"/>
            </w:tcBorders>
            <w:vAlign w:val="center"/>
          </w:tcPr>
          <w:p w14:paraId="6FB7756E" w14:textId="77777777" w:rsidR="00100B4C" w:rsidRPr="000F15A5" w:rsidRDefault="00100B4C" w:rsidP="00EF04F8">
            <w:pPr>
              <w:pStyle w:val="TablecellCENTER"/>
            </w:pPr>
            <w:r w:rsidRPr="000F15A5">
              <w:t>8+ΔP</w:t>
            </w:r>
          </w:p>
        </w:tc>
        <w:tc>
          <w:tcPr>
            <w:tcW w:w="2127" w:type="dxa"/>
            <w:tcBorders>
              <w:top w:val="single" w:sz="4" w:space="0" w:color="000000"/>
              <w:left w:val="single" w:sz="4" w:space="0" w:color="000000"/>
              <w:bottom w:val="single" w:sz="4" w:space="0" w:color="000000"/>
              <w:right w:val="single" w:sz="4" w:space="0" w:color="000000"/>
            </w:tcBorders>
            <w:vAlign w:val="center"/>
          </w:tcPr>
          <w:p w14:paraId="6C20FE79" w14:textId="77777777" w:rsidR="00100B4C" w:rsidRPr="000F15A5" w:rsidRDefault="00100B4C" w:rsidP="00EF04F8">
            <w:pPr>
              <w:pStyle w:val="TablecellCENTER"/>
            </w:pPr>
            <w:r w:rsidRPr="000F15A5">
              <w:t>N/A</w:t>
            </w:r>
          </w:p>
        </w:tc>
      </w:tr>
      <w:tr w:rsidR="00100B4C" w:rsidRPr="000F15A5" w14:paraId="259AFECE" w14:textId="77777777" w:rsidTr="0096164A">
        <w:tc>
          <w:tcPr>
            <w:tcW w:w="3544" w:type="dxa"/>
            <w:tcBorders>
              <w:top w:val="single" w:sz="4" w:space="0" w:color="000000"/>
              <w:left w:val="single" w:sz="4" w:space="0" w:color="000000"/>
              <w:bottom w:val="single" w:sz="4" w:space="0" w:color="000000"/>
              <w:right w:val="single" w:sz="4" w:space="0" w:color="000000"/>
            </w:tcBorders>
            <w:vAlign w:val="center"/>
          </w:tcPr>
          <w:p w14:paraId="54CDE1D1" w14:textId="77777777" w:rsidR="00100B4C" w:rsidRPr="000F15A5" w:rsidRDefault="00100B4C" w:rsidP="00EF04F8">
            <w:pPr>
              <w:pStyle w:val="TablecellLEFT"/>
            </w:pPr>
            <w:r w:rsidRPr="000F15A5">
              <w:t>Manufacturing tolerance/thermal stability dimension &amp; ECSS SEY (3)</w:t>
            </w:r>
          </w:p>
        </w:tc>
        <w:tc>
          <w:tcPr>
            <w:tcW w:w="2098" w:type="dxa"/>
            <w:tcBorders>
              <w:top w:val="single" w:sz="4" w:space="0" w:color="000000"/>
              <w:left w:val="single" w:sz="4" w:space="0" w:color="000000"/>
              <w:bottom w:val="single" w:sz="4" w:space="0" w:color="000000"/>
              <w:right w:val="single" w:sz="4" w:space="0" w:color="000000"/>
            </w:tcBorders>
            <w:vAlign w:val="center"/>
          </w:tcPr>
          <w:p w14:paraId="795CF7AC" w14:textId="77777777" w:rsidR="00100B4C" w:rsidRPr="000F15A5" w:rsidRDefault="00100B4C" w:rsidP="00EF04F8">
            <w:pPr>
              <w:pStyle w:val="TablecellCENTER"/>
            </w:pPr>
            <w:r w:rsidRPr="000F15A5">
              <w:t>Reduced Margin</w:t>
            </w:r>
          </w:p>
        </w:tc>
        <w:tc>
          <w:tcPr>
            <w:tcW w:w="2098" w:type="dxa"/>
            <w:tcBorders>
              <w:top w:val="single" w:sz="4" w:space="0" w:color="000000"/>
              <w:left w:val="single" w:sz="4" w:space="0" w:color="000000"/>
              <w:bottom w:val="single" w:sz="4" w:space="0" w:color="000000"/>
              <w:right w:val="single" w:sz="4" w:space="0" w:color="000000"/>
            </w:tcBorders>
            <w:vAlign w:val="center"/>
          </w:tcPr>
          <w:p w14:paraId="7E967F23" w14:textId="77777777" w:rsidR="00100B4C" w:rsidRPr="000F15A5" w:rsidRDefault="00100B4C" w:rsidP="00EF04F8">
            <w:pPr>
              <w:pStyle w:val="TablecellCENTER"/>
            </w:pPr>
            <w:r w:rsidRPr="000F15A5">
              <w:t>5+ΔP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6E985314" w14:textId="77777777" w:rsidR="00100B4C" w:rsidRPr="000F15A5" w:rsidRDefault="00100B4C" w:rsidP="00EF04F8">
            <w:pPr>
              <w:pStyle w:val="TablecellCENTER"/>
            </w:pPr>
            <w:r w:rsidRPr="000F15A5">
              <w:t>6+ΔP</w:t>
            </w:r>
          </w:p>
        </w:tc>
        <w:tc>
          <w:tcPr>
            <w:tcW w:w="2069" w:type="dxa"/>
            <w:tcBorders>
              <w:top w:val="single" w:sz="4" w:space="0" w:color="000000"/>
              <w:left w:val="single" w:sz="4" w:space="0" w:color="000000"/>
              <w:bottom w:val="single" w:sz="4" w:space="0" w:color="000000"/>
              <w:right w:val="single" w:sz="4" w:space="0" w:color="000000"/>
            </w:tcBorders>
            <w:vAlign w:val="center"/>
          </w:tcPr>
          <w:p w14:paraId="64B81FB9" w14:textId="77777777" w:rsidR="00100B4C" w:rsidRPr="000F15A5" w:rsidRDefault="00100B4C" w:rsidP="00EF04F8">
            <w:pPr>
              <w:pStyle w:val="TablecellCENTER"/>
            </w:pPr>
            <w:r w:rsidRPr="000F15A5">
              <w:t>7+ΔP</w:t>
            </w:r>
          </w:p>
        </w:tc>
        <w:tc>
          <w:tcPr>
            <w:tcW w:w="2127" w:type="dxa"/>
            <w:tcBorders>
              <w:top w:val="single" w:sz="4" w:space="0" w:color="000000"/>
              <w:left w:val="single" w:sz="4" w:space="0" w:color="000000"/>
              <w:bottom w:val="single" w:sz="4" w:space="0" w:color="000000"/>
              <w:right w:val="single" w:sz="4" w:space="0" w:color="000000"/>
            </w:tcBorders>
            <w:vAlign w:val="center"/>
          </w:tcPr>
          <w:p w14:paraId="06A5E6FC" w14:textId="77777777" w:rsidR="00100B4C" w:rsidRPr="000F15A5" w:rsidRDefault="00100B4C" w:rsidP="00EF04F8">
            <w:pPr>
              <w:pStyle w:val="TablecellCENTER"/>
            </w:pPr>
            <w:r w:rsidRPr="000F15A5">
              <w:t>N/A</w:t>
            </w:r>
          </w:p>
        </w:tc>
      </w:tr>
      <w:tr w:rsidR="00100B4C" w:rsidRPr="000F15A5" w14:paraId="6C6BB08E" w14:textId="77777777" w:rsidTr="0096164A">
        <w:tc>
          <w:tcPr>
            <w:tcW w:w="3544" w:type="dxa"/>
            <w:tcBorders>
              <w:top w:val="single" w:sz="4" w:space="0" w:color="000000"/>
              <w:left w:val="single" w:sz="4" w:space="0" w:color="000000"/>
              <w:bottom w:val="single" w:sz="4" w:space="0" w:color="000000"/>
              <w:right w:val="single" w:sz="4" w:space="0" w:color="000000"/>
            </w:tcBorders>
            <w:vAlign w:val="center"/>
          </w:tcPr>
          <w:p w14:paraId="462DF396" w14:textId="77777777" w:rsidR="00100B4C" w:rsidRPr="000F15A5" w:rsidRDefault="00100B4C" w:rsidP="00EF04F8">
            <w:pPr>
              <w:pStyle w:val="TablecellLEFT"/>
            </w:pPr>
            <w:r w:rsidRPr="000F15A5">
              <w:t>Nominal dimension &amp; WOCA SEY (ageing, temperature) justified by measurement (2)</w:t>
            </w:r>
          </w:p>
        </w:tc>
        <w:tc>
          <w:tcPr>
            <w:tcW w:w="2098" w:type="dxa"/>
            <w:tcBorders>
              <w:top w:val="single" w:sz="4" w:space="0" w:color="000000"/>
              <w:left w:val="single" w:sz="4" w:space="0" w:color="000000"/>
              <w:bottom w:val="single" w:sz="4" w:space="0" w:color="000000"/>
              <w:right w:val="single" w:sz="4" w:space="0" w:color="000000"/>
            </w:tcBorders>
            <w:vAlign w:val="center"/>
          </w:tcPr>
          <w:p w14:paraId="6BE697A8" w14:textId="77777777" w:rsidR="00100B4C" w:rsidRPr="000F15A5" w:rsidRDefault="00100B4C" w:rsidP="00EF04F8">
            <w:pPr>
              <w:pStyle w:val="TablecellCENTER"/>
            </w:pPr>
            <w:r w:rsidRPr="000F15A5">
              <w:t>Reduced Margin</w:t>
            </w:r>
          </w:p>
        </w:tc>
        <w:tc>
          <w:tcPr>
            <w:tcW w:w="2098" w:type="dxa"/>
            <w:tcBorders>
              <w:top w:val="single" w:sz="4" w:space="0" w:color="000000"/>
              <w:left w:val="single" w:sz="4" w:space="0" w:color="000000"/>
              <w:bottom w:val="single" w:sz="4" w:space="0" w:color="000000"/>
              <w:right w:val="single" w:sz="4" w:space="0" w:color="000000"/>
            </w:tcBorders>
            <w:vAlign w:val="center"/>
          </w:tcPr>
          <w:p w14:paraId="085503E4" w14:textId="77777777" w:rsidR="00100B4C" w:rsidRPr="000F15A5" w:rsidRDefault="00100B4C" w:rsidP="00EF04F8">
            <w:pPr>
              <w:pStyle w:val="TablecellCENTER"/>
            </w:pPr>
            <w:r w:rsidRPr="000F15A5">
              <w:t>4+ΔP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4082FF0B" w14:textId="77777777" w:rsidR="00100B4C" w:rsidRPr="000F15A5" w:rsidRDefault="00100B4C" w:rsidP="00EF04F8">
            <w:pPr>
              <w:pStyle w:val="TablecellCENTER"/>
            </w:pPr>
            <w:r w:rsidRPr="000F15A5">
              <w:t>5+ΔP</w:t>
            </w:r>
          </w:p>
        </w:tc>
        <w:tc>
          <w:tcPr>
            <w:tcW w:w="2069" w:type="dxa"/>
            <w:tcBorders>
              <w:top w:val="single" w:sz="4" w:space="0" w:color="000000"/>
              <w:left w:val="single" w:sz="4" w:space="0" w:color="000000"/>
              <w:bottom w:val="single" w:sz="4" w:space="0" w:color="000000"/>
              <w:right w:val="single" w:sz="4" w:space="0" w:color="000000"/>
            </w:tcBorders>
            <w:vAlign w:val="center"/>
          </w:tcPr>
          <w:p w14:paraId="7C7F3231" w14:textId="77777777" w:rsidR="00100B4C" w:rsidRPr="000F15A5" w:rsidRDefault="00100B4C" w:rsidP="00EF04F8">
            <w:pPr>
              <w:pStyle w:val="TablecellCENTER"/>
            </w:pPr>
            <w:r w:rsidRPr="000F15A5">
              <w:t>6+ΔP</w:t>
            </w:r>
          </w:p>
        </w:tc>
        <w:tc>
          <w:tcPr>
            <w:tcW w:w="2127" w:type="dxa"/>
            <w:tcBorders>
              <w:top w:val="single" w:sz="4" w:space="0" w:color="000000"/>
              <w:left w:val="single" w:sz="4" w:space="0" w:color="000000"/>
              <w:bottom w:val="single" w:sz="4" w:space="0" w:color="000000"/>
              <w:right w:val="single" w:sz="4" w:space="0" w:color="000000"/>
            </w:tcBorders>
            <w:vAlign w:val="center"/>
          </w:tcPr>
          <w:p w14:paraId="36B582E7" w14:textId="77777777" w:rsidR="00100B4C" w:rsidRPr="000F15A5" w:rsidRDefault="00100B4C" w:rsidP="00EF04F8">
            <w:pPr>
              <w:pStyle w:val="TablecellCENTER"/>
            </w:pPr>
            <w:r w:rsidRPr="000F15A5">
              <w:t>8+ΔP(3)</w:t>
            </w:r>
          </w:p>
        </w:tc>
      </w:tr>
      <w:tr w:rsidR="00100B4C" w:rsidRPr="000F15A5" w14:paraId="45A5E8D3" w14:textId="77777777" w:rsidTr="0096164A">
        <w:tc>
          <w:tcPr>
            <w:tcW w:w="3544" w:type="dxa"/>
            <w:tcBorders>
              <w:top w:val="single" w:sz="4" w:space="0" w:color="000000"/>
              <w:left w:val="single" w:sz="4" w:space="0" w:color="000000"/>
              <w:bottom w:val="single" w:sz="4" w:space="0" w:color="000000"/>
              <w:right w:val="single" w:sz="4" w:space="0" w:color="000000"/>
            </w:tcBorders>
            <w:vAlign w:val="center"/>
          </w:tcPr>
          <w:p w14:paraId="7A613337" w14:textId="77777777" w:rsidR="00100B4C" w:rsidRPr="000F15A5" w:rsidRDefault="00100B4C" w:rsidP="00EF04F8">
            <w:pPr>
              <w:pStyle w:val="TablecellLEFT"/>
            </w:pPr>
            <w:r w:rsidRPr="000F15A5">
              <w:t>Manufacturing tolerance/thermal stability dimension &amp; WOCA SEY (ageing, temperature) justified by measurement(1) (2)</w:t>
            </w:r>
          </w:p>
        </w:tc>
        <w:tc>
          <w:tcPr>
            <w:tcW w:w="2098" w:type="dxa"/>
            <w:tcBorders>
              <w:top w:val="single" w:sz="4" w:space="0" w:color="000000"/>
              <w:left w:val="single" w:sz="4" w:space="0" w:color="000000"/>
              <w:bottom w:val="single" w:sz="4" w:space="0" w:color="000000"/>
              <w:right w:val="single" w:sz="4" w:space="0" w:color="000000"/>
            </w:tcBorders>
            <w:vAlign w:val="center"/>
          </w:tcPr>
          <w:p w14:paraId="7DF6BA17" w14:textId="77777777" w:rsidR="00100B4C" w:rsidRPr="000F15A5" w:rsidRDefault="00100B4C" w:rsidP="00EF04F8">
            <w:pPr>
              <w:pStyle w:val="TablecellCENTER"/>
            </w:pPr>
            <w:r w:rsidRPr="000F15A5">
              <w:t>Reduced Margin</w:t>
            </w:r>
          </w:p>
        </w:tc>
        <w:tc>
          <w:tcPr>
            <w:tcW w:w="2098" w:type="dxa"/>
            <w:tcBorders>
              <w:top w:val="single" w:sz="4" w:space="0" w:color="000000"/>
              <w:left w:val="single" w:sz="4" w:space="0" w:color="000000"/>
              <w:bottom w:val="single" w:sz="4" w:space="0" w:color="000000"/>
              <w:right w:val="single" w:sz="4" w:space="0" w:color="000000"/>
            </w:tcBorders>
            <w:vAlign w:val="center"/>
          </w:tcPr>
          <w:p w14:paraId="7D4E00F5" w14:textId="77777777" w:rsidR="00100B4C" w:rsidRPr="000F15A5" w:rsidRDefault="00100B4C" w:rsidP="00EF04F8">
            <w:pPr>
              <w:pStyle w:val="TablecellCENTER"/>
            </w:pPr>
            <w:r w:rsidRPr="000F15A5">
              <w:t>3+ΔP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3487B9E8" w14:textId="77777777" w:rsidR="00100B4C" w:rsidRPr="000F15A5" w:rsidRDefault="00100B4C" w:rsidP="00EF04F8">
            <w:pPr>
              <w:pStyle w:val="TablecellCENTER"/>
            </w:pPr>
            <w:r w:rsidRPr="000F15A5">
              <w:t>4+ΔP</w:t>
            </w:r>
          </w:p>
        </w:tc>
        <w:tc>
          <w:tcPr>
            <w:tcW w:w="2069" w:type="dxa"/>
            <w:tcBorders>
              <w:top w:val="single" w:sz="4" w:space="0" w:color="000000"/>
              <w:left w:val="single" w:sz="4" w:space="0" w:color="000000"/>
              <w:bottom w:val="single" w:sz="4" w:space="0" w:color="000000"/>
              <w:right w:val="single" w:sz="4" w:space="0" w:color="000000"/>
            </w:tcBorders>
            <w:vAlign w:val="center"/>
          </w:tcPr>
          <w:p w14:paraId="55F3B958" w14:textId="77777777" w:rsidR="00100B4C" w:rsidRPr="000F15A5" w:rsidRDefault="00100B4C" w:rsidP="00EF04F8">
            <w:pPr>
              <w:pStyle w:val="TablecellCENTER"/>
            </w:pPr>
            <w:r w:rsidRPr="000F15A5">
              <w:t>5+ΔP</w:t>
            </w:r>
          </w:p>
        </w:tc>
        <w:tc>
          <w:tcPr>
            <w:tcW w:w="2127" w:type="dxa"/>
            <w:tcBorders>
              <w:top w:val="single" w:sz="4" w:space="0" w:color="000000"/>
              <w:left w:val="single" w:sz="4" w:space="0" w:color="000000"/>
              <w:bottom w:val="single" w:sz="4" w:space="0" w:color="000000"/>
              <w:right w:val="single" w:sz="4" w:space="0" w:color="000000"/>
            </w:tcBorders>
            <w:vAlign w:val="center"/>
          </w:tcPr>
          <w:p w14:paraId="021A4A6D" w14:textId="77777777" w:rsidR="00100B4C" w:rsidRPr="000F15A5" w:rsidRDefault="00100B4C" w:rsidP="00EF04F8">
            <w:pPr>
              <w:pStyle w:val="TablecellCENTER"/>
            </w:pPr>
            <w:r w:rsidRPr="000F15A5">
              <w:t>7+ΔP(3)</w:t>
            </w:r>
          </w:p>
        </w:tc>
      </w:tr>
      <w:tr w:rsidR="00D254E8" w:rsidRPr="000F15A5" w14:paraId="69D59D92" w14:textId="77777777" w:rsidTr="001C4161">
        <w:tc>
          <w:tcPr>
            <w:tcW w:w="14034" w:type="dxa"/>
            <w:gridSpan w:val="6"/>
            <w:tcBorders>
              <w:top w:val="single" w:sz="4" w:space="0" w:color="000000"/>
              <w:left w:val="single" w:sz="4" w:space="0" w:color="000000"/>
              <w:bottom w:val="single" w:sz="4" w:space="0" w:color="000000"/>
              <w:right w:val="single" w:sz="4" w:space="0" w:color="000000"/>
            </w:tcBorders>
            <w:vAlign w:val="center"/>
          </w:tcPr>
          <w:p w14:paraId="08E1CD76" w14:textId="77777777" w:rsidR="00D254E8" w:rsidRPr="000F15A5" w:rsidRDefault="00D254E8" w:rsidP="00D254E8">
            <w:pPr>
              <w:pStyle w:val="TableFootnote"/>
            </w:pPr>
            <w:r w:rsidRPr="000F15A5">
              <w:rPr>
                <w:vertAlign w:val="superscript"/>
              </w:rPr>
              <w:t xml:space="preserve">(1) </w:t>
            </w:r>
            <w:r w:rsidRPr="000F15A5">
              <w:t>Worst case analysis combining both as-built/thermal stability dimension and real SEY characterized by measurement</w:t>
            </w:r>
            <w:r w:rsidR="00D636A8" w:rsidRPr="000F15A5">
              <w:t>.</w:t>
            </w:r>
          </w:p>
          <w:p w14:paraId="5993D413" w14:textId="3074E604" w:rsidR="00D254E8" w:rsidRPr="000F15A5" w:rsidRDefault="00D254E8" w:rsidP="00D254E8">
            <w:pPr>
              <w:pStyle w:val="TableFootnote"/>
            </w:pPr>
            <w:r w:rsidRPr="000F15A5">
              <w:rPr>
                <w:vertAlign w:val="superscript"/>
              </w:rPr>
              <w:t>(2)</w:t>
            </w:r>
            <w:r w:rsidRPr="000F15A5">
              <w:t xml:space="preserve"> The SEY </w:t>
            </w:r>
            <w:r w:rsidR="00D636A8" w:rsidRPr="000F15A5">
              <w:t>are</w:t>
            </w:r>
            <w:r w:rsidRPr="000F15A5">
              <w:t xml:space="preserve"> characterized by measurement by the supplier as described in the</w:t>
            </w:r>
            <w:r w:rsidR="00D636A8" w:rsidRPr="000F15A5">
              <w:t xml:space="preserve"> clause </w:t>
            </w:r>
            <w:r w:rsidR="00E91C0F" w:rsidRPr="000F15A5">
              <w:fldChar w:fldCharType="begin"/>
            </w:r>
            <w:r w:rsidR="00E91C0F" w:rsidRPr="000F15A5">
              <w:instrText xml:space="preserve"> REF _Ref531264565 \w \h </w:instrText>
            </w:r>
            <w:r w:rsidR="00E91C0F" w:rsidRPr="000F15A5">
              <w:fldChar w:fldCharType="separate"/>
            </w:r>
            <w:r w:rsidR="00953900">
              <w:t>9.2</w:t>
            </w:r>
            <w:r w:rsidR="00E91C0F" w:rsidRPr="000F15A5">
              <w:fldChar w:fldCharType="end"/>
            </w:r>
            <w:r w:rsidR="00D636A8" w:rsidRPr="000F15A5">
              <w:t>.</w:t>
            </w:r>
          </w:p>
          <w:p w14:paraId="173BBD30" w14:textId="5F44E734" w:rsidR="00D254E8" w:rsidRPr="000F15A5" w:rsidRDefault="00D254E8" w:rsidP="002A5BA4">
            <w:pPr>
              <w:pStyle w:val="TableFootnote"/>
            </w:pPr>
            <w:r w:rsidRPr="000F15A5">
              <w:rPr>
                <w:vertAlign w:val="superscript"/>
              </w:rPr>
              <w:t>(3)</w:t>
            </w:r>
            <w:r w:rsidRPr="000F15A5">
              <w:t xml:space="preserve"> Charging impact </w:t>
            </w:r>
            <w:r w:rsidR="00084A17" w:rsidRPr="000F15A5">
              <w:t>is</w:t>
            </w:r>
            <w:r w:rsidRPr="000F15A5">
              <w:t xml:space="preserve"> </w:t>
            </w:r>
            <w:r w:rsidR="002A5BA4">
              <w:t>considered</w:t>
            </w:r>
            <w:r w:rsidRPr="000F15A5">
              <w:t xml:space="preserve"> as per </w:t>
            </w:r>
            <w:r w:rsidR="00E91C0F" w:rsidRPr="000F15A5">
              <w:fldChar w:fldCharType="begin"/>
            </w:r>
            <w:r w:rsidR="00E91C0F" w:rsidRPr="000F15A5">
              <w:instrText xml:space="preserve"> REF _Ref531264277 \w \h </w:instrText>
            </w:r>
            <w:r w:rsidR="00E91C0F" w:rsidRPr="000F15A5">
              <w:fldChar w:fldCharType="separate"/>
            </w:r>
            <w:r w:rsidR="00953900">
              <w:t>5.3.2.3.2c</w:t>
            </w:r>
            <w:r w:rsidR="00E91C0F" w:rsidRPr="000F15A5">
              <w:fldChar w:fldCharType="end"/>
            </w:r>
            <w:r w:rsidR="00E91C0F" w:rsidRPr="000F15A5">
              <w:t>.</w:t>
            </w:r>
            <w:r w:rsidRPr="000F15A5">
              <w:t>.</w:t>
            </w:r>
          </w:p>
        </w:tc>
      </w:tr>
    </w:tbl>
    <w:p w14:paraId="430AE0A7" w14:textId="77777777" w:rsidR="00100B4C" w:rsidRDefault="00100B4C" w:rsidP="00100B4C">
      <w:pPr>
        <w:pStyle w:val="paragraph"/>
      </w:pPr>
    </w:p>
    <w:p w14:paraId="13592EC1" w14:textId="77777777" w:rsidR="004957F8" w:rsidRPr="000F15A5" w:rsidRDefault="004957F8" w:rsidP="004957F8">
      <w:pPr>
        <w:pStyle w:val="ECSSIEPUID"/>
      </w:pPr>
      <w:bookmarkStart w:id="270" w:name="iepuid_ECSS_E_ST_20_01_1450051"/>
      <w:r>
        <w:lastRenderedPageBreak/>
        <w:t>ECSS-E-ST-20-01_1450051</w:t>
      </w:r>
      <w:bookmarkEnd w:id="270"/>
    </w:p>
    <w:p w14:paraId="5F634B8C" w14:textId="0E68FF9D" w:rsidR="00100B4C" w:rsidRPr="000F15A5" w:rsidRDefault="00D254E8" w:rsidP="00451FBD">
      <w:pPr>
        <w:pStyle w:val="CaptionTable"/>
      </w:pPr>
      <w:bookmarkStart w:id="271" w:name="_Ref531262261"/>
      <w:bookmarkStart w:id="272" w:name="_Toc45878590"/>
      <w:r w:rsidRPr="000F15A5">
        <w:t xml:space="preserve">Table </w:t>
      </w:r>
      <w:fldSimple w:instr=" STYLEREF 1 \s ">
        <w:r w:rsidR="00953900">
          <w:rPr>
            <w:noProof/>
          </w:rPr>
          <w:t>4</w:t>
        </w:r>
      </w:fldSimple>
      <w:r w:rsidR="007D6C9D" w:rsidRPr="000F15A5">
        <w:noBreakHyphen/>
      </w:r>
      <w:fldSimple w:instr=" SEQ Table \* ARABIC \s 1 ">
        <w:r w:rsidR="00953900">
          <w:rPr>
            <w:noProof/>
          </w:rPr>
          <w:t>7</w:t>
        </w:r>
      </w:fldSimple>
      <w:bookmarkEnd w:id="271"/>
      <w:r w:rsidRPr="000F15A5">
        <w:t>:</w:t>
      </w:r>
      <w:r w:rsidR="00A62171">
        <w:t xml:space="preserve"> Analysis</w:t>
      </w:r>
      <w:r w:rsidRPr="000F15A5">
        <w:t xml:space="preserve"> </w:t>
      </w:r>
      <w:r w:rsidR="00A62171">
        <w:t>m</w:t>
      </w:r>
      <w:r w:rsidRPr="000F15A5">
        <w:t xml:space="preserve">argins applicable to P1 and P2 </w:t>
      </w:r>
      <w:r w:rsidR="000C7063" w:rsidRPr="000F15A5">
        <w:t>equipment or component</w:t>
      </w:r>
      <w:r w:rsidRPr="000F15A5">
        <w:t>s with Dm category verified by analysis</w:t>
      </w:r>
      <w:bookmarkEnd w:id="272"/>
    </w:p>
    <w:tbl>
      <w:tblPr>
        <w:tblW w:w="0" w:type="auto"/>
        <w:tblInd w:w="108" w:type="dxa"/>
        <w:tblLayout w:type="fixed"/>
        <w:tblLook w:val="00A0" w:firstRow="1" w:lastRow="0" w:firstColumn="1" w:lastColumn="0" w:noHBand="0" w:noVBand="0"/>
      </w:tblPr>
      <w:tblGrid>
        <w:gridCol w:w="3544"/>
        <w:gridCol w:w="2098"/>
        <w:gridCol w:w="2098"/>
        <w:gridCol w:w="2098"/>
        <w:gridCol w:w="2098"/>
        <w:gridCol w:w="2098"/>
      </w:tblGrid>
      <w:tr w:rsidR="00860507" w:rsidRPr="000F15A5" w14:paraId="2B8E7A3A" w14:textId="77777777" w:rsidTr="00860507">
        <w:tc>
          <w:tcPr>
            <w:tcW w:w="3544" w:type="dxa"/>
            <w:vMerge w:val="restart"/>
            <w:tcBorders>
              <w:top w:val="single" w:sz="4" w:space="0" w:color="000000"/>
              <w:left w:val="single" w:sz="4" w:space="0" w:color="000000"/>
              <w:bottom w:val="single" w:sz="4" w:space="0" w:color="000000"/>
              <w:right w:val="single" w:sz="4" w:space="0" w:color="000000"/>
            </w:tcBorders>
            <w:vAlign w:val="center"/>
          </w:tcPr>
          <w:p w14:paraId="7F5624DA" w14:textId="77777777" w:rsidR="00860507" w:rsidRPr="000F15A5" w:rsidRDefault="00A62171" w:rsidP="00D254E8">
            <w:pPr>
              <w:pStyle w:val="TableHeaderCENTER"/>
            </w:pPr>
            <w:r>
              <w:t>J</w:t>
            </w:r>
            <w:r w:rsidR="00201049" w:rsidRPr="000F15A5">
              <w:t>ustification</w:t>
            </w:r>
            <w:r>
              <w:t xml:space="preserve"> type</w:t>
            </w:r>
          </w:p>
        </w:tc>
        <w:tc>
          <w:tcPr>
            <w:tcW w:w="2098" w:type="dxa"/>
            <w:tcBorders>
              <w:top w:val="single" w:sz="4" w:space="0" w:color="000000"/>
              <w:left w:val="single" w:sz="4" w:space="0" w:color="000000"/>
              <w:right w:val="single" w:sz="4" w:space="0" w:color="000000"/>
            </w:tcBorders>
          </w:tcPr>
          <w:p w14:paraId="26D0CE16" w14:textId="77777777" w:rsidR="00860507" w:rsidRPr="000F15A5" w:rsidRDefault="00860507" w:rsidP="00D254E8">
            <w:pPr>
              <w:pStyle w:val="TableHeaderCENTER"/>
            </w:pPr>
          </w:p>
        </w:tc>
        <w:tc>
          <w:tcPr>
            <w:tcW w:w="2098" w:type="dxa"/>
            <w:tcBorders>
              <w:top w:val="single" w:sz="4" w:space="0" w:color="000000"/>
              <w:left w:val="single" w:sz="4" w:space="0" w:color="000000"/>
              <w:bottom w:val="single" w:sz="4" w:space="0" w:color="000000"/>
              <w:right w:val="single" w:sz="4" w:space="0" w:color="000000"/>
            </w:tcBorders>
          </w:tcPr>
          <w:p w14:paraId="337EE474" w14:textId="77777777" w:rsidR="00860507" w:rsidRPr="000F15A5" w:rsidRDefault="00860507" w:rsidP="00D254E8">
            <w:pPr>
              <w:pStyle w:val="TableHeaderCENTER"/>
            </w:pPr>
            <w:r w:rsidRPr="000F15A5">
              <w:t>L1 analysis</w:t>
            </w:r>
          </w:p>
        </w:tc>
        <w:tc>
          <w:tcPr>
            <w:tcW w:w="6294" w:type="dxa"/>
            <w:gridSpan w:val="3"/>
            <w:tcBorders>
              <w:top w:val="single" w:sz="4" w:space="0" w:color="000000"/>
              <w:left w:val="single" w:sz="4" w:space="0" w:color="000000"/>
              <w:bottom w:val="single" w:sz="4" w:space="0" w:color="000000"/>
              <w:right w:val="single" w:sz="4" w:space="0" w:color="000000"/>
            </w:tcBorders>
          </w:tcPr>
          <w:p w14:paraId="260F1467" w14:textId="77777777" w:rsidR="00860507" w:rsidRPr="000F15A5" w:rsidRDefault="00860507" w:rsidP="00860507">
            <w:pPr>
              <w:pStyle w:val="TableHeaderCENTER"/>
            </w:pPr>
            <w:r w:rsidRPr="000F15A5">
              <w:t>L2 analysis</w:t>
            </w:r>
          </w:p>
        </w:tc>
      </w:tr>
      <w:tr w:rsidR="00100B4C" w:rsidRPr="000F15A5" w14:paraId="37D99D26" w14:textId="77777777" w:rsidTr="00D254E8">
        <w:tc>
          <w:tcPr>
            <w:tcW w:w="3544" w:type="dxa"/>
            <w:vMerge/>
            <w:tcBorders>
              <w:top w:val="single" w:sz="4" w:space="0" w:color="000000"/>
              <w:left w:val="single" w:sz="4" w:space="0" w:color="000000"/>
              <w:bottom w:val="single" w:sz="4" w:space="0" w:color="000000"/>
              <w:right w:val="single" w:sz="4" w:space="0" w:color="000000"/>
            </w:tcBorders>
            <w:vAlign w:val="center"/>
          </w:tcPr>
          <w:p w14:paraId="13F3CF80" w14:textId="77777777" w:rsidR="00100B4C" w:rsidRPr="000F15A5" w:rsidRDefault="00100B4C" w:rsidP="00D254E8">
            <w:pPr>
              <w:pStyle w:val="TableHeaderCENTER"/>
            </w:pPr>
          </w:p>
        </w:tc>
        <w:tc>
          <w:tcPr>
            <w:tcW w:w="2098" w:type="dxa"/>
            <w:tcBorders>
              <w:left w:val="single" w:sz="4" w:space="0" w:color="000000"/>
              <w:right w:val="single" w:sz="4" w:space="0" w:color="000000"/>
            </w:tcBorders>
          </w:tcPr>
          <w:p w14:paraId="0B6C1F78" w14:textId="77777777" w:rsidR="00100B4C" w:rsidRPr="000F15A5" w:rsidRDefault="00100B4C" w:rsidP="00D254E8">
            <w:pPr>
              <w:pStyle w:val="TableHeaderCENTER"/>
            </w:pPr>
          </w:p>
        </w:tc>
        <w:tc>
          <w:tcPr>
            <w:tcW w:w="2098" w:type="dxa"/>
            <w:tcBorders>
              <w:top w:val="single" w:sz="4" w:space="0" w:color="000000"/>
              <w:left w:val="single" w:sz="4" w:space="0" w:color="000000"/>
              <w:bottom w:val="single" w:sz="4" w:space="0" w:color="000000"/>
              <w:right w:val="single" w:sz="4" w:space="0" w:color="000000"/>
            </w:tcBorders>
          </w:tcPr>
          <w:p w14:paraId="4DFFFA63" w14:textId="77777777" w:rsidR="00100B4C" w:rsidRPr="000F15A5" w:rsidRDefault="00100B4C" w:rsidP="00D254E8">
            <w:pPr>
              <w:pStyle w:val="TableHeaderCENTER"/>
            </w:pPr>
            <w:r w:rsidRPr="000F15A5">
              <w:t xml:space="preserve">P1 </w:t>
            </w:r>
            <w:r w:rsidR="000C7063" w:rsidRPr="000F15A5">
              <w:t>equipment or component</w:t>
            </w:r>
            <w:r w:rsidRPr="000F15A5">
              <w:t xml:space="preserve"> </w:t>
            </w:r>
          </w:p>
        </w:tc>
        <w:tc>
          <w:tcPr>
            <w:tcW w:w="2098" w:type="dxa"/>
            <w:tcBorders>
              <w:top w:val="single" w:sz="4" w:space="0" w:color="000000"/>
              <w:left w:val="single" w:sz="4" w:space="0" w:color="000000"/>
              <w:bottom w:val="single" w:sz="4" w:space="0" w:color="000000"/>
              <w:right w:val="single" w:sz="4" w:space="0" w:color="000000"/>
            </w:tcBorders>
          </w:tcPr>
          <w:p w14:paraId="70357FDA" w14:textId="77777777" w:rsidR="00100B4C" w:rsidRPr="000F15A5" w:rsidRDefault="00100B4C" w:rsidP="00D254E8">
            <w:pPr>
              <w:pStyle w:val="TableHeaderCENTER"/>
            </w:pPr>
            <w:r w:rsidRPr="000F15A5">
              <w:t xml:space="preserve">P1 </w:t>
            </w:r>
            <w:r w:rsidR="000C7063" w:rsidRPr="000F15A5">
              <w:t>equipment or component</w:t>
            </w:r>
          </w:p>
          <w:p w14:paraId="4F76D0DF" w14:textId="77777777" w:rsidR="00100B4C" w:rsidRPr="0096164A" w:rsidRDefault="00100B4C" w:rsidP="00D254E8">
            <w:pPr>
              <w:pStyle w:val="TableHeaderCENTER"/>
              <w:rPr>
                <w:b w:val="0"/>
              </w:rPr>
            </w:pPr>
            <w:r w:rsidRPr="0096164A">
              <w:rPr>
                <w:b w:val="0"/>
                <w:sz w:val="16"/>
              </w:rPr>
              <w:t>(No presence of dielectrics or ferromagnetic material in the whole equipment)</w:t>
            </w:r>
          </w:p>
        </w:tc>
        <w:tc>
          <w:tcPr>
            <w:tcW w:w="2098" w:type="dxa"/>
            <w:tcBorders>
              <w:top w:val="single" w:sz="4" w:space="0" w:color="000000"/>
              <w:left w:val="single" w:sz="4" w:space="0" w:color="000000"/>
              <w:bottom w:val="single" w:sz="4" w:space="0" w:color="000000"/>
              <w:right w:val="single" w:sz="4" w:space="0" w:color="000000"/>
            </w:tcBorders>
          </w:tcPr>
          <w:p w14:paraId="1C37CC76" w14:textId="77777777" w:rsidR="0096164A" w:rsidRDefault="00100B4C" w:rsidP="00D254E8">
            <w:pPr>
              <w:pStyle w:val="TableHeaderCENTER"/>
            </w:pPr>
            <w:r w:rsidRPr="000F15A5">
              <w:t xml:space="preserve">P1 </w:t>
            </w:r>
            <w:r w:rsidR="000C7063" w:rsidRPr="000F15A5">
              <w:t>equipment or component</w:t>
            </w:r>
            <w:r w:rsidRPr="000F15A5">
              <w:t xml:space="preserve"> </w:t>
            </w:r>
          </w:p>
          <w:p w14:paraId="23AB8F5B" w14:textId="77777777" w:rsidR="00100B4C" w:rsidRPr="0096164A" w:rsidRDefault="00100B4C" w:rsidP="00D254E8">
            <w:pPr>
              <w:pStyle w:val="TableHeaderCENTER"/>
              <w:rPr>
                <w:b w:val="0"/>
              </w:rPr>
            </w:pPr>
            <w:r w:rsidRPr="0096164A">
              <w:rPr>
                <w:b w:val="0"/>
                <w:sz w:val="16"/>
              </w:rPr>
              <w:t>(other cases)</w:t>
            </w:r>
          </w:p>
        </w:tc>
        <w:tc>
          <w:tcPr>
            <w:tcW w:w="2098" w:type="dxa"/>
            <w:tcBorders>
              <w:top w:val="single" w:sz="4" w:space="0" w:color="000000"/>
              <w:left w:val="single" w:sz="4" w:space="0" w:color="000000"/>
              <w:bottom w:val="single" w:sz="4" w:space="0" w:color="000000"/>
              <w:right w:val="single" w:sz="4" w:space="0" w:color="000000"/>
            </w:tcBorders>
          </w:tcPr>
          <w:p w14:paraId="07A74A4A" w14:textId="77777777" w:rsidR="00100B4C" w:rsidRPr="000F15A5" w:rsidRDefault="00100B4C" w:rsidP="00D254E8">
            <w:pPr>
              <w:pStyle w:val="TableHeaderCENTER"/>
              <w:rPr>
                <w:sz w:val="16"/>
                <w:szCs w:val="16"/>
                <w:vertAlign w:val="superscript"/>
              </w:rPr>
            </w:pPr>
            <w:r w:rsidRPr="000F15A5">
              <w:t xml:space="preserve">P2 </w:t>
            </w:r>
            <w:r w:rsidR="000C7063" w:rsidRPr="000F15A5">
              <w:t>equipment or component</w:t>
            </w:r>
            <w:r w:rsidRPr="000F15A5">
              <w:rPr>
                <w:sz w:val="16"/>
                <w:szCs w:val="16"/>
                <w:vertAlign w:val="superscript"/>
              </w:rPr>
              <w:t>(1)</w:t>
            </w:r>
          </w:p>
        </w:tc>
      </w:tr>
      <w:tr w:rsidR="00100B4C" w:rsidRPr="000F15A5" w14:paraId="7B3E752F" w14:textId="77777777" w:rsidTr="00D254E8">
        <w:tc>
          <w:tcPr>
            <w:tcW w:w="3544" w:type="dxa"/>
            <w:vMerge/>
            <w:tcBorders>
              <w:left w:val="single" w:sz="4" w:space="0" w:color="000000"/>
              <w:bottom w:val="single" w:sz="4" w:space="0" w:color="000000"/>
              <w:right w:val="single" w:sz="4" w:space="0" w:color="000000"/>
            </w:tcBorders>
            <w:vAlign w:val="center"/>
          </w:tcPr>
          <w:p w14:paraId="326E9159" w14:textId="77777777" w:rsidR="00100B4C" w:rsidRPr="000F15A5" w:rsidRDefault="00100B4C" w:rsidP="00D254E8">
            <w:pPr>
              <w:pStyle w:val="TableHeaderCENTER"/>
              <w:rPr>
                <w:sz w:val="16"/>
                <w:szCs w:val="16"/>
                <w:vertAlign w:val="superscript"/>
              </w:rPr>
            </w:pPr>
          </w:p>
        </w:tc>
        <w:tc>
          <w:tcPr>
            <w:tcW w:w="2098" w:type="dxa"/>
            <w:tcBorders>
              <w:left w:val="single" w:sz="4" w:space="0" w:color="000000"/>
              <w:bottom w:val="single" w:sz="4" w:space="0" w:color="000000"/>
              <w:right w:val="single" w:sz="4" w:space="0" w:color="000000"/>
            </w:tcBorders>
          </w:tcPr>
          <w:p w14:paraId="56CAD54D" w14:textId="77777777" w:rsidR="00100B4C" w:rsidRPr="000F15A5" w:rsidRDefault="00100B4C" w:rsidP="00D254E8">
            <w:pPr>
              <w:pStyle w:val="TableHeaderCENTER"/>
            </w:pPr>
            <w:r w:rsidRPr="000F15A5">
              <w:t xml:space="preserve">Margin </w:t>
            </w:r>
            <w:r w:rsidR="00D254E8" w:rsidRPr="000F15A5">
              <w:t>t</w:t>
            </w:r>
            <w:r w:rsidRPr="000F15A5">
              <w:t>ype</w:t>
            </w:r>
          </w:p>
        </w:tc>
        <w:tc>
          <w:tcPr>
            <w:tcW w:w="2098" w:type="dxa"/>
            <w:tcBorders>
              <w:top w:val="single" w:sz="4" w:space="0" w:color="000000"/>
              <w:left w:val="single" w:sz="4" w:space="0" w:color="000000"/>
              <w:bottom w:val="single" w:sz="4" w:space="0" w:color="000000"/>
              <w:right w:val="single" w:sz="4" w:space="0" w:color="000000"/>
            </w:tcBorders>
          </w:tcPr>
          <w:p w14:paraId="3E65E03C" w14:textId="77777777" w:rsidR="00D254E8" w:rsidRPr="000F15A5" w:rsidRDefault="00D254E8" w:rsidP="00D254E8">
            <w:pPr>
              <w:pStyle w:val="TableHeaderCENTER"/>
            </w:pPr>
            <w:r w:rsidRPr="000F15A5">
              <w:t>Margin</w:t>
            </w:r>
          </w:p>
          <w:p w14:paraId="655841E6" w14:textId="77777777" w:rsidR="00100B4C" w:rsidRPr="000F15A5" w:rsidRDefault="00100B4C" w:rsidP="00D254E8">
            <w:pPr>
              <w:pStyle w:val="TableHeaderCENTER"/>
              <w:rPr>
                <w:b w:val="0"/>
              </w:rPr>
            </w:pPr>
            <w:r w:rsidRPr="000F15A5">
              <w:rPr>
                <w:b w:val="0"/>
              </w:rPr>
              <w:t>[dB]</w:t>
            </w:r>
          </w:p>
        </w:tc>
        <w:tc>
          <w:tcPr>
            <w:tcW w:w="2098" w:type="dxa"/>
            <w:tcBorders>
              <w:top w:val="single" w:sz="4" w:space="0" w:color="000000"/>
              <w:left w:val="single" w:sz="4" w:space="0" w:color="000000"/>
              <w:bottom w:val="single" w:sz="4" w:space="0" w:color="000000"/>
              <w:right w:val="single" w:sz="4" w:space="0" w:color="000000"/>
            </w:tcBorders>
          </w:tcPr>
          <w:p w14:paraId="05E5082C" w14:textId="77777777" w:rsidR="00D254E8" w:rsidRPr="000F15A5" w:rsidRDefault="00D254E8" w:rsidP="00D254E8">
            <w:pPr>
              <w:pStyle w:val="TableHeaderCENTER"/>
            </w:pPr>
            <w:r w:rsidRPr="000F15A5">
              <w:t>Margin</w:t>
            </w:r>
          </w:p>
          <w:p w14:paraId="3E773DE0" w14:textId="77777777" w:rsidR="00100B4C" w:rsidRPr="000F15A5" w:rsidRDefault="00100B4C" w:rsidP="00D254E8">
            <w:pPr>
              <w:pStyle w:val="TableHeaderCENTER"/>
              <w:rPr>
                <w:b w:val="0"/>
              </w:rPr>
            </w:pPr>
            <w:r w:rsidRPr="000F15A5">
              <w:rPr>
                <w:b w:val="0"/>
              </w:rPr>
              <w:t>[dB]</w:t>
            </w:r>
          </w:p>
        </w:tc>
        <w:tc>
          <w:tcPr>
            <w:tcW w:w="2098" w:type="dxa"/>
            <w:tcBorders>
              <w:top w:val="single" w:sz="4" w:space="0" w:color="000000"/>
              <w:left w:val="single" w:sz="4" w:space="0" w:color="000000"/>
              <w:bottom w:val="single" w:sz="4" w:space="0" w:color="000000"/>
              <w:right w:val="single" w:sz="4" w:space="0" w:color="000000"/>
            </w:tcBorders>
          </w:tcPr>
          <w:p w14:paraId="7F8D958F" w14:textId="77777777" w:rsidR="00D254E8" w:rsidRPr="000F15A5" w:rsidRDefault="00D254E8" w:rsidP="00D254E8">
            <w:pPr>
              <w:pStyle w:val="TableHeaderCENTER"/>
            </w:pPr>
            <w:r w:rsidRPr="000F15A5">
              <w:t>Margin</w:t>
            </w:r>
          </w:p>
          <w:p w14:paraId="75AF9152" w14:textId="77777777" w:rsidR="00100B4C" w:rsidRPr="000F15A5" w:rsidRDefault="00100B4C" w:rsidP="00D254E8">
            <w:pPr>
              <w:pStyle w:val="TableHeaderCENTER"/>
              <w:rPr>
                <w:b w:val="0"/>
              </w:rPr>
            </w:pPr>
            <w:r w:rsidRPr="000F15A5">
              <w:rPr>
                <w:b w:val="0"/>
              </w:rPr>
              <w:t>[dB]</w:t>
            </w:r>
          </w:p>
        </w:tc>
        <w:tc>
          <w:tcPr>
            <w:tcW w:w="2098" w:type="dxa"/>
            <w:tcBorders>
              <w:top w:val="single" w:sz="4" w:space="0" w:color="000000"/>
              <w:left w:val="single" w:sz="4" w:space="0" w:color="000000"/>
              <w:bottom w:val="single" w:sz="4" w:space="0" w:color="000000"/>
              <w:right w:val="single" w:sz="4" w:space="0" w:color="000000"/>
            </w:tcBorders>
          </w:tcPr>
          <w:p w14:paraId="6B66F916" w14:textId="77777777" w:rsidR="00D254E8" w:rsidRPr="000F15A5" w:rsidRDefault="00D254E8" w:rsidP="00D254E8">
            <w:pPr>
              <w:pStyle w:val="TableHeaderCENTER"/>
            </w:pPr>
            <w:r w:rsidRPr="000F15A5">
              <w:t>Margin</w:t>
            </w:r>
          </w:p>
          <w:p w14:paraId="686EBC66" w14:textId="77777777" w:rsidR="00100B4C" w:rsidRPr="000F15A5" w:rsidRDefault="00100B4C" w:rsidP="00D254E8">
            <w:pPr>
              <w:pStyle w:val="TableHeaderCENTER"/>
              <w:rPr>
                <w:b w:val="0"/>
              </w:rPr>
            </w:pPr>
            <w:r w:rsidRPr="000F15A5">
              <w:rPr>
                <w:b w:val="0"/>
              </w:rPr>
              <w:t>[dB]</w:t>
            </w:r>
          </w:p>
        </w:tc>
      </w:tr>
      <w:tr w:rsidR="00100B4C" w:rsidRPr="000F15A5" w14:paraId="0BB9348C" w14:textId="77777777" w:rsidTr="00D254E8">
        <w:tc>
          <w:tcPr>
            <w:tcW w:w="3544" w:type="dxa"/>
            <w:tcBorders>
              <w:top w:val="single" w:sz="4" w:space="0" w:color="000000"/>
              <w:left w:val="single" w:sz="4" w:space="0" w:color="000000"/>
              <w:bottom w:val="single" w:sz="4" w:space="0" w:color="000000"/>
              <w:right w:val="single" w:sz="4" w:space="0" w:color="000000"/>
            </w:tcBorders>
            <w:vAlign w:val="center"/>
          </w:tcPr>
          <w:p w14:paraId="26228E00" w14:textId="77777777" w:rsidR="00100B4C" w:rsidRPr="000F15A5" w:rsidRDefault="00100B4C" w:rsidP="00EF04F8">
            <w:pPr>
              <w:pStyle w:val="TablecellLEFT"/>
            </w:pPr>
            <w:r w:rsidRPr="000F15A5">
              <w:t>Manufacturing tolerance/thermal stability dimension &amp; WOCA SEY (ageing, temperature) justified by measurement</w:t>
            </w:r>
            <w:r w:rsidRPr="000F15A5">
              <w:rPr>
                <w:vertAlign w:val="superscript"/>
              </w:rPr>
              <w:t>(1) (2)</w:t>
            </w:r>
          </w:p>
        </w:tc>
        <w:tc>
          <w:tcPr>
            <w:tcW w:w="2098" w:type="dxa"/>
            <w:tcBorders>
              <w:top w:val="single" w:sz="4" w:space="0" w:color="000000"/>
              <w:left w:val="single" w:sz="4" w:space="0" w:color="000000"/>
              <w:bottom w:val="single" w:sz="4" w:space="0" w:color="000000"/>
              <w:right w:val="single" w:sz="4" w:space="0" w:color="000000"/>
            </w:tcBorders>
            <w:vAlign w:val="center"/>
          </w:tcPr>
          <w:p w14:paraId="16AE6EA5" w14:textId="77777777" w:rsidR="00100B4C" w:rsidRPr="000F15A5" w:rsidRDefault="00100B4C" w:rsidP="00D254E8">
            <w:pPr>
              <w:pStyle w:val="TablecellCENTER"/>
            </w:pPr>
            <w:r w:rsidRPr="000F15A5">
              <w:t>Reduced Margin</w:t>
            </w:r>
          </w:p>
        </w:tc>
        <w:tc>
          <w:tcPr>
            <w:tcW w:w="2098" w:type="dxa"/>
            <w:tcBorders>
              <w:top w:val="single" w:sz="4" w:space="0" w:color="000000"/>
              <w:left w:val="single" w:sz="4" w:space="0" w:color="000000"/>
              <w:bottom w:val="single" w:sz="4" w:space="0" w:color="000000"/>
              <w:right w:val="single" w:sz="4" w:space="0" w:color="000000"/>
            </w:tcBorders>
            <w:vAlign w:val="center"/>
          </w:tcPr>
          <w:p w14:paraId="3CD75ED9" w14:textId="77777777" w:rsidR="00100B4C" w:rsidRPr="000F15A5" w:rsidRDefault="00100B4C" w:rsidP="00D254E8">
            <w:pPr>
              <w:pStyle w:val="TablecellCENTER"/>
            </w:pPr>
            <w:r w:rsidRPr="000F15A5">
              <w:t>6+ΔP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2D5E796F" w14:textId="77777777" w:rsidR="00100B4C" w:rsidRPr="000F15A5" w:rsidRDefault="00100B4C" w:rsidP="00D254E8">
            <w:pPr>
              <w:pStyle w:val="TablecellCENTER"/>
            </w:pPr>
            <w:r w:rsidRPr="000F15A5">
              <w:t>8+ΔP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1C655F8F" w14:textId="77777777" w:rsidR="00100B4C" w:rsidRPr="000F15A5" w:rsidRDefault="00100B4C" w:rsidP="00D254E8">
            <w:pPr>
              <w:pStyle w:val="TablecellCENTER"/>
            </w:pPr>
            <w:r w:rsidRPr="000F15A5">
              <w:t>10+ΔP</w:t>
            </w:r>
          </w:p>
        </w:tc>
        <w:tc>
          <w:tcPr>
            <w:tcW w:w="2098" w:type="dxa"/>
            <w:tcBorders>
              <w:top w:val="single" w:sz="4" w:space="0" w:color="000000"/>
              <w:left w:val="single" w:sz="4" w:space="0" w:color="000000"/>
              <w:bottom w:val="single" w:sz="4" w:space="0" w:color="000000"/>
              <w:right w:val="single" w:sz="4" w:space="0" w:color="000000"/>
            </w:tcBorders>
            <w:vAlign w:val="center"/>
          </w:tcPr>
          <w:p w14:paraId="780FA851" w14:textId="77777777" w:rsidR="00100B4C" w:rsidRPr="000F15A5" w:rsidRDefault="00100B4C" w:rsidP="00D254E8">
            <w:pPr>
              <w:pStyle w:val="TablecellCENTER"/>
            </w:pPr>
            <w:r w:rsidRPr="000F15A5">
              <w:t>12+ΔP</w:t>
            </w:r>
            <w:r w:rsidRPr="000F15A5">
              <w:rPr>
                <w:vertAlign w:val="superscript"/>
              </w:rPr>
              <w:t>(3)</w:t>
            </w:r>
          </w:p>
        </w:tc>
      </w:tr>
      <w:tr w:rsidR="00D254E8" w:rsidRPr="000F15A5" w14:paraId="2B0B7175" w14:textId="77777777" w:rsidTr="001C4161">
        <w:tc>
          <w:tcPr>
            <w:tcW w:w="14034" w:type="dxa"/>
            <w:gridSpan w:val="6"/>
            <w:tcBorders>
              <w:top w:val="single" w:sz="4" w:space="0" w:color="000000"/>
              <w:left w:val="single" w:sz="4" w:space="0" w:color="000000"/>
              <w:bottom w:val="single" w:sz="4" w:space="0" w:color="000000"/>
              <w:right w:val="single" w:sz="4" w:space="0" w:color="000000"/>
            </w:tcBorders>
            <w:vAlign w:val="center"/>
          </w:tcPr>
          <w:p w14:paraId="5B21A1EB" w14:textId="77777777" w:rsidR="00D254E8" w:rsidRPr="000F15A5" w:rsidRDefault="00D254E8" w:rsidP="00D254E8">
            <w:pPr>
              <w:pStyle w:val="TableFootnote"/>
            </w:pPr>
            <w:r w:rsidRPr="000F15A5">
              <w:rPr>
                <w:vertAlign w:val="superscript"/>
              </w:rPr>
              <w:t xml:space="preserve">(1) </w:t>
            </w:r>
            <w:r w:rsidRPr="000F15A5">
              <w:t>Worst case analysis combining both as-built/thermal stability dimension and real SEY characterized by measurement.</w:t>
            </w:r>
          </w:p>
          <w:p w14:paraId="344DA404" w14:textId="0A67BF49" w:rsidR="00D254E8" w:rsidRPr="000F15A5" w:rsidRDefault="00D254E8" w:rsidP="00D254E8">
            <w:pPr>
              <w:pStyle w:val="TableFootnote"/>
            </w:pPr>
            <w:r w:rsidRPr="000F15A5">
              <w:rPr>
                <w:vertAlign w:val="superscript"/>
              </w:rPr>
              <w:t>(2)</w:t>
            </w:r>
            <w:r w:rsidRPr="000F15A5">
              <w:t xml:space="preserve"> The SEY </w:t>
            </w:r>
            <w:r w:rsidR="00D636A8" w:rsidRPr="000F15A5">
              <w:t>are</w:t>
            </w:r>
            <w:r w:rsidRPr="000F15A5">
              <w:t xml:space="preserve"> characterized by measurement by the supplier as described in the clause </w:t>
            </w:r>
            <w:r w:rsidR="00E91C0F" w:rsidRPr="000F15A5">
              <w:fldChar w:fldCharType="begin"/>
            </w:r>
            <w:r w:rsidR="00E91C0F" w:rsidRPr="000F15A5">
              <w:instrText xml:space="preserve"> REF _Ref531264565 \w \h </w:instrText>
            </w:r>
            <w:r w:rsidR="00E91C0F" w:rsidRPr="000F15A5">
              <w:fldChar w:fldCharType="separate"/>
            </w:r>
            <w:r w:rsidR="00953900">
              <w:t>9.2</w:t>
            </w:r>
            <w:r w:rsidR="00E91C0F" w:rsidRPr="000F15A5">
              <w:fldChar w:fldCharType="end"/>
            </w:r>
            <w:r w:rsidRPr="000F15A5">
              <w:t>.</w:t>
            </w:r>
          </w:p>
          <w:p w14:paraId="2199F9A8" w14:textId="3978F60D" w:rsidR="00D254E8" w:rsidRPr="000F15A5" w:rsidRDefault="00D254E8" w:rsidP="002A5BA4">
            <w:pPr>
              <w:pStyle w:val="TableFootnote"/>
            </w:pPr>
            <w:r w:rsidRPr="000F15A5">
              <w:rPr>
                <w:vertAlign w:val="superscript"/>
              </w:rPr>
              <w:t>(3)</w:t>
            </w:r>
            <w:r w:rsidRPr="000F15A5">
              <w:t xml:space="preserve"> Charging impact </w:t>
            </w:r>
            <w:r w:rsidR="00E91C0F" w:rsidRPr="000F15A5">
              <w:t>is</w:t>
            </w:r>
            <w:r w:rsidRPr="000F15A5">
              <w:t xml:space="preserve"> </w:t>
            </w:r>
            <w:r w:rsidR="002A5BA4">
              <w:t>considered</w:t>
            </w:r>
            <w:r w:rsidRPr="000F15A5">
              <w:t xml:space="preserve"> as per </w:t>
            </w:r>
            <w:r w:rsidR="00E91C0F" w:rsidRPr="000F15A5">
              <w:fldChar w:fldCharType="begin"/>
            </w:r>
            <w:r w:rsidR="00E91C0F" w:rsidRPr="000F15A5">
              <w:instrText xml:space="preserve"> REF _Ref531264277 \w \h </w:instrText>
            </w:r>
            <w:r w:rsidR="00E91C0F" w:rsidRPr="000F15A5">
              <w:fldChar w:fldCharType="separate"/>
            </w:r>
            <w:r w:rsidR="00953900">
              <w:t>5.3.2.3.2c</w:t>
            </w:r>
            <w:r w:rsidR="00E91C0F" w:rsidRPr="000F15A5">
              <w:fldChar w:fldCharType="end"/>
            </w:r>
            <w:r w:rsidRPr="000F15A5">
              <w:t>.</w:t>
            </w:r>
          </w:p>
        </w:tc>
      </w:tr>
    </w:tbl>
    <w:p w14:paraId="710C5DA8" w14:textId="77777777" w:rsidR="00100B4C" w:rsidRPr="000F15A5" w:rsidRDefault="00100B4C" w:rsidP="00100B4C">
      <w:pPr>
        <w:pStyle w:val="paragraph"/>
        <w:ind w:left="0"/>
      </w:pPr>
    </w:p>
    <w:p w14:paraId="0271F32A" w14:textId="77777777" w:rsidR="002C5DFD" w:rsidRPr="000F15A5" w:rsidRDefault="002C5DFD" w:rsidP="00100B4C">
      <w:pPr>
        <w:pStyle w:val="paragraph"/>
        <w:ind w:left="0"/>
        <w:sectPr w:rsidR="002C5DFD" w:rsidRPr="000F15A5" w:rsidSect="00DC401E">
          <w:pgSz w:w="16838" w:h="11906" w:orient="landscape" w:code="9"/>
          <w:pgMar w:top="1418" w:right="1418" w:bottom="1418" w:left="1418" w:header="709" w:footer="709" w:gutter="0"/>
          <w:cols w:space="708"/>
          <w:docGrid w:linePitch="360"/>
        </w:sectPr>
      </w:pPr>
    </w:p>
    <w:p w14:paraId="688A52EB" w14:textId="77777777" w:rsidR="00100B4C" w:rsidRPr="000F15A5" w:rsidRDefault="00100B4C" w:rsidP="007B0607">
      <w:pPr>
        <w:pStyle w:val="Heading3"/>
        <w:numPr>
          <w:ilvl w:val="2"/>
          <w:numId w:val="12"/>
        </w:numPr>
      </w:pPr>
      <w:bookmarkStart w:id="273" w:name="_Toc45878517"/>
      <w:bookmarkEnd w:id="267"/>
      <w:r w:rsidRPr="000F15A5">
        <w:lastRenderedPageBreak/>
        <w:t>Verification by test</w:t>
      </w:r>
      <w:bookmarkStart w:id="274" w:name="ECSS_E_ST_20_01_1450141"/>
      <w:bookmarkEnd w:id="274"/>
      <w:bookmarkEnd w:id="273"/>
    </w:p>
    <w:p w14:paraId="1D9BF836" w14:textId="77777777" w:rsidR="00100B4C" w:rsidRDefault="00100B4C" w:rsidP="007B0607">
      <w:pPr>
        <w:pStyle w:val="Heading4"/>
      </w:pPr>
      <w:r w:rsidRPr="000F15A5">
        <w:t>Test margins</w:t>
      </w:r>
      <w:bookmarkStart w:id="275" w:name="ECSS_E_ST_20_01_1450142"/>
      <w:bookmarkEnd w:id="275"/>
    </w:p>
    <w:p w14:paraId="038DFD3F" w14:textId="77777777" w:rsidR="004957F8" w:rsidRPr="004957F8" w:rsidRDefault="004957F8" w:rsidP="004957F8">
      <w:pPr>
        <w:pStyle w:val="ECSSIEPUID"/>
      </w:pPr>
      <w:bookmarkStart w:id="276" w:name="iepuid_ECSS_E_ST_20_01_1450052"/>
      <w:r>
        <w:t>ECSS-E-ST-20-01_1450052</w:t>
      </w:r>
      <w:bookmarkEnd w:id="276"/>
    </w:p>
    <w:p w14:paraId="79391441" w14:textId="77777777" w:rsidR="00100B4C" w:rsidRDefault="00100B4C" w:rsidP="00EF04F8">
      <w:pPr>
        <w:pStyle w:val="requirelevel1"/>
      </w:pPr>
      <w:bookmarkStart w:id="277" w:name="_Ref529204707"/>
      <w:r w:rsidRPr="000F15A5">
        <w:t xml:space="preserve">The test margin shall be defined according to the </w:t>
      </w:r>
      <w:r w:rsidR="000C7063" w:rsidRPr="000F15A5">
        <w:t>equipment or component</w:t>
      </w:r>
      <w:r w:rsidRPr="000F15A5">
        <w:t xml:space="preserve"> type and the heritage.</w:t>
      </w:r>
      <w:bookmarkEnd w:id="277"/>
    </w:p>
    <w:p w14:paraId="1DCAEE90" w14:textId="77777777" w:rsidR="004957F8" w:rsidRPr="000F15A5" w:rsidRDefault="004957F8" w:rsidP="004957F8">
      <w:pPr>
        <w:pStyle w:val="ECSSIEPUID"/>
      </w:pPr>
      <w:bookmarkStart w:id="278" w:name="iepuid_ECSS_E_ST_20_01_1450053"/>
      <w:r>
        <w:t>ECSS-E-ST-20-01_1450053</w:t>
      </w:r>
      <w:bookmarkEnd w:id="278"/>
    </w:p>
    <w:p w14:paraId="0D2EC1FD" w14:textId="42D0CE9C" w:rsidR="00100B4C" w:rsidRPr="000F15A5" w:rsidRDefault="00100B4C" w:rsidP="00EF04F8">
      <w:pPr>
        <w:pStyle w:val="requirelevel1"/>
      </w:pPr>
      <w:r w:rsidRPr="000F15A5">
        <w:t xml:space="preserve">The test margins as shown in </w:t>
      </w:r>
      <w:r w:rsidRPr="000F15A5">
        <w:fldChar w:fldCharType="begin"/>
      </w:r>
      <w:r w:rsidRPr="000F15A5">
        <w:instrText xml:space="preserve"> REF _Ref524598010 \h  \* MERGEFORMAT </w:instrText>
      </w:r>
      <w:r w:rsidRPr="000F15A5">
        <w:fldChar w:fldCharType="separate"/>
      </w:r>
      <w:r w:rsidR="00953900" w:rsidRPr="000F15A5">
        <w:t xml:space="preserve">Table </w:t>
      </w:r>
      <w:r w:rsidR="00953900">
        <w:t>4</w:t>
      </w:r>
      <w:r w:rsidR="00953900" w:rsidRPr="000F15A5">
        <w:noBreakHyphen/>
      </w:r>
      <w:r w:rsidR="00953900">
        <w:t>8</w:t>
      </w:r>
      <w:r w:rsidRPr="000F15A5">
        <w:fldChar w:fldCharType="end"/>
      </w:r>
      <w:r w:rsidRPr="000F15A5">
        <w:t xml:space="preserve"> shall be applied for test performed in single carrier with an equivalent single carrier CW power determined in </w:t>
      </w:r>
      <w:r w:rsidR="00FB702A" w:rsidRPr="000F15A5">
        <w:fldChar w:fldCharType="begin"/>
      </w:r>
      <w:r w:rsidR="00FB702A" w:rsidRPr="000F15A5">
        <w:instrText xml:space="preserve"> REF _Ref531965974 \r \h </w:instrText>
      </w:r>
      <w:r w:rsidR="00FB702A" w:rsidRPr="000F15A5">
        <w:fldChar w:fldCharType="separate"/>
      </w:r>
      <w:r w:rsidR="00953900">
        <w:t>6.4.3.2</w:t>
      </w:r>
      <w:r w:rsidR="00FB702A" w:rsidRPr="000F15A5">
        <w:fldChar w:fldCharType="end"/>
      </w:r>
      <w:r w:rsidR="00FB702A" w:rsidRPr="000F15A5">
        <w:t>.</w:t>
      </w:r>
    </w:p>
    <w:p w14:paraId="55D4B8D0" w14:textId="699940D9" w:rsidR="00100B4C" w:rsidRPr="000F15A5" w:rsidRDefault="00EF04F8" w:rsidP="00EF04F8">
      <w:pPr>
        <w:pStyle w:val="NOTEnumbered"/>
        <w:rPr>
          <w:lang w:val="en-GB"/>
        </w:rPr>
      </w:pPr>
      <w:r w:rsidRPr="000F15A5">
        <w:rPr>
          <w:lang w:val="en-GB"/>
        </w:rPr>
        <w:t>1</w:t>
      </w:r>
      <w:r w:rsidRPr="000F15A5">
        <w:rPr>
          <w:lang w:val="en-GB"/>
        </w:rPr>
        <w:tab/>
      </w:r>
      <w:r w:rsidR="00100B4C" w:rsidRPr="000F15A5">
        <w:rPr>
          <w:lang w:val="en-GB"/>
        </w:rPr>
        <w:t xml:space="preserve">Margins shown in </w:t>
      </w:r>
      <w:r w:rsidR="00100B4C" w:rsidRPr="000F15A5">
        <w:rPr>
          <w:lang w:val="en-GB"/>
        </w:rPr>
        <w:fldChar w:fldCharType="begin"/>
      </w:r>
      <w:r w:rsidR="00100B4C" w:rsidRPr="000F15A5">
        <w:rPr>
          <w:lang w:val="en-GB"/>
        </w:rPr>
        <w:instrText xml:space="preserve"> REF _Ref524598010 \h  \* MERGEFORMAT </w:instrText>
      </w:r>
      <w:r w:rsidR="00100B4C" w:rsidRPr="000F15A5">
        <w:rPr>
          <w:lang w:val="en-GB"/>
        </w:rPr>
      </w:r>
      <w:r w:rsidR="00100B4C" w:rsidRPr="000F15A5">
        <w:rPr>
          <w:lang w:val="en-GB"/>
        </w:rPr>
        <w:fldChar w:fldCharType="separate"/>
      </w:r>
      <w:r w:rsidR="00953900" w:rsidRPr="00953900">
        <w:rPr>
          <w:lang w:val="en-GB"/>
        </w:rPr>
        <w:t>Table 4</w:t>
      </w:r>
      <w:r w:rsidR="00953900" w:rsidRPr="00953900">
        <w:rPr>
          <w:lang w:val="en-GB"/>
        </w:rPr>
        <w:noBreakHyphen/>
        <w:t>8</w:t>
      </w:r>
      <w:r w:rsidR="00100B4C" w:rsidRPr="000F15A5">
        <w:rPr>
          <w:lang w:val="en-GB"/>
        </w:rPr>
        <w:fldChar w:fldCharType="end"/>
      </w:r>
      <w:r w:rsidR="00100B4C" w:rsidRPr="000F15A5">
        <w:rPr>
          <w:lang w:val="en-GB"/>
        </w:rPr>
        <w:t xml:space="preserve"> are those for a payload mismatch of -12 dB.</w:t>
      </w:r>
    </w:p>
    <w:p w14:paraId="5CC2DC5A" w14:textId="04D29688" w:rsidR="00100B4C" w:rsidRDefault="00EF04F8" w:rsidP="00EF04F8">
      <w:pPr>
        <w:pStyle w:val="NOTEnumbered"/>
        <w:rPr>
          <w:lang w:val="en-GB"/>
        </w:rPr>
      </w:pPr>
      <w:r w:rsidRPr="000F15A5">
        <w:rPr>
          <w:lang w:val="en-GB"/>
        </w:rPr>
        <w:t>2</w:t>
      </w:r>
      <w:r w:rsidRPr="000F15A5">
        <w:rPr>
          <w:lang w:val="en-GB"/>
        </w:rPr>
        <w:tab/>
      </w:r>
      <w:r w:rsidR="00100B4C" w:rsidRPr="000F15A5">
        <w:rPr>
          <w:lang w:val="en-GB"/>
        </w:rPr>
        <w:t>If a single carrier test is not possible</w:t>
      </w:r>
      <w:r w:rsidR="00126C72" w:rsidRPr="000F15A5">
        <w:rPr>
          <w:lang w:val="en-GB"/>
        </w:rPr>
        <w:t>,</w:t>
      </w:r>
      <w:r w:rsidR="00267327" w:rsidRPr="000F15A5">
        <w:rPr>
          <w:lang w:val="en-GB"/>
        </w:rPr>
        <w:t xml:space="preserve"> see requirement </w:t>
      </w:r>
      <w:r w:rsidR="00267327" w:rsidRPr="000F15A5">
        <w:rPr>
          <w:lang w:val="en-GB"/>
        </w:rPr>
        <w:fldChar w:fldCharType="begin"/>
      </w:r>
      <w:r w:rsidR="00267327" w:rsidRPr="000F15A5">
        <w:rPr>
          <w:lang w:val="en-GB"/>
        </w:rPr>
        <w:instrText xml:space="preserve"> REF _Ref531266106 \w \h </w:instrText>
      </w:r>
      <w:r w:rsidR="00267327" w:rsidRPr="000F15A5">
        <w:rPr>
          <w:lang w:val="en-GB"/>
        </w:rPr>
      </w:r>
      <w:r w:rsidR="00267327" w:rsidRPr="000F15A5">
        <w:rPr>
          <w:lang w:val="en-GB"/>
        </w:rPr>
        <w:fldChar w:fldCharType="separate"/>
      </w:r>
      <w:r w:rsidR="00953900">
        <w:rPr>
          <w:lang w:val="en-GB"/>
        </w:rPr>
        <w:t>6.4.3.1b</w:t>
      </w:r>
      <w:r w:rsidR="00267327" w:rsidRPr="000F15A5">
        <w:rPr>
          <w:lang w:val="en-GB"/>
        </w:rPr>
        <w:fldChar w:fldCharType="end"/>
      </w:r>
      <w:r w:rsidR="00100B4C" w:rsidRPr="000F15A5">
        <w:rPr>
          <w:lang w:val="en-GB"/>
        </w:rPr>
        <w:t>.</w:t>
      </w:r>
    </w:p>
    <w:p w14:paraId="3A8C4BE7" w14:textId="77777777" w:rsidR="004957F8" w:rsidRPr="000F15A5" w:rsidRDefault="004957F8" w:rsidP="004957F8">
      <w:pPr>
        <w:pStyle w:val="ECSSIEPUID"/>
      </w:pPr>
      <w:bookmarkStart w:id="279" w:name="iepuid_ECSS_E_ST_20_01_1450054"/>
      <w:r>
        <w:t>ECSS-E-ST-20-01_1450054</w:t>
      </w:r>
      <w:bookmarkEnd w:id="279"/>
    </w:p>
    <w:p w14:paraId="3348A347" w14:textId="4D230EB5" w:rsidR="00100B4C" w:rsidRDefault="00100B4C" w:rsidP="00EF04F8">
      <w:pPr>
        <w:pStyle w:val="requirelevel1"/>
      </w:pPr>
      <w:r w:rsidRPr="000F15A5">
        <w:t xml:space="preserve">Any deviation from </w:t>
      </w:r>
      <w:r w:rsidR="00805952" w:rsidRPr="000F15A5">
        <w:fldChar w:fldCharType="begin"/>
      </w:r>
      <w:r w:rsidR="00805952" w:rsidRPr="000F15A5">
        <w:instrText xml:space="preserve"> REF _Ref524598010 \h  \* MERGEFORMAT </w:instrText>
      </w:r>
      <w:r w:rsidR="00805952" w:rsidRPr="000F15A5">
        <w:fldChar w:fldCharType="separate"/>
      </w:r>
      <w:r w:rsidR="00953900" w:rsidRPr="000F15A5">
        <w:t xml:space="preserve">Table </w:t>
      </w:r>
      <w:r w:rsidR="00953900">
        <w:t>4</w:t>
      </w:r>
      <w:r w:rsidR="00953900" w:rsidRPr="000F15A5">
        <w:noBreakHyphen/>
      </w:r>
      <w:r w:rsidR="00953900">
        <w:t>8</w:t>
      </w:r>
      <w:r w:rsidR="00805952" w:rsidRPr="000F15A5">
        <w:fldChar w:fldCharType="end"/>
      </w:r>
      <w:r w:rsidRPr="000F15A5">
        <w:t xml:space="preserve"> shall be proposed by the supplier and agreed with the customer</w:t>
      </w:r>
      <w:r w:rsidR="00805952" w:rsidRPr="000F15A5">
        <w:t>.</w:t>
      </w:r>
    </w:p>
    <w:p w14:paraId="04ACA3C7" w14:textId="77777777" w:rsidR="004957F8" w:rsidRPr="000F15A5" w:rsidRDefault="004957F8" w:rsidP="004957F8">
      <w:pPr>
        <w:pStyle w:val="ECSSIEPUID"/>
      </w:pPr>
      <w:bookmarkStart w:id="280" w:name="iepuid_ECSS_E_ST_20_01_1450055"/>
      <w:r>
        <w:t>ECSS-E-ST-20-01_1450055</w:t>
      </w:r>
      <w:bookmarkEnd w:id="280"/>
    </w:p>
    <w:p w14:paraId="6E13B99F" w14:textId="4EF623CD" w:rsidR="005758AD" w:rsidRDefault="00100B4C" w:rsidP="00EF04F8">
      <w:pPr>
        <w:pStyle w:val="requirelevel1"/>
      </w:pPr>
      <w:r w:rsidRPr="000F15A5">
        <w:t xml:space="preserve">Multipactor tests shall be conducted at the temperature range defined in the </w:t>
      </w:r>
      <w:r w:rsidR="00EF04F8" w:rsidRPr="000F15A5">
        <w:t>clause</w:t>
      </w:r>
      <w:r w:rsidR="005758AD" w:rsidRPr="000F15A5">
        <w:t xml:space="preserve"> </w:t>
      </w:r>
      <w:r w:rsidR="005758AD" w:rsidRPr="000F15A5">
        <w:fldChar w:fldCharType="begin"/>
      </w:r>
      <w:r w:rsidR="005758AD" w:rsidRPr="000F15A5">
        <w:instrText xml:space="preserve"> REF _Ref531266229 \w \h </w:instrText>
      </w:r>
      <w:r w:rsidR="005758AD" w:rsidRPr="000F15A5">
        <w:fldChar w:fldCharType="separate"/>
      </w:r>
      <w:r w:rsidR="00953900">
        <w:t>6.3</w:t>
      </w:r>
      <w:r w:rsidR="005758AD" w:rsidRPr="000F15A5">
        <w:fldChar w:fldCharType="end"/>
      </w:r>
      <w:r w:rsidRPr="000F15A5">
        <w:t xml:space="preserve">. </w:t>
      </w:r>
    </w:p>
    <w:p w14:paraId="05C4E8AC" w14:textId="77777777" w:rsidR="004957F8" w:rsidRPr="000F15A5" w:rsidRDefault="004957F8" w:rsidP="004957F8">
      <w:pPr>
        <w:pStyle w:val="ECSSIEPUID"/>
      </w:pPr>
      <w:bookmarkStart w:id="281" w:name="iepuid_ECSS_E_ST_20_01_1450056"/>
      <w:r>
        <w:t>ECSS-E-ST-20-01_1450056</w:t>
      </w:r>
      <w:bookmarkEnd w:id="281"/>
    </w:p>
    <w:p w14:paraId="6E1ED524" w14:textId="77777777" w:rsidR="00100B4C" w:rsidRPr="000F15A5" w:rsidRDefault="00100B4C" w:rsidP="00EF04F8">
      <w:pPr>
        <w:pStyle w:val="requirelevel1"/>
      </w:pPr>
      <w:r w:rsidRPr="000F15A5">
        <w:t xml:space="preserve">For P1 </w:t>
      </w:r>
      <w:r w:rsidR="000C7063" w:rsidRPr="000F15A5">
        <w:t>equipment or component</w:t>
      </w:r>
      <w:r w:rsidRPr="000F15A5">
        <w:t xml:space="preserve"> of type B and C, </w:t>
      </w:r>
      <w:r w:rsidR="005758AD" w:rsidRPr="000F15A5">
        <w:t xml:space="preserve">the </w:t>
      </w:r>
      <w:r w:rsidRPr="000F15A5">
        <w:t xml:space="preserve">test at ambient temperature </w:t>
      </w:r>
      <w:r w:rsidR="005758AD" w:rsidRPr="000F15A5">
        <w:t>may</w:t>
      </w:r>
      <w:r w:rsidRPr="000F15A5">
        <w:t xml:space="preserve"> be performed if justifications are provided of the non-impact of temperature over any parameter affecting the breakdown threshold.</w:t>
      </w:r>
    </w:p>
    <w:p w14:paraId="2FE3AAEF" w14:textId="77777777" w:rsidR="00100B4C" w:rsidRDefault="00100B4C" w:rsidP="00EF04F8">
      <w:pPr>
        <w:pStyle w:val="NOTE"/>
      </w:pPr>
      <w:r w:rsidRPr="000F15A5">
        <w:t xml:space="preserve">Discussions regarding test at ambient can be found in the </w:t>
      </w:r>
      <w:r w:rsidR="00EF04F8" w:rsidRPr="000F15A5">
        <w:t>Multipa</w:t>
      </w:r>
      <w:r w:rsidR="00126C72" w:rsidRPr="000F15A5">
        <w:t>c</w:t>
      </w:r>
      <w:r w:rsidR="00EF04F8" w:rsidRPr="000F15A5">
        <w:t>t</w:t>
      </w:r>
      <w:r w:rsidR="005758AD" w:rsidRPr="000F15A5">
        <w:t>or</w:t>
      </w:r>
      <w:r w:rsidR="00EF04F8" w:rsidRPr="000F15A5">
        <w:t xml:space="preserve"> </w:t>
      </w:r>
      <w:r w:rsidRPr="000F15A5">
        <w:t>handbook</w:t>
      </w:r>
      <w:r w:rsidR="00EF04F8" w:rsidRPr="000F15A5">
        <w:t xml:space="preserve"> ECSS-E-HB-20-01</w:t>
      </w:r>
      <w:r w:rsidRPr="000F15A5">
        <w:t>.</w:t>
      </w:r>
    </w:p>
    <w:p w14:paraId="4C21592E" w14:textId="77777777" w:rsidR="004957F8" w:rsidRPr="000F15A5" w:rsidRDefault="004957F8" w:rsidP="004957F8">
      <w:pPr>
        <w:pStyle w:val="ECSSIEPUID"/>
      </w:pPr>
      <w:bookmarkStart w:id="282" w:name="iepuid_ECSS_E_ST_20_01_1450057"/>
      <w:r>
        <w:lastRenderedPageBreak/>
        <w:t>ECSS-E-ST-20-01_1450057</w:t>
      </w:r>
      <w:bookmarkEnd w:id="282"/>
    </w:p>
    <w:p w14:paraId="3667290E" w14:textId="4D1B6B93" w:rsidR="00100B4C" w:rsidRPr="000F15A5" w:rsidRDefault="00100B4C" w:rsidP="00451FBD">
      <w:pPr>
        <w:pStyle w:val="CaptionTable"/>
      </w:pPr>
      <w:bookmarkStart w:id="283" w:name="_Ref524598010"/>
      <w:bookmarkStart w:id="284" w:name="_Toc45878591"/>
      <w:r w:rsidRPr="000F15A5">
        <w:t xml:space="preserve">Table </w:t>
      </w:r>
      <w:fldSimple w:instr=" STYLEREF 1 \s ">
        <w:r w:rsidR="00953900">
          <w:rPr>
            <w:noProof/>
          </w:rPr>
          <w:t>4</w:t>
        </w:r>
      </w:fldSimple>
      <w:r w:rsidR="007D6C9D" w:rsidRPr="000F15A5">
        <w:noBreakHyphen/>
      </w:r>
      <w:fldSimple w:instr=" SEQ Table \* ARABIC \s 1 ">
        <w:r w:rsidR="00953900">
          <w:rPr>
            <w:noProof/>
          </w:rPr>
          <w:t>8</w:t>
        </w:r>
      </w:fldSimple>
      <w:bookmarkEnd w:id="283"/>
      <w:r w:rsidRPr="000F15A5">
        <w:t xml:space="preserve">: </w:t>
      </w:r>
      <w:r w:rsidR="00A62171">
        <w:t>Test m</w:t>
      </w:r>
      <w:r w:rsidRPr="000F15A5">
        <w:t>argins w</w:t>
      </w:r>
      <w:r w:rsidR="005758AD" w:rsidRPr="000F15A5">
        <w:t>.</w:t>
      </w:r>
      <w:r w:rsidRPr="000F15A5">
        <w:t>r</w:t>
      </w:r>
      <w:r w:rsidR="005758AD" w:rsidRPr="000F15A5">
        <w:t>.</w:t>
      </w:r>
      <w:r w:rsidRPr="000F15A5">
        <w:t>t</w:t>
      </w:r>
      <w:r w:rsidR="005758AD" w:rsidRPr="000F15A5">
        <w:t>.</w:t>
      </w:r>
      <w:r w:rsidRPr="000F15A5">
        <w:t xml:space="preserve"> nominal power applicable to P1, P2 and P3 </w:t>
      </w:r>
      <w:r w:rsidR="000C7063" w:rsidRPr="000F15A5">
        <w:t>equipment or component</w:t>
      </w:r>
      <w:r w:rsidRPr="000F15A5">
        <w:t>s verified by test</w:t>
      </w:r>
      <w:bookmarkEnd w:id="28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8"/>
        <w:gridCol w:w="2027"/>
        <w:gridCol w:w="2027"/>
      </w:tblGrid>
      <w:tr w:rsidR="00100B4C" w:rsidRPr="000F15A5" w14:paraId="3C4AED58" w14:textId="77777777" w:rsidTr="005758AD">
        <w:trPr>
          <w:jc w:val="center"/>
        </w:trPr>
        <w:tc>
          <w:tcPr>
            <w:tcW w:w="2305" w:type="dxa"/>
          </w:tcPr>
          <w:p w14:paraId="2E9ED4C8" w14:textId="77777777" w:rsidR="00100B4C" w:rsidRPr="000F15A5" w:rsidRDefault="000C7063" w:rsidP="00B8186E">
            <w:pPr>
              <w:pStyle w:val="TableHeaderCENTER"/>
              <w:keepNext/>
            </w:pPr>
            <w:r w:rsidRPr="000F15A5">
              <w:t>Equipment or component</w:t>
            </w:r>
            <w:r w:rsidR="00100B4C" w:rsidRPr="000F15A5">
              <w:t xml:space="preserve"> type</w:t>
            </w:r>
          </w:p>
        </w:tc>
        <w:tc>
          <w:tcPr>
            <w:tcW w:w="2078" w:type="dxa"/>
          </w:tcPr>
          <w:p w14:paraId="1E55B634" w14:textId="77777777" w:rsidR="00100B4C" w:rsidRDefault="00100B4C" w:rsidP="00B8186E">
            <w:pPr>
              <w:pStyle w:val="TableHeaderCENTER"/>
              <w:keepNext/>
            </w:pPr>
            <w:r w:rsidRPr="000F15A5">
              <w:t>P1</w:t>
            </w:r>
          </w:p>
          <w:p w14:paraId="593BAF8C" w14:textId="77777777" w:rsidR="0096164A" w:rsidRPr="0096164A" w:rsidRDefault="0096164A" w:rsidP="00B8186E">
            <w:pPr>
              <w:pStyle w:val="TableHeaderCENTER"/>
              <w:keepNext/>
              <w:rPr>
                <w:b w:val="0"/>
              </w:rPr>
            </w:pPr>
            <w:r w:rsidRPr="0096164A">
              <w:rPr>
                <w:b w:val="0"/>
              </w:rPr>
              <w:t>(dB)</w:t>
            </w:r>
          </w:p>
        </w:tc>
        <w:tc>
          <w:tcPr>
            <w:tcW w:w="4054" w:type="dxa"/>
            <w:gridSpan w:val="2"/>
          </w:tcPr>
          <w:p w14:paraId="61CA72B6" w14:textId="77777777" w:rsidR="00100B4C" w:rsidRDefault="00100B4C" w:rsidP="00B8186E">
            <w:pPr>
              <w:pStyle w:val="TableHeaderCENTER"/>
              <w:keepNext/>
            </w:pPr>
            <w:r w:rsidRPr="000F15A5">
              <w:t>P2 or P3</w:t>
            </w:r>
          </w:p>
          <w:p w14:paraId="2E9F9CB1" w14:textId="77777777" w:rsidR="0096164A" w:rsidRPr="0096164A" w:rsidRDefault="0096164A" w:rsidP="00B8186E">
            <w:pPr>
              <w:pStyle w:val="TableHeaderCENTER"/>
              <w:keepNext/>
              <w:rPr>
                <w:b w:val="0"/>
              </w:rPr>
            </w:pPr>
            <w:r w:rsidRPr="0096164A">
              <w:rPr>
                <w:b w:val="0"/>
              </w:rPr>
              <w:t>(dB)</w:t>
            </w:r>
          </w:p>
        </w:tc>
      </w:tr>
      <w:tr w:rsidR="00100B4C" w:rsidRPr="000F15A5" w14:paraId="740B37C8" w14:textId="77777777" w:rsidTr="005758AD">
        <w:trPr>
          <w:jc w:val="center"/>
        </w:trPr>
        <w:tc>
          <w:tcPr>
            <w:tcW w:w="2305" w:type="dxa"/>
          </w:tcPr>
          <w:p w14:paraId="218027E8" w14:textId="77777777" w:rsidR="00100B4C" w:rsidRPr="0096164A" w:rsidRDefault="00100B4C" w:rsidP="00B8186E">
            <w:pPr>
              <w:pStyle w:val="TableHeaderCENTER"/>
              <w:keepNext/>
            </w:pPr>
            <w:r w:rsidRPr="0096164A">
              <w:t xml:space="preserve">Heritage </w:t>
            </w:r>
          </w:p>
        </w:tc>
        <w:tc>
          <w:tcPr>
            <w:tcW w:w="2078" w:type="dxa"/>
          </w:tcPr>
          <w:p w14:paraId="4C87A814" w14:textId="77777777" w:rsidR="00100B4C" w:rsidRPr="0096164A" w:rsidRDefault="00100B4C" w:rsidP="00B8186E">
            <w:pPr>
              <w:pStyle w:val="TableHeaderCENTER"/>
              <w:keepNext/>
            </w:pPr>
            <w:r w:rsidRPr="0096164A">
              <w:t>All</w:t>
            </w:r>
          </w:p>
        </w:tc>
        <w:tc>
          <w:tcPr>
            <w:tcW w:w="2027" w:type="dxa"/>
          </w:tcPr>
          <w:p w14:paraId="0B47D4F8" w14:textId="77777777" w:rsidR="00100B4C" w:rsidRPr="0096164A" w:rsidRDefault="00100B4C" w:rsidP="00B8186E">
            <w:pPr>
              <w:pStyle w:val="TableHeaderCENTER"/>
              <w:keepNext/>
            </w:pPr>
            <w:r w:rsidRPr="0096164A">
              <w:t>Bm</w:t>
            </w:r>
            <w:r w:rsidRPr="0096164A">
              <w:rPr>
                <w:vertAlign w:val="superscript"/>
              </w:rPr>
              <w:t>(1)</w:t>
            </w:r>
          </w:p>
        </w:tc>
        <w:tc>
          <w:tcPr>
            <w:tcW w:w="2027" w:type="dxa"/>
          </w:tcPr>
          <w:p w14:paraId="5DC1EF6E" w14:textId="77777777" w:rsidR="00100B4C" w:rsidRPr="0096164A" w:rsidRDefault="00100B4C" w:rsidP="00B8186E">
            <w:pPr>
              <w:pStyle w:val="TableHeaderCENTER"/>
              <w:keepNext/>
            </w:pPr>
            <w:r w:rsidRPr="0096164A">
              <w:t>Bm</w:t>
            </w:r>
            <w:r w:rsidRPr="0096164A">
              <w:rPr>
                <w:vertAlign w:val="superscript"/>
              </w:rPr>
              <w:t>(2)</w:t>
            </w:r>
            <w:r w:rsidRPr="0096164A">
              <w:t>, Cm, Dm</w:t>
            </w:r>
          </w:p>
        </w:tc>
      </w:tr>
      <w:tr w:rsidR="00100B4C" w:rsidRPr="000F15A5" w14:paraId="4AC09660" w14:textId="77777777" w:rsidTr="005758AD">
        <w:trPr>
          <w:jc w:val="center"/>
        </w:trPr>
        <w:tc>
          <w:tcPr>
            <w:tcW w:w="2305" w:type="dxa"/>
          </w:tcPr>
          <w:p w14:paraId="6D67F847" w14:textId="77777777" w:rsidR="00100B4C" w:rsidRPr="000F15A5" w:rsidRDefault="00100B4C" w:rsidP="00B8186E">
            <w:pPr>
              <w:pStyle w:val="TablecellLEFT"/>
              <w:keepNext/>
            </w:pPr>
            <w:r w:rsidRPr="000F15A5">
              <w:t>Qualification Test</w:t>
            </w:r>
          </w:p>
        </w:tc>
        <w:tc>
          <w:tcPr>
            <w:tcW w:w="2078" w:type="dxa"/>
          </w:tcPr>
          <w:p w14:paraId="48ACA91D" w14:textId="77777777" w:rsidR="00100B4C" w:rsidRPr="000F15A5" w:rsidRDefault="00100B4C" w:rsidP="00B8186E">
            <w:pPr>
              <w:pStyle w:val="TablecellCENTER"/>
              <w:keepNext/>
            </w:pPr>
            <w:r w:rsidRPr="000F15A5">
              <w:t>6</w:t>
            </w:r>
          </w:p>
        </w:tc>
        <w:tc>
          <w:tcPr>
            <w:tcW w:w="2027" w:type="dxa"/>
          </w:tcPr>
          <w:p w14:paraId="22E097FA" w14:textId="77777777" w:rsidR="00100B4C" w:rsidRPr="000F15A5" w:rsidRDefault="00100B4C" w:rsidP="00B8186E">
            <w:pPr>
              <w:pStyle w:val="TablecellCENTER"/>
              <w:keepNext/>
            </w:pPr>
            <w:r w:rsidRPr="000F15A5">
              <w:t>6</w:t>
            </w:r>
          </w:p>
        </w:tc>
        <w:tc>
          <w:tcPr>
            <w:tcW w:w="2027" w:type="dxa"/>
          </w:tcPr>
          <w:p w14:paraId="1D330E84" w14:textId="77777777" w:rsidR="00100B4C" w:rsidRPr="000F15A5" w:rsidRDefault="00100B4C" w:rsidP="00B8186E">
            <w:pPr>
              <w:pStyle w:val="TablecellCENTER"/>
              <w:keepNext/>
            </w:pPr>
            <w:r w:rsidRPr="000F15A5">
              <w:t>6</w:t>
            </w:r>
          </w:p>
        </w:tc>
      </w:tr>
      <w:tr w:rsidR="00100B4C" w:rsidRPr="000F15A5" w14:paraId="6D909FAA" w14:textId="77777777" w:rsidTr="005758AD">
        <w:trPr>
          <w:jc w:val="center"/>
        </w:trPr>
        <w:tc>
          <w:tcPr>
            <w:tcW w:w="2305" w:type="dxa"/>
          </w:tcPr>
          <w:p w14:paraId="5955B219" w14:textId="77777777" w:rsidR="00100B4C" w:rsidRPr="000F15A5" w:rsidRDefault="00100B4C" w:rsidP="00B8186E">
            <w:pPr>
              <w:pStyle w:val="TablecellLEFT"/>
              <w:keepNext/>
            </w:pPr>
            <w:r w:rsidRPr="000F15A5">
              <w:t>Batch Acceptance Test</w:t>
            </w:r>
          </w:p>
        </w:tc>
        <w:tc>
          <w:tcPr>
            <w:tcW w:w="2078" w:type="dxa"/>
          </w:tcPr>
          <w:p w14:paraId="479E3F06" w14:textId="77777777" w:rsidR="00100B4C" w:rsidRPr="000F15A5" w:rsidRDefault="00100B4C" w:rsidP="00B8186E">
            <w:pPr>
              <w:pStyle w:val="TablecellCENTER"/>
              <w:keepNext/>
            </w:pPr>
            <w:r w:rsidRPr="000F15A5">
              <w:t>4</w:t>
            </w:r>
          </w:p>
        </w:tc>
        <w:tc>
          <w:tcPr>
            <w:tcW w:w="2027" w:type="dxa"/>
          </w:tcPr>
          <w:p w14:paraId="1CE4B022" w14:textId="77777777" w:rsidR="00100B4C" w:rsidRPr="000F15A5" w:rsidRDefault="00100B4C" w:rsidP="00B8186E">
            <w:pPr>
              <w:pStyle w:val="TablecellCENTER"/>
              <w:keepNext/>
            </w:pPr>
            <w:r w:rsidRPr="000F15A5">
              <w:t>4</w:t>
            </w:r>
          </w:p>
        </w:tc>
        <w:tc>
          <w:tcPr>
            <w:tcW w:w="2027" w:type="dxa"/>
          </w:tcPr>
          <w:p w14:paraId="0C45D1DC" w14:textId="77777777" w:rsidR="00100B4C" w:rsidRPr="000F15A5" w:rsidRDefault="00100B4C" w:rsidP="00B8186E">
            <w:pPr>
              <w:pStyle w:val="TablecellCENTER"/>
              <w:keepNext/>
            </w:pPr>
            <w:r w:rsidRPr="000F15A5">
              <w:t>5</w:t>
            </w:r>
          </w:p>
        </w:tc>
      </w:tr>
      <w:tr w:rsidR="00100B4C" w:rsidRPr="000F15A5" w14:paraId="69839D8F" w14:textId="77777777" w:rsidTr="005758AD">
        <w:trPr>
          <w:jc w:val="center"/>
        </w:trPr>
        <w:tc>
          <w:tcPr>
            <w:tcW w:w="2305" w:type="dxa"/>
          </w:tcPr>
          <w:p w14:paraId="604A262E" w14:textId="77777777" w:rsidR="00100B4C" w:rsidRPr="000F15A5" w:rsidRDefault="00100B4C" w:rsidP="00B8186E">
            <w:pPr>
              <w:pStyle w:val="TablecellLEFT"/>
              <w:keepNext/>
            </w:pPr>
            <w:r w:rsidRPr="000F15A5">
              <w:t>Unit Acceptance Test</w:t>
            </w:r>
          </w:p>
        </w:tc>
        <w:tc>
          <w:tcPr>
            <w:tcW w:w="2078" w:type="dxa"/>
          </w:tcPr>
          <w:p w14:paraId="17A7A26F" w14:textId="77777777" w:rsidR="00100B4C" w:rsidRPr="000F15A5" w:rsidRDefault="00100B4C" w:rsidP="00B8186E">
            <w:pPr>
              <w:pStyle w:val="TablecellCENTER"/>
              <w:keepNext/>
            </w:pPr>
            <w:r w:rsidRPr="000F15A5">
              <w:t>3</w:t>
            </w:r>
          </w:p>
        </w:tc>
        <w:tc>
          <w:tcPr>
            <w:tcW w:w="2027" w:type="dxa"/>
          </w:tcPr>
          <w:p w14:paraId="150F2922" w14:textId="77777777" w:rsidR="00100B4C" w:rsidRPr="000F15A5" w:rsidRDefault="00100B4C" w:rsidP="00B8186E">
            <w:pPr>
              <w:pStyle w:val="TablecellCENTER"/>
              <w:keepNext/>
            </w:pPr>
            <w:r w:rsidRPr="000F15A5">
              <w:t>3</w:t>
            </w:r>
          </w:p>
        </w:tc>
        <w:tc>
          <w:tcPr>
            <w:tcW w:w="2027" w:type="dxa"/>
          </w:tcPr>
          <w:p w14:paraId="01A9C8A9" w14:textId="77777777" w:rsidR="00100B4C" w:rsidRPr="000F15A5" w:rsidRDefault="00100B4C" w:rsidP="00B8186E">
            <w:pPr>
              <w:pStyle w:val="TablecellCENTER"/>
              <w:keepNext/>
            </w:pPr>
            <w:r w:rsidRPr="000F15A5">
              <w:t>4</w:t>
            </w:r>
          </w:p>
        </w:tc>
      </w:tr>
      <w:tr w:rsidR="00EF04F8" w:rsidRPr="000F15A5" w14:paraId="64064B67" w14:textId="77777777" w:rsidTr="005758AD">
        <w:trPr>
          <w:jc w:val="center"/>
        </w:trPr>
        <w:tc>
          <w:tcPr>
            <w:tcW w:w="8437" w:type="dxa"/>
            <w:gridSpan w:val="4"/>
          </w:tcPr>
          <w:p w14:paraId="7940708E" w14:textId="77777777" w:rsidR="00EF04F8" w:rsidRPr="000F15A5" w:rsidRDefault="00EF04F8" w:rsidP="00EF04F8">
            <w:pPr>
              <w:pStyle w:val="TableFootnote"/>
            </w:pPr>
            <w:r w:rsidRPr="000F15A5">
              <w:rPr>
                <w:sz w:val="20"/>
                <w:vertAlign w:val="superscript"/>
              </w:rPr>
              <w:t>(1)</w:t>
            </w:r>
            <w:r w:rsidRPr="000F15A5">
              <w:t xml:space="preserve"> Heritage by test</w:t>
            </w:r>
          </w:p>
          <w:p w14:paraId="382AFBAF" w14:textId="77777777" w:rsidR="00EF04F8" w:rsidRPr="000F15A5" w:rsidRDefault="00EF04F8" w:rsidP="00EF04F8">
            <w:pPr>
              <w:pStyle w:val="TableFootnote"/>
            </w:pPr>
            <w:r w:rsidRPr="000F15A5">
              <w:rPr>
                <w:sz w:val="20"/>
                <w:vertAlign w:val="superscript"/>
              </w:rPr>
              <w:t>(2)</w:t>
            </w:r>
            <w:r w:rsidRPr="000F15A5">
              <w:rPr>
                <w:sz w:val="20"/>
              </w:rPr>
              <w:t xml:space="preserve"> </w:t>
            </w:r>
            <w:r w:rsidRPr="000F15A5">
              <w:t>H</w:t>
            </w:r>
            <w:r w:rsidRPr="000F15A5">
              <w:rPr>
                <w:sz w:val="20"/>
              </w:rPr>
              <w:t>eritage by analysis</w:t>
            </w:r>
          </w:p>
        </w:tc>
      </w:tr>
    </w:tbl>
    <w:p w14:paraId="60879EA9" w14:textId="77777777" w:rsidR="00100B4C" w:rsidRPr="000F15A5" w:rsidRDefault="00100B4C" w:rsidP="00F37916">
      <w:pPr>
        <w:pStyle w:val="Heading1"/>
        <w:rPr>
          <w:lang w:val="en-GB"/>
        </w:rPr>
      </w:pPr>
      <w:r w:rsidRPr="000F15A5">
        <w:rPr>
          <w:lang w:val="en-GB"/>
        </w:rPr>
        <w:lastRenderedPageBreak/>
        <w:br/>
      </w:r>
      <w:bookmarkStart w:id="285" w:name="_Toc458009804"/>
      <w:bookmarkStart w:id="286" w:name="_Ref531266425"/>
      <w:bookmarkStart w:id="287" w:name="_Toc45878518"/>
      <w:r w:rsidRPr="000F15A5">
        <w:rPr>
          <w:lang w:val="en-GB"/>
        </w:rPr>
        <w:t>Design analysis</w:t>
      </w:r>
      <w:bookmarkStart w:id="288" w:name="ECSS_E_ST_20_01_1450143"/>
      <w:bookmarkEnd w:id="285"/>
      <w:bookmarkEnd w:id="286"/>
      <w:bookmarkEnd w:id="288"/>
      <w:bookmarkEnd w:id="287"/>
    </w:p>
    <w:p w14:paraId="4DDE96FB" w14:textId="77777777" w:rsidR="00100B4C" w:rsidRPr="000F15A5" w:rsidRDefault="00100B4C" w:rsidP="0084091C">
      <w:pPr>
        <w:pStyle w:val="Heading2"/>
        <w:spacing w:before="360"/>
      </w:pPr>
      <w:bookmarkStart w:id="289" w:name="_Toc45878519"/>
      <w:r w:rsidRPr="000F15A5">
        <w:t>Overview</w:t>
      </w:r>
      <w:bookmarkStart w:id="290" w:name="ECSS_E_ST_20_01_1450144"/>
      <w:bookmarkEnd w:id="290"/>
      <w:bookmarkEnd w:id="289"/>
    </w:p>
    <w:p w14:paraId="6F52F000" w14:textId="43E5686D" w:rsidR="00100B4C" w:rsidRPr="000F15A5" w:rsidRDefault="000C76E3" w:rsidP="004A5858">
      <w:pPr>
        <w:pStyle w:val="paragraph"/>
      </w:pPr>
      <w:bookmarkStart w:id="291" w:name="ECSS_E_ST_20_01_1450145"/>
      <w:bookmarkEnd w:id="291"/>
      <w:r w:rsidRPr="000F15A5">
        <w:t>C</w:t>
      </w:r>
      <w:r w:rsidR="00100B4C" w:rsidRPr="000F15A5">
        <w:t>lause</w:t>
      </w:r>
      <w:r w:rsidRPr="000F15A5">
        <w:t xml:space="preserve"> </w:t>
      </w:r>
      <w:r w:rsidRPr="000F15A5">
        <w:fldChar w:fldCharType="begin"/>
      </w:r>
      <w:r w:rsidRPr="000F15A5">
        <w:instrText xml:space="preserve"> REF _Ref531266425 \w \h </w:instrText>
      </w:r>
      <w:r w:rsidRPr="000F15A5">
        <w:fldChar w:fldCharType="separate"/>
      </w:r>
      <w:r w:rsidR="00953900">
        <w:t>5</w:t>
      </w:r>
      <w:r w:rsidRPr="000F15A5">
        <w:fldChar w:fldCharType="end"/>
      </w:r>
      <w:r w:rsidR="00100B4C" w:rsidRPr="000F15A5">
        <w:t xml:space="preserve"> defines the minimum requirements for performing a satisfactory design analysis with respect to multipactor. These requirements are applicable for all cases where the chosen route to conformance includes analysis. Implementation of such an analysis can vary from sophisticated three-dimensional multipactor simulations to a much simpler estimation process. The analysis represents the application under the specified conditions.</w:t>
      </w:r>
    </w:p>
    <w:p w14:paraId="5BCE2184" w14:textId="77777777" w:rsidR="00100B4C" w:rsidRDefault="00100B4C" w:rsidP="00DC401E">
      <w:pPr>
        <w:pStyle w:val="Heading2"/>
        <w:spacing w:before="360"/>
      </w:pPr>
      <w:bookmarkStart w:id="292" w:name="_Toc45878520"/>
      <w:r w:rsidRPr="000F15A5">
        <w:t>Field analysis</w:t>
      </w:r>
      <w:bookmarkStart w:id="293" w:name="ECSS_E_ST_20_01_1450146"/>
      <w:bookmarkEnd w:id="293"/>
      <w:bookmarkEnd w:id="292"/>
    </w:p>
    <w:p w14:paraId="0DE8A5FD" w14:textId="77777777" w:rsidR="004957F8" w:rsidRPr="004957F8" w:rsidRDefault="004957F8" w:rsidP="004957F8">
      <w:pPr>
        <w:pStyle w:val="ECSSIEPUID"/>
      </w:pPr>
      <w:bookmarkStart w:id="294" w:name="iepuid_ECSS_E_ST_20_01_1450058"/>
      <w:r>
        <w:t>ECSS-E-ST-20-01_1450058</w:t>
      </w:r>
      <w:bookmarkEnd w:id="294"/>
    </w:p>
    <w:p w14:paraId="31349701" w14:textId="77777777" w:rsidR="00100B4C" w:rsidRPr="000F15A5" w:rsidRDefault="00100B4C" w:rsidP="0084091C">
      <w:pPr>
        <w:pStyle w:val="requirelevel1"/>
      </w:pPr>
      <w:r w:rsidRPr="000F15A5">
        <w:t xml:space="preserve">An analysis of the electromagnetic fields within the complete </w:t>
      </w:r>
      <w:r w:rsidR="000C7063" w:rsidRPr="000F15A5">
        <w:t>equipment or component</w:t>
      </w:r>
      <w:r w:rsidRPr="000F15A5">
        <w:t xml:space="preserve"> shall be performed </w:t>
      </w:r>
      <w:r w:rsidR="000D5F37">
        <w:t>before</w:t>
      </w:r>
      <w:r w:rsidRPr="000F15A5">
        <w:t xml:space="preserve"> establish</w:t>
      </w:r>
      <w:r w:rsidR="000D5F37">
        <w:t>ing</w:t>
      </w:r>
      <w:r w:rsidRPr="000F15A5">
        <w:t xml:space="preserve"> the worst case multipactor threshold under the specified conditions.</w:t>
      </w:r>
    </w:p>
    <w:p w14:paraId="4991CEC4" w14:textId="77777777" w:rsidR="00100B4C" w:rsidRPr="000F15A5" w:rsidRDefault="004A5858" w:rsidP="004A5858">
      <w:pPr>
        <w:pStyle w:val="NOTEnumbered"/>
        <w:rPr>
          <w:lang w:val="en-GB"/>
        </w:rPr>
      </w:pPr>
      <w:r w:rsidRPr="000F15A5">
        <w:rPr>
          <w:lang w:val="en-GB"/>
        </w:rPr>
        <w:t>1</w:t>
      </w:r>
      <w:r w:rsidRPr="000F15A5">
        <w:rPr>
          <w:lang w:val="en-GB"/>
        </w:rPr>
        <w:tab/>
        <w:t>M</w:t>
      </w:r>
      <w:r w:rsidR="00100B4C" w:rsidRPr="000F15A5">
        <w:rPr>
          <w:lang w:val="en-GB"/>
        </w:rPr>
        <w:t xml:space="preserve">ultipactor analysis is performed with a proper understanding of the electric fields within the whole </w:t>
      </w:r>
      <w:r w:rsidR="000C7063" w:rsidRPr="000F15A5">
        <w:rPr>
          <w:lang w:val="en-GB"/>
        </w:rPr>
        <w:t>equipment or component</w:t>
      </w:r>
      <w:r w:rsidR="00100B4C" w:rsidRPr="000F15A5">
        <w:rPr>
          <w:lang w:val="en-GB"/>
        </w:rPr>
        <w:t>.</w:t>
      </w:r>
    </w:p>
    <w:p w14:paraId="79B60107" w14:textId="77777777" w:rsidR="00100B4C" w:rsidRDefault="004A5858" w:rsidP="004A5858">
      <w:pPr>
        <w:pStyle w:val="NOTEnumbered"/>
        <w:rPr>
          <w:lang w:val="en-GB"/>
        </w:rPr>
      </w:pPr>
      <w:r w:rsidRPr="000F15A5">
        <w:rPr>
          <w:lang w:val="en-GB"/>
        </w:rPr>
        <w:t>2</w:t>
      </w:r>
      <w:r w:rsidRPr="000F15A5">
        <w:rPr>
          <w:lang w:val="en-GB"/>
        </w:rPr>
        <w:tab/>
        <w:t>S</w:t>
      </w:r>
      <w:r w:rsidR="00100B4C" w:rsidRPr="000F15A5">
        <w:rPr>
          <w:lang w:val="en-GB"/>
        </w:rPr>
        <w:t xml:space="preserve">pecified conditions include parameters such as operational frequency bandwidth, temperature extremes, mismatch conditions, which are applicable to the </w:t>
      </w:r>
      <w:r w:rsidR="000C7063" w:rsidRPr="000F15A5">
        <w:rPr>
          <w:lang w:val="en-GB"/>
        </w:rPr>
        <w:t>equipment or component</w:t>
      </w:r>
      <w:r w:rsidR="00100B4C" w:rsidRPr="000F15A5">
        <w:rPr>
          <w:lang w:val="en-GB"/>
        </w:rPr>
        <w:t>.</w:t>
      </w:r>
    </w:p>
    <w:p w14:paraId="565262DA" w14:textId="0F9B09B9" w:rsidR="00FC637C" w:rsidRDefault="00FC637C" w:rsidP="004A5858">
      <w:pPr>
        <w:pStyle w:val="NOTEnumbered"/>
        <w:rPr>
          <w:lang w:val="en-GB"/>
        </w:rPr>
      </w:pPr>
      <w:r>
        <w:rPr>
          <w:lang w:val="en-GB"/>
        </w:rPr>
        <w:t>3</w:t>
      </w:r>
      <w:r>
        <w:rPr>
          <w:lang w:val="en-GB"/>
        </w:rPr>
        <w:tab/>
        <w:t xml:space="preserve">Field analysis </w:t>
      </w:r>
      <w:r w:rsidR="00BD12D2">
        <w:rPr>
          <w:lang w:val="en-GB"/>
        </w:rPr>
        <w:t xml:space="preserve">without electron </w:t>
      </w:r>
      <w:r w:rsidR="00B32551">
        <w:rPr>
          <w:lang w:val="en-GB"/>
        </w:rPr>
        <w:t>tracking</w:t>
      </w:r>
      <w:r w:rsidR="00BD12D2">
        <w:rPr>
          <w:lang w:val="en-GB"/>
        </w:rPr>
        <w:t xml:space="preserve"> solver and surface modelling is used in L1 analysis</w:t>
      </w:r>
      <w:r w:rsidR="00B445B0">
        <w:rPr>
          <w:lang w:val="en-GB"/>
        </w:rPr>
        <w:t xml:space="preserve"> as described in </w:t>
      </w:r>
      <w:r w:rsidR="00B445B0">
        <w:rPr>
          <w:lang w:val="en-GB"/>
        </w:rPr>
        <w:fldChar w:fldCharType="begin"/>
      </w:r>
      <w:r w:rsidR="00B445B0">
        <w:rPr>
          <w:lang w:val="en-GB"/>
        </w:rPr>
        <w:instrText xml:space="preserve"> REF _Ref524611957 \r \h </w:instrText>
      </w:r>
      <w:r w:rsidR="00B445B0">
        <w:rPr>
          <w:lang w:val="en-GB"/>
        </w:rPr>
      </w:r>
      <w:r w:rsidR="00B445B0">
        <w:rPr>
          <w:lang w:val="en-GB"/>
        </w:rPr>
        <w:fldChar w:fldCharType="separate"/>
      </w:r>
      <w:r w:rsidR="00953900">
        <w:rPr>
          <w:lang w:val="en-GB"/>
        </w:rPr>
        <w:t>5.3.2.2</w:t>
      </w:r>
      <w:r w:rsidR="00B445B0">
        <w:rPr>
          <w:lang w:val="en-GB"/>
        </w:rPr>
        <w:fldChar w:fldCharType="end"/>
      </w:r>
      <w:r w:rsidR="00BD12D2">
        <w:rPr>
          <w:lang w:val="en-GB"/>
        </w:rPr>
        <w:t>.</w:t>
      </w:r>
    </w:p>
    <w:p w14:paraId="31A72208" w14:textId="6814C309" w:rsidR="00BD12D2" w:rsidRDefault="00BD12D2" w:rsidP="004A5858">
      <w:pPr>
        <w:pStyle w:val="NOTEnumbered"/>
        <w:rPr>
          <w:lang w:val="en-GB"/>
        </w:rPr>
      </w:pPr>
      <w:r>
        <w:rPr>
          <w:lang w:val="en-GB"/>
        </w:rPr>
        <w:t>4</w:t>
      </w:r>
      <w:r>
        <w:rPr>
          <w:lang w:val="en-GB"/>
        </w:rPr>
        <w:tab/>
        <w:t xml:space="preserve">Field analysis with electron </w:t>
      </w:r>
      <w:r w:rsidR="00B32551">
        <w:rPr>
          <w:lang w:val="en-GB"/>
        </w:rPr>
        <w:t>tracking</w:t>
      </w:r>
      <w:r>
        <w:rPr>
          <w:lang w:val="en-GB"/>
        </w:rPr>
        <w:t xml:space="preserve"> solver and surface modelling is used in L2 analysis</w:t>
      </w:r>
      <w:r w:rsidR="00B445B0">
        <w:rPr>
          <w:lang w:val="en-GB"/>
        </w:rPr>
        <w:t xml:space="preserve"> described in </w:t>
      </w:r>
      <w:r w:rsidR="00B445B0">
        <w:rPr>
          <w:lang w:val="en-GB"/>
        </w:rPr>
        <w:fldChar w:fldCharType="begin"/>
      </w:r>
      <w:r w:rsidR="00B445B0">
        <w:rPr>
          <w:lang w:val="en-GB"/>
        </w:rPr>
        <w:instrText xml:space="preserve"> REF _Ref23946285 \r \h </w:instrText>
      </w:r>
      <w:r w:rsidR="00B445B0">
        <w:rPr>
          <w:lang w:val="en-GB"/>
        </w:rPr>
      </w:r>
      <w:r w:rsidR="00B445B0">
        <w:rPr>
          <w:lang w:val="en-GB"/>
        </w:rPr>
        <w:fldChar w:fldCharType="separate"/>
      </w:r>
      <w:r w:rsidR="00953900">
        <w:rPr>
          <w:lang w:val="en-GB"/>
        </w:rPr>
        <w:t>5.3.2.3</w:t>
      </w:r>
      <w:r w:rsidR="00B445B0">
        <w:rPr>
          <w:lang w:val="en-GB"/>
        </w:rPr>
        <w:fldChar w:fldCharType="end"/>
      </w:r>
      <w:r>
        <w:rPr>
          <w:lang w:val="en-GB"/>
        </w:rPr>
        <w:t>.</w:t>
      </w:r>
    </w:p>
    <w:p w14:paraId="73D168C4" w14:textId="77777777" w:rsidR="004957F8" w:rsidRPr="000F15A5" w:rsidRDefault="004957F8" w:rsidP="004957F8">
      <w:pPr>
        <w:pStyle w:val="ECSSIEPUID"/>
      </w:pPr>
      <w:bookmarkStart w:id="295" w:name="iepuid_ECSS_E_ST_20_01_1450059"/>
      <w:r>
        <w:t>ECSS-E-ST-20-01_1450059</w:t>
      </w:r>
      <w:bookmarkEnd w:id="295"/>
    </w:p>
    <w:p w14:paraId="43AD1B91" w14:textId="77777777" w:rsidR="00100B4C" w:rsidRPr="000F15A5" w:rsidRDefault="00100B4C" w:rsidP="0084091C">
      <w:pPr>
        <w:pStyle w:val="requirelevel1"/>
      </w:pPr>
      <w:r w:rsidRPr="000F15A5">
        <w:t>The analysis shall be accomplished by using</w:t>
      </w:r>
      <w:r w:rsidR="006C5B92" w:rsidRPr="000F15A5">
        <w:t xml:space="preserve"> one of the following methods:</w:t>
      </w:r>
    </w:p>
    <w:p w14:paraId="630766F6" w14:textId="77777777" w:rsidR="00100B4C" w:rsidRPr="0084091C" w:rsidRDefault="00100B4C" w:rsidP="0084091C">
      <w:pPr>
        <w:pStyle w:val="requirelevel2"/>
      </w:pPr>
      <w:r w:rsidRPr="0084091C">
        <w:t>RF EM software</w:t>
      </w:r>
      <w:r w:rsidR="004A5858" w:rsidRPr="0084091C">
        <w:t>,</w:t>
      </w:r>
      <w:r w:rsidRPr="0084091C">
        <w:t xml:space="preserve"> </w:t>
      </w:r>
    </w:p>
    <w:p w14:paraId="2E05CAAD" w14:textId="77777777" w:rsidR="00100B4C" w:rsidRPr="0084091C" w:rsidRDefault="00100B4C" w:rsidP="0084091C">
      <w:pPr>
        <w:pStyle w:val="requirelevel2"/>
      </w:pPr>
      <w:r w:rsidRPr="0084091C">
        <w:t>estimations from the appropriate use of equivalent circuit models</w:t>
      </w:r>
      <w:r w:rsidR="004A5858" w:rsidRPr="0084091C">
        <w:t>,</w:t>
      </w:r>
      <w:r w:rsidRPr="0084091C">
        <w:t xml:space="preserve"> </w:t>
      </w:r>
    </w:p>
    <w:p w14:paraId="2F3D2A7C" w14:textId="77777777" w:rsidR="00100B4C" w:rsidRDefault="00100B4C" w:rsidP="0084091C">
      <w:pPr>
        <w:pStyle w:val="requirelevel2"/>
      </w:pPr>
      <w:r w:rsidRPr="0084091C">
        <w:t>analytical solution of canonical geometries</w:t>
      </w:r>
      <w:r w:rsidR="004A5858" w:rsidRPr="0084091C">
        <w:t>.</w:t>
      </w:r>
    </w:p>
    <w:p w14:paraId="5893B681" w14:textId="77777777" w:rsidR="004957F8" w:rsidRPr="0084091C" w:rsidRDefault="004957F8" w:rsidP="004957F8">
      <w:pPr>
        <w:pStyle w:val="ECSSIEPUID"/>
      </w:pPr>
      <w:bookmarkStart w:id="296" w:name="iepuid_ECSS_E_ST_20_01_1450060"/>
      <w:r>
        <w:t>ECSS-E-ST-20-01_1450060</w:t>
      </w:r>
      <w:bookmarkEnd w:id="296"/>
    </w:p>
    <w:p w14:paraId="35CD5C70" w14:textId="77777777" w:rsidR="00100B4C" w:rsidRDefault="00100B4C" w:rsidP="0084091C">
      <w:pPr>
        <w:pStyle w:val="requirelevel1"/>
      </w:pPr>
      <w:r w:rsidRPr="000F15A5">
        <w:t>All regions shall be analyzed to identify the multipactor critical gap.</w:t>
      </w:r>
    </w:p>
    <w:p w14:paraId="22600BE8" w14:textId="77777777" w:rsidR="004957F8" w:rsidRPr="000F15A5" w:rsidRDefault="004957F8" w:rsidP="004957F8">
      <w:pPr>
        <w:pStyle w:val="ECSSIEPUID"/>
      </w:pPr>
      <w:bookmarkStart w:id="297" w:name="iepuid_ECSS_E_ST_20_01_1450061"/>
      <w:r>
        <w:lastRenderedPageBreak/>
        <w:t>ECSS-E-ST-20-01_1450061</w:t>
      </w:r>
      <w:bookmarkEnd w:id="297"/>
    </w:p>
    <w:p w14:paraId="59B5873D" w14:textId="77777777" w:rsidR="00100B4C" w:rsidRPr="000F15A5" w:rsidRDefault="00100B4C" w:rsidP="006C5B92">
      <w:pPr>
        <w:pStyle w:val="requirelevel1"/>
      </w:pPr>
      <w:r w:rsidRPr="000F15A5">
        <w:t xml:space="preserve">If ferrite materials are present in the </w:t>
      </w:r>
      <w:r w:rsidR="00D327CA" w:rsidRPr="000F15A5">
        <w:t>equipment or component</w:t>
      </w:r>
      <w:r w:rsidR="004A5858" w:rsidRPr="000F15A5">
        <w:t xml:space="preserve"> the following </w:t>
      </w:r>
      <w:r w:rsidR="006C5B92" w:rsidRPr="000F15A5">
        <w:t xml:space="preserve">two </w:t>
      </w:r>
      <w:r w:rsidR="004A5858" w:rsidRPr="000F15A5">
        <w:t>analyses shall be performed:</w:t>
      </w:r>
    </w:p>
    <w:p w14:paraId="241225B3" w14:textId="77777777" w:rsidR="00100B4C" w:rsidRPr="0084091C" w:rsidRDefault="00126C72" w:rsidP="0084091C">
      <w:pPr>
        <w:pStyle w:val="requirelevel2"/>
      </w:pPr>
      <w:r w:rsidRPr="0084091C">
        <w:t xml:space="preserve">an </w:t>
      </w:r>
      <w:r w:rsidR="00386CE7" w:rsidRPr="0084091C">
        <w:t>EM</w:t>
      </w:r>
      <w:r w:rsidR="00362ADF" w:rsidRPr="0084091C">
        <w:t xml:space="preserve"> </w:t>
      </w:r>
      <w:r w:rsidR="00100B4C" w:rsidRPr="0084091C">
        <w:t>field analysis based on the knowledge of the magnetic properties of such ferrite materials</w:t>
      </w:r>
      <w:r w:rsidR="004A5858" w:rsidRPr="0084091C">
        <w:t>, and</w:t>
      </w:r>
    </w:p>
    <w:p w14:paraId="673D0523" w14:textId="77777777" w:rsidR="00100B4C" w:rsidRPr="0084091C" w:rsidRDefault="004A5858" w:rsidP="0084091C">
      <w:pPr>
        <w:pStyle w:val="requirelevel2"/>
      </w:pPr>
      <w:r w:rsidRPr="0084091C">
        <w:t>a</w:t>
      </w:r>
      <w:r w:rsidR="00100B4C" w:rsidRPr="0084091C">
        <w:t xml:space="preserve"> multipactor analysis</w:t>
      </w:r>
      <w:r w:rsidR="00A10D57" w:rsidRPr="0084091C">
        <w:t xml:space="preserve"> </w:t>
      </w:r>
      <w:r w:rsidR="001B5CE9" w:rsidRPr="0084091C">
        <w:t>including</w:t>
      </w:r>
      <w:r w:rsidR="00100B4C" w:rsidRPr="0084091C">
        <w:t xml:space="preserve"> the DC magnetic field applied to the ferrite.</w:t>
      </w:r>
    </w:p>
    <w:p w14:paraId="2AFB0A00" w14:textId="77777777" w:rsidR="00100B4C" w:rsidRPr="0005711A" w:rsidRDefault="00100B4C" w:rsidP="0084091C">
      <w:pPr>
        <w:pStyle w:val="NOTE"/>
        <w:spacing w:before="60"/>
        <w:ind w:right="423"/>
        <w:rPr>
          <w:spacing w:val="-2"/>
        </w:rPr>
      </w:pPr>
      <w:r w:rsidRPr="0005711A">
        <w:rPr>
          <w:spacing w:val="-2"/>
        </w:rPr>
        <w:t xml:space="preserve">DC magnetic fields applied to ferrite </w:t>
      </w:r>
      <w:r w:rsidR="00D327CA" w:rsidRPr="0005711A">
        <w:rPr>
          <w:spacing w:val="-2"/>
        </w:rPr>
        <w:t>equipment or component</w:t>
      </w:r>
      <w:r w:rsidRPr="0005711A">
        <w:rPr>
          <w:spacing w:val="-2"/>
        </w:rPr>
        <w:t>s incl</w:t>
      </w:r>
      <w:r w:rsidR="0084091C">
        <w:rPr>
          <w:spacing w:val="-2"/>
        </w:rPr>
        <w:t>ude permanent magnets and coils.</w:t>
      </w:r>
    </w:p>
    <w:p w14:paraId="7BBB6642" w14:textId="77777777" w:rsidR="00100B4C" w:rsidRPr="000F15A5" w:rsidRDefault="00100B4C" w:rsidP="007B0607">
      <w:pPr>
        <w:pStyle w:val="Heading2"/>
        <w:numPr>
          <w:ilvl w:val="1"/>
          <w:numId w:val="12"/>
        </w:numPr>
        <w:tabs>
          <w:tab w:val="clear" w:pos="851"/>
          <w:tab w:val="num" w:pos="1211"/>
        </w:tabs>
        <w:ind w:left="1211"/>
      </w:pPr>
      <w:bookmarkStart w:id="298" w:name="_Toc45878521"/>
      <w:r w:rsidRPr="000F15A5">
        <w:t xml:space="preserve">Multipactor </w:t>
      </w:r>
      <w:r w:rsidR="00E87C95" w:rsidRPr="000F15A5">
        <w:t>design ana</w:t>
      </w:r>
      <w:r w:rsidRPr="000F15A5">
        <w:t>lysis</w:t>
      </w:r>
      <w:bookmarkStart w:id="299" w:name="ECSS_E_ST_20_01_1450147"/>
      <w:bookmarkEnd w:id="299"/>
      <w:bookmarkEnd w:id="298"/>
    </w:p>
    <w:p w14:paraId="5F4EDE06" w14:textId="77777777" w:rsidR="00100B4C" w:rsidRDefault="00100B4C" w:rsidP="00E87C95">
      <w:pPr>
        <w:pStyle w:val="Heading3"/>
      </w:pPr>
      <w:bookmarkStart w:id="300" w:name="_Ref518035164"/>
      <w:bookmarkStart w:id="301" w:name="_Toc45878522"/>
      <w:r w:rsidRPr="000F15A5">
        <w:t>Frequency selection</w:t>
      </w:r>
      <w:bookmarkStart w:id="302" w:name="ECSS_E_ST_20_01_1450148"/>
      <w:bookmarkEnd w:id="300"/>
      <w:bookmarkEnd w:id="302"/>
      <w:bookmarkEnd w:id="301"/>
    </w:p>
    <w:p w14:paraId="6FA86352" w14:textId="77777777" w:rsidR="004957F8" w:rsidRPr="004957F8" w:rsidRDefault="004957F8" w:rsidP="004957F8">
      <w:pPr>
        <w:pStyle w:val="ECSSIEPUID"/>
      </w:pPr>
      <w:bookmarkStart w:id="303" w:name="iepuid_ECSS_E_ST_20_01_1450062"/>
      <w:r>
        <w:t>ECSS-E-ST-20-01_1450062</w:t>
      </w:r>
      <w:bookmarkEnd w:id="303"/>
    </w:p>
    <w:p w14:paraId="29F72425" w14:textId="77777777" w:rsidR="00100B4C" w:rsidRDefault="00935565" w:rsidP="00E87C95">
      <w:pPr>
        <w:pStyle w:val="requirelevel1"/>
      </w:pPr>
      <w:r w:rsidRPr="000F15A5">
        <w:t>The Multipactor design analysis</w:t>
      </w:r>
      <w:r w:rsidR="00100B4C" w:rsidRPr="000F15A5">
        <w:t xml:space="preserve"> shall be performed at the frequency within the full bandwidth, at which the EM fields yield the lowest breakdown power.</w:t>
      </w:r>
    </w:p>
    <w:p w14:paraId="093273E4" w14:textId="77777777" w:rsidR="004957F8" w:rsidRPr="000F15A5" w:rsidRDefault="004957F8" w:rsidP="004957F8">
      <w:pPr>
        <w:pStyle w:val="ECSSIEPUID"/>
      </w:pPr>
      <w:bookmarkStart w:id="304" w:name="iepuid_ECSS_E_ST_20_01_1450063"/>
      <w:r>
        <w:t>ECSS-E-ST-20-01_1450063</w:t>
      </w:r>
      <w:bookmarkEnd w:id="304"/>
    </w:p>
    <w:p w14:paraId="6F949A23" w14:textId="77777777" w:rsidR="00100B4C" w:rsidRPr="000F15A5" w:rsidRDefault="00100B4C" w:rsidP="00E752FE">
      <w:pPr>
        <w:pStyle w:val="requirelevel1"/>
      </w:pPr>
      <w:r w:rsidRPr="000F15A5">
        <w:t>For multicarrier analysis, the carrier frequencies of each of the specified channels shall be used.</w:t>
      </w:r>
    </w:p>
    <w:p w14:paraId="32EA2647" w14:textId="77777777" w:rsidR="00100B4C" w:rsidRPr="000F15A5" w:rsidRDefault="00100B4C" w:rsidP="00150098">
      <w:pPr>
        <w:pStyle w:val="NOTE"/>
      </w:pPr>
      <w:r w:rsidRPr="000F15A5">
        <w:t>Carrier frequen</w:t>
      </w:r>
      <w:r w:rsidR="00150098" w:rsidRPr="000F15A5">
        <w:t>c</w:t>
      </w:r>
      <w:r w:rsidRPr="000F15A5">
        <w:t>y is chosen for multicarrier analysis in order to obtain representative signal envelope characteristics.</w:t>
      </w:r>
    </w:p>
    <w:p w14:paraId="5BCB4B7B" w14:textId="77777777" w:rsidR="00100B4C" w:rsidRPr="000F15A5" w:rsidRDefault="00100B4C" w:rsidP="00E752FE">
      <w:pPr>
        <w:pStyle w:val="Heading3"/>
      </w:pPr>
      <w:bookmarkStart w:id="305" w:name="_Ref531263563"/>
      <w:bookmarkStart w:id="306" w:name="_Toc45878523"/>
      <w:r w:rsidRPr="000F15A5">
        <w:t>Design analysis levels</w:t>
      </w:r>
      <w:bookmarkStart w:id="307" w:name="ECSS_E_ST_20_01_1450149"/>
      <w:bookmarkEnd w:id="305"/>
      <w:bookmarkEnd w:id="307"/>
      <w:bookmarkEnd w:id="306"/>
    </w:p>
    <w:p w14:paraId="211B97C9" w14:textId="77777777" w:rsidR="005E1956" w:rsidRDefault="00834F75" w:rsidP="00834F75">
      <w:pPr>
        <w:pStyle w:val="Heading4"/>
      </w:pPr>
      <w:bookmarkStart w:id="308" w:name="_Ref531965326"/>
      <w:r w:rsidRPr="000F15A5">
        <w:t>General design analysis requirements</w:t>
      </w:r>
      <w:bookmarkStart w:id="309" w:name="ECSS_E_ST_20_01_1450150"/>
      <w:bookmarkEnd w:id="308"/>
      <w:bookmarkEnd w:id="309"/>
    </w:p>
    <w:p w14:paraId="3A9AB54A" w14:textId="77777777" w:rsidR="004957F8" w:rsidRPr="004957F8" w:rsidRDefault="004957F8" w:rsidP="004957F8">
      <w:pPr>
        <w:pStyle w:val="ECSSIEPUID"/>
      </w:pPr>
      <w:bookmarkStart w:id="310" w:name="iepuid_ECSS_E_ST_20_01_1450064"/>
      <w:r>
        <w:t>ECSS-E-ST-20-01_1450064</w:t>
      </w:r>
      <w:bookmarkEnd w:id="310"/>
    </w:p>
    <w:p w14:paraId="5C29A55B" w14:textId="0B81D4AD" w:rsidR="00100B4C" w:rsidRDefault="00834F75" w:rsidP="00834F75">
      <w:pPr>
        <w:pStyle w:val="requirelevel1"/>
      </w:pPr>
      <w:r w:rsidRPr="000F15A5">
        <w:t>Design a</w:t>
      </w:r>
      <w:r w:rsidR="00100B4C" w:rsidRPr="000F15A5">
        <w:t xml:space="preserve">nalysis shall be applied to </w:t>
      </w:r>
      <w:r w:rsidR="00D327CA" w:rsidRPr="000F15A5">
        <w:t>equipment or component</w:t>
      </w:r>
      <w:r w:rsidR="00100B4C" w:rsidRPr="000F15A5">
        <w:t xml:space="preserve">s P1 and P2, according to </w:t>
      </w:r>
      <w:r w:rsidR="004F5356" w:rsidRPr="000F15A5">
        <w:t>clause</w:t>
      </w:r>
      <w:r w:rsidR="00C34D7F" w:rsidRPr="000F15A5">
        <w:t xml:space="preserve"> </w:t>
      </w:r>
      <w:r w:rsidR="00C34D7F" w:rsidRPr="000F15A5">
        <w:fldChar w:fldCharType="begin"/>
      </w:r>
      <w:r w:rsidR="00C34D7F" w:rsidRPr="000F15A5">
        <w:instrText xml:space="preserve"> REF _Ref531267378 \w \h </w:instrText>
      </w:r>
      <w:r w:rsidR="00C34D7F" w:rsidRPr="000F15A5">
        <w:fldChar w:fldCharType="separate"/>
      </w:r>
      <w:r w:rsidR="00953900">
        <w:t>4.6.2</w:t>
      </w:r>
      <w:r w:rsidR="00C34D7F" w:rsidRPr="000F15A5">
        <w:fldChar w:fldCharType="end"/>
      </w:r>
      <w:r w:rsidR="00C34D7F" w:rsidRPr="000F15A5">
        <w:t xml:space="preserve"> for single carrier and clause </w:t>
      </w:r>
      <w:r w:rsidR="00C34D7F" w:rsidRPr="000F15A5">
        <w:fldChar w:fldCharType="begin"/>
      </w:r>
      <w:r w:rsidR="00C34D7F" w:rsidRPr="000F15A5">
        <w:instrText xml:space="preserve"> REF _Ref531267391 \w \h </w:instrText>
      </w:r>
      <w:r w:rsidR="00C34D7F" w:rsidRPr="000F15A5">
        <w:fldChar w:fldCharType="separate"/>
      </w:r>
      <w:r w:rsidR="00953900">
        <w:t>4.7.2</w:t>
      </w:r>
      <w:r w:rsidR="00C34D7F" w:rsidRPr="000F15A5">
        <w:fldChar w:fldCharType="end"/>
      </w:r>
      <w:r w:rsidR="00C34D7F" w:rsidRPr="000F15A5">
        <w:t xml:space="preserve"> for multicarrier.</w:t>
      </w:r>
    </w:p>
    <w:p w14:paraId="44B98D38" w14:textId="77777777" w:rsidR="004957F8" w:rsidRPr="000F15A5" w:rsidRDefault="004957F8" w:rsidP="004957F8">
      <w:pPr>
        <w:pStyle w:val="ECSSIEPUID"/>
      </w:pPr>
      <w:bookmarkStart w:id="311" w:name="iepuid_ECSS_E_ST_20_01_1450065"/>
      <w:r>
        <w:t>ECSS-E-ST-20-01_1450065</w:t>
      </w:r>
      <w:bookmarkEnd w:id="311"/>
    </w:p>
    <w:p w14:paraId="4AD505D9" w14:textId="462ED9AA" w:rsidR="00100B4C" w:rsidRDefault="00C34D7F" w:rsidP="00D1205B">
      <w:pPr>
        <w:pStyle w:val="requirelevel1"/>
      </w:pPr>
      <w:r w:rsidRPr="000F15A5">
        <w:t xml:space="preserve">The </w:t>
      </w:r>
      <w:r w:rsidR="00100B4C" w:rsidRPr="000F15A5">
        <w:t>leve</w:t>
      </w:r>
      <w:r w:rsidR="00126C72" w:rsidRPr="000F15A5">
        <w:t>l</w:t>
      </w:r>
      <w:r w:rsidR="00100B4C" w:rsidRPr="000F15A5">
        <w:t xml:space="preserve"> of analysis </w:t>
      </w:r>
      <w:r w:rsidR="00732C54">
        <w:t xml:space="preserve">shall be </w:t>
      </w:r>
      <w:r w:rsidR="00CD0C62">
        <w:t xml:space="preserve">selected and </w:t>
      </w:r>
      <w:r w:rsidR="00732C54">
        <w:t xml:space="preserve">performed according to </w:t>
      </w:r>
      <w:r w:rsidR="00914AC6">
        <w:fldChar w:fldCharType="begin"/>
      </w:r>
      <w:r w:rsidR="00914AC6">
        <w:instrText xml:space="preserve"> REF _Ref45877309 \h </w:instrText>
      </w:r>
      <w:r w:rsidR="00914AC6">
        <w:fldChar w:fldCharType="separate"/>
      </w:r>
      <w:r w:rsidR="00953900" w:rsidRPr="000F15A5">
        <w:t xml:space="preserve">Table </w:t>
      </w:r>
      <w:r w:rsidR="00953900">
        <w:rPr>
          <w:noProof/>
        </w:rPr>
        <w:t>4</w:t>
      </w:r>
      <w:r w:rsidR="00953900" w:rsidRPr="000F15A5">
        <w:noBreakHyphen/>
      </w:r>
      <w:r w:rsidR="00953900">
        <w:rPr>
          <w:noProof/>
        </w:rPr>
        <w:t>3</w:t>
      </w:r>
      <w:r w:rsidR="00914AC6">
        <w:fldChar w:fldCharType="end"/>
      </w:r>
      <w:r w:rsidR="00914AC6">
        <w:t xml:space="preserve"> </w:t>
      </w:r>
      <w:r w:rsidR="00CB1460" w:rsidRPr="000F15A5">
        <w:t xml:space="preserve">and </w:t>
      </w:r>
      <w:r w:rsidR="00CB1460" w:rsidRPr="000F15A5">
        <w:fldChar w:fldCharType="begin"/>
      </w:r>
      <w:r w:rsidR="00CB1460" w:rsidRPr="000F15A5">
        <w:instrText xml:space="preserve"> REF _Ref524594550 \h  \* MERGEFORMAT </w:instrText>
      </w:r>
      <w:r w:rsidR="00CB1460" w:rsidRPr="000F15A5">
        <w:fldChar w:fldCharType="separate"/>
      </w:r>
      <w:r w:rsidR="00953900" w:rsidRPr="000F15A5">
        <w:t xml:space="preserve">Table </w:t>
      </w:r>
      <w:r w:rsidR="00953900">
        <w:rPr>
          <w:noProof/>
        </w:rPr>
        <w:t>4</w:t>
      </w:r>
      <w:r w:rsidR="00953900" w:rsidRPr="000F15A5">
        <w:rPr>
          <w:noProof/>
        </w:rPr>
        <w:noBreakHyphen/>
      </w:r>
      <w:r w:rsidR="00953900">
        <w:rPr>
          <w:noProof/>
        </w:rPr>
        <w:t>4</w:t>
      </w:r>
      <w:r w:rsidR="00CB1460" w:rsidRPr="000F15A5">
        <w:fldChar w:fldCharType="end"/>
      </w:r>
      <w:r w:rsidR="00CB1460">
        <w:t xml:space="preserve"> </w:t>
      </w:r>
      <w:r w:rsidR="00732C54">
        <w:t xml:space="preserve">for single carrier analysis </w:t>
      </w:r>
      <w:r w:rsidR="00732C54" w:rsidRPr="000F15A5">
        <w:t>and</w:t>
      </w:r>
      <w:r w:rsidR="00732C54">
        <w:t xml:space="preserve"> to</w:t>
      </w:r>
      <w:r w:rsidR="00CB1460">
        <w:t xml:space="preserve"> </w:t>
      </w:r>
      <w:r w:rsidR="00914AC6">
        <w:fldChar w:fldCharType="begin"/>
      </w:r>
      <w:r w:rsidR="00914AC6">
        <w:instrText xml:space="preserve"> REF _Ref45877328 \h </w:instrText>
      </w:r>
      <w:r w:rsidR="00914AC6">
        <w:fldChar w:fldCharType="separate"/>
      </w:r>
      <w:r w:rsidR="00953900" w:rsidRPr="000F15A5">
        <w:t xml:space="preserve">Table </w:t>
      </w:r>
      <w:r w:rsidR="00953900">
        <w:rPr>
          <w:noProof/>
        </w:rPr>
        <w:t>4</w:t>
      </w:r>
      <w:r w:rsidR="00953900" w:rsidRPr="000F15A5">
        <w:noBreakHyphen/>
      </w:r>
      <w:r w:rsidR="00953900">
        <w:rPr>
          <w:noProof/>
        </w:rPr>
        <w:t>6</w:t>
      </w:r>
      <w:r w:rsidR="00914AC6">
        <w:fldChar w:fldCharType="end"/>
      </w:r>
      <w:r w:rsidR="00914AC6">
        <w:t xml:space="preserve"> </w:t>
      </w:r>
      <w:r w:rsidR="00CB1460">
        <w:t xml:space="preserve">and </w:t>
      </w:r>
      <w:r w:rsidR="00CB1460">
        <w:fldChar w:fldCharType="begin"/>
      </w:r>
      <w:r w:rsidR="00CB1460">
        <w:instrText xml:space="preserve"> REF _Ref531262261 \h </w:instrText>
      </w:r>
      <w:r w:rsidR="00CB1460">
        <w:fldChar w:fldCharType="separate"/>
      </w:r>
      <w:r w:rsidR="00953900" w:rsidRPr="000F15A5">
        <w:t xml:space="preserve">Table </w:t>
      </w:r>
      <w:r w:rsidR="00953900">
        <w:rPr>
          <w:noProof/>
        </w:rPr>
        <w:t>4</w:t>
      </w:r>
      <w:r w:rsidR="00953900" w:rsidRPr="000F15A5">
        <w:noBreakHyphen/>
      </w:r>
      <w:r w:rsidR="00953900">
        <w:rPr>
          <w:noProof/>
        </w:rPr>
        <w:t>7</w:t>
      </w:r>
      <w:r w:rsidR="00CB1460">
        <w:fldChar w:fldCharType="end"/>
      </w:r>
      <w:r w:rsidR="00CB1460">
        <w:t xml:space="preserve"> </w:t>
      </w:r>
      <w:r w:rsidR="00732C54">
        <w:t>for multi-carrier analysis.</w:t>
      </w:r>
    </w:p>
    <w:p w14:paraId="694E39B6" w14:textId="77777777" w:rsidR="004957F8" w:rsidRPr="000F15A5" w:rsidRDefault="004957F8" w:rsidP="004957F8">
      <w:pPr>
        <w:pStyle w:val="ECSSIEPUID"/>
      </w:pPr>
      <w:bookmarkStart w:id="312" w:name="iepuid_ECSS_E_ST_20_01_1450066"/>
      <w:r>
        <w:t>ECSS-E-ST-20-01_1450066</w:t>
      </w:r>
      <w:bookmarkEnd w:id="312"/>
    </w:p>
    <w:p w14:paraId="7908D9D3" w14:textId="654F12A0" w:rsidR="00100B4C" w:rsidRPr="000F15A5" w:rsidRDefault="00100B4C" w:rsidP="00834F75">
      <w:pPr>
        <w:pStyle w:val="requirelevel1"/>
      </w:pPr>
      <w:r w:rsidRPr="000F15A5">
        <w:t xml:space="preserve">Depending on the design analysis level, margin shall be adequately applied according to </w:t>
      </w:r>
      <w:r w:rsidR="00C34D7F" w:rsidRPr="000F15A5">
        <w:t>clause</w:t>
      </w:r>
      <w:r w:rsidRPr="000F15A5">
        <w:t xml:space="preserve"> </w:t>
      </w:r>
      <w:r w:rsidR="00C34D7F" w:rsidRPr="000F15A5">
        <w:fldChar w:fldCharType="begin"/>
      </w:r>
      <w:r w:rsidR="00C34D7F" w:rsidRPr="000F15A5">
        <w:instrText xml:space="preserve"> REF _Ref531267724 \w \h </w:instrText>
      </w:r>
      <w:r w:rsidR="00C34D7F" w:rsidRPr="000F15A5">
        <w:fldChar w:fldCharType="separate"/>
      </w:r>
      <w:r w:rsidR="00953900">
        <w:t>4.6.2.2</w:t>
      </w:r>
      <w:r w:rsidR="00C34D7F" w:rsidRPr="000F15A5">
        <w:fldChar w:fldCharType="end"/>
      </w:r>
      <w:r w:rsidR="00C34D7F" w:rsidRPr="000F15A5">
        <w:t xml:space="preserve"> or </w:t>
      </w:r>
      <w:r w:rsidR="00C34D7F" w:rsidRPr="000F15A5">
        <w:fldChar w:fldCharType="begin"/>
      </w:r>
      <w:r w:rsidR="00C34D7F" w:rsidRPr="000F15A5">
        <w:instrText xml:space="preserve"> REF _Ref531267732 \w \h </w:instrText>
      </w:r>
      <w:r w:rsidR="00C34D7F" w:rsidRPr="000F15A5">
        <w:fldChar w:fldCharType="separate"/>
      </w:r>
      <w:r w:rsidR="00953900">
        <w:t>4.7.2.2</w:t>
      </w:r>
      <w:r w:rsidR="00C34D7F" w:rsidRPr="000F15A5">
        <w:fldChar w:fldCharType="end"/>
      </w:r>
      <w:r w:rsidRPr="000F15A5">
        <w:t>.</w:t>
      </w:r>
    </w:p>
    <w:p w14:paraId="63996445" w14:textId="77777777" w:rsidR="00100B4C" w:rsidRPr="000F15A5" w:rsidRDefault="00100B4C" w:rsidP="005E1956">
      <w:pPr>
        <w:pStyle w:val="Heading4"/>
      </w:pPr>
      <w:bookmarkStart w:id="313" w:name="_Ref524611957"/>
      <w:r w:rsidRPr="000F15A5">
        <w:lastRenderedPageBreak/>
        <w:t>Analysis level 1 (L1)</w:t>
      </w:r>
      <w:bookmarkStart w:id="314" w:name="ECSS_E_ST_20_01_1450151"/>
      <w:bookmarkEnd w:id="313"/>
      <w:bookmarkEnd w:id="314"/>
    </w:p>
    <w:p w14:paraId="0EA88535" w14:textId="77777777" w:rsidR="000252FC" w:rsidRDefault="001430CF" w:rsidP="001430CF">
      <w:pPr>
        <w:pStyle w:val="Heading5"/>
      </w:pPr>
      <w:r w:rsidRPr="000F15A5">
        <w:t>General requirements for analysist level 1 (L1)</w:t>
      </w:r>
      <w:bookmarkStart w:id="315" w:name="ECSS_E_ST_20_01_1450152"/>
      <w:bookmarkEnd w:id="315"/>
    </w:p>
    <w:p w14:paraId="720B096F" w14:textId="77777777" w:rsidR="004957F8" w:rsidRPr="004957F8" w:rsidRDefault="004957F8" w:rsidP="004957F8">
      <w:pPr>
        <w:pStyle w:val="ECSSIEPUID"/>
      </w:pPr>
      <w:bookmarkStart w:id="316" w:name="iepuid_ECSS_E_ST_20_01_1450067"/>
      <w:r>
        <w:t>ECSS-E-ST-20-01_1450067</w:t>
      </w:r>
      <w:bookmarkEnd w:id="316"/>
    </w:p>
    <w:p w14:paraId="2C75D698" w14:textId="77777777" w:rsidR="00100B4C" w:rsidRPr="000F15A5" w:rsidRDefault="00100B4C" w:rsidP="00B86F11">
      <w:pPr>
        <w:pStyle w:val="requirelevel1"/>
      </w:pPr>
      <w:r w:rsidRPr="000F15A5">
        <w:t xml:space="preserve">Analysis level 1 shall be applied on </w:t>
      </w:r>
      <w:r w:rsidR="00D327CA" w:rsidRPr="000F15A5">
        <w:t>equipment or component</w:t>
      </w:r>
      <w:r w:rsidRPr="000F15A5">
        <w:t>s of type P1.</w:t>
      </w:r>
    </w:p>
    <w:p w14:paraId="3FB65505" w14:textId="77777777" w:rsidR="00100B4C" w:rsidRDefault="00100B4C" w:rsidP="000252FC">
      <w:pPr>
        <w:pStyle w:val="Heading5"/>
      </w:pPr>
      <w:r w:rsidRPr="000F15A5">
        <w:t>Criteria for geometry and material</w:t>
      </w:r>
      <w:bookmarkStart w:id="317" w:name="ECSS_E_ST_20_01_1450153"/>
      <w:bookmarkEnd w:id="317"/>
    </w:p>
    <w:p w14:paraId="50E86573" w14:textId="77777777" w:rsidR="004957F8" w:rsidRPr="004957F8" w:rsidRDefault="004957F8" w:rsidP="004957F8">
      <w:pPr>
        <w:pStyle w:val="ECSSIEPUID"/>
      </w:pPr>
      <w:bookmarkStart w:id="318" w:name="iepuid_ECSS_E_ST_20_01_1450068"/>
      <w:r>
        <w:t>ECSS-E-ST-20-01_1450068</w:t>
      </w:r>
      <w:bookmarkEnd w:id="318"/>
    </w:p>
    <w:p w14:paraId="7E88D54C" w14:textId="77777777" w:rsidR="00100B4C" w:rsidRDefault="00100B4C" w:rsidP="000252FC">
      <w:pPr>
        <w:pStyle w:val="requirelevel1"/>
      </w:pPr>
      <w:r w:rsidRPr="000F15A5">
        <w:t>The critical gap shall be similar to a parallel surface or coaxial geometry, and the electron trajectory is only possible between two-surfaces.</w:t>
      </w:r>
    </w:p>
    <w:p w14:paraId="626BD3B8" w14:textId="77777777" w:rsidR="004957F8" w:rsidRPr="000F15A5" w:rsidRDefault="004957F8" w:rsidP="004957F8">
      <w:pPr>
        <w:pStyle w:val="ECSSIEPUID"/>
      </w:pPr>
      <w:bookmarkStart w:id="319" w:name="iepuid_ECSS_E_ST_20_01_1450069"/>
      <w:r>
        <w:t>ECSS-E-ST-20-01_1450069</w:t>
      </w:r>
      <w:bookmarkEnd w:id="319"/>
    </w:p>
    <w:p w14:paraId="5DA637A6" w14:textId="488B7B2B" w:rsidR="00100B4C" w:rsidRDefault="00100B4C" w:rsidP="000252FC">
      <w:pPr>
        <w:pStyle w:val="requirelevel1"/>
      </w:pPr>
      <w:r w:rsidRPr="000F15A5">
        <w:t xml:space="preserve">The material, in terms of SEY, shall be selected according to criteria specified in </w:t>
      </w:r>
      <w:r w:rsidR="001430CF" w:rsidRPr="000F15A5">
        <w:t>clause</w:t>
      </w:r>
      <w:r w:rsidRPr="000F15A5">
        <w:t xml:space="preserve"> </w:t>
      </w:r>
      <w:r w:rsidRPr="000F15A5">
        <w:fldChar w:fldCharType="begin"/>
      </w:r>
      <w:r w:rsidRPr="000F15A5">
        <w:instrText xml:space="preserve"> REF _Ref524599318 \r \h </w:instrText>
      </w:r>
      <w:r w:rsidRPr="000F15A5">
        <w:fldChar w:fldCharType="separate"/>
      </w:r>
      <w:r w:rsidR="00953900">
        <w:t>5.3.3.3</w:t>
      </w:r>
      <w:r w:rsidRPr="000F15A5">
        <w:fldChar w:fldCharType="end"/>
      </w:r>
      <w:r w:rsidRPr="000F15A5">
        <w:t xml:space="preserve"> </w:t>
      </w:r>
    </w:p>
    <w:p w14:paraId="4CB1B42B" w14:textId="77777777" w:rsidR="004957F8" w:rsidRPr="000F15A5" w:rsidRDefault="004957F8" w:rsidP="004957F8">
      <w:pPr>
        <w:pStyle w:val="ECSSIEPUID"/>
      </w:pPr>
      <w:bookmarkStart w:id="320" w:name="iepuid_ECSS_E_ST_20_01_1450070"/>
      <w:r>
        <w:t>ECSS-E-ST-20-01_1450070</w:t>
      </w:r>
      <w:bookmarkEnd w:id="320"/>
    </w:p>
    <w:p w14:paraId="5859BFCB" w14:textId="77777777" w:rsidR="00100B4C" w:rsidRPr="000F15A5" w:rsidRDefault="00F3013B" w:rsidP="000252FC">
      <w:pPr>
        <w:pStyle w:val="requirelevel1"/>
      </w:pPr>
      <w:r w:rsidRPr="000F15A5">
        <w:t>In case</w:t>
      </w:r>
      <w:r w:rsidR="00100B4C" w:rsidRPr="000F15A5">
        <w:t xml:space="preserve"> the analysis includes fringing field effect for iris-like geometries, then analyses may be modified based on relevant heritage or studies</w:t>
      </w:r>
      <w:r w:rsidR="00100B4C" w:rsidRPr="000F15A5">
        <w:rPr>
          <w:szCs w:val="20"/>
        </w:rPr>
        <w:t xml:space="preserve"> </w:t>
      </w:r>
      <w:r w:rsidR="00100B4C" w:rsidRPr="000F15A5">
        <w:t>on</w:t>
      </w:r>
      <w:r w:rsidR="00100B4C" w:rsidRPr="000F15A5">
        <w:rPr>
          <w:szCs w:val="20"/>
        </w:rPr>
        <w:t xml:space="preserve"> </w:t>
      </w:r>
      <w:r w:rsidR="00100B4C" w:rsidRPr="000F15A5">
        <w:t>such effect</w:t>
      </w:r>
      <w:r w:rsidR="00590074" w:rsidRPr="000F15A5">
        <w:t xml:space="preserve"> </w:t>
      </w:r>
      <w:r w:rsidRPr="000F15A5">
        <w:t>if agreed between the supplier and customer</w:t>
      </w:r>
      <w:r w:rsidR="00100B4C" w:rsidRPr="000F15A5">
        <w:t xml:space="preserve"> on the degree of similarity of the proposed studies.</w:t>
      </w:r>
    </w:p>
    <w:p w14:paraId="061FB75A" w14:textId="77777777" w:rsidR="00100B4C" w:rsidRPr="000F15A5" w:rsidRDefault="00100B4C" w:rsidP="006E36DA">
      <w:pPr>
        <w:pStyle w:val="NOTE"/>
      </w:pPr>
      <w:r w:rsidRPr="000F15A5">
        <w:t xml:space="preserve">Fringing field effect can increase the multipactor threshold power level (see </w:t>
      </w:r>
      <w:r w:rsidR="000D65EB" w:rsidRPr="000F15A5">
        <w:t xml:space="preserve">respective </w:t>
      </w:r>
      <w:r w:rsidR="006E36DA" w:rsidRPr="000F15A5">
        <w:t xml:space="preserve">clause </w:t>
      </w:r>
      <w:r w:rsidRPr="000F15A5">
        <w:t xml:space="preserve">in the </w:t>
      </w:r>
      <w:r w:rsidR="00F3013B" w:rsidRPr="000F15A5">
        <w:t xml:space="preserve">Multipactor </w:t>
      </w:r>
      <w:r w:rsidRPr="000F15A5">
        <w:t>handbook</w:t>
      </w:r>
      <w:r w:rsidR="00F3013B" w:rsidRPr="000F15A5">
        <w:t xml:space="preserve"> ECSS-E-HB-20-01</w:t>
      </w:r>
      <w:r w:rsidRPr="000F15A5">
        <w:t>).</w:t>
      </w:r>
    </w:p>
    <w:p w14:paraId="09C99AB1" w14:textId="77777777" w:rsidR="00100B4C" w:rsidRDefault="00100B4C" w:rsidP="00E9251B">
      <w:pPr>
        <w:pStyle w:val="Heading5"/>
      </w:pPr>
      <w:bookmarkStart w:id="321" w:name="_Ref526772041"/>
      <w:r w:rsidRPr="000F15A5">
        <w:t>Analysis methodology for single-carrier case</w:t>
      </w:r>
      <w:bookmarkStart w:id="322" w:name="ECSS_E_ST_20_01_1450154"/>
      <w:bookmarkEnd w:id="321"/>
      <w:bookmarkEnd w:id="322"/>
    </w:p>
    <w:p w14:paraId="1640251C" w14:textId="77777777" w:rsidR="004957F8" w:rsidRPr="004957F8" w:rsidRDefault="004957F8" w:rsidP="004957F8">
      <w:pPr>
        <w:pStyle w:val="ECSSIEPUID"/>
      </w:pPr>
      <w:bookmarkStart w:id="323" w:name="iepuid_ECSS_E_ST_20_01_1450071"/>
      <w:r>
        <w:t>ECSS-E-ST-20-01_1450071</w:t>
      </w:r>
      <w:bookmarkEnd w:id="323"/>
    </w:p>
    <w:p w14:paraId="35DC6E7A" w14:textId="77777777" w:rsidR="00100B4C" w:rsidRPr="000F15A5" w:rsidRDefault="00100B4C" w:rsidP="00E9251B">
      <w:pPr>
        <w:pStyle w:val="requirelevel1"/>
      </w:pPr>
      <w:r w:rsidRPr="000F15A5">
        <w:t>The analysis level 1 with single-carrier signals shall consist of the following steps:</w:t>
      </w:r>
    </w:p>
    <w:p w14:paraId="648706D9" w14:textId="77777777" w:rsidR="00100B4C" w:rsidRPr="000F15A5" w:rsidRDefault="00100B4C" w:rsidP="00044443">
      <w:pPr>
        <w:pStyle w:val="requirelevel2"/>
      </w:pPr>
      <w:bookmarkStart w:id="324" w:name="_Ref532391379"/>
      <w:r w:rsidRPr="000F15A5">
        <w:t xml:space="preserve">Computation of the voltage inside the critical region, Vgap, through analytical formula or an electromagnetic software, for a given input power </w:t>
      </w:r>
      <w:r w:rsidRPr="000F15A5">
        <w:rPr>
          <w:i/>
        </w:rPr>
        <w:t>P</w:t>
      </w:r>
      <w:r w:rsidRPr="000F15A5">
        <w:rPr>
          <w:i/>
          <w:vertAlign w:val="subscript"/>
        </w:rPr>
        <w:t>in</w:t>
      </w:r>
      <w:r w:rsidR="008A219D" w:rsidRPr="000F15A5">
        <w:t xml:space="preserve">, </w:t>
      </w:r>
      <w:r w:rsidR="00693110" w:rsidRPr="000F15A5">
        <w:t>using the definition of</w:t>
      </w:r>
      <w:r w:rsidR="00362ADF">
        <w:t xml:space="preserve"> </w:t>
      </w:r>
      <w:r w:rsidRPr="000F15A5">
        <w:t>the voltage to power ratio as</w:t>
      </w:r>
      <w:r w:rsidR="00044443" w:rsidRPr="000F15A5">
        <w:t xml:space="preserve"> </w:t>
      </w:r>
      <w:bookmarkEnd w:id="324"/>
      <m:oMath>
        <m:r>
          <w:rPr>
            <w:rFonts w:ascii="Cambria Math" w:hAnsi="Cambria Math"/>
          </w:rPr>
          <m:t>k=Pin/V</m:t>
        </m:r>
        <m:sSup>
          <m:sSupPr>
            <m:ctrlPr>
              <w:rPr>
                <w:rFonts w:ascii="Cambria Math" w:hAnsi="Cambria Math"/>
                <w:i/>
              </w:rPr>
            </m:ctrlPr>
          </m:sSupPr>
          <m:e>
            <m:r>
              <w:rPr>
                <w:rFonts w:ascii="Cambria Math" w:hAnsi="Cambria Math"/>
              </w:rPr>
              <m:t>gap</m:t>
            </m:r>
          </m:e>
          <m:sup>
            <m:r>
              <w:rPr>
                <w:rFonts w:ascii="Cambria Math" w:hAnsi="Cambria Math"/>
              </w:rPr>
              <m:t>2</m:t>
            </m:r>
          </m:sup>
        </m:sSup>
      </m:oMath>
    </w:p>
    <w:p w14:paraId="2B1EAC71" w14:textId="77777777" w:rsidR="00100B4C" w:rsidRPr="000F15A5" w:rsidRDefault="00100B4C" w:rsidP="00693110">
      <w:pPr>
        <w:pStyle w:val="requirelevel2"/>
      </w:pPr>
      <w:bookmarkStart w:id="325" w:name="_Ref531268622"/>
      <w:r w:rsidRPr="000F15A5">
        <w:t xml:space="preserve">Computation of the </w:t>
      </w:r>
      <w:r w:rsidR="00693110" w:rsidRPr="000F15A5">
        <w:t>m</w:t>
      </w:r>
      <w:r w:rsidRPr="000F15A5">
        <w:t>ultipactor threshold at the corresponding frequency</w:t>
      </w:r>
      <w:r w:rsidR="00693110" w:rsidRPr="000F15A5">
        <w:t xml:space="preserve"> </w:t>
      </w:r>
      <w:r w:rsidRPr="000F15A5">
        <w:t>gap distance product</w:t>
      </w:r>
      <w:r w:rsidR="002223AC" w:rsidRPr="000F15A5">
        <w:t>,</w:t>
      </w:r>
      <w:r w:rsidRPr="000F15A5">
        <w:t xml:space="preserve"> by either:</w:t>
      </w:r>
      <w:bookmarkEnd w:id="325"/>
    </w:p>
    <w:p w14:paraId="52CA3D52" w14:textId="0452DE7F" w:rsidR="00100B4C" w:rsidRPr="000F15A5" w:rsidRDefault="002223AC" w:rsidP="006C0E46">
      <w:pPr>
        <w:pStyle w:val="requirelevel3"/>
      </w:pPr>
      <w:r w:rsidRPr="000F15A5">
        <w:t xml:space="preserve">using </w:t>
      </w:r>
      <w:r w:rsidR="00693110" w:rsidRPr="000F15A5">
        <w:t xml:space="preserve">one of </w:t>
      </w:r>
      <w:r w:rsidR="00100B4C" w:rsidRPr="000F15A5">
        <w:t xml:space="preserve">the dedicated charts for the list of ECSS materials of </w:t>
      </w:r>
      <w:r w:rsidRPr="000F15A5">
        <w:t>claus</w:t>
      </w:r>
      <w:r w:rsidR="00693110" w:rsidRPr="000F15A5">
        <w:t>e</w:t>
      </w:r>
      <w:r w:rsidR="00A71552" w:rsidRPr="000F15A5">
        <w:t xml:space="preserve"> </w:t>
      </w:r>
      <w:r w:rsidR="00A71552" w:rsidRPr="000F15A5">
        <w:fldChar w:fldCharType="begin"/>
      </w:r>
      <w:r w:rsidR="00A71552" w:rsidRPr="000F15A5">
        <w:instrText xml:space="preserve"> REF _Ref526771915 \r \h </w:instrText>
      </w:r>
      <w:r w:rsidRPr="000F15A5">
        <w:instrText xml:space="preserve"> \* MERGEFORMAT </w:instrText>
      </w:r>
      <w:r w:rsidR="00A71552" w:rsidRPr="000F15A5">
        <w:fldChar w:fldCharType="separate"/>
      </w:r>
      <w:r w:rsidR="00953900">
        <w:t>5.3.3.4</w:t>
      </w:r>
      <w:r w:rsidR="00A71552" w:rsidRPr="000F15A5">
        <w:fldChar w:fldCharType="end"/>
      </w:r>
      <w:r w:rsidRPr="000F15A5">
        <w:t>, or</w:t>
      </w:r>
    </w:p>
    <w:p w14:paraId="339F5D90" w14:textId="77777777" w:rsidR="00100B4C" w:rsidRPr="000F15A5" w:rsidRDefault="00100B4C" w:rsidP="006C0E46">
      <w:pPr>
        <w:pStyle w:val="requirelevel3"/>
      </w:pPr>
      <w:bookmarkStart w:id="326" w:name="_Ref531272072"/>
      <w:r w:rsidRPr="000F15A5">
        <w:t>using a multipactor theory or numerical method for parallel surfaces or coaxial geometry.</w:t>
      </w:r>
      <w:bookmarkEnd w:id="326"/>
      <w:r w:rsidRPr="000F15A5">
        <w:t xml:space="preserve"> </w:t>
      </w:r>
    </w:p>
    <w:p w14:paraId="03D530F0" w14:textId="77777777" w:rsidR="00100B4C" w:rsidRPr="000F15A5" w:rsidRDefault="00100B4C" w:rsidP="00693110">
      <w:pPr>
        <w:pStyle w:val="requirelevel2"/>
      </w:pPr>
      <w:r w:rsidRPr="000F15A5">
        <w:t>Computation of input power corresponding to the Multipactor threshold voltage computed in point b as</w:t>
      </w:r>
      <w:r w:rsidR="002223AC" w:rsidRPr="000F15A5">
        <w:t xml:space="preserve"> </w:t>
      </w:r>
      <m:oMath>
        <m:r>
          <w:rPr>
            <w:rFonts w:ascii="Cambria Math" w:hAnsi="Cambria Math"/>
          </w:rPr>
          <m:t>Pth=</m:t>
        </m:r>
        <m:sSup>
          <m:sSupPr>
            <m:ctrlPr>
              <w:rPr>
                <w:rFonts w:ascii="Cambria Math" w:hAnsi="Cambria Math"/>
                <w:i/>
              </w:rPr>
            </m:ctrlPr>
          </m:sSupPr>
          <m:e>
            <m:r>
              <w:rPr>
                <w:rFonts w:ascii="Cambria Math" w:hAnsi="Cambria Math"/>
              </w:rPr>
              <m:t>k*Vth</m:t>
            </m:r>
          </m:e>
          <m:sup>
            <m:r>
              <w:rPr>
                <w:rFonts w:ascii="Cambria Math" w:hAnsi="Cambria Math"/>
              </w:rPr>
              <m:t>2</m:t>
            </m:r>
          </m:sup>
        </m:sSup>
        <m:r>
          <w:rPr>
            <w:rFonts w:ascii="Cambria Math" w:hAnsi="Cambria Math"/>
          </w:rPr>
          <m:t>.</m:t>
        </m:r>
      </m:oMath>
    </w:p>
    <w:p w14:paraId="24C30F93" w14:textId="6254DF55" w:rsidR="00693110" w:rsidRDefault="000D65EB" w:rsidP="00693110">
      <w:pPr>
        <w:pStyle w:val="NOTE"/>
      </w:pPr>
      <w:r w:rsidRPr="000F15A5">
        <w:t>The</w:t>
      </w:r>
      <w:r w:rsidR="00693110" w:rsidRPr="000F15A5">
        <w:t xml:space="preserve"> </w:t>
      </w:r>
      <w:r w:rsidRPr="000F15A5">
        <w:t xml:space="preserve">voltage to power </w:t>
      </w:r>
      <w:r w:rsidR="00693110" w:rsidRPr="000F15A5">
        <w:t xml:space="preserve">ratio </w:t>
      </w:r>
      <w:r w:rsidRPr="000F15A5">
        <w:t xml:space="preserve">of item </w:t>
      </w:r>
      <w:r w:rsidRPr="000F15A5">
        <w:fldChar w:fldCharType="begin"/>
      </w:r>
      <w:r w:rsidRPr="000F15A5">
        <w:instrText xml:space="preserve"> REF _Ref532391379 \n \h </w:instrText>
      </w:r>
      <w:r w:rsidRPr="000F15A5">
        <w:fldChar w:fldCharType="separate"/>
      </w:r>
      <w:r w:rsidR="00953900">
        <w:t>1</w:t>
      </w:r>
      <w:r w:rsidRPr="000F15A5">
        <w:fldChar w:fldCharType="end"/>
      </w:r>
      <w:r w:rsidRPr="000F15A5">
        <w:t xml:space="preserve"> </w:t>
      </w:r>
      <w:r w:rsidR="00693110" w:rsidRPr="000F15A5">
        <w:t>is equivalent to the voltage magnification factor defined in the handbook.</w:t>
      </w:r>
    </w:p>
    <w:p w14:paraId="6A395091" w14:textId="77777777" w:rsidR="004957F8" w:rsidRPr="000F15A5" w:rsidRDefault="004957F8" w:rsidP="004957F8">
      <w:pPr>
        <w:pStyle w:val="ECSSIEPUID"/>
      </w:pPr>
      <w:bookmarkStart w:id="327" w:name="iepuid_ECSS_E_ST_20_01_1450072"/>
      <w:r>
        <w:lastRenderedPageBreak/>
        <w:t>ECSS-E-ST-20-01_1450072</w:t>
      </w:r>
      <w:bookmarkEnd w:id="327"/>
    </w:p>
    <w:p w14:paraId="33D4C689" w14:textId="0053DE9F" w:rsidR="00100B4C" w:rsidRDefault="002E6C06" w:rsidP="00DC1B99">
      <w:pPr>
        <w:pStyle w:val="requirelevel1"/>
      </w:pPr>
      <w:r w:rsidRPr="000F15A5">
        <w:t>The c</w:t>
      </w:r>
      <w:r w:rsidR="00100B4C" w:rsidRPr="000F15A5">
        <w:t xml:space="preserve">ustomer and supplier shall agree on </w:t>
      </w:r>
      <w:r w:rsidRPr="000F15A5">
        <w:t>the</w:t>
      </w:r>
      <w:r w:rsidR="00100B4C" w:rsidRPr="000F15A5">
        <w:t xml:space="preserve"> method to follow regarding </w:t>
      </w:r>
      <w:r w:rsidR="000F3942" w:rsidRPr="000F15A5">
        <w:t xml:space="preserve">requirement </w:t>
      </w:r>
      <w:r w:rsidR="000F3942" w:rsidRPr="000F15A5">
        <w:fldChar w:fldCharType="begin"/>
      </w:r>
      <w:r w:rsidR="000F3942" w:rsidRPr="000F15A5">
        <w:instrText xml:space="preserve"> REF _Ref531268622 \w \h </w:instrText>
      </w:r>
      <w:r w:rsidR="000F3942" w:rsidRPr="000F15A5">
        <w:fldChar w:fldCharType="separate"/>
      </w:r>
      <w:r w:rsidR="00953900">
        <w:t>5.3.2.2.3a.2</w:t>
      </w:r>
      <w:r w:rsidR="000F3942" w:rsidRPr="000F15A5">
        <w:fldChar w:fldCharType="end"/>
      </w:r>
      <w:r w:rsidR="00100B4C" w:rsidRPr="000F15A5">
        <w:t>.</w:t>
      </w:r>
    </w:p>
    <w:p w14:paraId="04D132EA" w14:textId="77777777" w:rsidR="004957F8" w:rsidRPr="000F15A5" w:rsidRDefault="004957F8" w:rsidP="004957F8">
      <w:pPr>
        <w:pStyle w:val="ECSSIEPUID"/>
      </w:pPr>
      <w:bookmarkStart w:id="328" w:name="iepuid_ECSS_E_ST_20_01_1450073"/>
      <w:r>
        <w:t>ECSS-E-ST-20-01_1450073</w:t>
      </w:r>
      <w:bookmarkEnd w:id="328"/>
    </w:p>
    <w:p w14:paraId="689AF6E0" w14:textId="77777777" w:rsidR="00100B4C" w:rsidRDefault="00100B4C" w:rsidP="00DC1B99">
      <w:pPr>
        <w:pStyle w:val="requirelevel1"/>
      </w:pPr>
      <w:r w:rsidRPr="000F15A5">
        <w:t xml:space="preserve">Different analysis methodologies may be used in agreement with the </w:t>
      </w:r>
      <w:r w:rsidR="000F3942" w:rsidRPr="000F15A5">
        <w:t>c</w:t>
      </w:r>
      <w:r w:rsidRPr="000F15A5">
        <w:t>ustomer.</w:t>
      </w:r>
    </w:p>
    <w:p w14:paraId="1BFDCE3D" w14:textId="77777777" w:rsidR="004957F8" w:rsidRPr="000F15A5" w:rsidRDefault="004957F8" w:rsidP="004957F8">
      <w:pPr>
        <w:pStyle w:val="ECSSIEPUID"/>
      </w:pPr>
      <w:bookmarkStart w:id="329" w:name="iepuid_ECSS_E_ST_20_01_1450074"/>
      <w:r>
        <w:t>ECSS-E-ST-20-01_1450074</w:t>
      </w:r>
      <w:bookmarkEnd w:id="329"/>
    </w:p>
    <w:p w14:paraId="3D1BDABB" w14:textId="5C182C91" w:rsidR="00100B4C" w:rsidRPr="000F15A5" w:rsidRDefault="00100B4C" w:rsidP="00C852A6">
      <w:pPr>
        <w:pStyle w:val="requirelevel1"/>
      </w:pPr>
      <w:r w:rsidRPr="000F15A5">
        <w:t xml:space="preserve">The resulting threshold shall be compared with the nominal power increased with the dedicated margin </w:t>
      </w:r>
      <w:r w:rsidR="00DC1B99" w:rsidRPr="000F15A5">
        <w:t>of</w:t>
      </w:r>
      <w:r w:rsidR="000F3942" w:rsidRPr="000F15A5">
        <w:t xml:space="preserve"> </w:t>
      </w:r>
      <w:r w:rsidR="00367E2E">
        <w:fldChar w:fldCharType="begin"/>
      </w:r>
      <w:r w:rsidR="00367E2E">
        <w:instrText xml:space="preserve"> REF _Ref45877309 \h </w:instrText>
      </w:r>
      <w:r w:rsidR="00367E2E">
        <w:fldChar w:fldCharType="separate"/>
      </w:r>
      <w:r w:rsidR="00953900" w:rsidRPr="000F15A5">
        <w:t xml:space="preserve">Table </w:t>
      </w:r>
      <w:r w:rsidR="00953900">
        <w:rPr>
          <w:noProof/>
        </w:rPr>
        <w:t>4</w:t>
      </w:r>
      <w:r w:rsidR="00953900" w:rsidRPr="000F15A5">
        <w:noBreakHyphen/>
      </w:r>
      <w:r w:rsidR="00953900">
        <w:rPr>
          <w:noProof/>
        </w:rPr>
        <w:t>3</w:t>
      </w:r>
      <w:r w:rsidR="00367E2E">
        <w:fldChar w:fldCharType="end"/>
      </w:r>
      <w:r w:rsidR="00367E2E">
        <w:t xml:space="preserve"> </w:t>
      </w:r>
      <w:r w:rsidR="000F3942" w:rsidRPr="000F15A5">
        <w:t xml:space="preserve">and </w:t>
      </w:r>
      <w:r w:rsidR="000F3942" w:rsidRPr="000F15A5">
        <w:fldChar w:fldCharType="begin"/>
      </w:r>
      <w:r w:rsidR="000F3942" w:rsidRPr="000F15A5">
        <w:instrText xml:space="preserve"> REF _Ref524594550 \h  \* MERGEFORMAT </w:instrText>
      </w:r>
      <w:r w:rsidR="000F3942" w:rsidRPr="000F15A5">
        <w:fldChar w:fldCharType="separate"/>
      </w:r>
      <w:r w:rsidR="00953900" w:rsidRPr="000F15A5">
        <w:t xml:space="preserve">Table </w:t>
      </w:r>
      <w:r w:rsidR="00953900">
        <w:rPr>
          <w:noProof/>
        </w:rPr>
        <w:t>4</w:t>
      </w:r>
      <w:r w:rsidR="00953900" w:rsidRPr="000F15A5">
        <w:rPr>
          <w:noProof/>
        </w:rPr>
        <w:noBreakHyphen/>
      </w:r>
      <w:r w:rsidR="00953900">
        <w:rPr>
          <w:noProof/>
        </w:rPr>
        <w:t>4</w:t>
      </w:r>
      <w:r w:rsidR="000F3942" w:rsidRPr="000F15A5">
        <w:fldChar w:fldCharType="end"/>
      </w:r>
      <w:r w:rsidRPr="000F15A5">
        <w:t>.</w:t>
      </w:r>
    </w:p>
    <w:p w14:paraId="70A31F42" w14:textId="77777777" w:rsidR="00100B4C" w:rsidRDefault="00100B4C" w:rsidP="00DC1B99">
      <w:pPr>
        <w:pStyle w:val="Heading5"/>
      </w:pPr>
      <w:bookmarkStart w:id="330" w:name="_Ref531967167"/>
      <w:r w:rsidRPr="000F15A5">
        <w:t>Analysis methodology for multi-carrier case</w:t>
      </w:r>
      <w:bookmarkStart w:id="331" w:name="ECSS_E_ST_20_01_1450155"/>
      <w:bookmarkEnd w:id="330"/>
      <w:bookmarkEnd w:id="331"/>
    </w:p>
    <w:p w14:paraId="3CF31353" w14:textId="77777777" w:rsidR="004957F8" w:rsidRPr="004957F8" w:rsidRDefault="004957F8" w:rsidP="004957F8">
      <w:pPr>
        <w:pStyle w:val="ECSSIEPUID"/>
      </w:pPr>
      <w:bookmarkStart w:id="332" w:name="iepuid_ECSS_E_ST_20_01_1450075"/>
      <w:r>
        <w:t>ECSS-E-ST-20-01_1450075</w:t>
      </w:r>
      <w:bookmarkEnd w:id="332"/>
    </w:p>
    <w:p w14:paraId="543923CE" w14:textId="77777777" w:rsidR="00100B4C" w:rsidRPr="000F15A5" w:rsidRDefault="00100B4C" w:rsidP="00DC1B99">
      <w:pPr>
        <w:pStyle w:val="requirelevel1"/>
      </w:pPr>
      <w:r w:rsidRPr="000F15A5">
        <w:t xml:space="preserve">The analysis </w:t>
      </w:r>
      <w:r w:rsidR="008A219D" w:rsidRPr="000F15A5">
        <w:t>level 1</w:t>
      </w:r>
      <w:r w:rsidRPr="000F15A5">
        <w:t>with multi-carrier signals shall consist of the following steps:</w:t>
      </w:r>
    </w:p>
    <w:p w14:paraId="2F1F68B5" w14:textId="77777777" w:rsidR="00100B4C" w:rsidRPr="000F15A5" w:rsidRDefault="00100B4C" w:rsidP="00556BE0">
      <w:pPr>
        <w:pStyle w:val="requirelevel2"/>
      </w:pPr>
      <w:r w:rsidRPr="000F15A5">
        <w:t xml:space="preserve">Computation of the voltage inside the critical region, Vgap, through analytical formula or an electromagnetic software, for a given input power </w:t>
      </w:r>
      <w:r w:rsidRPr="000F15A5">
        <w:rPr>
          <w:i/>
        </w:rPr>
        <w:t>P</w:t>
      </w:r>
      <w:r w:rsidRPr="000F15A5">
        <w:rPr>
          <w:i/>
          <w:vertAlign w:val="subscript"/>
        </w:rPr>
        <w:t>in</w:t>
      </w:r>
      <w:r w:rsidR="008A219D" w:rsidRPr="000F15A5">
        <w:rPr>
          <w:i/>
        </w:rPr>
        <w:t>,</w:t>
      </w:r>
      <w:r w:rsidRPr="000F15A5">
        <w:t xml:space="preserve"> </w:t>
      </w:r>
      <w:r w:rsidR="008A219D" w:rsidRPr="000F15A5">
        <w:t>giving t</w:t>
      </w:r>
      <w:r w:rsidRPr="000F15A5">
        <w:t>he EM fields solved for a frequency equal to the mean frequency of all carriers</w:t>
      </w:r>
      <w:r w:rsidR="008A219D" w:rsidRPr="000F15A5">
        <w:t xml:space="preserve"> and using the defin</w:t>
      </w:r>
      <w:r w:rsidR="00126C72" w:rsidRPr="000F15A5">
        <w:t>it</w:t>
      </w:r>
      <w:r w:rsidR="008A219D" w:rsidRPr="000F15A5">
        <w:t>ion of</w:t>
      </w:r>
      <w:r w:rsidRPr="000F15A5">
        <w:t xml:space="preserve"> the voltage to power ratio as</w:t>
      </w:r>
      <w:r w:rsidR="00556BE0" w:rsidRPr="000F15A5">
        <w:t xml:space="preserve"> </w:t>
      </w:r>
      <m:oMath>
        <m:r>
          <w:rPr>
            <w:rFonts w:ascii="Cambria Math" w:hAnsi="Cambria Math"/>
          </w:rPr>
          <m:t>k=Pin/V</m:t>
        </m:r>
        <m:sSup>
          <m:sSupPr>
            <m:ctrlPr>
              <w:rPr>
                <w:rFonts w:ascii="Cambria Math" w:hAnsi="Cambria Math"/>
                <w:i/>
              </w:rPr>
            </m:ctrlPr>
          </m:sSupPr>
          <m:e>
            <m:r>
              <w:rPr>
                <w:rFonts w:ascii="Cambria Math" w:hAnsi="Cambria Math"/>
              </w:rPr>
              <m:t>gap</m:t>
            </m:r>
          </m:e>
          <m:sup>
            <m:r>
              <w:rPr>
                <w:rFonts w:ascii="Cambria Math" w:hAnsi="Cambria Math"/>
              </w:rPr>
              <m:t>2</m:t>
            </m:r>
          </m:sup>
        </m:sSup>
        <m:r>
          <w:rPr>
            <w:rFonts w:ascii="Cambria Math" w:hAnsi="Cambria Math"/>
          </w:rPr>
          <m:t>.</m:t>
        </m:r>
      </m:oMath>
    </w:p>
    <w:p w14:paraId="6300BD8C" w14:textId="77777777" w:rsidR="00100B4C" w:rsidRPr="000F15A5" w:rsidRDefault="00100B4C" w:rsidP="00556BE0">
      <w:pPr>
        <w:pStyle w:val="NOTE"/>
      </w:pPr>
      <w:r w:rsidRPr="000F15A5">
        <w:t xml:space="preserve">This ratio is equivalent to the voltage magnification factor defined in the </w:t>
      </w:r>
      <w:r w:rsidR="008F780D" w:rsidRPr="000F15A5">
        <w:t xml:space="preserve">Multipactor </w:t>
      </w:r>
      <w:r w:rsidRPr="000F15A5">
        <w:t>handbook</w:t>
      </w:r>
      <w:r w:rsidR="008F780D" w:rsidRPr="000F15A5">
        <w:t xml:space="preserve"> ECSS-E-HB-20-01</w:t>
      </w:r>
      <w:r w:rsidRPr="000F15A5">
        <w:t>.</w:t>
      </w:r>
    </w:p>
    <w:p w14:paraId="2E747CE0" w14:textId="77777777" w:rsidR="00100B4C" w:rsidRPr="000F15A5" w:rsidRDefault="00100B4C" w:rsidP="008F780D">
      <w:pPr>
        <w:pStyle w:val="requirelevel2"/>
      </w:pPr>
      <w:bookmarkStart w:id="333" w:name="_Ref531273973"/>
      <w:r w:rsidRPr="000F15A5">
        <w:t>Compute the breakdown voltage threshold per carrier by either:</w:t>
      </w:r>
      <w:bookmarkEnd w:id="333"/>
    </w:p>
    <w:p w14:paraId="45E76F1F" w14:textId="77777777" w:rsidR="0036109C" w:rsidRPr="000F15A5" w:rsidRDefault="00100B4C" w:rsidP="008F780D">
      <w:pPr>
        <w:pStyle w:val="requirelevel3"/>
      </w:pPr>
      <w:bookmarkStart w:id="334" w:name="_Ref531272045"/>
      <w:r w:rsidRPr="000F15A5">
        <w:t>Using the pulsed model approximation in combination with single-carrier analysis.</w:t>
      </w:r>
      <w:bookmarkEnd w:id="334"/>
      <w:r w:rsidRPr="000F15A5">
        <w:t xml:space="preserve"> </w:t>
      </w:r>
    </w:p>
    <w:p w14:paraId="5A9ED89E" w14:textId="77777777" w:rsidR="00524DFC" w:rsidRDefault="00524DFC" w:rsidP="008F780D">
      <w:pPr>
        <w:pStyle w:val="requirelevel3"/>
      </w:pPr>
      <w:bookmarkStart w:id="335" w:name="_Ref531272936"/>
      <w:r w:rsidRPr="000F15A5">
        <w:t>Using the envelope sweep approach</w:t>
      </w:r>
      <w:r w:rsidR="00FC7FA6" w:rsidRPr="000F15A5">
        <w:t xml:space="preserve"> in combination with a full multicarrier mu</w:t>
      </w:r>
      <w:r w:rsidR="004848FD" w:rsidRPr="000F15A5">
        <w:t>l</w:t>
      </w:r>
      <w:r w:rsidR="00FC7FA6" w:rsidRPr="000F15A5">
        <w:t>tipactor theory or numerical method for L1, to find the worst-case pulse width that leads to the minimum breakdown power</w:t>
      </w:r>
      <w:r w:rsidRPr="000F15A5">
        <w:t>.</w:t>
      </w:r>
      <w:bookmarkEnd w:id="335"/>
    </w:p>
    <w:p w14:paraId="1AE915DE" w14:textId="77777777" w:rsidR="004957F8" w:rsidRPr="000F15A5" w:rsidRDefault="004957F8" w:rsidP="004957F8">
      <w:pPr>
        <w:pStyle w:val="ECSSIEPUID"/>
      </w:pPr>
      <w:bookmarkStart w:id="336" w:name="iepuid_ECSS_E_ST_20_01_1450076"/>
      <w:r>
        <w:t>ECSS-E-ST-20-01_1450076</w:t>
      </w:r>
      <w:bookmarkEnd w:id="336"/>
    </w:p>
    <w:p w14:paraId="7AF8B1C6" w14:textId="182F7AD0" w:rsidR="00100B4C" w:rsidRPr="000F15A5" w:rsidRDefault="00100B4C" w:rsidP="00DC401E">
      <w:pPr>
        <w:pStyle w:val="requirelevel1"/>
        <w:keepNext/>
      </w:pPr>
      <w:r w:rsidRPr="000F15A5">
        <w:t>The pulsed model approximation</w:t>
      </w:r>
      <w:r w:rsidR="00524DFC" w:rsidRPr="000F15A5">
        <w:t xml:space="preserve">, specified in </w:t>
      </w:r>
      <w:r w:rsidR="00AD5586" w:rsidRPr="000F15A5">
        <w:fldChar w:fldCharType="begin"/>
      </w:r>
      <w:r w:rsidR="00AD5586" w:rsidRPr="000F15A5">
        <w:instrText xml:space="preserve"> REF _Ref531272045 \w \h </w:instrText>
      </w:r>
      <w:r w:rsidR="00AD5586" w:rsidRPr="000F15A5">
        <w:fldChar w:fldCharType="separate"/>
      </w:r>
      <w:r w:rsidR="00953900">
        <w:t>5.3.2.2.4a.2(a)</w:t>
      </w:r>
      <w:r w:rsidR="00AD5586" w:rsidRPr="000F15A5">
        <w:fldChar w:fldCharType="end"/>
      </w:r>
      <w:r w:rsidR="00AD5586" w:rsidRPr="000F15A5">
        <w:t>,</w:t>
      </w:r>
      <w:r w:rsidRPr="000F15A5">
        <w:t xml:space="preserve"> shall consist of the following steps:</w:t>
      </w:r>
    </w:p>
    <w:p w14:paraId="31C8E7C0" w14:textId="77777777" w:rsidR="00100B4C" w:rsidRPr="000F15A5" w:rsidRDefault="004848FD" w:rsidP="004848FD">
      <w:pPr>
        <w:pStyle w:val="requirelevel2"/>
      </w:pPr>
      <w:r w:rsidRPr="000F15A5">
        <w:t>Approximate t</w:t>
      </w:r>
      <w:r w:rsidR="00100B4C" w:rsidRPr="000F15A5">
        <w:t xml:space="preserve">he multicarrier signal by a pulsed signal, </w:t>
      </w:r>
      <w:r w:rsidRPr="000F15A5">
        <w:t>consisting of</w:t>
      </w:r>
      <w:r w:rsidR="00100B4C" w:rsidRPr="000F15A5">
        <w:t xml:space="preserve"> an on-off rectangular signal, with a frequency of the signal equal to the mean frequency of all carriers, and a period equal to that of the envelope of the multicarrier signal.</w:t>
      </w:r>
    </w:p>
    <w:p w14:paraId="036F7D1B" w14:textId="0E069795" w:rsidR="004848FD" w:rsidRPr="000F15A5" w:rsidRDefault="004848FD" w:rsidP="004848FD">
      <w:pPr>
        <w:pStyle w:val="requirelevel2"/>
      </w:pPr>
      <w:bookmarkStart w:id="337" w:name="_Ref532392022"/>
      <w:r w:rsidRPr="000F15A5">
        <w:t xml:space="preserve">Select the </w:t>
      </w:r>
      <w:r w:rsidR="00993CFF" w:rsidRPr="000F15A5">
        <w:t xml:space="preserve">single carrier </w:t>
      </w:r>
      <w:r w:rsidRPr="000F15A5">
        <w:t xml:space="preserve">multipactor theory </w:t>
      </w:r>
      <w:r w:rsidR="00533388" w:rsidRPr="000F15A5">
        <w:t xml:space="preserve">employed in item </w:t>
      </w:r>
      <w:r w:rsidR="00533388" w:rsidRPr="000F15A5">
        <w:fldChar w:fldCharType="begin"/>
      </w:r>
      <w:r w:rsidR="00533388" w:rsidRPr="000F15A5">
        <w:instrText xml:space="preserve"> REF _Ref532391915 \n \h </w:instrText>
      </w:r>
      <w:r w:rsidR="00533388" w:rsidRPr="000F15A5">
        <w:fldChar w:fldCharType="separate"/>
      </w:r>
      <w:r w:rsidR="00953900">
        <w:t>3</w:t>
      </w:r>
      <w:r w:rsidR="00533388" w:rsidRPr="000F15A5">
        <w:fldChar w:fldCharType="end"/>
      </w:r>
      <w:r w:rsidR="00533388" w:rsidRPr="000F15A5">
        <w:t xml:space="preserve"> </w:t>
      </w:r>
      <w:r w:rsidRPr="000F15A5">
        <w:t>in agreement with the customer</w:t>
      </w:r>
      <w:r w:rsidR="00993CFF" w:rsidRPr="000F15A5">
        <w:t xml:space="preserve"> that allows for analytically computing the electron growth during the "on" interval, and electron absorption during the "off" interval</w:t>
      </w:r>
      <w:r w:rsidRPr="000F15A5">
        <w:t>.</w:t>
      </w:r>
      <w:bookmarkEnd w:id="337"/>
    </w:p>
    <w:p w14:paraId="671F2BCE" w14:textId="35E50B15" w:rsidR="00100B4C" w:rsidRPr="000F15A5" w:rsidRDefault="004848FD" w:rsidP="004848FD">
      <w:pPr>
        <w:pStyle w:val="requirelevel2"/>
      </w:pPr>
      <w:bookmarkStart w:id="338" w:name="_Ref532391915"/>
      <w:r w:rsidRPr="000F15A5">
        <w:t xml:space="preserve">Compute </w:t>
      </w:r>
      <w:r w:rsidR="00740BDF" w:rsidRPr="000F15A5">
        <w:t>the electron growth</w:t>
      </w:r>
      <w:r w:rsidR="00100B4C" w:rsidRPr="000F15A5">
        <w:t xml:space="preserve"> during a period by employing </w:t>
      </w:r>
      <w:r w:rsidR="00993CFF" w:rsidRPr="000F15A5">
        <w:t xml:space="preserve">the theory selected in item </w:t>
      </w:r>
      <w:r w:rsidR="00993CFF" w:rsidRPr="000F15A5">
        <w:fldChar w:fldCharType="begin"/>
      </w:r>
      <w:r w:rsidR="00993CFF" w:rsidRPr="000F15A5">
        <w:instrText xml:space="preserve"> REF _Ref532392022 \n \h </w:instrText>
      </w:r>
      <w:r w:rsidR="00993CFF" w:rsidRPr="000F15A5">
        <w:fldChar w:fldCharType="separate"/>
      </w:r>
      <w:r w:rsidR="00953900">
        <w:t>2</w:t>
      </w:r>
      <w:r w:rsidR="00993CFF" w:rsidRPr="000F15A5">
        <w:fldChar w:fldCharType="end"/>
      </w:r>
      <w:r w:rsidR="00100B4C" w:rsidRPr="000F15A5">
        <w:t>.</w:t>
      </w:r>
      <w:bookmarkEnd w:id="338"/>
    </w:p>
    <w:p w14:paraId="31E0641D" w14:textId="77777777" w:rsidR="00100B4C" w:rsidRPr="000F15A5" w:rsidRDefault="00993CFF" w:rsidP="004848FD">
      <w:pPr>
        <w:pStyle w:val="requirelevel2"/>
      </w:pPr>
      <w:r w:rsidRPr="000F15A5">
        <w:lastRenderedPageBreak/>
        <w:t>Select t</w:t>
      </w:r>
      <w:r w:rsidR="00100B4C" w:rsidRPr="000F15A5">
        <w:t>he worst-case as the combination of the duration and amplitude of the pulse, that produces a discharge with the lowest voltage per carrier</w:t>
      </w:r>
      <w:r w:rsidR="00AB13C7" w:rsidRPr="000F15A5">
        <w:t>, by:</w:t>
      </w:r>
    </w:p>
    <w:p w14:paraId="086D840E" w14:textId="77777777" w:rsidR="00100B4C" w:rsidRPr="000F15A5" w:rsidRDefault="00993CFF" w:rsidP="004848FD">
      <w:pPr>
        <w:pStyle w:val="requirelevel3"/>
      </w:pPr>
      <w:r w:rsidRPr="000F15A5">
        <w:t>Us</w:t>
      </w:r>
      <w:r w:rsidR="00AB13C7" w:rsidRPr="000F15A5">
        <w:t>ing th</w:t>
      </w:r>
      <w:r w:rsidRPr="000F15A5">
        <w:t xml:space="preserve">e </w:t>
      </w:r>
      <w:r w:rsidR="00AB13C7" w:rsidRPr="000F15A5">
        <w:t>l</w:t>
      </w:r>
      <w:r w:rsidR="00100B4C" w:rsidRPr="000F15A5">
        <w:t>ong-term discharge criterion, where the number of produced electrons is higher than the number of absorbed electrons during a period of the multicarrier signal.</w:t>
      </w:r>
    </w:p>
    <w:p w14:paraId="6C6FC68E" w14:textId="77777777" w:rsidR="00100B4C" w:rsidRPr="000F15A5" w:rsidRDefault="00993CFF" w:rsidP="004848FD">
      <w:pPr>
        <w:pStyle w:val="requirelevel3"/>
      </w:pPr>
      <w:r w:rsidRPr="000F15A5">
        <w:t>Determin</w:t>
      </w:r>
      <w:r w:rsidR="00AB13C7" w:rsidRPr="000F15A5">
        <w:t>ing</w:t>
      </w:r>
      <w:r w:rsidRPr="000F15A5">
        <w:t xml:space="preserve"> t</w:t>
      </w:r>
      <w:r w:rsidR="00100B4C" w:rsidRPr="000F15A5">
        <w:t>he computation of the voltage per carrier, given the amplitude of the pulse, by the use of a multicarrier envelope fitting function.</w:t>
      </w:r>
    </w:p>
    <w:p w14:paraId="17211BA4" w14:textId="77777777" w:rsidR="00100B4C" w:rsidRDefault="00100B4C" w:rsidP="00FC7FA6">
      <w:pPr>
        <w:pStyle w:val="NOTE"/>
      </w:pPr>
      <w:r w:rsidRPr="000F15A5">
        <w:t xml:space="preserve">Specific analytical formulas, methodology and different envelope fitting functions are given in the </w:t>
      </w:r>
      <w:r w:rsidR="00993CFF" w:rsidRPr="000F15A5">
        <w:t>Multipactor h</w:t>
      </w:r>
      <w:r w:rsidRPr="000F15A5">
        <w:t>andbook</w:t>
      </w:r>
      <w:r w:rsidR="00993CFF" w:rsidRPr="000F15A5">
        <w:t xml:space="preserve"> ECSS-E-HB-20-01</w:t>
      </w:r>
      <w:r w:rsidRPr="000F15A5">
        <w:t>.</w:t>
      </w:r>
    </w:p>
    <w:p w14:paraId="6C2E2556" w14:textId="77777777" w:rsidR="004957F8" w:rsidRPr="000F15A5" w:rsidRDefault="004957F8" w:rsidP="004957F8">
      <w:pPr>
        <w:pStyle w:val="ECSSIEPUID"/>
      </w:pPr>
      <w:bookmarkStart w:id="339" w:name="iepuid_ECSS_E_ST_20_01_1450077"/>
      <w:r>
        <w:t>ECSS-E-ST-20-01_1450077</w:t>
      </w:r>
      <w:bookmarkEnd w:id="339"/>
    </w:p>
    <w:p w14:paraId="415B4E60" w14:textId="6CB1EACD" w:rsidR="00100B4C" w:rsidRPr="000F15A5" w:rsidRDefault="00FC7FA6" w:rsidP="002E6C06">
      <w:pPr>
        <w:pStyle w:val="requirelevel1"/>
      </w:pPr>
      <w:bookmarkStart w:id="340" w:name="_Ref531272577"/>
      <w:r w:rsidRPr="000F15A5">
        <w:t>The envelope sweep, specified in</w:t>
      </w:r>
      <w:r w:rsidR="004619DF" w:rsidRPr="000F15A5">
        <w:t xml:space="preserve"> </w:t>
      </w:r>
      <w:r w:rsidR="004619DF" w:rsidRPr="000F15A5">
        <w:fldChar w:fldCharType="begin"/>
      </w:r>
      <w:r w:rsidR="004619DF" w:rsidRPr="000F15A5">
        <w:instrText xml:space="preserve"> REF _Ref531272936 \w \h </w:instrText>
      </w:r>
      <w:r w:rsidR="004619DF" w:rsidRPr="000F15A5">
        <w:fldChar w:fldCharType="separate"/>
      </w:r>
      <w:r w:rsidR="00953900">
        <w:t>5.3.2.2.4a.2(b)</w:t>
      </w:r>
      <w:r w:rsidR="004619DF" w:rsidRPr="000F15A5">
        <w:fldChar w:fldCharType="end"/>
      </w:r>
      <w:r w:rsidRPr="000F15A5">
        <w:t xml:space="preserve">, shall consist </w:t>
      </w:r>
      <w:r w:rsidR="002E6C06" w:rsidRPr="000F15A5">
        <w:t>of the c</w:t>
      </w:r>
      <w:r w:rsidR="00100B4C" w:rsidRPr="000F15A5">
        <w:t>omputation of the Multipactor threshold voltage per carrier given by a full-multicarrier multipactor theory or numerical method for parallel plates</w:t>
      </w:r>
      <w:r w:rsidR="009E2676" w:rsidRPr="000F15A5">
        <w:t>, as follows:</w:t>
      </w:r>
      <w:r w:rsidR="00100B4C" w:rsidRPr="000F15A5">
        <w:rPr>
          <w:lang w:eastAsia="fr-FR"/>
        </w:rPr>
        <w:t>.</w:t>
      </w:r>
      <w:bookmarkEnd w:id="340"/>
    </w:p>
    <w:p w14:paraId="66DA95B6" w14:textId="77777777" w:rsidR="00100B4C" w:rsidRPr="000F15A5" w:rsidRDefault="00100B4C" w:rsidP="002E6C06">
      <w:pPr>
        <w:pStyle w:val="requirelevel2"/>
      </w:pPr>
      <w:bookmarkStart w:id="341" w:name="_Ref531273027"/>
      <w:r w:rsidRPr="000F15A5">
        <w:t xml:space="preserve">Selection of </w:t>
      </w:r>
      <w:r w:rsidR="0018496B">
        <w:t xml:space="preserve">M </w:t>
      </w:r>
      <w:r w:rsidRPr="000F15A5">
        <w:t xml:space="preserve">different </w:t>
      </w:r>
      <w:r w:rsidR="007A575C" w:rsidRPr="000F15A5">
        <w:t>time intervals of</w:t>
      </w:r>
      <w:r w:rsidRPr="000F15A5">
        <w:t xml:space="preserve"> duration </w:t>
      </w:r>
      <w:r w:rsidR="0018496B">
        <w:sym w:font="Symbol" w:char="F074"/>
      </w:r>
      <w:r w:rsidR="0018496B">
        <w:rPr>
          <w:vertAlign w:val="subscript"/>
        </w:rPr>
        <w:t>i</w:t>
      </w:r>
      <w:r w:rsidR="00A10D57">
        <w:t>,</w:t>
      </w:r>
      <w:r w:rsidRPr="000F15A5">
        <w:t xml:space="preserve"> </w:t>
      </w:r>
      <w:r w:rsidR="0018496B">
        <w:t xml:space="preserve">i varying </w:t>
      </w:r>
      <w:r w:rsidRPr="000F15A5">
        <w:t xml:space="preserve">from </w:t>
      </w:r>
      <w:r w:rsidR="0018496B">
        <w:t>1</w:t>
      </w:r>
      <w:r w:rsidRPr="000F15A5">
        <w:t xml:space="preserve"> to </w:t>
      </w:r>
      <w:r w:rsidR="0018496B">
        <w:t>M</w:t>
      </w:r>
      <w:r w:rsidRPr="000F15A5">
        <w:t>,</w:t>
      </w:r>
      <w:r w:rsidR="0018496B">
        <w:t xml:space="preserve"> in order to fully cover the duration range between 0 and T,</w:t>
      </w:r>
      <w:r w:rsidRPr="000F15A5">
        <w:t xml:space="preserve"> where T is the multi-carrier</w:t>
      </w:r>
      <w:r w:rsidR="0086739F">
        <w:t xml:space="preserve"> envelop</w:t>
      </w:r>
      <w:r w:rsidRPr="000F15A5">
        <w:t xml:space="preserve"> period</w:t>
      </w:r>
      <w:r w:rsidR="009E2676" w:rsidRPr="000F15A5">
        <w:t xml:space="preserve"> by ensuring that the number of time </w:t>
      </w:r>
      <w:r w:rsidR="007A575C" w:rsidRPr="000F15A5">
        <w:t>intervals</w:t>
      </w:r>
      <w:r w:rsidR="009E2676" w:rsidRPr="000F15A5">
        <w:t xml:space="preserve"> is large enough for the convergence</w:t>
      </w:r>
      <w:r w:rsidRPr="000F15A5">
        <w:t>.</w:t>
      </w:r>
      <w:bookmarkEnd w:id="341"/>
    </w:p>
    <w:p w14:paraId="6AAE42FA" w14:textId="77777777" w:rsidR="00100B4C" w:rsidRPr="000F15A5" w:rsidRDefault="00100B4C" w:rsidP="002E6C06">
      <w:pPr>
        <w:pStyle w:val="requirelevel2"/>
      </w:pPr>
      <w:bookmarkStart w:id="342" w:name="_Ref531273386"/>
      <w:r w:rsidRPr="000F15A5">
        <w:t xml:space="preserve">Optimization of the carrier phases for each value of </w:t>
      </w:r>
      <w:r w:rsidR="0018496B">
        <w:sym w:font="Symbol" w:char="F074"/>
      </w:r>
      <w:r w:rsidR="0018496B">
        <w:rPr>
          <w:vertAlign w:val="subscript"/>
        </w:rPr>
        <w:t>i</w:t>
      </w:r>
      <w:r w:rsidRPr="000F15A5">
        <w:t xml:space="preserve"> in order to maximize the </w:t>
      </w:r>
      <w:r w:rsidR="00DF2DBD" w:rsidRPr="000F15A5">
        <w:t xml:space="preserve">minimum value of the </w:t>
      </w:r>
      <w:r w:rsidRPr="000F15A5">
        <w:t xml:space="preserve">envelope </w:t>
      </w:r>
      <w:r w:rsidR="00DF2DBD" w:rsidRPr="000F15A5">
        <w:t xml:space="preserve">voltage </w:t>
      </w:r>
      <w:r w:rsidRPr="000F15A5">
        <w:t>amplitude during</w:t>
      </w:r>
      <w:r w:rsidR="00DF2DBD" w:rsidRPr="000F15A5">
        <w:t xml:space="preserve"> the respective</w:t>
      </w:r>
      <w:r w:rsidR="008D220C" w:rsidRPr="000F15A5">
        <w:t xml:space="preserve"> time interval</w:t>
      </w:r>
      <w:r w:rsidR="00DF2DBD" w:rsidRPr="000F15A5">
        <w:t xml:space="preserve"> of duration</w:t>
      </w:r>
      <w:r w:rsidRPr="000F15A5">
        <w:t xml:space="preserve"> </w:t>
      </w:r>
      <w:r w:rsidR="0018496B">
        <w:sym w:font="Symbol" w:char="F074"/>
      </w:r>
      <w:r w:rsidR="0018496B">
        <w:rPr>
          <w:vertAlign w:val="subscript"/>
        </w:rPr>
        <w:t>i</w:t>
      </w:r>
      <w:r w:rsidRPr="000F15A5">
        <w:t>.</w:t>
      </w:r>
      <w:bookmarkEnd w:id="342"/>
    </w:p>
    <w:p w14:paraId="3A4C652F" w14:textId="3C24EF1E" w:rsidR="00100B4C" w:rsidRPr="000F15A5" w:rsidRDefault="00100B4C" w:rsidP="002E6C06">
      <w:pPr>
        <w:pStyle w:val="requirelevel2"/>
      </w:pPr>
      <w:r w:rsidRPr="000F15A5">
        <w:t xml:space="preserve">Computation of the Multipactor voltage threshold for each phase scenario resulting from step </w:t>
      </w:r>
      <w:r w:rsidR="00480BFE" w:rsidRPr="000F15A5">
        <w:fldChar w:fldCharType="begin"/>
      </w:r>
      <w:r w:rsidR="00480BFE" w:rsidRPr="000F15A5">
        <w:instrText xml:space="preserve"> REF _Ref531273386 \n \h </w:instrText>
      </w:r>
      <w:r w:rsidR="00480BFE" w:rsidRPr="000F15A5">
        <w:fldChar w:fldCharType="separate"/>
      </w:r>
      <w:r w:rsidR="00953900">
        <w:t>2</w:t>
      </w:r>
      <w:r w:rsidR="00480BFE" w:rsidRPr="000F15A5">
        <w:fldChar w:fldCharType="end"/>
      </w:r>
      <w:r w:rsidRPr="000F15A5">
        <w:t>, considering a long-term discharge, where the number of produced electrons is higher than the number of absorbed electrons during a period of the multicarrier signal.</w:t>
      </w:r>
    </w:p>
    <w:p w14:paraId="1FD2994A" w14:textId="77777777" w:rsidR="00100B4C" w:rsidRPr="000F15A5" w:rsidRDefault="00100B4C" w:rsidP="002E6C06">
      <w:pPr>
        <w:pStyle w:val="requirelevel2"/>
      </w:pPr>
      <w:r w:rsidRPr="000F15A5">
        <w:t>Selection of the minimum Multipactor voltage threshold.</w:t>
      </w:r>
    </w:p>
    <w:p w14:paraId="6D4F5DDC" w14:textId="77777777" w:rsidR="00100B4C" w:rsidRDefault="00100B4C" w:rsidP="002E6C06">
      <w:pPr>
        <w:pStyle w:val="NOTE"/>
      </w:pPr>
      <w:r w:rsidRPr="000F15A5">
        <w:t>A full-multicarrier theory is able to compute the multipactor dynamics (electron growth in time) for an arbitrary combination of frequencies, amplitudes and phases with no simplification of the signal.</w:t>
      </w:r>
    </w:p>
    <w:p w14:paraId="18D0A0AF" w14:textId="77777777" w:rsidR="004957F8" w:rsidRPr="000F15A5" w:rsidRDefault="004957F8" w:rsidP="004957F8">
      <w:pPr>
        <w:pStyle w:val="ECSSIEPUID"/>
      </w:pPr>
      <w:bookmarkStart w:id="343" w:name="iepuid_ECSS_E_ST_20_01_1450078"/>
      <w:r>
        <w:t>ECSS-E-ST-20-01_1450078</w:t>
      </w:r>
      <w:bookmarkEnd w:id="343"/>
    </w:p>
    <w:p w14:paraId="16B11273" w14:textId="4F388E7B" w:rsidR="00100B4C" w:rsidRDefault="002E6C06" w:rsidP="00FF3541">
      <w:pPr>
        <w:pStyle w:val="requirelevel1"/>
      </w:pPr>
      <w:r w:rsidRPr="000F15A5">
        <w:t xml:space="preserve">The customer and supplier shall agree on the method for the computation of the multipactor threshold voltage, specified in </w:t>
      </w:r>
      <w:r w:rsidRPr="000F15A5">
        <w:fldChar w:fldCharType="begin"/>
      </w:r>
      <w:r w:rsidRPr="000F15A5">
        <w:instrText xml:space="preserve"> REF _Ref531272577 \w \h </w:instrText>
      </w:r>
      <w:r w:rsidR="00FF3541" w:rsidRPr="000F15A5">
        <w:instrText xml:space="preserve"> \* MERGEFORMAT </w:instrText>
      </w:r>
      <w:r w:rsidRPr="000F15A5">
        <w:fldChar w:fldCharType="separate"/>
      </w:r>
      <w:r w:rsidR="00953900">
        <w:t>5.3.2.2.4c</w:t>
      </w:r>
      <w:r w:rsidRPr="000F15A5">
        <w:fldChar w:fldCharType="end"/>
      </w:r>
      <w:r w:rsidRPr="000F15A5">
        <w:t xml:space="preserve">. </w:t>
      </w:r>
    </w:p>
    <w:p w14:paraId="221D7416" w14:textId="77777777" w:rsidR="004957F8" w:rsidRPr="000F15A5" w:rsidRDefault="004957F8" w:rsidP="004957F8">
      <w:pPr>
        <w:pStyle w:val="ECSSIEPUID"/>
      </w:pPr>
      <w:bookmarkStart w:id="344" w:name="iepuid_ECSS_E_ST_20_01_1450079"/>
      <w:r>
        <w:t>ECSS-E-ST-20-01_1450079</w:t>
      </w:r>
      <w:bookmarkEnd w:id="344"/>
    </w:p>
    <w:p w14:paraId="5EFB2D35" w14:textId="010105A1" w:rsidR="00100B4C" w:rsidRPr="004957F8" w:rsidRDefault="0054540B" w:rsidP="00757A42">
      <w:pPr>
        <w:pStyle w:val="requirelevel1"/>
      </w:pPr>
      <w:r w:rsidRPr="000F15A5">
        <w:t>The</w:t>
      </w:r>
      <w:r w:rsidR="00100B4C" w:rsidRPr="000F15A5">
        <w:t xml:space="preserve"> input power corresponding to the Multipactor threshold voltage computed in </w:t>
      </w:r>
      <w:r w:rsidR="00757A42" w:rsidRPr="000F15A5">
        <w:fldChar w:fldCharType="begin"/>
      </w:r>
      <w:r w:rsidR="00757A42" w:rsidRPr="000F15A5">
        <w:instrText xml:space="preserve"> REF _Ref531273973 \w \h </w:instrText>
      </w:r>
      <w:r w:rsidR="00757A42" w:rsidRPr="000F15A5">
        <w:fldChar w:fldCharType="separate"/>
      </w:r>
      <w:r w:rsidR="00953900">
        <w:t>5.3.2.2.4a.2</w:t>
      </w:r>
      <w:r w:rsidR="00757A42" w:rsidRPr="000F15A5">
        <w:fldChar w:fldCharType="end"/>
      </w:r>
      <w:r w:rsidRPr="000F15A5">
        <w:t xml:space="preserve"> shall be computed as </w:t>
      </w:r>
      <m:oMath>
        <m:sSub>
          <m:sSubPr>
            <m:ctrlPr>
              <w:rPr>
                <w:rFonts w:ascii="Cambria Math" w:hAnsi="Cambria Math"/>
                <w:i/>
              </w:rPr>
            </m:ctrlPr>
          </m:sSubPr>
          <m:e>
            <m:r>
              <w:rPr>
                <w:rFonts w:ascii="Cambria Math" w:hAnsi="Cambria Math"/>
              </w:rPr>
              <m:t>P</m:t>
            </m:r>
          </m:e>
          <m:sub>
            <m:r>
              <w:rPr>
                <w:rFonts w:ascii="Cambria Math" w:hAnsi="Cambria Math"/>
              </w:rPr>
              <m:t>th</m:t>
            </m:r>
          </m:sub>
        </m:sSub>
        <m:r>
          <w:rPr>
            <w:rFonts w:ascii="Cambria Math" w:hAnsi="Cambria Math"/>
          </w:rPr>
          <m:t>=k*V</m:t>
        </m:r>
        <m:sSup>
          <m:sSupPr>
            <m:ctrlPr>
              <w:rPr>
                <w:rFonts w:ascii="Cambria Math" w:hAnsi="Cambria Math"/>
                <w:i/>
              </w:rPr>
            </m:ctrlPr>
          </m:sSupPr>
          <m:e>
            <m:r>
              <w:rPr>
                <w:rFonts w:ascii="Cambria Math" w:hAnsi="Cambria Math"/>
              </w:rPr>
              <m:t>th</m:t>
            </m:r>
          </m:e>
          <m:sup>
            <m:r>
              <w:rPr>
                <w:rFonts w:ascii="Cambria Math" w:hAnsi="Cambria Math"/>
              </w:rPr>
              <m:t>2</m:t>
            </m:r>
          </m:sup>
        </m:sSup>
        <m:r>
          <w:rPr>
            <w:rFonts w:ascii="Cambria Math" w:hAnsi="Cambria Math"/>
          </w:rPr>
          <m:t>.</m:t>
        </m:r>
      </m:oMath>
    </w:p>
    <w:p w14:paraId="65023374" w14:textId="77777777" w:rsidR="004957F8" w:rsidRPr="000F15A5" w:rsidRDefault="004957F8" w:rsidP="004957F8">
      <w:pPr>
        <w:pStyle w:val="ECSSIEPUID"/>
      </w:pPr>
      <w:bookmarkStart w:id="345" w:name="iepuid_ECSS_E_ST_20_01_1450080"/>
      <w:r>
        <w:lastRenderedPageBreak/>
        <w:t>ECSS-E-ST-20-01_1450080</w:t>
      </w:r>
      <w:bookmarkEnd w:id="345"/>
    </w:p>
    <w:p w14:paraId="207CC3E2" w14:textId="77777777" w:rsidR="00100B4C" w:rsidRDefault="00100B4C" w:rsidP="0054540B">
      <w:pPr>
        <w:pStyle w:val="requirelevel1"/>
      </w:pPr>
      <w:r w:rsidRPr="000F15A5">
        <w:t xml:space="preserve">Different analysis methodologies may be used in agreement with the </w:t>
      </w:r>
      <w:r w:rsidR="0054540B" w:rsidRPr="000F15A5">
        <w:t>c</w:t>
      </w:r>
      <w:r w:rsidRPr="000F15A5">
        <w:t>ustomer.</w:t>
      </w:r>
    </w:p>
    <w:p w14:paraId="6D73674D" w14:textId="77777777" w:rsidR="004957F8" w:rsidRPr="000F15A5" w:rsidRDefault="004957F8" w:rsidP="004957F8">
      <w:pPr>
        <w:pStyle w:val="ECSSIEPUID"/>
      </w:pPr>
      <w:bookmarkStart w:id="346" w:name="iepuid_ECSS_E_ST_20_01_1450081"/>
      <w:r>
        <w:t>ECSS-E-ST-20-01_1450081</w:t>
      </w:r>
      <w:bookmarkEnd w:id="346"/>
    </w:p>
    <w:p w14:paraId="1165E504" w14:textId="2496097F" w:rsidR="00100B4C" w:rsidRPr="000F15A5" w:rsidRDefault="00100B4C" w:rsidP="0024244E">
      <w:pPr>
        <w:pStyle w:val="requirelevel1"/>
      </w:pPr>
      <w:r w:rsidRPr="000F15A5">
        <w:t xml:space="preserve">The resulting threshold shall be compared with the nominal power increased with the dedicated margin </w:t>
      </w:r>
      <w:r w:rsidR="00DC1B99" w:rsidRPr="000F15A5">
        <w:t>of</w:t>
      </w:r>
      <w:r w:rsidR="00362ADF">
        <w:t xml:space="preserve"> </w:t>
      </w:r>
      <w:r w:rsidR="00367E2E">
        <w:fldChar w:fldCharType="begin"/>
      </w:r>
      <w:r w:rsidR="00367E2E">
        <w:instrText xml:space="preserve"> REF _Ref45877328 \h </w:instrText>
      </w:r>
      <w:r w:rsidR="00367E2E">
        <w:fldChar w:fldCharType="separate"/>
      </w:r>
      <w:r w:rsidR="00953900" w:rsidRPr="000F15A5">
        <w:t xml:space="preserve">Table </w:t>
      </w:r>
      <w:r w:rsidR="00953900">
        <w:rPr>
          <w:noProof/>
        </w:rPr>
        <w:t>4</w:t>
      </w:r>
      <w:r w:rsidR="00953900" w:rsidRPr="000F15A5">
        <w:noBreakHyphen/>
      </w:r>
      <w:r w:rsidR="00953900">
        <w:rPr>
          <w:noProof/>
        </w:rPr>
        <w:t>6</w:t>
      </w:r>
      <w:r w:rsidR="00367E2E">
        <w:fldChar w:fldCharType="end"/>
      </w:r>
      <w:r w:rsidR="00367E2E">
        <w:t xml:space="preserve"> </w:t>
      </w:r>
      <w:r w:rsidR="00DC1B99" w:rsidRPr="000F15A5">
        <w:t xml:space="preserve">and </w:t>
      </w:r>
      <w:r w:rsidR="00DC1B99" w:rsidRPr="000F15A5">
        <w:fldChar w:fldCharType="begin"/>
      </w:r>
      <w:r w:rsidR="00DC1B99" w:rsidRPr="000F15A5">
        <w:instrText xml:space="preserve"> REF _Ref531262261 \h </w:instrText>
      </w:r>
      <w:r w:rsidR="00DC1B99" w:rsidRPr="000F15A5">
        <w:fldChar w:fldCharType="separate"/>
      </w:r>
      <w:r w:rsidR="00953900" w:rsidRPr="000F15A5">
        <w:t xml:space="preserve">Table </w:t>
      </w:r>
      <w:r w:rsidR="00953900">
        <w:rPr>
          <w:noProof/>
        </w:rPr>
        <w:t>4</w:t>
      </w:r>
      <w:r w:rsidR="00953900" w:rsidRPr="000F15A5">
        <w:noBreakHyphen/>
      </w:r>
      <w:r w:rsidR="00953900">
        <w:rPr>
          <w:noProof/>
        </w:rPr>
        <w:t>7</w:t>
      </w:r>
      <w:r w:rsidR="00DC1B99" w:rsidRPr="000F15A5">
        <w:fldChar w:fldCharType="end"/>
      </w:r>
      <w:r w:rsidRPr="000F15A5">
        <w:t>.</w:t>
      </w:r>
    </w:p>
    <w:p w14:paraId="0D0F72FE" w14:textId="77777777" w:rsidR="00100B4C" w:rsidRPr="000F15A5" w:rsidRDefault="00100B4C" w:rsidP="00B06EB9">
      <w:pPr>
        <w:pStyle w:val="Heading4"/>
      </w:pPr>
      <w:bookmarkStart w:id="347" w:name="_Ref23946285"/>
      <w:r w:rsidRPr="000F15A5">
        <w:t>Analysis level 2 (L2)</w:t>
      </w:r>
      <w:bookmarkStart w:id="348" w:name="ECSS_E_ST_20_01_1450156"/>
      <w:bookmarkEnd w:id="347"/>
      <w:bookmarkEnd w:id="348"/>
    </w:p>
    <w:p w14:paraId="24BB3804" w14:textId="77777777" w:rsidR="00732C54" w:rsidRDefault="00732C54" w:rsidP="00B06EB9">
      <w:pPr>
        <w:pStyle w:val="Heading5"/>
      </w:pPr>
      <w:bookmarkStart w:id="349" w:name="_Ref526757722"/>
      <w:r w:rsidRPr="000F15A5">
        <w:t>General re</w:t>
      </w:r>
      <w:r>
        <w:t>quirements for analysist level 2 (L2</w:t>
      </w:r>
      <w:r w:rsidRPr="000F15A5">
        <w:t>)</w:t>
      </w:r>
      <w:bookmarkStart w:id="350" w:name="ECSS_E_ST_20_01_1450157"/>
      <w:bookmarkEnd w:id="350"/>
    </w:p>
    <w:p w14:paraId="3D60BEB4" w14:textId="77777777" w:rsidR="004957F8" w:rsidRPr="004957F8" w:rsidRDefault="004957F8" w:rsidP="004957F8">
      <w:pPr>
        <w:pStyle w:val="ECSSIEPUID"/>
      </w:pPr>
      <w:bookmarkStart w:id="351" w:name="iepuid_ECSS_E_ST_20_01_1450082"/>
      <w:r>
        <w:t>ECSS-E-ST-20-01_1450082</w:t>
      </w:r>
      <w:bookmarkEnd w:id="351"/>
    </w:p>
    <w:p w14:paraId="4380E3A5" w14:textId="77777777" w:rsidR="00732C54" w:rsidRPr="00732C54" w:rsidRDefault="00732C54" w:rsidP="00383617">
      <w:pPr>
        <w:pStyle w:val="requirelevel1"/>
      </w:pPr>
      <w:r w:rsidRPr="000F15A5">
        <w:t xml:space="preserve">Analysis level </w:t>
      </w:r>
      <w:r>
        <w:t>2</w:t>
      </w:r>
      <w:r w:rsidRPr="000F15A5">
        <w:t xml:space="preserve"> shall be applied on equipment or component</w:t>
      </w:r>
      <w:r>
        <w:t>s of type P1 or P2.</w:t>
      </w:r>
    </w:p>
    <w:p w14:paraId="42AA0C21" w14:textId="77777777" w:rsidR="00100B4C" w:rsidRDefault="00100B4C" w:rsidP="00B06EB9">
      <w:pPr>
        <w:pStyle w:val="Heading5"/>
      </w:pPr>
      <w:r w:rsidRPr="000F15A5">
        <w:t>Criteria for geometry and material</w:t>
      </w:r>
      <w:bookmarkStart w:id="352" w:name="ECSS_E_ST_20_01_1450158"/>
      <w:bookmarkEnd w:id="349"/>
      <w:bookmarkEnd w:id="352"/>
    </w:p>
    <w:p w14:paraId="10A02A01" w14:textId="77777777" w:rsidR="004957F8" w:rsidRPr="004957F8" w:rsidRDefault="004957F8" w:rsidP="004957F8">
      <w:pPr>
        <w:pStyle w:val="ECSSIEPUID"/>
      </w:pPr>
      <w:bookmarkStart w:id="353" w:name="iepuid_ECSS_E_ST_20_01_1450083"/>
      <w:r>
        <w:t>ECSS-E-ST-20-01_1450083</w:t>
      </w:r>
      <w:bookmarkEnd w:id="353"/>
    </w:p>
    <w:p w14:paraId="6B781DEF" w14:textId="63BC57BA" w:rsidR="00100B4C" w:rsidRDefault="00100B4C" w:rsidP="00B06EB9">
      <w:pPr>
        <w:pStyle w:val="requirelevel1"/>
      </w:pPr>
      <w:r w:rsidRPr="000F15A5">
        <w:t xml:space="preserve">The secondary emission properties used shall be selected according to criteria specified in </w:t>
      </w:r>
      <w:r w:rsidR="00B06EB9" w:rsidRPr="000F15A5">
        <w:t>clause</w:t>
      </w:r>
      <w:r w:rsidRPr="000F15A5">
        <w:t xml:space="preserve"> </w:t>
      </w:r>
      <w:r w:rsidR="0024328D" w:rsidRPr="000F15A5">
        <w:fldChar w:fldCharType="begin"/>
      </w:r>
      <w:r w:rsidR="0024328D" w:rsidRPr="000F15A5">
        <w:instrText xml:space="preserve"> REF _Ref524599318 \w \h </w:instrText>
      </w:r>
      <w:r w:rsidR="0024328D" w:rsidRPr="000F15A5">
        <w:fldChar w:fldCharType="separate"/>
      </w:r>
      <w:r w:rsidR="00953900">
        <w:t>5.3.3.3</w:t>
      </w:r>
      <w:r w:rsidR="0024328D" w:rsidRPr="000F15A5">
        <w:fldChar w:fldCharType="end"/>
      </w:r>
      <w:r w:rsidRPr="000F15A5">
        <w:t xml:space="preserve">. </w:t>
      </w:r>
    </w:p>
    <w:p w14:paraId="7A215527" w14:textId="77777777" w:rsidR="004957F8" w:rsidRPr="000F15A5" w:rsidRDefault="004957F8" w:rsidP="004957F8">
      <w:pPr>
        <w:pStyle w:val="ECSSIEPUID"/>
      </w:pPr>
      <w:bookmarkStart w:id="354" w:name="iepuid_ECSS_E_ST_20_01_1450084"/>
      <w:r>
        <w:t>ECSS-E-ST-20-01_1450084</w:t>
      </w:r>
      <w:bookmarkEnd w:id="354"/>
    </w:p>
    <w:p w14:paraId="6BCCB8C5" w14:textId="77777777" w:rsidR="00100B4C" w:rsidRPr="000F15A5" w:rsidRDefault="00100B4C" w:rsidP="00B06EB9">
      <w:pPr>
        <w:pStyle w:val="requirelevel1"/>
      </w:pPr>
      <w:r w:rsidRPr="000F15A5">
        <w:t xml:space="preserve">According to the geometry of the critical gap, any </w:t>
      </w:r>
      <w:r w:rsidR="00D327CA" w:rsidRPr="000F15A5">
        <w:t>equipment or component</w:t>
      </w:r>
      <w:r w:rsidRPr="000F15A5">
        <w:t xml:space="preserve"> type 1 (P1) which cannot be analy</w:t>
      </w:r>
      <w:r w:rsidR="00126C72" w:rsidRPr="000F15A5">
        <w:t>s</w:t>
      </w:r>
      <w:r w:rsidRPr="000F15A5">
        <w:t xml:space="preserve">ed through L1, shall be </w:t>
      </w:r>
      <w:r w:rsidR="00126C72" w:rsidRPr="000F15A5">
        <w:t>analysed</w:t>
      </w:r>
      <w:r w:rsidRPr="000F15A5">
        <w:t xml:space="preserve"> through L2.</w:t>
      </w:r>
    </w:p>
    <w:p w14:paraId="27D9444B" w14:textId="77777777" w:rsidR="00100B4C" w:rsidRDefault="00100B4C" w:rsidP="00B06EB9">
      <w:pPr>
        <w:pStyle w:val="NOTE"/>
        <w:numPr>
          <w:ilvl w:val="0"/>
          <w:numId w:val="33"/>
        </w:numPr>
      </w:pPr>
      <w:r w:rsidRPr="000F15A5">
        <w:t>This includes for instance multiple electron trajector</w:t>
      </w:r>
      <w:r w:rsidR="00126C72" w:rsidRPr="000F15A5">
        <w:t>ies</w:t>
      </w:r>
      <w:r w:rsidRPr="000F15A5">
        <w:t>, complex 3D structures where the critical cannot be locally approximated by a parallel plate or coaxial cases.</w:t>
      </w:r>
    </w:p>
    <w:p w14:paraId="551DCC48" w14:textId="77777777" w:rsidR="004957F8" w:rsidRPr="000F15A5" w:rsidRDefault="004957F8" w:rsidP="004957F8">
      <w:pPr>
        <w:pStyle w:val="ECSSIEPUID"/>
      </w:pPr>
      <w:bookmarkStart w:id="355" w:name="iepuid_ECSS_E_ST_20_01_1450085"/>
      <w:r>
        <w:t>ECSS-E-ST-20-01_1450085</w:t>
      </w:r>
      <w:bookmarkEnd w:id="355"/>
    </w:p>
    <w:p w14:paraId="7332DA98" w14:textId="77777777" w:rsidR="00100B4C" w:rsidRPr="000F15A5" w:rsidRDefault="00100B4C" w:rsidP="00B06EB9">
      <w:pPr>
        <w:pStyle w:val="requirelevel1"/>
      </w:pPr>
      <w:bookmarkStart w:id="356" w:name="_Ref531264277"/>
      <w:r w:rsidRPr="000F15A5">
        <w:t xml:space="preserve">Type 2 </w:t>
      </w:r>
      <w:r w:rsidR="00D327CA" w:rsidRPr="000F15A5">
        <w:t>equipment or component</w:t>
      </w:r>
      <w:r w:rsidRPr="000F15A5">
        <w:t>s (P2) shall be analy</w:t>
      </w:r>
      <w:r w:rsidR="00126C72" w:rsidRPr="000F15A5">
        <w:t>s</w:t>
      </w:r>
      <w:r w:rsidRPr="000F15A5">
        <w:t>ed through L2</w:t>
      </w:r>
      <w:r w:rsidR="00475680" w:rsidRPr="000F15A5">
        <w:t>, considering the</w:t>
      </w:r>
      <w:r w:rsidRPr="000F15A5">
        <w:t xml:space="preserve"> DC electric field created by the dielectric charging in order to determine the worst case of Multipactor threshold.</w:t>
      </w:r>
      <w:bookmarkEnd w:id="356"/>
    </w:p>
    <w:p w14:paraId="00F8DD67" w14:textId="77777777" w:rsidR="00100B4C" w:rsidRDefault="00100B4C" w:rsidP="00A933B7">
      <w:pPr>
        <w:pStyle w:val="Heading5"/>
      </w:pPr>
      <w:bookmarkStart w:id="357" w:name="_Ref531965401"/>
      <w:r w:rsidRPr="000F15A5">
        <w:t>Analysis methodology for single-carrier case</w:t>
      </w:r>
      <w:bookmarkStart w:id="358" w:name="ECSS_E_ST_20_01_1450159"/>
      <w:bookmarkEnd w:id="357"/>
      <w:bookmarkEnd w:id="358"/>
    </w:p>
    <w:p w14:paraId="66526659" w14:textId="77777777" w:rsidR="004957F8" w:rsidRPr="004957F8" w:rsidRDefault="004957F8" w:rsidP="004957F8">
      <w:pPr>
        <w:pStyle w:val="ECSSIEPUID"/>
      </w:pPr>
      <w:bookmarkStart w:id="359" w:name="iepuid_ECSS_E_ST_20_01_1450086"/>
      <w:r>
        <w:t>ECSS-E-ST-20-01_1450086</w:t>
      </w:r>
      <w:bookmarkEnd w:id="359"/>
    </w:p>
    <w:p w14:paraId="022D4B70" w14:textId="77777777" w:rsidR="00100B4C" w:rsidRDefault="00100B4C" w:rsidP="00B06EB9">
      <w:pPr>
        <w:pStyle w:val="requirelevel1"/>
      </w:pPr>
      <w:r w:rsidRPr="000F15A5">
        <w:t>The analysis level 2 shall be characterized by the computation of the Multipactor threshold with a 3D coupled RF EM and electron tracking and surface modelling software.</w:t>
      </w:r>
    </w:p>
    <w:p w14:paraId="1EB3C43B" w14:textId="77777777" w:rsidR="004957F8" w:rsidRPr="000F15A5" w:rsidRDefault="004957F8" w:rsidP="004957F8">
      <w:pPr>
        <w:pStyle w:val="ECSSIEPUID"/>
      </w:pPr>
      <w:bookmarkStart w:id="360" w:name="iepuid_ECSS_E_ST_20_01_1450087"/>
      <w:r>
        <w:t>ECSS-E-ST-20-01_1450087</w:t>
      </w:r>
      <w:bookmarkEnd w:id="360"/>
    </w:p>
    <w:p w14:paraId="717BDC48" w14:textId="77777777" w:rsidR="00877E04" w:rsidRDefault="00877E04" w:rsidP="00B06EB9">
      <w:pPr>
        <w:pStyle w:val="requirelevel1"/>
      </w:pPr>
      <w:r w:rsidRPr="000F15A5">
        <w:t xml:space="preserve">A convergence study of the mesh density and of the initial number of electrons shall be performed until the Multipactor threshold </w:t>
      </w:r>
      <w:r w:rsidR="0024328D" w:rsidRPr="000F15A5">
        <w:t>is</w:t>
      </w:r>
      <w:r w:rsidRPr="000F15A5">
        <w:t xml:space="preserve"> stabilized.</w:t>
      </w:r>
    </w:p>
    <w:p w14:paraId="37BEA6A0" w14:textId="77777777" w:rsidR="004957F8" w:rsidRPr="000F15A5" w:rsidRDefault="004957F8" w:rsidP="004957F8">
      <w:pPr>
        <w:pStyle w:val="ECSSIEPUID"/>
      </w:pPr>
      <w:bookmarkStart w:id="361" w:name="iepuid_ECSS_E_ST_20_01_1450088"/>
      <w:r>
        <w:lastRenderedPageBreak/>
        <w:t>ECSS-E-ST-20-01_1450088</w:t>
      </w:r>
      <w:bookmarkEnd w:id="361"/>
    </w:p>
    <w:p w14:paraId="4C17A9F0" w14:textId="17F6CB28" w:rsidR="00100B4C" w:rsidRPr="000F15A5" w:rsidRDefault="00100B4C" w:rsidP="00340AAF">
      <w:pPr>
        <w:pStyle w:val="requirelevel1"/>
      </w:pPr>
      <w:r w:rsidRPr="000F15A5">
        <w:t>The resulting threshold shall be compared with the nominal power increased with the dedicated margin</w:t>
      </w:r>
      <w:r w:rsidR="0024328D" w:rsidRPr="000F15A5">
        <w:t xml:space="preserve"> of </w:t>
      </w:r>
      <w:r w:rsidR="006A60E3">
        <w:fldChar w:fldCharType="begin"/>
      </w:r>
      <w:r w:rsidR="006A60E3">
        <w:instrText xml:space="preserve"> REF _Ref45877309 \h </w:instrText>
      </w:r>
      <w:r w:rsidR="006A60E3">
        <w:fldChar w:fldCharType="separate"/>
      </w:r>
      <w:r w:rsidR="00953900" w:rsidRPr="000F15A5">
        <w:t xml:space="preserve">Table </w:t>
      </w:r>
      <w:r w:rsidR="00953900">
        <w:rPr>
          <w:noProof/>
        </w:rPr>
        <w:t>4</w:t>
      </w:r>
      <w:r w:rsidR="00953900" w:rsidRPr="000F15A5">
        <w:noBreakHyphen/>
      </w:r>
      <w:r w:rsidR="00953900">
        <w:rPr>
          <w:noProof/>
        </w:rPr>
        <w:t>3</w:t>
      </w:r>
      <w:r w:rsidR="006A60E3">
        <w:fldChar w:fldCharType="end"/>
      </w:r>
      <w:r w:rsidR="006A60E3">
        <w:t xml:space="preserve"> </w:t>
      </w:r>
      <w:r w:rsidR="0024328D" w:rsidRPr="000F15A5">
        <w:t xml:space="preserve">and </w:t>
      </w:r>
      <w:r w:rsidR="0024328D" w:rsidRPr="000F15A5">
        <w:fldChar w:fldCharType="begin"/>
      </w:r>
      <w:r w:rsidR="0024328D" w:rsidRPr="000F15A5">
        <w:instrText xml:space="preserve"> REF _Ref524594550 \h </w:instrText>
      </w:r>
      <w:r w:rsidR="0024328D" w:rsidRPr="000F15A5">
        <w:fldChar w:fldCharType="separate"/>
      </w:r>
      <w:r w:rsidR="00953900" w:rsidRPr="000F15A5">
        <w:t xml:space="preserve">Table </w:t>
      </w:r>
      <w:r w:rsidR="00953900">
        <w:rPr>
          <w:noProof/>
        </w:rPr>
        <w:t>4</w:t>
      </w:r>
      <w:r w:rsidR="00953900" w:rsidRPr="000F15A5">
        <w:noBreakHyphen/>
      </w:r>
      <w:r w:rsidR="00953900">
        <w:rPr>
          <w:noProof/>
        </w:rPr>
        <w:t>4</w:t>
      </w:r>
      <w:r w:rsidR="0024328D" w:rsidRPr="000F15A5">
        <w:fldChar w:fldCharType="end"/>
      </w:r>
      <w:r w:rsidR="006A60E3">
        <w:t>.</w:t>
      </w:r>
    </w:p>
    <w:p w14:paraId="42DF4AB5" w14:textId="77777777" w:rsidR="00100B4C" w:rsidRDefault="00100B4C" w:rsidP="007B0607">
      <w:pPr>
        <w:pStyle w:val="Heading5"/>
        <w:numPr>
          <w:ilvl w:val="4"/>
          <w:numId w:val="12"/>
        </w:numPr>
      </w:pPr>
      <w:bookmarkStart w:id="362" w:name="_Ref531967392"/>
      <w:r w:rsidRPr="000F15A5">
        <w:t>Analysis methodology for multi-carrier case</w:t>
      </w:r>
      <w:bookmarkStart w:id="363" w:name="ECSS_E_ST_20_01_1450160"/>
      <w:bookmarkEnd w:id="362"/>
      <w:bookmarkEnd w:id="363"/>
    </w:p>
    <w:p w14:paraId="0B41D886" w14:textId="77777777" w:rsidR="004957F8" w:rsidRPr="004957F8" w:rsidRDefault="004957F8" w:rsidP="004957F8">
      <w:pPr>
        <w:pStyle w:val="ECSSIEPUID"/>
      </w:pPr>
      <w:bookmarkStart w:id="364" w:name="iepuid_ECSS_E_ST_20_01_1450089"/>
      <w:r>
        <w:t>ECSS-E-ST-20-01_1450089</w:t>
      </w:r>
      <w:bookmarkEnd w:id="364"/>
    </w:p>
    <w:p w14:paraId="781C4D31" w14:textId="77777777" w:rsidR="00100B4C" w:rsidRPr="000F15A5" w:rsidRDefault="00100B4C" w:rsidP="00B06EB9">
      <w:pPr>
        <w:pStyle w:val="requirelevel1"/>
      </w:pPr>
      <w:r w:rsidRPr="000F15A5">
        <w:t>The analysis L2 with multi-carrier signals shall be done by</w:t>
      </w:r>
      <w:r w:rsidR="00B86F11" w:rsidRPr="000F15A5">
        <w:t xml:space="preserve"> using the envelope sweep approach to find the worst-case pulse width that leads to the minimum breakdown p</w:t>
      </w:r>
      <w:r w:rsidR="00362ADF">
        <w:t>ower in the following sequence:</w:t>
      </w:r>
    </w:p>
    <w:p w14:paraId="70CA39B3" w14:textId="77777777" w:rsidR="00100B4C" w:rsidRPr="000F15A5" w:rsidRDefault="00100B4C" w:rsidP="00B06EB9">
      <w:pPr>
        <w:pStyle w:val="requirelevel2"/>
      </w:pPr>
      <w:bookmarkStart w:id="365" w:name="_Ref531271994"/>
      <w:r w:rsidRPr="000F15A5">
        <w:t>Computation of the Multipactor threshold power per carrier given by a 3D coupled RF EM and electron tracking and surface modelling software.</w:t>
      </w:r>
      <w:bookmarkEnd w:id="365"/>
    </w:p>
    <w:p w14:paraId="3FB03FBD" w14:textId="4FE8ACD0" w:rsidR="00B86F11" w:rsidRDefault="00B86F11" w:rsidP="00BC2BB5">
      <w:pPr>
        <w:pStyle w:val="requirelevel2"/>
      </w:pPr>
      <w:r w:rsidRPr="000F15A5">
        <w:t xml:space="preserve">Comparison of the obtained power threshold per carrier with the nominal power per carrier increased with the dedicated margin of </w:t>
      </w:r>
      <w:r w:rsidR="00367E2E">
        <w:fldChar w:fldCharType="begin"/>
      </w:r>
      <w:r w:rsidR="00367E2E">
        <w:instrText xml:space="preserve"> REF _Ref45877328 \h </w:instrText>
      </w:r>
      <w:r w:rsidR="00367E2E">
        <w:fldChar w:fldCharType="separate"/>
      </w:r>
      <w:r w:rsidR="00953900" w:rsidRPr="000F15A5">
        <w:t xml:space="preserve">Table </w:t>
      </w:r>
      <w:r w:rsidR="00953900">
        <w:rPr>
          <w:noProof/>
        </w:rPr>
        <w:t>4</w:t>
      </w:r>
      <w:r w:rsidR="00953900" w:rsidRPr="000F15A5">
        <w:noBreakHyphen/>
      </w:r>
      <w:r w:rsidR="00953900">
        <w:rPr>
          <w:noProof/>
        </w:rPr>
        <w:t>6</w:t>
      </w:r>
      <w:r w:rsidR="00367E2E">
        <w:fldChar w:fldCharType="end"/>
      </w:r>
      <w:r w:rsidR="00367E2E">
        <w:t xml:space="preserve"> </w:t>
      </w:r>
      <w:r w:rsidRPr="000F15A5">
        <w:t xml:space="preserve">and </w:t>
      </w:r>
      <w:r w:rsidRPr="000F15A5">
        <w:fldChar w:fldCharType="begin"/>
      </w:r>
      <w:r w:rsidRPr="000F15A5">
        <w:instrText xml:space="preserve"> REF _Ref531262261 \h </w:instrText>
      </w:r>
      <w:r w:rsidRPr="000F15A5">
        <w:fldChar w:fldCharType="separate"/>
      </w:r>
      <w:r w:rsidR="00953900" w:rsidRPr="000F15A5">
        <w:t xml:space="preserve">Table </w:t>
      </w:r>
      <w:r w:rsidR="00953900">
        <w:rPr>
          <w:noProof/>
        </w:rPr>
        <w:t>4</w:t>
      </w:r>
      <w:r w:rsidR="00953900" w:rsidRPr="000F15A5">
        <w:noBreakHyphen/>
      </w:r>
      <w:r w:rsidR="00953900">
        <w:rPr>
          <w:noProof/>
        </w:rPr>
        <w:t>7</w:t>
      </w:r>
      <w:r w:rsidRPr="000F15A5">
        <w:fldChar w:fldCharType="end"/>
      </w:r>
      <w:r w:rsidRPr="000F15A5">
        <w:t xml:space="preserve">. </w:t>
      </w:r>
    </w:p>
    <w:p w14:paraId="678A096E" w14:textId="77777777" w:rsidR="004957F8" w:rsidRPr="000F15A5" w:rsidRDefault="004957F8" w:rsidP="004957F8">
      <w:pPr>
        <w:pStyle w:val="ECSSIEPUID"/>
      </w:pPr>
      <w:bookmarkStart w:id="366" w:name="iepuid_ECSS_E_ST_20_01_1450090"/>
      <w:r>
        <w:t>ECSS-E-ST-20-01_1450090</w:t>
      </w:r>
      <w:bookmarkEnd w:id="366"/>
    </w:p>
    <w:p w14:paraId="35989DA6" w14:textId="5E269FB2" w:rsidR="00B86F11" w:rsidRPr="000F15A5" w:rsidRDefault="00B86F11" w:rsidP="007E7446">
      <w:pPr>
        <w:pStyle w:val="requirelevel1"/>
      </w:pPr>
      <w:r w:rsidRPr="000F15A5">
        <w:t xml:space="preserve">The computation of the multipactor threshold power per carrier, as specified in </w:t>
      </w:r>
      <w:r w:rsidRPr="000F15A5">
        <w:fldChar w:fldCharType="begin"/>
      </w:r>
      <w:r w:rsidRPr="000F15A5">
        <w:instrText xml:space="preserve"> REF _Ref531271994 \w \h </w:instrText>
      </w:r>
      <w:r w:rsidRPr="000F15A5">
        <w:fldChar w:fldCharType="separate"/>
      </w:r>
      <w:r w:rsidR="00953900">
        <w:t>5.3.2.3.4a.1</w:t>
      </w:r>
      <w:r w:rsidRPr="000F15A5">
        <w:fldChar w:fldCharType="end"/>
      </w:r>
      <w:r w:rsidRPr="000F15A5">
        <w:t>, shall consist of:</w:t>
      </w:r>
    </w:p>
    <w:p w14:paraId="3AE4B73B" w14:textId="77777777" w:rsidR="00CE3A7F" w:rsidRPr="000F15A5" w:rsidRDefault="00CE3A7F" w:rsidP="00CE3A7F">
      <w:pPr>
        <w:pStyle w:val="requirelevel2"/>
      </w:pPr>
      <w:r w:rsidRPr="000F15A5">
        <w:t xml:space="preserve">Selection of </w:t>
      </w:r>
      <w:r>
        <w:t xml:space="preserve">M </w:t>
      </w:r>
      <w:r w:rsidRPr="000F15A5">
        <w:t xml:space="preserve">different time intervals of duration </w:t>
      </w:r>
      <w:r>
        <w:sym w:font="Symbol" w:char="F074"/>
      </w:r>
      <w:r>
        <w:rPr>
          <w:vertAlign w:val="subscript"/>
        </w:rPr>
        <w:t>i</w:t>
      </w:r>
      <w:r w:rsidR="00A10D57">
        <w:t>,</w:t>
      </w:r>
      <w:r w:rsidRPr="000F15A5">
        <w:t xml:space="preserve"> </w:t>
      </w:r>
      <w:r>
        <w:t xml:space="preserve">i varying </w:t>
      </w:r>
      <w:r w:rsidRPr="000F15A5">
        <w:t xml:space="preserve">from </w:t>
      </w:r>
      <w:r>
        <w:t>1</w:t>
      </w:r>
      <w:r w:rsidRPr="000F15A5">
        <w:t xml:space="preserve"> to </w:t>
      </w:r>
      <w:r>
        <w:t>M</w:t>
      </w:r>
      <w:r w:rsidRPr="000F15A5">
        <w:t>,</w:t>
      </w:r>
      <w:r>
        <w:t xml:space="preserve"> in order to fully cover the duration range between 0 and T,</w:t>
      </w:r>
      <w:r w:rsidRPr="000F15A5">
        <w:t xml:space="preserve"> where T is the multi-carrier </w:t>
      </w:r>
      <w:r w:rsidR="0086739F">
        <w:t xml:space="preserve">envelop </w:t>
      </w:r>
      <w:r w:rsidRPr="000F15A5">
        <w:t>period by ensuring that the number of time intervals is large enough for the convergence.</w:t>
      </w:r>
    </w:p>
    <w:p w14:paraId="735628AC" w14:textId="77777777" w:rsidR="00100B4C" w:rsidRPr="000F15A5" w:rsidRDefault="00100B4C" w:rsidP="00B86F11">
      <w:pPr>
        <w:pStyle w:val="requirelevel2"/>
      </w:pPr>
      <w:bookmarkStart w:id="367" w:name="_Ref531275257"/>
      <w:r w:rsidRPr="000F15A5">
        <w:t xml:space="preserve">Optimization of the carrier phases for each value of </w:t>
      </w:r>
      <w:r w:rsidR="00CE3A7F">
        <w:sym w:font="Symbol" w:char="F074"/>
      </w:r>
      <w:r w:rsidR="00CE3A7F">
        <w:rPr>
          <w:vertAlign w:val="subscript"/>
        </w:rPr>
        <w:t>i</w:t>
      </w:r>
      <w:r w:rsidRPr="000F15A5">
        <w:t xml:space="preserve"> in order to maximize the </w:t>
      </w:r>
      <w:r w:rsidR="00CE3D12" w:rsidRPr="000F15A5">
        <w:t xml:space="preserve">minimum value of the </w:t>
      </w:r>
      <w:r w:rsidRPr="000F15A5">
        <w:t>envelope</w:t>
      </w:r>
      <w:r w:rsidR="00CE3D12" w:rsidRPr="000F15A5">
        <w:t xml:space="preserve"> voltage</w:t>
      </w:r>
      <w:r w:rsidRPr="000F15A5">
        <w:t xml:space="preserve"> </w:t>
      </w:r>
      <w:r w:rsidR="00CE3D12" w:rsidRPr="000F15A5">
        <w:t xml:space="preserve">amplitude </w:t>
      </w:r>
      <w:r w:rsidRPr="000F15A5">
        <w:t xml:space="preserve">during </w:t>
      </w:r>
      <w:r w:rsidR="00CE3D12" w:rsidRPr="000F15A5">
        <w:t xml:space="preserve">the respective time interval of duration </w:t>
      </w:r>
      <w:r w:rsidR="00CE3A7F">
        <w:sym w:font="Symbol" w:char="F074"/>
      </w:r>
      <w:r w:rsidR="00CE3A7F">
        <w:rPr>
          <w:vertAlign w:val="subscript"/>
        </w:rPr>
        <w:t>i</w:t>
      </w:r>
      <w:r w:rsidRPr="000F15A5">
        <w:t>.</w:t>
      </w:r>
      <w:bookmarkEnd w:id="367"/>
    </w:p>
    <w:p w14:paraId="4B63514F" w14:textId="6B5CDA42" w:rsidR="00100B4C" w:rsidRPr="000F15A5" w:rsidRDefault="00100B4C" w:rsidP="00B86F11">
      <w:pPr>
        <w:pStyle w:val="requirelevel2"/>
      </w:pPr>
      <w:r w:rsidRPr="000F15A5">
        <w:t xml:space="preserve">Computation of the Multipactor power threshold for each phase scenario resulting from step </w:t>
      </w:r>
      <w:r w:rsidR="00B86F11" w:rsidRPr="000F15A5">
        <w:fldChar w:fldCharType="begin"/>
      </w:r>
      <w:r w:rsidR="00B86F11" w:rsidRPr="000F15A5">
        <w:instrText xml:space="preserve"> REF _Ref531275257 \n \h </w:instrText>
      </w:r>
      <w:r w:rsidR="00B86F11" w:rsidRPr="000F15A5">
        <w:fldChar w:fldCharType="separate"/>
      </w:r>
      <w:r w:rsidR="00953900">
        <w:t>2</w:t>
      </w:r>
      <w:r w:rsidR="00B86F11" w:rsidRPr="000F15A5">
        <w:fldChar w:fldCharType="end"/>
      </w:r>
      <w:r w:rsidRPr="000F15A5">
        <w:t>,</w:t>
      </w:r>
      <w:r w:rsidR="00CE3A7F">
        <w:t xml:space="preserve"> </w:t>
      </w:r>
      <w:r w:rsidRPr="000F15A5">
        <w:t>considering a long-term discharge, where the number of produced electrons is higher than the number of absorbed electrons during a period of the multicarrier signal.</w:t>
      </w:r>
    </w:p>
    <w:p w14:paraId="3C33233C" w14:textId="77777777" w:rsidR="00100B4C" w:rsidRDefault="00100B4C" w:rsidP="00B86F11">
      <w:pPr>
        <w:pStyle w:val="requirelevel2"/>
      </w:pPr>
      <w:r w:rsidRPr="000F15A5">
        <w:t>Selection of the minimum Multipactor power threshold.</w:t>
      </w:r>
    </w:p>
    <w:p w14:paraId="10DB7EFB" w14:textId="77777777" w:rsidR="004957F8" w:rsidRPr="000F15A5" w:rsidRDefault="004957F8" w:rsidP="004957F8">
      <w:pPr>
        <w:pStyle w:val="ECSSIEPUID"/>
      </w:pPr>
      <w:bookmarkStart w:id="368" w:name="iepuid_ECSS_E_ST_20_01_1450091"/>
      <w:r>
        <w:t>ECSS-E-ST-20-01_1450091</w:t>
      </w:r>
      <w:bookmarkEnd w:id="368"/>
    </w:p>
    <w:p w14:paraId="4FA30FEA" w14:textId="77777777" w:rsidR="00100B4C" w:rsidRPr="000F15A5" w:rsidRDefault="00100B4C" w:rsidP="00B06EB9">
      <w:pPr>
        <w:pStyle w:val="requirelevel1"/>
      </w:pPr>
      <w:r w:rsidRPr="000F15A5">
        <w:t xml:space="preserve">Different analysis methods may be used in agreement with the </w:t>
      </w:r>
      <w:r w:rsidR="00052EF7" w:rsidRPr="000F15A5">
        <w:t>c</w:t>
      </w:r>
      <w:r w:rsidRPr="000F15A5">
        <w:t>ustomer.</w:t>
      </w:r>
    </w:p>
    <w:p w14:paraId="3DA66EB5" w14:textId="77777777" w:rsidR="007C054E" w:rsidRDefault="007C054E" w:rsidP="007C054E">
      <w:pPr>
        <w:pStyle w:val="NOTE"/>
      </w:pPr>
      <w:r w:rsidRPr="000F15A5">
        <w:t>Alternative methods are described in the handbook.</w:t>
      </w:r>
    </w:p>
    <w:p w14:paraId="34F1E268" w14:textId="77777777" w:rsidR="004957F8" w:rsidRPr="000F15A5" w:rsidRDefault="004957F8" w:rsidP="004957F8">
      <w:pPr>
        <w:pStyle w:val="ECSSIEPUID"/>
      </w:pPr>
      <w:bookmarkStart w:id="369" w:name="iepuid_ECSS_E_ST_20_01_1450092"/>
      <w:r>
        <w:t>ECSS-E-ST-20-01_1450092</w:t>
      </w:r>
      <w:bookmarkEnd w:id="369"/>
    </w:p>
    <w:p w14:paraId="3E8782A7" w14:textId="77777777" w:rsidR="007C054E" w:rsidRPr="000F15A5" w:rsidRDefault="007C054E" w:rsidP="00B06EB9">
      <w:pPr>
        <w:pStyle w:val="requirelevel1"/>
      </w:pPr>
      <w:r w:rsidRPr="000F15A5">
        <w:t xml:space="preserve">A convergence study of the mesh density and of the initial number of electrons shall be performed until the Multipactor threshold </w:t>
      </w:r>
      <w:r w:rsidR="00052EF7" w:rsidRPr="000F15A5">
        <w:t>is</w:t>
      </w:r>
      <w:r w:rsidRPr="000F15A5">
        <w:t xml:space="preserve"> stabilized.</w:t>
      </w:r>
    </w:p>
    <w:p w14:paraId="6FAC1675" w14:textId="77777777" w:rsidR="00100B4C" w:rsidRDefault="00100B4C" w:rsidP="00057594">
      <w:pPr>
        <w:pStyle w:val="Heading4"/>
      </w:pPr>
      <w:r w:rsidRPr="000F15A5">
        <w:lastRenderedPageBreak/>
        <w:t>Validation of theory and software</w:t>
      </w:r>
      <w:bookmarkStart w:id="370" w:name="ECSS_E_ST_20_01_1450161"/>
      <w:bookmarkEnd w:id="370"/>
    </w:p>
    <w:p w14:paraId="37E685E2" w14:textId="77777777" w:rsidR="004957F8" w:rsidRPr="004957F8" w:rsidRDefault="004957F8" w:rsidP="004957F8">
      <w:pPr>
        <w:pStyle w:val="ECSSIEPUID"/>
      </w:pPr>
      <w:bookmarkStart w:id="371" w:name="iepuid_ECSS_E_ST_20_01_1450093"/>
      <w:r>
        <w:t>ECSS-E-ST-20-01_1450093</w:t>
      </w:r>
      <w:bookmarkEnd w:id="371"/>
    </w:p>
    <w:p w14:paraId="21AB00DA" w14:textId="77777777" w:rsidR="00100B4C" w:rsidRPr="000F15A5" w:rsidRDefault="00100B4C" w:rsidP="00057594">
      <w:pPr>
        <w:pStyle w:val="requirelevel1"/>
      </w:pPr>
      <w:r w:rsidRPr="000F15A5">
        <w:t>For parallel-plate theory and both 3D EM and electron trajectory computation, any technique shall be validated by either:</w:t>
      </w:r>
    </w:p>
    <w:p w14:paraId="384C6531" w14:textId="77777777" w:rsidR="00100B4C" w:rsidRPr="000F15A5" w:rsidRDefault="00100B4C" w:rsidP="00057594">
      <w:pPr>
        <w:pStyle w:val="requirelevel2"/>
      </w:pPr>
      <w:r w:rsidRPr="000F15A5">
        <w:t>demonstrable heritage</w:t>
      </w:r>
      <w:r w:rsidR="00057594" w:rsidRPr="000F15A5">
        <w:t>, or</w:t>
      </w:r>
    </w:p>
    <w:p w14:paraId="65D2D2E7" w14:textId="77777777" w:rsidR="00100B4C" w:rsidRPr="000F15A5" w:rsidRDefault="00100B4C" w:rsidP="00057594">
      <w:pPr>
        <w:pStyle w:val="requirelevel2"/>
      </w:pPr>
      <w:r w:rsidRPr="000F15A5">
        <w:t>multipactor breakdown computation of representative sample and comparison with experimental results or results coming from a validated theory or software.</w:t>
      </w:r>
    </w:p>
    <w:p w14:paraId="63F1DA68" w14:textId="77777777" w:rsidR="00100B4C" w:rsidRPr="000F15A5" w:rsidRDefault="00100B4C" w:rsidP="00100B4C">
      <w:pPr>
        <w:pStyle w:val="NOTE"/>
      </w:pPr>
      <w:r w:rsidRPr="000F15A5">
        <w:t xml:space="preserve">Examples of representative samples are given in the </w:t>
      </w:r>
      <w:r w:rsidR="007C1427" w:rsidRPr="000F15A5">
        <w:t xml:space="preserve">Multipactor </w:t>
      </w:r>
      <w:r w:rsidRPr="000F15A5">
        <w:t>handbook</w:t>
      </w:r>
      <w:r w:rsidR="007C1427" w:rsidRPr="000F15A5">
        <w:t xml:space="preserve"> ECSS-E-HB-20-01</w:t>
      </w:r>
      <w:r w:rsidRPr="000F15A5">
        <w:t>.</w:t>
      </w:r>
    </w:p>
    <w:p w14:paraId="5054B699" w14:textId="77777777" w:rsidR="00100B4C" w:rsidRPr="000F15A5" w:rsidRDefault="00100B4C" w:rsidP="009041D0">
      <w:pPr>
        <w:pStyle w:val="Heading3"/>
      </w:pPr>
      <w:bookmarkStart w:id="372" w:name="_Toc45878524"/>
      <w:r w:rsidRPr="000F15A5">
        <w:t>Available data for Multipactor analysis</w:t>
      </w:r>
      <w:bookmarkStart w:id="373" w:name="ECSS_E_ST_20_01_1450162"/>
      <w:bookmarkEnd w:id="373"/>
      <w:bookmarkEnd w:id="372"/>
    </w:p>
    <w:p w14:paraId="5CEDFE39" w14:textId="77777777" w:rsidR="0024328D" w:rsidRDefault="0010668B" w:rsidP="00FF61A7">
      <w:pPr>
        <w:pStyle w:val="Heading4"/>
        <w:spacing w:before="240"/>
      </w:pPr>
      <w:r w:rsidRPr="000F15A5">
        <w:t>General</w:t>
      </w:r>
      <w:bookmarkStart w:id="374" w:name="ECSS_E_ST_20_01_1450163"/>
      <w:bookmarkEnd w:id="374"/>
    </w:p>
    <w:p w14:paraId="313EA71A" w14:textId="77777777" w:rsidR="004957F8" w:rsidRPr="004957F8" w:rsidRDefault="004957F8" w:rsidP="004957F8">
      <w:pPr>
        <w:pStyle w:val="ECSSIEPUID"/>
      </w:pPr>
      <w:bookmarkStart w:id="375" w:name="iepuid_ECSS_E_ST_20_01_1450094"/>
      <w:r>
        <w:t>ECSS-E-ST-20-01_1450094</w:t>
      </w:r>
      <w:bookmarkEnd w:id="375"/>
    </w:p>
    <w:p w14:paraId="4B9D547B" w14:textId="77777777" w:rsidR="00100B4C" w:rsidRPr="000F15A5" w:rsidRDefault="00100B4C" w:rsidP="00E14FFF">
      <w:pPr>
        <w:pStyle w:val="requirelevel1"/>
      </w:pPr>
      <w:bookmarkStart w:id="376" w:name="_Ref531275519"/>
      <w:r w:rsidRPr="000F15A5">
        <w:t xml:space="preserve">The analysis margin strategy to be applied shall depend on the available data for </w:t>
      </w:r>
      <w:r w:rsidR="0010668B" w:rsidRPr="000F15A5">
        <w:t>two</w:t>
      </w:r>
      <w:r w:rsidRPr="000F15A5">
        <w:t xml:space="preserve"> parameters, dimensions and SEY:</w:t>
      </w:r>
      <w:bookmarkEnd w:id="376"/>
    </w:p>
    <w:p w14:paraId="6DBEC9D3" w14:textId="77777777" w:rsidR="00100B4C" w:rsidRPr="000F15A5" w:rsidRDefault="00100B4C" w:rsidP="0010668B">
      <w:pPr>
        <w:pStyle w:val="requirelevel2"/>
      </w:pPr>
      <w:r w:rsidRPr="000F15A5">
        <w:t>Dimensional accuracy and stability:</w:t>
      </w:r>
    </w:p>
    <w:p w14:paraId="4B518702" w14:textId="77777777" w:rsidR="00100B4C" w:rsidRPr="000F15A5" w:rsidRDefault="00100B4C" w:rsidP="0010668B">
      <w:pPr>
        <w:pStyle w:val="requirelevel3"/>
      </w:pPr>
      <w:r w:rsidRPr="000F15A5">
        <w:t>Nominal values</w:t>
      </w:r>
    </w:p>
    <w:p w14:paraId="11B52C2D" w14:textId="77777777" w:rsidR="00100B4C" w:rsidRPr="000F15A5" w:rsidRDefault="00100B4C" w:rsidP="0010668B">
      <w:pPr>
        <w:pStyle w:val="requirelevel3"/>
      </w:pPr>
      <w:r w:rsidRPr="000F15A5">
        <w:t>Worst case, including manufacturing tolerances and thermal effect.</w:t>
      </w:r>
    </w:p>
    <w:p w14:paraId="6E6C62A8" w14:textId="77777777" w:rsidR="00100B4C" w:rsidRPr="000F15A5" w:rsidRDefault="00100B4C" w:rsidP="0010668B">
      <w:pPr>
        <w:pStyle w:val="requirelevel2"/>
      </w:pPr>
      <w:r w:rsidRPr="000F15A5">
        <w:t>SEY available data</w:t>
      </w:r>
    </w:p>
    <w:p w14:paraId="4F11BC98" w14:textId="77777777" w:rsidR="00100B4C" w:rsidRPr="000F15A5" w:rsidRDefault="00100B4C" w:rsidP="0010668B">
      <w:pPr>
        <w:pStyle w:val="requirelevel3"/>
      </w:pPr>
      <w:r w:rsidRPr="000F15A5">
        <w:t>ECSS SEY data</w:t>
      </w:r>
    </w:p>
    <w:p w14:paraId="767CECE8" w14:textId="77777777" w:rsidR="00100B4C" w:rsidRDefault="00100B4C" w:rsidP="0010668B">
      <w:pPr>
        <w:pStyle w:val="requirelevel3"/>
      </w:pPr>
      <w:r w:rsidRPr="000F15A5">
        <w:t>Measured SEY, including ageing and temperature effect and charging (if applicable)</w:t>
      </w:r>
    </w:p>
    <w:p w14:paraId="31996A62" w14:textId="77777777" w:rsidR="004957F8" w:rsidRPr="000F15A5" w:rsidRDefault="004957F8" w:rsidP="004957F8">
      <w:pPr>
        <w:pStyle w:val="ECSSIEPUID"/>
      </w:pPr>
      <w:bookmarkStart w:id="377" w:name="iepuid_ECSS_E_ST_20_01_1450095"/>
      <w:r>
        <w:t>ECSS-E-ST-20-01_1450095</w:t>
      </w:r>
      <w:bookmarkEnd w:id="377"/>
    </w:p>
    <w:p w14:paraId="23D13235" w14:textId="4468A1F3" w:rsidR="00100B4C" w:rsidRPr="000F15A5" w:rsidRDefault="00100B4C" w:rsidP="00FE2B9F">
      <w:pPr>
        <w:pStyle w:val="requirelevel1"/>
      </w:pPr>
      <w:r w:rsidRPr="000F15A5">
        <w:t>For each case</w:t>
      </w:r>
      <w:r w:rsidR="0010668B" w:rsidRPr="000F15A5">
        <w:t xml:space="preserve"> specified in </w:t>
      </w:r>
      <w:r w:rsidR="0010668B" w:rsidRPr="000F15A5">
        <w:fldChar w:fldCharType="begin"/>
      </w:r>
      <w:r w:rsidR="0010668B" w:rsidRPr="000F15A5">
        <w:instrText xml:space="preserve"> REF _Ref531275519 \w \h </w:instrText>
      </w:r>
      <w:r w:rsidR="0010668B" w:rsidRPr="000F15A5">
        <w:fldChar w:fldCharType="separate"/>
      </w:r>
      <w:r w:rsidR="00953900">
        <w:t>5.3.3.1a</w:t>
      </w:r>
      <w:r w:rsidR="0010668B" w:rsidRPr="000F15A5">
        <w:fldChar w:fldCharType="end"/>
      </w:r>
      <w:r w:rsidRPr="000F15A5">
        <w:t xml:space="preserve">, </w:t>
      </w:r>
      <w:r w:rsidR="0010668B" w:rsidRPr="000F15A5">
        <w:t xml:space="preserve">the </w:t>
      </w:r>
      <w:r w:rsidRPr="000F15A5">
        <w:t xml:space="preserve">dedicated margin </w:t>
      </w:r>
      <w:r w:rsidR="0010668B" w:rsidRPr="000F15A5">
        <w:t>of</w:t>
      </w:r>
      <w:r w:rsidR="00367E2E">
        <w:t xml:space="preserve"> </w:t>
      </w:r>
      <w:r w:rsidR="00367E2E">
        <w:fldChar w:fldCharType="begin"/>
      </w:r>
      <w:r w:rsidR="00367E2E">
        <w:instrText xml:space="preserve"> REF _Ref45877309 \h </w:instrText>
      </w:r>
      <w:r w:rsidR="00367E2E">
        <w:fldChar w:fldCharType="separate"/>
      </w:r>
      <w:r w:rsidR="00953900" w:rsidRPr="000F15A5">
        <w:t xml:space="preserve">Table </w:t>
      </w:r>
      <w:r w:rsidR="00953900">
        <w:rPr>
          <w:noProof/>
        </w:rPr>
        <w:t>4</w:t>
      </w:r>
      <w:r w:rsidR="00953900" w:rsidRPr="000F15A5">
        <w:noBreakHyphen/>
      </w:r>
      <w:r w:rsidR="00953900">
        <w:rPr>
          <w:noProof/>
        </w:rPr>
        <w:t>3</w:t>
      </w:r>
      <w:r w:rsidR="00367E2E">
        <w:fldChar w:fldCharType="end"/>
      </w:r>
      <w:r w:rsidR="0010668B" w:rsidRPr="000F15A5">
        <w:t xml:space="preserve">, </w:t>
      </w:r>
      <w:r w:rsidR="0010668B" w:rsidRPr="000F15A5">
        <w:fldChar w:fldCharType="begin"/>
      </w:r>
      <w:r w:rsidR="0010668B" w:rsidRPr="000F15A5">
        <w:instrText xml:space="preserve"> REF _Ref524594550 \h </w:instrText>
      </w:r>
      <w:r w:rsidR="0010668B" w:rsidRPr="000F15A5">
        <w:fldChar w:fldCharType="separate"/>
      </w:r>
      <w:r w:rsidR="00953900" w:rsidRPr="000F15A5">
        <w:t xml:space="preserve">Table </w:t>
      </w:r>
      <w:r w:rsidR="00953900">
        <w:rPr>
          <w:noProof/>
        </w:rPr>
        <w:t>4</w:t>
      </w:r>
      <w:r w:rsidR="00953900" w:rsidRPr="000F15A5">
        <w:noBreakHyphen/>
      </w:r>
      <w:r w:rsidR="00953900">
        <w:rPr>
          <w:noProof/>
        </w:rPr>
        <w:t>4</w:t>
      </w:r>
      <w:r w:rsidR="0010668B" w:rsidRPr="000F15A5">
        <w:fldChar w:fldCharType="end"/>
      </w:r>
      <w:r w:rsidR="0010668B" w:rsidRPr="000F15A5">
        <w:t xml:space="preserve">, </w:t>
      </w:r>
      <w:r w:rsidR="00367E2E">
        <w:fldChar w:fldCharType="begin"/>
      </w:r>
      <w:r w:rsidR="00367E2E">
        <w:instrText xml:space="preserve"> REF _Ref45877328 \h </w:instrText>
      </w:r>
      <w:r w:rsidR="00367E2E">
        <w:fldChar w:fldCharType="separate"/>
      </w:r>
      <w:r w:rsidR="00953900" w:rsidRPr="000F15A5">
        <w:t xml:space="preserve">Table </w:t>
      </w:r>
      <w:r w:rsidR="00953900">
        <w:rPr>
          <w:noProof/>
        </w:rPr>
        <w:t>4</w:t>
      </w:r>
      <w:r w:rsidR="00953900" w:rsidRPr="000F15A5">
        <w:noBreakHyphen/>
      </w:r>
      <w:r w:rsidR="00953900">
        <w:rPr>
          <w:noProof/>
        </w:rPr>
        <w:t>6</w:t>
      </w:r>
      <w:r w:rsidR="00367E2E">
        <w:fldChar w:fldCharType="end"/>
      </w:r>
      <w:r w:rsidR="00367E2E">
        <w:t xml:space="preserve"> </w:t>
      </w:r>
      <w:r w:rsidR="0010668B" w:rsidRPr="000F15A5">
        <w:t xml:space="preserve">or </w:t>
      </w:r>
      <w:r w:rsidR="0010668B" w:rsidRPr="000F15A5">
        <w:fldChar w:fldCharType="begin"/>
      </w:r>
      <w:r w:rsidR="0010668B" w:rsidRPr="000F15A5">
        <w:instrText xml:space="preserve"> REF _Ref531262261 \h </w:instrText>
      </w:r>
      <w:r w:rsidR="0010668B" w:rsidRPr="000F15A5">
        <w:fldChar w:fldCharType="separate"/>
      </w:r>
      <w:r w:rsidR="00953900" w:rsidRPr="000F15A5">
        <w:t xml:space="preserve">Table </w:t>
      </w:r>
      <w:r w:rsidR="00953900">
        <w:rPr>
          <w:noProof/>
        </w:rPr>
        <w:t>4</w:t>
      </w:r>
      <w:r w:rsidR="00953900" w:rsidRPr="000F15A5">
        <w:noBreakHyphen/>
      </w:r>
      <w:r w:rsidR="00953900">
        <w:rPr>
          <w:noProof/>
        </w:rPr>
        <w:t>7</w:t>
      </w:r>
      <w:r w:rsidR="0010668B" w:rsidRPr="000F15A5">
        <w:fldChar w:fldCharType="end"/>
      </w:r>
      <w:r w:rsidR="0010668B" w:rsidRPr="000F15A5">
        <w:t xml:space="preserve"> </w:t>
      </w:r>
      <w:r w:rsidRPr="000F15A5">
        <w:t xml:space="preserve">shall be applied depending on the level analysis and the type of </w:t>
      </w:r>
      <w:r w:rsidR="00D327CA" w:rsidRPr="000F15A5">
        <w:t>equipment or component</w:t>
      </w:r>
      <w:r w:rsidRPr="000F15A5">
        <w:t>.</w:t>
      </w:r>
    </w:p>
    <w:p w14:paraId="2B7FEA14" w14:textId="77777777" w:rsidR="00100B4C" w:rsidRDefault="00100B4C" w:rsidP="00E14FFF">
      <w:pPr>
        <w:pStyle w:val="Heading4"/>
      </w:pPr>
      <w:r w:rsidRPr="000F15A5">
        <w:t>Dimensional accuracy and stability</w:t>
      </w:r>
      <w:bookmarkStart w:id="378" w:name="ECSS_E_ST_20_01_1450164"/>
      <w:bookmarkEnd w:id="378"/>
    </w:p>
    <w:p w14:paraId="6543DE66" w14:textId="77777777" w:rsidR="004957F8" w:rsidRPr="004957F8" w:rsidRDefault="004957F8" w:rsidP="004957F8">
      <w:pPr>
        <w:pStyle w:val="ECSSIEPUID"/>
      </w:pPr>
      <w:bookmarkStart w:id="379" w:name="iepuid_ECSS_E_ST_20_01_1450096"/>
      <w:r>
        <w:t>ECSS-E-ST-20-01_1450096</w:t>
      </w:r>
      <w:bookmarkEnd w:id="379"/>
    </w:p>
    <w:p w14:paraId="77B7E6C9" w14:textId="77777777" w:rsidR="00100B4C" w:rsidRPr="000F15A5" w:rsidRDefault="001C158D" w:rsidP="007E7446">
      <w:pPr>
        <w:pStyle w:val="requirelevel1"/>
      </w:pPr>
      <w:r w:rsidRPr="000F15A5">
        <w:t>The w</w:t>
      </w:r>
      <w:r w:rsidR="00100B4C" w:rsidRPr="000F15A5">
        <w:t>orst case dimension</w:t>
      </w:r>
      <w:r w:rsidRPr="000F15A5">
        <w:t xml:space="preserve"> shall be determined using following steps</w:t>
      </w:r>
      <w:r w:rsidR="00100B4C" w:rsidRPr="000F15A5">
        <w:t xml:space="preserve">: </w:t>
      </w:r>
    </w:p>
    <w:p w14:paraId="651DB743" w14:textId="77777777" w:rsidR="00100B4C" w:rsidRPr="000F15A5" w:rsidRDefault="0033703A" w:rsidP="007E7446">
      <w:pPr>
        <w:pStyle w:val="requirelevel2"/>
      </w:pPr>
      <w:r>
        <w:t>include the</w:t>
      </w:r>
      <w:r w:rsidR="00100B4C" w:rsidRPr="000F15A5">
        <w:t xml:space="preserve"> accuracy and stability of the dimensions of the </w:t>
      </w:r>
      <w:r w:rsidR="00D327CA" w:rsidRPr="000F15A5">
        <w:t>equipment or component</w:t>
      </w:r>
      <w:r w:rsidR="00100B4C" w:rsidRPr="000F15A5">
        <w:t>, including manufacturing tolerances and the thermal effect.</w:t>
      </w:r>
    </w:p>
    <w:p w14:paraId="400C6420" w14:textId="77777777" w:rsidR="00100B4C" w:rsidRPr="000F15A5" w:rsidRDefault="001C158D" w:rsidP="007E7446">
      <w:pPr>
        <w:pStyle w:val="requirelevel2"/>
      </w:pPr>
      <w:r w:rsidRPr="000F15A5">
        <w:t>study t</w:t>
      </w:r>
      <w:r w:rsidR="00100B4C" w:rsidRPr="000F15A5">
        <w:t>he effect of the thermo-elastic distortion on the qualification temperature range.</w:t>
      </w:r>
    </w:p>
    <w:p w14:paraId="3669F0D9" w14:textId="77777777" w:rsidR="00100B4C" w:rsidRPr="000F15A5" w:rsidRDefault="001C158D" w:rsidP="007E7446">
      <w:pPr>
        <w:pStyle w:val="requirelevel2"/>
      </w:pPr>
      <w:r w:rsidRPr="000F15A5">
        <w:lastRenderedPageBreak/>
        <w:t>use t</w:t>
      </w:r>
      <w:r w:rsidR="00100B4C" w:rsidRPr="000F15A5">
        <w:t xml:space="preserve">he smallest dimension of the critical gap, provided that the RF </w:t>
      </w:r>
      <w:r w:rsidR="00D327CA" w:rsidRPr="000F15A5">
        <w:t>equipment or component</w:t>
      </w:r>
      <w:r w:rsidR="00100B4C" w:rsidRPr="000F15A5">
        <w:t xml:space="preserve"> remains compliant with the electrical performance specifications. </w:t>
      </w:r>
    </w:p>
    <w:p w14:paraId="19498AC7" w14:textId="77777777" w:rsidR="00100B4C" w:rsidRPr="000F15A5" w:rsidRDefault="00975968" w:rsidP="007E7446">
      <w:pPr>
        <w:pStyle w:val="requirelevel2"/>
      </w:pPr>
      <w:r w:rsidRPr="000F15A5">
        <w:t>e</w:t>
      </w:r>
      <w:r w:rsidR="001C158D" w:rsidRPr="000F15A5">
        <w:t>valuate the lowest breakdown power within the whole gap dimensional variation range, i</w:t>
      </w:r>
      <w:r w:rsidR="00100B4C" w:rsidRPr="000F15A5">
        <w:t>f the fxd product is lower than the minimum inflexion point of the curve,</w:t>
      </w:r>
      <w:r w:rsidR="001C158D" w:rsidRPr="000F15A5">
        <w:t xml:space="preserve"> and select</w:t>
      </w:r>
      <w:r w:rsidR="00126C72" w:rsidRPr="000F15A5">
        <w:t xml:space="preserve"> </w:t>
      </w:r>
      <w:r w:rsidR="001C158D" w:rsidRPr="000F15A5">
        <w:t>t</w:t>
      </w:r>
      <w:r w:rsidR="00100B4C" w:rsidRPr="000F15A5">
        <w:t>he gap yielding the lowest breakdown power.</w:t>
      </w:r>
    </w:p>
    <w:p w14:paraId="355DB4E2" w14:textId="77777777" w:rsidR="00100B4C" w:rsidRDefault="00975968" w:rsidP="007E7446">
      <w:pPr>
        <w:pStyle w:val="requirelevel2"/>
      </w:pPr>
      <w:r w:rsidRPr="000F15A5">
        <w:t>co</w:t>
      </w:r>
      <w:r w:rsidR="0096171C" w:rsidRPr="000F15A5">
        <w:t>mpute</w:t>
      </w:r>
      <w:r w:rsidR="00100B4C" w:rsidRPr="000F15A5">
        <w:t xml:space="preserve"> the dimensional variation over the iris length</w:t>
      </w:r>
      <w:r w:rsidRPr="000F15A5">
        <w:t xml:space="preserve"> in the presen</w:t>
      </w:r>
      <w:r w:rsidR="00126C72" w:rsidRPr="000F15A5">
        <w:t>c</w:t>
      </w:r>
      <w:r w:rsidRPr="000F15A5">
        <w:t>e of short irises</w:t>
      </w:r>
      <w:r w:rsidR="0096171C" w:rsidRPr="000F15A5">
        <w:t>, and select t</w:t>
      </w:r>
      <w:r w:rsidR="00100B4C" w:rsidRPr="000F15A5">
        <w:t>he longest iris length as the worst-case for all cases.</w:t>
      </w:r>
    </w:p>
    <w:p w14:paraId="66F10B9B" w14:textId="77777777" w:rsidR="004957F8" w:rsidRPr="000F15A5" w:rsidRDefault="004957F8" w:rsidP="004957F8">
      <w:pPr>
        <w:pStyle w:val="ECSSIEPUID"/>
      </w:pPr>
      <w:bookmarkStart w:id="380" w:name="iepuid_ECSS_E_ST_20_01_1450097"/>
      <w:r>
        <w:t>ECSS-E-ST-20-01_1450097</w:t>
      </w:r>
      <w:bookmarkEnd w:id="380"/>
    </w:p>
    <w:p w14:paraId="48571A6A" w14:textId="77777777" w:rsidR="00100B4C" w:rsidRDefault="0026160D" w:rsidP="0026160D">
      <w:pPr>
        <w:pStyle w:val="requirelevel1"/>
      </w:pPr>
      <w:r w:rsidRPr="000F15A5">
        <w:t>For t</w:t>
      </w:r>
      <w:r w:rsidR="009A117D" w:rsidRPr="000F15A5">
        <w:t xml:space="preserve">he </w:t>
      </w:r>
      <w:r w:rsidR="00126C72" w:rsidRPr="000F15A5">
        <w:t xml:space="preserve">nominal </w:t>
      </w:r>
      <w:r w:rsidR="00100B4C" w:rsidRPr="000F15A5">
        <w:t>dimension</w:t>
      </w:r>
      <w:r w:rsidR="00126C72" w:rsidRPr="000F15A5">
        <w:t>,</w:t>
      </w:r>
      <w:r w:rsidRPr="000F15A5">
        <w:t xml:space="preserve"> the anal</w:t>
      </w:r>
      <w:r w:rsidR="00A10D57">
        <w:t>ysis shall be performed without</w:t>
      </w:r>
      <w:r w:rsidR="0033703A">
        <w:t xml:space="preserve"> including </w:t>
      </w:r>
      <w:r w:rsidRPr="000F15A5">
        <w:t>the manufacturing tolerances and the thermal effect.</w:t>
      </w:r>
    </w:p>
    <w:p w14:paraId="509D3DEE" w14:textId="77777777" w:rsidR="004957F8" w:rsidRPr="000F15A5" w:rsidRDefault="004957F8" w:rsidP="004957F8">
      <w:pPr>
        <w:pStyle w:val="ECSSIEPUID"/>
      </w:pPr>
      <w:bookmarkStart w:id="381" w:name="iepuid_ECSS_E_ST_20_01_1450098"/>
      <w:r>
        <w:t>ECSS-E-ST-20-01_1450098</w:t>
      </w:r>
      <w:bookmarkEnd w:id="381"/>
    </w:p>
    <w:p w14:paraId="3B5DC31B" w14:textId="77777777" w:rsidR="00100B4C" w:rsidRPr="000F15A5" w:rsidRDefault="00100B4C" w:rsidP="00E14FFF">
      <w:pPr>
        <w:pStyle w:val="requirelevel1"/>
      </w:pPr>
      <w:r w:rsidRPr="000F15A5">
        <w:t>In case tuning elements</w:t>
      </w:r>
      <w:r w:rsidR="00126C72" w:rsidRPr="000F15A5">
        <w:t xml:space="preserve"> </w:t>
      </w:r>
      <w:r w:rsidRPr="000F15A5">
        <w:t xml:space="preserve">are present in P1 or P2 </w:t>
      </w:r>
      <w:r w:rsidR="00D327CA" w:rsidRPr="000F15A5">
        <w:t>equipment or component</w:t>
      </w:r>
      <w:r w:rsidRPr="000F15A5">
        <w:t>, the predicted worst</w:t>
      </w:r>
      <w:r w:rsidR="00F12B10" w:rsidRPr="000F15A5">
        <w:t xml:space="preserve"> and best</w:t>
      </w:r>
      <w:r w:rsidRPr="000F15A5">
        <w:t xml:space="preserve"> case threshold power shall be derived by </w:t>
      </w:r>
      <w:r w:rsidR="001B5CE9">
        <w:t>applying</w:t>
      </w:r>
      <w:r w:rsidRPr="000F15A5">
        <w:t xml:space="preserve"> the range of the tuning elements.</w:t>
      </w:r>
    </w:p>
    <w:p w14:paraId="1712AF03" w14:textId="77777777" w:rsidR="00100B4C" w:rsidRDefault="00100B4C" w:rsidP="00E14FFF">
      <w:pPr>
        <w:pStyle w:val="Heading4"/>
      </w:pPr>
      <w:bookmarkStart w:id="382" w:name="_Ref524599318"/>
      <w:r w:rsidRPr="000F15A5">
        <w:t>SEY available data</w:t>
      </w:r>
      <w:bookmarkStart w:id="383" w:name="ECSS_E_ST_20_01_1450165"/>
      <w:bookmarkEnd w:id="382"/>
      <w:bookmarkEnd w:id="383"/>
    </w:p>
    <w:p w14:paraId="42D0D584" w14:textId="77777777" w:rsidR="004957F8" w:rsidRPr="004957F8" w:rsidRDefault="004957F8" w:rsidP="004957F8">
      <w:pPr>
        <w:pStyle w:val="ECSSIEPUID"/>
      </w:pPr>
      <w:bookmarkStart w:id="384" w:name="iepuid_ECSS_E_ST_20_01_1450099"/>
      <w:r>
        <w:t>ECSS-E-ST-20-01_1450099</w:t>
      </w:r>
      <w:bookmarkEnd w:id="384"/>
    </w:p>
    <w:p w14:paraId="609BF11B" w14:textId="77777777" w:rsidR="00100B4C" w:rsidRPr="004957F8" w:rsidRDefault="001937D4" w:rsidP="00E14FFF">
      <w:pPr>
        <w:pStyle w:val="requirelevel1"/>
        <w:rPr>
          <w:rFonts w:cs="Arial"/>
        </w:rPr>
      </w:pPr>
      <w:r w:rsidRPr="000F15A5">
        <w:t>SEY data used in the analysis shall be representative of the material in the critical part of the equipment</w:t>
      </w:r>
      <w:r w:rsidR="004C4CFF" w:rsidRPr="000F15A5">
        <w:t xml:space="preserve"> and come from either </w:t>
      </w:r>
      <w:r w:rsidR="00A40847" w:rsidRPr="000F15A5">
        <w:t>m</w:t>
      </w:r>
      <w:r w:rsidR="004C4CFF" w:rsidRPr="000F15A5">
        <w:t>easured SEY or ECSS SEY</w:t>
      </w:r>
      <w:r w:rsidRPr="000F15A5">
        <w:t xml:space="preserve">. </w:t>
      </w:r>
    </w:p>
    <w:p w14:paraId="597D95F0" w14:textId="77777777" w:rsidR="004957F8" w:rsidRPr="000F15A5" w:rsidRDefault="004957F8" w:rsidP="004957F8">
      <w:pPr>
        <w:pStyle w:val="ECSSIEPUID"/>
      </w:pPr>
      <w:bookmarkStart w:id="385" w:name="iepuid_ECSS_E_ST_20_01_1450100"/>
      <w:r>
        <w:t>ECSS-E-ST-20-01_1450100</w:t>
      </w:r>
      <w:bookmarkEnd w:id="385"/>
    </w:p>
    <w:p w14:paraId="41EDFF10" w14:textId="629EF036" w:rsidR="00100B4C" w:rsidRDefault="002576AD" w:rsidP="004C4CFF">
      <w:pPr>
        <w:pStyle w:val="requirelevel1"/>
      </w:pPr>
      <w:r w:rsidRPr="000F15A5">
        <w:t>For measured SEY, t</w:t>
      </w:r>
      <w:r w:rsidR="00100B4C" w:rsidRPr="000F15A5">
        <w:t>he SEY curve shall be the worst case</w:t>
      </w:r>
      <w:r w:rsidR="00A10D57">
        <w:t xml:space="preserve"> </w:t>
      </w:r>
      <w:r w:rsidR="0033703A">
        <w:t>including</w:t>
      </w:r>
      <w:r w:rsidR="00100B4C" w:rsidRPr="000F15A5">
        <w:t xml:space="preserve"> the ageing, contamination and temperature and charging</w:t>
      </w:r>
      <w:r w:rsidR="004C4CFF" w:rsidRPr="000F15A5">
        <w:t xml:space="preserve"> properties as specified in requirement</w:t>
      </w:r>
      <w:r w:rsidR="004C4CFF" w:rsidRPr="000F15A5">
        <w:fldChar w:fldCharType="begin"/>
      </w:r>
      <w:r w:rsidR="004C4CFF" w:rsidRPr="000F15A5">
        <w:instrText xml:space="preserve"> REF _Ref531960541 \w \h </w:instrText>
      </w:r>
      <w:r w:rsidR="004C4CFF" w:rsidRPr="000F15A5">
        <w:fldChar w:fldCharType="separate"/>
      </w:r>
      <w:r w:rsidR="00953900">
        <w:t>9.3a</w:t>
      </w:r>
      <w:r w:rsidR="004C4CFF" w:rsidRPr="000F15A5">
        <w:fldChar w:fldCharType="end"/>
      </w:r>
      <w:r w:rsidR="004C4CFF" w:rsidRPr="000F15A5">
        <w:t>.</w:t>
      </w:r>
    </w:p>
    <w:p w14:paraId="625EF1B6" w14:textId="77777777" w:rsidR="004957F8" w:rsidRPr="000F15A5" w:rsidRDefault="004957F8" w:rsidP="004957F8">
      <w:pPr>
        <w:pStyle w:val="ECSSIEPUID"/>
      </w:pPr>
      <w:bookmarkStart w:id="386" w:name="iepuid_ECSS_E_ST_20_01_1450101"/>
      <w:r>
        <w:t>ECSS-E-ST-20-01_1450101</w:t>
      </w:r>
      <w:bookmarkEnd w:id="386"/>
    </w:p>
    <w:p w14:paraId="6F6BB858" w14:textId="09CD66B2" w:rsidR="00100B4C" w:rsidRDefault="00100B4C" w:rsidP="004C4CFF">
      <w:pPr>
        <w:pStyle w:val="requirelevel1"/>
      </w:pPr>
      <w:r w:rsidRPr="000F15A5">
        <w:t xml:space="preserve">If no ad-hoc SEY measurement data are available, and the material is listed in </w:t>
      </w:r>
      <w:r w:rsidR="002576AD" w:rsidRPr="000F15A5">
        <w:fldChar w:fldCharType="begin"/>
      </w:r>
      <w:r w:rsidR="002576AD" w:rsidRPr="000F15A5">
        <w:instrText xml:space="preserve"> REF _Ref529441058 \h </w:instrText>
      </w:r>
      <w:r w:rsidR="002576AD" w:rsidRPr="000F15A5">
        <w:fldChar w:fldCharType="separate"/>
      </w:r>
      <w:r w:rsidR="00953900" w:rsidRPr="000F15A5">
        <w:t xml:space="preserve">Table </w:t>
      </w:r>
      <w:r w:rsidR="00953900">
        <w:rPr>
          <w:noProof/>
        </w:rPr>
        <w:t>9</w:t>
      </w:r>
      <w:r w:rsidR="00953900" w:rsidRPr="000F15A5">
        <w:noBreakHyphen/>
      </w:r>
      <w:r w:rsidR="00953900">
        <w:rPr>
          <w:noProof/>
        </w:rPr>
        <w:t>1</w:t>
      </w:r>
      <w:r w:rsidR="002576AD" w:rsidRPr="000F15A5">
        <w:fldChar w:fldCharType="end"/>
      </w:r>
      <w:r w:rsidRPr="000F15A5">
        <w:t>, the corresponding material</w:t>
      </w:r>
      <w:r w:rsidR="00A10D57">
        <w:t xml:space="preserve"> </w:t>
      </w:r>
      <w:r w:rsidR="00CA72D5">
        <w:t xml:space="preserve">data from this table </w:t>
      </w:r>
      <w:r w:rsidR="002576AD" w:rsidRPr="000F15A5">
        <w:t xml:space="preserve">shall be </w:t>
      </w:r>
      <w:r w:rsidRPr="000F15A5">
        <w:t>taken.</w:t>
      </w:r>
    </w:p>
    <w:p w14:paraId="128BF105" w14:textId="77777777" w:rsidR="004957F8" w:rsidRPr="000F15A5" w:rsidRDefault="004957F8" w:rsidP="004957F8">
      <w:pPr>
        <w:pStyle w:val="ECSSIEPUID"/>
      </w:pPr>
      <w:bookmarkStart w:id="387" w:name="iepuid_ECSS_E_ST_20_01_1450102"/>
      <w:r>
        <w:t>ECSS-E-ST-20-01_1450102</w:t>
      </w:r>
      <w:bookmarkEnd w:id="387"/>
    </w:p>
    <w:p w14:paraId="1DAA19C5" w14:textId="228BD436" w:rsidR="00100B4C" w:rsidRDefault="00100B4C" w:rsidP="002576AD">
      <w:pPr>
        <w:pStyle w:val="requirelevel1"/>
      </w:pPr>
      <w:r w:rsidRPr="000F15A5">
        <w:t xml:space="preserve">If no ad-hoc SEY measurement data are available, and the material is not listed in </w:t>
      </w:r>
      <w:r w:rsidR="002576AD" w:rsidRPr="000F15A5">
        <w:fldChar w:fldCharType="begin"/>
      </w:r>
      <w:r w:rsidR="002576AD" w:rsidRPr="000F15A5">
        <w:instrText xml:space="preserve"> REF _Ref529441058 \h </w:instrText>
      </w:r>
      <w:r w:rsidR="002576AD" w:rsidRPr="000F15A5">
        <w:fldChar w:fldCharType="separate"/>
      </w:r>
      <w:r w:rsidR="00953900" w:rsidRPr="000F15A5">
        <w:t xml:space="preserve">Table </w:t>
      </w:r>
      <w:r w:rsidR="00953900">
        <w:rPr>
          <w:noProof/>
        </w:rPr>
        <w:t>9</w:t>
      </w:r>
      <w:r w:rsidR="00953900" w:rsidRPr="000F15A5">
        <w:noBreakHyphen/>
      </w:r>
      <w:r w:rsidR="00953900">
        <w:rPr>
          <w:noProof/>
        </w:rPr>
        <w:t>1</w:t>
      </w:r>
      <w:r w:rsidR="002576AD" w:rsidRPr="000F15A5">
        <w:fldChar w:fldCharType="end"/>
      </w:r>
      <w:r w:rsidRPr="000F15A5">
        <w:t xml:space="preserve">, no analysis is possible and the </w:t>
      </w:r>
      <w:r w:rsidR="00D327CA" w:rsidRPr="000F15A5">
        <w:t>equipment or component</w:t>
      </w:r>
      <w:r w:rsidRPr="000F15A5">
        <w:t xml:space="preserve"> shall be classified as P3.</w:t>
      </w:r>
    </w:p>
    <w:p w14:paraId="21AB62F3" w14:textId="77777777" w:rsidR="004957F8" w:rsidRPr="000F15A5" w:rsidRDefault="004957F8" w:rsidP="004957F8">
      <w:pPr>
        <w:pStyle w:val="ECSSIEPUID"/>
      </w:pPr>
      <w:bookmarkStart w:id="388" w:name="iepuid_ECSS_E_ST_20_01_1450103"/>
      <w:r>
        <w:t>ECSS-E-ST-20-01_1450103</w:t>
      </w:r>
      <w:bookmarkEnd w:id="388"/>
    </w:p>
    <w:p w14:paraId="46FFC996" w14:textId="77777777" w:rsidR="00100B4C" w:rsidRDefault="00100B4C" w:rsidP="00E14FFF">
      <w:pPr>
        <w:pStyle w:val="requirelevel1"/>
      </w:pPr>
      <w:r w:rsidRPr="000F15A5">
        <w:t xml:space="preserve">P1 </w:t>
      </w:r>
      <w:r w:rsidR="00D327CA" w:rsidRPr="000F15A5">
        <w:t>equipment or component</w:t>
      </w:r>
      <w:r w:rsidRPr="000F15A5">
        <w:t xml:space="preserve">s shall be analysed with either measured </w:t>
      </w:r>
      <w:r w:rsidR="002576AD" w:rsidRPr="000F15A5">
        <w:t xml:space="preserve">SEY </w:t>
      </w:r>
      <w:r w:rsidRPr="000F15A5">
        <w:t>or ECSS SEY data</w:t>
      </w:r>
      <w:r w:rsidR="002576AD" w:rsidRPr="000F15A5">
        <w:t>.</w:t>
      </w:r>
    </w:p>
    <w:p w14:paraId="5DE55A01" w14:textId="77777777" w:rsidR="004957F8" w:rsidRPr="000F15A5" w:rsidRDefault="004957F8" w:rsidP="004957F8">
      <w:pPr>
        <w:pStyle w:val="ECSSIEPUID"/>
      </w:pPr>
      <w:bookmarkStart w:id="389" w:name="iepuid_ECSS_E_ST_20_01_1450104"/>
      <w:r>
        <w:lastRenderedPageBreak/>
        <w:t>ECSS-E-ST-20-01_1450104</w:t>
      </w:r>
      <w:bookmarkEnd w:id="389"/>
    </w:p>
    <w:p w14:paraId="42BAC263" w14:textId="77777777" w:rsidR="00100B4C" w:rsidRDefault="00100B4C" w:rsidP="00E14FFF">
      <w:pPr>
        <w:pStyle w:val="requirelevel1"/>
      </w:pPr>
      <w:r w:rsidRPr="000F15A5">
        <w:t xml:space="preserve">P2 </w:t>
      </w:r>
      <w:r w:rsidR="00D327CA" w:rsidRPr="000F15A5">
        <w:t>equipment or component</w:t>
      </w:r>
      <w:r w:rsidRPr="000F15A5">
        <w:t>s shall be analysed with measured SEY data</w:t>
      </w:r>
      <w:r w:rsidR="002576AD" w:rsidRPr="000F15A5">
        <w:t>.</w:t>
      </w:r>
    </w:p>
    <w:p w14:paraId="11C02AA2" w14:textId="77777777" w:rsidR="004957F8" w:rsidRPr="000F15A5" w:rsidRDefault="004957F8" w:rsidP="004957F8">
      <w:pPr>
        <w:pStyle w:val="ECSSIEPUID"/>
      </w:pPr>
      <w:bookmarkStart w:id="390" w:name="iepuid_ECSS_E_ST_20_01_1450105"/>
      <w:r>
        <w:t>ECSS-E-ST-20-01_1450105</w:t>
      </w:r>
      <w:bookmarkEnd w:id="390"/>
    </w:p>
    <w:p w14:paraId="14303417" w14:textId="77777777" w:rsidR="00100B4C" w:rsidRPr="000F15A5" w:rsidRDefault="00100B4C" w:rsidP="00E14FFF">
      <w:pPr>
        <w:pStyle w:val="requirelevel1"/>
      </w:pPr>
      <w:r w:rsidRPr="000F15A5">
        <w:t xml:space="preserve">If different materials are present at the critical gap, the material with </w:t>
      </w:r>
      <w:r w:rsidR="002576AD" w:rsidRPr="000F15A5">
        <w:t xml:space="preserve">the </w:t>
      </w:r>
      <w:r w:rsidRPr="000F15A5">
        <w:t>worse SEY envelope curve shall be taken for analysis level 1.</w:t>
      </w:r>
    </w:p>
    <w:p w14:paraId="184B026B" w14:textId="77777777" w:rsidR="00B44B51" w:rsidRDefault="00B44B51" w:rsidP="00B44B51">
      <w:pPr>
        <w:pStyle w:val="Heading4"/>
      </w:pPr>
      <w:bookmarkStart w:id="391" w:name="_Ref526771915"/>
      <w:r w:rsidRPr="000F15A5">
        <w:t>ECSS Multipactor charts</w:t>
      </w:r>
      <w:bookmarkStart w:id="392" w:name="ECSS_E_ST_20_01_1450166"/>
      <w:bookmarkEnd w:id="391"/>
      <w:bookmarkEnd w:id="392"/>
    </w:p>
    <w:p w14:paraId="10A86EDB" w14:textId="77777777" w:rsidR="004957F8" w:rsidRPr="004957F8" w:rsidRDefault="004957F8" w:rsidP="004957F8">
      <w:pPr>
        <w:pStyle w:val="ECSSIEPUID"/>
      </w:pPr>
      <w:bookmarkStart w:id="393" w:name="iepuid_ECSS_E_ST_20_01_1450106"/>
      <w:r>
        <w:t>ECSS-E-ST-20-01_1450106</w:t>
      </w:r>
      <w:bookmarkEnd w:id="393"/>
    </w:p>
    <w:p w14:paraId="28B192F0" w14:textId="3E35517E" w:rsidR="00B44B51" w:rsidRPr="000F15A5" w:rsidRDefault="00ED4B66" w:rsidP="003B3CB8">
      <w:pPr>
        <w:pStyle w:val="requirelevel1"/>
      </w:pPr>
      <w:r w:rsidRPr="000F15A5">
        <w:t>T</w:t>
      </w:r>
      <w:r w:rsidR="00A71552" w:rsidRPr="000F15A5">
        <w:t>o comput</w:t>
      </w:r>
      <w:r w:rsidR="00DC09AE" w:rsidRPr="000F15A5">
        <w:t>e</w:t>
      </w:r>
      <w:r w:rsidR="00A71552" w:rsidRPr="000F15A5">
        <w:t xml:space="preserve"> the threshold level for L1 analysis according to </w:t>
      </w:r>
      <w:r w:rsidR="003B3CB8" w:rsidRPr="000F15A5">
        <w:t>clause</w:t>
      </w:r>
      <w:r w:rsidR="00A71552" w:rsidRPr="000F15A5">
        <w:t xml:space="preserve"> </w:t>
      </w:r>
      <w:r w:rsidR="00A40847" w:rsidRPr="000F15A5">
        <w:fldChar w:fldCharType="begin"/>
      </w:r>
      <w:r w:rsidR="00A40847" w:rsidRPr="000F15A5">
        <w:instrText xml:space="preserve"> REF _Ref524611957 \w \h </w:instrText>
      </w:r>
      <w:r w:rsidR="00A40847" w:rsidRPr="000F15A5">
        <w:fldChar w:fldCharType="separate"/>
      </w:r>
      <w:r w:rsidR="00953900">
        <w:t>5.3.2.2</w:t>
      </w:r>
      <w:r w:rsidR="00A40847" w:rsidRPr="000F15A5">
        <w:fldChar w:fldCharType="end"/>
      </w:r>
      <w:r w:rsidRPr="000F15A5">
        <w:t xml:space="preserve"> the values of </w:t>
      </w:r>
      <w:r w:rsidRPr="000F15A5">
        <w:fldChar w:fldCharType="begin"/>
      </w:r>
      <w:r w:rsidRPr="000F15A5">
        <w:instrText xml:space="preserve"> REF _Ref531962576 \h </w:instrText>
      </w:r>
      <w:r w:rsidRPr="000F15A5">
        <w:fldChar w:fldCharType="separate"/>
      </w:r>
      <w:r w:rsidR="00953900" w:rsidRPr="000F15A5">
        <w:t xml:space="preserve">Table </w:t>
      </w:r>
      <w:r w:rsidR="00953900">
        <w:rPr>
          <w:noProof/>
        </w:rPr>
        <w:t>5</w:t>
      </w:r>
      <w:r w:rsidR="00953900" w:rsidRPr="000F15A5">
        <w:noBreakHyphen/>
      </w:r>
      <w:r w:rsidR="00953900">
        <w:rPr>
          <w:noProof/>
        </w:rPr>
        <w:t>1</w:t>
      </w:r>
      <w:r w:rsidRPr="000F15A5">
        <w:fldChar w:fldCharType="end"/>
      </w:r>
      <w:r w:rsidRPr="000F15A5">
        <w:t xml:space="preserve"> shall be taken</w:t>
      </w:r>
      <w:r w:rsidR="00231719" w:rsidRPr="000F15A5">
        <w:t>.</w:t>
      </w:r>
    </w:p>
    <w:p w14:paraId="3F5ED0B0" w14:textId="694F375D" w:rsidR="00A40847" w:rsidRDefault="00231719" w:rsidP="004B28CC">
      <w:pPr>
        <w:pStyle w:val="NOTE"/>
        <w:rPr>
          <w:rStyle w:val="NOTEChar"/>
        </w:rPr>
      </w:pPr>
      <w:r w:rsidRPr="000F15A5">
        <w:rPr>
          <w:rStyle w:val="NOTEChar"/>
        </w:rPr>
        <w:t xml:space="preserve">The </w:t>
      </w:r>
      <w:r w:rsidR="00ED4B66" w:rsidRPr="000F15A5">
        <w:rPr>
          <w:rStyle w:val="NOTEChar"/>
        </w:rPr>
        <w:t xml:space="preserve">multipactor </w:t>
      </w:r>
      <w:r w:rsidRPr="000F15A5">
        <w:rPr>
          <w:rStyle w:val="NOTEChar"/>
        </w:rPr>
        <w:t xml:space="preserve">charts </w:t>
      </w:r>
      <w:r w:rsidR="00ED4B66" w:rsidRPr="000F15A5">
        <w:rPr>
          <w:rStyle w:val="NOTEChar"/>
        </w:rPr>
        <w:t xml:space="preserve">in </w:t>
      </w:r>
      <w:r w:rsidR="00ED4B66" w:rsidRPr="000F15A5">
        <w:rPr>
          <w:rStyle w:val="NOTEChar"/>
        </w:rPr>
        <w:fldChar w:fldCharType="begin"/>
      </w:r>
      <w:r w:rsidR="00ED4B66" w:rsidRPr="000F15A5">
        <w:rPr>
          <w:rStyle w:val="NOTEChar"/>
        </w:rPr>
        <w:instrText xml:space="preserve"> REF _Ref531962619 \h </w:instrText>
      </w:r>
      <w:r w:rsidR="00ED4B66" w:rsidRPr="000F15A5">
        <w:rPr>
          <w:rStyle w:val="NOTEChar"/>
        </w:rPr>
      </w:r>
      <w:r w:rsidR="00ED4B66" w:rsidRPr="000F15A5">
        <w:rPr>
          <w:rStyle w:val="NOTEChar"/>
        </w:rPr>
        <w:fldChar w:fldCharType="separate"/>
      </w:r>
      <w:r w:rsidR="00953900" w:rsidRPr="000F15A5">
        <w:rPr>
          <w:spacing w:val="-2"/>
        </w:rPr>
        <w:t xml:space="preserve">Figure </w:t>
      </w:r>
      <w:r w:rsidR="00953900">
        <w:rPr>
          <w:noProof/>
          <w:spacing w:val="-2"/>
        </w:rPr>
        <w:t>5</w:t>
      </w:r>
      <w:r w:rsidR="00953900" w:rsidRPr="000F15A5">
        <w:rPr>
          <w:spacing w:val="-2"/>
        </w:rPr>
        <w:noBreakHyphen/>
      </w:r>
      <w:r w:rsidR="00953900">
        <w:rPr>
          <w:noProof/>
          <w:spacing w:val="-2"/>
        </w:rPr>
        <w:t>1</w:t>
      </w:r>
      <w:r w:rsidR="00ED4B66" w:rsidRPr="000F15A5">
        <w:rPr>
          <w:rStyle w:val="NOTEChar"/>
        </w:rPr>
        <w:fldChar w:fldCharType="end"/>
      </w:r>
      <w:r w:rsidR="00ED4B66" w:rsidRPr="000F15A5">
        <w:rPr>
          <w:rStyle w:val="NOTEChar"/>
        </w:rPr>
        <w:t xml:space="preserve"> to </w:t>
      </w:r>
      <w:r w:rsidR="00ED4B66" w:rsidRPr="000F15A5">
        <w:rPr>
          <w:rStyle w:val="NOTEChar"/>
        </w:rPr>
        <w:fldChar w:fldCharType="begin"/>
      </w:r>
      <w:r w:rsidR="00ED4B66" w:rsidRPr="000F15A5">
        <w:rPr>
          <w:rStyle w:val="NOTEChar"/>
        </w:rPr>
        <w:instrText xml:space="preserve"> REF _Ref531962625 \h </w:instrText>
      </w:r>
      <w:r w:rsidR="00ED4B66" w:rsidRPr="000F15A5">
        <w:rPr>
          <w:rStyle w:val="NOTEChar"/>
        </w:rPr>
      </w:r>
      <w:r w:rsidR="00ED4B66" w:rsidRPr="000F15A5">
        <w:rPr>
          <w:rStyle w:val="NOTEChar"/>
        </w:rPr>
        <w:fldChar w:fldCharType="separate"/>
      </w:r>
      <w:r w:rsidR="00953900" w:rsidRPr="000F15A5">
        <w:t xml:space="preserve">Figure </w:t>
      </w:r>
      <w:r w:rsidR="00953900">
        <w:rPr>
          <w:noProof/>
        </w:rPr>
        <w:t>5</w:t>
      </w:r>
      <w:r w:rsidR="00953900" w:rsidRPr="000F15A5">
        <w:noBreakHyphen/>
      </w:r>
      <w:r w:rsidR="00953900">
        <w:rPr>
          <w:noProof/>
        </w:rPr>
        <w:t>5</w:t>
      </w:r>
      <w:r w:rsidR="00ED4B66" w:rsidRPr="000F15A5">
        <w:rPr>
          <w:rStyle w:val="NOTEChar"/>
        </w:rPr>
        <w:fldChar w:fldCharType="end"/>
      </w:r>
      <w:r w:rsidR="00ED4B66" w:rsidRPr="000F15A5">
        <w:rPr>
          <w:rStyle w:val="NOTEChar"/>
        </w:rPr>
        <w:t xml:space="preserve"> are a visual representation of breakdown voltage for each of the meta</w:t>
      </w:r>
      <w:r w:rsidR="00126C72" w:rsidRPr="000F15A5">
        <w:rPr>
          <w:rStyle w:val="NOTEChar"/>
        </w:rPr>
        <w:t>l</w:t>
      </w:r>
      <w:r w:rsidR="00ED4B66" w:rsidRPr="000F15A5">
        <w:rPr>
          <w:rStyle w:val="NOTEChar"/>
        </w:rPr>
        <w:t xml:space="preserve">s listed in </w:t>
      </w:r>
      <w:r w:rsidR="00ED4B66" w:rsidRPr="000F15A5">
        <w:rPr>
          <w:rStyle w:val="NOTEChar"/>
        </w:rPr>
        <w:fldChar w:fldCharType="begin"/>
      </w:r>
      <w:r w:rsidR="00ED4B66" w:rsidRPr="000F15A5">
        <w:rPr>
          <w:rStyle w:val="NOTEChar"/>
        </w:rPr>
        <w:instrText xml:space="preserve"> REF _Ref529441058 \h </w:instrText>
      </w:r>
      <w:r w:rsidR="00ED4B66" w:rsidRPr="000F15A5">
        <w:rPr>
          <w:rStyle w:val="NOTEChar"/>
        </w:rPr>
      </w:r>
      <w:r w:rsidR="00ED4B66" w:rsidRPr="000F15A5">
        <w:rPr>
          <w:rStyle w:val="NOTEChar"/>
        </w:rPr>
        <w:fldChar w:fldCharType="separate"/>
      </w:r>
      <w:r w:rsidR="00953900" w:rsidRPr="000F15A5">
        <w:t xml:space="preserve">Table </w:t>
      </w:r>
      <w:r w:rsidR="00953900">
        <w:rPr>
          <w:noProof/>
        </w:rPr>
        <w:t>9</w:t>
      </w:r>
      <w:r w:rsidR="00953900" w:rsidRPr="000F15A5">
        <w:noBreakHyphen/>
      </w:r>
      <w:r w:rsidR="00953900">
        <w:rPr>
          <w:noProof/>
        </w:rPr>
        <w:t>1</w:t>
      </w:r>
      <w:r w:rsidR="00ED4B66" w:rsidRPr="000F15A5">
        <w:rPr>
          <w:rStyle w:val="NOTEChar"/>
        </w:rPr>
        <w:fldChar w:fldCharType="end"/>
      </w:r>
      <w:r w:rsidR="00574C52" w:rsidRPr="000F15A5">
        <w:rPr>
          <w:rStyle w:val="NOTEChar"/>
        </w:rPr>
        <w:t>.</w:t>
      </w:r>
    </w:p>
    <w:p w14:paraId="3378BF10" w14:textId="77777777" w:rsidR="004957F8" w:rsidRPr="000F15A5" w:rsidRDefault="004957F8" w:rsidP="004957F8">
      <w:pPr>
        <w:pStyle w:val="ECSSIEPUID"/>
      </w:pPr>
      <w:bookmarkStart w:id="394" w:name="iepuid_ECSS_E_ST_20_01_1450107"/>
      <w:r>
        <w:t>ECSS-E-ST-20-01_1450107</w:t>
      </w:r>
      <w:bookmarkEnd w:id="394"/>
    </w:p>
    <w:p w14:paraId="3A469B76" w14:textId="6D5EB1D0" w:rsidR="007D6C9D" w:rsidRPr="000F15A5" w:rsidRDefault="007D6C9D" w:rsidP="00451FBD">
      <w:pPr>
        <w:pStyle w:val="CaptionTable"/>
      </w:pPr>
      <w:bookmarkStart w:id="395" w:name="_Ref531962576"/>
      <w:bookmarkStart w:id="396" w:name="_Toc45878592"/>
      <w:r w:rsidRPr="000F15A5">
        <w:t xml:space="preserve">Table </w:t>
      </w:r>
      <w:fldSimple w:instr=" STYLEREF 1 \s ">
        <w:r w:rsidR="00953900">
          <w:rPr>
            <w:noProof/>
          </w:rPr>
          <w:t>5</w:t>
        </w:r>
      </w:fldSimple>
      <w:r w:rsidRPr="000F15A5">
        <w:noBreakHyphen/>
      </w:r>
      <w:fldSimple w:instr=" SEQ Table \* ARABIC \s 1 ">
        <w:r w:rsidR="00953900">
          <w:rPr>
            <w:noProof/>
          </w:rPr>
          <w:t>1</w:t>
        </w:r>
      </w:fldSimple>
      <w:bookmarkEnd w:id="395"/>
      <w:r w:rsidR="00543920" w:rsidRPr="000F15A5">
        <w:t xml:space="preserve">: Tabulated values of the </w:t>
      </w:r>
      <w:r w:rsidR="00ED4B66" w:rsidRPr="000F15A5">
        <w:t xml:space="preserve">lowest breakdown voltage threshold boundary of the </w:t>
      </w:r>
      <w:r w:rsidR="00543920" w:rsidRPr="000F15A5">
        <w:t>multipactor charts</w:t>
      </w:r>
      <w:r w:rsidR="00ED4B66" w:rsidRPr="000F15A5">
        <w:t>,</w:t>
      </w:r>
      <w:r w:rsidR="00543920" w:rsidRPr="000F15A5">
        <w:t xml:space="preserve"> computed with the SEY data of </w:t>
      </w:r>
      <w:r w:rsidR="00543920" w:rsidRPr="000F15A5">
        <w:fldChar w:fldCharType="begin"/>
      </w:r>
      <w:r w:rsidR="00543920" w:rsidRPr="000F15A5">
        <w:instrText xml:space="preserve"> REF _Ref531962185 \h </w:instrText>
      </w:r>
      <w:r w:rsidR="00543920" w:rsidRPr="000F15A5">
        <w:fldChar w:fldCharType="separate"/>
      </w:r>
      <w:r w:rsidR="00953900" w:rsidRPr="000F15A5">
        <w:t xml:space="preserve">Table </w:t>
      </w:r>
      <w:r w:rsidR="00953900">
        <w:rPr>
          <w:noProof/>
        </w:rPr>
        <w:t>9</w:t>
      </w:r>
      <w:r w:rsidR="00953900" w:rsidRPr="000F15A5">
        <w:noBreakHyphen/>
      </w:r>
      <w:r w:rsidR="00953900">
        <w:rPr>
          <w:noProof/>
        </w:rPr>
        <w:t>1</w:t>
      </w:r>
      <w:bookmarkEnd w:id="396"/>
      <w:r w:rsidR="00543920" w:rsidRPr="000F15A5">
        <w:fldChar w:fldCharType="end"/>
      </w:r>
    </w:p>
    <w:tbl>
      <w:tblPr>
        <w:tblW w:w="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420"/>
        <w:gridCol w:w="992"/>
        <w:gridCol w:w="1022"/>
        <w:gridCol w:w="960"/>
      </w:tblGrid>
      <w:tr w:rsidR="007D6C9D" w:rsidRPr="000F15A5" w14:paraId="737F869D" w14:textId="77777777" w:rsidTr="003C3A53">
        <w:trPr>
          <w:trHeight w:val="300"/>
          <w:tblHeader/>
          <w:jc w:val="center"/>
        </w:trPr>
        <w:tc>
          <w:tcPr>
            <w:tcW w:w="1272" w:type="dxa"/>
            <w:vMerge w:val="restart"/>
            <w:shd w:val="clear" w:color="auto" w:fill="auto"/>
            <w:noWrap/>
            <w:vAlign w:val="center"/>
          </w:tcPr>
          <w:p w14:paraId="41C6BEC1" w14:textId="77777777" w:rsidR="00ED4B66" w:rsidRPr="000F15A5" w:rsidRDefault="00ED4B66" w:rsidP="007D6C9D">
            <w:pPr>
              <w:pStyle w:val="TableHeaderCENTER"/>
            </w:pPr>
            <w:r w:rsidRPr="000F15A5">
              <w:t>fxd</w:t>
            </w:r>
          </w:p>
          <w:p w14:paraId="0090D77F" w14:textId="77777777" w:rsidR="007D6C9D" w:rsidRPr="003C3A53" w:rsidRDefault="007D6C9D" w:rsidP="007D6C9D">
            <w:pPr>
              <w:pStyle w:val="TableHeaderCENTER"/>
              <w:rPr>
                <w:b w:val="0"/>
              </w:rPr>
            </w:pPr>
            <w:r w:rsidRPr="003C3A53">
              <w:rPr>
                <w:b w:val="0"/>
              </w:rPr>
              <w:t>(GHz mm)</w:t>
            </w:r>
          </w:p>
        </w:tc>
        <w:tc>
          <w:tcPr>
            <w:tcW w:w="4394" w:type="dxa"/>
            <w:gridSpan w:val="4"/>
            <w:shd w:val="clear" w:color="auto" w:fill="auto"/>
            <w:noWrap/>
            <w:vAlign w:val="center"/>
          </w:tcPr>
          <w:p w14:paraId="4FA7CD65" w14:textId="77777777" w:rsidR="007D6C9D" w:rsidRPr="000F15A5" w:rsidRDefault="007D6C9D" w:rsidP="007D6C9D">
            <w:pPr>
              <w:pStyle w:val="TableHeaderCENTER"/>
            </w:pPr>
            <w:r w:rsidRPr="000F15A5">
              <w:t>Breakdown Voltage (V)</w:t>
            </w:r>
          </w:p>
        </w:tc>
      </w:tr>
      <w:tr w:rsidR="007D6C9D" w:rsidRPr="000F15A5" w14:paraId="5FF24A00" w14:textId="77777777" w:rsidTr="003C3A53">
        <w:trPr>
          <w:trHeight w:val="300"/>
          <w:tblHeader/>
          <w:jc w:val="center"/>
        </w:trPr>
        <w:tc>
          <w:tcPr>
            <w:tcW w:w="1272" w:type="dxa"/>
            <w:vMerge/>
            <w:shd w:val="clear" w:color="auto" w:fill="auto"/>
            <w:noWrap/>
            <w:vAlign w:val="center"/>
            <w:hideMark/>
          </w:tcPr>
          <w:p w14:paraId="7E5C220D" w14:textId="77777777" w:rsidR="007D6C9D" w:rsidRPr="000F15A5" w:rsidRDefault="007D6C9D" w:rsidP="007D6C9D">
            <w:pPr>
              <w:pStyle w:val="TableHeaderCENTER"/>
            </w:pPr>
          </w:p>
        </w:tc>
        <w:tc>
          <w:tcPr>
            <w:tcW w:w="1420" w:type="dxa"/>
            <w:shd w:val="clear" w:color="auto" w:fill="auto"/>
            <w:noWrap/>
            <w:vAlign w:val="center"/>
            <w:hideMark/>
          </w:tcPr>
          <w:p w14:paraId="2F935804" w14:textId="77777777" w:rsidR="007D6C9D" w:rsidRPr="000F15A5" w:rsidRDefault="007D6C9D" w:rsidP="007D6C9D">
            <w:pPr>
              <w:pStyle w:val="TableHeaderCENTER"/>
            </w:pPr>
            <w:r w:rsidRPr="000F15A5">
              <w:t>Aluminium</w:t>
            </w:r>
          </w:p>
        </w:tc>
        <w:tc>
          <w:tcPr>
            <w:tcW w:w="992" w:type="dxa"/>
            <w:shd w:val="clear" w:color="auto" w:fill="auto"/>
            <w:noWrap/>
            <w:vAlign w:val="center"/>
            <w:hideMark/>
          </w:tcPr>
          <w:p w14:paraId="42A45EB4" w14:textId="77777777" w:rsidR="007D6C9D" w:rsidRPr="000F15A5" w:rsidRDefault="007D6C9D" w:rsidP="007D6C9D">
            <w:pPr>
              <w:pStyle w:val="TableHeaderCENTER"/>
            </w:pPr>
            <w:r w:rsidRPr="000F15A5">
              <w:t>Copper</w:t>
            </w:r>
          </w:p>
        </w:tc>
        <w:tc>
          <w:tcPr>
            <w:tcW w:w="1022" w:type="dxa"/>
            <w:shd w:val="clear" w:color="auto" w:fill="auto"/>
            <w:noWrap/>
            <w:vAlign w:val="center"/>
            <w:hideMark/>
          </w:tcPr>
          <w:p w14:paraId="36D203A5" w14:textId="77777777" w:rsidR="007D6C9D" w:rsidRPr="000F15A5" w:rsidRDefault="007D6C9D" w:rsidP="007D6C9D">
            <w:pPr>
              <w:pStyle w:val="TableHeaderCENTER"/>
            </w:pPr>
            <w:r w:rsidRPr="000F15A5">
              <w:t>Silver</w:t>
            </w:r>
          </w:p>
        </w:tc>
        <w:tc>
          <w:tcPr>
            <w:tcW w:w="960" w:type="dxa"/>
            <w:shd w:val="clear" w:color="auto" w:fill="auto"/>
            <w:noWrap/>
            <w:vAlign w:val="center"/>
            <w:hideMark/>
          </w:tcPr>
          <w:p w14:paraId="31E2AC21" w14:textId="77777777" w:rsidR="007D6C9D" w:rsidRPr="000F15A5" w:rsidRDefault="007D6C9D" w:rsidP="007D6C9D">
            <w:pPr>
              <w:pStyle w:val="TableHeaderCENTER"/>
            </w:pPr>
            <w:r w:rsidRPr="000F15A5">
              <w:t>Gold</w:t>
            </w:r>
          </w:p>
        </w:tc>
      </w:tr>
      <w:tr w:rsidR="007D6C9D" w:rsidRPr="000F15A5" w14:paraId="1DEEBC73" w14:textId="77777777" w:rsidTr="003C3A53">
        <w:trPr>
          <w:trHeight w:val="300"/>
          <w:jc w:val="center"/>
        </w:trPr>
        <w:tc>
          <w:tcPr>
            <w:tcW w:w="1272" w:type="dxa"/>
            <w:shd w:val="clear" w:color="auto" w:fill="auto"/>
            <w:noWrap/>
            <w:vAlign w:val="center"/>
            <w:hideMark/>
          </w:tcPr>
          <w:p w14:paraId="6D0DBDEF" w14:textId="77777777" w:rsidR="007D6C9D" w:rsidRPr="000F15A5" w:rsidRDefault="007D6C9D" w:rsidP="007D6C9D">
            <w:pPr>
              <w:pStyle w:val="TablecellCENTER"/>
            </w:pPr>
            <w:r w:rsidRPr="000F15A5">
              <w:t>0,43</w:t>
            </w:r>
          </w:p>
        </w:tc>
        <w:tc>
          <w:tcPr>
            <w:tcW w:w="1420" w:type="dxa"/>
            <w:shd w:val="clear" w:color="auto" w:fill="auto"/>
            <w:noWrap/>
            <w:vAlign w:val="center"/>
            <w:hideMark/>
          </w:tcPr>
          <w:p w14:paraId="433C7528" w14:textId="77777777" w:rsidR="007D6C9D" w:rsidRPr="000F15A5" w:rsidRDefault="007D6C9D" w:rsidP="007D6C9D">
            <w:pPr>
              <w:pStyle w:val="TablecellCENTER"/>
            </w:pPr>
            <w:r w:rsidRPr="000F15A5">
              <w:t>33,8</w:t>
            </w:r>
          </w:p>
        </w:tc>
        <w:tc>
          <w:tcPr>
            <w:tcW w:w="992" w:type="dxa"/>
            <w:shd w:val="clear" w:color="auto" w:fill="D9D9D9"/>
            <w:noWrap/>
            <w:vAlign w:val="center"/>
            <w:hideMark/>
          </w:tcPr>
          <w:p w14:paraId="016758C6" w14:textId="77777777" w:rsidR="007D6C9D" w:rsidRPr="000F15A5" w:rsidRDefault="007D6C9D" w:rsidP="007D6C9D">
            <w:pPr>
              <w:pStyle w:val="TablecellCENTER"/>
            </w:pPr>
          </w:p>
        </w:tc>
        <w:tc>
          <w:tcPr>
            <w:tcW w:w="1022" w:type="dxa"/>
            <w:shd w:val="clear" w:color="auto" w:fill="D9D9D9"/>
            <w:noWrap/>
            <w:vAlign w:val="center"/>
            <w:hideMark/>
          </w:tcPr>
          <w:p w14:paraId="74C56437" w14:textId="77777777" w:rsidR="007D6C9D" w:rsidRPr="003C3A53" w:rsidRDefault="007D6C9D" w:rsidP="007D6C9D">
            <w:pPr>
              <w:pStyle w:val="TablecellCENTER"/>
              <w:rPr>
                <w:rFonts w:ascii="Times New Roman" w:hAnsi="Times New Roman"/>
              </w:rPr>
            </w:pPr>
          </w:p>
        </w:tc>
        <w:tc>
          <w:tcPr>
            <w:tcW w:w="960" w:type="dxa"/>
            <w:shd w:val="clear" w:color="auto" w:fill="D9D9D9"/>
            <w:noWrap/>
            <w:vAlign w:val="center"/>
            <w:hideMark/>
          </w:tcPr>
          <w:p w14:paraId="53A28C57" w14:textId="77777777" w:rsidR="007D6C9D" w:rsidRPr="003C3A53" w:rsidRDefault="007D6C9D" w:rsidP="007D6C9D">
            <w:pPr>
              <w:pStyle w:val="TablecellCENTER"/>
              <w:rPr>
                <w:rFonts w:ascii="Times New Roman" w:hAnsi="Times New Roman"/>
              </w:rPr>
            </w:pPr>
          </w:p>
        </w:tc>
      </w:tr>
      <w:tr w:rsidR="007D6C9D" w:rsidRPr="000F15A5" w14:paraId="26AC545A" w14:textId="77777777" w:rsidTr="003C3A53">
        <w:trPr>
          <w:trHeight w:val="300"/>
          <w:jc w:val="center"/>
        </w:trPr>
        <w:tc>
          <w:tcPr>
            <w:tcW w:w="1272" w:type="dxa"/>
            <w:shd w:val="clear" w:color="auto" w:fill="auto"/>
            <w:noWrap/>
            <w:vAlign w:val="center"/>
            <w:hideMark/>
          </w:tcPr>
          <w:p w14:paraId="6AC04F42" w14:textId="77777777" w:rsidR="007D6C9D" w:rsidRPr="000F15A5" w:rsidRDefault="007D6C9D" w:rsidP="007D6C9D">
            <w:pPr>
              <w:pStyle w:val="TablecellCENTER"/>
            </w:pPr>
            <w:r w:rsidRPr="000F15A5">
              <w:t>0,47</w:t>
            </w:r>
          </w:p>
        </w:tc>
        <w:tc>
          <w:tcPr>
            <w:tcW w:w="1420" w:type="dxa"/>
            <w:shd w:val="clear" w:color="auto" w:fill="auto"/>
            <w:noWrap/>
            <w:vAlign w:val="center"/>
            <w:hideMark/>
          </w:tcPr>
          <w:p w14:paraId="6EAD7BC1" w14:textId="77777777" w:rsidR="007D6C9D" w:rsidRPr="000F15A5" w:rsidRDefault="007D6C9D" w:rsidP="007D6C9D">
            <w:pPr>
              <w:pStyle w:val="TablecellCENTER"/>
            </w:pPr>
            <w:r w:rsidRPr="000F15A5">
              <w:t>28,5</w:t>
            </w:r>
          </w:p>
        </w:tc>
        <w:tc>
          <w:tcPr>
            <w:tcW w:w="992" w:type="dxa"/>
            <w:shd w:val="clear" w:color="auto" w:fill="auto"/>
            <w:noWrap/>
            <w:vAlign w:val="center"/>
            <w:hideMark/>
          </w:tcPr>
          <w:p w14:paraId="107180B8" w14:textId="77777777" w:rsidR="007D6C9D" w:rsidRPr="000F15A5" w:rsidRDefault="007D6C9D" w:rsidP="007D6C9D">
            <w:pPr>
              <w:pStyle w:val="TablecellCENTER"/>
            </w:pPr>
            <w:r w:rsidRPr="000F15A5">
              <w:t>36,6</w:t>
            </w:r>
          </w:p>
        </w:tc>
        <w:tc>
          <w:tcPr>
            <w:tcW w:w="1022" w:type="dxa"/>
            <w:shd w:val="clear" w:color="auto" w:fill="D9D9D9"/>
            <w:noWrap/>
            <w:vAlign w:val="center"/>
            <w:hideMark/>
          </w:tcPr>
          <w:p w14:paraId="6D63D201" w14:textId="77777777" w:rsidR="007D6C9D" w:rsidRPr="000F15A5" w:rsidRDefault="007D6C9D" w:rsidP="007D6C9D">
            <w:pPr>
              <w:pStyle w:val="TablecellCENTER"/>
            </w:pPr>
          </w:p>
        </w:tc>
        <w:tc>
          <w:tcPr>
            <w:tcW w:w="960" w:type="dxa"/>
            <w:shd w:val="clear" w:color="auto" w:fill="D9D9D9"/>
            <w:noWrap/>
            <w:vAlign w:val="center"/>
            <w:hideMark/>
          </w:tcPr>
          <w:p w14:paraId="297C754A" w14:textId="77777777" w:rsidR="007D6C9D" w:rsidRPr="003C3A53" w:rsidRDefault="007D6C9D" w:rsidP="007D6C9D">
            <w:pPr>
              <w:pStyle w:val="TablecellCENTER"/>
              <w:rPr>
                <w:rFonts w:ascii="Times New Roman" w:hAnsi="Times New Roman"/>
              </w:rPr>
            </w:pPr>
          </w:p>
        </w:tc>
      </w:tr>
      <w:tr w:rsidR="007D6C9D" w:rsidRPr="000F15A5" w14:paraId="186736C4" w14:textId="77777777" w:rsidTr="003C3A53">
        <w:trPr>
          <w:trHeight w:val="300"/>
          <w:jc w:val="center"/>
        </w:trPr>
        <w:tc>
          <w:tcPr>
            <w:tcW w:w="1272" w:type="dxa"/>
            <w:shd w:val="clear" w:color="auto" w:fill="auto"/>
            <w:noWrap/>
            <w:vAlign w:val="center"/>
            <w:hideMark/>
          </w:tcPr>
          <w:p w14:paraId="3C2CCA93" w14:textId="77777777" w:rsidR="007D6C9D" w:rsidRPr="000F15A5" w:rsidRDefault="007D6C9D" w:rsidP="007D6C9D">
            <w:pPr>
              <w:pStyle w:val="TablecellCENTER"/>
            </w:pPr>
            <w:r w:rsidRPr="000F15A5">
              <w:t>0,49</w:t>
            </w:r>
          </w:p>
        </w:tc>
        <w:tc>
          <w:tcPr>
            <w:tcW w:w="1420" w:type="dxa"/>
            <w:shd w:val="clear" w:color="auto" w:fill="auto"/>
            <w:noWrap/>
            <w:vAlign w:val="center"/>
            <w:hideMark/>
          </w:tcPr>
          <w:p w14:paraId="1D6446FD" w14:textId="77777777" w:rsidR="007D6C9D" w:rsidRPr="000F15A5" w:rsidRDefault="007D6C9D" w:rsidP="007D6C9D">
            <w:pPr>
              <w:pStyle w:val="TablecellCENTER"/>
            </w:pPr>
            <w:r w:rsidRPr="000F15A5">
              <w:t>27,4</w:t>
            </w:r>
          </w:p>
        </w:tc>
        <w:tc>
          <w:tcPr>
            <w:tcW w:w="992" w:type="dxa"/>
            <w:shd w:val="clear" w:color="auto" w:fill="auto"/>
            <w:noWrap/>
            <w:vAlign w:val="center"/>
            <w:hideMark/>
          </w:tcPr>
          <w:p w14:paraId="2B042CBB" w14:textId="77777777" w:rsidR="007D6C9D" w:rsidRPr="000F15A5" w:rsidRDefault="007D6C9D" w:rsidP="007D6C9D">
            <w:pPr>
              <w:pStyle w:val="TablecellCENTER"/>
            </w:pPr>
            <w:r w:rsidRPr="000F15A5">
              <w:t>33,4</w:t>
            </w:r>
          </w:p>
        </w:tc>
        <w:tc>
          <w:tcPr>
            <w:tcW w:w="1022" w:type="dxa"/>
            <w:shd w:val="clear" w:color="auto" w:fill="D9D9D9"/>
            <w:noWrap/>
            <w:vAlign w:val="center"/>
            <w:hideMark/>
          </w:tcPr>
          <w:p w14:paraId="5A34CD16" w14:textId="77777777" w:rsidR="007D6C9D" w:rsidRPr="000F15A5" w:rsidRDefault="007D6C9D" w:rsidP="007D6C9D">
            <w:pPr>
              <w:pStyle w:val="TablecellCENTER"/>
            </w:pPr>
          </w:p>
        </w:tc>
        <w:tc>
          <w:tcPr>
            <w:tcW w:w="960" w:type="dxa"/>
            <w:shd w:val="clear" w:color="auto" w:fill="auto"/>
            <w:noWrap/>
            <w:vAlign w:val="center"/>
            <w:hideMark/>
          </w:tcPr>
          <w:p w14:paraId="36ACA5F3" w14:textId="77777777" w:rsidR="007D6C9D" w:rsidRPr="000F15A5" w:rsidRDefault="007D6C9D" w:rsidP="007D6C9D">
            <w:pPr>
              <w:pStyle w:val="TablecellCENTER"/>
            </w:pPr>
            <w:r w:rsidRPr="000F15A5">
              <w:t>41,0</w:t>
            </w:r>
          </w:p>
        </w:tc>
      </w:tr>
      <w:tr w:rsidR="007D6C9D" w:rsidRPr="000F15A5" w14:paraId="7D6E1B92" w14:textId="77777777" w:rsidTr="003C3A53">
        <w:trPr>
          <w:trHeight w:val="300"/>
          <w:jc w:val="center"/>
        </w:trPr>
        <w:tc>
          <w:tcPr>
            <w:tcW w:w="1272" w:type="dxa"/>
            <w:shd w:val="clear" w:color="auto" w:fill="auto"/>
            <w:noWrap/>
            <w:vAlign w:val="center"/>
            <w:hideMark/>
          </w:tcPr>
          <w:p w14:paraId="4AACCEBA" w14:textId="77777777" w:rsidR="007D6C9D" w:rsidRPr="000F15A5" w:rsidRDefault="007D6C9D" w:rsidP="007D6C9D">
            <w:pPr>
              <w:pStyle w:val="TablecellCENTER"/>
            </w:pPr>
            <w:r w:rsidRPr="000F15A5">
              <w:t>0,50</w:t>
            </w:r>
          </w:p>
        </w:tc>
        <w:tc>
          <w:tcPr>
            <w:tcW w:w="1420" w:type="dxa"/>
            <w:shd w:val="clear" w:color="auto" w:fill="auto"/>
            <w:noWrap/>
            <w:vAlign w:val="center"/>
            <w:hideMark/>
          </w:tcPr>
          <w:p w14:paraId="62838105" w14:textId="77777777" w:rsidR="007D6C9D" w:rsidRPr="000F15A5" w:rsidRDefault="007D6C9D" w:rsidP="007D6C9D">
            <w:pPr>
              <w:pStyle w:val="TablecellCENTER"/>
            </w:pPr>
            <w:r w:rsidRPr="000F15A5">
              <w:t>27,0</w:t>
            </w:r>
          </w:p>
        </w:tc>
        <w:tc>
          <w:tcPr>
            <w:tcW w:w="992" w:type="dxa"/>
            <w:shd w:val="clear" w:color="auto" w:fill="auto"/>
            <w:noWrap/>
            <w:vAlign w:val="center"/>
            <w:hideMark/>
          </w:tcPr>
          <w:p w14:paraId="69F999A5" w14:textId="77777777" w:rsidR="007D6C9D" w:rsidRPr="000F15A5" w:rsidRDefault="007D6C9D" w:rsidP="007D6C9D">
            <w:pPr>
              <w:pStyle w:val="TablecellCENTER"/>
            </w:pPr>
            <w:r w:rsidRPr="000F15A5">
              <w:t>32,5</w:t>
            </w:r>
          </w:p>
        </w:tc>
        <w:tc>
          <w:tcPr>
            <w:tcW w:w="1022" w:type="dxa"/>
            <w:shd w:val="clear" w:color="auto" w:fill="auto"/>
            <w:noWrap/>
            <w:vAlign w:val="center"/>
            <w:hideMark/>
          </w:tcPr>
          <w:p w14:paraId="2788404F" w14:textId="77777777" w:rsidR="007D6C9D" w:rsidRPr="000F15A5" w:rsidRDefault="007D6C9D" w:rsidP="007D6C9D">
            <w:pPr>
              <w:pStyle w:val="TablecellCENTER"/>
            </w:pPr>
            <w:r w:rsidRPr="000F15A5">
              <w:t>38,3</w:t>
            </w:r>
          </w:p>
        </w:tc>
        <w:tc>
          <w:tcPr>
            <w:tcW w:w="960" w:type="dxa"/>
            <w:shd w:val="clear" w:color="auto" w:fill="auto"/>
            <w:noWrap/>
            <w:vAlign w:val="center"/>
            <w:hideMark/>
          </w:tcPr>
          <w:p w14:paraId="3117E9B9" w14:textId="77777777" w:rsidR="007D6C9D" w:rsidRPr="000F15A5" w:rsidRDefault="007D6C9D" w:rsidP="007D6C9D">
            <w:pPr>
              <w:pStyle w:val="TablecellCENTER"/>
            </w:pPr>
            <w:r w:rsidRPr="000F15A5">
              <w:t>38,1</w:t>
            </w:r>
          </w:p>
        </w:tc>
      </w:tr>
      <w:tr w:rsidR="007D6C9D" w:rsidRPr="000F15A5" w14:paraId="01D0B577" w14:textId="77777777" w:rsidTr="003C3A53">
        <w:trPr>
          <w:trHeight w:val="300"/>
          <w:jc w:val="center"/>
        </w:trPr>
        <w:tc>
          <w:tcPr>
            <w:tcW w:w="1272" w:type="dxa"/>
            <w:shd w:val="clear" w:color="auto" w:fill="auto"/>
            <w:noWrap/>
            <w:vAlign w:val="center"/>
            <w:hideMark/>
          </w:tcPr>
          <w:p w14:paraId="0424A72E" w14:textId="77777777" w:rsidR="007D6C9D" w:rsidRPr="000F15A5" w:rsidRDefault="007D6C9D" w:rsidP="007D6C9D">
            <w:pPr>
              <w:pStyle w:val="TablecellCENTER"/>
            </w:pPr>
            <w:r w:rsidRPr="000F15A5">
              <w:t>0,53</w:t>
            </w:r>
          </w:p>
        </w:tc>
        <w:tc>
          <w:tcPr>
            <w:tcW w:w="1420" w:type="dxa"/>
            <w:shd w:val="clear" w:color="auto" w:fill="auto"/>
            <w:noWrap/>
            <w:vAlign w:val="center"/>
            <w:hideMark/>
          </w:tcPr>
          <w:p w14:paraId="0D2E3BFF" w14:textId="77777777" w:rsidR="007D6C9D" w:rsidRPr="000F15A5" w:rsidRDefault="007D6C9D" w:rsidP="007D6C9D">
            <w:pPr>
              <w:pStyle w:val="TablecellCENTER"/>
            </w:pPr>
            <w:r w:rsidRPr="000F15A5">
              <w:t>26,1</w:t>
            </w:r>
          </w:p>
        </w:tc>
        <w:tc>
          <w:tcPr>
            <w:tcW w:w="992" w:type="dxa"/>
            <w:shd w:val="clear" w:color="auto" w:fill="auto"/>
            <w:noWrap/>
            <w:vAlign w:val="center"/>
            <w:hideMark/>
          </w:tcPr>
          <w:p w14:paraId="41C06686" w14:textId="77777777" w:rsidR="007D6C9D" w:rsidRPr="000F15A5" w:rsidRDefault="007D6C9D" w:rsidP="007D6C9D">
            <w:pPr>
              <w:pStyle w:val="TablecellCENTER"/>
            </w:pPr>
            <w:r w:rsidRPr="000F15A5">
              <w:t>30,8</w:t>
            </w:r>
          </w:p>
        </w:tc>
        <w:tc>
          <w:tcPr>
            <w:tcW w:w="1022" w:type="dxa"/>
            <w:shd w:val="clear" w:color="auto" w:fill="auto"/>
            <w:noWrap/>
            <w:vAlign w:val="center"/>
            <w:hideMark/>
          </w:tcPr>
          <w:p w14:paraId="0D2A0810" w14:textId="77777777" w:rsidR="007D6C9D" w:rsidRPr="000F15A5" w:rsidRDefault="007D6C9D" w:rsidP="007D6C9D">
            <w:pPr>
              <w:pStyle w:val="TablecellCENTER"/>
            </w:pPr>
            <w:r w:rsidRPr="000F15A5">
              <w:t>33,7</w:t>
            </w:r>
          </w:p>
        </w:tc>
        <w:tc>
          <w:tcPr>
            <w:tcW w:w="960" w:type="dxa"/>
            <w:shd w:val="clear" w:color="auto" w:fill="auto"/>
            <w:noWrap/>
            <w:vAlign w:val="center"/>
            <w:hideMark/>
          </w:tcPr>
          <w:p w14:paraId="2083F813" w14:textId="77777777" w:rsidR="007D6C9D" w:rsidRPr="000F15A5" w:rsidRDefault="007D6C9D" w:rsidP="007D6C9D">
            <w:pPr>
              <w:pStyle w:val="TablecellCENTER"/>
            </w:pPr>
            <w:r w:rsidRPr="000F15A5">
              <w:t>34,5</w:t>
            </w:r>
          </w:p>
        </w:tc>
      </w:tr>
      <w:tr w:rsidR="007D6C9D" w:rsidRPr="000F15A5" w14:paraId="24263730" w14:textId="77777777" w:rsidTr="003C3A53">
        <w:trPr>
          <w:trHeight w:val="300"/>
          <w:jc w:val="center"/>
        </w:trPr>
        <w:tc>
          <w:tcPr>
            <w:tcW w:w="1272" w:type="dxa"/>
            <w:shd w:val="clear" w:color="auto" w:fill="auto"/>
            <w:noWrap/>
            <w:vAlign w:val="center"/>
            <w:hideMark/>
          </w:tcPr>
          <w:p w14:paraId="3ECE516D" w14:textId="77777777" w:rsidR="007D6C9D" w:rsidRPr="000F15A5" w:rsidRDefault="007D6C9D" w:rsidP="007D6C9D">
            <w:pPr>
              <w:pStyle w:val="TablecellCENTER"/>
            </w:pPr>
            <w:r w:rsidRPr="000F15A5">
              <w:t>0,56</w:t>
            </w:r>
          </w:p>
        </w:tc>
        <w:tc>
          <w:tcPr>
            <w:tcW w:w="1420" w:type="dxa"/>
            <w:shd w:val="clear" w:color="auto" w:fill="auto"/>
            <w:noWrap/>
            <w:vAlign w:val="center"/>
            <w:hideMark/>
          </w:tcPr>
          <w:p w14:paraId="0C16891C" w14:textId="77777777" w:rsidR="007D6C9D" w:rsidRPr="000F15A5" w:rsidRDefault="007D6C9D" w:rsidP="007D6C9D">
            <w:pPr>
              <w:pStyle w:val="TablecellCENTER"/>
            </w:pPr>
            <w:r w:rsidRPr="000F15A5">
              <w:t>25,4</w:t>
            </w:r>
          </w:p>
        </w:tc>
        <w:tc>
          <w:tcPr>
            <w:tcW w:w="992" w:type="dxa"/>
            <w:shd w:val="clear" w:color="auto" w:fill="auto"/>
            <w:noWrap/>
            <w:vAlign w:val="center"/>
            <w:hideMark/>
          </w:tcPr>
          <w:p w14:paraId="5796BEBA" w14:textId="77777777" w:rsidR="007D6C9D" w:rsidRPr="000F15A5" w:rsidRDefault="007D6C9D" w:rsidP="007D6C9D">
            <w:pPr>
              <w:pStyle w:val="TablecellCENTER"/>
            </w:pPr>
            <w:r w:rsidRPr="000F15A5">
              <w:t>29,7</w:t>
            </w:r>
          </w:p>
        </w:tc>
        <w:tc>
          <w:tcPr>
            <w:tcW w:w="1022" w:type="dxa"/>
            <w:shd w:val="clear" w:color="auto" w:fill="auto"/>
            <w:noWrap/>
            <w:vAlign w:val="center"/>
            <w:hideMark/>
          </w:tcPr>
          <w:p w14:paraId="4D1FD151" w14:textId="77777777" w:rsidR="007D6C9D" w:rsidRPr="000F15A5" w:rsidRDefault="007D6C9D" w:rsidP="007D6C9D">
            <w:pPr>
              <w:pStyle w:val="TablecellCENTER"/>
            </w:pPr>
            <w:r w:rsidRPr="000F15A5">
              <w:t>31,7</w:t>
            </w:r>
          </w:p>
        </w:tc>
        <w:tc>
          <w:tcPr>
            <w:tcW w:w="960" w:type="dxa"/>
            <w:shd w:val="clear" w:color="auto" w:fill="auto"/>
            <w:noWrap/>
            <w:vAlign w:val="center"/>
            <w:hideMark/>
          </w:tcPr>
          <w:p w14:paraId="58ADF1E8" w14:textId="77777777" w:rsidR="007D6C9D" w:rsidRPr="000F15A5" w:rsidRDefault="007D6C9D" w:rsidP="007D6C9D">
            <w:pPr>
              <w:pStyle w:val="TablecellCENTER"/>
            </w:pPr>
            <w:r w:rsidRPr="000F15A5">
              <w:t>32,8</w:t>
            </w:r>
          </w:p>
        </w:tc>
      </w:tr>
      <w:tr w:rsidR="007D6C9D" w:rsidRPr="000F15A5" w14:paraId="39BE4724" w14:textId="77777777" w:rsidTr="003C3A53">
        <w:trPr>
          <w:trHeight w:val="300"/>
          <w:jc w:val="center"/>
        </w:trPr>
        <w:tc>
          <w:tcPr>
            <w:tcW w:w="1272" w:type="dxa"/>
            <w:shd w:val="clear" w:color="auto" w:fill="auto"/>
            <w:noWrap/>
            <w:vAlign w:val="center"/>
            <w:hideMark/>
          </w:tcPr>
          <w:p w14:paraId="691FE11C" w14:textId="77777777" w:rsidR="007D6C9D" w:rsidRPr="000F15A5" w:rsidRDefault="007D6C9D" w:rsidP="007D6C9D">
            <w:pPr>
              <w:pStyle w:val="TablecellCENTER"/>
            </w:pPr>
            <w:r w:rsidRPr="000F15A5">
              <w:t>0,59</w:t>
            </w:r>
          </w:p>
        </w:tc>
        <w:tc>
          <w:tcPr>
            <w:tcW w:w="1420" w:type="dxa"/>
            <w:shd w:val="clear" w:color="auto" w:fill="auto"/>
            <w:noWrap/>
            <w:vAlign w:val="center"/>
            <w:hideMark/>
          </w:tcPr>
          <w:p w14:paraId="070BE39D" w14:textId="77777777" w:rsidR="007D6C9D" w:rsidRPr="000F15A5" w:rsidRDefault="007D6C9D" w:rsidP="007D6C9D">
            <w:pPr>
              <w:pStyle w:val="TablecellCENTER"/>
            </w:pPr>
            <w:r w:rsidRPr="000F15A5">
              <w:t>24,7</w:t>
            </w:r>
          </w:p>
        </w:tc>
        <w:tc>
          <w:tcPr>
            <w:tcW w:w="992" w:type="dxa"/>
            <w:shd w:val="clear" w:color="auto" w:fill="auto"/>
            <w:noWrap/>
            <w:vAlign w:val="center"/>
            <w:hideMark/>
          </w:tcPr>
          <w:p w14:paraId="6E27BBD9" w14:textId="77777777" w:rsidR="007D6C9D" w:rsidRPr="000F15A5" w:rsidRDefault="007D6C9D" w:rsidP="007D6C9D">
            <w:pPr>
              <w:pStyle w:val="TablecellCENTER"/>
            </w:pPr>
            <w:r w:rsidRPr="000F15A5">
              <w:t>28,8</w:t>
            </w:r>
          </w:p>
        </w:tc>
        <w:tc>
          <w:tcPr>
            <w:tcW w:w="1022" w:type="dxa"/>
            <w:shd w:val="clear" w:color="auto" w:fill="auto"/>
            <w:noWrap/>
            <w:vAlign w:val="center"/>
            <w:hideMark/>
          </w:tcPr>
          <w:p w14:paraId="055E6E6B" w14:textId="77777777" w:rsidR="007D6C9D" w:rsidRPr="000F15A5" w:rsidRDefault="007D6C9D" w:rsidP="007D6C9D">
            <w:pPr>
              <w:pStyle w:val="TablecellCENTER"/>
            </w:pPr>
            <w:r w:rsidRPr="000F15A5">
              <w:t>30,4</w:t>
            </w:r>
          </w:p>
        </w:tc>
        <w:tc>
          <w:tcPr>
            <w:tcW w:w="960" w:type="dxa"/>
            <w:shd w:val="clear" w:color="auto" w:fill="auto"/>
            <w:noWrap/>
            <w:vAlign w:val="center"/>
            <w:hideMark/>
          </w:tcPr>
          <w:p w14:paraId="12BEB8A5" w14:textId="77777777" w:rsidR="007D6C9D" w:rsidRPr="000F15A5" w:rsidRDefault="007D6C9D" w:rsidP="007D6C9D">
            <w:pPr>
              <w:pStyle w:val="TablecellCENTER"/>
            </w:pPr>
            <w:r w:rsidRPr="000F15A5">
              <w:t>31,6</w:t>
            </w:r>
          </w:p>
        </w:tc>
      </w:tr>
      <w:tr w:rsidR="007D6C9D" w:rsidRPr="000F15A5" w14:paraId="39896D24" w14:textId="77777777" w:rsidTr="003C3A53">
        <w:trPr>
          <w:trHeight w:val="300"/>
          <w:jc w:val="center"/>
        </w:trPr>
        <w:tc>
          <w:tcPr>
            <w:tcW w:w="1272" w:type="dxa"/>
            <w:shd w:val="clear" w:color="auto" w:fill="auto"/>
            <w:noWrap/>
            <w:vAlign w:val="center"/>
            <w:hideMark/>
          </w:tcPr>
          <w:p w14:paraId="53BC0891" w14:textId="77777777" w:rsidR="007D6C9D" w:rsidRPr="000F15A5" w:rsidRDefault="007D6C9D" w:rsidP="007D6C9D">
            <w:pPr>
              <w:pStyle w:val="TablecellCENTER"/>
            </w:pPr>
            <w:r w:rsidRPr="000F15A5">
              <w:t>0,62</w:t>
            </w:r>
          </w:p>
        </w:tc>
        <w:tc>
          <w:tcPr>
            <w:tcW w:w="1420" w:type="dxa"/>
            <w:shd w:val="clear" w:color="auto" w:fill="auto"/>
            <w:noWrap/>
            <w:vAlign w:val="center"/>
            <w:hideMark/>
          </w:tcPr>
          <w:p w14:paraId="6FA1905E" w14:textId="77777777" w:rsidR="007D6C9D" w:rsidRPr="000F15A5" w:rsidRDefault="007D6C9D" w:rsidP="007D6C9D">
            <w:pPr>
              <w:pStyle w:val="TablecellCENTER"/>
            </w:pPr>
            <w:r w:rsidRPr="000F15A5">
              <w:t>24,2</w:t>
            </w:r>
          </w:p>
        </w:tc>
        <w:tc>
          <w:tcPr>
            <w:tcW w:w="992" w:type="dxa"/>
            <w:shd w:val="clear" w:color="auto" w:fill="auto"/>
            <w:noWrap/>
            <w:vAlign w:val="center"/>
            <w:hideMark/>
          </w:tcPr>
          <w:p w14:paraId="242C635B" w14:textId="77777777" w:rsidR="007D6C9D" w:rsidRPr="000F15A5" w:rsidRDefault="007D6C9D" w:rsidP="007D6C9D">
            <w:pPr>
              <w:pStyle w:val="TablecellCENTER"/>
            </w:pPr>
            <w:r w:rsidRPr="000F15A5">
              <w:t>28,1</w:t>
            </w:r>
          </w:p>
        </w:tc>
        <w:tc>
          <w:tcPr>
            <w:tcW w:w="1022" w:type="dxa"/>
            <w:shd w:val="clear" w:color="auto" w:fill="auto"/>
            <w:noWrap/>
            <w:vAlign w:val="center"/>
            <w:hideMark/>
          </w:tcPr>
          <w:p w14:paraId="55EC619D" w14:textId="77777777" w:rsidR="007D6C9D" w:rsidRPr="000F15A5" w:rsidRDefault="007D6C9D" w:rsidP="007D6C9D">
            <w:pPr>
              <w:pStyle w:val="TablecellCENTER"/>
            </w:pPr>
            <w:r w:rsidRPr="000F15A5">
              <w:t>29,5</w:t>
            </w:r>
          </w:p>
        </w:tc>
        <w:tc>
          <w:tcPr>
            <w:tcW w:w="960" w:type="dxa"/>
            <w:shd w:val="clear" w:color="auto" w:fill="auto"/>
            <w:noWrap/>
            <w:vAlign w:val="center"/>
            <w:hideMark/>
          </w:tcPr>
          <w:p w14:paraId="6869AFC8" w14:textId="77777777" w:rsidR="007D6C9D" w:rsidRPr="000F15A5" w:rsidRDefault="007D6C9D" w:rsidP="007D6C9D">
            <w:pPr>
              <w:pStyle w:val="TablecellCENTER"/>
            </w:pPr>
            <w:r w:rsidRPr="000F15A5">
              <w:t>30,8</w:t>
            </w:r>
          </w:p>
        </w:tc>
      </w:tr>
      <w:tr w:rsidR="007D6C9D" w:rsidRPr="000F15A5" w14:paraId="65F4B167" w14:textId="77777777" w:rsidTr="003C3A53">
        <w:trPr>
          <w:trHeight w:val="300"/>
          <w:jc w:val="center"/>
        </w:trPr>
        <w:tc>
          <w:tcPr>
            <w:tcW w:w="1272" w:type="dxa"/>
            <w:shd w:val="clear" w:color="auto" w:fill="auto"/>
            <w:noWrap/>
            <w:vAlign w:val="center"/>
            <w:hideMark/>
          </w:tcPr>
          <w:p w14:paraId="682CBD9D" w14:textId="77777777" w:rsidR="007D6C9D" w:rsidRPr="000F15A5" w:rsidRDefault="007D6C9D" w:rsidP="007D6C9D">
            <w:pPr>
              <w:pStyle w:val="TablecellCENTER"/>
            </w:pPr>
            <w:r w:rsidRPr="000F15A5">
              <w:t>0,66</w:t>
            </w:r>
          </w:p>
        </w:tc>
        <w:tc>
          <w:tcPr>
            <w:tcW w:w="1420" w:type="dxa"/>
            <w:shd w:val="clear" w:color="auto" w:fill="auto"/>
            <w:noWrap/>
            <w:vAlign w:val="center"/>
            <w:hideMark/>
          </w:tcPr>
          <w:p w14:paraId="17733170" w14:textId="77777777" w:rsidR="007D6C9D" w:rsidRPr="000F15A5" w:rsidRDefault="007D6C9D" w:rsidP="007D6C9D">
            <w:pPr>
              <w:pStyle w:val="TablecellCENTER"/>
            </w:pPr>
            <w:r w:rsidRPr="000F15A5">
              <w:t>24,0</w:t>
            </w:r>
          </w:p>
        </w:tc>
        <w:tc>
          <w:tcPr>
            <w:tcW w:w="992" w:type="dxa"/>
            <w:shd w:val="clear" w:color="auto" w:fill="auto"/>
            <w:noWrap/>
            <w:vAlign w:val="center"/>
            <w:hideMark/>
          </w:tcPr>
          <w:p w14:paraId="393C63C3" w14:textId="77777777" w:rsidR="007D6C9D" w:rsidRPr="000F15A5" w:rsidRDefault="007D6C9D" w:rsidP="007D6C9D">
            <w:pPr>
              <w:pStyle w:val="TablecellCENTER"/>
            </w:pPr>
            <w:r w:rsidRPr="000F15A5">
              <w:t>27,7</w:t>
            </w:r>
          </w:p>
        </w:tc>
        <w:tc>
          <w:tcPr>
            <w:tcW w:w="1022" w:type="dxa"/>
            <w:shd w:val="clear" w:color="auto" w:fill="auto"/>
            <w:noWrap/>
            <w:vAlign w:val="center"/>
            <w:hideMark/>
          </w:tcPr>
          <w:p w14:paraId="5CCC1404" w14:textId="77777777" w:rsidR="007D6C9D" w:rsidRPr="000F15A5" w:rsidRDefault="007D6C9D" w:rsidP="007D6C9D">
            <w:pPr>
              <w:pStyle w:val="TablecellCENTER"/>
            </w:pPr>
            <w:r w:rsidRPr="000F15A5">
              <w:t>28,9</w:t>
            </w:r>
          </w:p>
        </w:tc>
        <w:tc>
          <w:tcPr>
            <w:tcW w:w="960" w:type="dxa"/>
            <w:shd w:val="clear" w:color="auto" w:fill="auto"/>
            <w:noWrap/>
            <w:vAlign w:val="center"/>
            <w:hideMark/>
          </w:tcPr>
          <w:p w14:paraId="1C28D80A" w14:textId="77777777" w:rsidR="007D6C9D" w:rsidRPr="000F15A5" w:rsidRDefault="007D6C9D" w:rsidP="007D6C9D">
            <w:pPr>
              <w:pStyle w:val="TablecellCENTER"/>
            </w:pPr>
            <w:r w:rsidRPr="000F15A5">
              <w:t>30,2</w:t>
            </w:r>
          </w:p>
        </w:tc>
      </w:tr>
      <w:tr w:rsidR="007D6C9D" w:rsidRPr="000F15A5" w14:paraId="0765DB29" w14:textId="77777777" w:rsidTr="003C3A53">
        <w:trPr>
          <w:trHeight w:val="300"/>
          <w:jc w:val="center"/>
        </w:trPr>
        <w:tc>
          <w:tcPr>
            <w:tcW w:w="1272" w:type="dxa"/>
            <w:shd w:val="clear" w:color="auto" w:fill="auto"/>
            <w:noWrap/>
            <w:vAlign w:val="center"/>
            <w:hideMark/>
          </w:tcPr>
          <w:p w14:paraId="774697FA" w14:textId="77777777" w:rsidR="007D6C9D" w:rsidRPr="000F15A5" w:rsidRDefault="007D6C9D" w:rsidP="007D6C9D">
            <w:pPr>
              <w:pStyle w:val="TablecellCENTER"/>
            </w:pPr>
            <w:r w:rsidRPr="000F15A5">
              <w:t>0,70</w:t>
            </w:r>
          </w:p>
        </w:tc>
        <w:tc>
          <w:tcPr>
            <w:tcW w:w="1420" w:type="dxa"/>
            <w:shd w:val="clear" w:color="auto" w:fill="auto"/>
            <w:noWrap/>
            <w:vAlign w:val="center"/>
            <w:hideMark/>
          </w:tcPr>
          <w:p w14:paraId="6A4150AC" w14:textId="77777777" w:rsidR="007D6C9D" w:rsidRPr="000F15A5" w:rsidRDefault="007D6C9D" w:rsidP="007D6C9D">
            <w:pPr>
              <w:pStyle w:val="TablecellCENTER"/>
            </w:pPr>
            <w:r w:rsidRPr="000F15A5">
              <w:t>23,8</w:t>
            </w:r>
          </w:p>
        </w:tc>
        <w:tc>
          <w:tcPr>
            <w:tcW w:w="992" w:type="dxa"/>
            <w:shd w:val="clear" w:color="auto" w:fill="auto"/>
            <w:noWrap/>
            <w:vAlign w:val="center"/>
            <w:hideMark/>
          </w:tcPr>
          <w:p w14:paraId="66C0C441" w14:textId="77777777" w:rsidR="007D6C9D" w:rsidRPr="000F15A5" w:rsidRDefault="007D6C9D" w:rsidP="007D6C9D">
            <w:pPr>
              <w:pStyle w:val="TablecellCENTER"/>
            </w:pPr>
            <w:r w:rsidRPr="000F15A5">
              <w:t>27,4</w:t>
            </w:r>
          </w:p>
        </w:tc>
        <w:tc>
          <w:tcPr>
            <w:tcW w:w="1022" w:type="dxa"/>
            <w:shd w:val="clear" w:color="auto" w:fill="auto"/>
            <w:noWrap/>
            <w:vAlign w:val="center"/>
            <w:hideMark/>
          </w:tcPr>
          <w:p w14:paraId="0C35CF6D" w14:textId="77777777" w:rsidR="007D6C9D" w:rsidRPr="000F15A5" w:rsidRDefault="007D6C9D" w:rsidP="007D6C9D">
            <w:pPr>
              <w:pStyle w:val="TablecellCENTER"/>
            </w:pPr>
            <w:r w:rsidRPr="000F15A5">
              <w:t>28,5</w:t>
            </w:r>
          </w:p>
        </w:tc>
        <w:tc>
          <w:tcPr>
            <w:tcW w:w="960" w:type="dxa"/>
            <w:shd w:val="clear" w:color="auto" w:fill="auto"/>
            <w:noWrap/>
            <w:vAlign w:val="center"/>
            <w:hideMark/>
          </w:tcPr>
          <w:p w14:paraId="07634BF6" w14:textId="77777777" w:rsidR="007D6C9D" w:rsidRPr="000F15A5" w:rsidRDefault="007D6C9D" w:rsidP="007D6C9D">
            <w:pPr>
              <w:pStyle w:val="TablecellCENTER"/>
            </w:pPr>
            <w:r w:rsidRPr="000F15A5">
              <w:t>29,8</w:t>
            </w:r>
          </w:p>
        </w:tc>
      </w:tr>
      <w:tr w:rsidR="007D6C9D" w:rsidRPr="000F15A5" w14:paraId="52192BA9" w14:textId="77777777" w:rsidTr="003C3A53">
        <w:trPr>
          <w:trHeight w:val="300"/>
          <w:jc w:val="center"/>
        </w:trPr>
        <w:tc>
          <w:tcPr>
            <w:tcW w:w="1272" w:type="dxa"/>
            <w:shd w:val="clear" w:color="auto" w:fill="auto"/>
            <w:noWrap/>
            <w:vAlign w:val="center"/>
            <w:hideMark/>
          </w:tcPr>
          <w:p w14:paraId="69956F9C" w14:textId="77777777" w:rsidR="007D6C9D" w:rsidRPr="000F15A5" w:rsidRDefault="007D6C9D" w:rsidP="007D6C9D">
            <w:pPr>
              <w:pStyle w:val="TablecellCENTER"/>
            </w:pPr>
            <w:r w:rsidRPr="000F15A5">
              <w:t>0,74</w:t>
            </w:r>
          </w:p>
        </w:tc>
        <w:tc>
          <w:tcPr>
            <w:tcW w:w="1420" w:type="dxa"/>
            <w:shd w:val="clear" w:color="auto" w:fill="auto"/>
            <w:noWrap/>
            <w:vAlign w:val="center"/>
            <w:hideMark/>
          </w:tcPr>
          <w:p w14:paraId="24E7AAF6" w14:textId="77777777" w:rsidR="007D6C9D" w:rsidRPr="000F15A5" w:rsidRDefault="007D6C9D" w:rsidP="007D6C9D">
            <w:pPr>
              <w:pStyle w:val="TablecellCENTER"/>
            </w:pPr>
            <w:r w:rsidRPr="000F15A5">
              <w:t>24,1</w:t>
            </w:r>
          </w:p>
        </w:tc>
        <w:tc>
          <w:tcPr>
            <w:tcW w:w="992" w:type="dxa"/>
            <w:shd w:val="clear" w:color="auto" w:fill="auto"/>
            <w:noWrap/>
            <w:vAlign w:val="center"/>
            <w:hideMark/>
          </w:tcPr>
          <w:p w14:paraId="6696596F" w14:textId="77777777" w:rsidR="007D6C9D" w:rsidRPr="000F15A5" w:rsidRDefault="007D6C9D" w:rsidP="007D6C9D">
            <w:pPr>
              <w:pStyle w:val="TablecellCENTER"/>
            </w:pPr>
            <w:r w:rsidRPr="000F15A5">
              <w:t>27,5</w:t>
            </w:r>
          </w:p>
        </w:tc>
        <w:tc>
          <w:tcPr>
            <w:tcW w:w="1022" w:type="dxa"/>
            <w:shd w:val="clear" w:color="auto" w:fill="auto"/>
            <w:noWrap/>
            <w:vAlign w:val="center"/>
            <w:hideMark/>
          </w:tcPr>
          <w:p w14:paraId="30F1EEC3" w14:textId="77777777" w:rsidR="007D6C9D" w:rsidRPr="000F15A5" w:rsidRDefault="007D6C9D" w:rsidP="007D6C9D">
            <w:pPr>
              <w:pStyle w:val="TablecellCENTER"/>
            </w:pPr>
            <w:r w:rsidRPr="000F15A5">
              <w:t>28,5</w:t>
            </w:r>
          </w:p>
        </w:tc>
        <w:tc>
          <w:tcPr>
            <w:tcW w:w="960" w:type="dxa"/>
            <w:shd w:val="clear" w:color="auto" w:fill="auto"/>
            <w:noWrap/>
            <w:vAlign w:val="center"/>
            <w:hideMark/>
          </w:tcPr>
          <w:p w14:paraId="4C6176D8" w14:textId="77777777" w:rsidR="007D6C9D" w:rsidRPr="000F15A5" w:rsidRDefault="007D6C9D" w:rsidP="007D6C9D">
            <w:pPr>
              <w:pStyle w:val="TablecellCENTER"/>
            </w:pPr>
            <w:r w:rsidRPr="000F15A5">
              <w:t>29,7</w:t>
            </w:r>
          </w:p>
        </w:tc>
      </w:tr>
      <w:tr w:rsidR="007D6C9D" w:rsidRPr="000F15A5" w14:paraId="238B520F" w14:textId="77777777" w:rsidTr="003C3A53">
        <w:trPr>
          <w:trHeight w:val="300"/>
          <w:jc w:val="center"/>
        </w:trPr>
        <w:tc>
          <w:tcPr>
            <w:tcW w:w="1272" w:type="dxa"/>
            <w:shd w:val="clear" w:color="auto" w:fill="auto"/>
            <w:noWrap/>
            <w:vAlign w:val="center"/>
            <w:hideMark/>
          </w:tcPr>
          <w:p w14:paraId="2AACE184" w14:textId="77777777" w:rsidR="007D6C9D" w:rsidRPr="000F15A5" w:rsidRDefault="007D6C9D" w:rsidP="007D6C9D">
            <w:pPr>
              <w:pStyle w:val="TablecellCENTER"/>
            </w:pPr>
            <w:r w:rsidRPr="000F15A5">
              <w:t>0,78</w:t>
            </w:r>
          </w:p>
        </w:tc>
        <w:tc>
          <w:tcPr>
            <w:tcW w:w="1420" w:type="dxa"/>
            <w:shd w:val="clear" w:color="auto" w:fill="auto"/>
            <w:noWrap/>
            <w:vAlign w:val="center"/>
            <w:hideMark/>
          </w:tcPr>
          <w:p w14:paraId="455446BD" w14:textId="77777777" w:rsidR="007D6C9D" w:rsidRPr="000F15A5" w:rsidRDefault="007D6C9D" w:rsidP="007D6C9D">
            <w:pPr>
              <w:pStyle w:val="TablecellCENTER"/>
            </w:pPr>
            <w:r w:rsidRPr="000F15A5">
              <w:t>24,7</w:t>
            </w:r>
          </w:p>
        </w:tc>
        <w:tc>
          <w:tcPr>
            <w:tcW w:w="992" w:type="dxa"/>
            <w:shd w:val="clear" w:color="auto" w:fill="auto"/>
            <w:noWrap/>
            <w:vAlign w:val="center"/>
            <w:hideMark/>
          </w:tcPr>
          <w:p w14:paraId="4D2AACEE" w14:textId="77777777" w:rsidR="007D6C9D" w:rsidRPr="000F15A5" w:rsidRDefault="007D6C9D" w:rsidP="007D6C9D">
            <w:pPr>
              <w:pStyle w:val="TablecellCENTER"/>
            </w:pPr>
            <w:r w:rsidRPr="000F15A5">
              <w:t>27,7</w:t>
            </w:r>
          </w:p>
        </w:tc>
        <w:tc>
          <w:tcPr>
            <w:tcW w:w="1022" w:type="dxa"/>
            <w:shd w:val="clear" w:color="auto" w:fill="auto"/>
            <w:noWrap/>
            <w:vAlign w:val="center"/>
            <w:hideMark/>
          </w:tcPr>
          <w:p w14:paraId="7939125B" w14:textId="77777777" w:rsidR="007D6C9D" w:rsidRPr="000F15A5" w:rsidRDefault="007D6C9D" w:rsidP="007D6C9D">
            <w:pPr>
              <w:pStyle w:val="TablecellCENTER"/>
            </w:pPr>
            <w:r w:rsidRPr="000F15A5">
              <w:t>28,7</w:t>
            </w:r>
          </w:p>
        </w:tc>
        <w:tc>
          <w:tcPr>
            <w:tcW w:w="960" w:type="dxa"/>
            <w:shd w:val="clear" w:color="auto" w:fill="auto"/>
            <w:noWrap/>
            <w:vAlign w:val="center"/>
            <w:hideMark/>
          </w:tcPr>
          <w:p w14:paraId="1D821C7B" w14:textId="77777777" w:rsidR="007D6C9D" w:rsidRPr="000F15A5" w:rsidRDefault="007D6C9D" w:rsidP="007D6C9D">
            <w:pPr>
              <w:pStyle w:val="TablecellCENTER"/>
            </w:pPr>
            <w:r w:rsidRPr="000F15A5">
              <w:t>29,8</w:t>
            </w:r>
          </w:p>
        </w:tc>
      </w:tr>
      <w:tr w:rsidR="007D6C9D" w:rsidRPr="000F15A5" w14:paraId="1B730249" w14:textId="77777777" w:rsidTr="003C3A53">
        <w:trPr>
          <w:trHeight w:val="300"/>
          <w:jc w:val="center"/>
        </w:trPr>
        <w:tc>
          <w:tcPr>
            <w:tcW w:w="1272" w:type="dxa"/>
            <w:shd w:val="clear" w:color="auto" w:fill="auto"/>
            <w:noWrap/>
            <w:vAlign w:val="center"/>
            <w:hideMark/>
          </w:tcPr>
          <w:p w14:paraId="32D7C5D8" w14:textId="77777777" w:rsidR="007D6C9D" w:rsidRPr="000F15A5" w:rsidRDefault="007D6C9D" w:rsidP="007D6C9D">
            <w:pPr>
              <w:pStyle w:val="TablecellCENTER"/>
            </w:pPr>
            <w:r w:rsidRPr="000F15A5">
              <w:t>0,82</w:t>
            </w:r>
          </w:p>
        </w:tc>
        <w:tc>
          <w:tcPr>
            <w:tcW w:w="1420" w:type="dxa"/>
            <w:shd w:val="clear" w:color="auto" w:fill="auto"/>
            <w:noWrap/>
            <w:vAlign w:val="center"/>
            <w:hideMark/>
          </w:tcPr>
          <w:p w14:paraId="1ACDB262" w14:textId="77777777" w:rsidR="007D6C9D" w:rsidRPr="000F15A5" w:rsidRDefault="007D6C9D" w:rsidP="007D6C9D">
            <w:pPr>
              <w:pStyle w:val="TablecellCENTER"/>
            </w:pPr>
            <w:r w:rsidRPr="000F15A5">
              <w:t>25,9</w:t>
            </w:r>
          </w:p>
        </w:tc>
        <w:tc>
          <w:tcPr>
            <w:tcW w:w="992" w:type="dxa"/>
            <w:shd w:val="clear" w:color="auto" w:fill="auto"/>
            <w:noWrap/>
            <w:vAlign w:val="center"/>
            <w:hideMark/>
          </w:tcPr>
          <w:p w14:paraId="604114F1" w14:textId="77777777" w:rsidR="007D6C9D" w:rsidRPr="000F15A5" w:rsidRDefault="007D6C9D" w:rsidP="007D6C9D">
            <w:pPr>
              <w:pStyle w:val="TablecellCENTER"/>
            </w:pPr>
            <w:r w:rsidRPr="000F15A5">
              <w:t>28,7</w:t>
            </w:r>
          </w:p>
        </w:tc>
        <w:tc>
          <w:tcPr>
            <w:tcW w:w="1022" w:type="dxa"/>
            <w:shd w:val="clear" w:color="auto" w:fill="auto"/>
            <w:noWrap/>
            <w:vAlign w:val="center"/>
            <w:hideMark/>
          </w:tcPr>
          <w:p w14:paraId="3BCD5C5C" w14:textId="77777777" w:rsidR="007D6C9D" w:rsidRPr="000F15A5" w:rsidRDefault="007D6C9D" w:rsidP="007D6C9D">
            <w:pPr>
              <w:pStyle w:val="TablecellCENTER"/>
            </w:pPr>
            <w:r w:rsidRPr="000F15A5">
              <w:t>29,7</w:t>
            </w:r>
          </w:p>
        </w:tc>
        <w:tc>
          <w:tcPr>
            <w:tcW w:w="960" w:type="dxa"/>
            <w:shd w:val="clear" w:color="auto" w:fill="auto"/>
            <w:noWrap/>
            <w:vAlign w:val="center"/>
            <w:hideMark/>
          </w:tcPr>
          <w:p w14:paraId="505D0419" w14:textId="77777777" w:rsidR="007D6C9D" w:rsidRPr="000F15A5" w:rsidRDefault="007D6C9D" w:rsidP="007D6C9D">
            <w:pPr>
              <w:pStyle w:val="TablecellCENTER"/>
            </w:pPr>
            <w:r w:rsidRPr="000F15A5">
              <w:t>30,6</w:t>
            </w:r>
          </w:p>
        </w:tc>
      </w:tr>
      <w:tr w:rsidR="007D6C9D" w:rsidRPr="000F15A5" w14:paraId="55A8755C" w14:textId="77777777" w:rsidTr="003C3A53">
        <w:trPr>
          <w:trHeight w:val="300"/>
          <w:jc w:val="center"/>
        </w:trPr>
        <w:tc>
          <w:tcPr>
            <w:tcW w:w="1272" w:type="dxa"/>
            <w:shd w:val="clear" w:color="auto" w:fill="auto"/>
            <w:noWrap/>
            <w:vAlign w:val="center"/>
            <w:hideMark/>
          </w:tcPr>
          <w:p w14:paraId="262B5DC6" w14:textId="77777777" w:rsidR="007D6C9D" w:rsidRPr="000F15A5" w:rsidRDefault="007D6C9D" w:rsidP="007D6C9D">
            <w:pPr>
              <w:pStyle w:val="TablecellCENTER"/>
            </w:pPr>
            <w:r w:rsidRPr="000F15A5">
              <w:t>0,87</w:t>
            </w:r>
          </w:p>
        </w:tc>
        <w:tc>
          <w:tcPr>
            <w:tcW w:w="1420" w:type="dxa"/>
            <w:shd w:val="clear" w:color="auto" w:fill="auto"/>
            <w:noWrap/>
            <w:vAlign w:val="center"/>
            <w:hideMark/>
          </w:tcPr>
          <w:p w14:paraId="68B931B2" w14:textId="77777777" w:rsidR="007D6C9D" w:rsidRPr="000F15A5" w:rsidRDefault="007D6C9D" w:rsidP="007D6C9D">
            <w:pPr>
              <w:pStyle w:val="TablecellCENTER"/>
            </w:pPr>
            <w:r w:rsidRPr="000F15A5">
              <w:t>27,2</w:t>
            </w:r>
          </w:p>
        </w:tc>
        <w:tc>
          <w:tcPr>
            <w:tcW w:w="992" w:type="dxa"/>
            <w:shd w:val="clear" w:color="auto" w:fill="auto"/>
            <w:noWrap/>
            <w:vAlign w:val="center"/>
            <w:hideMark/>
          </w:tcPr>
          <w:p w14:paraId="23B45F6B" w14:textId="77777777" w:rsidR="007D6C9D" w:rsidRPr="000F15A5" w:rsidRDefault="007D6C9D" w:rsidP="007D6C9D">
            <w:pPr>
              <w:pStyle w:val="TablecellCENTER"/>
            </w:pPr>
            <w:r w:rsidRPr="000F15A5">
              <w:t>29,9</w:t>
            </w:r>
          </w:p>
        </w:tc>
        <w:tc>
          <w:tcPr>
            <w:tcW w:w="1022" w:type="dxa"/>
            <w:shd w:val="clear" w:color="auto" w:fill="auto"/>
            <w:noWrap/>
            <w:vAlign w:val="center"/>
            <w:hideMark/>
          </w:tcPr>
          <w:p w14:paraId="59BD58F9" w14:textId="77777777" w:rsidR="007D6C9D" w:rsidRPr="000F15A5" w:rsidRDefault="007D6C9D" w:rsidP="007D6C9D">
            <w:pPr>
              <w:pStyle w:val="TablecellCENTER"/>
            </w:pPr>
            <w:r w:rsidRPr="000F15A5">
              <w:t>30,9</w:t>
            </w:r>
          </w:p>
        </w:tc>
        <w:tc>
          <w:tcPr>
            <w:tcW w:w="960" w:type="dxa"/>
            <w:shd w:val="clear" w:color="auto" w:fill="auto"/>
            <w:noWrap/>
            <w:vAlign w:val="center"/>
            <w:hideMark/>
          </w:tcPr>
          <w:p w14:paraId="500B1EC6" w14:textId="77777777" w:rsidR="007D6C9D" w:rsidRPr="000F15A5" w:rsidRDefault="007D6C9D" w:rsidP="007D6C9D">
            <w:pPr>
              <w:pStyle w:val="TablecellCENTER"/>
            </w:pPr>
            <w:r w:rsidRPr="000F15A5">
              <w:t>31,6</w:t>
            </w:r>
          </w:p>
        </w:tc>
      </w:tr>
      <w:tr w:rsidR="007D6C9D" w:rsidRPr="000F15A5" w14:paraId="648EB267" w14:textId="77777777" w:rsidTr="003C3A53">
        <w:trPr>
          <w:trHeight w:val="300"/>
          <w:jc w:val="center"/>
        </w:trPr>
        <w:tc>
          <w:tcPr>
            <w:tcW w:w="1272" w:type="dxa"/>
            <w:shd w:val="clear" w:color="auto" w:fill="auto"/>
            <w:noWrap/>
            <w:vAlign w:val="center"/>
            <w:hideMark/>
          </w:tcPr>
          <w:p w14:paraId="3AAB25AF" w14:textId="77777777" w:rsidR="007D6C9D" w:rsidRPr="000F15A5" w:rsidRDefault="007D6C9D" w:rsidP="007D6C9D">
            <w:pPr>
              <w:pStyle w:val="TablecellCENTER"/>
            </w:pPr>
            <w:r w:rsidRPr="000F15A5">
              <w:t>0,92</w:t>
            </w:r>
          </w:p>
        </w:tc>
        <w:tc>
          <w:tcPr>
            <w:tcW w:w="1420" w:type="dxa"/>
            <w:shd w:val="clear" w:color="auto" w:fill="auto"/>
            <w:noWrap/>
            <w:vAlign w:val="center"/>
            <w:hideMark/>
          </w:tcPr>
          <w:p w14:paraId="52D18D8E" w14:textId="77777777" w:rsidR="007D6C9D" w:rsidRPr="000F15A5" w:rsidRDefault="007D6C9D" w:rsidP="007D6C9D">
            <w:pPr>
              <w:pStyle w:val="TablecellCENTER"/>
            </w:pPr>
            <w:r w:rsidRPr="000F15A5">
              <w:t>29,3</w:t>
            </w:r>
          </w:p>
        </w:tc>
        <w:tc>
          <w:tcPr>
            <w:tcW w:w="992" w:type="dxa"/>
            <w:shd w:val="clear" w:color="auto" w:fill="auto"/>
            <w:noWrap/>
            <w:vAlign w:val="center"/>
            <w:hideMark/>
          </w:tcPr>
          <w:p w14:paraId="4C305867" w14:textId="77777777" w:rsidR="007D6C9D" w:rsidRPr="000F15A5" w:rsidRDefault="007D6C9D" w:rsidP="007D6C9D">
            <w:pPr>
              <w:pStyle w:val="TablecellCENTER"/>
            </w:pPr>
            <w:r w:rsidRPr="000F15A5">
              <w:t>31,9</w:t>
            </w:r>
          </w:p>
        </w:tc>
        <w:tc>
          <w:tcPr>
            <w:tcW w:w="1022" w:type="dxa"/>
            <w:shd w:val="clear" w:color="auto" w:fill="auto"/>
            <w:noWrap/>
            <w:vAlign w:val="center"/>
            <w:hideMark/>
          </w:tcPr>
          <w:p w14:paraId="75BC3CC2" w14:textId="77777777" w:rsidR="007D6C9D" w:rsidRPr="000F15A5" w:rsidRDefault="007D6C9D" w:rsidP="007D6C9D">
            <w:pPr>
              <w:pStyle w:val="TablecellCENTER"/>
            </w:pPr>
            <w:r w:rsidRPr="000F15A5">
              <w:t>32,9</w:t>
            </w:r>
          </w:p>
        </w:tc>
        <w:tc>
          <w:tcPr>
            <w:tcW w:w="960" w:type="dxa"/>
            <w:shd w:val="clear" w:color="auto" w:fill="auto"/>
            <w:noWrap/>
            <w:vAlign w:val="center"/>
            <w:hideMark/>
          </w:tcPr>
          <w:p w14:paraId="5173DA68" w14:textId="77777777" w:rsidR="007D6C9D" w:rsidRPr="000F15A5" w:rsidRDefault="007D6C9D" w:rsidP="007D6C9D">
            <w:pPr>
              <w:pStyle w:val="TablecellCENTER"/>
            </w:pPr>
            <w:r w:rsidRPr="000F15A5">
              <w:t>33,5</w:t>
            </w:r>
          </w:p>
        </w:tc>
      </w:tr>
      <w:tr w:rsidR="007D6C9D" w:rsidRPr="000F15A5" w14:paraId="3ED5235F" w14:textId="77777777" w:rsidTr="003C3A53">
        <w:trPr>
          <w:trHeight w:val="300"/>
          <w:jc w:val="center"/>
        </w:trPr>
        <w:tc>
          <w:tcPr>
            <w:tcW w:w="1272" w:type="dxa"/>
            <w:shd w:val="clear" w:color="auto" w:fill="auto"/>
            <w:noWrap/>
            <w:vAlign w:val="center"/>
            <w:hideMark/>
          </w:tcPr>
          <w:p w14:paraId="515F0577" w14:textId="77777777" w:rsidR="007D6C9D" w:rsidRPr="000F15A5" w:rsidRDefault="007D6C9D" w:rsidP="007D6C9D">
            <w:pPr>
              <w:pStyle w:val="TablecellCENTER"/>
            </w:pPr>
            <w:r w:rsidRPr="000F15A5">
              <w:t>0,97</w:t>
            </w:r>
          </w:p>
        </w:tc>
        <w:tc>
          <w:tcPr>
            <w:tcW w:w="1420" w:type="dxa"/>
            <w:shd w:val="clear" w:color="auto" w:fill="auto"/>
            <w:noWrap/>
            <w:vAlign w:val="center"/>
            <w:hideMark/>
          </w:tcPr>
          <w:p w14:paraId="45617D39" w14:textId="77777777" w:rsidR="007D6C9D" w:rsidRPr="000F15A5" w:rsidRDefault="007D6C9D" w:rsidP="007D6C9D">
            <w:pPr>
              <w:pStyle w:val="TablecellCENTER"/>
            </w:pPr>
            <w:r w:rsidRPr="000F15A5">
              <w:t>31,5</w:t>
            </w:r>
          </w:p>
        </w:tc>
        <w:tc>
          <w:tcPr>
            <w:tcW w:w="992" w:type="dxa"/>
            <w:shd w:val="clear" w:color="auto" w:fill="auto"/>
            <w:noWrap/>
            <w:vAlign w:val="center"/>
            <w:hideMark/>
          </w:tcPr>
          <w:p w14:paraId="480DC920" w14:textId="77777777" w:rsidR="007D6C9D" w:rsidRPr="000F15A5" w:rsidRDefault="007D6C9D" w:rsidP="007D6C9D">
            <w:pPr>
              <w:pStyle w:val="TablecellCENTER"/>
            </w:pPr>
            <w:r w:rsidRPr="000F15A5">
              <w:t>34,0</w:t>
            </w:r>
          </w:p>
        </w:tc>
        <w:tc>
          <w:tcPr>
            <w:tcW w:w="1022" w:type="dxa"/>
            <w:shd w:val="clear" w:color="auto" w:fill="auto"/>
            <w:noWrap/>
            <w:vAlign w:val="center"/>
            <w:hideMark/>
          </w:tcPr>
          <w:p w14:paraId="53E9AD29" w14:textId="77777777" w:rsidR="007D6C9D" w:rsidRPr="000F15A5" w:rsidRDefault="007D6C9D" w:rsidP="007D6C9D">
            <w:pPr>
              <w:pStyle w:val="TablecellCENTER"/>
            </w:pPr>
            <w:r w:rsidRPr="000F15A5">
              <w:t>35,2</w:t>
            </w:r>
          </w:p>
        </w:tc>
        <w:tc>
          <w:tcPr>
            <w:tcW w:w="960" w:type="dxa"/>
            <w:shd w:val="clear" w:color="auto" w:fill="auto"/>
            <w:noWrap/>
            <w:vAlign w:val="center"/>
            <w:hideMark/>
          </w:tcPr>
          <w:p w14:paraId="46A4E43F" w14:textId="77777777" w:rsidR="007D6C9D" w:rsidRPr="000F15A5" w:rsidRDefault="007D6C9D" w:rsidP="007D6C9D">
            <w:pPr>
              <w:pStyle w:val="TablecellCENTER"/>
            </w:pPr>
            <w:r w:rsidRPr="000F15A5">
              <w:t>35,7</w:t>
            </w:r>
          </w:p>
        </w:tc>
      </w:tr>
      <w:tr w:rsidR="007D6C9D" w:rsidRPr="000F15A5" w14:paraId="7542B1FC" w14:textId="77777777" w:rsidTr="003C3A53">
        <w:trPr>
          <w:trHeight w:val="300"/>
          <w:jc w:val="center"/>
        </w:trPr>
        <w:tc>
          <w:tcPr>
            <w:tcW w:w="1272" w:type="dxa"/>
            <w:shd w:val="clear" w:color="auto" w:fill="auto"/>
            <w:noWrap/>
            <w:vAlign w:val="center"/>
            <w:hideMark/>
          </w:tcPr>
          <w:p w14:paraId="11BACF3A" w14:textId="77777777" w:rsidR="007D6C9D" w:rsidRPr="000F15A5" w:rsidRDefault="007D6C9D" w:rsidP="007D6C9D">
            <w:pPr>
              <w:pStyle w:val="TablecellCENTER"/>
            </w:pPr>
            <w:r w:rsidRPr="000F15A5">
              <w:t>1,02</w:t>
            </w:r>
          </w:p>
        </w:tc>
        <w:tc>
          <w:tcPr>
            <w:tcW w:w="1420" w:type="dxa"/>
            <w:shd w:val="clear" w:color="auto" w:fill="auto"/>
            <w:noWrap/>
            <w:vAlign w:val="center"/>
            <w:hideMark/>
          </w:tcPr>
          <w:p w14:paraId="46ACA422" w14:textId="77777777" w:rsidR="007D6C9D" w:rsidRPr="000F15A5" w:rsidRDefault="007D6C9D" w:rsidP="007D6C9D">
            <w:pPr>
              <w:pStyle w:val="TablecellCENTER"/>
            </w:pPr>
            <w:r w:rsidRPr="000F15A5">
              <w:t>34,4</w:t>
            </w:r>
          </w:p>
        </w:tc>
        <w:tc>
          <w:tcPr>
            <w:tcW w:w="992" w:type="dxa"/>
            <w:shd w:val="clear" w:color="auto" w:fill="auto"/>
            <w:noWrap/>
            <w:vAlign w:val="center"/>
            <w:hideMark/>
          </w:tcPr>
          <w:p w14:paraId="682191CD" w14:textId="77777777" w:rsidR="007D6C9D" w:rsidRPr="000F15A5" w:rsidRDefault="007D6C9D" w:rsidP="007D6C9D">
            <w:pPr>
              <w:pStyle w:val="TablecellCENTER"/>
            </w:pPr>
            <w:r w:rsidRPr="000F15A5">
              <w:t>37,0</w:t>
            </w:r>
          </w:p>
        </w:tc>
        <w:tc>
          <w:tcPr>
            <w:tcW w:w="1022" w:type="dxa"/>
            <w:shd w:val="clear" w:color="auto" w:fill="auto"/>
            <w:noWrap/>
            <w:vAlign w:val="center"/>
            <w:hideMark/>
          </w:tcPr>
          <w:p w14:paraId="6AE3636D" w14:textId="77777777" w:rsidR="007D6C9D" w:rsidRPr="000F15A5" w:rsidRDefault="007D6C9D" w:rsidP="007D6C9D">
            <w:pPr>
              <w:pStyle w:val="TablecellCENTER"/>
            </w:pPr>
            <w:r w:rsidRPr="000F15A5">
              <w:t>38,3</w:t>
            </w:r>
          </w:p>
        </w:tc>
        <w:tc>
          <w:tcPr>
            <w:tcW w:w="960" w:type="dxa"/>
            <w:shd w:val="clear" w:color="auto" w:fill="auto"/>
            <w:noWrap/>
            <w:vAlign w:val="center"/>
            <w:hideMark/>
          </w:tcPr>
          <w:p w14:paraId="306A3367" w14:textId="77777777" w:rsidR="007D6C9D" w:rsidRPr="000F15A5" w:rsidRDefault="007D6C9D" w:rsidP="007D6C9D">
            <w:pPr>
              <w:pStyle w:val="TablecellCENTER"/>
            </w:pPr>
            <w:r w:rsidRPr="000F15A5">
              <w:t>38,6</w:t>
            </w:r>
          </w:p>
        </w:tc>
      </w:tr>
      <w:tr w:rsidR="007D6C9D" w:rsidRPr="000F15A5" w14:paraId="035B6F08" w14:textId="77777777" w:rsidTr="003C3A53">
        <w:trPr>
          <w:trHeight w:val="300"/>
          <w:jc w:val="center"/>
        </w:trPr>
        <w:tc>
          <w:tcPr>
            <w:tcW w:w="1272" w:type="dxa"/>
            <w:shd w:val="clear" w:color="auto" w:fill="auto"/>
            <w:noWrap/>
            <w:vAlign w:val="center"/>
            <w:hideMark/>
          </w:tcPr>
          <w:p w14:paraId="1AB2F9E6" w14:textId="77777777" w:rsidR="007D6C9D" w:rsidRPr="000F15A5" w:rsidRDefault="007D6C9D" w:rsidP="007D6C9D">
            <w:pPr>
              <w:pStyle w:val="TablecellCENTER"/>
            </w:pPr>
            <w:r w:rsidRPr="000F15A5">
              <w:lastRenderedPageBreak/>
              <w:t>1,08</w:t>
            </w:r>
          </w:p>
        </w:tc>
        <w:tc>
          <w:tcPr>
            <w:tcW w:w="1420" w:type="dxa"/>
            <w:shd w:val="clear" w:color="auto" w:fill="auto"/>
            <w:noWrap/>
            <w:vAlign w:val="center"/>
            <w:hideMark/>
          </w:tcPr>
          <w:p w14:paraId="5F29AF04" w14:textId="77777777" w:rsidR="007D6C9D" w:rsidRPr="000F15A5" w:rsidRDefault="007D6C9D" w:rsidP="007D6C9D">
            <w:pPr>
              <w:pStyle w:val="TablecellCENTER"/>
            </w:pPr>
            <w:r w:rsidRPr="000F15A5">
              <w:t>37,7</w:t>
            </w:r>
          </w:p>
        </w:tc>
        <w:tc>
          <w:tcPr>
            <w:tcW w:w="992" w:type="dxa"/>
            <w:shd w:val="clear" w:color="auto" w:fill="auto"/>
            <w:noWrap/>
            <w:vAlign w:val="center"/>
            <w:hideMark/>
          </w:tcPr>
          <w:p w14:paraId="5D2C0AB6" w14:textId="77777777" w:rsidR="007D6C9D" w:rsidRPr="000F15A5" w:rsidRDefault="007D6C9D" w:rsidP="007D6C9D">
            <w:pPr>
              <w:pStyle w:val="TablecellCENTER"/>
            </w:pPr>
            <w:r w:rsidRPr="000F15A5">
              <w:t>40,3</w:t>
            </w:r>
          </w:p>
        </w:tc>
        <w:tc>
          <w:tcPr>
            <w:tcW w:w="1022" w:type="dxa"/>
            <w:shd w:val="clear" w:color="auto" w:fill="auto"/>
            <w:noWrap/>
            <w:vAlign w:val="center"/>
            <w:hideMark/>
          </w:tcPr>
          <w:p w14:paraId="7DA3D549" w14:textId="77777777" w:rsidR="007D6C9D" w:rsidRPr="000F15A5" w:rsidRDefault="007D6C9D" w:rsidP="007D6C9D">
            <w:pPr>
              <w:pStyle w:val="TablecellCENTER"/>
            </w:pPr>
            <w:r w:rsidRPr="000F15A5">
              <w:t>41,7</w:t>
            </w:r>
          </w:p>
        </w:tc>
        <w:tc>
          <w:tcPr>
            <w:tcW w:w="960" w:type="dxa"/>
            <w:shd w:val="clear" w:color="auto" w:fill="auto"/>
            <w:noWrap/>
            <w:vAlign w:val="center"/>
            <w:hideMark/>
          </w:tcPr>
          <w:p w14:paraId="113A4450" w14:textId="77777777" w:rsidR="007D6C9D" w:rsidRPr="000F15A5" w:rsidRDefault="007D6C9D" w:rsidP="007D6C9D">
            <w:pPr>
              <w:pStyle w:val="TablecellCENTER"/>
            </w:pPr>
            <w:r w:rsidRPr="000F15A5">
              <w:t>42,0</w:t>
            </w:r>
          </w:p>
        </w:tc>
      </w:tr>
      <w:tr w:rsidR="007D6C9D" w:rsidRPr="000F15A5" w14:paraId="447DEF38" w14:textId="77777777" w:rsidTr="003C3A53">
        <w:trPr>
          <w:trHeight w:val="300"/>
          <w:jc w:val="center"/>
        </w:trPr>
        <w:tc>
          <w:tcPr>
            <w:tcW w:w="1272" w:type="dxa"/>
            <w:shd w:val="clear" w:color="auto" w:fill="auto"/>
            <w:noWrap/>
            <w:vAlign w:val="center"/>
            <w:hideMark/>
          </w:tcPr>
          <w:p w14:paraId="65BF41B2" w14:textId="77777777" w:rsidR="007D6C9D" w:rsidRPr="000F15A5" w:rsidRDefault="007D6C9D" w:rsidP="007D6C9D">
            <w:pPr>
              <w:pStyle w:val="TablecellCENTER"/>
            </w:pPr>
            <w:r w:rsidRPr="000F15A5">
              <w:t>1,14</w:t>
            </w:r>
          </w:p>
        </w:tc>
        <w:tc>
          <w:tcPr>
            <w:tcW w:w="1420" w:type="dxa"/>
            <w:shd w:val="clear" w:color="auto" w:fill="auto"/>
            <w:noWrap/>
            <w:vAlign w:val="center"/>
            <w:hideMark/>
          </w:tcPr>
          <w:p w14:paraId="754847EA" w14:textId="77777777" w:rsidR="007D6C9D" w:rsidRPr="000F15A5" w:rsidRDefault="007D6C9D" w:rsidP="007D6C9D">
            <w:pPr>
              <w:pStyle w:val="TablecellCENTER"/>
            </w:pPr>
            <w:r w:rsidRPr="000F15A5">
              <w:t>41,6</w:t>
            </w:r>
          </w:p>
        </w:tc>
        <w:tc>
          <w:tcPr>
            <w:tcW w:w="992" w:type="dxa"/>
            <w:shd w:val="clear" w:color="auto" w:fill="auto"/>
            <w:noWrap/>
            <w:vAlign w:val="center"/>
            <w:hideMark/>
          </w:tcPr>
          <w:p w14:paraId="70FBDEAE" w14:textId="77777777" w:rsidR="007D6C9D" w:rsidRPr="000F15A5" w:rsidRDefault="007D6C9D" w:rsidP="007D6C9D">
            <w:pPr>
              <w:pStyle w:val="TablecellCENTER"/>
            </w:pPr>
            <w:r w:rsidRPr="000F15A5">
              <w:t>44,4</w:t>
            </w:r>
          </w:p>
        </w:tc>
        <w:tc>
          <w:tcPr>
            <w:tcW w:w="1022" w:type="dxa"/>
            <w:shd w:val="clear" w:color="auto" w:fill="auto"/>
            <w:noWrap/>
            <w:vAlign w:val="center"/>
            <w:hideMark/>
          </w:tcPr>
          <w:p w14:paraId="099AB106" w14:textId="77777777" w:rsidR="007D6C9D" w:rsidRPr="000F15A5" w:rsidRDefault="007D6C9D" w:rsidP="007D6C9D">
            <w:pPr>
              <w:pStyle w:val="TablecellCENTER"/>
            </w:pPr>
            <w:r w:rsidRPr="000F15A5">
              <w:t>45,9</w:t>
            </w:r>
          </w:p>
        </w:tc>
        <w:tc>
          <w:tcPr>
            <w:tcW w:w="960" w:type="dxa"/>
            <w:shd w:val="clear" w:color="auto" w:fill="auto"/>
            <w:noWrap/>
            <w:vAlign w:val="center"/>
            <w:hideMark/>
          </w:tcPr>
          <w:p w14:paraId="0E85F7BE" w14:textId="77777777" w:rsidR="007D6C9D" w:rsidRPr="000F15A5" w:rsidRDefault="007D6C9D" w:rsidP="007D6C9D">
            <w:pPr>
              <w:pStyle w:val="TablecellCENTER"/>
            </w:pPr>
            <w:r w:rsidRPr="000F15A5">
              <w:t>46,0</w:t>
            </w:r>
          </w:p>
        </w:tc>
      </w:tr>
      <w:tr w:rsidR="007D6C9D" w:rsidRPr="000F15A5" w14:paraId="730FF3A7" w14:textId="77777777" w:rsidTr="003C3A53">
        <w:trPr>
          <w:trHeight w:val="300"/>
          <w:jc w:val="center"/>
        </w:trPr>
        <w:tc>
          <w:tcPr>
            <w:tcW w:w="1272" w:type="dxa"/>
            <w:shd w:val="clear" w:color="auto" w:fill="auto"/>
            <w:noWrap/>
            <w:vAlign w:val="center"/>
            <w:hideMark/>
          </w:tcPr>
          <w:p w14:paraId="2E4EFDDA" w14:textId="77777777" w:rsidR="007D6C9D" w:rsidRPr="000F15A5" w:rsidRDefault="007D6C9D" w:rsidP="007D6C9D">
            <w:pPr>
              <w:pStyle w:val="TablecellCENTER"/>
            </w:pPr>
            <w:r w:rsidRPr="000F15A5">
              <w:t>1,21</w:t>
            </w:r>
          </w:p>
        </w:tc>
        <w:tc>
          <w:tcPr>
            <w:tcW w:w="1420" w:type="dxa"/>
            <w:shd w:val="clear" w:color="auto" w:fill="auto"/>
            <w:noWrap/>
            <w:vAlign w:val="center"/>
            <w:hideMark/>
          </w:tcPr>
          <w:p w14:paraId="276D6B1D" w14:textId="77777777" w:rsidR="007D6C9D" w:rsidRPr="000F15A5" w:rsidRDefault="007D6C9D" w:rsidP="007D6C9D">
            <w:pPr>
              <w:pStyle w:val="TablecellCENTER"/>
            </w:pPr>
            <w:r w:rsidRPr="000F15A5">
              <w:t>46,2</w:t>
            </w:r>
          </w:p>
        </w:tc>
        <w:tc>
          <w:tcPr>
            <w:tcW w:w="992" w:type="dxa"/>
            <w:shd w:val="clear" w:color="auto" w:fill="auto"/>
            <w:noWrap/>
            <w:vAlign w:val="center"/>
            <w:hideMark/>
          </w:tcPr>
          <w:p w14:paraId="2BB305FD" w14:textId="77777777" w:rsidR="007D6C9D" w:rsidRPr="000F15A5" w:rsidRDefault="007D6C9D" w:rsidP="007D6C9D">
            <w:pPr>
              <w:pStyle w:val="TablecellCENTER"/>
            </w:pPr>
            <w:r w:rsidRPr="000F15A5">
              <w:t>49,0</w:t>
            </w:r>
          </w:p>
        </w:tc>
        <w:tc>
          <w:tcPr>
            <w:tcW w:w="1022" w:type="dxa"/>
            <w:shd w:val="clear" w:color="auto" w:fill="auto"/>
            <w:noWrap/>
            <w:vAlign w:val="center"/>
            <w:hideMark/>
          </w:tcPr>
          <w:p w14:paraId="0DF97535" w14:textId="77777777" w:rsidR="007D6C9D" w:rsidRPr="000F15A5" w:rsidRDefault="007D6C9D" w:rsidP="007D6C9D">
            <w:pPr>
              <w:pStyle w:val="TablecellCENTER"/>
            </w:pPr>
            <w:r w:rsidRPr="000F15A5">
              <w:t>50,8</w:t>
            </w:r>
          </w:p>
        </w:tc>
        <w:tc>
          <w:tcPr>
            <w:tcW w:w="960" w:type="dxa"/>
            <w:shd w:val="clear" w:color="auto" w:fill="auto"/>
            <w:noWrap/>
            <w:vAlign w:val="center"/>
            <w:hideMark/>
          </w:tcPr>
          <w:p w14:paraId="361231DE" w14:textId="77777777" w:rsidR="007D6C9D" w:rsidRPr="000F15A5" w:rsidRDefault="007D6C9D" w:rsidP="007D6C9D">
            <w:pPr>
              <w:pStyle w:val="TablecellCENTER"/>
            </w:pPr>
            <w:r w:rsidRPr="000F15A5">
              <w:t>50,8</w:t>
            </w:r>
          </w:p>
        </w:tc>
      </w:tr>
      <w:tr w:rsidR="007D6C9D" w:rsidRPr="000F15A5" w14:paraId="3A1E3FA8" w14:textId="77777777" w:rsidTr="003C3A53">
        <w:trPr>
          <w:trHeight w:val="300"/>
          <w:jc w:val="center"/>
        </w:trPr>
        <w:tc>
          <w:tcPr>
            <w:tcW w:w="1272" w:type="dxa"/>
            <w:shd w:val="clear" w:color="auto" w:fill="auto"/>
            <w:noWrap/>
            <w:vAlign w:val="center"/>
            <w:hideMark/>
          </w:tcPr>
          <w:p w14:paraId="46033DFC" w14:textId="77777777" w:rsidR="007D6C9D" w:rsidRPr="000F15A5" w:rsidRDefault="007D6C9D" w:rsidP="007D6C9D">
            <w:pPr>
              <w:pStyle w:val="TablecellCENTER"/>
            </w:pPr>
            <w:r w:rsidRPr="000F15A5">
              <w:t>1,28</w:t>
            </w:r>
          </w:p>
        </w:tc>
        <w:tc>
          <w:tcPr>
            <w:tcW w:w="1420" w:type="dxa"/>
            <w:shd w:val="clear" w:color="auto" w:fill="auto"/>
            <w:noWrap/>
            <w:vAlign w:val="center"/>
            <w:hideMark/>
          </w:tcPr>
          <w:p w14:paraId="056DD12E" w14:textId="77777777" w:rsidR="007D6C9D" w:rsidRPr="000F15A5" w:rsidRDefault="007D6C9D" w:rsidP="007D6C9D">
            <w:pPr>
              <w:pStyle w:val="TablecellCENTER"/>
            </w:pPr>
            <w:r w:rsidRPr="000F15A5">
              <w:t>51,3</w:t>
            </w:r>
          </w:p>
        </w:tc>
        <w:tc>
          <w:tcPr>
            <w:tcW w:w="992" w:type="dxa"/>
            <w:shd w:val="clear" w:color="auto" w:fill="auto"/>
            <w:noWrap/>
            <w:vAlign w:val="center"/>
            <w:hideMark/>
          </w:tcPr>
          <w:p w14:paraId="60FE8303" w14:textId="77777777" w:rsidR="007D6C9D" w:rsidRPr="000F15A5" w:rsidRDefault="007D6C9D" w:rsidP="007D6C9D">
            <w:pPr>
              <w:pStyle w:val="TablecellCENTER"/>
            </w:pPr>
            <w:r w:rsidRPr="000F15A5">
              <w:t>54,2</w:t>
            </w:r>
          </w:p>
        </w:tc>
        <w:tc>
          <w:tcPr>
            <w:tcW w:w="1022" w:type="dxa"/>
            <w:shd w:val="clear" w:color="auto" w:fill="auto"/>
            <w:noWrap/>
            <w:vAlign w:val="center"/>
            <w:hideMark/>
          </w:tcPr>
          <w:p w14:paraId="1EF4F7DD" w14:textId="77777777" w:rsidR="007D6C9D" w:rsidRPr="000F15A5" w:rsidRDefault="007D6C9D" w:rsidP="007D6C9D">
            <w:pPr>
              <w:pStyle w:val="TablecellCENTER"/>
            </w:pPr>
            <w:r w:rsidRPr="000F15A5">
              <w:t>56,2</w:t>
            </w:r>
          </w:p>
        </w:tc>
        <w:tc>
          <w:tcPr>
            <w:tcW w:w="960" w:type="dxa"/>
            <w:shd w:val="clear" w:color="auto" w:fill="auto"/>
            <w:noWrap/>
            <w:vAlign w:val="center"/>
            <w:hideMark/>
          </w:tcPr>
          <w:p w14:paraId="36D590BC" w14:textId="77777777" w:rsidR="007D6C9D" w:rsidRPr="000F15A5" w:rsidRDefault="007D6C9D" w:rsidP="007D6C9D">
            <w:pPr>
              <w:pStyle w:val="TablecellCENTER"/>
            </w:pPr>
            <w:r w:rsidRPr="000F15A5">
              <w:t>56,2</w:t>
            </w:r>
          </w:p>
        </w:tc>
      </w:tr>
      <w:tr w:rsidR="007D6C9D" w:rsidRPr="000F15A5" w14:paraId="66A69332" w14:textId="77777777" w:rsidTr="003C3A53">
        <w:trPr>
          <w:trHeight w:val="300"/>
          <w:jc w:val="center"/>
        </w:trPr>
        <w:tc>
          <w:tcPr>
            <w:tcW w:w="1272" w:type="dxa"/>
            <w:shd w:val="clear" w:color="auto" w:fill="auto"/>
            <w:noWrap/>
            <w:vAlign w:val="center"/>
            <w:hideMark/>
          </w:tcPr>
          <w:p w14:paraId="357CF52F" w14:textId="77777777" w:rsidR="007D6C9D" w:rsidRPr="000F15A5" w:rsidRDefault="007D6C9D" w:rsidP="007D6C9D">
            <w:pPr>
              <w:pStyle w:val="TablecellCENTER"/>
            </w:pPr>
            <w:r w:rsidRPr="000F15A5">
              <w:t>1,35</w:t>
            </w:r>
          </w:p>
        </w:tc>
        <w:tc>
          <w:tcPr>
            <w:tcW w:w="1420" w:type="dxa"/>
            <w:shd w:val="clear" w:color="auto" w:fill="auto"/>
            <w:noWrap/>
            <w:vAlign w:val="center"/>
            <w:hideMark/>
          </w:tcPr>
          <w:p w14:paraId="15D6EE29" w14:textId="77777777" w:rsidR="007D6C9D" w:rsidRPr="000F15A5" w:rsidRDefault="007D6C9D" w:rsidP="007D6C9D">
            <w:pPr>
              <w:pStyle w:val="TablecellCENTER"/>
            </w:pPr>
            <w:r w:rsidRPr="000F15A5">
              <w:t>56,9</w:t>
            </w:r>
          </w:p>
        </w:tc>
        <w:tc>
          <w:tcPr>
            <w:tcW w:w="992" w:type="dxa"/>
            <w:shd w:val="clear" w:color="auto" w:fill="auto"/>
            <w:noWrap/>
            <w:vAlign w:val="center"/>
            <w:hideMark/>
          </w:tcPr>
          <w:p w14:paraId="717B4573" w14:textId="77777777" w:rsidR="007D6C9D" w:rsidRPr="000F15A5" w:rsidRDefault="007D6C9D" w:rsidP="007D6C9D">
            <w:pPr>
              <w:pStyle w:val="TablecellCENTER"/>
            </w:pPr>
            <w:r w:rsidRPr="000F15A5">
              <w:t>60,3</w:t>
            </w:r>
          </w:p>
        </w:tc>
        <w:tc>
          <w:tcPr>
            <w:tcW w:w="1022" w:type="dxa"/>
            <w:shd w:val="clear" w:color="auto" w:fill="auto"/>
            <w:noWrap/>
            <w:vAlign w:val="center"/>
            <w:hideMark/>
          </w:tcPr>
          <w:p w14:paraId="21245393" w14:textId="77777777" w:rsidR="007D6C9D" w:rsidRPr="000F15A5" w:rsidRDefault="007D6C9D" w:rsidP="007D6C9D">
            <w:pPr>
              <w:pStyle w:val="TablecellCENTER"/>
            </w:pPr>
            <w:r w:rsidRPr="000F15A5">
              <w:t>62,5</w:t>
            </w:r>
          </w:p>
        </w:tc>
        <w:tc>
          <w:tcPr>
            <w:tcW w:w="960" w:type="dxa"/>
            <w:shd w:val="clear" w:color="auto" w:fill="auto"/>
            <w:noWrap/>
            <w:vAlign w:val="center"/>
            <w:hideMark/>
          </w:tcPr>
          <w:p w14:paraId="09A6FF8E" w14:textId="77777777" w:rsidR="007D6C9D" w:rsidRPr="000F15A5" w:rsidRDefault="007D6C9D" w:rsidP="007D6C9D">
            <w:pPr>
              <w:pStyle w:val="TablecellCENTER"/>
            </w:pPr>
            <w:r w:rsidRPr="000F15A5">
              <w:t>62,4</w:t>
            </w:r>
          </w:p>
        </w:tc>
      </w:tr>
      <w:tr w:rsidR="007D6C9D" w:rsidRPr="000F15A5" w14:paraId="3A14A16A" w14:textId="77777777" w:rsidTr="003C3A53">
        <w:trPr>
          <w:trHeight w:val="300"/>
          <w:jc w:val="center"/>
        </w:trPr>
        <w:tc>
          <w:tcPr>
            <w:tcW w:w="1272" w:type="dxa"/>
            <w:shd w:val="clear" w:color="auto" w:fill="auto"/>
            <w:noWrap/>
            <w:vAlign w:val="center"/>
            <w:hideMark/>
          </w:tcPr>
          <w:p w14:paraId="1F69D03D" w14:textId="77777777" w:rsidR="007D6C9D" w:rsidRPr="000F15A5" w:rsidRDefault="007D6C9D" w:rsidP="007D6C9D">
            <w:pPr>
              <w:pStyle w:val="TablecellCENTER"/>
            </w:pPr>
            <w:r w:rsidRPr="000F15A5">
              <w:t>1,43</w:t>
            </w:r>
          </w:p>
        </w:tc>
        <w:tc>
          <w:tcPr>
            <w:tcW w:w="1420" w:type="dxa"/>
            <w:shd w:val="clear" w:color="auto" w:fill="auto"/>
            <w:noWrap/>
            <w:vAlign w:val="center"/>
            <w:hideMark/>
          </w:tcPr>
          <w:p w14:paraId="39667D4A" w14:textId="77777777" w:rsidR="007D6C9D" w:rsidRPr="000F15A5" w:rsidRDefault="007D6C9D" w:rsidP="007D6C9D">
            <w:pPr>
              <w:pStyle w:val="TablecellCENTER"/>
            </w:pPr>
            <w:r w:rsidRPr="000F15A5">
              <w:t>63,4</w:t>
            </w:r>
          </w:p>
        </w:tc>
        <w:tc>
          <w:tcPr>
            <w:tcW w:w="992" w:type="dxa"/>
            <w:shd w:val="clear" w:color="auto" w:fill="auto"/>
            <w:noWrap/>
            <w:vAlign w:val="center"/>
            <w:hideMark/>
          </w:tcPr>
          <w:p w14:paraId="2BE16483" w14:textId="77777777" w:rsidR="007D6C9D" w:rsidRPr="000F15A5" w:rsidRDefault="007D6C9D" w:rsidP="007D6C9D">
            <w:pPr>
              <w:pStyle w:val="TablecellCENTER"/>
            </w:pPr>
            <w:r w:rsidRPr="000F15A5">
              <w:t>67,0</w:t>
            </w:r>
          </w:p>
        </w:tc>
        <w:tc>
          <w:tcPr>
            <w:tcW w:w="1022" w:type="dxa"/>
            <w:shd w:val="clear" w:color="auto" w:fill="auto"/>
            <w:noWrap/>
            <w:vAlign w:val="center"/>
            <w:hideMark/>
          </w:tcPr>
          <w:p w14:paraId="00D9CD43" w14:textId="77777777" w:rsidR="007D6C9D" w:rsidRPr="000F15A5" w:rsidRDefault="007D6C9D" w:rsidP="007D6C9D">
            <w:pPr>
              <w:pStyle w:val="TablecellCENTER"/>
            </w:pPr>
            <w:r w:rsidRPr="000F15A5">
              <w:t>69,5</w:t>
            </w:r>
          </w:p>
        </w:tc>
        <w:tc>
          <w:tcPr>
            <w:tcW w:w="960" w:type="dxa"/>
            <w:shd w:val="clear" w:color="auto" w:fill="auto"/>
            <w:noWrap/>
            <w:vAlign w:val="center"/>
            <w:hideMark/>
          </w:tcPr>
          <w:p w14:paraId="3EA42462" w14:textId="77777777" w:rsidR="007D6C9D" w:rsidRPr="000F15A5" w:rsidRDefault="007D6C9D" w:rsidP="007D6C9D">
            <w:pPr>
              <w:pStyle w:val="TablecellCENTER"/>
            </w:pPr>
            <w:r w:rsidRPr="000F15A5">
              <w:t>69,3</w:t>
            </w:r>
          </w:p>
        </w:tc>
      </w:tr>
      <w:tr w:rsidR="007D6C9D" w:rsidRPr="000F15A5" w14:paraId="2FE0FD27" w14:textId="77777777" w:rsidTr="003C3A53">
        <w:trPr>
          <w:trHeight w:val="300"/>
          <w:jc w:val="center"/>
        </w:trPr>
        <w:tc>
          <w:tcPr>
            <w:tcW w:w="1272" w:type="dxa"/>
            <w:shd w:val="clear" w:color="auto" w:fill="auto"/>
            <w:noWrap/>
            <w:vAlign w:val="center"/>
            <w:hideMark/>
          </w:tcPr>
          <w:p w14:paraId="44812E55" w14:textId="77777777" w:rsidR="007D6C9D" w:rsidRPr="000F15A5" w:rsidRDefault="007D6C9D" w:rsidP="007D6C9D">
            <w:pPr>
              <w:pStyle w:val="TablecellCENTER"/>
            </w:pPr>
            <w:r w:rsidRPr="000F15A5">
              <w:t>1,51</w:t>
            </w:r>
          </w:p>
        </w:tc>
        <w:tc>
          <w:tcPr>
            <w:tcW w:w="1420" w:type="dxa"/>
            <w:shd w:val="clear" w:color="auto" w:fill="auto"/>
            <w:noWrap/>
            <w:vAlign w:val="center"/>
            <w:hideMark/>
          </w:tcPr>
          <w:p w14:paraId="2ADB5004" w14:textId="77777777" w:rsidR="007D6C9D" w:rsidRPr="000F15A5" w:rsidRDefault="007D6C9D" w:rsidP="007D6C9D">
            <w:pPr>
              <w:pStyle w:val="TablecellCENTER"/>
            </w:pPr>
            <w:r w:rsidRPr="000F15A5">
              <w:t>70,5</w:t>
            </w:r>
          </w:p>
        </w:tc>
        <w:tc>
          <w:tcPr>
            <w:tcW w:w="992" w:type="dxa"/>
            <w:shd w:val="clear" w:color="auto" w:fill="auto"/>
            <w:noWrap/>
            <w:vAlign w:val="center"/>
            <w:hideMark/>
          </w:tcPr>
          <w:p w14:paraId="3A997AD3" w14:textId="77777777" w:rsidR="007D6C9D" w:rsidRPr="000F15A5" w:rsidRDefault="007D6C9D" w:rsidP="007D6C9D">
            <w:pPr>
              <w:pStyle w:val="TablecellCENTER"/>
            </w:pPr>
            <w:r w:rsidRPr="000F15A5">
              <w:t>74,8</w:t>
            </w:r>
          </w:p>
        </w:tc>
        <w:tc>
          <w:tcPr>
            <w:tcW w:w="1022" w:type="dxa"/>
            <w:shd w:val="clear" w:color="auto" w:fill="auto"/>
            <w:noWrap/>
            <w:vAlign w:val="center"/>
            <w:hideMark/>
          </w:tcPr>
          <w:p w14:paraId="2D09D489" w14:textId="77777777" w:rsidR="007D6C9D" w:rsidRPr="000F15A5" w:rsidRDefault="007D6C9D" w:rsidP="007D6C9D">
            <w:pPr>
              <w:pStyle w:val="TablecellCENTER"/>
            </w:pPr>
            <w:r w:rsidRPr="000F15A5">
              <w:t>77,2</w:t>
            </w:r>
          </w:p>
        </w:tc>
        <w:tc>
          <w:tcPr>
            <w:tcW w:w="960" w:type="dxa"/>
            <w:shd w:val="clear" w:color="auto" w:fill="auto"/>
            <w:noWrap/>
            <w:vAlign w:val="center"/>
            <w:hideMark/>
          </w:tcPr>
          <w:p w14:paraId="6D2B441D" w14:textId="77777777" w:rsidR="007D6C9D" w:rsidRPr="000F15A5" w:rsidRDefault="007D6C9D" w:rsidP="007D6C9D">
            <w:pPr>
              <w:pStyle w:val="TablecellCENTER"/>
            </w:pPr>
            <w:r w:rsidRPr="000F15A5">
              <w:t>77,0</w:t>
            </w:r>
          </w:p>
        </w:tc>
      </w:tr>
      <w:tr w:rsidR="007D6C9D" w:rsidRPr="000F15A5" w14:paraId="34E1F97C" w14:textId="77777777" w:rsidTr="003C3A53">
        <w:trPr>
          <w:trHeight w:val="300"/>
          <w:jc w:val="center"/>
        </w:trPr>
        <w:tc>
          <w:tcPr>
            <w:tcW w:w="1272" w:type="dxa"/>
            <w:shd w:val="clear" w:color="auto" w:fill="auto"/>
            <w:noWrap/>
            <w:vAlign w:val="center"/>
            <w:hideMark/>
          </w:tcPr>
          <w:p w14:paraId="655C9B4E" w14:textId="77777777" w:rsidR="007D6C9D" w:rsidRPr="000F15A5" w:rsidRDefault="007D6C9D" w:rsidP="007D6C9D">
            <w:pPr>
              <w:pStyle w:val="TablecellCENTER"/>
            </w:pPr>
            <w:r w:rsidRPr="000F15A5">
              <w:t>1,59</w:t>
            </w:r>
          </w:p>
        </w:tc>
        <w:tc>
          <w:tcPr>
            <w:tcW w:w="1420" w:type="dxa"/>
            <w:shd w:val="clear" w:color="auto" w:fill="auto"/>
            <w:noWrap/>
            <w:vAlign w:val="center"/>
            <w:hideMark/>
          </w:tcPr>
          <w:p w14:paraId="2CBEECE2" w14:textId="77777777" w:rsidR="007D6C9D" w:rsidRPr="000F15A5" w:rsidRDefault="007D6C9D" w:rsidP="007D6C9D">
            <w:pPr>
              <w:pStyle w:val="TablecellCENTER"/>
            </w:pPr>
            <w:r w:rsidRPr="000F15A5">
              <w:t>78,4</w:t>
            </w:r>
          </w:p>
        </w:tc>
        <w:tc>
          <w:tcPr>
            <w:tcW w:w="992" w:type="dxa"/>
            <w:shd w:val="clear" w:color="auto" w:fill="auto"/>
            <w:noWrap/>
            <w:vAlign w:val="center"/>
            <w:hideMark/>
          </w:tcPr>
          <w:p w14:paraId="33926302" w14:textId="77777777" w:rsidR="007D6C9D" w:rsidRPr="000F15A5" w:rsidRDefault="007D6C9D" w:rsidP="007D6C9D">
            <w:pPr>
              <w:pStyle w:val="TablecellCENTER"/>
            </w:pPr>
            <w:r w:rsidRPr="000F15A5">
              <w:t>83,3</w:t>
            </w:r>
          </w:p>
        </w:tc>
        <w:tc>
          <w:tcPr>
            <w:tcW w:w="1022" w:type="dxa"/>
            <w:shd w:val="clear" w:color="auto" w:fill="auto"/>
            <w:noWrap/>
            <w:vAlign w:val="center"/>
            <w:hideMark/>
          </w:tcPr>
          <w:p w14:paraId="11ED1374" w14:textId="77777777" w:rsidR="007D6C9D" w:rsidRPr="000F15A5" w:rsidRDefault="007D6C9D" w:rsidP="007D6C9D">
            <w:pPr>
              <w:pStyle w:val="TablecellCENTER"/>
            </w:pPr>
            <w:r w:rsidRPr="000F15A5">
              <w:t>86,0</w:t>
            </w:r>
          </w:p>
        </w:tc>
        <w:tc>
          <w:tcPr>
            <w:tcW w:w="960" w:type="dxa"/>
            <w:shd w:val="clear" w:color="auto" w:fill="auto"/>
            <w:noWrap/>
            <w:vAlign w:val="center"/>
            <w:hideMark/>
          </w:tcPr>
          <w:p w14:paraId="4F1006CE" w14:textId="77777777" w:rsidR="007D6C9D" w:rsidRPr="000F15A5" w:rsidRDefault="007D6C9D" w:rsidP="007D6C9D">
            <w:pPr>
              <w:pStyle w:val="TablecellCENTER"/>
            </w:pPr>
            <w:r w:rsidRPr="000F15A5">
              <w:t>85,8</w:t>
            </w:r>
          </w:p>
        </w:tc>
      </w:tr>
      <w:tr w:rsidR="007D6C9D" w:rsidRPr="000F15A5" w14:paraId="428885E9" w14:textId="77777777" w:rsidTr="003C3A53">
        <w:trPr>
          <w:trHeight w:val="300"/>
          <w:jc w:val="center"/>
        </w:trPr>
        <w:tc>
          <w:tcPr>
            <w:tcW w:w="1272" w:type="dxa"/>
            <w:shd w:val="clear" w:color="auto" w:fill="auto"/>
            <w:noWrap/>
            <w:vAlign w:val="center"/>
            <w:hideMark/>
          </w:tcPr>
          <w:p w14:paraId="5C2CCC0F" w14:textId="77777777" w:rsidR="007D6C9D" w:rsidRPr="000F15A5" w:rsidRDefault="007D6C9D" w:rsidP="007D6C9D">
            <w:pPr>
              <w:pStyle w:val="TablecellCENTER"/>
            </w:pPr>
            <w:r w:rsidRPr="000F15A5">
              <w:t>1,68</w:t>
            </w:r>
          </w:p>
        </w:tc>
        <w:tc>
          <w:tcPr>
            <w:tcW w:w="1420" w:type="dxa"/>
            <w:shd w:val="clear" w:color="auto" w:fill="auto"/>
            <w:noWrap/>
            <w:vAlign w:val="center"/>
            <w:hideMark/>
          </w:tcPr>
          <w:p w14:paraId="3D9D3643" w14:textId="77777777" w:rsidR="007D6C9D" w:rsidRPr="000F15A5" w:rsidRDefault="007D6C9D" w:rsidP="007D6C9D">
            <w:pPr>
              <w:pStyle w:val="TablecellCENTER"/>
            </w:pPr>
            <w:r w:rsidRPr="000F15A5">
              <w:t>86,1</w:t>
            </w:r>
          </w:p>
        </w:tc>
        <w:tc>
          <w:tcPr>
            <w:tcW w:w="992" w:type="dxa"/>
            <w:shd w:val="clear" w:color="auto" w:fill="auto"/>
            <w:noWrap/>
            <w:vAlign w:val="center"/>
            <w:hideMark/>
          </w:tcPr>
          <w:p w14:paraId="533787DF" w14:textId="77777777" w:rsidR="007D6C9D" w:rsidRPr="000F15A5" w:rsidRDefault="007D6C9D" w:rsidP="007D6C9D">
            <w:pPr>
              <w:pStyle w:val="TablecellCENTER"/>
            </w:pPr>
            <w:r w:rsidRPr="000F15A5">
              <w:t>91,9</w:t>
            </w:r>
          </w:p>
        </w:tc>
        <w:tc>
          <w:tcPr>
            <w:tcW w:w="1022" w:type="dxa"/>
            <w:shd w:val="clear" w:color="auto" w:fill="auto"/>
            <w:noWrap/>
            <w:vAlign w:val="center"/>
            <w:hideMark/>
          </w:tcPr>
          <w:p w14:paraId="1464668F" w14:textId="77777777" w:rsidR="007D6C9D" w:rsidRPr="000F15A5" w:rsidRDefault="007D6C9D" w:rsidP="007D6C9D">
            <w:pPr>
              <w:pStyle w:val="TablecellCENTER"/>
            </w:pPr>
            <w:r w:rsidRPr="000F15A5">
              <w:t>95,4</w:t>
            </w:r>
          </w:p>
        </w:tc>
        <w:tc>
          <w:tcPr>
            <w:tcW w:w="960" w:type="dxa"/>
            <w:shd w:val="clear" w:color="auto" w:fill="auto"/>
            <w:noWrap/>
            <w:vAlign w:val="center"/>
            <w:hideMark/>
          </w:tcPr>
          <w:p w14:paraId="6ABF28AE" w14:textId="77777777" w:rsidR="007D6C9D" w:rsidRPr="000F15A5" w:rsidRDefault="007D6C9D" w:rsidP="007D6C9D">
            <w:pPr>
              <w:pStyle w:val="TablecellCENTER"/>
            </w:pPr>
            <w:r w:rsidRPr="000F15A5">
              <w:t>95,3</w:t>
            </w:r>
          </w:p>
        </w:tc>
      </w:tr>
      <w:tr w:rsidR="007D6C9D" w:rsidRPr="000F15A5" w14:paraId="633EE944" w14:textId="77777777" w:rsidTr="003C3A53">
        <w:trPr>
          <w:trHeight w:val="300"/>
          <w:jc w:val="center"/>
        </w:trPr>
        <w:tc>
          <w:tcPr>
            <w:tcW w:w="1272" w:type="dxa"/>
            <w:shd w:val="clear" w:color="auto" w:fill="auto"/>
            <w:noWrap/>
            <w:vAlign w:val="center"/>
            <w:hideMark/>
          </w:tcPr>
          <w:p w14:paraId="0A86084D" w14:textId="77777777" w:rsidR="007D6C9D" w:rsidRPr="000F15A5" w:rsidRDefault="007D6C9D" w:rsidP="007D6C9D">
            <w:pPr>
              <w:pStyle w:val="TablecellCENTER"/>
            </w:pPr>
            <w:r w:rsidRPr="000F15A5">
              <w:t>1,78</w:t>
            </w:r>
          </w:p>
        </w:tc>
        <w:tc>
          <w:tcPr>
            <w:tcW w:w="1420" w:type="dxa"/>
            <w:shd w:val="clear" w:color="auto" w:fill="auto"/>
            <w:noWrap/>
            <w:vAlign w:val="center"/>
            <w:hideMark/>
          </w:tcPr>
          <w:p w14:paraId="52F91E7B" w14:textId="77777777" w:rsidR="007D6C9D" w:rsidRPr="000F15A5" w:rsidRDefault="007D6C9D" w:rsidP="007D6C9D">
            <w:pPr>
              <w:pStyle w:val="TablecellCENTER"/>
            </w:pPr>
            <w:r w:rsidRPr="000F15A5">
              <w:t>94,3</w:t>
            </w:r>
          </w:p>
        </w:tc>
        <w:tc>
          <w:tcPr>
            <w:tcW w:w="992" w:type="dxa"/>
            <w:shd w:val="clear" w:color="auto" w:fill="auto"/>
            <w:noWrap/>
            <w:vAlign w:val="center"/>
            <w:hideMark/>
          </w:tcPr>
          <w:p w14:paraId="3A132A7A" w14:textId="77777777" w:rsidR="007D6C9D" w:rsidRPr="000F15A5" w:rsidRDefault="007D6C9D" w:rsidP="007D6C9D">
            <w:pPr>
              <w:pStyle w:val="TablecellCENTER"/>
            </w:pPr>
            <w:r w:rsidRPr="000F15A5">
              <w:t>101,4</w:t>
            </w:r>
          </w:p>
        </w:tc>
        <w:tc>
          <w:tcPr>
            <w:tcW w:w="1022" w:type="dxa"/>
            <w:shd w:val="clear" w:color="auto" w:fill="auto"/>
            <w:noWrap/>
            <w:vAlign w:val="center"/>
            <w:hideMark/>
          </w:tcPr>
          <w:p w14:paraId="0C516357" w14:textId="77777777" w:rsidR="007D6C9D" w:rsidRPr="000F15A5" w:rsidRDefault="007D6C9D" w:rsidP="007D6C9D">
            <w:pPr>
              <w:pStyle w:val="TablecellCENTER"/>
            </w:pPr>
            <w:r w:rsidRPr="000F15A5">
              <w:t>105,6</w:t>
            </w:r>
          </w:p>
        </w:tc>
        <w:tc>
          <w:tcPr>
            <w:tcW w:w="960" w:type="dxa"/>
            <w:shd w:val="clear" w:color="auto" w:fill="auto"/>
            <w:noWrap/>
            <w:vAlign w:val="center"/>
            <w:hideMark/>
          </w:tcPr>
          <w:p w14:paraId="295CABFE" w14:textId="77777777" w:rsidR="007D6C9D" w:rsidRPr="000F15A5" w:rsidRDefault="007D6C9D" w:rsidP="007D6C9D">
            <w:pPr>
              <w:pStyle w:val="TablecellCENTER"/>
            </w:pPr>
            <w:r w:rsidRPr="000F15A5">
              <w:t>105,6</w:t>
            </w:r>
          </w:p>
        </w:tc>
      </w:tr>
      <w:tr w:rsidR="007D6C9D" w:rsidRPr="000F15A5" w14:paraId="17007A83" w14:textId="77777777" w:rsidTr="003C3A53">
        <w:trPr>
          <w:trHeight w:val="300"/>
          <w:jc w:val="center"/>
        </w:trPr>
        <w:tc>
          <w:tcPr>
            <w:tcW w:w="1272" w:type="dxa"/>
            <w:shd w:val="clear" w:color="auto" w:fill="auto"/>
            <w:noWrap/>
            <w:vAlign w:val="center"/>
            <w:hideMark/>
          </w:tcPr>
          <w:p w14:paraId="7F87C62B" w14:textId="77777777" w:rsidR="007D6C9D" w:rsidRPr="000F15A5" w:rsidRDefault="007D6C9D" w:rsidP="007D6C9D">
            <w:pPr>
              <w:pStyle w:val="TablecellCENTER"/>
            </w:pPr>
            <w:r w:rsidRPr="000F15A5">
              <w:t>1,88</w:t>
            </w:r>
          </w:p>
        </w:tc>
        <w:tc>
          <w:tcPr>
            <w:tcW w:w="1420" w:type="dxa"/>
            <w:shd w:val="clear" w:color="auto" w:fill="auto"/>
            <w:noWrap/>
            <w:vAlign w:val="center"/>
            <w:hideMark/>
          </w:tcPr>
          <w:p w14:paraId="16CA521D" w14:textId="77777777" w:rsidR="007D6C9D" w:rsidRPr="000F15A5" w:rsidRDefault="007D6C9D" w:rsidP="007D6C9D">
            <w:pPr>
              <w:pStyle w:val="TablecellCENTER"/>
            </w:pPr>
            <w:r w:rsidRPr="000F15A5">
              <w:t>102,0</w:t>
            </w:r>
          </w:p>
        </w:tc>
        <w:tc>
          <w:tcPr>
            <w:tcW w:w="992" w:type="dxa"/>
            <w:shd w:val="clear" w:color="auto" w:fill="auto"/>
            <w:noWrap/>
            <w:vAlign w:val="center"/>
            <w:hideMark/>
          </w:tcPr>
          <w:p w14:paraId="6ABCEAFD" w14:textId="77777777" w:rsidR="007D6C9D" w:rsidRPr="000F15A5" w:rsidRDefault="007D6C9D" w:rsidP="007D6C9D">
            <w:pPr>
              <w:pStyle w:val="TablecellCENTER"/>
            </w:pPr>
            <w:r w:rsidRPr="000F15A5">
              <w:t>110,8</w:t>
            </w:r>
          </w:p>
        </w:tc>
        <w:tc>
          <w:tcPr>
            <w:tcW w:w="1022" w:type="dxa"/>
            <w:shd w:val="clear" w:color="auto" w:fill="auto"/>
            <w:noWrap/>
            <w:vAlign w:val="center"/>
            <w:hideMark/>
          </w:tcPr>
          <w:p w14:paraId="6C8FDE8C" w14:textId="77777777" w:rsidR="007D6C9D" w:rsidRPr="000F15A5" w:rsidRDefault="007D6C9D" w:rsidP="007D6C9D">
            <w:pPr>
              <w:pStyle w:val="TablecellCENTER"/>
            </w:pPr>
            <w:r w:rsidRPr="000F15A5">
              <w:t>116,0</w:t>
            </w:r>
          </w:p>
        </w:tc>
        <w:tc>
          <w:tcPr>
            <w:tcW w:w="960" w:type="dxa"/>
            <w:shd w:val="clear" w:color="auto" w:fill="auto"/>
            <w:noWrap/>
            <w:vAlign w:val="center"/>
            <w:hideMark/>
          </w:tcPr>
          <w:p w14:paraId="66599D9D" w14:textId="77777777" w:rsidR="007D6C9D" w:rsidRPr="000F15A5" w:rsidRDefault="007D6C9D" w:rsidP="007D6C9D">
            <w:pPr>
              <w:pStyle w:val="TablecellCENTER"/>
            </w:pPr>
            <w:r w:rsidRPr="000F15A5">
              <w:t>116,0</w:t>
            </w:r>
          </w:p>
        </w:tc>
      </w:tr>
      <w:tr w:rsidR="007D6C9D" w:rsidRPr="000F15A5" w14:paraId="7E420168" w14:textId="77777777" w:rsidTr="003C3A53">
        <w:trPr>
          <w:trHeight w:val="300"/>
          <w:jc w:val="center"/>
        </w:trPr>
        <w:tc>
          <w:tcPr>
            <w:tcW w:w="1272" w:type="dxa"/>
            <w:shd w:val="clear" w:color="auto" w:fill="auto"/>
            <w:noWrap/>
            <w:vAlign w:val="center"/>
            <w:hideMark/>
          </w:tcPr>
          <w:p w14:paraId="0868AB57" w14:textId="77777777" w:rsidR="007D6C9D" w:rsidRPr="000F15A5" w:rsidRDefault="007D6C9D" w:rsidP="007D6C9D">
            <w:pPr>
              <w:pStyle w:val="TablecellCENTER"/>
            </w:pPr>
            <w:r w:rsidRPr="000F15A5">
              <w:t>1,99</w:t>
            </w:r>
          </w:p>
        </w:tc>
        <w:tc>
          <w:tcPr>
            <w:tcW w:w="1420" w:type="dxa"/>
            <w:shd w:val="clear" w:color="auto" w:fill="auto"/>
            <w:noWrap/>
            <w:vAlign w:val="center"/>
            <w:hideMark/>
          </w:tcPr>
          <w:p w14:paraId="3281E17A" w14:textId="77777777" w:rsidR="007D6C9D" w:rsidRPr="000F15A5" w:rsidRDefault="007D6C9D" w:rsidP="007D6C9D">
            <w:pPr>
              <w:pStyle w:val="TablecellCENTER"/>
            </w:pPr>
            <w:r w:rsidRPr="000F15A5">
              <w:t>110,1</w:t>
            </w:r>
          </w:p>
        </w:tc>
        <w:tc>
          <w:tcPr>
            <w:tcW w:w="992" w:type="dxa"/>
            <w:shd w:val="clear" w:color="auto" w:fill="auto"/>
            <w:noWrap/>
            <w:vAlign w:val="center"/>
            <w:hideMark/>
          </w:tcPr>
          <w:p w14:paraId="3BB3D9FD" w14:textId="77777777" w:rsidR="007D6C9D" w:rsidRPr="000F15A5" w:rsidRDefault="007D6C9D" w:rsidP="007D6C9D">
            <w:pPr>
              <w:pStyle w:val="TablecellCENTER"/>
            </w:pPr>
            <w:r w:rsidRPr="000F15A5">
              <w:t>120,9</w:t>
            </w:r>
          </w:p>
        </w:tc>
        <w:tc>
          <w:tcPr>
            <w:tcW w:w="1022" w:type="dxa"/>
            <w:shd w:val="clear" w:color="auto" w:fill="auto"/>
            <w:noWrap/>
            <w:vAlign w:val="center"/>
            <w:hideMark/>
          </w:tcPr>
          <w:p w14:paraId="7DBEA27D" w14:textId="77777777" w:rsidR="007D6C9D" w:rsidRPr="000F15A5" w:rsidRDefault="007D6C9D" w:rsidP="007D6C9D">
            <w:pPr>
              <w:pStyle w:val="TablecellCENTER"/>
            </w:pPr>
            <w:r w:rsidRPr="000F15A5">
              <w:t>126,9</w:t>
            </w:r>
          </w:p>
        </w:tc>
        <w:tc>
          <w:tcPr>
            <w:tcW w:w="960" w:type="dxa"/>
            <w:shd w:val="clear" w:color="auto" w:fill="auto"/>
            <w:noWrap/>
            <w:vAlign w:val="center"/>
            <w:hideMark/>
          </w:tcPr>
          <w:p w14:paraId="156C7E9D" w14:textId="77777777" w:rsidR="007D6C9D" w:rsidRPr="000F15A5" w:rsidRDefault="007D6C9D" w:rsidP="007D6C9D">
            <w:pPr>
              <w:pStyle w:val="TablecellCENTER"/>
            </w:pPr>
            <w:r w:rsidRPr="000F15A5">
              <w:t>127,0</w:t>
            </w:r>
          </w:p>
        </w:tc>
      </w:tr>
      <w:tr w:rsidR="007D6C9D" w:rsidRPr="000F15A5" w14:paraId="1AF935A2" w14:textId="77777777" w:rsidTr="003C3A53">
        <w:trPr>
          <w:trHeight w:val="300"/>
          <w:jc w:val="center"/>
        </w:trPr>
        <w:tc>
          <w:tcPr>
            <w:tcW w:w="1272" w:type="dxa"/>
            <w:shd w:val="clear" w:color="auto" w:fill="auto"/>
            <w:noWrap/>
            <w:vAlign w:val="center"/>
            <w:hideMark/>
          </w:tcPr>
          <w:p w14:paraId="453CF1B6" w14:textId="77777777" w:rsidR="007D6C9D" w:rsidRPr="000F15A5" w:rsidRDefault="007D6C9D" w:rsidP="007D6C9D">
            <w:pPr>
              <w:pStyle w:val="TablecellCENTER"/>
            </w:pPr>
            <w:r w:rsidRPr="000F15A5">
              <w:t>2,10</w:t>
            </w:r>
          </w:p>
        </w:tc>
        <w:tc>
          <w:tcPr>
            <w:tcW w:w="1420" w:type="dxa"/>
            <w:shd w:val="clear" w:color="auto" w:fill="auto"/>
            <w:noWrap/>
            <w:vAlign w:val="center"/>
            <w:hideMark/>
          </w:tcPr>
          <w:p w14:paraId="4E11A191" w14:textId="77777777" w:rsidR="007D6C9D" w:rsidRPr="000F15A5" w:rsidRDefault="007D6C9D" w:rsidP="007D6C9D">
            <w:pPr>
              <w:pStyle w:val="TablecellCENTER"/>
            </w:pPr>
            <w:r w:rsidRPr="000F15A5">
              <w:t>117,4</w:t>
            </w:r>
          </w:p>
        </w:tc>
        <w:tc>
          <w:tcPr>
            <w:tcW w:w="992" w:type="dxa"/>
            <w:shd w:val="clear" w:color="auto" w:fill="auto"/>
            <w:noWrap/>
            <w:vAlign w:val="center"/>
            <w:hideMark/>
          </w:tcPr>
          <w:p w14:paraId="15701856" w14:textId="77777777" w:rsidR="007D6C9D" w:rsidRPr="000F15A5" w:rsidRDefault="007D6C9D" w:rsidP="007D6C9D">
            <w:pPr>
              <w:pStyle w:val="TablecellCENTER"/>
            </w:pPr>
            <w:r w:rsidRPr="000F15A5">
              <w:t>130,1</w:t>
            </w:r>
          </w:p>
        </w:tc>
        <w:tc>
          <w:tcPr>
            <w:tcW w:w="1022" w:type="dxa"/>
            <w:shd w:val="clear" w:color="auto" w:fill="auto"/>
            <w:noWrap/>
            <w:vAlign w:val="center"/>
            <w:hideMark/>
          </w:tcPr>
          <w:p w14:paraId="08625ADC" w14:textId="77777777" w:rsidR="007D6C9D" w:rsidRPr="000F15A5" w:rsidRDefault="007D6C9D" w:rsidP="007D6C9D">
            <w:pPr>
              <w:pStyle w:val="TablecellCENTER"/>
            </w:pPr>
            <w:r w:rsidRPr="000F15A5">
              <w:t>137,5</w:t>
            </w:r>
          </w:p>
        </w:tc>
        <w:tc>
          <w:tcPr>
            <w:tcW w:w="960" w:type="dxa"/>
            <w:shd w:val="clear" w:color="auto" w:fill="auto"/>
            <w:noWrap/>
            <w:vAlign w:val="center"/>
            <w:hideMark/>
          </w:tcPr>
          <w:p w14:paraId="40446591" w14:textId="77777777" w:rsidR="007D6C9D" w:rsidRPr="000F15A5" w:rsidRDefault="007D6C9D" w:rsidP="007D6C9D">
            <w:pPr>
              <w:pStyle w:val="TablecellCENTER"/>
            </w:pPr>
            <w:r w:rsidRPr="000F15A5">
              <w:t>137,6</w:t>
            </w:r>
          </w:p>
        </w:tc>
      </w:tr>
      <w:tr w:rsidR="007D6C9D" w:rsidRPr="000F15A5" w14:paraId="370AF164" w14:textId="77777777" w:rsidTr="003C3A53">
        <w:trPr>
          <w:trHeight w:val="300"/>
          <w:jc w:val="center"/>
        </w:trPr>
        <w:tc>
          <w:tcPr>
            <w:tcW w:w="1272" w:type="dxa"/>
            <w:shd w:val="clear" w:color="auto" w:fill="auto"/>
            <w:noWrap/>
            <w:vAlign w:val="center"/>
            <w:hideMark/>
          </w:tcPr>
          <w:p w14:paraId="658B460A" w14:textId="77777777" w:rsidR="007D6C9D" w:rsidRPr="000F15A5" w:rsidRDefault="007D6C9D" w:rsidP="007D6C9D">
            <w:pPr>
              <w:pStyle w:val="TablecellCENTER"/>
            </w:pPr>
            <w:r w:rsidRPr="000F15A5">
              <w:t>2,22</w:t>
            </w:r>
          </w:p>
        </w:tc>
        <w:tc>
          <w:tcPr>
            <w:tcW w:w="1420" w:type="dxa"/>
            <w:shd w:val="clear" w:color="auto" w:fill="auto"/>
            <w:noWrap/>
            <w:vAlign w:val="center"/>
            <w:hideMark/>
          </w:tcPr>
          <w:p w14:paraId="2B0AE4B2" w14:textId="77777777" w:rsidR="007D6C9D" w:rsidRPr="000F15A5" w:rsidRDefault="007D6C9D" w:rsidP="007D6C9D">
            <w:pPr>
              <w:pStyle w:val="TablecellCENTER"/>
            </w:pPr>
            <w:r w:rsidRPr="000F15A5">
              <w:t>124,8</w:t>
            </w:r>
          </w:p>
        </w:tc>
        <w:tc>
          <w:tcPr>
            <w:tcW w:w="992" w:type="dxa"/>
            <w:shd w:val="clear" w:color="auto" w:fill="auto"/>
            <w:noWrap/>
            <w:vAlign w:val="center"/>
            <w:hideMark/>
          </w:tcPr>
          <w:p w14:paraId="5BF44C31" w14:textId="77777777" w:rsidR="007D6C9D" w:rsidRPr="000F15A5" w:rsidRDefault="007D6C9D" w:rsidP="007D6C9D">
            <w:pPr>
              <w:pStyle w:val="TablecellCENTER"/>
            </w:pPr>
            <w:r w:rsidRPr="000F15A5">
              <w:t>139,7</w:t>
            </w:r>
          </w:p>
        </w:tc>
        <w:tc>
          <w:tcPr>
            <w:tcW w:w="1022" w:type="dxa"/>
            <w:shd w:val="clear" w:color="auto" w:fill="auto"/>
            <w:noWrap/>
            <w:vAlign w:val="center"/>
            <w:hideMark/>
          </w:tcPr>
          <w:p w14:paraId="461BD13C" w14:textId="77777777" w:rsidR="007D6C9D" w:rsidRPr="000F15A5" w:rsidRDefault="007D6C9D" w:rsidP="007D6C9D">
            <w:pPr>
              <w:pStyle w:val="TablecellCENTER"/>
            </w:pPr>
            <w:r w:rsidRPr="000F15A5">
              <w:t>148,5</w:t>
            </w:r>
          </w:p>
        </w:tc>
        <w:tc>
          <w:tcPr>
            <w:tcW w:w="960" w:type="dxa"/>
            <w:shd w:val="clear" w:color="auto" w:fill="auto"/>
            <w:noWrap/>
            <w:vAlign w:val="center"/>
            <w:hideMark/>
          </w:tcPr>
          <w:p w14:paraId="3436D80B" w14:textId="77777777" w:rsidR="007D6C9D" w:rsidRPr="000F15A5" w:rsidRDefault="007D6C9D" w:rsidP="007D6C9D">
            <w:pPr>
              <w:pStyle w:val="TablecellCENTER"/>
            </w:pPr>
            <w:r w:rsidRPr="000F15A5">
              <w:t>148,7</w:t>
            </w:r>
          </w:p>
        </w:tc>
      </w:tr>
      <w:tr w:rsidR="007D6C9D" w:rsidRPr="000F15A5" w14:paraId="66788EDC" w14:textId="77777777" w:rsidTr="003C3A53">
        <w:trPr>
          <w:trHeight w:val="300"/>
          <w:jc w:val="center"/>
        </w:trPr>
        <w:tc>
          <w:tcPr>
            <w:tcW w:w="1272" w:type="dxa"/>
            <w:shd w:val="clear" w:color="auto" w:fill="auto"/>
            <w:noWrap/>
            <w:vAlign w:val="center"/>
            <w:hideMark/>
          </w:tcPr>
          <w:p w14:paraId="39DB6989" w14:textId="77777777" w:rsidR="007D6C9D" w:rsidRPr="000F15A5" w:rsidRDefault="007D6C9D" w:rsidP="007D6C9D">
            <w:pPr>
              <w:pStyle w:val="TablecellCENTER"/>
            </w:pPr>
            <w:r w:rsidRPr="000F15A5">
              <w:t>2,34</w:t>
            </w:r>
          </w:p>
        </w:tc>
        <w:tc>
          <w:tcPr>
            <w:tcW w:w="1420" w:type="dxa"/>
            <w:shd w:val="clear" w:color="auto" w:fill="auto"/>
            <w:noWrap/>
            <w:vAlign w:val="center"/>
            <w:hideMark/>
          </w:tcPr>
          <w:p w14:paraId="316C8F4D" w14:textId="77777777" w:rsidR="007D6C9D" w:rsidRPr="000F15A5" w:rsidRDefault="007D6C9D" w:rsidP="007D6C9D">
            <w:pPr>
              <w:pStyle w:val="TablecellCENTER"/>
            </w:pPr>
            <w:r w:rsidRPr="000F15A5">
              <w:t>130,5</w:t>
            </w:r>
          </w:p>
        </w:tc>
        <w:tc>
          <w:tcPr>
            <w:tcW w:w="992" w:type="dxa"/>
            <w:shd w:val="clear" w:color="auto" w:fill="auto"/>
            <w:noWrap/>
            <w:vAlign w:val="center"/>
            <w:hideMark/>
          </w:tcPr>
          <w:p w14:paraId="2CC25158" w14:textId="77777777" w:rsidR="007D6C9D" w:rsidRPr="000F15A5" w:rsidRDefault="007D6C9D" w:rsidP="007D6C9D">
            <w:pPr>
              <w:pStyle w:val="TablecellCENTER"/>
            </w:pPr>
            <w:r w:rsidRPr="000F15A5">
              <w:t>148,2</w:t>
            </w:r>
          </w:p>
        </w:tc>
        <w:tc>
          <w:tcPr>
            <w:tcW w:w="1022" w:type="dxa"/>
            <w:shd w:val="clear" w:color="auto" w:fill="auto"/>
            <w:noWrap/>
            <w:vAlign w:val="center"/>
            <w:hideMark/>
          </w:tcPr>
          <w:p w14:paraId="35B764AD" w14:textId="77777777" w:rsidR="007D6C9D" w:rsidRPr="000F15A5" w:rsidRDefault="007D6C9D" w:rsidP="007D6C9D">
            <w:pPr>
              <w:pStyle w:val="TablecellCENTER"/>
            </w:pPr>
            <w:r w:rsidRPr="000F15A5">
              <w:t>159,4</w:t>
            </w:r>
          </w:p>
        </w:tc>
        <w:tc>
          <w:tcPr>
            <w:tcW w:w="960" w:type="dxa"/>
            <w:shd w:val="clear" w:color="auto" w:fill="auto"/>
            <w:noWrap/>
            <w:vAlign w:val="center"/>
            <w:hideMark/>
          </w:tcPr>
          <w:p w14:paraId="579E142B" w14:textId="77777777" w:rsidR="007D6C9D" w:rsidRPr="000F15A5" w:rsidRDefault="007D6C9D" w:rsidP="007D6C9D">
            <w:pPr>
              <w:pStyle w:val="TablecellCENTER"/>
            </w:pPr>
            <w:r w:rsidRPr="000F15A5">
              <w:t>159,4</w:t>
            </w:r>
          </w:p>
        </w:tc>
      </w:tr>
      <w:tr w:rsidR="007D6C9D" w:rsidRPr="000F15A5" w14:paraId="59D0E988" w14:textId="77777777" w:rsidTr="003C3A53">
        <w:trPr>
          <w:trHeight w:val="300"/>
          <w:jc w:val="center"/>
        </w:trPr>
        <w:tc>
          <w:tcPr>
            <w:tcW w:w="1272" w:type="dxa"/>
            <w:shd w:val="clear" w:color="auto" w:fill="auto"/>
            <w:noWrap/>
            <w:vAlign w:val="center"/>
            <w:hideMark/>
          </w:tcPr>
          <w:p w14:paraId="3A0D7493" w14:textId="77777777" w:rsidR="007D6C9D" w:rsidRPr="000F15A5" w:rsidRDefault="007D6C9D" w:rsidP="007D6C9D">
            <w:pPr>
              <w:pStyle w:val="TablecellCENTER"/>
            </w:pPr>
            <w:r w:rsidRPr="000F15A5">
              <w:t>2,48</w:t>
            </w:r>
          </w:p>
        </w:tc>
        <w:tc>
          <w:tcPr>
            <w:tcW w:w="1420" w:type="dxa"/>
            <w:shd w:val="clear" w:color="auto" w:fill="auto"/>
            <w:noWrap/>
            <w:vAlign w:val="center"/>
            <w:hideMark/>
          </w:tcPr>
          <w:p w14:paraId="313DFF66" w14:textId="77777777" w:rsidR="007D6C9D" w:rsidRPr="000F15A5" w:rsidRDefault="007D6C9D" w:rsidP="007D6C9D">
            <w:pPr>
              <w:pStyle w:val="TablecellCENTER"/>
            </w:pPr>
            <w:r w:rsidRPr="000F15A5">
              <w:t>133,7</w:t>
            </w:r>
          </w:p>
        </w:tc>
        <w:tc>
          <w:tcPr>
            <w:tcW w:w="992" w:type="dxa"/>
            <w:shd w:val="clear" w:color="auto" w:fill="auto"/>
            <w:noWrap/>
            <w:vAlign w:val="center"/>
            <w:hideMark/>
          </w:tcPr>
          <w:p w14:paraId="327BB749" w14:textId="77777777" w:rsidR="007D6C9D" w:rsidRPr="000F15A5" w:rsidRDefault="007D6C9D" w:rsidP="007D6C9D">
            <w:pPr>
              <w:pStyle w:val="TablecellCENTER"/>
            </w:pPr>
            <w:r w:rsidRPr="000F15A5">
              <w:t>156,7</w:t>
            </w:r>
          </w:p>
        </w:tc>
        <w:tc>
          <w:tcPr>
            <w:tcW w:w="1022" w:type="dxa"/>
            <w:shd w:val="clear" w:color="auto" w:fill="auto"/>
            <w:noWrap/>
            <w:vAlign w:val="center"/>
            <w:hideMark/>
          </w:tcPr>
          <w:p w14:paraId="4F332D15" w14:textId="77777777" w:rsidR="007D6C9D" w:rsidRPr="000F15A5" w:rsidRDefault="007D6C9D" w:rsidP="007D6C9D">
            <w:pPr>
              <w:pStyle w:val="TablecellCENTER"/>
            </w:pPr>
            <w:r w:rsidRPr="000F15A5">
              <w:t>170,6</w:t>
            </w:r>
          </w:p>
        </w:tc>
        <w:tc>
          <w:tcPr>
            <w:tcW w:w="960" w:type="dxa"/>
            <w:shd w:val="clear" w:color="auto" w:fill="auto"/>
            <w:noWrap/>
            <w:vAlign w:val="center"/>
            <w:hideMark/>
          </w:tcPr>
          <w:p w14:paraId="795555FE" w14:textId="77777777" w:rsidR="007D6C9D" w:rsidRPr="000F15A5" w:rsidRDefault="007D6C9D" w:rsidP="007D6C9D">
            <w:pPr>
              <w:pStyle w:val="TablecellCENTER"/>
            </w:pPr>
            <w:r w:rsidRPr="000F15A5">
              <w:t>170,3</w:t>
            </w:r>
          </w:p>
        </w:tc>
      </w:tr>
      <w:tr w:rsidR="007D6C9D" w:rsidRPr="000F15A5" w14:paraId="35A99828" w14:textId="77777777" w:rsidTr="003C3A53">
        <w:trPr>
          <w:trHeight w:val="300"/>
          <w:jc w:val="center"/>
        </w:trPr>
        <w:tc>
          <w:tcPr>
            <w:tcW w:w="1272" w:type="dxa"/>
            <w:shd w:val="clear" w:color="auto" w:fill="auto"/>
            <w:noWrap/>
            <w:vAlign w:val="center"/>
            <w:hideMark/>
          </w:tcPr>
          <w:p w14:paraId="3E9BF4C7" w14:textId="77777777" w:rsidR="007D6C9D" w:rsidRPr="000F15A5" w:rsidRDefault="007D6C9D" w:rsidP="007D6C9D">
            <w:pPr>
              <w:pStyle w:val="TablecellCENTER"/>
            </w:pPr>
            <w:r w:rsidRPr="000F15A5">
              <w:t>2,62</w:t>
            </w:r>
          </w:p>
        </w:tc>
        <w:tc>
          <w:tcPr>
            <w:tcW w:w="1420" w:type="dxa"/>
            <w:shd w:val="clear" w:color="auto" w:fill="auto"/>
            <w:noWrap/>
            <w:vAlign w:val="center"/>
            <w:hideMark/>
          </w:tcPr>
          <w:p w14:paraId="000A3F21" w14:textId="77777777" w:rsidR="007D6C9D" w:rsidRPr="000F15A5" w:rsidRDefault="007D6C9D" w:rsidP="007D6C9D">
            <w:pPr>
              <w:pStyle w:val="TablecellCENTER"/>
            </w:pPr>
            <w:r w:rsidRPr="000F15A5">
              <w:t>131,8</w:t>
            </w:r>
          </w:p>
        </w:tc>
        <w:tc>
          <w:tcPr>
            <w:tcW w:w="992" w:type="dxa"/>
            <w:shd w:val="clear" w:color="auto" w:fill="auto"/>
            <w:noWrap/>
            <w:vAlign w:val="center"/>
            <w:hideMark/>
          </w:tcPr>
          <w:p w14:paraId="24247762" w14:textId="77777777" w:rsidR="007D6C9D" w:rsidRPr="000F15A5" w:rsidRDefault="007D6C9D" w:rsidP="007D6C9D">
            <w:pPr>
              <w:pStyle w:val="TablecellCENTER"/>
            </w:pPr>
            <w:r w:rsidRPr="000F15A5">
              <w:t>160,2</w:t>
            </w:r>
          </w:p>
        </w:tc>
        <w:tc>
          <w:tcPr>
            <w:tcW w:w="1022" w:type="dxa"/>
            <w:shd w:val="clear" w:color="auto" w:fill="auto"/>
            <w:noWrap/>
            <w:vAlign w:val="center"/>
            <w:hideMark/>
          </w:tcPr>
          <w:p w14:paraId="2604AC64" w14:textId="77777777" w:rsidR="007D6C9D" w:rsidRPr="000F15A5" w:rsidRDefault="007D6C9D" w:rsidP="007D6C9D">
            <w:pPr>
              <w:pStyle w:val="TablecellCENTER"/>
            </w:pPr>
            <w:r w:rsidRPr="000F15A5">
              <w:t>179,7</w:t>
            </w:r>
          </w:p>
        </w:tc>
        <w:tc>
          <w:tcPr>
            <w:tcW w:w="960" w:type="dxa"/>
            <w:shd w:val="clear" w:color="auto" w:fill="auto"/>
            <w:noWrap/>
            <w:vAlign w:val="center"/>
            <w:hideMark/>
          </w:tcPr>
          <w:p w14:paraId="1C564BE0" w14:textId="77777777" w:rsidR="007D6C9D" w:rsidRPr="000F15A5" w:rsidRDefault="007D6C9D" w:rsidP="007D6C9D">
            <w:pPr>
              <w:pStyle w:val="TablecellCENTER"/>
            </w:pPr>
            <w:r w:rsidRPr="000F15A5">
              <w:t>179,2</w:t>
            </w:r>
          </w:p>
        </w:tc>
      </w:tr>
      <w:tr w:rsidR="007D6C9D" w:rsidRPr="000F15A5" w14:paraId="1601DC4A" w14:textId="77777777" w:rsidTr="003C3A53">
        <w:trPr>
          <w:trHeight w:val="300"/>
          <w:jc w:val="center"/>
        </w:trPr>
        <w:tc>
          <w:tcPr>
            <w:tcW w:w="1272" w:type="dxa"/>
            <w:shd w:val="clear" w:color="auto" w:fill="auto"/>
            <w:noWrap/>
            <w:vAlign w:val="center"/>
            <w:hideMark/>
          </w:tcPr>
          <w:p w14:paraId="463F10D2" w14:textId="77777777" w:rsidR="007D6C9D" w:rsidRPr="000F15A5" w:rsidRDefault="007D6C9D" w:rsidP="007D6C9D">
            <w:pPr>
              <w:pStyle w:val="TablecellCENTER"/>
            </w:pPr>
            <w:r w:rsidRPr="000F15A5">
              <w:t>2,77</w:t>
            </w:r>
          </w:p>
        </w:tc>
        <w:tc>
          <w:tcPr>
            <w:tcW w:w="1420" w:type="dxa"/>
            <w:shd w:val="clear" w:color="auto" w:fill="auto"/>
            <w:noWrap/>
            <w:vAlign w:val="center"/>
            <w:hideMark/>
          </w:tcPr>
          <w:p w14:paraId="7C751D67" w14:textId="77777777" w:rsidR="007D6C9D" w:rsidRPr="000F15A5" w:rsidRDefault="007D6C9D" w:rsidP="007D6C9D">
            <w:pPr>
              <w:pStyle w:val="TablecellCENTER"/>
            </w:pPr>
            <w:r w:rsidRPr="000F15A5">
              <w:t>128,4</w:t>
            </w:r>
          </w:p>
        </w:tc>
        <w:tc>
          <w:tcPr>
            <w:tcW w:w="992" w:type="dxa"/>
            <w:shd w:val="clear" w:color="auto" w:fill="auto"/>
            <w:noWrap/>
            <w:vAlign w:val="center"/>
            <w:hideMark/>
          </w:tcPr>
          <w:p w14:paraId="33F605CF" w14:textId="77777777" w:rsidR="007D6C9D" w:rsidRPr="000F15A5" w:rsidRDefault="007D6C9D" w:rsidP="007D6C9D">
            <w:pPr>
              <w:pStyle w:val="TablecellCENTER"/>
            </w:pPr>
            <w:r w:rsidRPr="000F15A5">
              <w:t>154,3</w:t>
            </w:r>
          </w:p>
        </w:tc>
        <w:tc>
          <w:tcPr>
            <w:tcW w:w="1022" w:type="dxa"/>
            <w:shd w:val="clear" w:color="auto" w:fill="auto"/>
            <w:noWrap/>
            <w:vAlign w:val="center"/>
            <w:hideMark/>
          </w:tcPr>
          <w:p w14:paraId="0049A6C0" w14:textId="77777777" w:rsidR="007D6C9D" w:rsidRPr="000F15A5" w:rsidRDefault="007D6C9D" w:rsidP="007D6C9D">
            <w:pPr>
              <w:pStyle w:val="TablecellCENTER"/>
            </w:pPr>
            <w:r w:rsidRPr="000F15A5">
              <w:t>182,2</w:t>
            </w:r>
          </w:p>
        </w:tc>
        <w:tc>
          <w:tcPr>
            <w:tcW w:w="960" w:type="dxa"/>
            <w:shd w:val="clear" w:color="auto" w:fill="auto"/>
            <w:noWrap/>
            <w:vAlign w:val="center"/>
            <w:hideMark/>
          </w:tcPr>
          <w:p w14:paraId="248ED158" w14:textId="77777777" w:rsidR="007D6C9D" w:rsidRPr="000F15A5" w:rsidRDefault="007D6C9D" w:rsidP="007D6C9D">
            <w:pPr>
              <w:pStyle w:val="TablecellCENTER"/>
            </w:pPr>
            <w:r w:rsidRPr="000F15A5">
              <w:t>181,3</w:t>
            </w:r>
          </w:p>
        </w:tc>
      </w:tr>
      <w:tr w:rsidR="007D6C9D" w:rsidRPr="000F15A5" w14:paraId="3217C9D2" w14:textId="77777777" w:rsidTr="003C3A53">
        <w:trPr>
          <w:trHeight w:val="300"/>
          <w:jc w:val="center"/>
        </w:trPr>
        <w:tc>
          <w:tcPr>
            <w:tcW w:w="1272" w:type="dxa"/>
            <w:shd w:val="clear" w:color="auto" w:fill="auto"/>
            <w:noWrap/>
            <w:vAlign w:val="center"/>
            <w:hideMark/>
          </w:tcPr>
          <w:p w14:paraId="606CB109" w14:textId="77777777" w:rsidR="007D6C9D" w:rsidRPr="000F15A5" w:rsidRDefault="007D6C9D" w:rsidP="007D6C9D">
            <w:pPr>
              <w:pStyle w:val="TablecellCENTER"/>
            </w:pPr>
            <w:r w:rsidRPr="000F15A5">
              <w:t>2,92</w:t>
            </w:r>
          </w:p>
        </w:tc>
        <w:tc>
          <w:tcPr>
            <w:tcW w:w="1420" w:type="dxa"/>
            <w:shd w:val="clear" w:color="auto" w:fill="auto"/>
            <w:noWrap/>
            <w:vAlign w:val="center"/>
            <w:hideMark/>
          </w:tcPr>
          <w:p w14:paraId="44D0A247" w14:textId="77777777" w:rsidR="007D6C9D" w:rsidRPr="000F15A5" w:rsidRDefault="007D6C9D" w:rsidP="007D6C9D">
            <w:pPr>
              <w:pStyle w:val="TablecellCENTER"/>
            </w:pPr>
            <w:r w:rsidRPr="000F15A5">
              <w:t>129,6</w:t>
            </w:r>
          </w:p>
        </w:tc>
        <w:tc>
          <w:tcPr>
            <w:tcW w:w="992" w:type="dxa"/>
            <w:shd w:val="clear" w:color="auto" w:fill="auto"/>
            <w:noWrap/>
            <w:vAlign w:val="center"/>
            <w:hideMark/>
          </w:tcPr>
          <w:p w14:paraId="12EE48E0" w14:textId="77777777" w:rsidR="007D6C9D" w:rsidRPr="000F15A5" w:rsidRDefault="007D6C9D" w:rsidP="007D6C9D">
            <w:pPr>
              <w:pStyle w:val="TablecellCENTER"/>
            </w:pPr>
            <w:r w:rsidRPr="000F15A5">
              <w:t>149,2</w:t>
            </w:r>
          </w:p>
        </w:tc>
        <w:tc>
          <w:tcPr>
            <w:tcW w:w="1022" w:type="dxa"/>
            <w:shd w:val="clear" w:color="auto" w:fill="auto"/>
            <w:noWrap/>
            <w:vAlign w:val="center"/>
            <w:hideMark/>
          </w:tcPr>
          <w:p w14:paraId="5A6E6D00" w14:textId="77777777" w:rsidR="007D6C9D" w:rsidRPr="000F15A5" w:rsidRDefault="007D6C9D" w:rsidP="007D6C9D">
            <w:pPr>
              <w:pStyle w:val="TablecellCENTER"/>
            </w:pPr>
            <w:r w:rsidRPr="000F15A5">
              <w:t>167,6</w:t>
            </w:r>
          </w:p>
        </w:tc>
        <w:tc>
          <w:tcPr>
            <w:tcW w:w="960" w:type="dxa"/>
            <w:shd w:val="clear" w:color="auto" w:fill="auto"/>
            <w:noWrap/>
            <w:vAlign w:val="center"/>
            <w:hideMark/>
          </w:tcPr>
          <w:p w14:paraId="5958789B" w14:textId="77777777" w:rsidR="007D6C9D" w:rsidRPr="000F15A5" w:rsidRDefault="007D6C9D" w:rsidP="007D6C9D">
            <w:pPr>
              <w:pStyle w:val="TablecellCENTER"/>
            </w:pPr>
            <w:r w:rsidRPr="000F15A5">
              <w:t>168,7</w:t>
            </w:r>
          </w:p>
        </w:tc>
      </w:tr>
      <w:tr w:rsidR="007D6C9D" w:rsidRPr="000F15A5" w14:paraId="67D8F545" w14:textId="77777777" w:rsidTr="003C3A53">
        <w:trPr>
          <w:trHeight w:val="300"/>
          <w:jc w:val="center"/>
        </w:trPr>
        <w:tc>
          <w:tcPr>
            <w:tcW w:w="1272" w:type="dxa"/>
            <w:shd w:val="clear" w:color="auto" w:fill="auto"/>
            <w:noWrap/>
            <w:vAlign w:val="center"/>
            <w:hideMark/>
          </w:tcPr>
          <w:p w14:paraId="55A64C43" w14:textId="77777777" w:rsidR="007D6C9D" w:rsidRPr="000F15A5" w:rsidRDefault="007D6C9D" w:rsidP="007D6C9D">
            <w:pPr>
              <w:pStyle w:val="TablecellCENTER"/>
            </w:pPr>
            <w:r w:rsidRPr="000F15A5">
              <w:t>3,09</w:t>
            </w:r>
          </w:p>
        </w:tc>
        <w:tc>
          <w:tcPr>
            <w:tcW w:w="1420" w:type="dxa"/>
            <w:shd w:val="clear" w:color="auto" w:fill="auto"/>
            <w:noWrap/>
            <w:vAlign w:val="center"/>
            <w:hideMark/>
          </w:tcPr>
          <w:p w14:paraId="67C89169" w14:textId="77777777" w:rsidR="007D6C9D" w:rsidRPr="000F15A5" w:rsidRDefault="007D6C9D" w:rsidP="007D6C9D">
            <w:pPr>
              <w:pStyle w:val="TablecellCENTER"/>
            </w:pPr>
            <w:r w:rsidRPr="000F15A5">
              <w:t>134,0</w:t>
            </w:r>
          </w:p>
        </w:tc>
        <w:tc>
          <w:tcPr>
            <w:tcW w:w="992" w:type="dxa"/>
            <w:shd w:val="clear" w:color="auto" w:fill="auto"/>
            <w:noWrap/>
            <w:vAlign w:val="center"/>
            <w:hideMark/>
          </w:tcPr>
          <w:p w14:paraId="147F58A4" w14:textId="77777777" w:rsidR="007D6C9D" w:rsidRPr="000F15A5" w:rsidRDefault="007D6C9D" w:rsidP="007D6C9D">
            <w:pPr>
              <w:pStyle w:val="TablecellCENTER"/>
            </w:pPr>
            <w:r w:rsidRPr="000F15A5">
              <w:t>150,6</w:t>
            </w:r>
          </w:p>
        </w:tc>
        <w:tc>
          <w:tcPr>
            <w:tcW w:w="1022" w:type="dxa"/>
            <w:shd w:val="clear" w:color="auto" w:fill="auto"/>
            <w:noWrap/>
            <w:vAlign w:val="center"/>
            <w:hideMark/>
          </w:tcPr>
          <w:p w14:paraId="747849D7" w14:textId="77777777" w:rsidR="007D6C9D" w:rsidRPr="000F15A5" w:rsidRDefault="007D6C9D" w:rsidP="007D6C9D">
            <w:pPr>
              <w:pStyle w:val="TablecellCENTER"/>
            </w:pPr>
            <w:r w:rsidRPr="000F15A5">
              <w:t>162,4</w:t>
            </w:r>
          </w:p>
        </w:tc>
        <w:tc>
          <w:tcPr>
            <w:tcW w:w="960" w:type="dxa"/>
            <w:shd w:val="clear" w:color="auto" w:fill="auto"/>
            <w:noWrap/>
            <w:vAlign w:val="center"/>
            <w:hideMark/>
          </w:tcPr>
          <w:p w14:paraId="45B5BB23" w14:textId="77777777" w:rsidR="007D6C9D" w:rsidRPr="000F15A5" w:rsidRDefault="007D6C9D" w:rsidP="007D6C9D">
            <w:pPr>
              <w:pStyle w:val="TablecellCENTER"/>
            </w:pPr>
            <w:r w:rsidRPr="000F15A5">
              <w:t>163,6</w:t>
            </w:r>
          </w:p>
        </w:tc>
      </w:tr>
      <w:tr w:rsidR="007D6C9D" w:rsidRPr="000F15A5" w14:paraId="6B26FF93" w14:textId="77777777" w:rsidTr="003C3A53">
        <w:trPr>
          <w:trHeight w:val="300"/>
          <w:jc w:val="center"/>
        </w:trPr>
        <w:tc>
          <w:tcPr>
            <w:tcW w:w="1272" w:type="dxa"/>
            <w:shd w:val="clear" w:color="auto" w:fill="auto"/>
            <w:noWrap/>
            <w:vAlign w:val="center"/>
            <w:hideMark/>
          </w:tcPr>
          <w:p w14:paraId="094643D1" w14:textId="77777777" w:rsidR="007D6C9D" w:rsidRPr="000F15A5" w:rsidRDefault="007D6C9D" w:rsidP="007D6C9D">
            <w:pPr>
              <w:pStyle w:val="TablecellCENTER"/>
            </w:pPr>
            <w:r w:rsidRPr="000F15A5">
              <w:t>3,27</w:t>
            </w:r>
          </w:p>
        </w:tc>
        <w:tc>
          <w:tcPr>
            <w:tcW w:w="1420" w:type="dxa"/>
            <w:shd w:val="clear" w:color="auto" w:fill="auto"/>
            <w:noWrap/>
            <w:vAlign w:val="center"/>
            <w:hideMark/>
          </w:tcPr>
          <w:p w14:paraId="67A4640B" w14:textId="77777777" w:rsidR="007D6C9D" w:rsidRPr="000F15A5" w:rsidRDefault="007D6C9D" w:rsidP="007D6C9D">
            <w:pPr>
              <w:pStyle w:val="TablecellCENTER"/>
            </w:pPr>
            <w:r w:rsidRPr="000F15A5">
              <w:t>139,7</w:t>
            </w:r>
          </w:p>
        </w:tc>
        <w:tc>
          <w:tcPr>
            <w:tcW w:w="992" w:type="dxa"/>
            <w:shd w:val="clear" w:color="auto" w:fill="auto"/>
            <w:noWrap/>
            <w:vAlign w:val="center"/>
            <w:hideMark/>
          </w:tcPr>
          <w:p w14:paraId="289EDFE6" w14:textId="77777777" w:rsidR="007D6C9D" w:rsidRPr="000F15A5" w:rsidRDefault="007D6C9D" w:rsidP="007D6C9D">
            <w:pPr>
              <w:pStyle w:val="TablecellCENTER"/>
            </w:pPr>
            <w:r w:rsidRPr="000F15A5">
              <w:t>155,2</w:t>
            </w:r>
          </w:p>
        </w:tc>
        <w:tc>
          <w:tcPr>
            <w:tcW w:w="1022" w:type="dxa"/>
            <w:shd w:val="clear" w:color="auto" w:fill="auto"/>
            <w:noWrap/>
            <w:vAlign w:val="center"/>
            <w:hideMark/>
          </w:tcPr>
          <w:p w14:paraId="72005597" w14:textId="77777777" w:rsidR="007D6C9D" w:rsidRPr="000F15A5" w:rsidRDefault="007D6C9D" w:rsidP="007D6C9D">
            <w:pPr>
              <w:pStyle w:val="TablecellCENTER"/>
            </w:pPr>
            <w:r w:rsidRPr="000F15A5">
              <w:t>165,4</w:t>
            </w:r>
          </w:p>
        </w:tc>
        <w:tc>
          <w:tcPr>
            <w:tcW w:w="960" w:type="dxa"/>
            <w:shd w:val="clear" w:color="auto" w:fill="auto"/>
            <w:noWrap/>
            <w:vAlign w:val="center"/>
            <w:hideMark/>
          </w:tcPr>
          <w:p w14:paraId="11E0764C" w14:textId="77777777" w:rsidR="007D6C9D" w:rsidRPr="000F15A5" w:rsidRDefault="007D6C9D" w:rsidP="007D6C9D">
            <w:pPr>
              <w:pStyle w:val="TablecellCENTER"/>
            </w:pPr>
            <w:r w:rsidRPr="000F15A5">
              <w:t>166,3</w:t>
            </w:r>
          </w:p>
        </w:tc>
      </w:tr>
      <w:tr w:rsidR="007D6C9D" w:rsidRPr="000F15A5" w14:paraId="02CB9BC3" w14:textId="77777777" w:rsidTr="003C3A53">
        <w:trPr>
          <w:trHeight w:val="300"/>
          <w:jc w:val="center"/>
        </w:trPr>
        <w:tc>
          <w:tcPr>
            <w:tcW w:w="1272" w:type="dxa"/>
            <w:shd w:val="clear" w:color="auto" w:fill="auto"/>
            <w:noWrap/>
            <w:vAlign w:val="center"/>
            <w:hideMark/>
          </w:tcPr>
          <w:p w14:paraId="52278C8F" w14:textId="77777777" w:rsidR="007D6C9D" w:rsidRPr="000F15A5" w:rsidRDefault="007D6C9D" w:rsidP="007D6C9D">
            <w:pPr>
              <w:pStyle w:val="TablecellCENTER"/>
            </w:pPr>
            <w:r w:rsidRPr="000F15A5">
              <w:t>3,45</w:t>
            </w:r>
          </w:p>
        </w:tc>
        <w:tc>
          <w:tcPr>
            <w:tcW w:w="1420" w:type="dxa"/>
            <w:shd w:val="clear" w:color="auto" w:fill="auto"/>
            <w:noWrap/>
            <w:vAlign w:val="center"/>
            <w:hideMark/>
          </w:tcPr>
          <w:p w14:paraId="524821FD" w14:textId="77777777" w:rsidR="007D6C9D" w:rsidRPr="000F15A5" w:rsidRDefault="007D6C9D" w:rsidP="007D6C9D">
            <w:pPr>
              <w:pStyle w:val="TablecellCENTER"/>
            </w:pPr>
            <w:r w:rsidRPr="000F15A5">
              <w:t>147,8</w:t>
            </w:r>
          </w:p>
        </w:tc>
        <w:tc>
          <w:tcPr>
            <w:tcW w:w="992" w:type="dxa"/>
            <w:shd w:val="clear" w:color="auto" w:fill="auto"/>
            <w:noWrap/>
            <w:vAlign w:val="center"/>
            <w:hideMark/>
          </w:tcPr>
          <w:p w14:paraId="344CD129" w14:textId="77777777" w:rsidR="007D6C9D" w:rsidRPr="000F15A5" w:rsidRDefault="007D6C9D" w:rsidP="007D6C9D">
            <w:pPr>
              <w:pStyle w:val="TablecellCENTER"/>
            </w:pPr>
            <w:r w:rsidRPr="000F15A5">
              <w:t>163,0</w:t>
            </w:r>
          </w:p>
        </w:tc>
        <w:tc>
          <w:tcPr>
            <w:tcW w:w="1022" w:type="dxa"/>
            <w:shd w:val="clear" w:color="auto" w:fill="auto"/>
            <w:noWrap/>
            <w:vAlign w:val="center"/>
            <w:hideMark/>
          </w:tcPr>
          <w:p w14:paraId="0200DB1B" w14:textId="77777777" w:rsidR="007D6C9D" w:rsidRPr="000F15A5" w:rsidRDefault="007D6C9D" w:rsidP="007D6C9D">
            <w:pPr>
              <w:pStyle w:val="TablecellCENTER"/>
            </w:pPr>
            <w:r w:rsidRPr="000F15A5">
              <w:t>172,8</w:t>
            </w:r>
          </w:p>
        </w:tc>
        <w:tc>
          <w:tcPr>
            <w:tcW w:w="960" w:type="dxa"/>
            <w:shd w:val="clear" w:color="auto" w:fill="auto"/>
            <w:noWrap/>
            <w:vAlign w:val="center"/>
            <w:hideMark/>
          </w:tcPr>
          <w:p w14:paraId="75E239AD" w14:textId="77777777" w:rsidR="007D6C9D" w:rsidRPr="000F15A5" w:rsidRDefault="007D6C9D" w:rsidP="007D6C9D">
            <w:pPr>
              <w:pStyle w:val="TablecellCENTER"/>
            </w:pPr>
            <w:r w:rsidRPr="000F15A5">
              <w:t>173,6</w:t>
            </w:r>
          </w:p>
        </w:tc>
      </w:tr>
      <w:tr w:rsidR="007D6C9D" w:rsidRPr="000F15A5" w14:paraId="5678C911" w14:textId="77777777" w:rsidTr="003C3A53">
        <w:trPr>
          <w:trHeight w:val="300"/>
          <w:jc w:val="center"/>
        </w:trPr>
        <w:tc>
          <w:tcPr>
            <w:tcW w:w="1272" w:type="dxa"/>
            <w:shd w:val="clear" w:color="auto" w:fill="auto"/>
            <w:noWrap/>
            <w:vAlign w:val="center"/>
            <w:hideMark/>
          </w:tcPr>
          <w:p w14:paraId="58234042" w14:textId="77777777" w:rsidR="007D6C9D" w:rsidRPr="000F15A5" w:rsidRDefault="007D6C9D" w:rsidP="007D6C9D">
            <w:pPr>
              <w:pStyle w:val="TablecellCENTER"/>
            </w:pPr>
            <w:r w:rsidRPr="000F15A5">
              <w:t>3,65</w:t>
            </w:r>
          </w:p>
        </w:tc>
        <w:tc>
          <w:tcPr>
            <w:tcW w:w="1420" w:type="dxa"/>
            <w:shd w:val="clear" w:color="auto" w:fill="auto"/>
            <w:noWrap/>
            <w:vAlign w:val="center"/>
            <w:hideMark/>
          </w:tcPr>
          <w:p w14:paraId="5B651B90" w14:textId="77777777" w:rsidR="007D6C9D" w:rsidRPr="000F15A5" w:rsidRDefault="007D6C9D" w:rsidP="007D6C9D">
            <w:pPr>
              <w:pStyle w:val="TablecellCENTER"/>
            </w:pPr>
            <w:r w:rsidRPr="000F15A5">
              <w:t>156,6</w:t>
            </w:r>
          </w:p>
        </w:tc>
        <w:tc>
          <w:tcPr>
            <w:tcW w:w="992" w:type="dxa"/>
            <w:shd w:val="clear" w:color="auto" w:fill="auto"/>
            <w:noWrap/>
            <w:vAlign w:val="center"/>
            <w:hideMark/>
          </w:tcPr>
          <w:p w14:paraId="50DF5042" w14:textId="77777777" w:rsidR="007D6C9D" w:rsidRPr="000F15A5" w:rsidRDefault="007D6C9D" w:rsidP="007D6C9D">
            <w:pPr>
              <w:pStyle w:val="TablecellCENTER"/>
            </w:pPr>
            <w:r w:rsidRPr="000F15A5">
              <w:t>171,7</w:t>
            </w:r>
          </w:p>
        </w:tc>
        <w:tc>
          <w:tcPr>
            <w:tcW w:w="1022" w:type="dxa"/>
            <w:shd w:val="clear" w:color="auto" w:fill="auto"/>
            <w:noWrap/>
            <w:vAlign w:val="center"/>
            <w:hideMark/>
          </w:tcPr>
          <w:p w14:paraId="2216D1DD" w14:textId="77777777" w:rsidR="007D6C9D" w:rsidRPr="000F15A5" w:rsidRDefault="007D6C9D" w:rsidP="007D6C9D">
            <w:pPr>
              <w:pStyle w:val="TablecellCENTER"/>
            </w:pPr>
            <w:r w:rsidRPr="000F15A5">
              <w:t>181,4</w:t>
            </w:r>
          </w:p>
        </w:tc>
        <w:tc>
          <w:tcPr>
            <w:tcW w:w="960" w:type="dxa"/>
            <w:shd w:val="clear" w:color="auto" w:fill="auto"/>
            <w:noWrap/>
            <w:vAlign w:val="center"/>
            <w:hideMark/>
          </w:tcPr>
          <w:p w14:paraId="607DD59D" w14:textId="77777777" w:rsidR="007D6C9D" w:rsidRPr="000F15A5" w:rsidRDefault="007D6C9D" w:rsidP="007D6C9D">
            <w:pPr>
              <w:pStyle w:val="TablecellCENTER"/>
            </w:pPr>
            <w:r w:rsidRPr="000F15A5">
              <w:t>181,8</w:t>
            </w:r>
          </w:p>
        </w:tc>
      </w:tr>
      <w:tr w:rsidR="007D6C9D" w:rsidRPr="000F15A5" w14:paraId="1F98563A" w14:textId="77777777" w:rsidTr="003C3A53">
        <w:trPr>
          <w:trHeight w:val="300"/>
          <w:jc w:val="center"/>
        </w:trPr>
        <w:tc>
          <w:tcPr>
            <w:tcW w:w="1272" w:type="dxa"/>
            <w:shd w:val="clear" w:color="auto" w:fill="auto"/>
            <w:noWrap/>
            <w:vAlign w:val="center"/>
            <w:hideMark/>
          </w:tcPr>
          <w:p w14:paraId="72C673A1" w14:textId="77777777" w:rsidR="007D6C9D" w:rsidRPr="000F15A5" w:rsidRDefault="007D6C9D" w:rsidP="007D6C9D">
            <w:pPr>
              <w:pStyle w:val="TablecellCENTER"/>
            </w:pPr>
            <w:r w:rsidRPr="000F15A5">
              <w:t>3,85</w:t>
            </w:r>
          </w:p>
        </w:tc>
        <w:tc>
          <w:tcPr>
            <w:tcW w:w="1420" w:type="dxa"/>
            <w:shd w:val="clear" w:color="auto" w:fill="auto"/>
            <w:noWrap/>
            <w:vAlign w:val="center"/>
            <w:hideMark/>
          </w:tcPr>
          <w:p w14:paraId="424EDB41" w14:textId="77777777" w:rsidR="007D6C9D" w:rsidRPr="000F15A5" w:rsidRDefault="007D6C9D" w:rsidP="007D6C9D">
            <w:pPr>
              <w:pStyle w:val="TablecellCENTER"/>
            </w:pPr>
            <w:r w:rsidRPr="000F15A5">
              <w:t>167,8</w:t>
            </w:r>
          </w:p>
        </w:tc>
        <w:tc>
          <w:tcPr>
            <w:tcW w:w="992" w:type="dxa"/>
            <w:shd w:val="clear" w:color="auto" w:fill="auto"/>
            <w:noWrap/>
            <w:vAlign w:val="center"/>
            <w:hideMark/>
          </w:tcPr>
          <w:p w14:paraId="663E1883" w14:textId="77777777" w:rsidR="007D6C9D" w:rsidRPr="000F15A5" w:rsidRDefault="007D6C9D" w:rsidP="007D6C9D">
            <w:pPr>
              <w:pStyle w:val="TablecellCENTER"/>
            </w:pPr>
            <w:r w:rsidRPr="000F15A5">
              <w:t>183,4</w:t>
            </w:r>
          </w:p>
        </w:tc>
        <w:tc>
          <w:tcPr>
            <w:tcW w:w="1022" w:type="dxa"/>
            <w:shd w:val="clear" w:color="auto" w:fill="auto"/>
            <w:noWrap/>
            <w:vAlign w:val="center"/>
            <w:hideMark/>
          </w:tcPr>
          <w:p w14:paraId="773F59DD" w14:textId="77777777" w:rsidR="007D6C9D" w:rsidRPr="000F15A5" w:rsidRDefault="007D6C9D" w:rsidP="007D6C9D">
            <w:pPr>
              <w:pStyle w:val="TablecellCENTER"/>
            </w:pPr>
            <w:r w:rsidRPr="000F15A5">
              <w:t>193,5</w:t>
            </w:r>
          </w:p>
        </w:tc>
        <w:tc>
          <w:tcPr>
            <w:tcW w:w="960" w:type="dxa"/>
            <w:shd w:val="clear" w:color="auto" w:fill="auto"/>
            <w:noWrap/>
            <w:vAlign w:val="center"/>
            <w:hideMark/>
          </w:tcPr>
          <w:p w14:paraId="5467724A" w14:textId="77777777" w:rsidR="007D6C9D" w:rsidRPr="000F15A5" w:rsidRDefault="007D6C9D" w:rsidP="007D6C9D">
            <w:pPr>
              <w:pStyle w:val="TablecellCENTER"/>
            </w:pPr>
            <w:r w:rsidRPr="000F15A5">
              <w:t>193,9</w:t>
            </w:r>
          </w:p>
        </w:tc>
      </w:tr>
      <w:tr w:rsidR="007D6C9D" w:rsidRPr="000F15A5" w14:paraId="40AA2B0B" w14:textId="77777777" w:rsidTr="003C3A53">
        <w:trPr>
          <w:trHeight w:val="300"/>
          <w:jc w:val="center"/>
        </w:trPr>
        <w:tc>
          <w:tcPr>
            <w:tcW w:w="1272" w:type="dxa"/>
            <w:shd w:val="clear" w:color="auto" w:fill="auto"/>
            <w:noWrap/>
            <w:vAlign w:val="center"/>
            <w:hideMark/>
          </w:tcPr>
          <w:p w14:paraId="3230C4A4" w14:textId="77777777" w:rsidR="007D6C9D" w:rsidRPr="000F15A5" w:rsidRDefault="007D6C9D" w:rsidP="007D6C9D">
            <w:pPr>
              <w:pStyle w:val="TablecellCENTER"/>
            </w:pPr>
            <w:r w:rsidRPr="000F15A5">
              <w:t>4,07</w:t>
            </w:r>
          </w:p>
        </w:tc>
        <w:tc>
          <w:tcPr>
            <w:tcW w:w="1420" w:type="dxa"/>
            <w:shd w:val="clear" w:color="auto" w:fill="auto"/>
            <w:noWrap/>
            <w:vAlign w:val="center"/>
            <w:hideMark/>
          </w:tcPr>
          <w:p w14:paraId="13F48BB1" w14:textId="77777777" w:rsidR="007D6C9D" w:rsidRPr="000F15A5" w:rsidRDefault="007D6C9D" w:rsidP="007D6C9D">
            <w:pPr>
              <w:pStyle w:val="TablecellCENTER"/>
            </w:pPr>
            <w:r w:rsidRPr="000F15A5">
              <w:t>179,6</w:t>
            </w:r>
          </w:p>
        </w:tc>
        <w:tc>
          <w:tcPr>
            <w:tcW w:w="992" w:type="dxa"/>
            <w:shd w:val="clear" w:color="auto" w:fill="auto"/>
            <w:noWrap/>
            <w:vAlign w:val="center"/>
            <w:hideMark/>
          </w:tcPr>
          <w:p w14:paraId="279FBD0D" w14:textId="77777777" w:rsidR="007D6C9D" w:rsidRPr="000F15A5" w:rsidRDefault="007D6C9D" w:rsidP="007D6C9D">
            <w:pPr>
              <w:pStyle w:val="TablecellCENTER"/>
            </w:pPr>
            <w:r w:rsidRPr="000F15A5">
              <w:t>195,8</w:t>
            </w:r>
          </w:p>
        </w:tc>
        <w:tc>
          <w:tcPr>
            <w:tcW w:w="1022" w:type="dxa"/>
            <w:shd w:val="clear" w:color="auto" w:fill="auto"/>
            <w:noWrap/>
            <w:vAlign w:val="center"/>
            <w:hideMark/>
          </w:tcPr>
          <w:p w14:paraId="36245498" w14:textId="77777777" w:rsidR="007D6C9D" w:rsidRPr="000F15A5" w:rsidRDefault="007D6C9D" w:rsidP="007D6C9D">
            <w:pPr>
              <w:pStyle w:val="TablecellCENTER"/>
            </w:pPr>
            <w:r w:rsidRPr="000F15A5">
              <w:t>206,3</w:t>
            </w:r>
          </w:p>
        </w:tc>
        <w:tc>
          <w:tcPr>
            <w:tcW w:w="960" w:type="dxa"/>
            <w:shd w:val="clear" w:color="auto" w:fill="auto"/>
            <w:noWrap/>
            <w:vAlign w:val="center"/>
            <w:hideMark/>
          </w:tcPr>
          <w:p w14:paraId="2ACE1FE4" w14:textId="77777777" w:rsidR="007D6C9D" w:rsidRPr="000F15A5" w:rsidRDefault="007D6C9D" w:rsidP="007D6C9D">
            <w:pPr>
              <w:pStyle w:val="TablecellCENTER"/>
            </w:pPr>
            <w:r w:rsidRPr="000F15A5">
              <w:t>206,6</w:t>
            </w:r>
          </w:p>
        </w:tc>
      </w:tr>
      <w:tr w:rsidR="007D6C9D" w:rsidRPr="000F15A5" w14:paraId="2D8F3CF2" w14:textId="77777777" w:rsidTr="003C3A53">
        <w:trPr>
          <w:trHeight w:val="300"/>
          <w:jc w:val="center"/>
        </w:trPr>
        <w:tc>
          <w:tcPr>
            <w:tcW w:w="1272" w:type="dxa"/>
            <w:shd w:val="clear" w:color="auto" w:fill="auto"/>
            <w:noWrap/>
            <w:vAlign w:val="center"/>
            <w:hideMark/>
          </w:tcPr>
          <w:p w14:paraId="5B422E32" w14:textId="77777777" w:rsidR="007D6C9D" w:rsidRPr="000F15A5" w:rsidRDefault="007D6C9D" w:rsidP="007D6C9D">
            <w:pPr>
              <w:pStyle w:val="TablecellCENTER"/>
            </w:pPr>
            <w:r w:rsidRPr="000F15A5">
              <w:t>4,30</w:t>
            </w:r>
          </w:p>
        </w:tc>
        <w:tc>
          <w:tcPr>
            <w:tcW w:w="1420" w:type="dxa"/>
            <w:shd w:val="clear" w:color="auto" w:fill="auto"/>
            <w:noWrap/>
            <w:vAlign w:val="center"/>
            <w:hideMark/>
          </w:tcPr>
          <w:p w14:paraId="14F30EE8" w14:textId="77777777" w:rsidR="007D6C9D" w:rsidRPr="000F15A5" w:rsidRDefault="007D6C9D" w:rsidP="007D6C9D">
            <w:pPr>
              <w:pStyle w:val="TablecellCENTER"/>
            </w:pPr>
            <w:r w:rsidRPr="000F15A5">
              <w:t>193,1</w:t>
            </w:r>
          </w:p>
        </w:tc>
        <w:tc>
          <w:tcPr>
            <w:tcW w:w="992" w:type="dxa"/>
            <w:shd w:val="clear" w:color="auto" w:fill="auto"/>
            <w:noWrap/>
            <w:vAlign w:val="center"/>
            <w:hideMark/>
          </w:tcPr>
          <w:p w14:paraId="4B8F8C7C" w14:textId="77777777" w:rsidR="007D6C9D" w:rsidRPr="000F15A5" w:rsidRDefault="007D6C9D" w:rsidP="007D6C9D">
            <w:pPr>
              <w:pStyle w:val="TablecellCENTER"/>
            </w:pPr>
            <w:r w:rsidRPr="000F15A5">
              <w:t>211,2</w:t>
            </w:r>
          </w:p>
        </w:tc>
        <w:tc>
          <w:tcPr>
            <w:tcW w:w="1022" w:type="dxa"/>
            <w:shd w:val="clear" w:color="auto" w:fill="auto"/>
            <w:noWrap/>
            <w:vAlign w:val="center"/>
            <w:hideMark/>
          </w:tcPr>
          <w:p w14:paraId="5D0D3F58" w14:textId="77777777" w:rsidR="007D6C9D" w:rsidRPr="000F15A5" w:rsidRDefault="007D6C9D" w:rsidP="007D6C9D">
            <w:pPr>
              <w:pStyle w:val="TablecellCENTER"/>
            </w:pPr>
            <w:r w:rsidRPr="000F15A5">
              <w:t>222,9</w:t>
            </w:r>
          </w:p>
        </w:tc>
        <w:tc>
          <w:tcPr>
            <w:tcW w:w="960" w:type="dxa"/>
            <w:shd w:val="clear" w:color="auto" w:fill="auto"/>
            <w:noWrap/>
            <w:vAlign w:val="center"/>
            <w:hideMark/>
          </w:tcPr>
          <w:p w14:paraId="60440C0D" w14:textId="77777777" w:rsidR="007D6C9D" w:rsidRPr="000F15A5" w:rsidRDefault="007D6C9D" w:rsidP="007D6C9D">
            <w:pPr>
              <w:pStyle w:val="TablecellCENTER"/>
            </w:pPr>
            <w:r w:rsidRPr="000F15A5">
              <w:t>223,2</w:t>
            </w:r>
          </w:p>
        </w:tc>
      </w:tr>
      <w:tr w:rsidR="007D6C9D" w:rsidRPr="000F15A5" w14:paraId="0BEB7887" w14:textId="77777777" w:rsidTr="003C3A53">
        <w:trPr>
          <w:trHeight w:val="300"/>
          <w:jc w:val="center"/>
        </w:trPr>
        <w:tc>
          <w:tcPr>
            <w:tcW w:w="1272" w:type="dxa"/>
            <w:shd w:val="clear" w:color="auto" w:fill="auto"/>
            <w:noWrap/>
            <w:vAlign w:val="center"/>
            <w:hideMark/>
          </w:tcPr>
          <w:p w14:paraId="6B21CACE" w14:textId="77777777" w:rsidR="007D6C9D" w:rsidRPr="000F15A5" w:rsidRDefault="007D6C9D" w:rsidP="007D6C9D">
            <w:pPr>
              <w:pStyle w:val="TablecellCENTER"/>
            </w:pPr>
            <w:r w:rsidRPr="000F15A5">
              <w:t>4,55</w:t>
            </w:r>
          </w:p>
        </w:tc>
        <w:tc>
          <w:tcPr>
            <w:tcW w:w="1420" w:type="dxa"/>
            <w:shd w:val="clear" w:color="auto" w:fill="auto"/>
            <w:noWrap/>
            <w:vAlign w:val="center"/>
            <w:hideMark/>
          </w:tcPr>
          <w:p w14:paraId="0A6E3833" w14:textId="77777777" w:rsidR="007D6C9D" w:rsidRPr="000F15A5" w:rsidRDefault="007D6C9D" w:rsidP="007D6C9D">
            <w:pPr>
              <w:pStyle w:val="TablecellCENTER"/>
            </w:pPr>
            <w:r w:rsidRPr="000F15A5">
              <w:t>207,5</w:t>
            </w:r>
          </w:p>
        </w:tc>
        <w:tc>
          <w:tcPr>
            <w:tcW w:w="992" w:type="dxa"/>
            <w:shd w:val="clear" w:color="auto" w:fill="auto"/>
            <w:noWrap/>
            <w:vAlign w:val="center"/>
            <w:hideMark/>
          </w:tcPr>
          <w:p w14:paraId="416EBDA4" w14:textId="77777777" w:rsidR="007D6C9D" w:rsidRPr="000F15A5" w:rsidRDefault="007D6C9D" w:rsidP="007D6C9D">
            <w:pPr>
              <w:pStyle w:val="TablecellCENTER"/>
            </w:pPr>
            <w:r w:rsidRPr="000F15A5">
              <w:t>227,6</w:t>
            </w:r>
          </w:p>
        </w:tc>
        <w:tc>
          <w:tcPr>
            <w:tcW w:w="1022" w:type="dxa"/>
            <w:shd w:val="clear" w:color="auto" w:fill="auto"/>
            <w:noWrap/>
            <w:vAlign w:val="center"/>
            <w:hideMark/>
          </w:tcPr>
          <w:p w14:paraId="506E107F" w14:textId="77777777" w:rsidR="007D6C9D" w:rsidRPr="000F15A5" w:rsidRDefault="007D6C9D" w:rsidP="007D6C9D">
            <w:pPr>
              <w:pStyle w:val="TablecellCENTER"/>
            </w:pPr>
            <w:r w:rsidRPr="000F15A5">
              <w:t>240,4</w:t>
            </w:r>
          </w:p>
        </w:tc>
        <w:tc>
          <w:tcPr>
            <w:tcW w:w="960" w:type="dxa"/>
            <w:shd w:val="clear" w:color="auto" w:fill="auto"/>
            <w:noWrap/>
            <w:vAlign w:val="center"/>
            <w:hideMark/>
          </w:tcPr>
          <w:p w14:paraId="297BC2C3" w14:textId="77777777" w:rsidR="007D6C9D" w:rsidRPr="000F15A5" w:rsidRDefault="007D6C9D" w:rsidP="007D6C9D">
            <w:pPr>
              <w:pStyle w:val="TablecellCENTER"/>
            </w:pPr>
            <w:r w:rsidRPr="000F15A5">
              <w:t>240,7</w:t>
            </w:r>
          </w:p>
        </w:tc>
      </w:tr>
      <w:tr w:rsidR="007D6C9D" w:rsidRPr="000F15A5" w14:paraId="21B93BB1" w14:textId="77777777" w:rsidTr="003C3A53">
        <w:trPr>
          <w:trHeight w:val="300"/>
          <w:jc w:val="center"/>
        </w:trPr>
        <w:tc>
          <w:tcPr>
            <w:tcW w:w="1272" w:type="dxa"/>
            <w:shd w:val="clear" w:color="auto" w:fill="auto"/>
            <w:noWrap/>
            <w:vAlign w:val="center"/>
            <w:hideMark/>
          </w:tcPr>
          <w:p w14:paraId="637B83AB" w14:textId="77777777" w:rsidR="007D6C9D" w:rsidRPr="000F15A5" w:rsidRDefault="007D6C9D" w:rsidP="007D6C9D">
            <w:pPr>
              <w:pStyle w:val="TablecellCENTER"/>
            </w:pPr>
            <w:r w:rsidRPr="000F15A5">
              <w:t>4,81</w:t>
            </w:r>
          </w:p>
        </w:tc>
        <w:tc>
          <w:tcPr>
            <w:tcW w:w="1420" w:type="dxa"/>
            <w:shd w:val="clear" w:color="auto" w:fill="auto"/>
            <w:noWrap/>
            <w:vAlign w:val="center"/>
            <w:hideMark/>
          </w:tcPr>
          <w:p w14:paraId="147732E8" w14:textId="77777777" w:rsidR="007D6C9D" w:rsidRPr="000F15A5" w:rsidRDefault="007D6C9D" w:rsidP="007D6C9D">
            <w:pPr>
              <w:pStyle w:val="TablecellCENTER"/>
            </w:pPr>
            <w:r w:rsidRPr="000F15A5">
              <w:t>221,7</w:t>
            </w:r>
          </w:p>
        </w:tc>
        <w:tc>
          <w:tcPr>
            <w:tcW w:w="992" w:type="dxa"/>
            <w:shd w:val="clear" w:color="auto" w:fill="auto"/>
            <w:noWrap/>
            <w:vAlign w:val="center"/>
            <w:hideMark/>
          </w:tcPr>
          <w:p w14:paraId="3BE8A474" w14:textId="77777777" w:rsidR="007D6C9D" w:rsidRPr="000F15A5" w:rsidRDefault="007D6C9D" w:rsidP="007D6C9D">
            <w:pPr>
              <w:pStyle w:val="TablecellCENTER"/>
            </w:pPr>
            <w:r w:rsidRPr="000F15A5">
              <w:t>244,6</w:t>
            </w:r>
          </w:p>
        </w:tc>
        <w:tc>
          <w:tcPr>
            <w:tcW w:w="1022" w:type="dxa"/>
            <w:shd w:val="clear" w:color="auto" w:fill="auto"/>
            <w:noWrap/>
            <w:vAlign w:val="center"/>
            <w:hideMark/>
          </w:tcPr>
          <w:p w14:paraId="66F9DC7E" w14:textId="77777777" w:rsidR="007D6C9D" w:rsidRPr="000F15A5" w:rsidRDefault="007D6C9D" w:rsidP="007D6C9D">
            <w:pPr>
              <w:pStyle w:val="TablecellCENTER"/>
            </w:pPr>
            <w:r w:rsidRPr="000F15A5">
              <w:t>258,2</w:t>
            </w:r>
          </w:p>
        </w:tc>
        <w:tc>
          <w:tcPr>
            <w:tcW w:w="960" w:type="dxa"/>
            <w:shd w:val="clear" w:color="auto" w:fill="auto"/>
            <w:noWrap/>
            <w:vAlign w:val="center"/>
            <w:hideMark/>
          </w:tcPr>
          <w:p w14:paraId="1A8CAC43" w14:textId="77777777" w:rsidR="007D6C9D" w:rsidRPr="000F15A5" w:rsidRDefault="007D6C9D" w:rsidP="007D6C9D">
            <w:pPr>
              <w:pStyle w:val="TablecellCENTER"/>
            </w:pPr>
            <w:r w:rsidRPr="000F15A5">
              <w:t>258,5</w:t>
            </w:r>
          </w:p>
        </w:tc>
      </w:tr>
      <w:tr w:rsidR="007D6C9D" w:rsidRPr="000F15A5" w14:paraId="107F4185" w14:textId="77777777" w:rsidTr="003C3A53">
        <w:trPr>
          <w:trHeight w:val="300"/>
          <w:jc w:val="center"/>
        </w:trPr>
        <w:tc>
          <w:tcPr>
            <w:tcW w:w="1272" w:type="dxa"/>
            <w:shd w:val="clear" w:color="auto" w:fill="auto"/>
            <w:noWrap/>
            <w:vAlign w:val="center"/>
            <w:hideMark/>
          </w:tcPr>
          <w:p w14:paraId="5A33B55D" w14:textId="77777777" w:rsidR="007D6C9D" w:rsidRPr="000F15A5" w:rsidRDefault="007D6C9D" w:rsidP="007D6C9D">
            <w:pPr>
              <w:pStyle w:val="TablecellCENTER"/>
            </w:pPr>
            <w:r w:rsidRPr="000F15A5">
              <w:t>5,08</w:t>
            </w:r>
          </w:p>
        </w:tc>
        <w:tc>
          <w:tcPr>
            <w:tcW w:w="1420" w:type="dxa"/>
            <w:shd w:val="clear" w:color="auto" w:fill="auto"/>
            <w:noWrap/>
            <w:vAlign w:val="center"/>
            <w:hideMark/>
          </w:tcPr>
          <w:p w14:paraId="0CC1963E" w14:textId="77777777" w:rsidR="007D6C9D" w:rsidRPr="000F15A5" w:rsidRDefault="007D6C9D" w:rsidP="007D6C9D">
            <w:pPr>
              <w:pStyle w:val="TablecellCENTER"/>
            </w:pPr>
            <w:r w:rsidRPr="000F15A5">
              <w:t>236,5</w:t>
            </w:r>
          </w:p>
        </w:tc>
        <w:tc>
          <w:tcPr>
            <w:tcW w:w="992" w:type="dxa"/>
            <w:shd w:val="clear" w:color="auto" w:fill="auto"/>
            <w:noWrap/>
            <w:vAlign w:val="center"/>
            <w:hideMark/>
          </w:tcPr>
          <w:p w14:paraId="79AD79C0" w14:textId="77777777" w:rsidR="007D6C9D" w:rsidRPr="000F15A5" w:rsidRDefault="007D6C9D" w:rsidP="007D6C9D">
            <w:pPr>
              <w:pStyle w:val="TablecellCENTER"/>
            </w:pPr>
            <w:r w:rsidRPr="000F15A5">
              <w:t>262,5</w:t>
            </w:r>
          </w:p>
        </w:tc>
        <w:tc>
          <w:tcPr>
            <w:tcW w:w="1022" w:type="dxa"/>
            <w:shd w:val="clear" w:color="auto" w:fill="auto"/>
            <w:noWrap/>
            <w:vAlign w:val="center"/>
            <w:hideMark/>
          </w:tcPr>
          <w:p w14:paraId="0F24A18E" w14:textId="77777777" w:rsidR="007D6C9D" w:rsidRPr="000F15A5" w:rsidRDefault="007D6C9D" w:rsidP="007D6C9D">
            <w:pPr>
              <w:pStyle w:val="TablecellCENTER"/>
            </w:pPr>
            <w:r w:rsidRPr="000F15A5">
              <w:t>276,9</w:t>
            </w:r>
          </w:p>
        </w:tc>
        <w:tc>
          <w:tcPr>
            <w:tcW w:w="960" w:type="dxa"/>
            <w:shd w:val="clear" w:color="auto" w:fill="auto"/>
            <w:noWrap/>
            <w:vAlign w:val="center"/>
            <w:hideMark/>
          </w:tcPr>
          <w:p w14:paraId="0B568028" w14:textId="77777777" w:rsidR="007D6C9D" w:rsidRPr="000F15A5" w:rsidRDefault="007D6C9D" w:rsidP="007D6C9D">
            <w:pPr>
              <w:pStyle w:val="TablecellCENTER"/>
            </w:pPr>
            <w:r w:rsidRPr="000F15A5">
              <w:t>277,2</w:t>
            </w:r>
          </w:p>
        </w:tc>
      </w:tr>
      <w:tr w:rsidR="007D6C9D" w:rsidRPr="000F15A5" w14:paraId="39B2016B" w14:textId="77777777" w:rsidTr="003C3A53">
        <w:trPr>
          <w:trHeight w:val="300"/>
          <w:jc w:val="center"/>
        </w:trPr>
        <w:tc>
          <w:tcPr>
            <w:tcW w:w="1272" w:type="dxa"/>
            <w:shd w:val="clear" w:color="auto" w:fill="auto"/>
            <w:noWrap/>
            <w:vAlign w:val="center"/>
            <w:hideMark/>
          </w:tcPr>
          <w:p w14:paraId="7D014DA0" w14:textId="77777777" w:rsidR="007D6C9D" w:rsidRPr="000F15A5" w:rsidRDefault="007D6C9D" w:rsidP="007D6C9D">
            <w:pPr>
              <w:pStyle w:val="TablecellCENTER"/>
            </w:pPr>
            <w:r w:rsidRPr="000F15A5">
              <w:t>5,37</w:t>
            </w:r>
          </w:p>
        </w:tc>
        <w:tc>
          <w:tcPr>
            <w:tcW w:w="1420" w:type="dxa"/>
            <w:shd w:val="clear" w:color="auto" w:fill="auto"/>
            <w:noWrap/>
            <w:vAlign w:val="center"/>
            <w:hideMark/>
          </w:tcPr>
          <w:p w14:paraId="360BE9D0" w14:textId="77777777" w:rsidR="007D6C9D" w:rsidRPr="000F15A5" w:rsidRDefault="007D6C9D" w:rsidP="007D6C9D">
            <w:pPr>
              <w:pStyle w:val="TablecellCENTER"/>
            </w:pPr>
            <w:r w:rsidRPr="000F15A5">
              <w:t>249,5</w:t>
            </w:r>
          </w:p>
        </w:tc>
        <w:tc>
          <w:tcPr>
            <w:tcW w:w="992" w:type="dxa"/>
            <w:shd w:val="clear" w:color="auto" w:fill="auto"/>
            <w:noWrap/>
            <w:vAlign w:val="center"/>
            <w:hideMark/>
          </w:tcPr>
          <w:p w14:paraId="02159F9E" w14:textId="77777777" w:rsidR="007D6C9D" w:rsidRPr="000F15A5" w:rsidRDefault="007D6C9D" w:rsidP="007D6C9D">
            <w:pPr>
              <w:pStyle w:val="TablecellCENTER"/>
            </w:pPr>
            <w:r w:rsidRPr="000F15A5">
              <w:t>277,3</w:t>
            </w:r>
          </w:p>
        </w:tc>
        <w:tc>
          <w:tcPr>
            <w:tcW w:w="1022" w:type="dxa"/>
            <w:shd w:val="clear" w:color="auto" w:fill="auto"/>
            <w:noWrap/>
            <w:vAlign w:val="center"/>
            <w:hideMark/>
          </w:tcPr>
          <w:p w14:paraId="129915B7" w14:textId="77777777" w:rsidR="007D6C9D" w:rsidRPr="000F15A5" w:rsidRDefault="007D6C9D" w:rsidP="007D6C9D">
            <w:pPr>
              <w:pStyle w:val="TablecellCENTER"/>
            </w:pPr>
            <w:r w:rsidRPr="000F15A5">
              <w:t>292,2</w:t>
            </w:r>
          </w:p>
        </w:tc>
        <w:tc>
          <w:tcPr>
            <w:tcW w:w="960" w:type="dxa"/>
            <w:shd w:val="clear" w:color="auto" w:fill="auto"/>
            <w:noWrap/>
            <w:vAlign w:val="center"/>
            <w:hideMark/>
          </w:tcPr>
          <w:p w14:paraId="15E2D27F" w14:textId="77777777" w:rsidR="007D6C9D" w:rsidRPr="000F15A5" w:rsidRDefault="007D6C9D" w:rsidP="007D6C9D">
            <w:pPr>
              <w:pStyle w:val="TablecellCENTER"/>
            </w:pPr>
            <w:r w:rsidRPr="000F15A5">
              <w:t>292,7</w:t>
            </w:r>
          </w:p>
        </w:tc>
      </w:tr>
      <w:tr w:rsidR="007D6C9D" w:rsidRPr="000F15A5" w14:paraId="10186C22" w14:textId="77777777" w:rsidTr="003C3A53">
        <w:trPr>
          <w:trHeight w:val="300"/>
          <w:jc w:val="center"/>
        </w:trPr>
        <w:tc>
          <w:tcPr>
            <w:tcW w:w="1272" w:type="dxa"/>
            <w:shd w:val="clear" w:color="auto" w:fill="auto"/>
            <w:noWrap/>
            <w:vAlign w:val="center"/>
            <w:hideMark/>
          </w:tcPr>
          <w:p w14:paraId="7CED30F2" w14:textId="77777777" w:rsidR="007D6C9D" w:rsidRPr="000F15A5" w:rsidRDefault="007D6C9D" w:rsidP="007D6C9D">
            <w:pPr>
              <w:pStyle w:val="TablecellCENTER"/>
            </w:pPr>
            <w:r w:rsidRPr="000F15A5">
              <w:t>5,67</w:t>
            </w:r>
          </w:p>
        </w:tc>
        <w:tc>
          <w:tcPr>
            <w:tcW w:w="1420" w:type="dxa"/>
            <w:shd w:val="clear" w:color="auto" w:fill="auto"/>
            <w:noWrap/>
            <w:vAlign w:val="center"/>
            <w:hideMark/>
          </w:tcPr>
          <w:p w14:paraId="327BB444" w14:textId="77777777" w:rsidR="007D6C9D" w:rsidRPr="000F15A5" w:rsidRDefault="007D6C9D" w:rsidP="007D6C9D">
            <w:pPr>
              <w:pStyle w:val="TablecellCENTER"/>
            </w:pPr>
            <w:r w:rsidRPr="000F15A5">
              <w:t>261,8</w:t>
            </w:r>
          </w:p>
        </w:tc>
        <w:tc>
          <w:tcPr>
            <w:tcW w:w="992" w:type="dxa"/>
            <w:shd w:val="clear" w:color="auto" w:fill="auto"/>
            <w:noWrap/>
            <w:vAlign w:val="center"/>
            <w:hideMark/>
          </w:tcPr>
          <w:p w14:paraId="4EBF7463" w14:textId="77777777" w:rsidR="007D6C9D" w:rsidRPr="000F15A5" w:rsidRDefault="007D6C9D" w:rsidP="007D6C9D">
            <w:pPr>
              <w:pStyle w:val="TablecellCENTER"/>
            </w:pPr>
            <w:r w:rsidRPr="000F15A5">
              <w:t>290,7</w:t>
            </w:r>
          </w:p>
        </w:tc>
        <w:tc>
          <w:tcPr>
            <w:tcW w:w="1022" w:type="dxa"/>
            <w:shd w:val="clear" w:color="auto" w:fill="auto"/>
            <w:noWrap/>
            <w:vAlign w:val="center"/>
            <w:hideMark/>
          </w:tcPr>
          <w:p w14:paraId="21E0D215" w14:textId="77777777" w:rsidR="007D6C9D" w:rsidRPr="000F15A5" w:rsidRDefault="007D6C9D" w:rsidP="007D6C9D">
            <w:pPr>
              <w:pStyle w:val="TablecellCENTER"/>
            </w:pPr>
            <w:r w:rsidRPr="000F15A5">
              <w:t>306,4</w:t>
            </w:r>
          </w:p>
        </w:tc>
        <w:tc>
          <w:tcPr>
            <w:tcW w:w="960" w:type="dxa"/>
            <w:shd w:val="clear" w:color="auto" w:fill="auto"/>
            <w:noWrap/>
            <w:vAlign w:val="center"/>
            <w:hideMark/>
          </w:tcPr>
          <w:p w14:paraId="48E83A7B" w14:textId="77777777" w:rsidR="007D6C9D" w:rsidRPr="000F15A5" w:rsidRDefault="007D6C9D" w:rsidP="007D6C9D">
            <w:pPr>
              <w:pStyle w:val="TablecellCENTER"/>
            </w:pPr>
            <w:r w:rsidRPr="000F15A5">
              <w:t>307,1</w:t>
            </w:r>
          </w:p>
        </w:tc>
      </w:tr>
      <w:tr w:rsidR="007D6C9D" w:rsidRPr="000F15A5" w14:paraId="536B23A1" w14:textId="77777777" w:rsidTr="003C3A53">
        <w:trPr>
          <w:trHeight w:val="300"/>
          <w:jc w:val="center"/>
        </w:trPr>
        <w:tc>
          <w:tcPr>
            <w:tcW w:w="1272" w:type="dxa"/>
            <w:shd w:val="clear" w:color="auto" w:fill="auto"/>
            <w:noWrap/>
            <w:vAlign w:val="center"/>
            <w:hideMark/>
          </w:tcPr>
          <w:p w14:paraId="13F919F7" w14:textId="77777777" w:rsidR="007D6C9D" w:rsidRPr="000F15A5" w:rsidRDefault="007D6C9D" w:rsidP="007D6C9D">
            <w:pPr>
              <w:pStyle w:val="TablecellCENTER"/>
            </w:pPr>
            <w:r w:rsidRPr="000F15A5">
              <w:t>5,99</w:t>
            </w:r>
          </w:p>
        </w:tc>
        <w:tc>
          <w:tcPr>
            <w:tcW w:w="1420" w:type="dxa"/>
            <w:shd w:val="clear" w:color="auto" w:fill="auto"/>
            <w:noWrap/>
            <w:vAlign w:val="center"/>
            <w:hideMark/>
          </w:tcPr>
          <w:p w14:paraId="5665C264" w14:textId="77777777" w:rsidR="007D6C9D" w:rsidRPr="000F15A5" w:rsidRDefault="007D6C9D" w:rsidP="007D6C9D">
            <w:pPr>
              <w:pStyle w:val="TablecellCENTER"/>
            </w:pPr>
            <w:r w:rsidRPr="000F15A5">
              <w:t>273,1</w:t>
            </w:r>
          </w:p>
        </w:tc>
        <w:tc>
          <w:tcPr>
            <w:tcW w:w="992" w:type="dxa"/>
            <w:shd w:val="clear" w:color="auto" w:fill="auto"/>
            <w:noWrap/>
            <w:vAlign w:val="center"/>
            <w:hideMark/>
          </w:tcPr>
          <w:p w14:paraId="18DF4FDF" w14:textId="77777777" w:rsidR="007D6C9D" w:rsidRPr="000F15A5" w:rsidRDefault="007D6C9D" w:rsidP="007D6C9D">
            <w:pPr>
              <w:pStyle w:val="TablecellCENTER"/>
            </w:pPr>
            <w:r w:rsidRPr="000F15A5">
              <w:t>302,9</w:t>
            </w:r>
          </w:p>
        </w:tc>
        <w:tc>
          <w:tcPr>
            <w:tcW w:w="1022" w:type="dxa"/>
            <w:shd w:val="clear" w:color="auto" w:fill="auto"/>
            <w:noWrap/>
            <w:vAlign w:val="center"/>
            <w:hideMark/>
          </w:tcPr>
          <w:p w14:paraId="4A07D3CF" w14:textId="77777777" w:rsidR="007D6C9D" w:rsidRPr="000F15A5" w:rsidRDefault="007D6C9D" w:rsidP="007D6C9D">
            <w:pPr>
              <w:pStyle w:val="TablecellCENTER"/>
            </w:pPr>
            <w:r w:rsidRPr="000F15A5">
              <w:t>321,1</w:t>
            </w:r>
          </w:p>
        </w:tc>
        <w:tc>
          <w:tcPr>
            <w:tcW w:w="960" w:type="dxa"/>
            <w:shd w:val="clear" w:color="auto" w:fill="auto"/>
            <w:noWrap/>
            <w:vAlign w:val="center"/>
            <w:hideMark/>
          </w:tcPr>
          <w:p w14:paraId="29559613" w14:textId="77777777" w:rsidR="007D6C9D" w:rsidRPr="000F15A5" w:rsidRDefault="007D6C9D" w:rsidP="007D6C9D">
            <w:pPr>
              <w:pStyle w:val="TablecellCENTER"/>
            </w:pPr>
            <w:r w:rsidRPr="000F15A5">
              <w:t>321,8</w:t>
            </w:r>
          </w:p>
        </w:tc>
      </w:tr>
      <w:tr w:rsidR="007D6C9D" w:rsidRPr="000F15A5" w14:paraId="006BCFC6" w14:textId="77777777" w:rsidTr="003C3A53">
        <w:trPr>
          <w:trHeight w:val="300"/>
          <w:jc w:val="center"/>
        </w:trPr>
        <w:tc>
          <w:tcPr>
            <w:tcW w:w="1272" w:type="dxa"/>
            <w:shd w:val="clear" w:color="auto" w:fill="auto"/>
            <w:noWrap/>
            <w:vAlign w:val="center"/>
            <w:hideMark/>
          </w:tcPr>
          <w:p w14:paraId="5042B154" w14:textId="77777777" w:rsidR="007D6C9D" w:rsidRPr="000F15A5" w:rsidRDefault="007D6C9D" w:rsidP="007D6C9D">
            <w:pPr>
              <w:pStyle w:val="TablecellCENTER"/>
            </w:pPr>
            <w:r w:rsidRPr="000F15A5">
              <w:lastRenderedPageBreak/>
              <w:t>6,33</w:t>
            </w:r>
          </w:p>
        </w:tc>
        <w:tc>
          <w:tcPr>
            <w:tcW w:w="1420" w:type="dxa"/>
            <w:shd w:val="clear" w:color="auto" w:fill="auto"/>
            <w:noWrap/>
            <w:vAlign w:val="center"/>
            <w:hideMark/>
          </w:tcPr>
          <w:p w14:paraId="2999B530" w14:textId="77777777" w:rsidR="007D6C9D" w:rsidRPr="000F15A5" w:rsidRDefault="007D6C9D" w:rsidP="007D6C9D">
            <w:pPr>
              <w:pStyle w:val="TablecellCENTER"/>
            </w:pPr>
            <w:r w:rsidRPr="000F15A5">
              <w:t>284,0</w:t>
            </w:r>
          </w:p>
        </w:tc>
        <w:tc>
          <w:tcPr>
            <w:tcW w:w="992" w:type="dxa"/>
            <w:shd w:val="clear" w:color="auto" w:fill="auto"/>
            <w:noWrap/>
            <w:vAlign w:val="center"/>
            <w:hideMark/>
          </w:tcPr>
          <w:p w14:paraId="08C8CBD5" w14:textId="77777777" w:rsidR="007D6C9D" w:rsidRPr="000F15A5" w:rsidRDefault="007D6C9D" w:rsidP="007D6C9D">
            <w:pPr>
              <w:pStyle w:val="TablecellCENTER"/>
            </w:pPr>
            <w:r w:rsidRPr="000F15A5">
              <w:t>314,4</w:t>
            </w:r>
          </w:p>
        </w:tc>
        <w:tc>
          <w:tcPr>
            <w:tcW w:w="1022" w:type="dxa"/>
            <w:shd w:val="clear" w:color="auto" w:fill="auto"/>
            <w:noWrap/>
            <w:vAlign w:val="center"/>
            <w:hideMark/>
          </w:tcPr>
          <w:p w14:paraId="1A40523E" w14:textId="77777777" w:rsidR="007D6C9D" w:rsidRPr="000F15A5" w:rsidRDefault="007D6C9D" w:rsidP="007D6C9D">
            <w:pPr>
              <w:pStyle w:val="TablecellCENTER"/>
            </w:pPr>
            <w:r w:rsidRPr="000F15A5">
              <w:t>336,2</w:t>
            </w:r>
          </w:p>
        </w:tc>
        <w:tc>
          <w:tcPr>
            <w:tcW w:w="960" w:type="dxa"/>
            <w:shd w:val="clear" w:color="auto" w:fill="auto"/>
            <w:noWrap/>
            <w:vAlign w:val="center"/>
            <w:hideMark/>
          </w:tcPr>
          <w:p w14:paraId="309FE047" w14:textId="77777777" w:rsidR="007D6C9D" w:rsidRPr="000F15A5" w:rsidRDefault="007D6C9D" w:rsidP="007D6C9D">
            <w:pPr>
              <w:pStyle w:val="TablecellCENTER"/>
            </w:pPr>
            <w:r w:rsidRPr="000F15A5">
              <w:t>336,9</w:t>
            </w:r>
          </w:p>
        </w:tc>
      </w:tr>
      <w:tr w:rsidR="007D6C9D" w:rsidRPr="000F15A5" w14:paraId="1E393F63" w14:textId="77777777" w:rsidTr="003C3A53">
        <w:trPr>
          <w:trHeight w:val="300"/>
          <w:jc w:val="center"/>
        </w:trPr>
        <w:tc>
          <w:tcPr>
            <w:tcW w:w="1272" w:type="dxa"/>
            <w:shd w:val="clear" w:color="auto" w:fill="auto"/>
            <w:noWrap/>
            <w:vAlign w:val="center"/>
            <w:hideMark/>
          </w:tcPr>
          <w:p w14:paraId="430E9973" w14:textId="77777777" w:rsidR="007D6C9D" w:rsidRPr="000F15A5" w:rsidRDefault="007D6C9D" w:rsidP="007D6C9D">
            <w:pPr>
              <w:pStyle w:val="TablecellCENTER"/>
            </w:pPr>
            <w:r w:rsidRPr="000F15A5">
              <w:t>6,69</w:t>
            </w:r>
          </w:p>
        </w:tc>
        <w:tc>
          <w:tcPr>
            <w:tcW w:w="1420" w:type="dxa"/>
            <w:shd w:val="clear" w:color="auto" w:fill="auto"/>
            <w:noWrap/>
            <w:vAlign w:val="center"/>
            <w:hideMark/>
          </w:tcPr>
          <w:p w14:paraId="2221A54D" w14:textId="77777777" w:rsidR="007D6C9D" w:rsidRPr="000F15A5" w:rsidRDefault="007D6C9D" w:rsidP="007D6C9D">
            <w:pPr>
              <w:pStyle w:val="TablecellCENTER"/>
            </w:pPr>
            <w:r w:rsidRPr="000F15A5">
              <w:t>298,3</w:t>
            </w:r>
          </w:p>
        </w:tc>
        <w:tc>
          <w:tcPr>
            <w:tcW w:w="992" w:type="dxa"/>
            <w:shd w:val="clear" w:color="auto" w:fill="auto"/>
            <w:noWrap/>
            <w:vAlign w:val="center"/>
            <w:hideMark/>
          </w:tcPr>
          <w:p w14:paraId="7FCF35B6" w14:textId="77777777" w:rsidR="007D6C9D" w:rsidRPr="000F15A5" w:rsidRDefault="007D6C9D" w:rsidP="007D6C9D">
            <w:pPr>
              <w:pStyle w:val="TablecellCENTER"/>
            </w:pPr>
            <w:r w:rsidRPr="000F15A5">
              <w:t>329,6</w:t>
            </w:r>
          </w:p>
        </w:tc>
        <w:tc>
          <w:tcPr>
            <w:tcW w:w="1022" w:type="dxa"/>
            <w:shd w:val="clear" w:color="auto" w:fill="auto"/>
            <w:noWrap/>
            <w:vAlign w:val="center"/>
            <w:hideMark/>
          </w:tcPr>
          <w:p w14:paraId="4B4C96E7" w14:textId="77777777" w:rsidR="007D6C9D" w:rsidRPr="000F15A5" w:rsidRDefault="007D6C9D" w:rsidP="007D6C9D">
            <w:pPr>
              <w:pStyle w:val="TablecellCENTER"/>
            </w:pPr>
            <w:r w:rsidRPr="000F15A5">
              <w:t>353,4</w:t>
            </w:r>
          </w:p>
        </w:tc>
        <w:tc>
          <w:tcPr>
            <w:tcW w:w="960" w:type="dxa"/>
            <w:shd w:val="clear" w:color="auto" w:fill="auto"/>
            <w:noWrap/>
            <w:vAlign w:val="center"/>
            <w:hideMark/>
          </w:tcPr>
          <w:p w14:paraId="54460BA3" w14:textId="77777777" w:rsidR="007D6C9D" w:rsidRPr="000F15A5" w:rsidRDefault="007D6C9D" w:rsidP="007D6C9D">
            <w:pPr>
              <w:pStyle w:val="TablecellCENTER"/>
            </w:pPr>
            <w:r w:rsidRPr="000F15A5">
              <w:t>354,0</w:t>
            </w:r>
          </w:p>
        </w:tc>
      </w:tr>
      <w:tr w:rsidR="007D6C9D" w:rsidRPr="000F15A5" w14:paraId="6B6B319B" w14:textId="77777777" w:rsidTr="003C3A53">
        <w:trPr>
          <w:trHeight w:val="300"/>
          <w:jc w:val="center"/>
        </w:trPr>
        <w:tc>
          <w:tcPr>
            <w:tcW w:w="1272" w:type="dxa"/>
            <w:shd w:val="clear" w:color="auto" w:fill="auto"/>
            <w:noWrap/>
            <w:vAlign w:val="center"/>
            <w:hideMark/>
          </w:tcPr>
          <w:p w14:paraId="15418445" w14:textId="77777777" w:rsidR="007D6C9D" w:rsidRPr="000F15A5" w:rsidRDefault="007D6C9D" w:rsidP="007D6C9D">
            <w:pPr>
              <w:pStyle w:val="TablecellCENTER"/>
            </w:pPr>
            <w:r w:rsidRPr="000F15A5">
              <w:t>7,07</w:t>
            </w:r>
          </w:p>
        </w:tc>
        <w:tc>
          <w:tcPr>
            <w:tcW w:w="1420" w:type="dxa"/>
            <w:shd w:val="clear" w:color="auto" w:fill="auto"/>
            <w:noWrap/>
            <w:vAlign w:val="center"/>
            <w:hideMark/>
          </w:tcPr>
          <w:p w14:paraId="0D7C139A" w14:textId="77777777" w:rsidR="007D6C9D" w:rsidRPr="000F15A5" w:rsidRDefault="007D6C9D" w:rsidP="007D6C9D">
            <w:pPr>
              <w:pStyle w:val="TablecellCENTER"/>
            </w:pPr>
            <w:r w:rsidRPr="000F15A5">
              <w:t>317,5</w:t>
            </w:r>
          </w:p>
        </w:tc>
        <w:tc>
          <w:tcPr>
            <w:tcW w:w="992" w:type="dxa"/>
            <w:shd w:val="clear" w:color="auto" w:fill="auto"/>
            <w:noWrap/>
            <w:vAlign w:val="center"/>
            <w:hideMark/>
          </w:tcPr>
          <w:p w14:paraId="6C08A7D3" w14:textId="77777777" w:rsidR="007D6C9D" w:rsidRPr="000F15A5" w:rsidRDefault="007D6C9D" w:rsidP="007D6C9D">
            <w:pPr>
              <w:pStyle w:val="TablecellCENTER"/>
            </w:pPr>
            <w:r w:rsidRPr="000F15A5">
              <w:t>350,3</w:t>
            </w:r>
          </w:p>
        </w:tc>
        <w:tc>
          <w:tcPr>
            <w:tcW w:w="1022" w:type="dxa"/>
            <w:shd w:val="clear" w:color="auto" w:fill="auto"/>
            <w:noWrap/>
            <w:vAlign w:val="center"/>
            <w:hideMark/>
          </w:tcPr>
          <w:p w14:paraId="231B424A" w14:textId="77777777" w:rsidR="007D6C9D" w:rsidRPr="000F15A5" w:rsidRDefault="007D6C9D" w:rsidP="007D6C9D">
            <w:pPr>
              <w:pStyle w:val="TablecellCENTER"/>
            </w:pPr>
            <w:r w:rsidRPr="000F15A5">
              <w:t>373,3</w:t>
            </w:r>
          </w:p>
        </w:tc>
        <w:tc>
          <w:tcPr>
            <w:tcW w:w="960" w:type="dxa"/>
            <w:shd w:val="clear" w:color="auto" w:fill="auto"/>
            <w:noWrap/>
            <w:vAlign w:val="center"/>
            <w:hideMark/>
          </w:tcPr>
          <w:p w14:paraId="67CAD571" w14:textId="77777777" w:rsidR="007D6C9D" w:rsidRPr="000F15A5" w:rsidRDefault="007D6C9D" w:rsidP="007D6C9D">
            <w:pPr>
              <w:pStyle w:val="TablecellCENTER"/>
            </w:pPr>
            <w:r w:rsidRPr="000F15A5">
              <w:t>373,9</w:t>
            </w:r>
          </w:p>
        </w:tc>
      </w:tr>
      <w:tr w:rsidR="007D6C9D" w:rsidRPr="000F15A5" w14:paraId="3AC186CA" w14:textId="77777777" w:rsidTr="003C3A53">
        <w:trPr>
          <w:trHeight w:val="300"/>
          <w:jc w:val="center"/>
        </w:trPr>
        <w:tc>
          <w:tcPr>
            <w:tcW w:w="1272" w:type="dxa"/>
            <w:shd w:val="clear" w:color="auto" w:fill="auto"/>
            <w:noWrap/>
            <w:vAlign w:val="center"/>
            <w:hideMark/>
          </w:tcPr>
          <w:p w14:paraId="0A5AF42F" w14:textId="77777777" w:rsidR="007D6C9D" w:rsidRPr="000F15A5" w:rsidRDefault="007D6C9D" w:rsidP="007D6C9D">
            <w:pPr>
              <w:pStyle w:val="TablecellCENTER"/>
            </w:pPr>
            <w:r w:rsidRPr="000F15A5">
              <w:t>7,47</w:t>
            </w:r>
          </w:p>
        </w:tc>
        <w:tc>
          <w:tcPr>
            <w:tcW w:w="1420" w:type="dxa"/>
            <w:shd w:val="clear" w:color="auto" w:fill="auto"/>
            <w:noWrap/>
            <w:vAlign w:val="center"/>
            <w:hideMark/>
          </w:tcPr>
          <w:p w14:paraId="5E565FB3" w14:textId="77777777" w:rsidR="007D6C9D" w:rsidRPr="000F15A5" w:rsidRDefault="007D6C9D" w:rsidP="007D6C9D">
            <w:pPr>
              <w:pStyle w:val="TablecellCENTER"/>
            </w:pPr>
            <w:r w:rsidRPr="000F15A5">
              <w:t>337,5</w:t>
            </w:r>
          </w:p>
        </w:tc>
        <w:tc>
          <w:tcPr>
            <w:tcW w:w="992" w:type="dxa"/>
            <w:shd w:val="clear" w:color="auto" w:fill="auto"/>
            <w:noWrap/>
            <w:vAlign w:val="center"/>
            <w:hideMark/>
          </w:tcPr>
          <w:p w14:paraId="32A251CF" w14:textId="77777777" w:rsidR="007D6C9D" w:rsidRPr="000F15A5" w:rsidRDefault="007D6C9D" w:rsidP="007D6C9D">
            <w:pPr>
              <w:pStyle w:val="TablecellCENTER"/>
            </w:pPr>
            <w:r w:rsidRPr="000F15A5">
              <w:t>372,1</w:t>
            </w:r>
          </w:p>
        </w:tc>
        <w:tc>
          <w:tcPr>
            <w:tcW w:w="1022" w:type="dxa"/>
            <w:shd w:val="clear" w:color="auto" w:fill="auto"/>
            <w:noWrap/>
            <w:vAlign w:val="center"/>
            <w:hideMark/>
          </w:tcPr>
          <w:p w14:paraId="18294EBD" w14:textId="77777777" w:rsidR="007D6C9D" w:rsidRPr="000F15A5" w:rsidRDefault="007D6C9D" w:rsidP="007D6C9D">
            <w:pPr>
              <w:pStyle w:val="TablecellCENTER"/>
            </w:pPr>
            <w:r w:rsidRPr="000F15A5">
              <w:t>394,8</w:t>
            </w:r>
          </w:p>
        </w:tc>
        <w:tc>
          <w:tcPr>
            <w:tcW w:w="960" w:type="dxa"/>
            <w:shd w:val="clear" w:color="auto" w:fill="auto"/>
            <w:noWrap/>
            <w:vAlign w:val="center"/>
            <w:hideMark/>
          </w:tcPr>
          <w:p w14:paraId="03BE68A7" w14:textId="77777777" w:rsidR="007D6C9D" w:rsidRPr="000F15A5" w:rsidRDefault="007D6C9D" w:rsidP="007D6C9D">
            <w:pPr>
              <w:pStyle w:val="TablecellCENTER"/>
            </w:pPr>
            <w:r w:rsidRPr="000F15A5">
              <w:t>395,4</w:t>
            </w:r>
          </w:p>
        </w:tc>
      </w:tr>
      <w:tr w:rsidR="007D6C9D" w:rsidRPr="000F15A5" w14:paraId="0AB9374F" w14:textId="77777777" w:rsidTr="003C3A53">
        <w:trPr>
          <w:trHeight w:val="300"/>
          <w:jc w:val="center"/>
        </w:trPr>
        <w:tc>
          <w:tcPr>
            <w:tcW w:w="1272" w:type="dxa"/>
            <w:shd w:val="clear" w:color="auto" w:fill="auto"/>
            <w:noWrap/>
            <w:vAlign w:val="center"/>
            <w:hideMark/>
          </w:tcPr>
          <w:p w14:paraId="2D5CCF19" w14:textId="77777777" w:rsidR="007D6C9D" w:rsidRPr="000F15A5" w:rsidRDefault="007D6C9D" w:rsidP="007D6C9D">
            <w:pPr>
              <w:pStyle w:val="TablecellCENTER"/>
            </w:pPr>
            <w:r w:rsidRPr="000F15A5">
              <w:t>7,90</w:t>
            </w:r>
          </w:p>
        </w:tc>
        <w:tc>
          <w:tcPr>
            <w:tcW w:w="1420" w:type="dxa"/>
            <w:shd w:val="clear" w:color="auto" w:fill="auto"/>
            <w:noWrap/>
            <w:vAlign w:val="center"/>
            <w:hideMark/>
          </w:tcPr>
          <w:p w14:paraId="5C81B225" w14:textId="77777777" w:rsidR="007D6C9D" w:rsidRPr="000F15A5" w:rsidRDefault="007D6C9D" w:rsidP="007D6C9D">
            <w:pPr>
              <w:pStyle w:val="TablecellCENTER"/>
            </w:pPr>
            <w:r w:rsidRPr="000F15A5">
              <w:t>357,3</w:t>
            </w:r>
          </w:p>
        </w:tc>
        <w:tc>
          <w:tcPr>
            <w:tcW w:w="992" w:type="dxa"/>
            <w:shd w:val="clear" w:color="auto" w:fill="auto"/>
            <w:noWrap/>
            <w:vAlign w:val="center"/>
            <w:hideMark/>
          </w:tcPr>
          <w:p w14:paraId="769C1AE4" w14:textId="77777777" w:rsidR="007D6C9D" w:rsidRPr="000F15A5" w:rsidRDefault="007D6C9D" w:rsidP="007D6C9D">
            <w:pPr>
              <w:pStyle w:val="TablecellCENTER"/>
            </w:pPr>
            <w:r w:rsidRPr="000F15A5">
              <w:t>394,5</w:t>
            </w:r>
          </w:p>
        </w:tc>
        <w:tc>
          <w:tcPr>
            <w:tcW w:w="1022" w:type="dxa"/>
            <w:shd w:val="clear" w:color="auto" w:fill="auto"/>
            <w:noWrap/>
            <w:vAlign w:val="center"/>
            <w:hideMark/>
          </w:tcPr>
          <w:p w14:paraId="5DC09AC8" w14:textId="77777777" w:rsidR="007D6C9D" w:rsidRPr="000F15A5" w:rsidRDefault="007D6C9D" w:rsidP="007D6C9D">
            <w:pPr>
              <w:pStyle w:val="TablecellCENTER"/>
            </w:pPr>
            <w:r w:rsidRPr="000F15A5">
              <w:t>419,2</w:t>
            </w:r>
          </w:p>
        </w:tc>
        <w:tc>
          <w:tcPr>
            <w:tcW w:w="960" w:type="dxa"/>
            <w:shd w:val="clear" w:color="auto" w:fill="auto"/>
            <w:noWrap/>
            <w:vAlign w:val="center"/>
            <w:hideMark/>
          </w:tcPr>
          <w:p w14:paraId="40FED188" w14:textId="77777777" w:rsidR="007D6C9D" w:rsidRPr="000F15A5" w:rsidRDefault="007D6C9D" w:rsidP="007D6C9D">
            <w:pPr>
              <w:pStyle w:val="TablecellCENTER"/>
            </w:pPr>
            <w:r w:rsidRPr="000F15A5">
              <w:t>419,7</w:t>
            </w:r>
          </w:p>
        </w:tc>
      </w:tr>
      <w:tr w:rsidR="007D6C9D" w:rsidRPr="000F15A5" w14:paraId="6F39A5D9" w14:textId="77777777" w:rsidTr="003C3A53">
        <w:trPr>
          <w:trHeight w:val="300"/>
          <w:jc w:val="center"/>
        </w:trPr>
        <w:tc>
          <w:tcPr>
            <w:tcW w:w="1272" w:type="dxa"/>
            <w:shd w:val="clear" w:color="auto" w:fill="auto"/>
            <w:noWrap/>
            <w:vAlign w:val="center"/>
            <w:hideMark/>
          </w:tcPr>
          <w:p w14:paraId="7E8B9090" w14:textId="77777777" w:rsidR="007D6C9D" w:rsidRPr="000F15A5" w:rsidRDefault="007D6C9D" w:rsidP="007D6C9D">
            <w:pPr>
              <w:pStyle w:val="TablecellCENTER"/>
            </w:pPr>
            <w:r w:rsidRPr="000F15A5">
              <w:t>8,34</w:t>
            </w:r>
          </w:p>
        </w:tc>
        <w:tc>
          <w:tcPr>
            <w:tcW w:w="1420" w:type="dxa"/>
            <w:shd w:val="clear" w:color="auto" w:fill="auto"/>
            <w:noWrap/>
            <w:vAlign w:val="center"/>
            <w:hideMark/>
          </w:tcPr>
          <w:p w14:paraId="4B35CD5D" w14:textId="77777777" w:rsidR="007D6C9D" w:rsidRPr="000F15A5" w:rsidRDefault="007D6C9D" w:rsidP="007D6C9D">
            <w:pPr>
              <w:pStyle w:val="TablecellCENTER"/>
            </w:pPr>
            <w:r w:rsidRPr="000F15A5">
              <w:t>378,3</w:t>
            </w:r>
          </w:p>
        </w:tc>
        <w:tc>
          <w:tcPr>
            <w:tcW w:w="992" w:type="dxa"/>
            <w:shd w:val="clear" w:color="auto" w:fill="auto"/>
            <w:noWrap/>
            <w:vAlign w:val="center"/>
            <w:hideMark/>
          </w:tcPr>
          <w:p w14:paraId="6A1435BC" w14:textId="77777777" w:rsidR="007D6C9D" w:rsidRPr="000F15A5" w:rsidRDefault="007D6C9D" w:rsidP="007D6C9D">
            <w:pPr>
              <w:pStyle w:val="TablecellCENTER"/>
            </w:pPr>
            <w:r w:rsidRPr="000F15A5">
              <w:t>418,0</w:t>
            </w:r>
          </w:p>
        </w:tc>
        <w:tc>
          <w:tcPr>
            <w:tcW w:w="1022" w:type="dxa"/>
            <w:shd w:val="clear" w:color="auto" w:fill="auto"/>
            <w:noWrap/>
            <w:vAlign w:val="center"/>
            <w:hideMark/>
          </w:tcPr>
          <w:p w14:paraId="245E5C0B" w14:textId="77777777" w:rsidR="007D6C9D" w:rsidRPr="000F15A5" w:rsidRDefault="007D6C9D" w:rsidP="007D6C9D">
            <w:pPr>
              <w:pStyle w:val="TablecellCENTER"/>
            </w:pPr>
            <w:r w:rsidRPr="000F15A5">
              <w:t>444,8</w:t>
            </w:r>
          </w:p>
        </w:tc>
        <w:tc>
          <w:tcPr>
            <w:tcW w:w="960" w:type="dxa"/>
            <w:shd w:val="clear" w:color="auto" w:fill="auto"/>
            <w:noWrap/>
            <w:vAlign w:val="center"/>
            <w:hideMark/>
          </w:tcPr>
          <w:p w14:paraId="52FDD74E" w14:textId="77777777" w:rsidR="007D6C9D" w:rsidRPr="000F15A5" w:rsidRDefault="007D6C9D" w:rsidP="007D6C9D">
            <w:pPr>
              <w:pStyle w:val="TablecellCENTER"/>
            </w:pPr>
            <w:r w:rsidRPr="000F15A5">
              <w:t>445,3</w:t>
            </w:r>
          </w:p>
        </w:tc>
      </w:tr>
      <w:tr w:rsidR="007D6C9D" w:rsidRPr="000F15A5" w14:paraId="65655266" w14:textId="77777777" w:rsidTr="003C3A53">
        <w:trPr>
          <w:trHeight w:val="300"/>
          <w:jc w:val="center"/>
        </w:trPr>
        <w:tc>
          <w:tcPr>
            <w:tcW w:w="1272" w:type="dxa"/>
            <w:shd w:val="clear" w:color="auto" w:fill="auto"/>
            <w:noWrap/>
            <w:vAlign w:val="center"/>
            <w:hideMark/>
          </w:tcPr>
          <w:p w14:paraId="119C5FDC" w14:textId="77777777" w:rsidR="007D6C9D" w:rsidRPr="000F15A5" w:rsidRDefault="007D6C9D" w:rsidP="007D6C9D">
            <w:pPr>
              <w:pStyle w:val="TablecellCENTER"/>
            </w:pPr>
            <w:r w:rsidRPr="000F15A5">
              <w:t>8,82</w:t>
            </w:r>
          </w:p>
        </w:tc>
        <w:tc>
          <w:tcPr>
            <w:tcW w:w="1420" w:type="dxa"/>
            <w:shd w:val="clear" w:color="auto" w:fill="auto"/>
            <w:noWrap/>
            <w:vAlign w:val="center"/>
            <w:hideMark/>
          </w:tcPr>
          <w:p w14:paraId="37162F4C" w14:textId="77777777" w:rsidR="007D6C9D" w:rsidRPr="000F15A5" w:rsidRDefault="007D6C9D" w:rsidP="007D6C9D">
            <w:pPr>
              <w:pStyle w:val="TablecellCENTER"/>
            </w:pPr>
            <w:r w:rsidRPr="000F15A5">
              <w:t>399,9</w:t>
            </w:r>
          </w:p>
        </w:tc>
        <w:tc>
          <w:tcPr>
            <w:tcW w:w="992" w:type="dxa"/>
            <w:shd w:val="clear" w:color="auto" w:fill="auto"/>
            <w:noWrap/>
            <w:vAlign w:val="center"/>
            <w:hideMark/>
          </w:tcPr>
          <w:p w14:paraId="69214F2C" w14:textId="77777777" w:rsidR="007D6C9D" w:rsidRPr="000F15A5" w:rsidRDefault="007D6C9D" w:rsidP="007D6C9D">
            <w:pPr>
              <w:pStyle w:val="TablecellCENTER"/>
            </w:pPr>
            <w:r w:rsidRPr="000F15A5">
              <w:t>441,6</w:t>
            </w:r>
          </w:p>
        </w:tc>
        <w:tc>
          <w:tcPr>
            <w:tcW w:w="1022" w:type="dxa"/>
            <w:shd w:val="clear" w:color="auto" w:fill="auto"/>
            <w:noWrap/>
            <w:vAlign w:val="center"/>
            <w:hideMark/>
          </w:tcPr>
          <w:p w14:paraId="3DE73FA6" w14:textId="77777777" w:rsidR="007D6C9D" w:rsidRPr="000F15A5" w:rsidRDefault="007D6C9D" w:rsidP="007D6C9D">
            <w:pPr>
              <w:pStyle w:val="TablecellCENTER"/>
            </w:pPr>
            <w:r w:rsidRPr="000F15A5">
              <w:t>469,9</w:t>
            </w:r>
          </w:p>
        </w:tc>
        <w:tc>
          <w:tcPr>
            <w:tcW w:w="960" w:type="dxa"/>
            <w:shd w:val="clear" w:color="auto" w:fill="auto"/>
            <w:noWrap/>
            <w:vAlign w:val="center"/>
            <w:hideMark/>
          </w:tcPr>
          <w:p w14:paraId="6B819606" w14:textId="77777777" w:rsidR="007D6C9D" w:rsidRPr="000F15A5" w:rsidRDefault="007D6C9D" w:rsidP="007D6C9D">
            <w:pPr>
              <w:pStyle w:val="TablecellCENTER"/>
            </w:pPr>
            <w:r w:rsidRPr="000F15A5">
              <w:t>470,5</w:t>
            </w:r>
          </w:p>
        </w:tc>
      </w:tr>
      <w:tr w:rsidR="007D6C9D" w:rsidRPr="000F15A5" w14:paraId="1EBE3423" w14:textId="77777777" w:rsidTr="003C3A53">
        <w:trPr>
          <w:trHeight w:val="300"/>
          <w:jc w:val="center"/>
        </w:trPr>
        <w:tc>
          <w:tcPr>
            <w:tcW w:w="1272" w:type="dxa"/>
            <w:shd w:val="clear" w:color="auto" w:fill="auto"/>
            <w:noWrap/>
            <w:vAlign w:val="center"/>
            <w:hideMark/>
          </w:tcPr>
          <w:p w14:paraId="7B16F462" w14:textId="77777777" w:rsidR="007D6C9D" w:rsidRPr="000F15A5" w:rsidRDefault="007D6C9D" w:rsidP="007D6C9D">
            <w:pPr>
              <w:pStyle w:val="TablecellCENTER"/>
            </w:pPr>
            <w:r w:rsidRPr="000F15A5">
              <w:t>9,32</w:t>
            </w:r>
          </w:p>
        </w:tc>
        <w:tc>
          <w:tcPr>
            <w:tcW w:w="1420" w:type="dxa"/>
            <w:shd w:val="clear" w:color="auto" w:fill="auto"/>
            <w:noWrap/>
            <w:vAlign w:val="center"/>
            <w:hideMark/>
          </w:tcPr>
          <w:p w14:paraId="3AAA51EE" w14:textId="77777777" w:rsidR="007D6C9D" w:rsidRPr="000F15A5" w:rsidRDefault="007D6C9D" w:rsidP="007D6C9D">
            <w:pPr>
              <w:pStyle w:val="TablecellCENTER"/>
            </w:pPr>
            <w:r w:rsidRPr="000F15A5">
              <w:t>422,4</w:t>
            </w:r>
          </w:p>
        </w:tc>
        <w:tc>
          <w:tcPr>
            <w:tcW w:w="992" w:type="dxa"/>
            <w:shd w:val="clear" w:color="auto" w:fill="auto"/>
            <w:noWrap/>
            <w:vAlign w:val="center"/>
            <w:hideMark/>
          </w:tcPr>
          <w:p w14:paraId="3315FAE4" w14:textId="77777777" w:rsidR="007D6C9D" w:rsidRPr="000F15A5" w:rsidRDefault="007D6C9D" w:rsidP="007D6C9D">
            <w:pPr>
              <w:pStyle w:val="TablecellCENTER"/>
            </w:pPr>
            <w:r w:rsidRPr="000F15A5">
              <w:t>466,6</w:t>
            </w:r>
          </w:p>
        </w:tc>
        <w:tc>
          <w:tcPr>
            <w:tcW w:w="1022" w:type="dxa"/>
            <w:shd w:val="clear" w:color="auto" w:fill="auto"/>
            <w:noWrap/>
            <w:vAlign w:val="center"/>
            <w:hideMark/>
          </w:tcPr>
          <w:p w14:paraId="6D46D817" w14:textId="77777777" w:rsidR="007D6C9D" w:rsidRPr="000F15A5" w:rsidRDefault="007D6C9D" w:rsidP="007D6C9D">
            <w:pPr>
              <w:pStyle w:val="TablecellCENTER"/>
            </w:pPr>
            <w:r w:rsidRPr="000F15A5">
              <w:t>496,5</w:t>
            </w:r>
          </w:p>
        </w:tc>
        <w:tc>
          <w:tcPr>
            <w:tcW w:w="960" w:type="dxa"/>
            <w:shd w:val="clear" w:color="auto" w:fill="auto"/>
            <w:noWrap/>
            <w:vAlign w:val="center"/>
            <w:hideMark/>
          </w:tcPr>
          <w:p w14:paraId="51DCCD56" w14:textId="77777777" w:rsidR="007D6C9D" w:rsidRPr="000F15A5" w:rsidRDefault="007D6C9D" w:rsidP="007D6C9D">
            <w:pPr>
              <w:pStyle w:val="TablecellCENTER"/>
            </w:pPr>
            <w:r w:rsidRPr="000F15A5">
              <w:t>497,1</w:t>
            </w:r>
          </w:p>
        </w:tc>
      </w:tr>
      <w:tr w:rsidR="007D6C9D" w:rsidRPr="000F15A5" w14:paraId="39DC429B" w14:textId="77777777" w:rsidTr="003C3A53">
        <w:trPr>
          <w:trHeight w:val="300"/>
          <w:jc w:val="center"/>
        </w:trPr>
        <w:tc>
          <w:tcPr>
            <w:tcW w:w="1272" w:type="dxa"/>
            <w:shd w:val="clear" w:color="auto" w:fill="auto"/>
            <w:noWrap/>
            <w:vAlign w:val="center"/>
            <w:hideMark/>
          </w:tcPr>
          <w:p w14:paraId="01E2D8AB" w14:textId="77777777" w:rsidR="007D6C9D" w:rsidRPr="000F15A5" w:rsidRDefault="007D6C9D" w:rsidP="007D6C9D">
            <w:pPr>
              <w:pStyle w:val="TablecellCENTER"/>
            </w:pPr>
            <w:r w:rsidRPr="000F15A5">
              <w:t>9,85</w:t>
            </w:r>
          </w:p>
        </w:tc>
        <w:tc>
          <w:tcPr>
            <w:tcW w:w="1420" w:type="dxa"/>
            <w:shd w:val="clear" w:color="auto" w:fill="auto"/>
            <w:noWrap/>
            <w:vAlign w:val="center"/>
            <w:hideMark/>
          </w:tcPr>
          <w:p w14:paraId="769EC334" w14:textId="77777777" w:rsidR="007D6C9D" w:rsidRPr="000F15A5" w:rsidRDefault="007D6C9D" w:rsidP="007D6C9D">
            <w:pPr>
              <w:pStyle w:val="TablecellCENTER"/>
            </w:pPr>
            <w:r w:rsidRPr="000F15A5">
              <w:t>446,2</w:t>
            </w:r>
          </w:p>
        </w:tc>
        <w:tc>
          <w:tcPr>
            <w:tcW w:w="992" w:type="dxa"/>
            <w:shd w:val="clear" w:color="auto" w:fill="auto"/>
            <w:noWrap/>
            <w:vAlign w:val="center"/>
            <w:hideMark/>
          </w:tcPr>
          <w:p w14:paraId="43B38CBE" w14:textId="77777777" w:rsidR="007D6C9D" w:rsidRPr="000F15A5" w:rsidRDefault="007D6C9D" w:rsidP="007D6C9D">
            <w:pPr>
              <w:pStyle w:val="TablecellCENTER"/>
            </w:pPr>
            <w:r w:rsidRPr="000F15A5">
              <w:t>493,1</w:t>
            </w:r>
          </w:p>
        </w:tc>
        <w:tc>
          <w:tcPr>
            <w:tcW w:w="1022" w:type="dxa"/>
            <w:shd w:val="clear" w:color="auto" w:fill="auto"/>
            <w:noWrap/>
            <w:vAlign w:val="center"/>
            <w:hideMark/>
          </w:tcPr>
          <w:p w14:paraId="5A2B2053" w14:textId="77777777" w:rsidR="007D6C9D" w:rsidRPr="000F15A5" w:rsidRDefault="007D6C9D" w:rsidP="007D6C9D">
            <w:pPr>
              <w:pStyle w:val="TablecellCENTER"/>
            </w:pPr>
            <w:r w:rsidRPr="000F15A5">
              <w:t>525</w:t>
            </w:r>
          </w:p>
        </w:tc>
        <w:tc>
          <w:tcPr>
            <w:tcW w:w="960" w:type="dxa"/>
            <w:shd w:val="clear" w:color="auto" w:fill="auto"/>
            <w:noWrap/>
            <w:vAlign w:val="center"/>
            <w:hideMark/>
          </w:tcPr>
          <w:p w14:paraId="4383FF0C" w14:textId="77777777" w:rsidR="007D6C9D" w:rsidRPr="000F15A5" w:rsidRDefault="007D6C9D" w:rsidP="007D6C9D">
            <w:pPr>
              <w:pStyle w:val="TablecellCENTER"/>
            </w:pPr>
            <w:r w:rsidRPr="000F15A5">
              <w:t>525</w:t>
            </w:r>
          </w:p>
        </w:tc>
      </w:tr>
      <w:tr w:rsidR="007D6C9D" w:rsidRPr="000F15A5" w14:paraId="2A2C90A3" w14:textId="77777777" w:rsidTr="003C3A53">
        <w:trPr>
          <w:trHeight w:val="300"/>
          <w:jc w:val="center"/>
        </w:trPr>
        <w:tc>
          <w:tcPr>
            <w:tcW w:w="1272" w:type="dxa"/>
            <w:shd w:val="clear" w:color="auto" w:fill="auto"/>
            <w:noWrap/>
            <w:vAlign w:val="center"/>
            <w:hideMark/>
          </w:tcPr>
          <w:p w14:paraId="51F40694" w14:textId="77777777" w:rsidR="007D6C9D" w:rsidRPr="000F15A5" w:rsidRDefault="007D6C9D" w:rsidP="007D6C9D">
            <w:pPr>
              <w:pStyle w:val="TablecellCENTER"/>
            </w:pPr>
            <w:r w:rsidRPr="000F15A5">
              <w:t>10,41</w:t>
            </w:r>
          </w:p>
        </w:tc>
        <w:tc>
          <w:tcPr>
            <w:tcW w:w="1420" w:type="dxa"/>
            <w:shd w:val="clear" w:color="auto" w:fill="auto"/>
            <w:noWrap/>
            <w:vAlign w:val="center"/>
            <w:hideMark/>
          </w:tcPr>
          <w:p w14:paraId="19AD468B" w14:textId="77777777" w:rsidR="007D6C9D" w:rsidRPr="000F15A5" w:rsidRDefault="007D6C9D" w:rsidP="007D6C9D">
            <w:pPr>
              <w:pStyle w:val="TablecellCENTER"/>
            </w:pPr>
            <w:r w:rsidRPr="000F15A5">
              <w:t>471,4</w:t>
            </w:r>
          </w:p>
        </w:tc>
        <w:tc>
          <w:tcPr>
            <w:tcW w:w="992" w:type="dxa"/>
            <w:shd w:val="clear" w:color="auto" w:fill="auto"/>
            <w:noWrap/>
            <w:vAlign w:val="center"/>
            <w:hideMark/>
          </w:tcPr>
          <w:p w14:paraId="2777EFC1" w14:textId="77777777" w:rsidR="007D6C9D" w:rsidRPr="000F15A5" w:rsidRDefault="007D6C9D" w:rsidP="007D6C9D">
            <w:pPr>
              <w:pStyle w:val="TablecellCENTER"/>
            </w:pPr>
            <w:r w:rsidRPr="000F15A5">
              <w:t>521</w:t>
            </w:r>
          </w:p>
        </w:tc>
        <w:tc>
          <w:tcPr>
            <w:tcW w:w="1022" w:type="dxa"/>
            <w:shd w:val="clear" w:color="auto" w:fill="auto"/>
            <w:noWrap/>
            <w:vAlign w:val="center"/>
            <w:hideMark/>
          </w:tcPr>
          <w:p w14:paraId="3F358DDD" w14:textId="77777777" w:rsidR="007D6C9D" w:rsidRPr="000F15A5" w:rsidRDefault="007D6C9D" w:rsidP="007D6C9D">
            <w:pPr>
              <w:pStyle w:val="TablecellCENTER"/>
            </w:pPr>
            <w:r w:rsidRPr="000F15A5">
              <w:t>554</w:t>
            </w:r>
          </w:p>
        </w:tc>
        <w:tc>
          <w:tcPr>
            <w:tcW w:w="960" w:type="dxa"/>
            <w:shd w:val="clear" w:color="auto" w:fill="auto"/>
            <w:noWrap/>
            <w:vAlign w:val="center"/>
            <w:hideMark/>
          </w:tcPr>
          <w:p w14:paraId="04902D75" w14:textId="77777777" w:rsidR="007D6C9D" w:rsidRPr="000F15A5" w:rsidRDefault="007D6C9D" w:rsidP="007D6C9D">
            <w:pPr>
              <w:pStyle w:val="TablecellCENTER"/>
            </w:pPr>
            <w:r w:rsidRPr="000F15A5">
              <w:t>555</w:t>
            </w:r>
          </w:p>
        </w:tc>
      </w:tr>
      <w:tr w:rsidR="007D6C9D" w:rsidRPr="000F15A5" w14:paraId="6779CF94" w14:textId="77777777" w:rsidTr="003C3A53">
        <w:trPr>
          <w:trHeight w:val="300"/>
          <w:jc w:val="center"/>
        </w:trPr>
        <w:tc>
          <w:tcPr>
            <w:tcW w:w="1272" w:type="dxa"/>
            <w:shd w:val="clear" w:color="auto" w:fill="auto"/>
            <w:noWrap/>
            <w:vAlign w:val="center"/>
            <w:hideMark/>
          </w:tcPr>
          <w:p w14:paraId="0AB57A5C" w14:textId="77777777" w:rsidR="007D6C9D" w:rsidRPr="000F15A5" w:rsidRDefault="007D6C9D" w:rsidP="007D6C9D">
            <w:pPr>
              <w:pStyle w:val="TablecellCENTER"/>
            </w:pPr>
            <w:r w:rsidRPr="000F15A5">
              <w:t>11,00</w:t>
            </w:r>
          </w:p>
        </w:tc>
        <w:tc>
          <w:tcPr>
            <w:tcW w:w="1420" w:type="dxa"/>
            <w:shd w:val="clear" w:color="auto" w:fill="auto"/>
            <w:noWrap/>
            <w:vAlign w:val="center"/>
            <w:hideMark/>
          </w:tcPr>
          <w:p w14:paraId="6F23D749" w14:textId="77777777" w:rsidR="007D6C9D" w:rsidRPr="000F15A5" w:rsidRDefault="007D6C9D" w:rsidP="007D6C9D">
            <w:pPr>
              <w:pStyle w:val="TablecellCENTER"/>
            </w:pPr>
            <w:r w:rsidRPr="000F15A5">
              <w:t>498,9</w:t>
            </w:r>
          </w:p>
        </w:tc>
        <w:tc>
          <w:tcPr>
            <w:tcW w:w="992" w:type="dxa"/>
            <w:shd w:val="clear" w:color="auto" w:fill="auto"/>
            <w:noWrap/>
            <w:vAlign w:val="center"/>
            <w:hideMark/>
          </w:tcPr>
          <w:p w14:paraId="4D0710BE" w14:textId="77777777" w:rsidR="007D6C9D" w:rsidRPr="000F15A5" w:rsidRDefault="007D6C9D" w:rsidP="007D6C9D">
            <w:pPr>
              <w:pStyle w:val="TablecellCENTER"/>
            </w:pPr>
            <w:r w:rsidRPr="000F15A5">
              <w:t>551</w:t>
            </w:r>
          </w:p>
        </w:tc>
        <w:tc>
          <w:tcPr>
            <w:tcW w:w="1022" w:type="dxa"/>
            <w:shd w:val="clear" w:color="auto" w:fill="auto"/>
            <w:noWrap/>
            <w:vAlign w:val="center"/>
            <w:hideMark/>
          </w:tcPr>
          <w:p w14:paraId="231A215E" w14:textId="77777777" w:rsidR="007D6C9D" w:rsidRPr="000F15A5" w:rsidRDefault="007D6C9D" w:rsidP="007D6C9D">
            <w:pPr>
              <w:pStyle w:val="TablecellCENTER"/>
            </w:pPr>
            <w:r w:rsidRPr="000F15A5">
              <w:t>586</w:t>
            </w:r>
          </w:p>
        </w:tc>
        <w:tc>
          <w:tcPr>
            <w:tcW w:w="960" w:type="dxa"/>
            <w:shd w:val="clear" w:color="auto" w:fill="auto"/>
            <w:noWrap/>
            <w:vAlign w:val="center"/>
            <w:hideMark/>
          </w:tcPr>
          <w:p w14:paraId="3C7ECC8B" w14:textId="77777777" w:rsidR="007D6C9D" w:rsidRPr="000F15A5" w:rsidRDefault="007D6C9D" w:rsidP="007D6C9D">
            <w:pPr>
              <w:pStyle w:val="TablecellCENTER"/>
            </w:pPr>
            <w:r w:rsidRPr="000F15A5">
              <w:t>587</w:t>
            </w:r>
          </w:p>
        </w:tc>
      </w:tr>
      <w:tr w:rsidR="007D6C9D" w:rsidRPr="000F15A5" w14:paraId="09783576" w14:textId="77777777" w:rsidTr="003C3A53">
        <w:trPr>
          <w:trHeight w:val="300"/>
          <w:jc w:val="center"/>
        </w:trPr>
        <w:tc>
          <w:tcPr>
            <w:tcW w:w="1272" w:type="dxa"/>
            <w:shd w:val="clear" w:color="auto" w:fill="auto"/>
            <w:noWrap/>
            <w:vAlign w:val="center"/>
            <w:hideMark/>
          </w:tcPr>
          <w:p w14:paraId="471D4DDC" w14:textId="77777777" w:rsidR="007D6C9D" w:rsidRPr="000F15A5" w:rsidRDefault="007D6C9D" w:rsidP="007D6C9D">
            <w:pPr>
              <w:pStyle w:val="TablecellCENTER"/>
            </w:pPr>
            <w:r w:rsidRPr="000F15A5">
              <w:t>11,62</w:t>
            </w:r>
          </w:p>
        </w:tc>
        <w:tc>
          <w:tcPr>
            <w:tcW w:w="1420" w:type="dxa"/>
            <w:shd w:val="clear" w:color="auto" w:fill="auto"/>
            <w:noWrap/>
            <w:vAlign w:val="center"/>
            <w:hideMark/>
          </w:tcPr>
          <w:p w14:paraId="4A40DCBE" w14:textId="77777777" w:rsidR="007D6C9D" w:rsidRPr="000F15A5" w:rsidRDefault="007D6C9D" w:rsidP="007D6C9D">
            <w:pPr>
              <w:pStyle w:val="TablecellCENTER"/>
            </w:pPr>
            <w:r w:rsidRPr="000F15A5">
              <w:t>528</w:t>
            </w:r>
          </w:p>
        </w:tc>
        <w:tc>
          <w:tcPr>
            <w:tcW w:w="992" w:type="dxa"/>
            <w:shd w:val="clear" w:color="auto" w:fill="auto"/>
            <w:noWrap/>
            <w:vAlign w:val="center"/>
            <w:hideMark/>
          </w:tcPr>
          <w:p w14:paraId="35614D79" w14:textId="77777777" w:rsidR="007D6C9D" w:rsidRPr="000F15A5" w:rsidRDefault="007D6C9D" w:rsidP="007D6C9D">
            <w:pPr>
              <w:pStyle w:val="TablecellCENTER"/>
            </w:pPr>
            <w:r w:rsidRPr="000F15A5">
              <w:t>583</w:t>
            </w:r>
          </w:p>
        </w:tc>
        <w:tc>
          <w:tcPr>
            <w:tcW w:w="1022" w:type="dxa"/>
            <w:shd w:val="clear" w:color="auto" w:fill="auto"/>
            <w:noWrap/>
            <w:vAlign w:val="center"/>
            <w:hideMark/>
          </w:tcPr>
          <w:p w14:paraId="70E5FCBC" w14:textId="77777777" w:rsidR="007D6C9D" w:rsidRPr="000F15A5" w:rsidRDefault="007D6C9D" w:rsidP="007D6C9D">
            <w:pPr>
              <w:pStyle w:val="TablecellCENTER"/>
            </w:pPr>
            <w:r w:rsidRPr="000F15A5">
              <w:t>621</w:t>
            </w:r>
          </w:p>
        </w:tc>
        <w:tc>
          <w:tcPr>
            <w:tcW w:w="960" w:type="dxa"/>
            <w:shd w:val="clear" w:color="auto" w:fill="auto"/>
            <w:noWrap/>
            <w:vAlign w:val="center"/>
            <w:hideMark/>
          </w:tcPr>
          <w:p w14:paraId="421DBA13" w14:textId="77777777" w:rsidR="007D6C9D" w:rsidRPr="000F15A5" w:rsidRDefault="007D6C9D" w:rsidP="007D6C9D">
            <w:pPr>
              <w:pStyle w:val="TablecellCENTER"/>
            </w:pPr>
            <w:r w:rsidRPr="000F15A5">
              <w:t>621</w:t>
            </w:r>
          </w:p>
        </w:tc>
      </w:tr>
      <w:tr w:rsidR="007D6C9D" w:rsidRPr="000F15A5" w14:paraId="5A9BDF29" w14:textId="77777777" w:rsidTr="003C3A53">
        <w:trPr>
          <w:trHeight w:val="300"/>
          <w:jc w:val="center"/>
        </w:trPr>
        <w:tc>
          <w:tcPr>
            <w:tcW w:w="1272" w:type="dxa"/>
            <w:shd w:val="clear" w:color="auto" w:fill="auto"/>
            <w:noWrap/>
            <w:vAlign w:val="center"/>
            <w:hideMark/>
          </w:tcPr>
          <w:p w14:paraId="63A79913" w14:textId="77777777" w:rsidR="007D6C9D" w:rsidRPr="000F15A5" w:rsidRDefault="007D6C9D" w:rsidP="007D6C9D">
            <w:pPr>
              <w:pStyle w:val="TablecellCENTER"/>
            </w:pPr>
            <w:r w:rsidRPr="000F15A5">
              <w:t>12,28</w:t>
            </w:r>
          </w:p>
        </w:tc>
        <w:tc>
          <w:tcPr>
            <w:tcW w:w="1420" w:type="dxa"/>
            <w:shd w:val="clear" w:color="auto" w:fill="auto"/>
            <w:noWrap/>
            <w:vAlign w:val="center"/>
            <w:hideMark/>
          </w:tcPr>
          <w:p w14:paraId="2FA86A5C" w14:textId="77777777" w:rsidR="007D6C9D" w:rsidRPr="000F15A5" w:rsidRDefault="007D6C9D" w:rsidP="007D6C9D">
            <w:pPr>
              <w:pStyle w:val="TablecellCENTER"/>
            </w:pPr>
            <w:r w:rsidRPr="000F15A5">
              <w:t>559</w:t>
            </w:r>
          </w:p>
        </w:tc>
        <w:tc>
          <w:tcPr>
            <w:tcW w:w="992" w:type="dxa"/>
            <w:shd w:val="clear" w:color="auto" w:fill="auto"/>
            <w:noWrap/>
            <w:vAlign w:val="center"/>
            <w:hideMark/>
          </w:tcPr>
          <w:p w14:paraId="6B0519F2" w14:textId="77777777" w:rsidR="007D6C9D" w:rsidRPr="000F15A5" w:rsidRDefault="007D6C9D" w:rsidP="007D6C9D">
            <w:pPr>
              <w:pStyle w:val="TablecellCENTER"/>
            </w:pPr>
            <w:r w:rsidRPr="000F15A5">
              <w:t>617</w:t>
            </w:r>
          </w:p>
        </w:tc>
        <w:tc>
          <w:tcPr>
            <w:tcW w:w="1022" w:type="dxa"/>
            <w:shd w:val="clear" w:color="auto" w:fill="auto"/>
            <w:noWrap/>
            <w:vAlign w:val="center"/>
            <w:hideMark/>
          </w:tcPr>
          <w:p w14:paraId="3DC1408A" w14:textId="77777777" w:rsidR="007D6C9D" w:rsidRPr="000F15A5" w:rsidRDefault="007D6C9D" w:rsidP="007D6C9D">
            <w:pPr>
              <w:pStyle w:val="TablecellCENTER"/>
            </w:pPr>
            <w:r w:rsidRPr="000F15A5">
              <w:t>657</w:t>
            </w:r>
          </w:p>
        </w:tc>
        <w:tc>
          <w:tcPr>
            <w:tcW w:w="960" w:type="dxa"/>
            <w:shd w:val="clear" w:color="auto" w:fill="auto"/>
            <w:noWrap/>
            <w:vAlign w:val="center"/>
            <w:hideMark/>
          </w:tcPr>
          <w:p w14:paraId="39D5D011" w14:textId="77777777" w:rsidR="007D6C9D" w:rsidRPr="000F15A5" w:rsidRDefault="007D6C9D" w:rsidP="007D6C9D">
            <w:pPr>
              <w:pStyle w:val="TablecellCENTER"/>
            </w:pPr>
            <w:r w:rsidRPr="000F15A5">
              <w:t>657</w:t>
            </w:r>
          </w:p>
        </w:tc>
      </w:tr>
      <w:tr w:rsidR="007D6C9D" w:rsidRPr="000F15A5" w14:paraId="19521F45" w14:textId="77777777" w:rsidTr="003C3A53">
        <w:trPr>
          <w:trHeight w:val="300"/>
          <w:jc w:val="center"/>
        </w:trPr>
        <w:tc>
          <w:tcPr>
            <w:tcW w:w="1272" w:type="dxa"/>
            <w:shd w:val="clear" w:color="auto" w:fill="auto"/>
            <w:noWrap/>
            <w:vAlign w:val="center"/>
            <w:hideMark/>
          </w:tcPr>
          <w:p w14:paraId="28CD1092" w14:textId="77777777" w:rsidR="007D6C9D" w:rsidRPr="000F15A5" w:rsidRDefault="007D6C9D" w:rsidP="007D6C9D">
            <w:pPr>
              <w:pStyle w:val="TablecellCENTER"/>
            </w:pPr>
            <w:r w:rsidRPr="000F15A5">
              <w:t>12,98</w:t>
            </w:r>
          </w:p>
        </w:tc>
        <w:tc>
          <w:tcPr>
            <w:tcW w:w="1420" w:type="dxa"/>
            <w:shd w:val="clear" w:color="auto" w:fill="auto"/>
            <w:noWrap/>
            <w:vAlign w:val="center"/>
            <w:hideMark/>
          </w:tcPr>
          <w:p w14:paraId="5E01815C" w14:textId="77777777" w:rsidR="007D6C9D" w:rsidRPr="000F15A5" w:rsidRDefault="007D6C9D" w:rsidP="007D6C9D">
            <w:pPr>
              <w:pStyle w:val="TablecellCENTER"/>
            </w:pPr>
            <w:r w:rsidRPr="000F15A5">
              <w:t>592</w:t>
            </w:r>
          </w:p>
        </w:tc>
        <w:tc>
          <w:tcPr>
            <w:tcW w:w="992" w:type="dxa"/>
            <w:shd w:val="clear" w:color="auto" w:fill="auto"/>
            <w:noWrap/>
            <w:vAlign w:val="center"/>
            <w:hideMark/>
          </w:tcPr>
          <w:p w14:paraId="7ACC9BD5" w14:textId="77777777" w:rsidR="007D6C9D" w:rsidRPr="000F15A5" w:rsidRDefault="007D6C9D" w:rsidP="007D6C9D">
            <w:pPr>
              <w:pStyle w:val="TablecellCENTER"/>
            </w:pPr>
            <w:r w:rsidRPr="000F15A5">
              <w:t>653</w:t>
            </w:r>
          </w:p>
        </w:tc>
        <w:tc>
          <w:tcPr>
            <w:tcW w:w="1022" w:type="dxa"/>
            <w:shd w:val="clear" w:color="auto" w:fill="auto"/>
            <w:noWrap/>
            <w:vAlign w:val="center"/>
            <w:hideMark/>
          </w:tcPr>
          <w:p w14:paraId="16832C6C" w14:textId="77777777" w:rsidR="007D6C9D" w:rsidRPr="000F15A5" w:rsidRDefault="007D6C9D" w:rsidP="007D6C9D">
            <w:pPr>
              <w:pStyle w:val="TablecellCENTER"/>
            </w:pPr>
            <w:r w:rsidRPr="000F15A5">
              <w:t>695</w:t>
            </w:r>
          </w:p>
        </w:tc>
        <w:tc>
          <w:tcPr>
            <w:tcW w:w="960" w:type="dxa"/>
            <w:shd w:val="clear" w:color="auto" w:fill="auto"/>
            <w:noWrap/>
            <w:vAlign w:val="center"/>
            <w:hideMark/>
          </w:tcPr>
          <w:p w14:paraId="414BF065" w14:textId="77777777" w:rsidR="007D6C9D" w:rsidRPr="000F15A5" w:rsidRDefault="007D6C9D" w:rsidP="007D6C9D">
            <w:pPr>
              <w:pStyle w:val="TablecellCENTER"/>
            </w:pPr>
            <w:r w:rsidRPr="000F15A5">
              <w:t>695</w:t>
            </w:r>
          </w:p>
        </w:tc>
      </w:tr>
      <w:tr w:rsidR="007D6C9D" w:rsidRPr="000F15A5" w14:paraId="52570630" w14:textId="77777777" w:rsidTr="003C3A53">
        <w:trPr>
          <w:trHeight w:val="300"/>
          <w:jc w:val="center"/>
        </w:trPr>
        <w:tc>
          <w:tcPr>
            <w:tcW w:w="1272" w:type="dxa"/>
            <w:shd w:val="clear" w:color="auto" w:fill="auto"/>
            <w:noWrap/>
            <w:vAlign w:val="center"/>
            <w:hideMark/>
          </w:tcPr>
          <w:p w14:paraId="7E8665F7" w14:textId="77777777" w:rsidR="007D6C9D" w:rsidRPr="000F15A5" w:rsidRDefault="007D6C9D" w:rsidP="007D6C9D">
            <w:pPr>
              <w:pStyle w:val="TablecellCENTER"/>
            </w:pPr>
            <w:r w:rsidRPr="000F15A5">
              <w:t>13,71</w:t>
            </w:r>
          </w:p>
        </w:tc>
        <w:tc>
          <w:tcPr>
            <w:tcW w:w="1420" w:type="dxa"/>
            <w:shd w:val="clear" w:color="auto" w:fill="auto"/>
            <w:noWrap/>
            <w:vAlign w:val="center"/>
            <w:hideMark/>
          </w:tcPr>
          <w:p w14:paraId="0502B503" w14:textId="77777777" w:rsidR="007D6C9D" w:rsidRPr="000F15A5" w:rsidRDefault="007D6C9D" w:rsidP="007D6C9D">
            <w:pPr>
              <w:pStyle w:val="TablecellCENTER"/>
            </w:pPr>
            <w:r w:rsidRPr="000F15A5">
              <w:t>626</w:t>
            </w:r>
          </w:p>
        </w:tc>
        <w:tc>
          <w:tcPr>
            <w:tcW w:w="992" w:type="dxa"/>
            <w:shd w:val="clear" w:color="auto" w:fill="auto"/>
            <w:noWrap/>
            <w:vAlign w:val="center"/>
            <w:hideMark/>
          </w:tcPr>
          <w:p w14:paraId="53E6E65E" w14:textId="77777777" w:rsidR="007D6C9D" w:rsidRPr="000F15A5" w:rsidRDefault="007D6C9D" w:rsidP="007D6C9D">
            <w:pPr>
              <w:pStyle w:val="TablecellCENTER"/>
            </w:pPr>
            <w:r w:rsidRPr="000F15A5">
              <w:t>691</w:t>
            </w:r>
          </w:p>
        </w:tc>
        <w:tc>
          <w:tcPr>
            <w:tcW w:w="1022" w:type="dxa"/>
            <w:shd w:val="clear" w:color="auto" w:fill="auto"/>
            <w:noWrap/>
            <w:vAlign w:val="center"/>
            <w:hideMark/>
          </w:tcPr>
          <w:p w14:paraId="5C20796A" w14:textId="77777777" w:rsidR="007D6C9D" w:rsidRPr="000F15A5" w:rsidRDefault="007D6C9D" w:rsidP="007D6C9D">
            <w:pPr>
              <w:pStyle w:val="TablecellCENTER"/>
            </w:pPr>
            <w:r w:rsidRPr="000F15A5">
              <w:t>736</w:t>
            </w:r>
          </w:p>
        </w:tc>
        <w:tc>
          <w:tcPr>
            <w:tcW w:w="960" w:type="dxa"/>
            <w:shd w:val="clear" w:color="auto" w:fill="auto"/>
            <w:noWrap/>
            <w:vAlign w:val="center"/>
            <w:hideMark/>
          </w:tcPr>
          <w:p w14:paraId="64DECC78" w14:textId="77777777" w:rsidR="007D6C9D" w:rsidRPr="000F15A5" w:rsidRDefault="007D6C9D" w:rsidP="007D6C9D">
            <w:pPr>
              <w:pStyle w:val="TablecellCENTER"/>
            </w:pPr>
            <w:r w:rsidRPr="000F15A5">
              <w:t>736</w:t>
            </w:r>
          </w:p>
        </w:tc>
      </w:tr>
      <w:tr w:rsidR="007D6C9D" w:rsidRPr="000F15A5" w14:paraId="71325746" w14:textId="77777777" w:rsidTr="003C3A53">
        <w:trPr>
          <w:trHeight w:val="300"/>
          <w:jc w:val="center"/>
        </w:trPr>
        <w:tc>
          <w:tcPr>
            <w:tcW w:w="1272" w:type="dxa"/>
            <w:shd w:val="clear" w:color="auto" w:fill="auto"/>
            <w:noWrap/>
            <w:vAlign w:val="center"/>
            <w:hideMark/>
          </w:tcPr>
          <w:p w14:paraId="6F953D2C" w14:textId="77777777" w:rsidR="007D6C9D" w:rsidRPr="000F15A5" w:rsidRDefault="007D6C9D" w:rsidP="007D6C9D">
            <w:pPr>
              <w:pStyle w:val="TablecellCENTER"/>
            </w:pPr>
            <w:r w:rsidRPr="000F15A5">
              <w:t>14,49</w:t>
            </w:r>
          </w:p>
        </w:tc>
        <w:tc>
          <w:tcPr>
            <w:tcW w:w="1420" w:type="dxa"/>
            <w:shd w:val="clear" w:color="auto" w:fill="auto"/>
            <w:noWrap/>
            <w:vAlign w:val="center"/>
            <w:hideMark/>
          </w:tcPr>
          <w:p w14:paraId="4B58A3BD" w14:textId="77777777" w:rsidR="007D6C9D" w:rsidRPr="000F15A5" w:rsidRDefault="007D6C9D" w:rsidP="007D6C9D">
            <w:pPr>
              <w:pStyle w:val="TablecellCENTER"/>
            </w:pPr>
            <w:r w:rsidRPr="000F15A5">
              <w:t>662</w:t>
            </w:r>
          </w:p>
        </w:tc>
        <w:tc>
          <w:tcPr>
            <w:tcW w:w="992" w:type="dxa"/>
            <w:shd w:val="clear" w:color="auto" w:fill="auto"/>
            <w:noWrap/>
            <w:vAlign w:val="center"/>
            <w:hideMark/>
          </w:tcPr>
          <w:p w14:paraId="228E7316" w14:textId="77777777" w:rsidR="007D6C9D" w:rsidRPr="000F15A5" w:rsidRDefault="007D6C9D" w:rsidP="007D6C9D">
            <w:pPr>
              <w:pStyle w:val="TablecellCENTER"/>
            </w:pPr>
            <w:r w:rsidRPr="000F15A5">
              <w:t>731</w:t>
            </w:r>
          </w:p>
        </w:tc>
        <w:tc>
          <w:tcPr>
            <w:tcW w:w="1022" w:type="dxa"/>
            <w:shd w:val="clear" w:color="auto" w:fill="auto"/>
            <w:noWrap/>
            <w:vAlign w:val="center"/>
            <w:hideMark/>
          </w:tcPr>
          <w:p w14:paraId="4DE1DC46" w14:textId="77777777" w:rsidR="007D6C9D" w:rsidRPr="000F15A5" w:rsidRDefault="007D6C9D" w:rsidP="007D6C9D">
            <w:pPr>
              <w:pStyle w:val="TablecellCENTER"/>
            </w:pPr>
            <w:r w:rsidRPr="000F15A5">
              <w:t>779</w:t>
            </w:r>
          </w:p>
        </w:tc>
        <w:tc>
          <w:tcPr>
            <w:tcW w:w="960" w:type="dxa"/>
            <w:shd w:val="clear" w:color="auto" w:fill="auto"/>
            <w:noWrap/>
            <w:vAlign w:val="center"/>
            <w:hideMark/>
          </w:tcPr>
          <w:p w14:paraId="6CCC35A1" w14:textId="77777777" w:rsidR="007D6C9D" w:rsidRPr="000F15A5" w:rsidRDefault="007D6C9D" w:rsidP="007D6C9D">
            <w:pPr>
              <w:pStyle w:val="TablecellCENTER"/>
            </w:pPr>
            <w:r w:rsidRPr="000F15A5">
              <w:t>779</w:t>
            </w:r>
          </w:p>
        </w:tc>
      </w:tr>
      <w:tr w:rsidR="007D6C9D" w:rsidRPr="000F15A5" w14:paraId="2872C44D" w14:textId="77777777" w:rsidTr="003C3A53">
        <w:trPr>
          <w:trHeight w:val="300"/>
          <w:jc w:val="center"/>
        </w:trPr>
        <w:tc>
          <w:tcPr>
            <w:tcW w:w="1272" w:type="dxa"/>
            <w:shd w:val="clear" w:color="auto" w:fill="auto"/>
            <w:noWrap/>
            <w:vAlign w:val="center"/>
            <w:hideMark/>
          </w:tcPr>
          <w:p w14:paraId="334B06F3" w14:textId="77777777" w:rsidR="007D6C9D" w:rsidRPr="000F15A5" w:rsidRDefault="007D6C9D" w:rsidP="007D6C9D">
            <w:pPr>
              <w:pStyle w:val="TablecellCENTER"/>
            </w:pPr>
            <w:r w:rsidRPr="000F15A5">
              <w:t>15,31</w:t>
            </w:r>
          </w:p>
        </w:tc>
        <w:tc>
          <w:tcPr>
            <w:tcW w:w="1420" w:type="dxa"/>
            <w:shd w:val="clear" w:color="auto" w:fill="auto"/>
            <w:noWrap/>
            <w:vAlign w:val="center"/>
            <w:hideMark/>
          </w:tcPr>
          <w:p w14:paraId="60566F1E" w14:textId="77777777" w:rsidR="007D6C9D" w:rsidRPr="000F15A5" w:rsidRDefault="007D6C9D" w:rsidP="007D6C9D">
            <w:pPr>
              <w:pStyle w:val="TablecellCENTER"/>
            </w:pPr>
            <w:r w:rsidRPr="000F15A5">
              <w:t>700</w:t>
            </w:r>
          </w:p>
        </w:tc>
        <w:tc>
          <w:tcPr>
            <w:tcW w:w="992" w:type="dxa"/>
            <w:shd w:val="clear" w:color="auto" w:fill="auto"/>
            <w:noWrap/>
            <w:vAlign w:val="center"/>
            <w:hideMark/>
          </w:tcPr>
          <w:p w14:paraId="6EF1BFBE" w14:textId="77777777" w:rsidR="007D6C9D" w:rsidRPr="000F15A5" w:rsidRDefault="007D6C9D" w:rsidP="007D6C9D">
            <w:pPr>
              <w:pStyle w:val="TablecellCENTER"/>
            </w:pPr>
            <w:r w:rsidRPr="000F15A5">
              <w:t>773</w:t>
            </w:r>
          </w:p>
        </w:tc>
        <w:tc>
          <w:tcPr>
            <w:tcW w:w="1022" w:type="dxa"/>
            <w:shd w:val="clear" w:color="auto" w:fill="auto"/>
            <w:noWrap/>
            <w:vAlign w:val="center"/>
            <w:hideMark/>
          </w:tcPr>
          <w:p w14:paraId="4B55C0CD" w14:textId="77777777" w:rsidR="007D6C9D" w:rsidRPr="000F15A5" w:rsidRDefault="007D6C9D" w:rsidP="007D6C9D">
            <w:pPr>
              <w:pStyle w:val="TablecellCENTER"/>
            </w:pPr>
            <w:r w:rsidRPr="000F15A5">
              <w:t>825</w:t>
            </w:r>
          </w:p>
        </w:tc>
        <w:tc>
          <w:tcPr>
            <w:tcW w:w="960" w:type="dxa"/>
            <w:shd w:val="clear" w:color="auto" w:fill="auto"/>
            <w:noWrap/>
            <w:vAlign w:val="center"/>
            <w:hideMark/>
          </w:tcPr>
          <w:p w14:paraId="33D25E27" w14:textId="77777777" w:rsidR="007D6C9D" w:rsidRPr="000F15A5" w:rsidRDefault="007D6C9D" w:rsidP="007D6C9D">
            <w:pPr>
              <w:pStyle w:val="TablecellCENTER"/>
            </w:pPr>
            <w:r w:rsidRPr="000F15A5">
              <w:t>825</w:t>
            </w:r>
          </w:p>
        </w:tc>
      </w:tr>
      <w:tr w:rsidR="007D6C9D" w:rsidRPr="000F15A5" w14:paraId="4D4457D1" w14:textId="77777777" w:rsidTr="003C3A53">
        <w:trPr>
          <w:trHeight w:val="300"/>
          <w:jc w:val="center"/>
        </w:trPr>
        <w:tc>
          <w:tcPr>
            <w:tcW w:w="1272" w:type="dxa"/>
            <w:shd w:val="clear" w:color="auto" w:fill="auto"/>
            <w:noWrap/>
            <w:vAlign w:val="center"/>
            <w:hideMark/>
          </w:tcPr>
          <w:p w14:paraId="55E19869" w14:textId="77777777" w:rsidR="007D6C9D" w:rsidRPr="000F15A5" w:rsidRDefault="007D6C9D" w:rsidP="007D6C9D">
            <w:pPr>
              <w:pStyle w:val="TablecellCENTER"/>
            </w:pPr>
            <w:r w:rsidRPr="000F15A5">
              <w:t>16,18</w:t>
            </w:r>
          </w:p>
        </w:tc>
        <w:tc>
          <w:tcPr>
            <w:tcW w:w="1420" w:type="dxa"/>
            <w:shd w:val="clear" w:color="auto" w:fill="auto"/>
            <w:noWrap/>
            <w:vAlign w:val="center"/>
            <w:hideMark/>
          </w:tcPr>
          <w:p w14:paraId="4AA0D733" w14:textId="77777777" w:rsidR="007D6C9D" w:rsidRPr="000F15A5" w:rsidRDefault="007D6C9D" w:rsidP="007D6C9D">
            <w:pPr>
              <w:pStyle w:val="TablecellCENTER"/>
            </w:pPr>
            <w:r w:rsidRPr="000F15A5">
              <w:t>742</w:t>
            </w:r>
          </w:p>
        </w:tc>
        <w:tc>
          <w:tcPr>
            <w:tcW w:w="992" w:type="dxa"/>
            <w:shd w:val="clear" w:color="auto" w:fill="auto"/>
            <w:noWrap/>
            <w:vAlign w:val="center"/>
            <w:hideMark/>
          </w:tcPr>
          <w:p w14:paraId="176C9E50" w14:textId="77777777" w:rsidR="007D6C9D" w:rsidRPr="000F15A5" w:rsidRDefault="007D6C9D" w:rsidP="007D6C9D">
            <w:pPr>
              <w:pStyle w:val="TablecellCENTER"/>
            </w:pPr>
            <w:r w:rsidRPr="000F15A5">
              <w:t>819</w:t>
            </w:r>
          </w:p>
        </w:tc>
        <w:tc>
          <w:tcPr>
            <w:tcW w:w="1022" w:type="dxa"/>
            <w:shd w:val="clear" w:color="auto" w:fill="auto"/>
            <w:noWrap/>
            <w:vAlign w:val="center"/>
            <w:hideMark/>
          </w:tcPr>
          <w:p w14:paraId="3D023449" w14:textId="77777777" w:rsidR="007D6C9D" w:rsidRPr="000F15A5" w:rsidRDefault="007D6C9D" w:rsidP="007D6C9D">
            <w:pPr>
              <w:pStyle w:val="TablecellCENTER"/>
            </w:pPr>
            <w:r w:rsidRPr="000F15A5">
              <w:t>874</w:t>
            </w:r>
          </w:p>
        </w:tc>
        <w:tc>
          <w:tcPr>
            <w:tcW w:w="960" w:type="dxa"/>
            <w:shd w:val="clear" w:color="auto" w:fill="auto"/>
            <w:noWrap/>
            <w:vAlign w:val="center"/>
            <w:hideMark/>
          </w:tcPr>
          <w:p w14:paraId="189CAA77" w14:textId="77777777" w:rsidR="007D6C9D" w:rsidRPr="000F15A5" w:rsidRDefault="007D6C9D" w:rsidP="007D6C9D">
            <w:pPr>
              <w:pStyle w:val="TablecellCENTER"/>
            </w:pPr>
            <w:r w:rsidRPr="000F15A5">
              <w:t>873</w:t>
            </w:r>
          </w:p>
        </w:tc>
      </w:tr>
      <w:tr w:rsidR="007D6C9D" w:rsidRPr="000F15A5" w14:paraId="6369D5F4" w14:textId="77777777" w:rsidTr="003C3A53">
        <w:trPr>
          <w:trHeight w:val="300"/>
          <w:jc w:val="center"/>
        </w:trPr>
        <w:tc>
          <w:tcPr>
            <w:tcW w:w="1272" w:type="dxa"/>
            <w:shd w:val="clear" w:color="auto" w:fill="auto"/>
            <w:noWrap/>
            <w:vAlign w:val="center"/>
            <w:hideMark/>
          </w:tcPr>
          <w:p w14:paraId="51E9DCCB" w14:textId="77777777" w:rsidR="007D6C9D" w:rsidRPr="000F15A5" w:rsidRDefault="007D6C9D" w:rsidP="007D6C9D">
            <w:pPr>
              <w:pStyle w:val="TablecellCENTER"/>
            </w:pPr>
            <w:r w:rsidRPr="000F15A5">
              <w:t>17,10</w:t>
            </w:r>
          </w:p>
        </w:tc>
        <w:tc>
          <w:tcPr>
            <w:tcW w:w="1420" w:type="dxa"/>
            <w:shd w:val="clear" w:color="auto" w:fill="auto"/>
            <w:noWrap/>
            <w:vAlign w:val="center"/>
            <w:hideMark/>
          </w:tcPr>
          <w:p w14:paraId="13C838DB" w14:textId="77777777" w:rsidR="007D6C9D" w:rsidRPr="000F15A5" w:rsidRDefault="007D6C9D" w:rsidP="007D6C9D">
            <w:pPr>
              <w:pStyle w:val="TablecellCENTER"/>
            </w:pPr>
            <w:r w:rsidRPr="000F15A5">
              <w:t>786</w:t>
            </w:r>
          </w:p>
        </w:tc>
        <w:tc>
          <w:tcPr>
            <w:tcW w:w="992" w:type="dxa"/>
            <w:shd w:val="clear" w:color="auto" w:fill="auto"/>
            <w:noWrap/>
            <w:vAlign w:val="center"/>
            <w:hideMark/>
          </w:tcPr>
          <w:p w14:paraId="0339ECA0" w14:textId="77777777" w:rsidR="007D6C9D" w:rsidRPr="000F15A5" w:rsidRDefault="007D6C9D" w:rsidP="007D6C9D">
            <w:pPr>
              <w:pStyle w:val="TablecellCENTER"/>
            </w:pPr>
            <w:r w:rsidRPr="000F15A5">
              <w:t>867</w:t>
            </w:r>
          </w:p>
        </w:tc>
        <w:tc>
          <w:tcPr>
            <w:tcW w:w="1022" w:type="dxa"/>
            <w:shd w:val="clear" w:color="auto" w:fill="auto"/>
            <w:noWrap/>
            <w:vAlign w:val="center"/>
            <w:hideMark/>
          </w:tcPr>
          <w:p w14:paraId="6037590A" w14:textId="77777777" w:rsidR="007D6C9D" w:rsidRPr="000F15A5" w:rsidRDefault="007D6C9D" w:rsidP="007D6C9D">
            <w:pPr>
              <w:pStyle w:val="TablecellCENTER"/>
            </w:pPr>
            <w:r w:rsidRPr="000F15A5">
              <w:t>925</w:t>
            </w:r>
          </w:p>
        </w:tc>
        <w:tc>
          <w:tcPr>
            <w:tcW w:w="960" w:type="dxa"/>
            <w:shd w:val="clear" w:color="auto" w:fill="auto"/>
            <w:noWrap/>
            <w:vAlign w:val="center"/>
            <w:hideMark/>
          </w:tcPr>
          <w:p w14:paraId="465FC733" w14:textId="77777777" w:rsidR="007D6C9D" w:rsidRPr="000F15A5" w:rsidRDefault="007D6C9D" w:rsidP="007D6C9D">
            <w:pPr>
              <w:pStyle w:val="TablecellCENTER"/>
            </w:pPr>
            <w:r w:rsidRPr="000F15A5">
              <w:t>924</w:t>
            </w:r>
          </w:p>
        </w:tc>
      </w:tr>
      <w:tr w:rsidR="007D6C9D" w:rsidRPr="000F15A5" w14:paraId="11CDC657" w14:textId="77777777" w:rsidTr="003C3A53">
        <w:trPr>
          <w:trHeight w:val="300"/>
          <w:jc w:val="center"/>
        </w:trPr>
        <w:tc>
          <w:tcPr>
            <w:tcW w:w="1272" w:type="dxa"/>
            <w:shd w:val="clear" w:color="auto" w:fill="auto"/>
            <w:noWrap/>
            <w:vAlign w:val="center"/>
            <w:hideMark/>
          </w:tcPr>
          <w:p w14:paraId="6E41D717" w14:textId="77777777" w:rsidR="007D6C9D" w:rsidRPr="000F15A5" w:rsidRDefault="007D6C9D" w:rsidP="007D6C9D">
            <w:pPr>
              <w:pStyle w:val="TablecellCENTER"/>
            </w:pPr>
            <w:r w:rsidRPr="000F15A5">
              <w:t>18,07</w:t>
            </w:r>
          </w:p>
        </w:tc>
        <w:tc>
          <w:tcPr>
            <w:tcW w:w="1420" w:type="dxa"/>
            <w:shd w:val="clear" w:color="auto" w:fill="auto"/>
            <w:noWrap/>
            <w:vAlign w:val="center"/>
            <w:hideMark/>
          </w:tcPr>
          <w:p w14:paraId="6EE58B4F" w14:textId="77777777" w:rsidR="007D6C9D" w:rsidRPr="000F15A5" w:rsidRDefault="007D6C9D" w:rsidP="007D6C9D">
            <w:pPr>
              <w:pStyle w:val="TablecellCENTER"/>
            </w:pPr>
            <w:r w:rsidRPr="000F15A5">
              <w:t>832</w:t>
            </w:r>
          </w:p>
        </w:tc>
        <w:tc>
          <w:tcPr>
            <w:tcW w:w="992" w:type="dxa"/>
            <w:shd w:val="clear" w:color="auto" w:fill="auto"/>
            <w:noWrap/>
            <w:vAlign w:val="center"/>
            <w:hideMark/>
          </w:tcPr>
          <w:p w14:paraId="771E3C93" w14:textId="77777777" w:rsidR="007D6C9D" w:rsidRPr="000F15A5" w:rsidRDefault="007D6C9D" w:rsidP="007D6C9D">
            <w:pPr>
              <w:pStyle w:val="TablecellCENTER"/>
            </w:pPr>
            <w:r w:rsidRPr="000F15A5">
              <w:t>919</w:t>
            </w:r>
          </w:p>
        </w:tc>
        <w:tc>
          <w:tcPr>
            <w:tcW w:w="1022" w:type="dxa"/>
            <w:shd w:val="clear" w:color="auto" w:fill="auto"/>
            <w:noWrap/>
            <w:vAlign w:val="center"/>
            <w:hideMark/>
          </w:tcPr>
          <w:p w14:paraId="5E06BC60" w14:textId="77777777" w:rsidR="007D6C9D" w:rsidRPr="000F15A5" w:rsidRDefault="007D6C9D" w:rsidP="007D6C9D">
            <w:pPr>
              <w:pStyle w:val="TablecellCENTER"/>
            </w:pPr>
            <w:r w:rsidRPr="000F15A5">
              <w:t>981</w:t>
            </w:r>
          </w:p>
        </w:tc>
        <w:tc>
          <w:tcPr>
            <w:tcW w:w="960" w:type="dxa"/>
            <w:shd w:val="clear" w:color="auto" w:fill="auto"/>
            <w:noWrap/>
            <w:vAlign w:val="center"/>
            <w:hideMark/>
          </w:tcPr>
          <w:p w14:paraId="43759B26" w14:textId="77777777" w:rsidR="007D6C9D" w:rsidRPr="000F15A5" w:rsidRDefault="007D6C9D" w:rsidP="007D6C9D">
            <w:pPr>
              <w:pStyle w:val="TablecellCENTER"/>
            </w:pPr>
            <w:r w:rsidRPr="000F15A5">
              <w:t>980</w:t>
            </w:r>
          </w:p>
        </w:tc>
      </w:tr>
      <w:tr w:rsidR="007D6C9D" w:rsidRPr="000F15A5" w14:paraId="73550880" w14:textId="77777777" w:rsidTr="003C3A53">
        <w:trPr>
          <w:trHeight w:val="300"/>
          <w:jc w:val="center"/>
        </w:trPr>
        <w:tc>
          <w:tcPr>
            <w:tcW w:w="1272" w:type="dxa"/>
            <w:shd w:val="clear" w:color="auto" w:fill="auto"/>
            <w:noWrap/>
            <w:vAlign w:val="center"/>
            <w:hideMark/>
          </w:tcPr>
          <w:p w14:paraId="1E3EC0AA" w14:textId="77777777" w:rsidR="007D6C9D" w:rsidRPr="000F15A5" w:rsidRDefault="007D6C9D" w:rsidP="007D6C9D">
            <w:pPr>
              <w:pStyle w:val="TablecellCENTER"/>
            </w:pPr>
            <w:r w:rsidRPr="000F15A5">
              <w:t>19,10</w:t>
            </w:r>
          </w:p>
        </w:tc>
        <w:tc>
          <w:tcPr>
            <w:tcW w:w="1420" w:type="dxa"/>
            <w:shd w:val="clear" w:color="auto" w:fill="auto"/>
            <w:noWrap/>
            <w:vAlign w:val="center"/>
            <w:hideMark/>
          </w:tcPr>
          <w:p w14:paraId="6871F10E" w14:textId="77777777" w:rsidR="007D6C9D" w:rsidRPr="000F15A5" w:rsidRDefault="007D6C9D" w:rsidP="007D6C9D">
            <w:pPr>
              <w:pStyle w:val="TablecellCENTER"/>
            </w:pPr>
            <w:r w:rsidRPr="000F15A5">
              <w:t>881</w:t>
            </w:r>
          </w:p>
        </w:tc>
        <w:tc>
          <w:tcPr>
            <w:tcW w:w="992" w:type="dxa"/>
            <w:shd w:val="clear" w:color="auto" w:fill="auto"/>
            <w:noWrap/>
            <w:vAlign w:val="center"/>
            <w:hideMark/>
          </w:tcPr>
          <w:p w14:paraId="763981DF" w14:textId="77777777" w:rsidR="007D6C9D" w:rsidRPr="000F15A5" w:rsidRDefault="007D6C9D" w:rsidP="007D6C9D">
            <w:pPr>
              <w:pStyle w:val="TablecellCENTER"/>
            </w:pPr>
            <w:r w:rsidRPr="000F15A5">
              <w:t>974</w:t>
            </w:r>
          </w:p>
        </w:tc>
        <w:tc>
          <w:tcPr>
            <w:tcW w:w="1022" w:type="dxa"/>
            <w:shd w:val="clear" w:color="auto" w:fill="auto"/>
            <w:noWrap/>
            <w:vAlign w:val="center"/>
            <w:hideMark/>
          </w:tcPr>
          <w:p w14:paraId="17383569" w14:textId="77777777" w:rsidR="007D6C9D" w:rsidRPr="000F15A5" w:rsidRDefault="007D6C9D" w:rsidP="007D6C9D">
            <w:pPr>
              <w:pStyle w:val="TablecellCENTER"/>
            </w:pPr>
            <w:r w:rsidRPr="000F15A5">
              <w:t>1039</w:t>
            </w:r>
          </w:p>
        </w:tc>
        <w:tc>
          <w:tcPr>
            <w:tcW w:w="960" w:type="dxa"/>
            <w:shd w:val="clear" w:color="auto" w:fill="auto"/>
            <w:noWrap/>
            <w:vAlign w:val="center"/>
            <w:hideMark/>
          </w:tcPr>
          <w:p w14:paraId="6265B81C" w14:textId="77777777" w:rsidR="007D6C9D" w:rsidRPr="000F15A5" w:rsidRDefault="007D6C9D" w:rsidP="007D6C9D">
            <w:pPr>
              <w:pStyle w:val="TablecellCENTER"/>
            </w:pPr>
            <w:r w:rsidRPr="000F15A5">
              <w:t>1038</w:t>
            </w:r>
          </w:p>
        </w:tc>
      </w:tr>
      <w:tr w:rsidR="007D6C9D" w:rsidRPr="000F15A5" w14:paraId="6D091F20" w14:textId="77777777" w:rsidTr="003C3A53">
        <w:trPr>
          <w:trHeight w:val="300"/>
          <w:jc w:val="center"/>
        </w:trPr>
        <w:tc>
          <w:tcPr>
            <w:tcW w:w="1272" w:type="dxa"/>
            <w:shd w:val="clear" w:color="auto" w:fill="auto"/>
            <w:noWrap/>
            <w:vAlign w:val="center"/>
            <w:hideMark/>
          </w:tcPr>
          <w:p w14:paraId="2033F9C8" w14:textId="77777777" w:rsidR="007D6C9D" w:rsidRPr="000F15A5" w:rsidRDefault="007D6C9D" w:rsidP="007D6C9D">
            <w:pPr>
              <w:pStyle w:val="TablecellCENTER"/>
            </w:pPr>
            <w:r w:rsidRPr="000F15A5">
              <w:t>20,18</w:t>
            </w:r>
          </w:p>
        </w:tc>
        <w:tc>
          <w:tcPr>
            <w:tcW w:w="1420" w:type="dxa"/>
            <w:shd w:val="clear" w:color="auto" w:fill="auto"/>
            <w:noWrap/>
            <w:vAlign w:val="center"/>
            <w:hideMark/>
          </w:tcPr>
          <w:p w14:paraId="05023B10" w14:textId="77777777" w:rsidR="007D6C9D" w:rsidRPr="000F15A5" w:rsidRDefault="007D6C9D" w:rsidP="007D6C9D">
            <w:pPr>
              <w:pStyle w:val="TablecellCENTER"/>
            </w:pPr>
            <w:r w:rsidRPr="000F15A5">
              <w:t>934</w:t>
            </w:r>
          </w:p>
        </w:tc>
        <w:tc>
          <w:tcPr>
            <w:tcW w:w="992" w:type="dxa"/>
            <w:shd w:val="clear" w:color="auto" w:fill="auto"/>
            <w:noWrap/>
            <w:vAlign w:val="center"/>
            <w:hideMark/>
          </w:tcPr>
          <w:p w14:paraId="41A07A47" w14:textId="77777777" w:rsidR="007D6C9D" w:rsidRPr="000F15A5" w:rsidRDefault="007D6C9D" w:rsidP="007D6C9D">
            <w:pPr>
              <w:pStyle w:val="TablecellCENTER"/>
            </w:pPr>
            <w:r w:rsidRPr="000F15A5">
              <w:t>1032</w:t>
            </w:r>
          </w:p>
        </w:tc>
        <w:tc>
          <w:tcPr>
            <w:tcW w:w="1022" w:type="dxa"/>
            <w:shd w:val="clear" w:color="auto" w:fill="auto"/>
            <w:noWrap/>
            <w:vAlign w:val="center"/>
            <w:hideMark/>
          </w:tcPr>
          <w:p w14:paraId="447FC8BD" w14:textId="77777777" w:rsidR="007D6C9D" w:rsidRPr="000F15A5" w:rsidRDefault="007D6C9D" w:rsidP="007D6C9D">
            <w:pPr>
              <w:pStyle w:val="TablecellCENTER"/>
            </w:pPr>
            <w:r w:rsidRPr="000F15A5">
              <w:t>1102</w:t>
            </w:r>
          </w:p>
        </w:tc>
        <w:tc>
          <w:tcPr>
            <w:tcW w:w="960" w:type="dxa"/>
            <w:shd w:val="clear" w:color="auto" w:fill="auto"/>
            <w:noWrap/>
            <w:vAlign w:val="center"/>
            <w:hideMark/>
          </w:tcPr>
          <w:p w14:paraId="7544D76B" w14:textId="77777777" w:rsidR="007D6C9D" w:rsidRPr="000F15A5" w:rsidRDefault="007D6C9D" w:rsidP="007D6C9D">
            <w:pPr>
              <w:pStyle w:val="TablecellCENTER"/>
            </w:pPr>
            <w:r w:rsidRPr="000F15A5">
              <w:t>1100</w:t>
            </w:r>
          </w:p>
        </w:tc>
      </w:tr>
      <w:tr w:rsidR="007D6C9D" w:rsidRPr="000F15A5" w14:paraId="34938E2F" w14:textId="77777777" w:rsidTr="003C3A53">
        <w:trPr>
          <w:trHeight w:val="300"/>
          <w:jc w:val="center"/>
        </w:trPr>
        <w:tc>
          <w:tcPr>
            <w:tcW w:w="1272" w:type="dxa"/>
            <w:shd w:val="clear" w:color="auto" w:fill="auto"/>
            <w:noWrap/>
            <w:vAlign w:val="center"/>
            <w:hideMark/>
          </w:tcPr>
          <w:p w14:paraId="11FC0730" w14:textId="77777777" w:rsidR="007D6C9D" w:rsidRPr="000F15A5" w:rsidRDefault="007D6C9D" w:rsidP="007D6C9D">
            <w:pPr>
              <w:pStyle w:val="TablecellCENTER"/>
            </w:pPr>
            <w:r w:rsidRPr="000F15A5">
              <w:t>21,32</w:t>
            </w:r>
          </w:p>
        </w:tc>
        <w:tc>
          <w:tcPr>
            <w:tcW w:w="1420" w:type="dxa"/>
            <w:shd w:val="clear" w:color="auto" w:fill="auto"/>
            <w:noWrap/>
            <w:vAlign w:val="center"/>
            <w:hideMark/>
          </w:tcPr>
          <w:p w14:paraId="0CAC79F5" w14:textId="77777777" w:rsidR="007D6C9D" w:rsidRPr="000F15A5" w:rsidRDefault="007D6C9D" w:rsidP="007D6C9D">
            <w:pPr>
              <w:pStyle w:val="TablecellCENTER"/>
            </w:pPr>
            <w:r w:rsidRPr="000F15A5">
              <w:t>990</w:t>
            </w:r>
          </w:p>
        </w:tc>
        <w:tc>
          <w:tcPr>
            <w:tcW w:w="992" w:type="dxa"/>
            <w:shd w:val="clear" w:color="auto" w:fill="auto"/>
            <w:noWrap/>
            <w:vAlign w:val="center"/>
            <w:hideMark/>
          </w:tcPr>
          <w:p w14:paraId="4FCF6459" w14:textId="77777777" w:rsidR="007D6C9D" w:rsidRPr="000F15A5" w:rsidRDefault="007D6C9D" w:rsidP="007D6C9D">
            <w:pPr>
              <w:pStyle w:val="TablecellCENTER"/>
            </w:pPr>
            <w:r w:rsidRPr="000F15A5">
              <w:t>1093</w:t>
            </w:r>
          </w:p>
        </w:tc>
        <w:tc>
          <w:tcPr>
            <w:tcW w:w="1022" w:type="dxa"/>
            <w:shd w:val="clear" w:color="auto" w:fill="auto"/>
            <w:noWrap/>
            <w:vAlign w:val="center"/>
            <w:hideMark/>
          </w:tcPr>
          <w:p w14:paraId="62499AF3" w14:textId="77777777" w:rsidR="007D6C9D" w:rsidRPr="000F15A5" w:rsidRDefault="007D6C9D" w:rsidP="007D6C9D">
            <w:pPr>
              <w:pStyle w:val="TablecellCENTER"/>
            </w:pPr>
            <w:r w:rsidRPr="000F15A5">
              <w:t>1168</w:t>
            </w:r>
          </w:p>
        </w:tc>
        <w:tc>
          <w:tcPr>
            <w:tcW w:w="960" w:type="dxa"/>
            <w:shd w:val="clear" w:color="auto" w:fill="auto"/>
            <w:noWrap/>
            <w:vAlign w:val="center"/>
            <w:hideMark/>
          </w:tcPr>
          <w:p w14:paraId="3CCA3657" w14:textId="77777777" w:rsidR="007D6C9D" w:rsidRPr="000F15A5" w:rsidRDefault="007D6C9D" w:rsidP="007D6C9D">
            <w:pPr>
              <w:pStyle w:val="TablecellCENTER"/>
            </w:pPr>
            <w:r w:rsidRPr="000F15A5">
              <w:t>1166</w:t>
            </w:r>
          </w:p>
        </w:tc>
      </w:tr>
      <w:tr w:rsidR="007D6C9D" w:rsidRPr="000F15A5" w14:paraId="7B68E6A2" w14:textId="77777777" w:rsidTr="003C3A53">
        <w:trPr>
          <w:trHeight w:val="300"/>
          <w:jc w:val="center"/>
        </w:trPr>
        <w:tc>
          <w:tcPr>
            <w:tcW w:w="1272" w:type="dxa"/>
            <w:shd w:val="clear" w:color="auto" w:fill="auto"/>
            <w:noWrap/>
            <w:vAlign w:val="center"/>
            <w:hideMark/>
          </w:tcPr>
          <w:p w14:paraId="1BC26E1A" w14:textId="77777777" w:rsidR="007D6C9D" w:rsidRPr="000F15A5" w:rsidRDefault="007D6C9D" w:rsidP="007D6C9D">
            <w:pPr>
              <w:pStyle w:val="TablecellCENTER"/>
            </w:pPr>
            <w:r w:rsidRPr="000F15A5">
              <w:t>22,53</w:t>
            </w:r>
          </w:p>
        </w:tc>
        <w:tc>
          <w:tcPr>
            <w:tcW w:w="1420" w:type="dxa"/>
            <w:shd w:val="clear" w:color="auto" w:fill="auto"/>
            <w:noWrap/>
            <w:vAlign w:val="center"/>
            <w:hideMark/>
          </w:tcPr>
          <w:p w14:paraId="0D06AACC" w14:textId="77777777" w:rsidR="007D6C9D" w:rsidRPr="000F15A5" w:rsidRDefault="007D6C9D" w:rsidP="007D6C9D">
            <w:pPr>
              <w:pStyle w:val="TablecellCENTER"/>
            </w:pPr>
            <w:r w:rsidRPr="000F15A5">
              <w:t>1050</w:t>
            </w:r>
          </w:p>
        </w:tc>
        <w:tc>
          <w:tcPr>
            <w:tcW w:w="992" w:type="dxa"/>
            <w:shd w:val="clear" w:color="auto" w:fill="auto"/>
            <w:noWrap/>
            <w:vAlign w:val="center"/>
            <w:hideMark/>
          </w:tcPr>
          <w:p w14:paraId="53D3154C" w14:textId="77777777" w:rsidR="007D6C9D" w:rsidRPr="000F15A5" w:rsidRDefault="007D6C9D" w:rsidP="007D6C9D">
            <w:pPr>
              <w:pStyle w:val="TablecellCENTER"/>
            </w:pPr>
            <w:r w:rsidRPr="000F15A5">
              <w:t>1160</w:t>
            </w:r>
          </w:p>
        </w:tc>
        <w:tc>
          <w:tcPr>
            <w:tcW w:w="1022" w:type="dxa"/>
            <w:shd w:val="clear" w:color="auto" w:fill="auto"/>
            <w:noWrap/>
            <w:vAlign w:val="center"/>
            <w:hideMark/>
          </w:tcPr>
          <w:p w14:paraId="63E4DF7F" w14:textId="77777777" w:rsidR="007D6C9D" w:rsidRPr="000F15A5" w:rsidRDefault="007D6C9D" w:rsidP="007D6C9D">
            <w:pPr>
              <w:pStyle w:val="TablecellCENTER"/>
            </w:pPr>
            <w:r w:rsidRPr="000F15A5">
              <w:t>1240</w:t>
            </w:r>
          </w:p>
        </w:tc>
        <w:tc>
          <w:tcPr>
            <w:tcW w:w="960" w:type="dxa"/>
            <w:shd w:val="clear" w:color="auto" w:fill="auto"/>
            <w:noWrap/>
            <w:vAlign w:val="center"/>
            <w:hideMark/>
          </w:tcPr>
          <w:p w14:paraId="5E5EF1A3" w14:textId="77777777" w:rsidR="007D6C9D" w:rsidRPr="000F15A5" w:rsidRDefault="007D6C9D" w:rsidP="007D6C9D">
            <w:pPr>
              <w:pStyle w:val="TablecellCENTER"/>
            </w:pPr>
            <w:r w:rsidRPr="000F15A5">
              <w:t>1236</w:t>
            </w:r>
          </w:p>
        </w:tc>
      </w:tr>
      <w:tr w:rsidR="007D6C9D" w:rsidRPr="000F15A5" w14:paraId="2EB458FB" w14:textId="77777777" w:rsidTr="003C3A53">
        <w:trPr>
          <w:trHeight w:val="300"/>
          <w:jc w:val="center"/>
        </w:trPr>
        <w:tc>
          <w:tcPr>
            <w:tcW w:w="1272" w:type="dxa"/>
            <w:shd w:val="clear" w:color="auto" w:fill="auto"/>
            <w:noWrap/>
            <w:vAlign w:val="center"/>
            <w:hideMark/>
          </w:tcPr>
          <w:p w14:paraId="0264CEB0" w14:textId="77777777" w:rsidR="007D6C9D" w:rsidRPr="000F15A5" w:rsidRDefault="007D6C9D" w:rsidP="007D6C9D">
            <w:pPr>
              <w:pStyle w:val="TablecellCENTER"/>
            </w:pPr>
            <w:r w:rsidRPr="000F15A5">
              <w:t>23,81</w:t>
            </w:r>
          </w:p>
        </w:tc>
        <w:tc>
          <w:tcPr>
            <w:tcW w:w="1420" w:type="dxa"/>
            <w:shd w:val="clear" w:color="auto" w:fill="auto"/>
            <w:noWrap/>
            <w:vAlign w:val="center"/>
            <w:hideMark/>
          </w:tcPr>
          <w:p w14:paraId="7059F6E6" w14:textId="77777777" w:rsidR="007D6C9D" w:rsidRPr="000F15A5" w:rsidRDefault="007D6C9D" w:rsidP="007D6C9D">
            <w:pPr>
              <w:pStyle w:val="TablecellCENTER"/>
            </w:pPr>
            <w:r w:rsidRPr="000F15A5">
              <w:t>1113</w:t>
            </w:r>
          </w:p>
        </w:tc>
        <w:tc>
          <w:tcPr>
            <w:tcW w:w="992" w:type="dxa"/>
            <w:shd w:val="clear" w:color="auto" w:fill="auto"/>
            <w:noWrap/>
            <w:vAlign w:val="center"/>
            <w:hideMark/>
          </w:tcPr>
          <w:p w14:paraId="4661C1E7" w14:textId="77777777" w:rsidR="007D6C9D" w:rsidRPr="000F15A5" w:rsidRDefault="007D6C9D" w:rsidP="007D6C9D">
            <w:pPr>
              <w:pStyle w:val="TablecellCENTER"/>
            </w:pPr>
            <w:r w:rsidRPr="000F15A5">
              <w:t>1229</w:t>
            </w:r>
          </w:p>
        </w:tc>
        <w:tc>
          <w:tcPr>
            <w:tcW w:w="1022" w:type="dxa"/>
            <w:shd w:val="clear" w:color="auto" w:fill="auto"/>
            <w:noWrap/>
            <w:vAlign w:val="center"/>
            <w:hideMark/>
          </w:tcPr>
          <w:p w14:paraId="2F589E80" w14:textId="77777777" w:rsidR="007D6C9D" w:rsidRPr="000F15A5" w:rsidRDefault="007D6C9D" w:rsidP="007D6C9D">
            <w:pPr>
              <w:pStyle w:val="TablecellCENTER"/>
            </w:pPr>
            <w:r w:rsidRPr="000F15A5">
              <w:t>1315</w:t>
            </w:r>
          </w:p>
        </w:tc>
        <w:tc>
          <w:tcPr>
            <w:tcW w:w="960" w:type="dxa"/>
            <w:shd w:val="clear" w:color="auto" w:fill="auto"/>
            <w:noWrap/>
            <w:vAlign w:val="center"/>
            <w:hideMark/>
          </w:tcPr>
          <w:p w14:paraId="75C55755" w14:textId="77777777" w:rsidR="007D6C9D" w:rsidRPr="000F15A5" w:rsidRDefault="007D6C9D" w:rsidP="007D6C9D">
            <w:pPr>
              <w:pStyle w:val="TablecellCENTER"/>
            </w:pPr>
            <w:r w:rsidRPr="000F15A5">
              <w:t>1311</w:t>
            </w:r>
          </w:p>
        </w:tc>
      </w:tr>
      <w:tr w:rsidR="007D6C9D" w:rsidRPr="000F15A5" w14:paraId="3D8F60F3" w14:textId="77777777" w:rsidTr="003C3A53">
        <w:trPr>
          <w:trHeight w:val="300"/>
          <w:jc w:val="center"/>
        </w:trPr>
        <w:tc>
          <w:tcPr>
            <w:tcW w:w="1272" w:type="dxa"/>
            <w:shd w:val="clear" w:color="auto" w:fill="auto"/>
            <w:noWrap/>
            <w:vAlign w:val="center"/>
            <w:hideMark/>
          </w:tcPr>
          <w:p w14:paraId="57C66DD3" w14:textId="77777777" w:rsidR="007D6C9D" w:rsidRPr="000F15A5" w:rsidRDefault="007D6C9D" w:rsidP="007D6C9D">
            <w:pPr>
              <w:pStyle w:val="TablecellCENTER"/>
            </w:pPr>
            <w:r w:rsidRPr="000F15A5">
              <w:t>25,16</w:t>
            </w:r>
          </w:p>
        </w:tc>
        <w:tc>
          <w:tcPr>
            <w:tcW w:w="1420" w:type="dxa"/>
            <w:shd w:val="clear" w:color="auto" w:fill="auto"/>
            <w:noWrap/>
            <w:vAlign w:val="center"/>
            <w:hideMark/>
          </w:tcPr>
          <w:p w14:paraId="72700CEB" w14:textId="77777777" w:rsidR="007D6C9D" w:rsidRPr="000F15A5" w:rsidRDefault="007D6C9D" w:rsidP="007D6C9D">
            <w:pPr>
              <w:pStyle w:val="TablecellCENTER"/>
            </w:pPr>
            <w:r w:rsidRPr="000F15A5">
              <w:t>1181</w:t>
            </w:r>
          </w:p>
        </w:tc>
        <w:tc>
          <w:tcPr>
            <w:tcW w:w="992" w:type="dxa"/>
            <w:shd w:val="clear" w:color="auto" w:fill="auto"/>
            <w:noWrap/>
            <w:vAlign w:val="center"/>
            <w:hideMark/>
          </w:tcPr>
          <w:p w14:paraId="4FAC8855" w14:textId="77777777" w:rsidR="007D6C9D" w:rsidRPr="000F15A5" w:rsidRDefault="007D6C9D" w:rsidP="007D6C9D">
            <w:pPr>
              <w:pStyle w:val="TablecellCENTER"/>
            </w:pPr>
            <w:r w:rsidRPr="000F15A5">
              <w:t>1305</w:t>
            </w:r>
          </w:p>
        </w:tc>
        <w:tc>
          <w:tcPr>
            <w:tcW w:w="1022" w:type="dxa"/>
            <w:shd w:val="clear" w:color="auto" w:fill="auto"/>
            <w:noWrap/>
            <w:vAlign w:val="center"/>
            <w:hideMark/>
          </w:tcPr>
          <w:p w14:paraId="28F7138D" w14:textId="77777777" w:rsidR="007D6C9D" w:rsidRPr="000F15A5" w:rsidRDefault="007D6C9D" w:rsidP="007D6C9D">
            <w:pPr>
              <w:pStyle w:val="TablecellCENTER"/>
            </w:pPr>
            <w:r w:rsidRPr="000F15A5">
              <w:t>1397</w:t>
            </w:r>
          </w:p>
        </w:tc>
        <w:tc>
          <w:tcPr>
            <w:tcW w:w="960" w:type="dxa"/>
            <w:shd w:val="clear" w:color="auto" w:fill="auto"/>
            <w:noWrap/>
            <w:vAlign w:val="center"/>
            <w:hideMark/>
          </w:tcPr>
          <w:p w14:paraId="29B5C691" w14:textId="77777777" w:rsidR="007D6C9D" w:rsidRPr="000F15A5" w:rsidRDefault="007D6C9D" w:rsidP="007D6C9D">
            <w:pPr>
              <w:pStyle w:val="TablecellCENTER"/>
            </w:pPr>
            <w:r w:rsidRPr="000F15A5">
              <w:t>1392</w:t>
            </w:r>
          </w:p>
        </w:tc>
      </w:tr>
      <w:tr w:rsidR="007D6C9D" w:rsidRPr="000F15A5" w14:paraId="6325C216" w14:textId="77777777" w:rsidTr="003C3A53">
        <w:trPr>
          <w:trHeight w:val="300"/>
          <w:jc w:val="center"/>
        </w:trPr>
        <w:tc>
          <w:tcPr>
            <w:tcW w:w="1272" w:type="dxa"/>
            <w:shd w:val="clear" w:color="auto" w:fill="auto"/>
            <w:noWrap/>
            <w:vAlign w:val="center"/>
            <w:hideMark/>
          </w:tcPr>
          <w:p w14:paraId="40870D90" w14:textId="77777777" w:rsidR="007D6C9D" w:rsidRPr="000F15A5" w:rsidRDefault="007D6C9D" w:rsidP="007D6C9D">
            <w:pPr>
              <w:pStyle w:val="TablecellCENTER"/>
            </w:pPr>
            <w:r w:rsidRPr="000F15A5">
              <w:t>26,59</w:t>
            </w:r>
          </w:p>
        </w:tc>
        <w:tc>
          <w:tcPr>
            <w:tcW w:w="1420" w:type="dxa"/>
            <w:shd w:val="clear" w:color="auto" w:fill="auto"/>
            <w:noWrap/>
            <w:vAlign w:val="center"/>
            <w:hideMark/>
          </w:tcPr>
          <w:p w14:paraId="18202B80" w14:textId="77777777" w:rsidR="007D6C9D" w:rsidRPr="000F15A5" w:rsidRDefault="007D6C9D" w:rsidP="007D6C9D">
            <w:pPr>
              <w:pStyle w:val="TablecellCENTER"/>
            </w:pPr>
            <w:r w:rsidRPr="000F15A5">
              <w:t>1254</w:t>
            </w:r>
          </w:p>
        </w:tc>
        <w:tc>
          <w:tcPr>
            <w:tcW w:w="992" w:type="dxa"/>
            <w:shd w:val="clear" w:color="auto" w:fill="auto"/>
            <w:noWrap/>
            <w:vAlign w:val="center"/>
            <w:hideMark/>
          </w:tcPr>
          <w:p w14:paraId="25318D57" w14:textId="77777777" w:rsidR="007D6C9D" w:rsidRPr="000F15A5" w:rsidRDefault="007D6C9D" w:rsidP="007D6C9D">
            <w:pPr>
              <w:pStyle w:val="TablecellCENTER"/>
            </w:pPr>
            <w:r w:rsidRPr="000F15A5">
              <w:t>1385</w:t>
            </w:r>
          </w:p>
        </w:tc>
        <w:tc>
          <w:tcPr>
            <w:tcW w:w="1022" w:type="dxa"/>
            <w:shd w:val="clear" w:color="auto" w:fill="auto"/>
            <w:noWrap/>
            <w:vAlign w:val="center"/>
            <w:hideMark/>
          </w:tcPr>
          <w:p w14:paraId="79081326" w14:textId="77777777" w:rsidR="007D6C9D" w:rsidRPr="000F15A5" w:rsidRDefault="007D6C9D" w:rsidP="007D6C9D">
            <w:pPr>
              <w:pStyle w:val="TablecellCENTER"/>
            </w:pPr>
            <w:r w:rsidRPr="000F15A5">
              <w:t>1483</w:t>
            </w:r>
          </w:p>
        </w:tc>
        <w:tc>
          <w:tcPr>
            <w:tcW w:w="960" w:type="dxa"/>
            <w:shd w:val="clear" w:color="auto" w:fill="auto"/>
            <w:noWrap/>
            <w:vAlign w:val="center"/>
            <w:hideMark/>
          </w:tcPr>
          <w:p w14:paraId="45D3A31F" w14:textId="77777777" w:rsidR="007D6C9D" w:rsidRPr="000F15A5" w:rsidRDefault="007D6C9D" w:rsidP="007D6C9D">
            <w:pPr>
              <w:pStyle w:val="TablecellCENTER"/>
            </w:pPr>
            <w:r w:rsidRPr="000F15A5">
              <w:t>1478</w:t>
            </w:r>
          </w:p>
        </w:tc>
      </w:tr>
      <w:tr w:rsidR="007D6C9D" w:rsidRPr="000F15A5" w14:paraId="3EF10980" w14:textId="77777777" w:rsidTr="003C3A53">
        <w:trPr>
          <w:trHeight w:val="300"/>
          <w:jc w:val="center"/>
        </w:trPr>
        <w:tc>
          <w:tcPr>
            <w:tcW w:w="1272" w:type="dxa"/>
            <w:shd w:val="clear" w:color="auto" w:fill="auto"/>
            <w:noWrap/>
            <w:vAlign w:val="center"/>
            <w:hideMark/>
          </w:tcPr>
          <w:p w14:paraId="3A93C06D" w14:textId="77777777" w:rsidR="007D6C9D" w:rsidRPr="000F15A5" w:rsidRDefault="007D6C9D" w:rsidP="007D6C9D">
            <w:pPr>
              <w:pStyle w:val="TablecellCENTER"/>
            </w:pPr>
            <w:r w:rsidRPr="000F15A5">
              <w:t>28,10</w:t>
            </w:r>
          </w:p>
        </w:tc>
        <w:tc>
          <w:tcPr>
            <w:tcW w:w="1420" w:type="dxa"/>
            <w:shd w:val="clear" w:color="auto" w:fill="auto"/>
            <w:noWrap/>
            <w:vAlign w:val="center"/>
            <w:hideMark/>
          </w:tcPr>
          <w:p w14:paraId="5149E7CB" w14:textId="77777777" w:rsidR="007D6C9D" w:rsidRPr="000F15A5" w:rsidRDefault="007D6C9D" w:rsidP="007D6C9D">
            <w:pPr>
              <w:pStyle w:val="TablecellCENTER"/>
            </w:pPr>
            <w:r w:rsidRPr="000F15A5">
              <w:t>1370</w:t>
            </w:r>
          </w:p>
        </w:tc>
        <w:tc>
          <w:tcPr>
            <w:tcW w:w="992" w:type="dxa"/>
            <w:shd w:val="clear" w:color="auto" w:fill="auto"/>
            <w:noWrap/>
            <w:vAlign w:val="center"/>
            <w:hideMark/>
          </w:tcPr>
          <w:p w14:paraId="1B4E3A8E" w14:textId="77777777" w:rsidR="007D6C9D" w:rsidRPr="000F15A5" w:rsidRDefault="007D6C9D" w:rsidP="007D6C9D">
            <w:pPr>
              <w:pStyle w:val="TablecellCENTER"/>
            </w:pPr>
            <w:r w:rsidRPr="000F15A5">
              <w:t>1512</w:t>
            </w:r>
          </w:p>
        </w:tc>
        <w:tc>
          <w:tcPr>
            <w:tcW w:w="1022" w:type="dxa"/>
            <w:shd w:val="clear" w:color="auto" w:fill="auto"/>
            <w:noWrap/>
            <w:vAlign w:val="center"/>
            <w:hideMark/>
          </w:tcPr>
          <w:p w14:paraId="23290AF7" w14:textId="77777777" w:rsidR="007D6C9D" w:rsidRPr="000F15A5" w:rsidRDefault="007D6C9D" w:rsidP="007D6C9D">
            <w:pPr>
              <w:pStyle w:val="TablecellCENTER"/>
            </w:pPr>
            <w:r w:rsidRPr="000F15A5">
              <w:t>1577</w:t>
            </w:r>
          </w:p>
        </w:tc>
        <w:tc>
          <w:tcPr>
            <w:tcW w:w="960" w:type="dxa"/>
            <w:shd w:val="clear" w:color="auto" w:fill="auto"/>
            <w:noWrap/>
            <w:vAlign w:val="center"/>
            <w:hideMark/>
          </w:tcPr>
          <w:p w14:paraId="7896741A" w14:textId="77777777" w:rsidR="007D6C9D" w:rsidRPr="000F15A5" w:rsidRDefault="007D6C9D" w:rsidP="007D6C9D">
            <w:pPr>
              <w:pStyle w:val="TablecellCENTER"/>
            </w:pPr>
            <w:r w:rsidRPr="000F15A5">
              <w:t>1570</w:t>
            </w:r>
          </w:p>
        </w:tc>
      </w:tr>
      <w:tr w:rsidR="007D6C9D" w:rsidRPr="000F15A5" w14:paraId="46AE9C0E" w14:textId="77777777" w:rsidTr="003C3A53">
        <w:trPr>
          <w:trHeight w:val="300"/>
          <w:jc w:val="center"/>
        </w:trPr>
        <w:tc>
          <w:tcPr>
            <w:tcW w:w="1272" w:type="dxa"/>
            <w:shd w:val="clear" w:color="auto" w:fill="auto"/>
            <w:noWrap/>
            <w:vAlign w:val="center"/>
            <w:hideMark/>
          </w:tcPr>
          <w:p w14:paraId="4006374F" w14:textId="77777777" w:rsidR="007D6C9D" w:rsidRPr="000F15A5" w:rsidRDefault="007D6C9D" w:rsidP="007D6C9D">
            <w:pPr>
              <w:pStyle w:val="TablecellCENTER"/>
            </w:pPr>
            <w:r w:rsidRPr="000F15A5">
              <w:t>29,69</w:t>
            </w:r>
          </w:p>
        </w:tc>
        <w:tc>
          <w:tcPr>
            <w:tcW w:w="1420" w:type="dxa"/>
            <w:shd w:val="clear" w:color="auto" w:fill="auto"/>
            <w:noWrap/>
            <w:vAlign w:val="center"/>
            <w:hideMark/>
          </w:tcPr>
          <w:p w14:paraId="4984BA4D" w14:textId="77777777" w:rsidR="007D6C9D" w:rsidRPr="000F15A5" w:rsidRDefault="007D6C9D" w:rsidP="007D6C9D">
            <w:pPr>
              <w:pStyle w:val="TablecellCENTER"/>
            </w:pPr>
            <w:r w:rsidRPr="000F15A5">
              <w:t>1532</w:t>
            </w:r>
          </w:p>
        </w:tc>
        <w:tc>
          <w:tcPr>
            <w:tcW w:w="992" w:type="dxa"/>
            <w:shd w:val="clear" w:color="auto" w:fill="auto"/>
            <w:noWrap/>
            <w:vAlign w:val="center"/>
            <w:hideMark/>
          </w:tcPr>
          <w:p w14:paraId="03EBE555" w14:textId="77777777" w:rsidR="007D6C9D" w:rsidRPr="000F15A5" w:rsidRDefault="007D6C9D" w:rsidP="007D6C9D">
            <w:pPr>
              <w:pStyle w:val="TablecellCENTER"/>
            </w:pPr>
            <w:r w:rsidRPr="000F15A5">
              <w:t>1704</w:t>
            </w:r>
          </w:p>
        </w:tc>
        <w:tc>
          <w:tcPr>
            <w:tcW w:w="1022" w:type="dxa"/>
            <w:shd w:val="clear" w:color="auto" w:fill="auto"/>
            <w:noWrap/>
            <w:vAlign w:val="center"/>
            <w:hideMark/>
          </w:tcPr>
          <w:p w14:paraId="0BC99AB1" w14:textId="77777777" w:rsidR="007D6C9D" w:rsidRPr="000F15A5" w:rsidRDefault="007D6C9D" w:rsidP="007D6C9D">
            <w:pPr>
              <w:pStyle w:val="TablecellCENTER"/>
            </w:pPr>
            <w:r w:rsidRPr="000F15A5">
              <w:t>1677</w:t>
            </w:r>
          </w:p>
        </w:tc>
        <w:tc>
          <w:tcPr>
            <w:tcW w:w="960" w:type="dxa"/>
            <w:shd w:val="clear" w:color="auto" w:fill="auto"/>
            <w:noWrap/>
            <w:vAlign w:val="center"/>
            <w:hideMark/>
          </w:tcPr>
          <w:p w14:paraId="50401D3D" w14:textId="77777777" w:rsidR="007D6C9D" w:rsidRPr="000F15A5" w:rsidRDefault="007D6C9D" w:rsidP="007D6C9D">
            <w:pPr>
              <w:pStyle w:val="TablecellCENTER"/>
            </w:pPr>
            <w:r w:rsidRPr="000F15A5">
              <w:t>1668</w:t>
            </w:r>
          </w:p>
        </w:tc>
      </w:tr>
      <w:tr w:rsidR="007D6C9D" w:rsidRPr="000F15A5" w14:paraId="0B9E6C6A" w14:textId="77777777" w:rsidTr="003C3A53">
        <w:trPr>
          <w:trHeight w:val="300"/>
          <w:jc w:val="center"/>
        </w:trPr>
        <w:tc>
          <w:tcPr>
            <w:tcW w:w="1272" w:type="dxa"/>
            <w:shd w:val="clear" w:color="auto" w:fill="auto"/>
            <w:noWrap/>
            <w:vAlign w:val="center"/>
            <w:hideMark/>
          </w:tcPr>
          <w:p w14:paraId="33A59855" w14:textId="77777777" w:rsidR="007D6C9D" w:rsidRPr="000F15A5" w:rsidRDefault="007D6C9D" w:rsidP="007D6C9D">
            <w:pPr>
              <w:pStyle w:val="TablecellCENTER"/>
            </w:pPr>
            <w:r w:rsidRPr="000F15A5">
              <w:t>31,38</w:t>
            </w:r>
          </w:p>
        </w:tc>
        <w:tc>
          <w:tcPr>
            <w:tcW w:w="1420" w:type="dxa"/>
            <w:shd w:val="clear" w:color="auto" w:fill="auto"/>
            <w:noWrap/>
            <w:vAlign w:val="center"/>
            <w:hideMark/>
          </w:tcPr>
          <w:p w14:paraId="72D1C726" w14:textId="77777777" w:rsidR="007D6C9D" w:rsidRPr="000F15A5" w:rsidRDefault="007D6C9D" w:rsidP="007D6C9D">
            <w:pPr>
              <w:pStyle w:val="TablecellCENTER"/>
            </w:pPr>
            <w:r w:rsidRPr="000F15A5">
              <w:t>1682</w:t>
            </w:r>
          </w:p>
        </w:tc>
        <w:tc>
          <w:tcPr>
            <w:tcW w:w="992" w:type="dxa"/>
            <w:shd w:val="clear" w:color="auto" w:fill="auto"/>
            <w:noWrap/>
            <w:vAlign w:val="center"/>
            <w:hideMark/>
          </w:tcPr>
          <w:p w14:paraId="74D1E793" w14:textId="77777777" w:rsidR="007D6C9D" w:rsidRPr="000F15A5" w:rsidRDefault="007D6C9D" w:rsidP="007D6C9D">
            <w:pPr>
              <w:pStyle w:val="TablecellCENTER"/>
            </w:pPr>
            <w:r w:rsidRPr="000F15A5">
              <w:t>1870</w:t>
            </w:r>
          </w:p>
        </w:tc>
        <w:tc>
          <w:tcPr>
            <w:tcW w:w="1022" w:type="dxa"/>
            <w:shd w:val="clear" w:color="auto" w:fill="auto"/>
            <w:noWrap/>
            <w:vAlign w:val="center"/>
            <w:hideMark/>
          </w:tcPr>
          <w:p w14:paraId="33ADEC76" w14:textId="77777777" w:rsidR="007D6C9D" w:rsidRPr="000F15A5" w:rsidRDefault="007D6C9D" w:rsidP="007D6C9D">
            <w:pPr>
              <w:pStyle w:val="TablecellCENTER"/>
            </w:pPr>
            <w:r w:rsidRPr="000F15A5">
              <w:t>1783</w:t>
            </w:r>
          </w:p>
        </w:tc>
        <w:tc>
          <w:tcPr>
            <w:tcW w:w="960" w:type="dxa"/>
            <w:shd w:val="clear" w:color="auto" w:fill="auto"/>
            <w:noWrap/>
            <w:vAlign w:val="center"/>
            <w:hideMark/>
          </w:tcPr>
          <w:p w14:paraId="325540A9" w14:textId="77777777" w:rsidR="007D6C9D" w:rsidRPr="000F15A5" w:rsidRDefault="007D6C9D" w:rsidP="007D6C9D">
            <w:pPr>
              <w:pStyle w:val="TablecellCENTER"/>
            </w:pPr>
            <w:r w:rsidRPr="000F15A5">
              <w:t>1773</w:t>
            </w:r>
          </w:p>
        </w:tc>
      </w:tr>
      <w:tr w:rsidR="007D6C9D" w:rsidRPr="000F15A5" w14:paraId="4D54317B" w14:textId="77777777" w:rsidTr="003C3A53">
        <w:trPr>
          <w:trHeight w:val="300"/>
          <w:jc w:val="center"/>
        </w:trPr>
        <w:tc>
          <w:tcPr>
            <w:tcW w:w="1272" w:type="dxa"/>
            <w:shd w:val="clear" w:color="auto" w:fill="auto"/>
            <w:noWrap/>
            <w:vAlign w:val="center"/>
            <w:hideMark/>
          </w:tcPr>
          <w:p w14:paraId="57B1C9E4" w14:textId="77777777" w:rsidR="007D6C9D" w:rsidRPr="000F15A5" w:rsidRDefault="007D6C9D" w:rsidP="007D6C9D">
            <w:pPr>
              <w:pStyle w:val="TablecellCENTER"/>
            </w:pPr>
            <w:r w:rsidRPr="000F15A5">
              <w:t>33,16</w:t>
            </w:r>
          </w:p>
        </w:tc>
        <w:tc>
          <w:tcPr>
            <w:tcW w:w="1420" w:type="dxa"/>
            <w:shd w:val="clear" w:color="auto" w:fill="auto"/>
            <w:noWrap/>
            <w:vAlign w:val="center"/>
            <w:hideMark/>
          </w:tcPr>
          <w:p w14:paraId="5A9B102F" w14:textId="77777777" w:rsidR="007D6C9D" w:rsidRPr="000F15A5" w:rsidRDefault="007D6C9D" w:rsidP="007D6C9D">
            <w:pPr>
              <w:pStyle w:val="TablecellCENTER"/>
            </w:pPr>
            <w:r w:rsidRPr="000F15A5">
              <w:t>1797</w:t>
            </w:r>
          </w:p>
        </w:tc>
        <w:tc>
          <w:tcPr>
            <w:tcW w:w="992" w:type="dxa"/>
            <w:shd w:val="clear" w:color="auto" w:fill="auto"/>
            <w:noWrap/>
            <w:vAlign w:val="center"/>
            <w:hideMark/>
          </w:tcPr>
          <w:p w14:paraId="09C8CB8C" w14:textId="77777777" w:rsidR="007D6C9D" w:rsidRPr="000F15A5" w:rsidRDefault="007D6C9D" w:rsidP="007D6C9D">
            <w:pPr>
              <w:pStyle w:val="TablecellCENTER"/>
            </w:pPr>
            <w:r w:rsidRPr="000F15A5">
              <w:t>2000</w:t>
            </w:r>
          </w:p>
        </w:tc>
        <w:tc>
          <w:tcPr>
            <w:tcW w:w="1022" w:type="dxa"/>
            <w:shd w:val="clear" w:color="auto" w:fill="auto"/>
            <w:noWrap/>
            <w:vAlign w:val="center"/>
            <w:hideMark/>
          </w:tcPr>
          <w:p w14:paraId="77355F9F" w14:textId="77777777" w:rsidR="007D6C9D" w:rsidRPr="000F15A5" w:rsidRDefault="007D6C9D" w:rsidP="007D6C9D">
            <w:pPr>
              <w:pStyle w:val="TablecellCENTER"/>
            </w:pPr>
            <w:r w:rsidRPr="000F15A5">
              <w:t>1897</w:t>
            </w:r>
          </w:p>
        </w:tc>
        <w:tc>
          <w:tcPr>
            <w:tcW w:w="960" w:type="dxa"/>
            <w:shd w:val="clear" w:color="auto" w:fill="auto"/>
            <w:noWrap/>
            <w:vAlign w:val="center"/>
            <w:hideMark/>
          </w:tcPr>
          <w:p w14:paraId="55A24594" w14:textId="77777777" w:rsidR="007D6C9D" w:rsidRPr="000F15A5" w:rsidRDefault="007D6C9D" w:rsidP="007D6C9D">
            <w:pPr>
              <w:pStyle w:val="TablecellCENTER"/>
            </w:pPr>
            <w:r w:rsidRPr="000F15A5">
              <w:t>1885</w:t>
            </w:r>
          </w:p>
        </w:tc>
      </w:tr>
      <w:tr w:rsidR="007D6C9D" w:rsidRPr="000F15A5" w14:paraId="787792A9" w14:textId="77777777" w:rsidTr="003C3A53">
        <w:trPr>
          <w:trHeight w:val="300"/>
          <w:jc w:val="center"/>
        </w:trPr>
        <w:tc>
          <w:tcPr>
            <w:tcW w:w="1272" w:type="dxa"/>
            <w:shd w:val="clear" w:color="auto" w:fill="auto"/>
            <w:noWrap/>
            <w:vAlign w:val="center"/>
            <w:hideMark/>
          </w:tcPr>
          <w:p w14:paraId="31FB190C" w14:textId="77777777" w:rsidR="007D6C9D" w:rsidRPr="000F15A5" w:rsidRDefault="007D6C9D" w:rsidP="007D6C9D">
            <w:pPr>
              <w:pStyle w:val="TablecellCENTER"/>
            </w:pPr>
            <w:r w:rsidRPr="000F15A5">
              <w:t>35,04</w:t>
            </w:r>
          </w:p>
        </w:tc>
        <w:tc>
          <w:tcPr>
            <w:tcW w:w="1420" w:type="dxa"/>
            <w:shd w:val="clear" w:color="auto" w:fill="auto"/>
            <w:noWrap/>
            <w:vAlign w:val="center"/>
            <w:hideMark/>
          </w:tcPr>
          <w:p w14:paraId="08FCA147" w14:textId="77777777" w:rsidR="007D6C9D" w:rsidRPr="000F15A5" w:rsidRDefault="007D6C9D" w:rsidP="007D6C9D">
            <w:pPr>
              <w:pStyle w:val="TablecellCENTER"/>
            </w:pPr>
            <w:r w:rsidRPr="000F15A5">
              <w:t>1875</w:t>
            </w:r>
          </w:p>
        </w:tc>
        <w:tc>
          <w:tcPr>
            <w:tcW w:w="992" w:type="dxa"/>
            <w:shd w:val="clear" w:color="auto" w:fill="auto"/>
            <w:noWrap/>
            <w:vAlign w:val="center"/>
            <w:hideMark/>
          </w:tcPr>
          <w:p w14:paraId="5EC3D1F2" w14:textId="77777777" w:rsidR="007D6C9D" w:rsidRPr="000F15A5" w:rsidRDefault="007D6C9D" w:rsidP="007D6C9D">
            <w:pPr>
              <w:pStyle w:val="TablecellCENTER"/>
            </w:pPr>
            <w:r w:rsidRPr="000F15A5">
              <w:t>2089</w:t>
            </w:r>
          </w:p>
        </w:tc>
        <w:tc>
          <w:tcPr>
            <w:tcW w:w="1022" w:type="dxa"/>
            <w:shd w:val="clear" w:color="auto" w:fill="auto"/>
            <w:noWrap/>
            <w:vAlign w:val="center"/>
            <w:hideMark/>
          </w:tcPr>
          <w:p w14:paraId="195A10C0" w14:textId="77777777" w:rsidR="007D6C9D" w:rsidRPr="000F15A5" w:rsidRDefault="007D6C9D" w:rsidP="007D6C9D">
            <w:pPr>
              <w:pStyle w:val="TablecellCENTER"/>
            </w:pPr>
            <w:r w:rsidRPr="000F15A5">
              <w:t>2019</w:t>
            </w:r>
          </w:p>
        </w:tc>
        <w:tc>
          <w:tcPr>
            <w:tcW w:w="960" w:type="dxa"/>
            <w:shd w:val="clear" w:color="auto" w:fill="auto"/>
            <w:noWrap/>
            <w:vAlign w:val="center"/>
            <w:hideMark/>
          </w:tcPr>
          <w:p w14:paraId="2F415571" w14:textId="77777777" w:rsidR="007D6C9D" w:rsidRPr="000F15A5" w:rsidRDefault="007D6C9D" w:rsidP="007D6C9D">
            <w:pPr>
              <w:pStyle w:val="TablecellCENTER"/>
            </w:pPr>
            <w:r w:rsidRPr="000F15A5">
              <w:t>2006</w:t>
            </w:r>
          </w:p>
        </w:tc>
      </w:tr>
      <w:tr w:rsidR="007D6C9D" w:rsidRPr="000F15A5" w14:paraId="6E6C0369" w14:textId="77777777" w:rsidTr="003C3A53">
        <w:trPr>
          <w:trHeight w:val="300"/>
          <w:jc w:val="center"/>
        </w:trPr>
        <w:tc>
          <w:tcPr>
            <w:tcW w:w="1272" w:type="dxa"/>
            <w:shd w:val="clear" w:color="auto" w:fill="auto"/>
            <w:noWrap/>
            <w:vAlign w:val="center"/>
            <w:hideMark/>
          </w:tcPr>
          <w:p w14:paraId="1E424998" w14:textId="77777777" w:rsidR="007D6C9D" w:rsidRPr="000F15A5" w:rsidRDefault="007D6C9D" w:rsidP="007D6C9D">
            <w:pPr>
              <w:pStyle w:val="TablecellCENTER"/>
            </w:pPr>
            <w:r w:rsidRPr="000F15A5">
              <w:lastRenderedPageBreak/>
              <w:t>37,03</w:t>
            </w:r>
          </w:p>
        </w:tc>
        <w:tc>
          <w:tcPr>
            <w:tcW w:w="1420" w:type="dxa"/>
            <w:shd w:val="clear" w:color="auto" w:fill="auto"/>
            <w:noWrap/>
            <w:vAlign w:val="center"/>
            <w:hideMark/>
          </w:tcPr>
          <w:p w14:paraId="700E0AC8" w14:textId="77777777" w:rsidR="007D6C9D" w:rsidRPr="000F15A5" w:rsidRDefault="007D6C9D" w:rsidP="007D6C9D">
            <w:pPr>
              <w:pStyle w:val="TablecellCENTER"/>
            </w:pPr>
            <w:r w:rsidRPr="000F15A5">
              <w:t>1885</w:t>
            </w:r>
          </w:p>
        </w:tc>
        <w:tc>
          <w:tcPr>
            <w:tcW w:w="992" w:type="dxa"/>
            <w:shd w:val="clear" w:color="auto" w:fill="auto"/>
            <w:noWrap/>
            <w:vAlign w:val="center"/>
            <w:hideMark/>
          </w:tcPr>
          <w:p w14:paraId="65C08E32" w14:textId="77777777" w:rsidR="007D6C9D" w:rsidRPr="000F15A5" w:rsidRDefault="007D6C9D" w:rsidP="007D6C9D">
            <w:pPr>
              <w:pStyle w:val="TablecellCENTER"/>
            </w:pPr>
            <w:r w:rsidRPr="000F15A5">
              <w:t>2087</w:t>
            </w:r>
          </w:p>
        </w:tc>
        <w:tc>
          <w:tcPr>
            <w:tcW w:w="1022" w:type="dxa"/>
            <w:shd w:val="clear" w:color="auto" w:fill="auto"/>
            <w:noWrap/>
            <w:vAlign w:val="center"/>
            <w:hideMark/>
          </w:tcPr>
          <w:p w14:paraId="271BF19A" w14:textId="77777777" w:rsidR="007D6C9D" w:rsidRPr="000F15A5" w:rsidRDefault="007D6C9D" w:rsidP="007D6C9D">
            <w:pPr>
              <w:pStyle w:val="TablecellCENTER"/>
            </w:pPr>
            <w:r w:rsidRPr="000F15A5">
              <w:t>2152</w:t>
            </w:r>
          </w:p>
        </w:tc>
        <w:tc>
          <w:tcPr>
            <w:tcW w:w="960" w:type="dxa"/>
            <w:shd w:val="clear" w:color="auto" w:fill="auto"/>
            <w:noWrap/>
            <w:vAlign w:val="center"/>
            <w:hideMark/>
          </w:tcPr>
          <w:p w14:paraId="761067D3" w14:textId="77777777" w:rsidR="007D6C9D" w:rsidRPr="000F15A5" w:rsidRDefault="007D6C9D" w:rsidP="007D6C9D">
            <w:pPr>
              <w:pStyle w:val="TablecellCENTER"/>
            </w:pPr>
            <w:r w:rsidRPr="000F15A5">
              <w:t>2136</w:t>
            </w:r>
          </w:p>
        </w:tc>
      </w:tr>
      <w:tr w:rsidR="007D6C9D" w:rsidRPr="000F15A5" w14:paraId="55377BA0" w14:textId="77777777" w:rsidTr="003C3A53">
        <w:trPr>
          <w:trHeight w:val="300"/>
          <w:jc w:val="center"/>
        </w:trPr>
        <w:tc>
          <w:tcPr>
            <w:tcW w:w="1272" w:type="dxa"/>
            <w:shd w:val="clear" w:color="auto" w:fill="auto"/>
            <w:noWrap/>
            <w:vAlign w:val="center"/>
            <w:hideMark/>
          </w:tcPr>
          <w:p w14:paraId="40CBB36D" w14:textId="77777777" w:rsidR="007D6C9D" w:rsidRPr="000F15A5" w:rsidRDefault="007D6C9D" w:rsidP="007D6C9D">
            <w:pPr>
              <w:pStyle w:val="TablecellCENTER"/>
            </w:pPr>
            <w:r w:rsidRPr="000F15A5">
              <w:t>39,13</w:t>
            </w:r>
          </w:p>
        </w:tc>
        <w:tc>
          <w:tcPr>
            <w:tcW w:w="1420" w:type="dxa"/>
            <w:shd w:val="clear" w:color="auto" w:fill="auto"/>
            <w:noWrap/>
            <w:vAlign w:val="center"/>
            <w:hideMark/>
          </w:tcPr>
          <w:p w14:paraId="61AF462B" w14:textId="77777777" w:rsidR="007D6C9D" w:rsidRPr="000F15A5" w:rsidRDefault="007D6C9D" w:rsidP="007D6C9D">
            <w:pPr>
              <w:pStyle w:val="TablecellCENTER"/>
            </w:pPr>
            <w:r w:rsidRPr="000F15A5">
              <w:t>1926</w:t>
            </w:r>
          </w:p>
        </w:tc>
        <w:tc>
          <w:tcPr>
            <w:tcW w:w="992" w:type="dxa"/>
            <w:shd w:val="clear" w:color="auto" w:fill="auto"/>
            <w:noWrap/>
            <w:vAlign w:val="center"/>
            <w:hideMark/>
          </w:tcPr>
          <w:p w14:paraId="1C23DD34" w14:textId="77777777" w:rsidR="007D6C9D" w:rsidRPr="000F15A5" w:rsidRDefault="007D6C9D" w:rsidP="007D6C9D">
            <w:pPr>
              <w:pStyle w:val="TablecellCENTER"/>
            </w:pPr>
            <w:r w:rsidRPr="000F15A5">
              <w:t>2129</w:t>
            </w:r>
          </w:p>
        </w:tc>
        <w:tc>
          <w:tcPr>
            <w:tcW w:w="1022" w:type="dxa"/>
            <w:shd w:val="clear" w:color="auto" w:fill="auto"/>
            <w:noWrap/>
            <w:vAlign w:val="center"/>
            <w:hideMark/>
          </w:tcPr>
          <w:p w14:paraId="26E9D7DA" w14:textId="77777777" w:rsidR="007D6C9D" w:rsidRPr="000F15A5" w:rsidRDefault="007D6C9D" w:rsidP="007D6C9D">
            <w:pPr>
              <w:pStyle w:val="TablecellCENTER"/>
            </w:pPr>
            <w:r w:rsidRPr="000F15A5">
              <w:t>2293</w:t>
            </w:r>
          </w:p>
        </w:tc>
        <w:tc>
          <w:tcPr>
            <w:tcW w:w="960" w:type="dxa"/>
            <w:shd w:val="clear" w:color="auto" w:fill="auto"/>
            <w:noWrap/>
            <w:vAlign w:val="center"/>
            <w:hideMark/>
          </w:tcPr>
          <w:p w14:paraId="740A965E" w14:textId="77777777" w:rsidR="007D6C9D" w:rsidRPr="000F15A5" w:rsidRDefault="007D6C9D" w:rsidP="007D6C9D">
            <w:pPr>
              <w:pStyle w:val="TablecellCENTER"/>
            </w:pPr>
            <w:r w:rsidRPr="000F15A5">
              <w:t>2274</w:t>
            </w:r>
          </w:p>
        </w:tc>
      </w:tr>
      <w:tr w:rsidR="007D6C9D" w:rsidRPr="000F15A5" w14:paraId="113234F9" w14:textId="77777777" w:rsidTr="003C3A53">
        <w:trPr>
          <w:trHeight w:val="300"/>
          <w:jc w:val="center"/>
        </w:trPr>
        <w:tc>
          <w:tcPr>
            <w:tcW w:w="1272" w:type="dxa"/>
            <w:shd w:val="clear" w:color="auto" w:fill="auto"/>
            <w:noWrap/>
            <w:vAlign w:val="center"/>
            <w:hideMark/>
          </w:tcPr>
          <w:p w14:paraId="4C8E7D1F" w14:textId="77777777" w:rsidR="007D6C9D" w:rsidRPr="000F15A5" w:rsidRDefault="007D6C9D" w:rsidP="007D6C9D">
            <w:pPr>
              <w:pStyle w:val="TablecellCENTER"/>
            </w:pPr>
            <w:r w:rsidRPr="000F15A5">
              <w:t>41,35</w:t>
            </w:r>
          </w:p>
        </w:tc>
        <w:tc>
          <w:tcPr>
            <w:tcW w:w="1420" w:type="dxa"/>
            <w:shd w:val="clear" w:color="auto" w:fill="auto"/>
            <w:noWrap/>
            <w:vAlign w:val="center"/>
            <w:hideMark/>
          </w:tcPr>
          <w:p w14:paraId="1162D97E" w14:textId="77777777" w:rsidR="007D6C9D" w:rsidRPr="000F15A5" w:rsidRDefault="007D6C9D" w:rsidP="007D6C9D">
            <w:pPr>
              <w:pStyle w:val="TablecellCENTER"/>
            </w:pPr>
            <w:r w:rsidRPr="000F15A5">
              <w:t>2052</w:t>
            </w:r>
          </w:p>
        </w:tc>
        <w:tc>
          <w:tcPr>
            <w:tcW w:w="992" w:type="dxa"/>
            <w:shd w:val="clear" w:color="auto" w:fill="auto"/>
            <w:noWrap/>
            <w:vAlign w:val="center"/>
            <w:hideMark/>
          </w:tcPr>
          <w:p w14:paraId="183E7857" w14:textId="77777777" w:rsidR="007D6C9D" w:rsidRPr="000F15A5" w:rsidRDefault="007D6C9D" w:rsidP="007D6C9D">
            <w:pPr>
              <w:pStyle w:val="TablecellCENTER"/>
            </w:pPr>
            <w:r w:rsidRPr="000F15A5">
              <w:t>2269</w:t>
            </w:r>
          </w:p>
        </w:tc>
        <w:tc>
          <w:tcPr>
            <w:tcW w:w="1022" w:type="dxa"/>
            <w:shd w:val="clear" w:color="auto" w:fill="auto"/>
            <w:noWrap/>
            <w:vAlign w:val="center"/>
            <w:hideMark/>
          </w:tcPr>
          <w:p w14:paraId="2F9B529C" w14:textId="77777777" w:rsidR="007D6C9D" w:rsidRPr="000F15A5" w:rsidRDefault="007D6C9D" w:rsidP="007D6C9D">
            <w:pPr>
              <w:pStyle w:val="TablecellCENTER"/>
            </w:pPr>
            <w:r w:rsidRPr="000F15A5">
              <w:t>2448</w:t>
            </w:r>
          </w:p>
        </w:tc>
        <w:tc>
          <w:tcPr>
            <w:tcW w:w="960" w:type="dxa"/>
            <w:shd w:val="clear" w:color="auto" w:fill="auto"/>
            <w:noWrap/>
            <w:vAlign w:val="center"/>
            <w:hideMark/>
          </w:tcPr>
          <w:p w14:paraId="74BCFC91" w14:textId="77777777" w:rsidR="007D6C9D" w:rsidRPr="000F15A5" w:rsidRDefault="007D6C9D" w:rsidP="007D6C9D">
            <w:pPr>
              <w:pStyle w:val="TablecellCENTER"/>
            </w:pPr>
            <w:r w:rsidRPr="000F15A5">
              <w:t>2425</w:t>
            </w:r>
          </w:p>
        </w:tc>
      </w:tr>
      <w:tr w:rsidR="007D6C9D" w:rsidRPr="000F15A5" w14:paraId="69D85F4D" w14:textId="77777777" w:rsidTr="003C3A53">
        <w:trPr>
          <w:trHeight w:val="300"/>
          <w:jc w:val="center"/>
        </w:trPr>
        <w:tc>
          <w:tcPr>
            <w:tcW w:w="1272" w:type="dxa"/>
            <w:shd w:val="clear" w:color="auto" w:fill="auto"/>
            <w:noWrap/>
            <w:vAlign w:val="center"/>
            <w:hideMark/>
          </w:tcPr>
          <w:p w14:paraId="4E26F652" w14:textId="77777777" w:rsidR="007D6C9D" w:rsidRPr="000F15A5" w:rsidRDefault="007D6C9D" w:rsidP="007D6C9D">
            <w:pPr>
              <w:pStyle w:val="TablecellCENTER"/>
            </w:pPr>
            <w:r w:rsidRPr="000F15A5">
              <w:t>43,70</w:t>
            </w:r>
          </w:p>
        </w:tc>
        <w:tc>
          <w:tcPr>
            <w:tcW w:w="1420" w:type="dxa"/>
            <w:shd w:val="clear" w:color="auto" w:fill="auto"/>
            <w:noWrap/>
            <w:vAlign w:val="center"/>
            <w:hideMark/>
          </w:tcPr>
          <w:p w14:paraId="47C474AA" w14:textId="77777777" w:rsidR="007D6C9D" w:rsidRPr="000F15A5" w:rsidRDefault="007D6C9D" w:rsidP="007D6C9D">
            <w:pPr>
              <w:pStyle w:val="TablecellCENTER"/>
            </w:pPr>
            <w:r w:rsidRPr="000F15A5">
              <w:t>2186</w:t>
            </w:r>
          </w:p>
        </w:tc>
        <w:tc>
          <w:tcPr>
            <w:tcW w:w="992" w:type="dxa"/>
            <w:shd w:val="clear" w:color="auto" w:fill="auto"/>
            <w:noWrap/>
            <w:vAlign w:val="center"/>
            <w:hideMark/>
          </w:tcPr>
          <w:p w14:paraId="56BC8588" w14:textId="77777777" w:rsidR="007D6C9D" w:rsidRPr="000F15A5" w:rsidRDefault="007D6C9D" w:rsidP="007D6C9D">
            <w:pPr>
              <w:pStyle w:val="TablecellCENTER"/>
            </w:pPr>
            <w:r w:rsidRPr="000F15A5">
              <w:t>2418</w:t>
            </w:r>
          </w:p>
        </w:tc>
        <w:tc>
          <w:tcPr>
            <w:tcW w:w="1022" w:type="dxa"/>
            <w:shd w:val="clear" w:color="auto" w:fill="auto"/>
            <w:noWrap/>
            <w:vAlign w:val="center"/>
            <w:hideMark/>
          </w:tcPr>
          <w:p w14:paraId="195BA234" w14:textId="77777777" w:rsidR="007D6C9D" w:rsidRPr="000F15A5" w:rsidRDefault="007D6C9D" w:rsidP="007D6C9D">
            <w:pPr>
              <w:pStyle w:val="TablecellCENTER"/>
            </w:pPr>
            <w:r w:rsidRPr="000F15A5">
              <w:t>2611</w:t>
            </w:r>
          </w:p>
        </w:tc>
        <w:tc>
          <w:tcPr>
            <w:tcW w:w="960" w:type="dxa"/>
            <w:shd w:val="clear" w:color="auto" w:fill="auto"/>
            <w:noWrap/>
            <w:vAlign w:val="center"/>
            <w:hideMark/>
          </w:tcPr>
          <w:p w14:paraId="6B6A58AA" w14:textId="77777777" w:rsidR="007D6C9D" w:rsidRPr="000F15A5" w:rsidRDefault="007D6C9D" w:rsidP="007D6C9D">
            <w:pPr>
              <w:pStyle w:val="TablecellCENTER"/>
            </w:pPr>
            <w:r w:rsidRPr="000F15A5">
              <w:t>2585</w:t>
            </w:r>
          </w:p>
        </w:tc>
      </w:tr>
      <w:tr w:rsidR="007D6C9D" w:rsidRPr="000F15A5" w14:paraId="74F9A8B2" w14:textId="77777777" w:rsidTr="003C3A53">
        <w:trPr>
          <w:trHeight w:val="300"/>
          <w:jc w:val="center"/>
        </w:trPr>
        <w:tc>
          <w:tcPr>
            <w:tcW w:w="1272" w:type="dxa"/>
            <w:shd w:val="clear" w:color="auto" w:fill="auto"/>
            <w:noWrap/>
            <w:vAlign w:val="center"/>
            <w:hideMark/>
          </w:tcPr>
          <w:p w14:paraId="2CCCFC64" w14:textId="77777777" w:rsidR="007D6C9D" w:rsidRPr="000F15A5" w:rsidRDefault="007D6C9D" w:rsidP="007D6C9D">
            <w:pPr>
              <w:pStyle w:val="TablecellCENTER"/>
            </w:pPr>
            <w:r w:rsidRPr="000F15A5">
              <w:t>46,18</w:t>
            </w:r>
          </w:p>
        </w:tc>
        <w:tc>
          <w:tcPr>
            <w:tcW w:w="1420" w:type="dxa"/>
            <w:shd w:val="clear" w:color="auto" w:fill="auto"/>
            <w:noWrap/>
            <w:vAlign w:val="center"/>
            <w:hideMark/>
          </w:tcPr>
          <w:p w14:paraId="4EFB65FD" w14:textId="77777777" w:rsidR="007D6C9D" w:rsidRPr="000F15A5" w:rsidRDefault="007D6C9D" w:rsidP="007D6C9D">
            <w:pPr>
              <w:pStyle w:val="TablecellCENTER"/>
            </w:pPr>
            <w:r w:rsidRPr="000F15A5">
              <w:t>2332</w:t>
            </w:r>
          </w:p>
        </w:tc>
        <w:tc>
          <w:tcPr>
            <w:tcW w:w="992" w:type="dxa"/>
            <w:shd w:val="clear" w:color="auto" w:fill="auto"/>
            <w:noWrap/>
            <w:vAlign w:val="center"/>
            <w:hideMark/>
          </w:tcPr>
          <w:p w14:paraId="1D8476B3" w14:textId="77777777" w:rsidR="007D6C9D" w:rsidRPr="000F15A5" w:rsidRDefault="007D6C9D" w:rsidP="007D6C9D">
            <w:pPr>
              <w:pStyle w:val="TablecellCENTER"/>
            </w:pPr>
            <w:r w:rsidRPr="000F15A5">
              <w:t>2581</w:t>
            </w:r>
          </w:p>
        </w:tc>
        <w:tc>
          <w:tcPr>
            <w:tcW w:w="1022" w:type="dxa"/>
            <w:shd w:val="clear" w:color="auto" w:fill="auto"/>
            <w:noWrap/>
            <w:vAlign w:val="center"/>
            <w:hideMark/>
          </w:tcPr>
          <w:p w14:paraId="7DCA780E" w14:textId="77777777" w:rsidR="007D6C9D" w:rsidRPr="000F15A5" w:rsidRDefault="007D6C9D" w:rsidP="007D6C9D">
            <w:pPr>
              <w:pStyle w:val="TablecellCENTER"/>
            </w:pPr>
            <w:r w:rsidRPr="000F15A5">
              <w:t>2791</w:t>
            </w:r>
          </w:p>
        </w:tc>
        <w:tc>
          <w:tcPr>
            <w:tcW w:w="960" w:type="dxa"/>
            <w:shd w:val="clear" w:color="auto" w:fill="auto"/>
            <w:noWrap/>
            <w:vAlign w:val="center"/>
            <w:hideMark/>
          </w:tcPr>
          <w:p w14:paraId="5B6CB8C8" w14:textId="77777777" w:rsidR="007D6C9D" w:rsidRPr="000F15A5" w:rsidRDefault="007D6C9D" w:rsidP="007D6C9D">
            <w:pPr>
              <w:pStyle w:val="TablecellCENTER"/>
            </w:pPr>
            <w:r w:rsidRPr="000F15A5">
              <w:t>2761</w:t>
            </w:r>
          </w:p>
        </w:tc>
      </w:tr>
      <w:tr w:rsidR="007D6C9D" w:rsidRPr="000F15A5" w14:paraId="3E0689AE" w14:textId="77777777" w:rsidTr="003C3A53">
        <w:trPr>
          <w:trHeight w:val="300"/>
          <w:jc w:val="center"/>
        </w:trPr>
        <w:tc>
          <w:tcPr>
            <w:tcW w:w="1272" w:type="dxa"/>
            <w:shd w:val="clear" w:color="auto" w:fill="auto"/>
            <w:noWrap/>
            <w:vAlign w:val="center"/>
            <w:hideMark/>
          </w:tcPr>
          <w:p w14:paraId="28C99EEA" w14:textId="77777777" w:rsidR="007D6C9D" w:rsidRPr="000F15A5" w:rsidRDefault="007D6C9D" w:rsidP="007D6C9D">
            <w:pPr>
              <w:pStyle w:val="TablecellCENTER"/>
            </w:pPr>
            <w:r w:rsidRPr="000F15A5">
              <w:t>48,80</w:t>
            </w:r>
          </w:p>
        </w:tc>
        <w:tc>
          <w:tcPr>
            <w:tcW w:w="1420" w:type="dxa"/>
            <w:shd w:val="clear" w:color="auto" w:fill="auto"/>
            <w:noWrap/>
            <w:vAlign w:val="center"/>
            <w:hideMark/>
          </w:tcPr>
          <w:p w14:paraId="59E2405D" w14:textId="77777777" w:rsidR="007D6C9D" w:rsidRPr="000F15A5" w:rsidRDefault="007D6C9D" w:rsidP="007D6C9D">
            <w:pPr>
              <w:pStyle w:val="TablecellCENTER"/>
            </w:pPr>
            <w:r w:rsidRPr="000F15A5">
              <w:t>2486</w:t>
            </w:r>
          </w:p>
        </w:tc>
        <w:tc>
          <w:tcPr>
            <w:tcW w:w="992" w:type="dxa"/>
            <w:shd w:val="clear" w:color="auto" w:fill="auto"/>
            <w:noWrap/>
            <w:vAlign w:val="center"/>
            <w:hideMark/>
          </w:tcPr>
          <w:p w14:paraId="57CC02F4" w14:textId="77777777" w:rsidR="007D6C9D" w:rsidRPr="000F15A5" w:rsidRDefault="007D6C9D" w:rsidP="007D6C9D">
            <w:pPr>
              <w:pStyle w:val="TablecellCENTER"/>
            </w:pPr>
            <w:r w:rsidRPr="000F15A5">
              <w:t>2753</w:t>
            </w:r>
          </w:p>
        </w:tc>
        <w:tc>
          <w:tcPr>
            <w:tcW w:w="1022" w:type="dxa"/>
            <w:shd w:val="clear" w:color="auto" w:fill="auto"/>
            <w:noWrap/>
            <w:vAlign w:val="center"/>
            <w:hideMark/>
          </w:tcPr>
          <w:p w14:paraId="489A3C4F" w14:textId="77777777" w:rsidR="007D6C9D" w:rsidRPr="000F15A5" w:rsidRDefault="007D6C9D" w:rsidP="007D6C9D">
            <w:pPr>
              <w:pStyle w:val="TablecellCENTER"/>
            </w:pPr>
            <w:r w:rsidRPr="000F15A5">
              <w:t>2981</w:t>
            </w:r>
          </w:p>
        </w:tc>
        <w:tc>
          <w:tcPr>
            <w:tcW w:w="960" w:type="dxa"/>
            <w:shd w:val="clear" w:color="auto" w:fill="auto"/>
            <w:noWrap/>
            <w:vAlign w:val="center"/>
            <w:hideMark/>
          </w:tcPr>
          <w:p w14:paraId="60086B3A" w14:textId="77777777" w:rsidR="007D6C9D" w:rsidRPr="000F15A5" w:rsidRDefault="007D6C9D" w:rsidP="007D6C9D">
            <w:pPr>
              <w:pStyle w:val="TablecellCENTER"/>
            </w:pPr>
            <w:r w:rsidRPr="000F15A5">
              <w:t>2946</w:t>
            </w:r>
          </w:p>
        </w:tc>
      </w:tr>
      <w:tr w:rsidR="007D6C9D" w:rsidRPr="000F15A5" w14:paraId="7CEBF17C" w14:textId="77777777" w:rsidTr="003C3A53">
        <w:trPr>
          <w:trHeight w:val="300"/>
          <w:jc w:val="center"/>
        </w:trPr>
        <w:tc>
          <w:tcPr>
            <w:tcW w:w="1272" w:type="dxa"/>
            <w:shd w:val="clear" w:color="auto" w:fill="auto"/>
            <w:noWrap/>
            <w:vAlign w:val="center"/>
            <w:hideMark/>
          </w:tcPr>
          <w:p w14:paraId="1BDCAA7C" w14:textId="77777777" w:rsidR="007D6C9D" w:rsidRPr="000F15A5" w:rsidRDefault="007D6C9D" w:rsidP="007D6C9D">
            <w:pPr>
              <w:pStyle w:val="TablecellCENTER"/>
            </w:pPr>
            <w:r w:rsidRPr="000F15A5">
              <w:t>51,57</w:t>
            </w:r>
          </w:p>
        </w:tc>
        <w:tc>
          <w:tcPr>
            <w:tcW w:w="1420" w:type="dxa"/>
            <w:shd w:val="clear" w:color="auto" w:fill="auto"/>
            <w:noWrap/>
            <w:vAlign w:val="center"/>
            <w:hideMark/>
          </w:tcPr>
          <w:p w14:paraId="7B851B74" w14:textId="77777777" w:rsidR="007D6C9D" w:rsidRPr="000F15A5" w:rsidRDefault="007D6C9D" w:rsidP="007D6C9D">
            <w:pPr>
              <w:pStyle w:val="TablecellCENTER"/>
            </w:pPr>
            <w:r w:rsidRPr="000F15A5">
              <w:t>2654</w:t>
            </w:r>
          </w:p>
        </w:tc>
        <w:tc>
          <w:tcPr>
            <w:tcW w:w="992" w:type="dxa"/>
            <w:shd w:val="clear" w:color="auto" w:fill="auto"/>
            <w:noWrap/>
            <w:vAlign w:val="center"/>
            <w:hideMark/>
          </w:tcPr>
          <w:p w14:paraId="3C7B2B20" w14:textId="77777777" w:rsidR="007D6C9D" w:rsidRPr="000F15A5" w:rsidRDefault="007D6C9D" w:rsidP="007D6C9D">
            <w:pPr>
              <w:pStyle w:val="TablecellCENTER"/>
            </w:pPr>
            <w:r w:rsidRPr="000F15A5">
              <w:t>2941</w:t>
            </w:r>
          </w:p>
        </w:tc>
        <w:tc>
          <w:tcPr>
            <w:tcW w:w="1022" w:type="dxa"/>
            <w:shd w:val="clear" w:color="auto" w:fill="auto"/>
            <w:noWrap/>
            <w:vAlign w:val="center"/>
            <w:hideMark/>
          </w:tcPr>
          <w:p w14:paraId="5C323960" w14:textId="77777777" w:rsidR="007D6C9D" w:rsidRPr="000F15A5" w:rsidRDefault="007D6C9D" w:rsidP="007D6C9D">
            <w:pPr>
              <w:pStyle w:val="TablecellCENTER"/>
            </w:pPr>
            <w:r w:rsidRPr="000F15A5">
              <w:t>3191</w:t>
            </w:r>
          </w:p>
        </w:tc>
        <w:tc>
          <w:tcPr>
            <w:tcW w:w="960" w:type="dxa"/>
            <w:shd w:val="clear" w:color="auto" w:fill="auto"/>
            <w:noWrap/>
            <w:vAlign w:val="center"/>
            <w:hideMark/>
          </w:tcPr>
          <w:p w14:paraId="0DCFEE0C" w14:textId="77777777" w:rsidR="007D6C9D" w:rsidRPr="000F15A5" w:rsidRDefault="007D6C9D" w:rsidP="007D6C9D">
            <w:pPr>
              <w:pStyle w:val="TablecellCENTER"/>
            </w:pPr>
            <w:r w:rsidRPr="000F15A5">
              <w:t>3150</w:t>
            </w:r>
          </w:p>
        </w:tc>
      </w:tr>
      <w:tr w:rsidR="007D6C9D" w:rsidRPr="000F15A5" w14:paraId="32875D9F" w14:textId="77777777" w:rsidTr="003C3A53">
        <w:trPr>
          <w:trHeight w:val="300"/>
          <w:jc w:val="center"/>
        </w:trPr>
        <w:tc>
          <w:tcPr>
            <w:tcW w:w="1272" w:type="dxa"/>
            <w:shd w:val="clear" w:color="auto" w:fill="auto"/>
            <w:noWrap/>
            <w:vAlign w:val="center"/>
            <w:hideMark/>
          </w:tcPr>
          <w:p w14:paraId="029C2BEB" w14:textId="77777777" w:rsidR="007D6C9D" w:rsidRPr="000F15A5" w:rsidRDefault="007D6C9D" w:rsidP="007D6C9D">
            <w:pPr>
              <w:pStyle w:val="TablecellCENTER"/>
            </w:pPr>
            <w:r w:rsidRPr="000F15A5">
              <w:t>54,49</w:t>
            </w:r>
          </w:p>
        </w:tc>
        <w:tc>
          <w:tcPr>
            <w:tcW w:w="1420" w:type="dxa"/>
            <w:shd w:val="clear" w:color="auto" w:fill="auto"/>
            <w:noWrap/>
            <w:vAlign w:val="center"/>
            <w:hideMark/>
          </w:tcPr>
          <w:p w14:paraId="3C4D923D" w14:textId="77777777" w:rsidR="007D6C9D" w:rsidRPr="000F15A5" w:rsidRDefault="007D6C9D" w:rsidP="007D6C9D">
            <w:pPr>
              <w:pStyle w:val="TablecellCENTER"/>
            </w:pPr>
            <w:r w:rsidRPr="000F15A5">
              <w:t>2833</w:t>
            </w:r>
          </w:p>
        </w:tc>
        <w:tc>
          <w:tcPr>
            <w:tcW w:w="992" w:type="dxa"/>
            <w:shd w:val="clear" w:color="auto" w:fill="auto"/>
            <w:noWrap/>
            <w:vAlign w:val="center"/>
            <w:hideMark/>
          </w:tcPr>
          <w:p w14:paraId="06F00D07" w14:textId="77777777" w:rsidR="007D6C9D" w:rsidRPr="000F15A5" w:rsidRDefault="007D6C9D" w:rsidP="007D6C9D">
            <w:pPr>
              <w:pStyle w:val="TablecellCENTER"/>
            </w:pPr>
            <w:r w:rsidRPr="000F15A5">
              <w:t>3141</w:t>
            </w:r>
          </w:p>
        </w:tc>
        <w:tc>
          <w:tcPr>
            <w:tcW w:w="1022" w:type="dxa"/>
            <w:shd w:val="clear" w:color="auto" w:fill="auto"/>
            <w:noWrap/>
            <w:vAlign w:val="center"/>
            <w:hideMark/>
          </w:tcPr>
          <w:p w14:paraId="42306803" w14:textId="77777777" w:rsidR="007D6C9D" w:rsidRPr="000F15A5" w:rsidRDefault="007D6C9D" w:rsidP="007D6C9D">
            <w:pPr>
              <w:pStyle w:val="TablecellCENTER"/>
            </w:pPr>
            <w:r w:rsidRPr="000F15A5">
              <w:t>3414</w:t>
            </w:r>
          </w:p>
        </w:tc>
        <w:tc>
          <w:tcPr>
            <w:tcW w:w="960" w:type="dxa"/>
            <w:shd w:val="clear" w:color="auto" w:fill="auto"/>
            <w:noWrap/>
            <w:vAlign w:val="center"/>
            <w:hideMark/>
          </w:tcPr>
          <w:p w14:paraId="561303D8" w14:textId="77777777" w:rsidR="007D6C9D" w:rsidRPr="000F15A5" w:rsidRDefault="007D6C9D" w:rsidP="007D6C9D">
            <w:pPr>
              <w:pStyle w:val="TablecellCENTER"/>
            </w:pPr>
            <w:r w:rsidRPr="000F15A5">
              <w:t>3367</w:t>
            </w:r>
          </w:p>
        </w:tc>
      </w:tr>
      <w:tr w:rsidR="007D6C9D" w:rsidRPr="000F15A5" w14:paraId="08005477" w14:textId="77777777" w:rsidTr="003C3A53">
        <w:trPr>
          <w:trHeight w:val="300"/>
          <w:jc w:val="center"/>
        </w:trPr>
        <w:tc>
          <w:tcPr>
            <w:tcW w:w="1272" w:type="dxa"/>
            <w:shd w:val="clear" w:color="auto" w:fill="auto"/>
            <w:noWrap/>
            <w:vAlign w:val="center"/>
            <w:hideMark/>
          </w:tcPr>
          <w:p w14:paraId="0E1F62AC" w14:textId="77777777" w:rsidR="007D6C9D" w:rsidRPr="000F15A5" w:rsidRDefault="007D6C9D" w:rsidP="007D6C9D">
            <w:pPr>
              <w:pStyle w:val="TablecellCENTER"/>
            </w:pPr>
            <w:r w:rsidRPr="000F15A5">
              <w:t>57,59</w:t>
            </w:r>
          </w:p>
        </w:tc>
        <w:tc>
          <w:tcPr>
            <w:tcW w:w="1420" w:type="dxa"/>
            <w:shd w:val="clear" w:color="auto" w:fill="auto"/>
            <w:noWrap/>
            <w:vAlign w:val="center"/>
            <w:hideMark/>
          </w:tcPr>
          <w:p w14:paraId="65192604" w14:textId="77777777" w:rsidR="007D6C9D" w:rsidRPr="000F15A5" w:rsidRDefault="007D6C9D" w:rsidP="007D6C9D">
            <w:pPr>
              <w:pStyle w:val="TablecellCENTER"/>
            </w:pPr>
            <w:r w:rsidRPr="000F15A5">
              <w:t>3026</w:t>
            </w:r>
          </w:p>
        </w:tc>
        <w:tc>
          <w:tcPr>
            <w:tcW w:w="992" w:type="dxa"/>
            <w:shd w:val="clear" w:color="auto" w:fill="auto"/>
            <w:noWrap/>
            <w:vAlign w:val="center"/>
            <w:hideMark/>
          </w:tcPr>
          <w:p w14:paraId="10D456E0" w14:textId="77777777" w:rsidR="007D6C9D" w:rsidRPr="000F15A5" w:rsidRDefault="007D6C9D" w:rsidP="007D6C9D">
            <w:pPr>
              <w:pStyle w:val="TablecellCENTER"/>
            </w:pPr>
            <w:r w:rsidRPr="000F15A5">
              <w:t>3359</w:t>
            </w:r>
          </w:p>
        </w:tc>
        <w:tc>
          <w:tcPr>
            <w:tcW w:w="1022" w:type="dxa"/>
            <w:shd w:val="clear" w:color="auto" w:fill="auto"/>
            <w:noWrap/>
            <w:vAlign w:val="center"/>
            <w:hideMark/>
          </w:tcPr>
          <w:p w14:paraId="3D1586AC" w14:textId="77777777" w:rsidR="007D6C9D" w:rsidRPr="000F15A5" w:rsidRDefault="007D6C9D" w:rsidP="007D6C9D">
            <w:pPr>
              <w:pStyle w:val="TablecellCENTER"/>
            </w:pPr>
            <w:r w:rsidRPr="000F15A5">
              <w:t>3659</w:t>
            </w:r>
          </w:p>
        </w:tc>
        <w:tc>
          <w:tcPr>
            <w:tcW w:w="960" w:type="dxa"/>
            <w:shd w:val="clear" w:color="auto" w:fill="auto"/>
            <w:noWrap/>
            <w:vAlign w:val="center"/>
            <w:hideMark/>
          </w:tcPr>
          <w:p w14:paraId="7DDC5045" w14:textId="77777777" w:rsidR="007D6C9D" w:rsidRPr="000F15A5" w:rsidRDefault="007D6C9D" w:rsidP="007D6C9D">
            <w:pPr>
              <w:pStyle w:val="TablecellCENTER"/>
            </w:pPr>
            <w:r w:rsidRPr="000F15A5">
              <w:t>3604</w:t>
            </w:r>
          </w:p>
        </w:tc>
      </w:tr>
      <w:tr w:rsidR="007D6C9D" w:rsidRPr="000F15A5" w14:paraId="3D45C737" w14:textId="77777777" w:rsidTr="003C3A53">
        <w:trPr>
          <w:trHeight w:val="300"/>
          <w:jc w:val="center"/>
        </w:trPr>
        <w:tc>
          <w:tcPr>
            <w:tcW w:w="1272" w:type="dxa"/>
            <w:shd w:val="clear" w:color="auto" w:fill="auto"/>
            <w:noWrap/>
            <w:vAlign w:val="center"/>
            <w:hideMark/>
          </w:tcPr>
          <w:p w14:paraId="0FB51434" w14:textId="77777777" w:rsidR="007D6C9D" w:rsidRPr="000F15A5" w:rsidRDefault="007D6C9D" w:rsidP="007D6C9D">
            <w:pPr>
              <w:pStyle w:val="TablecellCENTER"/>
            </w:pPr>
            <w:r w:rsidRPr="000F15A5">
              <w:t>60,85</w:t>
            </w:r>
          </w:p>
        </w:tc>
        <w:tc>
          <w:tcPr>
            <w:tcW w:w="1420" w:type="dxa"/>
            <w:shd w:val="clear" w:color="auto" w:fill="auto"/>
            <w:noWrap/>
            <w:vAlign w:val="center"/>
            <w:hideMark/>
          </w:tcPr>
          <w:p w14:paraId="30D4C07F" w14:textId="77777777" w:rsidR="007D6C9D" w:rsidRPr="000F15A5" w:rsidRDefault="007D6C9D" w:rsidP="007D6C9D">
            <w:pPr>
              <w:pStyle w:val="TablecellCENTER"/>
            </w:pPr>
            <w:r w:rsidRPr="000F15A5">
              <w:t>3232</w:t>
            </w:r>
          </w:p>
        </w:tc>
        <w:tc>
          <w:tcPr>
            <w:tcW w:w="992" w:type="dxa"/>
            <w:shd w:val="clear" w:color="auto" w:fill="auto"/>
            <w:noWrap/>
            <w:vAlign w:val="center"/>
            <w:hideMark/>
          </w:tcPr>
          <w:p w14:paraId="6CE9850D" w14:textId="77777777" w:rsidR="007D6C9D" w:rsidRPr="000F15A5" w:rsidRDefault="007D6C9D" w:rsidP="007D6C9D">
            <w:pPr>
              <w:pStyle w:val="TablecellCENTER"/>
            </w:pPr>
            <w:r w:rsidRPr="000F15A5">
              <w:t>3593</w:t>
            </w:r>
          </w:p>
        </w:tc>
        <w:tc>
          <w:tcPr>
            <w:tcW w:w="1022" w:type="dxa"/>
            <w:shd w:val="clear" w:color="auto" w:fill="auto"/>
            <w:noWrap/>
            <w:vAlign w:val="center"/>
            <w:hideMark/>
          </w:tcPr>
          <w:p w14:paraId="55A23769" w14:textId="77777777" w:rsidR="007D6C9D" w:rsidRPr="000F15A5" w:rsidRDefault="007D6C9D" w:rsidP="007D6C9D">
            <w:pPr>
              <w:pStyle w:val="TablecellCENTER"/>
            </w:pPr>
            <w:r w:rsidRPr="000F15A5">
              <w:t>3921</w:t>
            </w:r>
          </w:p>
        </w:tc>
        <w:tc>
          <w:tcPr>
            <w:tcW w:w="960" w:type="dxa"/>
            <w:shd w:val="clear" w:color="auto" w:fill="auto"/>
            <w:noWrap/>
            <w:vAlign w:val="center"/>
            <w:hideMark/>
          </w:tcPr>
          <w:p w14:paraId="4B34A25E" w14:textId="77777777" w:rsidR="007D6C9D" w:rsidRPr="000F15A5" w:rsidRDefault="007D6C9D" w:rsidP="007D6C9D">
            <w:pPr>
              <w:pStyle w:val="TablecellCENTER"/>
            </w:pPr>
            <w:r w:rsidRPr="000F15A5">
              <w:t>3858</w:t>
            </w:r>
          </w:p>
        </w:tc>
      </w:tr>
      <w:tr w:rsidR="007D6C9D" w:rsidRPr="000F15A5" w14:paraId="1E384BFB" w14:textId="77777777" w:rsidTr="003C3A53">
        <w:trPr>
          <w:trHeight w:val="300"/>
          <w:jc w:val="center"/>
        </w:trPr>
        <w:tc>
          <w:tcPr>
            <w:tcW w:w="1272" w:type="dxa"/>
            <w:shd w:val="clear" w:color="auto" w:fill="auto"/>
            <w:noWrap/>
            <w:vAlign w:val="center"/>
            <w:hideMark/>
          </w:tcPr>
          <w:p w14:paraId="38F8655E" w14:textId="77777777" w:rsidR="007D6C9D" w:rsidRPr="000F15A5" w:rsidRDefault="007D6C9D" w:rsidP="007D6C9D">
            <w:pPr>
              <w:pStyle w:val="TablecellCENTER"/>
            </w:pPr>
            <w:r w:rsidRPr="000F15A5">
              <w:t>64,31</w:t>
            </w:r>
          </w:p>
        </w:tc>
        <w:tc>
          <w:tcPr>
            <w:tcW w:w="1420" w:type="dxa"/>
            <w:shd w:val="clear" w:color="auto" w:fill="auto"/>
            <w:noWrap/>
            <w:vAlign w:val="center"/>
            <w:hideMark/>
          </w:tcPr>
          <w:p w14:paraId="2C559F91" w14:textId="77777777" w:rsidR="007D6C9D" w:rsidRPr="000F15A5" w:rsidRDefault="007D6C9D" w:rsidP="007D6C9D">
            <w:pPr>
              <w:pStyle w:val="TablecellCENTER"/>
            </w:pPr>
            <w:r w:rsidRPr="000F15A5">
              <w:t>3453</w:t>
            </w:r>
          </w:p>
        </w:tc>
        <w:tc>
          <w:tcPr>
            <w:tcW w:w="992" w:type="dxa"/>
            <w:shd w:val="clear" w:color="auto" w:fill="auto"/>
            <w:noWrap/>
            <w:vAlign w:val="center"/>
            <w:hideMark/>
          </w:tcPr>
          <w:p w14:paraId="6BD73E09" w14:textId="77777777" w:rsidR="007D6C9D" w:rsidRPr="000F15A5" w:rsidRDefault="007D6C9D" w:rsidP="007D6C9D">
            <w:pPr>
              <w:pStyle w:val="TablecellCENTER"/>
            </w:pPr>
            <w:r w:rsidRPr="000F15A5">
              <w:t>3845</w:t>
            </w:r>
          </w:p>
        </w:tc>
        <w:tc>
          <w:tcPr>
            <w:tcW w:w="1022" w:type="dxa"/>
            <w:shd w:val="clear" w:color="auto" w:fill="auto"/>
            <w:noWrap/>
            <w:vAlign w:val="center"/>
            <w:hideMark/>
          </w:tcPr>
          <w:p w14:paraId="3B73E099" w14:textId="77777777" w:rsidR="007D6C9D" w:rsidRPr="000F15A5" w:rsidRDefault="007D6C9D" w:rsidP="007D6C9D">
            <w:pPr>
              <w:pStyle w:val="TablecellCENTER"/>
            </w:pPr>
            <w:r w:rsidRPr="000F15A5">
              <w:t>4206</w:t>
            </w:r>
          </w:p>
        </w:tc>
        <w:tc>
          <w:tcPr>
            <w:tcW w:w="960" w:type="dxa"/>
            <w:shd w:val="clear" w:color="auto" w:fill="auto"/>
            <w:noWrap/>
            <w:vAlign w:val="center"/>
            <w:hideMark/>
          </w:tcPr>
          <w:p w14:paraId="677C14D6" w14:textId="77777777" w:rsidR="007D6C9D" w:rsidRPr="000F15A5" w:rsidRDefault="007D6C9D" w:rsidP="007D6C9D">
            <w:pPr>
              <w:pStyle w:val="TablecellCENTER"/>
            </w:pPr>
            <w:r w:rsidRPr="000F15A5">
              <w:t>4132</w:t>
            </w:r>
          </w:p>
        </w:tc>
      </w:tr>
      <w:tr w:rsidR="007D6C9D" w:rsidRPr="000F15A5" w14:paraId="721A3868" w14:textId="77777777" w:rsidTr="003C3A53">
        <w:trPr>
          <w:trHeight w:val="300"/>
          <w:jc w:val="center"/>
        </w:trPr>
        <w:tc>
          <w:tcPr>
            <w:tcW w:w="1272" w:type="dxa"/>
            <w:shd w:val="clear" w:color="auto" w:fill="auto"/>
            <w:noWrap/>
            <w:vAlign w:val="center"/>
            <w:hideMark/>
          </w:tcPr>
          <w:p w14:paraId="70C7A7C9" w14:textId="77777777" w:rsidR="007D6C9D" w:rsidRPr="000F15A5" w:rsidRDefault="007D6C9D" w:rsidP="007D6C9D">
            <w:pPr>
              <w:pStyle w:val="TablecellCENTER"/>
            </w:pPr>
            <w:r w:rsidRPr="000F15A5">
              <w:t>67,95</w:t>
            </w:r>
          </w:p>
        </w:tc>
        <w:tc>
          <w:tcPr>
            <w:tcW w:w="1420" w:type="dxa"/>
            <w:shd w:val="clear" w:color="auto" w:fill="auto"/>
            <w:noWrap/>
            <w:vAlign w:val="center"/>
            <w:hideMark/>
          </w:tcPr>
          <w:p w14:paraId="367CAE6D" w14:textId="77777777" w:rsidR="007D6C9D" w:rsidRPr="000F15A5" w:rsidRDefault="007D6C9D" w:rsidP="007D6C9D">
            <w:pPr>
              <w:pStyle w:val="TablecellCENTER"/>
            </w:pPr>
            <w:r w:rsidRPr="000F15A5">
              <w:t>3690</w:t>
            </w:r>
          </w:p>
        </w:tc>
        <w:tc>
          <w:tcPr>
            <w:tcW w:w="992" w:type="dxa"/>
            <w:shd w:val="clear" w:color="auto" w:fill="auto"/>
            <w:noWrap/>
            <w:vAlign w:val="center"/>
            <w:hideMark/>
          </w:tcPr>
          <w:p w14:paraId="683C4E5B" w14:textId="77777777" w:rsidR="007D6C9D" w:rsidRPr="000F15A5" w:rsidRDefault="007D6C9D" w:rsidP="007D6C9D">
            <w:pPr>
              <w:pStyle w:val="TablecellCENTER"/>
            </w:pPr>
            <w:r w:rsidRPr="000F15A5">
              <w:t>4115</w:t>
            </w:r>
          </w:p>
        </w:tc>
        <w:tc>
          <w:tcPr>
            <w:tcW w:w="1022" w:type="dxa"/>
            <w:shd w:val="clear" w:color="auto" w:fill="auto"/>
            <w:noWrap/>
            <w:vAlign w:val="center"/>
            <w:hideMark/>
          </w:tcPr>
          <w:p w14:paraId="6C96F330" w14:textId="77777777" w:rsidR="007D6C9D" w:rsidRPr="000F15A5" w:rsidRDefault="007D6C9D" w:rsidP="007D6C9D">
            <w:pPr>
              <w:pStyle w:val="TablecellCENTER"/>
            </w:pPr>
            <w:r w:rsidRPr="000F15A5">
              <w:t>4514</w:t>
            </w:r>
          </w:p>
        </w:tc>
        <w:tc>
          <w:tcPr>
            <w:tcW w:w="960" w:type="dxa"/>
            <w:shd w:val="clear" w:color="auto" w:fill="auto"/>
            <w:noWrap/>
            <w:vAlign w:val="center"/>
            <w:hideMark/>
          </w:tcPr>
          <w:p w14:paraId="75FC7B7C" w14:textId="77777777" w:rsidR="007D6C9D" w:rsidRPr="000F15A5" w:rsidRDefault="007D6C9D" w:rsidP="007D6C9D">
            <w:pPr>
              <w:pStyle w:val="TablecellCENTER"/>
            </w:pPr>
            <w:r w:rsidRPr="000F15A5">
              <w:t>4430</w:t>
            </w:r>
          </w:p>
        </w:tc>
      </w:tr>
      <w:tr w:rsidR="007D6C9D" w:rsidRPr="000F15A5" w14:paraId="66E2EE75" w14:textId="77777777" w:rsidTr="003C3A53">
        <w:trPr>
          <w:trHeight w:val="300"/>
          <w:jc w:val="center"/>
        </w:trPr>
        <w:tc>
          <w:tcPr>
            <w:tcW w:w="1272" w:type="dxa"/>
            <w:shd w:val="clear" w:color="auto" w:fill="auto"/>
            <w:noWrap/>
            <w:vAlign w:val="center"/>
            <w:hideMark/>
          </w:tcPr>
          <w:p w14:paraId="72F2F16D" w14:textId="77777777" w:rsidR="007D6C9D" w:rsidRPr="000F15A5" w:rsidRDefault="007D6C9D" w:rsidP="007D6C9D">
            <w:pPr>
              <w:pStyle w:val="TablecellCENTER"/>
            </w:pPr>
            <w:r w:rsidRPr="000F15A5">
              <w:t>71,81</w:t>
            </w:r>
          </w:p>
        </w:tc>
        <w:tc>
          <w:tcPr>
            <w:tcW w:w="1420" w:type="dxa"/>
            <w:shd w:val="clear" w:color="auto" w:fill="auto"/>
            <w:noWrap/>
            <w:vAlign w:val="center"/>
            <w:hideMark/>
          </w:tcPr>
          <w:p w14:paraId="6D24E858" w14:textId="77777777" w:rsidR="007D6C9D" w:rsidRPr="000F15A5" w:rsidRDefault="007D6C9D" w:rsidP="007D6C9D">
            <w:pPr>
              <w:pStyle w:val="TablecellCENTER"/>
            </w:pPr>
            <w:r w:rsidRPr="000F15A5">
              <w:t>3894</w:t>
            </w:r>
          </w:p>
        </w:tc>
        <w:tc>
          <w:tcPr>
            <w:tcW w:w="992" w:type="dxa"/>
            <w:shd w:val="clear" w:color="auto" w:fill="auto"/>
            <w:noWrap/>
            <w:vAlign w:val="center"/>
            <w:hideMark/>
          </w:tcPr>
          <w:p w14:paraId="3BF25AA6" w14:textId="77777777" w:rsidR="007D6C9D" w:rsidRPr="000F15A5" w:rsidRDefault="007D6C9D" w:rsidP="007D6C9D">
            <w:pPr>
              <w:pStyle w:val="TablecellCENTER"/>
            </w:pPr>
            <w:r w:rsidRPr="000F15A5">
              <w:t>4383</w:t>
            </w:r>
          </w:p>
        </w:tc>
        <w:tc>
          <w:tcPr>
            <w:tcW w:w="1022" w:type="dxa"/>
            <w:shd w:val="clear" w:color="auto" w:fill="auto"/>
            <w:noWrap/>
            <w:vAlign w:val="center"/>
            <w:hideMark/>
          </w:tcPr>
          <w:p w14:paraId="5B8C74AF" w14:textId="77777777" w:rsidR="007D6C9D" w:rsidRPr="000F15A5" w:rsidRDefault="007D6C9D" w:rsidP="007D6C9D">
            <w:pPr>
              <w:pStyle w:val="TablecellCENTER"/>
            </w:pPr>
            <w:r w:rsidRPr="000F15A5">
              <w:t>4846</w:t>
            </w:r>
          </w:p>
        </w:tc>
        <w:tc>
          <w:tcPr>
            <w:tcW w:w="960" w:type="dxa"/>
            <w:shd w:val="clear" w:color="auto" w:fill="auto"/>
            <w:noWrap/>
            <w:vAlign w:val="center"/>
            <w:hideMark/>
          </w:tcPr>
          <w:p w14:paraId="36654A5F" w14:textId="77777777" w:rsidR="007D6C9D" w:rsidRPr="000F15A5" w:rsidRDefault="007D6C9D" w:rsidP="007D6C9D">
            <w:pPr>
              <w:pStyle w:val="TablecellCENTER"/>
            </w:pPr>
            <w:r w:rsidRPr="000F15A5">
              <w:t>4752</w:t>
            </w:r>
          </w:p>
        </w:tc>
      </w:tr>
      <w:tr w:rsidR="007D6C9D" w:rsidRPr="000F15A5" w14:paraId="69D554A5" w14:textId="77777777" w:rsidTr="003C3A53">
        <w:trPr>
          <w:trHeight w:val="300"/>
          <w:jc w:val="center"/>
        </w:trPr>
        <w:tc>
          <w:tcPr>
            <w:tcW w:w="1272" w:type="dxa"/>
            <w:shd w:val="clear" w:color="auto" w:fill="auto"/>
            <w:noWrap/>
            <w:vAlign w:val="center"/>
            <w:hideMark/>
          </w:tcPr>
          <w:p w14:paraId="2AE2F771" w14:textId="77777777" w:rsidR="007D6C9D" w:rsidRPr="000F15A5" w:rsidRDefault="007D6C9D" w:rsidP="007D6C9D">
            <w:pPr>
              <w:pStyle w:val="TablecellCENTER"/>
            </w:pPr>
            <w:r w:rsidRPr="000F15A5">
              <w:t>75,88</w:t>
            </w:r>
          </w:p>
        </w:tc>
        <w:tc>
          <w:tcPr>
            <w:tcW w:w="1420" w:type="dxa"/>
            <w:shd w:val="clear" w:color="auto" w:fill="auto"/>
            <w:noWrap/>
            <w:vAlign w:val="center"/>
            <w:hideMark/>
          </w:tcPr>
          <w:p w14:paraId="603B63F8" w14:textId="77777777" w:rsidR="007D6C9D" w:rsidRPr="000F15A5" w:rsidRDefault="007D6C9D" w:rsidP="007D6C9D">
            <w:pPr>
              <w:pStyle w:val="TablecellCENTER"/>
            </w:pPr>
            <w:r w:rsidRPr="000F15A5">
              <w:t>4050</w:t>
            </w:r>
          </w:p>
        </w:tc>
        <w:tc>
          <w:tcPr>
            <w:tcW w:w="992" w:type="dxa"/>
            <w:shd w:val="clear" w:color="auto" w:fill="auto"/>
            <w:noWrap/>
            <w:vAlign w:val="center"/>
            <w:hideMark/>
          </w:tcPr>
          <w:p w14:paraId="61770A97" w14:textId="77777777" w:rsidR="007D6C9D" w:rsidRPr="000F15A5" w:rsidRDefault="007D6C9D" w:rsidP="007D6C9D">
            <w:pPr>
              <w:pStyle w:val="TablecellCENTER"/>
            </w:pPr>
            <w:r w:rsidRPr="000F15A5">
              <w:t>4642</w:t>
            </w:r>
          </w:p>
        </w:tc>
        <w:tc>
          <w:tcPr>
            <w:tcW w:w="1022" w:type="dxa"/>
            <w:shd w:val="clear" w:color="auto" w:fill="auto"/>
            <w:noWrap/>
            <w:vAlign w:val="center"/>
            <w:hideMark/>
          </w:tcPr>
          <w:p w14:paraId="2EDE3978" w14:textId="77777777" w:rsidR="007D6C9D" w:rsidRPr="000F15A5" w:rsidRDefault="007D6C9D" w:rsidP="007D6C9D">
            <w:pPr>
              <w:pStyle w:val="TablecellCENTER"/>
            </w:pPr>
            <w:r w:rsidRPr="000F15A5">
              <w:t>5208</w:t>
            </w:r>
          </w:p>
        </w:tc>
        <w:tc>
          <w:tcPr>
            <w:tcW w:w="960" w:type="dxa"/>
            <w:shd w:val="clear" w:color="auto" w:fill="auto"/>
            <w:noWrap/>
            <w:vAlign w:val="center"/>
            <w:hideMark/>
          </w:tcPr>
          <w:p w14:paraId="1E4F78AD" w14:textId="77777777" w:rsidR="007D6C9D" w:rsidRPr="000F15A5" w:rsidRDefault="007D6C9D" w:rsidP="007D6C9D">
            <w:pPr>
              <w:pStyle w:val="TablecellCENTER"/>
            </w:pPr>
            <w:r w:rsidRPr="000F15A5">
              <w:t>5101</w:t>
            </w:r>
          </w:p>
        </w:tc>
      </w:tr>
      <w:tr w:rsidR="007D6C9D" w:rsidRPr="000F15A5" w14:paraId="632BB2BC" w14:textId="77777777" w:rsidTr="003C3A53">
        <w:trPr>
          <w:trHeight w:val="300"/>
          <w:jc w:val="center"/>
        </w:trPr>
        <w:tc>
          <w:tcPr>
            <w:tcW w:w="1272" w:type="dxa"/>
            <w:shd w:val="clear" w:color="auto" w:fill="auto"/>
            <w:noWrap/>
            <w:vAlign w:val="center"/>
            <w:hideMark/>
          </w:tcPr>
          <w:p w14:paraId="381D28F1" w14:textId="77777777" w:rsidR="007D6C9D" w:rsidRPr="000F15A5" w:rsidRDefault="007D6C9D" w:rsidP="007D6C9D">
            <w:pPr>
              <w:pStyle w:val="TablecellCENTER"/>
            </w:pPr>
            <w:r w:rsidRPr="000F15A5">
              <w:t>80,19</w:t>
            </w:r>
          </w:p>
        </w:tc>
        <w:tc>
          <w:tcPr>
            <w:tcW w:w="1420" w:type="dxa"/>
            <w:shd w:val="clear" w:color="auto" w:fill="auto"/>
            <w:noWrap/>
            <w:vAlign w:val="center"/>
            <w:hideMark/>
          </w:tcPr>
          <w:p w14:paraId="51B867B6" w14:textId="77777777" w:rsidR="007D6C9D" w:rsidRPr="000F15A5" w:rsidRDefault="007D6C9D" w:rsidP="007D6C9D">
            <w:pPr>
              <w:pStyle w:val="TablecellCENTER"/>
            </w:pPr>
            <w:r w:rsidRPr="000F15A5">
              <w:t>4283</w:t>
            </w:r>
          </w:p>
        </w:tc>
        <w:tc>
          <w:tcPr>
            <w:tcW w:w="992" w:type="dxa"/>
            <w:shd w:val="clear" w:color="auto" w:fill="auto"/>
            <w:noWrap/>
            <w:vAlign w:val="center"/>
            <w:hideMark/>
          </w:tcPr>
          <w:p w14:paraId="2A6F99DE" w14:textId="77777777" w:rsidR="007D6C9D" w:rsidRPr="000F15A5" w:rsidRDefault="007D6C9D" w:rsidP="007D6C9D">
            <w:pPr>
              <w:pStyle w:val="TablecellCENTER"/>
            </w:pPr>
            <w:r w:rsidRPr="000F15A5">
              <w:t>4952</w:t>
            </w:r>
          </w:p>
        </w:tc>
        <w:tc>
          <w:tcPr>
            <w:tcW w:w="1022" w:type="dxa"/>
            <w:shd w:val="clear" w:color="auto" w:fill="auto"/>
            <w:noWrap/>
            <w:vAlign w:val="center"/>
            <w:hideMark/>
          </w:tcPr>
          <w:p w14:paraId="166EB0F1" w14:textId="77777777" w:rsidR="007D6C9D" w:rsidRPr="000F15A5" w:rsidRDefault="007D6C9D" w:rsidP="007D6C9D">
            <w:pPr>
              <w:pStyle w:val="TablecellCENTER"/>
            </w:pPr>
            <w:r w:rsidRPr="000F15A5">
              <w:t>5595</w:t>
            </w:r>
          </w:p>
        </w:tc>
        <w:tc>
          <w:tcPr>
            <w:tcW w:w="960" w:type="dxa"/>
            <w:shd w:val="clear" w:color="auto" w:fill="auto"/>
            <w:noWrap/>
            <w:vAlign w:val="center"/>
            <w:hideMark/>
          </w:tcPr>
          <w:p w14:paraId="2F86D87B" w14:textId="77777777" w:rsidR="007D6C9D" w:rsidRPr="000F15A5" w:rsidRDefault="007D6C9D" w:rsidP="007D6C9D">
            <w:pPr>
              <w:pStyle w:val="TablecellCENTER"/>
            </w:pPr>
            <w:r w:rsidRPr="000F15A5">
              <w:t>5474</w:t>
            </w:r>
          </w:p>
        </w:tc>
      </w:tr>
      <w:tr w:rsidR="007D6C9D" w:rsidRPr="000F15A5" w14:paraId="3E3998E9" w14:textId="77777777" w:rsidTr="003C3A53">
        <w:trPr>
          <w:trHeight w:val="300"/>
          <w:jc w:val="center"/>
        </w:trPr>
        <w:tc>
          <w:tcPr>
            <w:tcW w:w="1272" w:type="dxa"/>
            <w:shd w:val="clear" w:color="auto" w:fill="auto"/>
            <w:noWrap/>
            <w:vAlign w:val="center"/>
            <w:hideMark/>
          </w:tcPr>
          <w:p w14:paraId="1E74BE26" w14:textId="77777777" w:rsidR="007D6C9D" w:rsidRPr="000F15A5" w:rsidRDefault="007D6C9D" w:rsidP="007D6C9D">
            <w:pPr>
              <w:pStyle w:val="TablecellCENTER"/>
            </w:pPr>
            <w:r w:rsidRPr="000F15A5">
              <w:t>84,74</w:t>
            </w:r>
          </w:p>
        </w:tc>
        <w:tc>
          <w:tcPr>
            <w:tcW w:w="1420" w:type="dxa"/>
            <w:shd w:val="clear" w:color="auto" w:fill="auto"/>
            <w:noWrap/>
            <w:vAlign w:val="center"/>
            <w:hideMark/>
          </w:tcPr>
          <w:p w14:paraId="7FAF8833" w14:textId="77777777" w:rsidR="007D6C9D" w:rsidRPr="000F15A5" w:rsidRDefault="007D6C9D" w:rsidP="007D6C9D">
            <w:pPr>
              <w:pStyle w:val="TablecellCENTER"/>
            </w:pPr>
            <w:r w:rsidRPr="000F15A5">
              <w:t>4698</w:t>
            </w:r>
          </w:p>
        </w:tc>
        <w:tc>
          <w:tcPr>
            <w:tcW w:w="992" w:type="dxa"/>
            <w:shd w:val="clear" w:color="auto" w:fill="auto"/>
            <w:noWrap/>
            <w:vAlign w:val="center"/>
            <w:hideMark/>
          </w:tcPr>
          <w:p w14:paraId="0C0908E9" w14:textId="77777777" w:rsidR="007D6C9D" w:rsidRPr="000F15A5" w:rsidRDefault="007D6C9D" w:rsidP="007D6C9D">
            <w:pPr>
              <w:pStyle w:val="TablecellCENTER"/>
            </w:pPr>
            <w:r w:rsidRPr="000F15A5">
              <w:t>5368</w:t>
            </w:r>
          </w:p>
        </w:tc>
        <w:tc>
          <w:tcPr>
            <w:tcW w:w="1022" w:type="dxa"/>
            <w:shd w:val="clear" w:color="auto" w:fill="auto"/>
            <w:noWrap/>
            <w:vAlign w:val="center"/>
            <w:hideMark/>
          </w:tcPr>
          <w:p w14:paraId="51A79A33" w14:textId="77777777" w:rsidR="007D6C9D" w:rsidRPr="000F15A5" w:rsidRDefault="007D6C9D" w:rsidP="007D6C9D">
            <w:pPr>
              <w:pStyle w:val="TablecellCENTER"/>
            </w:pPr>
            <w:r w:rsidRPr="000F15A5">
              <w:t>6014</w:t>
            </w:r>
          </w:p>
        </w:tc>
        <w:tc>
          <w:tcPr>
            <w:tcW w:w="960" w:type="dxa"/>
            <w:shd w:val="clear" w:color="auto" w:fill="auto"/>
            <w:noWrap/>
            <w:vAlign w:val="center"/>
            <w:hideMark/>
          </w:tcPr>
          <w:p w14:paraId="25D38247" w14:textId="77777777" w:rsidR="007D6C9D" w:rsidRPr="000F15A5" w:rsidRDefault="007D6C9D" w:rsidP="007D6C9D">
            <w:pPr>
              <w:pStyle w:val="TablecellCENTER"/>
            </w:pPr>
            <w:r w:rsidRPr="000F15A5">
              <w:t>5878</w:t>
            </w:r>
          </w:p>
        </w:tc>
      </w:tr>
      <w:tr w:rsidR="007D6C9D" w:rsidRPr="000F15A5" w14:paraId="0497D7BE" w14:textId="77777777" w:rsidTr="003C3A53">
        <w:trPr>
          <w:trHeight w:val="300"/>
          <w:jc w:val="center"/>
        </w:trPr>
        <w:tc>
          <w:tcPr>
            <w:tcW w:w="1272" w:type="dxa"/>
            <w:shd w:val="clear" w:color="auto" w:fill="auto"/>
            <w:noWrap/>
            <w:vAlign w:val="center"/>
            <w:hideMark/>
          </w:tcPr>
          <w:p w14:paraId="42AC088C" w14:textId="77777777" w:rsidR="007D6C9D" w:rsidRPr="000F15A5" w:rsidRDefault="007D6C9D" w:rsidP="007D6C9D">
            <w:pPr>
              <w:pStyle w:val="TablecellCENTER"/>
            </w:pPr>
            <w:r w:rsidRPr="000F15A5">
              <w:t>89,55</w:t>
            </w:r>
          </w:p>
        </w:tc>
        <w:tc>
          <w:tcPr>
            <w:tcW w:w="1420" w:type="dxa"/>
            <w:shd w:val="clear" w:color="auto" w:fill="auto"/>
            <w:noWrap/>
            <w:vAlign w:val="center"/>
            <w:hideMark/>
          </w:tcPr>
          <w:p w14:paraId="5CD0BDE5" w14:textId="77777777" w:rsidR="007D6C9D" w:rsidRPr="000F15A5" w:rsidRDefault="007D6C9D" w:rsidP="007D6C9D">
            <w:pPr>
              <w:pStyle w:val="TablecellCENTER"/>
            </w:pPr>
            <w:r w:rsidRPr="000F15A5">
              <w:t>5117</w:t>
            </w:r>
          </w:p>
        </w:tc>
        <w:tc>
          <w:tcPr>
            <w:tcW w:w="992" w:type="dxa"/>
            <w:shd w:val="clear" w:color="auto" w:fill="auto"/>
            <w:noWrap/>
            <w:vAlign w:val="center"/>
            <w:hideMark/>
          </w:tcPr>
          <w:p w14:paraId="4F11EEA1" w14:textId="77777777" w:rsidR="007D6C9D" w:rsidRPr="000F15A5" w:rsidRDefault="007D6C9D" w:rsidP="007D6C9D">
            <w:pPr>
              <w:pStyle w:val="TablecellCENTER"/>
            </w:pPr>
            <w:r w:rsidRPr="000F15A5">
              <w:t>5798</w:t>
            </w:r>
          </w:p>
        </w:tc>
        <w:tc>
          <w:tcPr>
            <w:tcW w:w="1022" w:type="dxa"/>
            <w:shd w:val="clear" w:color="auto" w:fill="auto"/>
            <w:noWrap/>
            <w:vAlign w:val="center"/>
            <w:hideMark/>
          </w:tcPr>
          <w:p w14:paraId="7DFC7AAA" w14:textId="77777777" w:rsidR="007D6C9D" w:rsidRPr="000F15A5" w:rsidRDefault="007D6C9D" w:rsidP="007D6C9D">
            <w:pPr>
              <w:pStyle w:val="TablecellCENTER"/>
            </w:pPr>
            <w:r w:rsidRPr="000F15A5">
              <w:t>6458</w:t>
            </w:r>
          </w:p>
        </w:tc>
        <w:tc>
          <w:tcPr>
            <w:tcW w:w="960" w:type="dxa"/>
            <w:shd w:val="clear" w:color="auto" w:fill="auto"/>
            <w:noWrap/>
            <w:vAlign w:val="center"/>
            <w:hideMark/>
          </w:tcPr>
          <w:p w14:paraId="59FAC657" w14:textId="77777777" w:rsidR="007D6C9D" w:rsidRPr="000F15A5" w:rsidRDefault="007D6C9D" w:rsidP="007D6C9D">
            <w:pPr>
              <w:pStyle w:val="TablecellCENTER"/>
            </w:pPr>
            <w:r w:rsidRPr="000F15A5">
              <w:t>6306</w:t>
            </w:r>
          </w:p>
        </w:tc>
      </w:tr>
      <w:tr w:rsidR="007D6C9D" w:rsidRPr="000F15A5" w14:paraId="03DC295B" w14:textId="77777777" w:rsidTr="003C3A53">
        <w:trPr>
          <w:trHeight w:val="300"/>
          <w:jc w:val="center"/>
        </w:trPr>
        <w:tc>
          <w:tcPr>
            <w:tcW w:w="1272" w:type="dxa"/>
            <w:shd w:val="clear" w:color="auto" w:fill="auto"/>
            <w:noWrap/>
            <w:vAlign w:val="center"/>
            <w:hideMark/>
          </w:tcPr>
          <w:p w14:paraId="503C4939" w14:textId="77777777" w:rsidR="007D6C9D" w:rsidRPr="000F15A5" w:rsidRDefault="007D6C9D" w:rsidP="007D6C9D">
            <w:pPr>
              <w:pStyle w:val="TablecellCENTER"/>
            </w:pPr>
            <w:r w:rsidRPr="000F15A5">
              <w:t>94,63</w:t>
            </w:r>
          </w:p>
        </w:tc>
        <w:tc>
          <w:tcPr>
            <w:tcW w:w="1420" w:type="dxa"/>
            <w:shd w:val="clear" w:color="auto" w:fill="auto"/>
            <w:noWrap/>
            <w:vAlign w:val="center"/>
            <w:hideMark/>
          </w:tcPr>
          <w:p w14:paraId="33D1E833" w14:textId="77777777" w:rsidR="007D6C9D" w:rsidRPr="000F15A5" w:rsidRDefault="007D6C9D" w:rsidP="007D6C9D">
            <w:pPr>
              <w:pStyle w:val="TablecellCENTER"/>
            </w:pPr>
            <w:r w:rsidRPr="000F15A5">
              <w:t>5440</w:t>
            </w:r>
          </w:p>
        </w:tc>
        <w:tc>
          <w:tcPr>
            <w:tcW w:w="992" w:type="dxa"/>
            <w:shd w:val="clear" w:color="auto" w:fill="auto"/>
            <w:noWrap/>
            <w:vAlign w:val="center"/>
            <w:hideMark/>
          </w:tcPr>
          <w:p w14:paraId="16C5B3DD" w14:textId="77777777" w:rsidR="007D6C9D" w:rsidRPr="000F15A5" w:rsidRDefault="007D6C9D" w:rsidP="007D6C9D">
            <w:pPr>
              <w:pStyle w:val="TablecellCENTER"/>
            </w:pPr>
            <w:r w:rsidRPr="000F15A5">
              <w:t>6200</w:t>
            </w:r>
          </w:p>
        </w:tc>
        <w:tc>
          <w:tcPr>
            <w:tcW w:w="1022" w:type="dxa"/>
            <w:shd w:val="clear" w:color="auto" w:fill="auto"/>
            <w:noWrap/>
            <w:vAlign w:val="center"/>
            <w:hideMark/>
          </w:tcPr>
          <w:p w14:paraId="3991D5C4" w14:textId="77777777" w:rsidR="007D6C9D" w:rsidRPr="000F15A5" w:rsidRDefault="007D6C9D" w:rsidP="007D6C9D">
            <w:pPr>
              <w:pStyle w:val="TablecellCENTER"/>
            </w:pPr>
            <w:r w:rsidRPr="000F15A5">
              <w:t>6936</w:t>
            </w:r>
          </w:p>
        </w:tc>
        <w:tc>
          <w:tcPr>
            <w:tcW w:w="960" w:type="dxa"/>
            <w:shd w:val="clear" w:color="auto" w:fill="auto"/>
            <w:noWrap/>
            <w:vAlign w:val="center"/>
            <w:hideMark/>
          </w:tcPr>
          <w:p w14:paraId="2AC287B0" w14:textId="77777777" w:rsidR="007D6C9D" w:rsidRPr="000F15A5" w:rsidRDefault="007D6C9D" w:rsidP="007D6C9D">
            <w:pPr>
              <w:pStyle w:val="TablecellCENTER"/>
            </w:pPr>
            <w:r w:rsidRPr="000F15A5">
              <w:t>6767</w:t>
            </w:r>
          </w:p>
        </w:tc>
      </w:tr>
      <w:tr w:rsidR="007D6C9D" w:rsidRPr="000F15A5" w14:paraId="5BEFB726" w14:textId="77777777" w:rsidTr="003C3A53">
        <w:trPr>
          <w:trHeight w:val="300"/>
          <w:jc w:val="center"/>
        </w:trPr>
        <w:tc>
          <w:tcPr>
            <w:tcW w:w="1272" w:type="dxa"/>
            <w:shd w:val="clear" w:color="auto" w:fill="auto"/>
            <w:noWrap/>
            <w:vAlign w:val="center"/>
            <w:hideMark/>
          </w:tcPr>
          <w:p w14:paraId="302B474D" w14:textId="77777777" w:rsidR="007D6C9D" w:rsidRPr="000F15A5" w:rsidRDefault="007D6C9D" w:rsidP="007D6C9D">
            <w:pPr>
              <w:pStyle w:val="TablecellCENTER"/>
            </w:pPr>
            <w:r w:rsidRPr="000F15A5">
              <w:t>100,00</w:t>
            </w:r>
          </w:p>
        </w:tc>
        <w:tc>
          <w:tcPr>
            <w:tcW w:w="1420" w:type="dxa"/>
            <w:shd w:val="clear" w:color="auto" w:fill="auto"/>
            <w:noWrap/>
            <w:vAlign w:val="center"/>
            <w:hideMark/>
          </w:tcPr>
          <w:p w14:paraId="075B1424" w14:textId="77777777" w:rsidR="007D6C9D" w:rsidRPr="000F15A5" w:rsidRDefault="007D6C9D" w:rsidP="007D6C9D">
            <w:pPr>
              <w:pStyle w:val="TablecellCENTER"/>
            </w:pPr>
            <w:r w:rsidRPr="000F15A5">
              <w:t>5782</w:t>
            </w:r>
          </w:p>
        </w:tc>
        <w:tc>
          <w:tcPr>
            <w:tcW w:w="992" w:type="dxa"/>
            <w:shd w:val="clear" w:color="auto" w:fill="auto"/>
            <w:noWrap/>
            <w:vAlign w:val="center"/>
            <w:hideMark/>
          </w:tcPr>
          <w:p w14:paraId="4C206146" w14:textId="77777777" w:rsidR="007D6C9D" w:rsidRPr="000F15A5" w:rsidRDefault="007D6C9D" w:rsidP="007D6C9D">
            <w:pPr>
              <w:pStyle w:val="TablecellCENTER"/>
            </w:pPr>
            <w:r w:rsidRPr="000F15A5">
              <w:t>6624</w:t>
            </w:r>
          </w:p>
        </w:tc>
        <w:tc>
          <w:tcPr>
            <w:tcW w:w="1022" w:type="dxa"/>
            <w:shd w:val="clear" w:color="auto" w:fill="auto"/>
            <w:noWrap/>
            <w:vAlign w:val="center"/>
            <w:hideMark/>
          </w:tcPr>
          <w:p w14:paraId="11409D1D" w14:textId="77777777" w:rsidR="007D6C9D" w:rsidRPr="000F15A5" w:rsidRDefault="007D6C9D" w:rsidP="007D6C9D">
            <w:pPr>
              <w:pStyle w:val="TablecellCENTER"/>
            </w:pPr>
            <w:r w:rsidRPr="000F15A5">
              <w:t>7440</w:t>
            </w:r>
          </w:p>
        </w:tc>
        <w:tc>
          <w:tcPr>
            <w:tcW w:w="960" w:type="dxa"/>
            <w:shd w:val="clear" w:color="auto" w:fill="auto"/>
            <w:noWrap/>
            <w:vAlign w:val="center"/>
            <w:hideMark/>
          </w:tcPr>
          <w:p w14:paraId="76D81D7A" w14:textId="77777777" w:rsidR="007D6C9D" w:rsidRPr="000F15A5" w:rsidRDefault="007D6C9D" w:rsidP="007D6C9D">
            <w:pPr>
              <w:pStyle w:val="TablecellCENTER"/>
            </w:pPr>
            <w:r w:rsidRPr="000F15A5">
              <w:t>7254</w:t>
            </w:r>
          </w:p>
        </w:tc>
      </w:tr>
    </w:tbl>
    <w:p w14:paraId="165200F4" w14:textId="77777777" w:rsidR="007D6C9D" w:rsidRPr="000F15A5" w:rsidRDefault="007D6C9D" w:rsidP="007D6C9D">
      <w:pPr>
        <w:pStyle w:val="paragraph"/>
      </w:pPr>
    </w:p>
    <w:p w14:paraId="62FB4371" w14:textId="77777777" w:rsidR="00B44B51" w:rsidRPr="000F15A5" w:rsidRDefault="005E0B3F" w:rsidP="00DA0C2D">
      <w:pPr>
        <w:pStyle w:val="graphic"/>
        <w:rPr>
          <w:lang w:val="en-GB"/>
        </w:rPr>
      </w:pPr>
      <w:r w:rsidRPr="003C3A53">
        <w:rPr>
          <w:noProof/>
          <w:lang w:val="en-GB"/>
        </w:rPr>
        <w:lastRenderedPageBreak/>
        <w:drawing>
          <wp:inline distT="0" distB="0" distL="0" distR="0" wp14:anchorId="6A5D542B" wp14:editId="1972DFA6">
            <wp:extent cx="6483350" cy="3067050"/>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3350" cy="3067050"/>
                    </a:xfrm>
                    <a:prstGeom prst="rect">
                      <a:avLst/>
                    </a:prstGeom>
                    <a:noFill/>
                    <a:ln>
                      <a:noFill/>
                    </a:ln>
                  </pic:spPr>
                </pic:pic>
              </a:graphicData>
            </a:graphic>
          </wp:inline>
        </w:drawing>
      </w:r>
    </w:p>
    <w:p w14:paraId="5C5725BC" w14:textId="7B97E7C8" w:rsidR="00A71552" w:rsidRPr="000F15A5" w:rsidRDefault="001D6D22" w:rsidP="001D6D22">
      <w:pPr>
        <w:pStyle w:val="Caption"/>
        <w:rPr>
          <w:spacing w:val="-2"/>
        </w:rPr>
      </w:pPr>
      <w:bookmarkStart w:id="397" w:name="ECSS_E_ST_20_01_1450167"/>
      <w:bookmarkStart w:id="398" w:name="_Ref531962619"/>
      <w:bookmarkStart w:id="399" w:name="_Toc45878576"/>
      <w:bookmarkEnd w:id="397"/>
      <w:r w:rsidRPr="000F15A5">
        <w:rPr>
          <w:spacing w:val="-2"/>
        </w:rPr>
        <w:t xml:space="preserve">Figure </w:t>
      </w:r>
      <w:r w:rsidR="00F96C43" w:rsidRPr="000F15A5">
        <w:rPr>
          <w:spacing w:val="-2"/>
        </w:rPr>
        <w:fldChar w:fldCharType="begin"/>
      </w:r>
      <w:r w:rsidR="00F96C43" w:rsidRPr="000F15A5">
        <w:rPr>
          <w:spacing w:val="-2"/>
        </w:rPr>
        <w:instrText xml:space="preserve"> STYLEREF 1 \s </w:instrText>
      </w:r>
      <w:r w:rsidR="00F96C43" w:rsidRPr="000F15A5">
        <w:rPr>
          <w:spacing w:val="-2"/>
        </w:rPr>
        <w:fldChar w:fldCharType="separate"/>
      </w:r>
      <w:r w:rsidR="00953900">
        <w:rPr>
          <w:noProof/>
          <w:spacing w:val="-2"/>
        </w:rPr>
        <w:t>5</w:t>
      </w:r>
      <w:r w:rsidR="00F96C43" w:rsidRPr="000F15A5">
        <w:rPr>
          <w:spacing w:val="-2"/>
        </w:rPr>
        <w:fldChar w:fldCharType="end"/>
      </w:r>
      <w:r w:rsidR="00F96C43" w:rsidRPr="000F15A5">
        <w:rPr>
          <w:spacing w:val="-2"/>
        </w:rPr>
        <w:noBreakHyphen/>
      </w:r>
      <w:r w:rsidR="00F96C43" w:rsidRPr="000F15A5">
        <w:rPr>
          <w:spacing w:val="-2"/>
        </w:rPr>
        <w:fldChar w:fldCharType="begin"/>
      </w:r>
      <w:r w:rsidR="00F96C43" w:rsidRPr="000F15A5">
        <w:rPr>
          <w:spacing w:val="-2"/>
        </w:rPr>
        <w:instrText xml:space="preserve"> SEQ Figure \* ARABIC \s 1 </w:instrText>
      </w:r>
      <w:r w:rsidR="00F96C43" w:rsidRPr="000F15A5">
        <w:rPr>
          <w:spacing w:val="-2"/>
        </w:rPr>
        <w:fldChar w:fldCharType="separate"/>
      </w:r>
      <w:r w:rsidR="00953900">
        <w:rPr>
          <w:noProof/>
          <w:spacing w:val="-2"/>
        </w:rPr>
        <w:t>1</w:t>
      </w:r>
      <w:r w:rsidR="00F96C43" w:rsidRPr="000F15A5">
        <w:rPr>
          <w:spacing w:val="-2"/>
        </w:rPr>
        <w:fldChar w:fldCharType="end"/>
      </w:r>
      <w:bookmarkEnd w:id="398"/>
      <w:r w:rsidR="00A71552" w:rsidRPr="000F15A5">
        <w:rPr>
          <w:spacing w:val="-2"/>
        </w:rPr>
        <w:t xml:space="preserve">: Multipactor chart for standard Aluminium obtained with parameters from </w:t>
      </w:r>
      <w:r w:rsidR="00DA0C2D" w:rsidRPr="000F15A5">
        <w:rPr>
          <w:spacing w:val="-2"/>
        </w:rPr>
        <w:fldChar w:fldCharType="begin"/>
      </w:r>
      <w:r w:rsidR="00DA0C2D" w:rsidRPr="000F15A5">
        <w:rPr>
          <w:spacing w:val="-2"/>
        </w:rPr>
        <w:instrText xml:space="preserve"> REF _Ref529441058 \h  \* MERGEFORMAT </w:instrText>
      </w:r>
      <w:r w:rsidR="00DA0C2D" w:rsidRPr="000F15A5">
        <w:rPr>
          <w:spacing w:val="-2"/>
        </w:rPr>
      </w:r>
      <w:r w:rsidR="00DA0C2D" w:rsidRPr="000F15A5">
        <w:rPr>
          <w:spacing w:val="-2"/>
        </w:rPr>
        <w:fldChar w:fldCharType="separate"/>
      </w:r>
      <w:r w:rsidR="00953900" w:rsidRPr="00953900">
        <w:rPr>
          <w:spacing w:val="-2"/>
        </w:rPr>
        <w:t>Table 9</w:t>
      </w:r>
      <w:r w:rsidR="00953900" w:rsidRPr="00953900">
        <w:rPr>
          <w:spacing w:val="-2"/>
        </w:rPr>
        <w:noBreakHyphen/>
        <w:t>1</w:t>
      </w:r>
      <w:bookmarkEnd w:id="399"/>
      <w:r w:rsidR="00DA0C2D" w:rsidRPr="000F15A5">
        <w:rPr>
          <w:spacing w:val="-2"/>
        </w:rPr>
        <w:fldChar w:fldCharType="end"/>
      </w:r>
    </w:p>
    <w:p w14:paraId="164F756A" w14:textId="77777777" w:rsidR="00B44B51" w:rsidRPr="000F15A5" w:rsidRDefault="005E0B3F" w:rsidP="00DA0C2D">
      <w:pPr>
        <w:pStyle w:val="graphic"/>
        <w:rPr>
          <w:lang w:val="en-GB"/>
        </w:rPr>
      </w:pPr>
      <w:r w:rsidRPr="003C3A53">
        <w:rPr>
          <w:noProof/>
          <w:lang w:val="en-GB"/>
        </w:rPr>
        <w:drawing>
          <wp:inline distT="0" distB="0" distL="0" distR="0" wp14:anchorId="66FA979A" wp14:editId="3696E6E8">
            <wp:extent cx="6483350" cy="3067050"/>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3350" cy="3067050"/>
                    </a:xfrm>
                    <a:prstGeom prst="rect">
                      <a:avLst/>
                    </a:prstGeom>
                    <a:noFill/>
                    <a:ln>
                      <a:noFill/>
                    </a:ln>
                  </pic:spPr>
                </pic:pic>
              </a:graphicData>
            </a:graphic>
          </wp:inline>
        </w:drawing>
      </w:r>
    </w:p>
    <w:p w14:paraId="01582E5E" w14:textId="1649E4CB" w:rsidR="00A71552" w:rsidRPr="000F15A5" w:rsidRDefault="00664F13" w:rsidP="00664F13">
      <w:pPr>
        <w:pStyle w:val="Caption"/>
      </w:pPr>
      <w:bookmarkStart w:id="400" w:name="ECSS_E_ST_20_01_1450168"/>
      <w:bookmarkStart w:id="401" w:name="_Toc45878577"/>
      <w:bookmarkEnd w:id="400"/>
      <w:r w:rsidRPr="000F15A5">
        <w:t xml:space="preserve">Figure </w:t>
      </w:r>
      <w:fldSimple w:instr=" STYLEREF 1 \s ">
        <w:r w:rsidR="00953900">
          <w:rPr>
            <w:noProof/>
          </w:rPr>
          <w:t>5</w:t>
        </w:r>
      </w:fldSimple>
      <w:r w:rsidR="00F96C43" w:rsidRPr="000F15A5">
        <w:noBreakHyphen/>
      </w:r>
      <w:fldSimple w:instr=" SEQ Figure \* ARABIC \s 1 ">
        <w:r w:rsidR="00953900">
          <w:rPr>
            <w:noProof/>
          </w:rPr>
          <w:t>2</w:t>
        </w:r>
      </w:fldSimple>
      <w:r w:rsidR="00A71552" w:rsidRPr="000F15A5">
        <w:t xml:space="preserve">: Multipactor chart for standard Copper obtained with parameters from </w:t>
      </w:r>
      <w:r w:rsidR="00DA0C2D" w:rsidRPr="000F15A5">
        <w:fldChar w:fldCharType="begin"/>
      </w:r>
      <w:r w:rsidR="00DA0C2D" w:rsidRPr="000F15A5">
        <w:instrText xml:space="preserve"> REF _Ref529441058 \h </w:instrText>
      </w:r>
      <w:r w:rsidR="00DA0C2D" w:rsidRPr="000F15A5">
        <w:fldChar w:fldCharType="separate"/>
      </w:r>
      <w:r w:rsidR="00953900" w:rsidRPr="000F15A5">
        <w:t xml:space="preserve">Table </w:t>
      </w:r>
      <w:r w:rsidR="00953900">
        <w:rPr>
          <w:noProof/>
        </w:rPr>
        <w:t>9</w:t>
      </w:r>
      <w:r w:rsidR="00953900" w:rsidRPr="000F15A5">
        <w:noBreakHyphen/>
      </w:r>
      <w:r w:rsidR="00953900">
        <w:rPr>
          <w:noProof/>
        </w:rPr>
        <w:t>1</w:t>
      </w:r>
      <w:bookmarkEnd w:id="401"/>
      <w:r w:rsidR="00DA0C2D" w:rsidRPr="000F15A5">
        <w:fldChar w:fldCharType="end"/>
      </w:r>
    </w:p>
    <w:p w14:paraId="2EF76ADF" w14:textId="77777777" w:rsidR="00B44B51" w:rsidRPr="000F15A5" w:rsidRDefault="005E0B3F" w:rsidP="00DA0C2D">
      <w:pPr>
        <w:pStyle w:val="graphic"/>
        <w:rPr>
          <w:lang w:val="en-GB"/>
        </w:rPr>
      </w:pPr>
      <w:r w:rsidRPr="003C3A53">
        <w:rPr>
          <w:noProof/>
          <w:lang w:val="en-GB"/>
        </w:rPr>
        <w:lastRenderedPageBreak/>
        <w:drawing>
          <wp:inline distT="0" distB="0" distL="0" distR="0" wp14:anchorId="562524B4" wp14:editId="69FDDFBC">
            <wp:extent cx="6483350" cy="3067050"/>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3350" cy="3067050"/>
                    </a:xfrm>
                    <a:prstGeom prst="rect">
                      <a:avLst/>
                    </a:prstGeom>
                    <a:noFill/>
                    <a:ln>
                      <a:noFill/>
                    </a:ln>
                  </pic:spPr>
                </pic:pic>
              </a:graphicData>
            </a:graphic>
          </wp:inline>
        </w:drawing>
      </w:r>
    </w:p>
    <w:p w14:paraId="64CBB29F" w14:textId="2C661CF4" w:rsidR="00DC09AE" w:rsidRPr="000F15A5" w:rsidRDefault="00664F13" w:rsidP="00664F13">
      <w:pPr>
        <w:pStyle w:val="Caption"/>
      </w:pPr>
      <w:bookmarkStart w:id="402" w:name="ECSS_E_ST_20_01_1450169"/>
      <w:bookmarkStart w:id="403" w:name="_Toc45878578"/>
      <w:bookmarkEnd w:id="402"/>
      <w:r w:rsidRPr="000F15A5">
        <w:t xml:space="preserve">Figure </w:t>
      </w:r>
      <w:fldSimple w:instr=" STYLEREF 1 \s ">
        <w:r w:rsidR="00953900">
          <w:rPr>
            <w:noProof/>
          </w:rPr>
          <w:t>5</w:t>
        </w:r>
      </w:fldSimple>
      <w:r w:rsidR="00F96C43" w:rsidRPr="000F15A5">
        <w:noBreakHyphen/>
      </w:r>
      <w:fldSimple w:instr=" SEQ Figure \* ARABIC \s 1 ">
        <w:r w:rsidR="00953900">
          <w:rPr>
            <w:noProof/>
          </w:rPr>
          <w:t>3</w:t>
        </w:r>
      </w:fldSimple>
      <w:r w:rsidR="00DC09AE" w:rsidRPr="000F15A5">
        <w:t xml:space="preserve">: Multipactor chart for standard Silver obtained with parameters from </w:t>
      </w:r>
      <w:r w:rsidR="00DA0C2D" w:rsidRPr="000F15A5">
        <w:fldChar w:fldCharType="begin"/>
      </w:r>
      <w:r w:rsidR="00DA0C2D" w:rsidRPr="000F15A5">
        <w:instrText xml:space="preserve"> REF _Ref529441058 \h </w:instrText>
      </w:r>
      <w:r w:rsidR="00DA0C2D" w:rsidRPr="000F15A5">
        <w:fldChar w:fldCharType="separate"/>
      </w:r>
      <w:r w:rsidR="00953900" w:rsidRPr="000F15A5">
        <w:t xml:space="preserve">Table </w:t>
      </w:r>
      <w:r w:rsidR="00953900">
        <w:rPr>
          <w:noProof/>
        </w:rPr>
        <w:t>9</w:t>
      </w:r>
      <w:r w:rsidR="00953900" w:rsidRPr="000F15A5">
        <w:noBreakHyphen/>
      </w:r>
      <w:r w:rsidR="00953900">
        <w:rPr>
          <w:noProof/>
        </w:rPr>
        <w:t>1</w:t>
      </w:r>
      <w:bookmarkEnd w:id="403"/>
      <w:r w:rsidR="00DA0C2D" w:rsidRPr="000F15A5">
        <w:fldChar w:fldCharType="end"/>
      </w:r>
    </w:p>
    <w:p w14:paraId="75905949" w14:textId="77777777" w:rsidR="00B44B51" w:rsidRPr="000F15A5" w:rsidRDefault="005E0B3F" w:rsidP="00DA0C2D">
      <w:pPr>
        <w:pStyle w:val="graphic"/>
        <w:rPr>
          <w:lang w:val="en-GB"/>
        </w:rPr>
      </w:pPr>
      <w:r w:rsidRPr="003C3A53">
        <w:rPr>
          <w:noProof/>
          <w:lang w:val="en-GB"/>
        </w:rPr>
        <w:drawing>
          <wp:inline distT="0" distB="0" distL="0" distR="0" wp14:anchorId="4B7D210A" wp14:editId="1A694C22">
            <wp:extent cx="6483350" cy="3067050"/>
            <wp:effectExtent l="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3350" cy="3067050"/>
                    </a:xfrm>
                    <a:prstGeom prst="rect">
                      <a:avLst/>
                    </a:prstGeom>
                    <a:noFill/>
                    <a:ln>
                      <a:noFill/>
                    </a:ln>
                  </pic:spPr>
                </pic:pic>
              </a:graphicData>
            </a:graphic>
          </wp:inline>
        </w:drawing>
      </w:r>
    </w:p>
    <w:p w14:paraId="3DBE2DAC" w14:textId="6DA1F3BA" w:rsidR="00A71552" w:rsidRPr="000F15A5" w:rsidRDefault="00664F13" w:rsidP="00664F13">
      <w:pPr>
        <w:pStyle w:val="Caption"/>
      </w:pPr>
      <w:bookmarkStart w:id="404" w:name="ECSS_E_ST_20_01_1450170"/>
      <w:bookmarkStart w:id="405" w:name="_Toc45878579"/>
      <w:bookmarkEnd w:id="404"/>
      <w:r w:rsidRPr="000F15A5">
        <w:t xml:space="preserve">Figure </w:t>
      </w:r>
      <w:fldSimple w:instr=" STYLEREF 1 \s ">
        <w:r w:rsidR="00953900">
          <w:rPr>
            <w:noProof/>
          </w:rPr>
          <w:t>5</w:t>
        </w:r>
      </w:fldSimple>
      <w:r w:rsidR="00F96C43" w:rsidRPr="000F15A5">
        <w:noBreakHyphen/>
      </w:r>
      <w:fldSimple w:instr=" SEQ Figure \* ARABIC \s 1 ">
        <w:r w:rsidR="00953900">
          <w:rPr>
            <w:noProof/>
          </w:rPr>
          <w:t>4</w:t>
        </w:r>
      </w:fldSimple>
      <w:r w:rsidR="00A71552" w:rsidRPr="000F15A5">
        <w:t xml:space="preserve">: Multipactor chart for standard </w:t>
      </w:r>
      <w:r w:rsidR="00DC09AE" w:rsidRPr="000F15A5">
        <w:t>Gold</w:t>
      </w:r>
      <w:r w:rsidR="00A71552" w:rsidRPr="000F15A5">
        <w:t xml:space="preserve"> obtained with parameters from </w:t>
      </w:r>
      <w:r w:rsidR="00DA0C2D" w:rsidRPr="000F15A5">
        <w:fldChar w:fldCharType="begin"/>
      </w:r>
      <w:r w:rsidR="00DA0C2D" w:rsidRPr="000F15A5">
        <w:instrText xml:space="preserve"> REF _Ref529441058 \h </w:instrText>
      </w:r>
      <w:r w:rsidR="00DA0C2D" w:rsidRPr="000F15A5">
        <w:fldChar w:fldCharType="separate"/>
      </w:r>
      <w:r w:rsidR="00953900" w:rsidRPr="000F15A5">
        <w:t xml:space="preserve">Table </w:t>
      </w:r>
      <w:r w:rsidR="00953900">
        <w:rPr>
          <w:noProof/>
        </w:rPr>
        <w:t>9</w:t>
      </w:r>
      <w:r w:rsidR="00953900" w:rsidRPr="000F15A5">
        <w:noBreakHyphen/>
      </w:r>
      <w:r w:rsidR="00953900">
        <w:rPr>
          <w:noProof/>
        </w:rPr>
        <w:t>1</w:t>
      </w:r>
      <w:bookmarkEnd w:id="405"/>
      <w:r w:rsidR="00DA0C2D" w:rsidRPr="000F15A5">
        <w:fldChar w:fldCharType="end"/>
      </w:r>
    </w:p>
    <w:p w14:paraId="43EAE58B" w14:textId="77777777" w:rsidR="00DC09AE" w:rsidRPr="000F15A5" w:rsidRDefault="005E0B3F" w:rsidP="00DA0C2D">
      <w:pPr>
        <w:pStyle w:val="graphic"/>
        <w:rPr>
          <w:lang w:val="en-GB"/>
        </w:rPr>
      </w:pPr>
      <w:r w:rsidRPr="003C3A53">
        <w:rPr>
          <w:noProof/>
          <w:lang w:val="en-GB"/>
        </w:rPr>
        <w:lastRenderedPageBreak/>
        <w:drawing>
          <wp:inline distT="0" distB="0" distL="0" distR="0" wp14:anchorId="549A837A" wp14:editId="46B2B1F7">
            <wp:extent cx="6483350" cy="3067050"/>
            <wp:effectExtent l="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83350" cy="3067050"/>
                    </a:xfrm>
                    <a:prstGeom prst="rect">
                      <a:avLst/>
                    </a:prstGeom>
                    <a:noFill/>
                    <a:ln>
                      <a:noFill/>
                    </a:ln>
                  </pic:spPr>
                </pic:pic>
              </a:graphicData>
            </a:graphic>
          </wp:inline>
        </w:drawing>
      </w:r>
    </w:p>
    <w:p w14:paraId="2574D8F8" w14:textId="5AD8CA9F" w:rsidR="00DC09AE" w:rsidRPr="000F15A5" w:rsidRDefault="00664F13" w:rsidP="00664F13">
      <w:pPr>
        <w:pStyle w:val="Caption"/>
      </w:pPr>
      <w:bookmarkStart w:id="406" w:name="ECSS_E_ST_20_01_1450171"/>
      <w:bookmarkStart w:id="407" w:name="_Ref531962625"/>
      <w:bookmarkStart w:id="408" w:name="_Toc45878580"/>
      <w:bookmarkEnd w:id="406"/>
      <w:r w:rsidRPr="000F15A5">
        <w:t xml:space="preserve">Figure </w:t>
      </w:r>
      <w:fldSimple w:instr=" STYLEREF 1 \s ">
        <w:r w:rsidR="00953900">
          <w:rPr>
            <w:noProof/>
          </w:rPr>
          <w:t>5</w:t>
        </w:r>
      </w:fldSimple>
      <w:r w:rsidR="00F96C43" w:rsidRPr="000F15A5">
        <w:noBreakHyphen/>
      </w:r>
      <w:fldSimple w:instr=" SEQ Figure \* ARABIC \s 1 ">
        <w:r w:rsidR="00953900">
          <w:rPr>
            <w:noProof/>
          </w:rPr>
          <w:t>5</w:t>
        </w:r>
      </w:fldSimple>
      <w:bookmarkEnd w:id="407"/>
      <w:r w:rsidR="00DC09AE" w:rsidRPr="000F15A5">
        <w:t xml:space="preserve">: Comparison of Multipactor charts for all standard materials obtained with parameters from </w:t>
      </w:r>
      <w:r w:rsidR="00DA0C2D" w:rsidRPr="000F15A5">
        <w:fldChar w:fldCharType="begin"/>
      </w:r>
      <w:r w:rsidR="00DA0C2D" w:rsidRPr="000F15A5">
        <w:instrText xml:space="preserve"> REF _Ref529441058 \h </w:instrText>
      </w:r>
      <w:r w:rsidR="00DA0C2D" w:rsidRPr="000F15A5">
        <w:fldChar w:fldCharType="separate"/>
      </w:r>
      <w:r w:rsidR="00953900" w:rsidRPr="000F15A5">
        <w:t xml:space="preserve">Table </w:t>
      </w:r>
      <w:r w:rsidR="00953900">
        <w:rPr>
          <w:noProof/>
        </w:rPr>
        <w:t>9</w:t>
      </w:r>
      <w:r w:rsidR="00953900" w:rsidRPr="000F15A5">
        <w:noBreakHyphen/>
      </w:r>
      <w:r w:rsidR="00953900">
        <w:rPr>
          <w:noProof/>
        </w:rPr>
        <w:t>1</w:t>
      </w:r>
      <w:bookmarkEnd w:id="408"/>
      <w:r w:rsidR="00DA0C2D" w:rsidRPr="000F15A5">
        <w:fldChar w:fldCharType="end"/>
      </w:r>
    </w:p>
    <w:p w14:paraId="0EB462E9" w14:textId="77777777" w:rsidR="00097F34" w:rsidRPr="000F15A5" w:rsidRDefault="00097F34" w:rsidP="00F37916">
      <w:pPr>
        <w:pStyle w:val="Heading1"/>
        <w:rPr>
          <w:lang w:val="en-GB"/>
        </w:rPr>
      </w:pPr>
      <w:r w:rsidRPr="000F15A5">
        <w:rPr>
          <w:lang w:val="en-GB"/>
        </w:rPr>
        <w:lastRenderedPageBreak/>
        <w:br/>
      </w:r>
      <w:bookmarkStart w:id="409" w:name="_Toc45878525"/>
      <w:r w:rsidRPr="000F15A5">
        <w:rPr>
          <w:lang w:val="en-GB"/>
        </w:rPr>
        <w:t>Multipactor - Test conditions</w:t>
      </w:r>
      <w:bookmarkStart w:id="410" w:name="ECSS_E_ST_20_01_1450172"/>
      <w:bookmarkEnd w:id="410"/>
      <w:bookmarkEnd w:id="409"/>
    </w:p>
    <w:p w14:paraId="39433CB1" w14:textId="77777777" w:rsidR="00097F34" w:rsidRDefault="00097F34" w:rsidP="007B0607">
      <w:pPr>
        <w:pStyle w:val="Heading2"/>
        <w:numPr>
          <w:ilvl w:val="1"/>
          <w:numId w:val="12"/>
        </w:numPr>
      </w:pPr>
      <w:bookmarkStart w:id="411" w:name="_Toc45878526"/>
      <w:r w:rsidRPr="000F15A5">
        <w:t>Cleanliness</w:t>
      </w:r>
      <w:bookmarkStart w:id="412" w:name="ECSS_E_ST_20_01_1450173"/>
      <w:bookmarkEnd w:id="412"/>
      <w:bookmarkEnd w:id="411"/>
    </w:p>
    <w:p w14:paraId="637C270B" w14:textId="77777777" w:rsidR="004957F8" w:rsidRPr="004957F8" w:rsidRDefault="004957F8" w:rsidP="004957F8">
      <w:pPr>
        <w:pStyle w:val="ECSSIEPUID"/>
      </w:pPr>
      <w:bookmarkStart w:id="413" w:name="iepuid_ECSS_E_ST_20_01_1450108"/>
      <w:r>
        <w:t>ECSS-E-ST-20-01_1450108</w:t>
      </w:r>
      <w:bookmarkEnd w:id="413"/>
    </w:p>
    <w:p w14:paraId="2CF2BB8C" w14:textId="77777777" w:rsidR="00097F34" w:rsidRDefault="00097F34" w:rsidP="007B0607">
      <w:pPr>
        <w:pStyle w:val="requirelevel1"/>
        <w:numPr>
          <w:ilvl w:val="5"/>
          <w:numId w:val="12"/>
        </w:numPr>
      </w:pPr>
      <w:r w:rsidRPr="000F15A5">
        <w:t xml:space="preserve">Airborne particulate cleanliness class 8 as per ISO 14644-1 or better conditions, shall be maintained throughout the </w:t>
      </w:r>
      <w:r w:rsidR="00D327CA" w:rsidRPr="000F15A5">
        <w:t>equipment or component</w:t>
      </w:r>
      <w:r w:rsidRPr="000F15A5">
        <w:t xml:space="preserve"> assembly, test, delivery and post-delivery phases.</w:t>
      </w:r>
    </w:p>
    <w:p w14:paraId="7711A892" w14:textId="77777777" w:rsidR="004957F8" w:rsidRPr="000F15A5" w:rsidRDefault="004957F8" w:rsidP="004957F8">
      <w:pPr>
        <w:pStyle w:val="ECSSIEPUID"/>
      </w:pPr>
      <w:bookmarkStart w:id="414" w:name="iepuid_ECSS_E_ST_20_01_1450109"/>
      <w:r>
        <w:t>ECSS-E-ST-20-01_1450109</w:t>
      </w:r>
      <w:bookmarkEnd w:id="414"/>
    </w:p>
    <w:p w14:paraId="7B7CEA83" w14:textId="77777777" w:rsidR="00097F34" w:rsidRDefault="00097F34" w:rsidP="007B0607">
      <w:pPr>
        <w:pStyle w:val="requirelevel1"/>
        <w:numPr>
          <w:ilvl w:val="5"/>
          <w:numId w:val="12"/>
        </w:numPr>
      </w:pPr>
      <w:r w:rsidRPr="000F15A5">
        <w:t>In addition, standard clean room practices for handling flight equipment and for general prevention of contamination, agreed with the customer, shall be strictly applied.</w:t>
      </w:r>
    </w:p>
    <w:p w14:paraId="023D9F00" w14:textId="77777777" w:rsidR="004957F8" w:rsidRPr="000F15A5" w:rsidRDefault="004957F8" w:rsidP="004957F8">
      <w:pPr>
        <w:pStyle w:val="ECSSIEPUID"/>
      </w:pPr>
      <w:bookmarkStart w:id="415" w:name="iepuid_ECSS_E_ST_20_01_1450110"/>
      <w:r>
        <w:t>ECSS-E-ST-20-01_1450110</w:t>
      </w:r>
      <w:bookmarkEnd w:id="415"/>
    </w:p>
    <w:p w14:paraId="11097CC6" w14:textId="77777777" w:rsidR="00097F34" w:rsidRDefault="00097F34" w:rsidP="007B0607">
      <w:pPr>
        <w:pStyle w:val="requirelevel1"/>
        <w:numPr>
          <w:ilvl w:val="5"/>
          <w:numId w:val="12"/>
        </w:numPr>
      </w:pPr>
      <w:r w:rsidRPr="000F15A5">
        <w:t>Protective covers to prevent the ingress of contaminants shall be used.</w:t>
      </w:r>
    </w:p>
    <w:p w14:paraId="34046D22" w14:textId="77777777" w:rsidR="004957F8" w:rsidRPr="000F15A5" w:rsidRDefault="004957F8" w:rsidP="004957F8">
      <w:pPr>
        <w:pStyle w:val="ECSSIEPUID"/>
      </w:pPr>
      <w:bookmarkStart w:id="416" w:name="iepuid_ECSS_E_ST_20_01_1450111"/>
      <w:r>
        <w:t>ECSS-E-ST-20-01_1450111</w:t>
      </w:r>
      <w:bookmarkEnd w:id="416"/>
    </w:p>
    <w:p w14:paraId="28DB7A7C" w14:textId="77777777" w:rsidR="00097F34" w:rsidRPr="004957F8" w:rsidRDefault="00097F34" w:rsidP="007B0607">
      <w:pPr>
        <w:pStyle w:val="requirelevel1"/>
        <w:numPr>
          <w:ilvl w:val="5"/>
          <w:numId w:val="12"/>
        </w:numPr>
      </w:pPr>
      <w:bookmarkStart w:id="417" w:name="_Ref531963365"/>
      <w:r w:rsidRPr="000F15A5">
        <w:rPr>
          <w:szCs w:val="20"/>
        </w:rPr>
        <w:t>If surfaces are vulnerable to contamination</w:t>
      </w:r>
      <w:r w:rsidR="000B4605" w:rsidRPr="000F15A5">
        <w:rPr>
          <w:szCs w:val="20"/>
        </w:rPr>
        <w:t xml:space="preserve"> the surface molecular and </w:t>
      </w:r>
      <w:r w:rsidR="0096164A">
        <w:rPr>
          <w:szCs w:val="20"/>
        </w:rPr>
        <w:t>particle</w:t>
      </w:r>
      <w:r w:rsidR="0096164A" w:rsidRPr="000F15A5">
        <w:rPr>
          <w:szCs w:val="20"/>
        </w:rPr>
        <w:t xml:space="preserve"> </w:t>
      </w:r>
      <w:r w:rsidR="000B4605" w:rsidRPr="000F15A5">
        <w:rPr>
          <w:szCs w:val="20"/>
        </w:rPr>
        <w:t>contamination shall be monitored in accordance with clause 5.4.2 of ECSS-Q-ST-70-01.</w:t>
      </w:r>
      <w:bookmarkEnd w:id="417"/>
    </w:p>
    <w:p w14:paraId="06F6A551" w14:textId="77777777" w:rsidR="004957F8" w:rsidRPr="000F15A5" w:rsidRDefault="004957F8" w:rsidP="004957F8">
      <w:pPr>
        <w:pStyle w:val="ECSSIEPUID"/>
      </w:pPr>
      <w:bookmarkStart w:id="418" w:name="iepuid_ECSS_E_ST_20_01_1450112"/>
      <w:r>
        <w:t>ECSS-E-ST-20-01_1450112</w:t>
      </w:r>
      <w:bookmarkEnd w:id="418"/>
    </w:p>
    <w:p w14:paraId="3F30C5BB" w14:textId="02F89C0A" w:rsidR="00097F34" w:rsidRPr="000F15A5" w:rsidRDefault="00097F34" w:rsidP="000B4605">
      <w:pPr>
        <w:pStyle w:val="requirelevel1"/>
      </w:pPr>
      <w:r w:rsidRPr="000F15A5">
        <w:t xml:space="preserve">If the </w:t>
      </w:r>
      <w:r w:rsidR="000B4605" w:rsidRPr="000F15A5">
        <w:t xml:space="preserve">contamination </w:t>
      </w:r>
      <w:r w:rsidRPr="000F15A5">
        <w:t>monitoring</w:t>
      </w:r>
      <w:r w:rsidR="000B4605" w:rsidRPr="000F15A5">
        <w:t>,</w:t>
      </w:r>
      <w:r w:rsidRPr="000F15A5">
        <w:t xml:space="preserve"> specified in </w:t>
      </w:r>
      <w:r w:rsidR="000B4605" w:rsidRPr="000F15A5">
        <w:fldChar w:fldCharType="begin"/>
      </w:r>
      <w:r w:rsidR="000B4605" w:rsidRPr="000F15A5">
        <w:instrText xml:space="preserve"> REF _Ref531963365 \w \h </w:instrText>
      </w:r>
      <w:r w:rsidR="000B4605" w:rsidRPr="000F15A5">
        <w:fldChar w:fldCharType="separate"/>
      </w:r>
      <w:r w:rsidR="00953900">
        <w:t>6.1d</w:t>
      </w:r>
      <w:r w:rsidR="000B4605" w:rsidRPr="000F15A5">
        <w:fldChar w:fldCharType="end"/>
      </w:r>
      <w:r w:rsidR="000B4605" w:rsidRPr="000F15A5">
        <w:t xml:space="preserve">, </w:t>
      </w:r>
      <w:r w:rsidRPr="000F15A5">
        <w:t xml:space="preserve">shows that the specified levels are exceeded, </w:t>
      </w:r>
      <w:r w:rsidR="000B4605" w:rsidRPr="000F15A5">
        <w:t xml:space="preserve">the surface shall be </w:t>
      </w:r>
      <w:r w:rsidRPr="000F15A5">
        <w:t>clean</w:t>
      </w:r>
      <w:r w:rsidR="000B4605" w:rsidRPr="000F15A5">
        <w:t>ed according to the requirement of</w:t>
      </w:r>
      <w:r w:rsidRPr="000F15A5">
        <w:t xml:space="preserve"> </w:t>
      </w:r>
      <w:r w:rsidR="000B4605" w:rsidRPr="000F15A5">
        <w:t xml:space="preserve">clause 5.4.1 of </w:t>
      </w:r>
      <w:r w:rsidRPr="000F15A5">
        <w:t>ECSS-Q-ST-70-01.</w:t>
      </w:r>
    </w:p>
    <w:p w14:paraId="4D1E5E57" w14:textId="77777777" w:rsidR="00097F34" w:rsidRPr="000F15A5" w:rsidRDefault="00097F34" w:rsidP="000B4605">
      <w:pPr>
        <w:pStyle w:val="NOTE"/>
      </w:pPr>
      <w:r w:rsidRPr="000F15A5">
        <w:t>Contamination is any unwanted molecular or particulate matter</w:t>
      </w:r>
      <w:r w:rsidR="000B4605" w:rsidRPr="000F15A5">
        <w:t xml:space="preserve">, </w:t>
      </w:r>
      <w:r w:rsidRPr="000F15A5">
        <w:t>including microbiological matter</w:t>
      </w:r>
      <w:r w:rsidR="000B4605" w:rsidRPr="000F15A5">
        <w:t>,</w:t>
      </w:r>
      <w:r w:rsidRPr="000F15A5">
        <w:t xml:space="preserve"> on the surface or in the environment of interest that can affect or degrade the relevant performance or life time.</w:t>
      </w:r>
    </w:p>
    <w:p w14:paraId="21160D6B" w14:textId="77777777" w:rsidR="00097F34" w:rsidRDefault="00097F34" w:rsidP="007B0607">
      <w:pPr>
        <w:pStyle w:val="Heading2"/>
        <w:numPr>
          <w:ilvl w:val="1"/>
          <w:numId w:val="12"/>
        </w:numPr>
        <w:spacing w:before="480"/>
      </w:pPr>
      <w:bookmarkStart w:id="419" w:name="_Ref501016171"/>
      <w:bookmarkStart w:id="420" w:name="_Ref501017074"/>
      <w:bookmarkStart w:id="421" w:name="_Toc45878527"/>
      <w:r w:rsidRPr="000F15A5">
        <w:t>Pressure</w:t>
      </w:r>
      <w:bookmarkStart w:id="422" w:name="ECSS_E_ST_20_01_1450174"/>
      <w:bookmarkEnd w:id="419"/>
      <w:bookmarkEnd w:id="420"/>
      <w:bookmarkEnd w:id="422"/>
      <w:bookmarkEnd w:id="421"/>
    </w:p>
    <w:p w14:paraId="660D853B" w14:textId="77777777" w:rsidR="004957F8" w:rsidRPr="004957F8" w:rsidRDefault="004957F8" w:rsidP="004957F8">
      <w:pPr>
        <w:pStyle w:val="ECSSIEPUID"/>
      </w:pPr>
      <w:bookmarkStart w:id="423" w:name="iepuid_ECSS_E_ST_20_01_1450113"/>
      <w:r>
        <w:t>ECSS-E-ST-20-01_1450113</w:t>
      </w:r>
      <w:bookmarkEnd w:id="423"/>
    </w:p>
    <w:p w14:paraId="2FBD0D97" w14:textId="77777777" w:rsidR="00097F34" w:rsidRDefault="00097F34" w:rsidP="007B0607">
      <w:pPr>
        <w:pStyle w:val="requirelevel1"/>
        <w:numPr>
          <w:ilvl w:val="5"/>
          <w:numId w:val="12"/>
        </w:numPr>
      </w:pPr>
      <w:bookmarkStart w:id="424" w:name="_Ref501016189"/>
      <w:r w:rsidRPr="000F15A5">
        <w:t xml:space="preserve">A vacuum bake-out shall be performed on all </w:t>
      </w:r>
      <w:r w:rsidR="00D327CA" w:rsidRPr="000F15A5">
        <w:t>equipment or component</w:t>
      </w:r>
      <w:r w:rsidRPr="000F15A5">
        <w:t>s before multipactor testing.</w:t>
      </w:r>
      <w:bookmarkEnd w:id="424"/>
    </w:p>
    <w:p w14:paraId="02BF1594" w14:textId="77777777" w:rsidR="004957F8" w:rsidRPr="000F15A5" w:rsidRDefault="004957F8" w:rsidP="004957F8">
      <w:pPr>
        <w:pStyle w:val="ECSSIEPUID"/>
      </w:pPr>
      <w:bookmarkStart w:id="425" w:name="iepuid_ECSS_E_ST_20_01_1450114"/>
      <w:r>
        <w:lastRenderedPageBreak/>
        <w:t>ECSS-E-ST-20-01_1450114</w:t>
      </w:r>
      <w:bookmarkEnd w:id="425"/>
    </w:p>
    <w:p w14:paraId="77AB7952" w14:textId="77777777" w:rsidR="00097F34" w:rsidRPr="000F15A5" w:rsidRDefault="00097F34" w:rsidP="00DD354D">
      <w:pPr>
        <w:pStyle w:val="requirelevel1"/>
      </w:pPr>
      <w:bookmarkStart w:id="426" w:name="_Ref532311893"/>
      <w:r w:rsidRPr="000F15A5">
        <w:t xml:space="preserve">The combination of maximum temperature and time duration used for the bake-out shall be equivalent to that which is present in the </w:t>
      </w:r>
      <w:r w:rsidR="00DD354D" w:rsidRPr="00DD354D">
        <w:t>operational environment of the spacecraft payload.</w:t>
      </w:r>
      <w:bookmarkEnd w:id="426"/>
    </w:p>
    <w:p w14:paraId="085A4597" w14:textId="77777777" w:rsidR="00097F34" w:rsidRDefault="00097F34" w:rsidP="00AD74CB">
      <w:pPr>
        <w:pStyle w:val="NOTE"/>
      </w:pPr>
      <w:r w:rsidRPr="000F15A5">
        <w:t xml:space="preserve">The above requirement allows for accelerated bake-out at higher temperatures over relatively short time periods, where the maximum allowable temperature has been approved by the customer. Refer to the </w:t>
      </w:r>
      <w:r w:rsidR="00AD74CB" w:rsidRPr="000F15A5">
        <w:t xml:space="preserve">ECSS Multipactor </w:t>
      </w:r>
      <w:r w:rsidRPr="000F15A5">
        <w:t>handbook</w:t>
      </w:r>
      <w:r w:rsidR="00AD74CB" w:rsidRPr="000F15A5">
        <w:t xml:space="preserve"> ECSS-E-HB-20-01</w:t>
      </w:r>
      <w:r w:rsidRPr="000F15A5">
        <w:t>, for further detail</w:t>
      </w:r>
      <w:r w:rsidR="00AD74CB" w:rsidRPr="000F15A5">
        <w:t>s</w:t>
      </w:r>
      <w:r w:rsidRPr="000F15A5">
        <w:t xml:space="preserve"> on determining equivalence of outgassing conditions.</w:t>
      </w:r>
    </w:p>
    <w:p w14:paraId="0A2C7392" w14:textId="77777777" w:rsidR="004957F8" w:rsidRPr="000F15A5" w:rsidRDefault="004957F8" w:rsidP="004957F8">
      <w:pPr>
        <w:pStyle w:val="ECSSIEPUID"/>
      </w:pPr>
      <w:bookmarkStart w:id="427" w:name="iepuid_ECSS_E_ST_20_01_1450115"/>
      <w:r>
        <w:t>ECSS-E-ST-20-01_1450115</w:t>
      </w:r>
      <w:bookmarkEnd w:id="427"/>
    </w:p>
    <w:p w14:paraId="665A66FA" w14:textId="77777777" w:rsidR="00097F34" w:rsidRPr="000F15A5" w:rsidRDefault="00097F34" w:rsidP="007B0607">
      <w:pPr>
        <w:pStyle w:val="requirelevel1"/>
        <w:numPr>
          <w:ilvl w:val="5"/>
          <w:numId w:val="12"/>
        </w:numPr>
      </w:pPr>
      <w:bookmarkStart w:id="428" w:name="_Ref501016261"/>
      <w:r w:rsidRPr="000F15A5">
        <w:t>Multipactor testing shall be performed at pressures below 1,0 × 10</w:t>
      </w:r>
      <w:r w:rsidRPr="000F15A5">
        <w:rPr>
          <w:vertAlign w:val="superscript"/>
        </w:rPr>
        <w:t>-</w:t>
      </w:r>
      <w:r w:rsidR="00884B4A">
        <w:rPr>
          <w:vertAlign w:val="superscript"/>
        </w:rPr>
        <w:t>5</w:t>
      </w:r>
      <w:r w:rsidR="00A10D57">
        <w:t xml:space="preserve"> hPa</w:t>
      </w:r>
      <w:r w:rsidRPr="000F15A5">
        <w:t xml:space="preserve"> in the thermal vacuum chamber.</w:t>
      </w:r>
      <w:bookmarkEnd w:id="428"/>
    </w:p>
    <w:p w14:paraId="352D74D7" w14:textId="77777777" w:rsidR="00097F34" w:rsidRPr="000F15A5" w:rsidRDefault="00097F34" w:rsidP="00815945">
      <w:pPr>
        <w:pStyle w:val="NOTE"/>
      </w:pPr>
      <w:r w:rsidRPr="000F15A5">
        <w:t xml:space="preserve">A lower pressure inside the critical regions of the </w:t>
      </w:r>
      <w:r w:rsidR="00D327CA" w:rsidRPr="000F15A5">
        <w:t>equipment or component</w:t>
      </w:r>
      <w:r w:rsidRPr="000F15A5">
        <w:t xml:space="preserve"> can be achieved by providing an adequate combination of:</w:t>
      </w:r>
    </w:p>
    <w:p w14:paraId="2BE824CA" w14:textId="77777777" w:rsidR="00097F34" w:rsidRPr="000F15A5" w:rsidRDefault="00097F34" w:rsidP="00815945">
      <w:pPr>
        <w:pStyle w:val="NOTEbul"/>
      </w:pPr>
      <w:r w:rsidRPr="000F15A5">
        <w:t>pressure in the vacuum chamber,</w:t>
      </w:r>
    </w:p>
    <w:p w14:paraId="03D81435" w14:textId="77777777" w:rsidR="00097F34" w:rsidRPr="000F15A5" w:rsidRDefault="00097F34" w:rsidP="00815945">
      <w:pPr>
        <w:pStyle w:val="NOTEbul"/>
      </w:pPr>
      <w:r w:rsidRPr="000F15A5">
        <w:t xml:space="preserve">venting design for the </w:t>
      </w:r>
      <w:r w:rsidR="00D327CA" w:rsidRPr="000F15A5">
        <w:t>equipment or component</w:t>
      </w:r>
      <w:r w:rsidRPr="000F15A5">
        <w:t>, and</w:t>
      </w:r>
    </w:p>
    <w:p w14:paraId="138BD8EC" w14:textId="77777777" w:rsidR="00097F34" w:rsidRDefault="00097F34" w:rsidP="00815945">
      <w:pPr>
        <w:pStyle w:val="NOTEbul"/>
      </w:pPr>
      <w:r w:rsidRPr="000F15A5">
        <w:t xml:space="preserve">time for moisture to outgas from the </w:t>
      </w:r>
      <w:r w:rsidR="00D327CA" w:rsidRPr="000F15A5">
        <w:t>equipment or component</w:t>
      </w:r>
      <w:r w:rsidRPr="000F15A5">
        <w:t>.</w:t>
      </w:r>
    </w:p>
    <w:p w14:paraId="770D9AE4" w14:textId="77777777" w:rsidR="004957F8" w:rsidRPr="000F15A5" w:rsidRDefault="004957F8" w:rsidP="004957F8">
      <w:pPr>
        <w:pStyle w:val="ECSSIEPUID"/>
      </w:pPr>
      <w:bookmarkStart w:id="429" w:name="iepuid_ECSS_E_ST_20_01_1450116"/>
      <w:r>
        <w:t>ECSS-E-ST-20-01_1450116</w:t>
      </w:r>
      <w:bookmarkEnd w:id="429"/>
    </w:p>
    <w:p w14:paraId="5FFC0FC4" w14:textId="77777777" w:rsidR="00097F34" w:rsidRDefault="00097F34" w:rsidP="007B0607">
      <w:pPr>
        <w:pStyle w:val="requirelevel1"/>
        <w:numPr>
          <w:ilvl w:val="5"/>
          <w:numId w:val="12"/>
        </w:numPr>
      </w:pPr>
      <w:bookmarkStart w:id="430" w:name="_Ref531963738"/>
      <w:r w:rsidRPr="000F15A5">
        <w:t>The pressure in the thermal vacuum chamber shall be monitored continuously during the test.</w:t>
      </w:r>
      <w:bookmarkEnd w:id="430"/>
    </w:p>
    <w:p w14:paraId="63F5C49E" w14:textId="77777777" w:rsidR="004957F8" w:rsidRPr="000F15A5" w:rsidRDefault="004957F8" w:rsidP="004957F8">
      <w:pPr>
        <w:pStyle w:val="ECSSIEPUID"/>
      </w:pPr>
      <w:bookmarkStart w:id="431" w:name="iepuid_ECSS_E_ST_20_01_1450117"/>
      <w:r>
        <w:t>ECSS-E-ST-20-01_1450117</w:t>
      </w:r>
      <w:bookmarkEnd w:id="431"/>
    </w:p>
    <w:p w14:paraId="6684C93F" w14:textId="5097166C" w:rsidR="00097F34" w:rsidRPr="000F15A5" w:rsidRDefault="00097F34" w:rsidP="007B0607">
      <w:pPr>
        <w:pStyle w:val="requirelevel1"/>
        <w:numPr>
          <w:ilvl w:val="5"/>
          <w:numId w:val="12"/>
        </w:numPr>
      </w:pPr>
      <w:r w:rsidRPr="000F15A5">
        <w:t>If</w:t>
      </w:r>
      <w:r w:rsidR="00AD74CB" w:rsidRPr="000F15A5">
        <w:t>,</w:t>
      </w:r>
      <w:r w:rsidRPr="000F15A5">
        <w:t xml:space="preserve"> as a consequence of the monitoring specified in </w:t>
      </w:r>
      <w:r w:rsidR="00AD74CB" w:rsidRPr="000F15A5">
        <w:fldChar w:fldCharType="begin"/>
      </w:r>
      <w:r w:rsidR="00AD74CB" w:rsidRPr="000F15A5">
        <w:instrText xml:space="preserve"> REF _Ref531963738 \w \h </w:instrText>
      </w:r>
      <w:r w:rsidR="00AD74CB" w:rsidRPr="000F15A5">
        <w:fldChar w:fldCharType="separate"/>
      </w:r>
      <w:r w:rsidR="00953900">
        <w:t>6.2d</w:t>
      </w:r>
      <w:r w:rsidR="00AD74CB" w:rsidRPr="000F15A5">
        <w:fldChar w:fldCharType="end"/>
      </w:r>
      <w:r w:rsidR="00AD74CB" w:rsidRPr="000F15A5">
        <w:t>,</w:t>
      </w:r>
      <w:r w:rsidRPr="000F15A5">
        <w:t xml:space="preserve"> any unexpected pressure increases are detected, these events</w:t>
      </w:r>
      <w:r w:rsidRPr="000F15A5">
        <w:rPr>
          <w:vertAlign w:val="subscript"/>
        </w:rPr>
        <w:t xml:space="preserve"> </w:t>
      </w:r>
      <w:r w:rsidRPr="000F15A5">
        <w:t>shall be noted in the test report and correlated against the readings of the multipactor detection methods.</w:t>
      </w:r>
    </w:p>
    <w:p w14:paraId="0F296CA7" w14:textId="77777777" w:rsidR="00097F34" w:rsidRDefault="00097F34" w:rsidP="007B0607">
      <w:pPr>
        <w:pStyle w:val="Heading2"/>
        <w:numPr>
          <w:ilvl w:val="1"/>
          <w:numId w:val="12"/>
        </w:numPr>
      </w:pPr>
      <w:bookmarkStart w:id="432" w:name="_Ref531265009"/>
      <w:bookmarkStart w:id="433" w:name="_Ref531266229"/>
      <w:bookmarkStart w:id="434" w:name="_Toc45878528"/>
      <w:r w:rsidRPr="000F15A5">
        <w:t>Temperature</w:t>
      </w:r>
      <w:bookmarkStart w:id="435" w:name="ECSS_E_ST_20_01_1450175"/>
      <w:bookmarkEnd w:id="432"/>
      <w:bookmarkEnd w:id="433"/>
      <w:bookmarkEnd w:id="435"/>
      <w:bookmarkEnd w:id="434"/>
    </w:p>
    <w:p w14:paraId="4339F253" w14:textId="77777777" w:rsidR="004957F8" w:rsidRPr="004957F8" w:rsidRDefault="004957F8" w:rsidP="004957F8">
      <w:pPr>
        <w:pStyle w:val="ECSSIEPUID"/>
      </w:pPr>
      <w:bookmarkStart w:id="436" w:name="iepuid_ECSS_E_ST_20_01_1450118"/>
      <w:r>
        <w:t>ECSS-E-ST-20-01_1450118</w:t>
      </w:r>
      <w:bookmarkEnd w:id="436"/>
    </w:p>
    <w:p w14:paraId="211221B6" w14:textId="77777777" w:rsidR="00897606" w:rsidRPr="000F15A5" w:rsidRDefault="00097F34" w:rsidP="00897606">
      <w:pPr>
        <w:pStyle w:val="requirelevel1"/>
        <w:numPr>
          <w:ilvl w:val="5"/>
          <w:numId w:val="12"/>
        </w:numPr>
        <w:rPr>
          <w:bCs/>
          <w:szCs w:val="20"/>
        </w:rPr>
      </w:pPr>
      <w:bookmarkStart w:id="437" w:name="_Ref510611667"/>
      <w:r w:rsidRPr="000F15A5">
        <w:t>Multipactor tests shall be performed at the temperature extremes defined for the DUT</w:t>
      </w:r>
      <w:r w:rsidR="00E77884">
        <w:t xml:space="preserve"> </w:t>
      </w:r>
      <w:r w:rsidR="00897606">
        <w:t>at the critical gap.</w:t>
      </w:r>
    </w:p>
    <w:p w14:paraId="4FA40880" w14:textId="77777777" w:rsidR="00097F34" w:rsidRDefault="00897606" w:rsidP="00383617">
      <w:pPr>
        <w:pStyle w:val="NOTE"/>
      </w:pPr>
      <w:r>
        <w:t xml:space="preserve">Thermal </w:t>
      </w:r>
      <w:r w:rsidR="003772EE">
        <w:t>analysis results</w:t>
      </w:r>
      <w:r>
        <w:t xml:space="preserve"> </w:t>
      </w:r>
      <w:r w:rsidR="003772EE">
        <w:t>can be</w:t>
      </w:r>
      <w:r>
        <w:t xml:space="preserve"> </w:t>
      </w:r>
      <w:r w:rsidR="003772EE">
        <w:t>used</w:t>
      </w:r>
      <w:r>
        <w:t xml:space="preserve"> to ensure that the required temperature is met in the critical region (including </w:t>
      </w:r>
      <w:r w:rsidR="00C944A4">
        <w:t xml:space="preserve">thermal </w:t>
      </w:r>
      <w:r>
        <w:t>stability)</w:t>
      </w:r>
      <w:bookmarkEnd w:id="437"/>
    </w:p>
    <w:p w14:paraId="62E6F7FB" w14:textId="77777777" w:rsidR="004957F8" w:rsidRPr="000F15A5" w:rsidRDefault="004957F8" w:rsidP="004957F8">
      <w:pPr>
        <w:pStyle w:val="ECSSIEPUID"/>
      </w:pPr>
      <w:bookmarkStart w:id="438" w:name="iepuid_ECSS_E_ST_20_01_1450119"/>
      <w:r>
        <w:lastRenderedPageBreak/>
        <w:t>ECSS-E-ST-20-01_1450119</w:t>
      </w:r>
      <w:bookmarkEnd w:id="438"/>
    </w:p>
    <w:p w14:paraId="51C43E16" w14:textId="77777777" w:rsidR="00097F34" w:rsidRPr="000F15A5" w:rsidRDefault="00097F34" w:rsidP="007B0607">
      <w:pPr>
        <w:pStyle w:val="requirelevel1"/>
        <w:numPr>
          <w:ilvl w:val="5"/>
          <w:numId w:val="12"/>
        </w:numPr>
        <w:rPr>
          <w:bCs/>
          <w:szCs w:val="20"/>
        </w:rPr>
      </w:pPr>
      <w:r w:rsidRPr="000F15A5">
        <w:rPr>
          <w:bCs/>
          <w:szCs w:val="20"/>
        </w:rPr>
        <w:t xml:space="preserve">For P1 </w:t>
      </w:r>
      <w:r w:rsidR="00D327CA" w:rsidRPr="000F15A5">
        <w:rPr>
          <w:bCs/>
          <w:szCs w:val="20"/>
        </w:rPr>
        <w:t>equipment or component</w:t>
      </w:r>
      <w:r w:rsidRPr="000F15A5">
        <w:rPr>
          <w:bCs/>
          <w:szCs w:val="20"/>
        </w:rPr>
        <w:t xml:space="preserve"> of type B</w:t>
      </w:r>
      <w:r w:rsidR="0096164A">
        <w:rPr>
          <w:bCs/>
          <w:szCs w:val="20"/>
        </w:rPr>
        <w:t>m</w:t>
      </w:r>
      <w:r w:rsidRPr="000F15A5">
        <w:rPr>
          <w:bCs/>
          <w:szCs w:val="20"/>
        </w:rPr>
        <w:t xml:space="preserve"> and C</w:t>
      </w:r>
      <w:r w:rsidR="0096164A">
        <w:rPr>
          <w:bCs/>
          <w:szCs w:val="20"/>
        </w:rPr>
        <w:t>m</w:t>
      </w:r>
      <w:r w:rsidRPr="000F15A5">
        <w:rPr>
          <w:bCs/>
          <w:szCs w:val="20"/>
        </w:rPr>
        <w:t xml:space="preserve">, test at ambient temperature </w:t>
      </w:r>
      <w:r w:rsidR="00CA7E1A" w:rsidRPr="000F15A5">
        <w:rPr>
          <w:bCs/>
          <w:szCs w:val="20"/>
        </w:rPr>
        <w:t>may</w:t>
      </w:r>
      <w:r w:rsidRPr="000F15A5">
        <w:rPr>
          <w:bCs/>
          <w:szCs w:val="20"/>
        </w:rPr>
        <w:t xml:space="preserve"> be performed if justifications are provided </w:t>
      </w:r>
      <w:r w:rsidR="00CA7E1A" w:rsidRPr="000F15A5">
        <w:rPr>
          <w:bCs/>
          <w:szCs w:val="20"/>
        </w:rPr>
        <w:t xml:space="preserve">and agreed with the customer, </w:t>
      </w:r>
      <w:r w:rsidRPr="000F15A5">
        <w:rPr>
          <w:bCs/>
          <w:szCs w:val="20"/>
        </w:rPr>
        <w:t>of the non-impact of temperature over any parameter affecting the breakdown threshold.</w:t>
      </w:r>
    </w:p>
    <w:p w14:paraId="708EAD07" w14:textId="77777777" w:rsidR="00097F34" w:rsidRDefault="00815945" w:rsidP="00815945">
      <w:pPr>
        <w:pStyle w:val="NOTE"/>
      </w:pPr>
      <w:r w:rsidRPr="000F15A5">
        <w:t>D</w:t>
      </w:r>
      <w:r w:rsidR="00097F34" w:rsidRPr="000F15A5">
        <w:t>iscussions regarding test at ambient can be found in the</w:t>
      </w:r>
      <w:r w:rsidR="00CA7E1A" w:rsidRPr="000F15A5">
        <w:t xml:space="preserve"> corresponding clause</w:t>
      </w:r>
      <w:r w:rsidR="00097F34" w:rsidRPr="000F15A5">
        <w:t xml:space="preserve"> </w:t>
      </w:r>
      <w:r w:rsidR="00CA7E1A" w:rsidRPr="000F15A5">
        <w:t xml:space="preserve">ECSS Multipactor </w:t>
      </w:r>
      <w:r w:rsidR="00097F34" w:rsidRPr="000F15A5">
        <w:t>handbook</w:t>
      </w:r>
      <w:r w:rsidR="00CA7E1A" w:rsidRPr="000F15A5">
        <w:t xml:space="preserve"> ECSS-E-HB-20-01</w:t>
      </w:r>
      <w:r w:rsidR="00097F34" w:rsidRPr="000F15A5">
        <w:t>.</w:t>
      </w:r>
    </w:p>
    <w:p w14:paraId="2C90D9FC" w14:textId="77777777" w:rsidR="004957F8" w:rsidRPr="000F15A5" w:rsidRDefault="004957F8" w:rsidP="004957F8">
      <w:pPr>
        <w:pStyle w:val="ECSSIEPUID"/>
      </w:pPr>
      <w:bookmarkStart w:id="439" w:name="iepuid_ECSS_E_ST_20_01_1450120"/>
      <w:r>
        <w:t>ECSS-E-ST-20-01_1450120</w:t>
      </w:r>
      <w:bookmarkEnd w:id="439"/>
    </w:p>
    <w:p w14:paraId="4C075683" w14:textId="7F7FB931" w:rsidR="00097F34" w:rsidRPr="000F15A5" w:rsidRDefault="00097F34" w:rsidP="007B0607">
      <w:pPr>
        <w:pStyle w:val="requirelevel1"/>
        <w:numPr>
          <w:ilvl w:val="5"/>
          <w:numId w:val="12"/>
        </w:numPr>
      </w:pPr>
      <w:r w:rsidRPr="000F15A5">
        <w:t xml:space="preserve">A </w:t>
      </w:r>
      <w:r w:rsidR="00D327CA" w:rsidRPr="000F15A5">
        <w:t>equipment or component</w:t>
      </w:r>
      <w:r w:rsidRPr="000F15A5">
        <w:t xml:space="preserve"> tested at extreme temperatures as described in </w:t>
      </w:r>
      <w:r w:rsidR="00815945" w:rsidRPr="000F15A5">
        <w:fldChar w:fldCharType="begin"/>
      </w:r>
      <w:r w:rsidR="00815945" w:rsidRPr="000F15A5">
        <w:instrText xml:space="preserve"> REF _Ref510611667 \w \h </w:instrText>
      </w:r>
      <w:r w:rsidR="00815945" w:rsidRPr="000F15A5">
        <w:fldChar w:fldCharType="separate"/>
      </w:r>
      <w:r w:rsidR="00953900">
        <w:t>6.3a</w:t>
      </w:r>
      <w:r w:rsidR="00815945" w:rsidRPr="000F15A5">
        <w:fldChar w:fldCharType="end"/>
      </w:r>
      <w:r w:rsidRPr="000F15A5">
        <w:t xml:space="preserve"> shall be tested at the hot and cold extremes with reference to the relevant temperature range:</w:t>
      </w:r>
    </w:p>
    <w:p w14:paraId="508EC1BF" w14:textId="77777777" w:rsidR="00097F34" w:rsidRPr="000F15A5" w:rsidRDefault="00097F34" w:rsidP="007B0607">
      <w:pPr>
        <w:pStyle w:val="requirelevel2"/>
        <w:numPr>
          <w:ilvl w:val="6"/>
          <w:numId w:val="12"/>
        </w:numPr>
      </w:pPr>
      <w:r w:rsidRPr="000F15A5">
        <w:t xml:space="preserve">For qualification tests, the qualification temperature range </w:t>
      </w:r>
      <w:r w:rsidR="00CF6006" w:rsidRPr="000F15A5">
        <w:t xml:space="preserve">for </w:t>
      </w:r>
      <w:r w:rsidRPr="000F15A5">
        <w:t>EQM</w:t>
      </w:r>
      <w:r w:rsidR="00CF6006" w:rsidRPr="000F15A5">
        <w:t xml:space="preserve"> and</w:t>
      </w:r>
      <w:r w:rsidR="00126C72" w:rsidRPr="000F15A5">
        <w:t xml:space="preserve"> </w:t>
      </w:r>
      <w:r w:rsidRPr="000F15A5">
        <w:t>QM.</w:t>
      </w:r>
    </w:p>
    <w:p w14:paraId="0FAB9448" w14:textId="77777777" w:rsidR="00097F34" w:rsidRDefault="00097F34" w:rsidP="007B0607">
      <w:pPr>
        <w:pStyle w:val="requirelevel2"/>
        <w:numPr>
          <w:ilvl w:val="6"/>
          <w:numId w:val="12"/>
        </w:numPr>
      </w:pPr>
      <w:r w:rsidRPr="000F15A5">
        <w:t xml:space="preserve">For batch- and unit tests, the acceptance temperature range </w:t>
      </w:r>
      <w:r w:rsidR="00CF6006" w:rsidRPr="000F15A5">
        <w:t xml:space="preserve">for </w:t>
      </w:r>
      <w:r w:rsidRPr="000F15A5">
        <w:t>PFM</w:t>
      </w:r>
      <w:r w:rsidR="00CF6006" w:rsidRPr="000F15A5">
        <w:t xml:space="preserve"> and </w:t>
      </w:r>
      <w:r w:rsidRPr="000F15A5">
        <w:t>FM.</w:t>
      </w:r>
    </w:p>
    <w:p w14:paraId="4464441B" w14:textId="77777777" w:rsidR="004957F8" w:rsidRPr="000F15A5" w:rsidRDefault="004957F8" w:rsidP="004957F8">
      <w:pPr>
        <w:pStyle w:val="ECSSIEPUID"/>
      </w:pPr>
      <w:bookmarkStart w:id="440" w:name="iepuid_ECSS_E_ST_20_01_1450121"/>
      <w:r>
        <w:t>ECSS-E-ST-20-01_1450121</w:t>
      </w:r>
      <w:bookmarkEnd w:id="440"/>
    </w:p>
    <w:p w14:paraId="55959141" w14:textId="6458715E" w:rsidR="00097F34" w:rsidRDefault="00097F34" w:rsidP="007B0607">
      <w:pPr>
        <w:pStyle w:val="requirelevel1"/>
        <w:numPr>
          <w:ilvl w:val="5"/>
          <w:numId w:val="12"/>
        </w:numPr>
      </w:pPr>
      <w:r w:rsidRPr="000F15A5">
        <w:t xml:space="preserve">In the case that a reduced temperature range is agreed with the customer, the new temperature limits may be used for the tests </w:t>
      </w:r>
      <w:r w:rsidR="00CF6006" w:rsidRPr="000F15A5">
        <w:t xml:space="preserve">specified in </w:t>
      </w:r>
      <w:r w:rsidR="00CF6006" w:rsidRPr="000F15A5">
        <w:fldChar w:fldCharType="begin"/>
      </w:r>
      <w:r w:rsidR="00CF6006" w:rsidRPr="000F15A5">
        <w:instrText xml:space="preserve"> REF _Ref510611667 \w \h </w:instrText>
      </w:r>
      <w:r w:rsidR="00CF6006" w:rsidRPr="000F15A5">
        <w:fldChar w:fldCharType="separate"/>
      </w:r>
      <w:r w:rsidR="00953900">
        <w:t>6.3a</w:t>
      </w:r>
      <w:r w:rsidR="00CF6006" w:rsidRPr="000F15A5">
        <w:fldChar w:fldCharType="end"/>
      </w:r>
      <w:r w:rsidRPr="000F15A5">
        <w:t>.</w:t>
      </w:r>
    </w:p>
    <w:p w14:paraId="65F25576" w14:textId="77777777" w:rsidR="004957F8" w:rsidRPr="000F15A5" w:rsidRDefault="004957F8" w:rsidP="004957F8">
      <w:pPr>
        <w:pStyle w:val="ECSSIEPUID"/>
      </w:pPr>
      <w:bookmarkStart w:id="441" w:name="iepuid_ECSS_E_ST_20_01_1450122"/>
      <w:r>
        <w:t>ECSS-E-ST-20-01_1450122</w:t>
      </w:r>
      <w:bookmarkEnd w:id="441"/>
    </w:p>
    <w:p w14:paraId="1CC56A75" w14:textId="77777777" w:rsidR="00097F34" w:rsidRDefault="00CF6006" w:rsidP="00EC77B2">
      <w:pPr>
        <w:pStyle w:val="requirelevel1"/>
      </w:pPr>
      <w:r w:rsidRPr="000F15A5">
        <w:t>As a minimum t</w:t>
      </w:r>
      <w:r w:rsidR="00097F34" w:rsidRPr="000F15A5">
        <w:t>he Temperature Reference Point (TRP) of the DUT shall be monitored during the complete test duration, for ambient tests as well as for tests performed at extreme temperatures.</w:t>
      </w:r>
    </w:p>
    <w:p w14:paraId="5C91D522" w14:textId="77777777" w:rsidR="004957F8" w:rsidRPr="000F15A5" w:rsidRDefault="004957F8" w:rsidP="004957F8">
      <w:pPr>
        <w:pStyle w:val="ECSSIEPUID"/>
      </w:pPr>
      <w:bookmarkStart w:id="442" w:name="iepuid_ECSS_E_ST_20_01_1450123"/>
      <w:r>
        <w:t>ECSS-E-ST-20-01_1450123</w:t>
      </w:r>
      <w:bookmarkEnd w:id="442"/>
    </w:p>
    <w:p w14:paraId="61AA4FE4" w14:textId="77777777" w:rsidR="00097F34" w:rsidRDefault="00097F34" w:rsidP="007B0607">
      <w:pPr>
        <w:pStyle w:val="requirelevel1"/>
        <w:numPr>
          <w:ilvl w:val="5"/>
          <w:numId w:val="12"/>
        </w:numPr>
      </w:pPr>
      <w:bookmarkStart w:id="443" w:name="_Ref501016727"/>
      <w:r w:rsidRPr="000F15A5">
        <w:t>A maximum acceptable temperature of the TRP shall be specified by the customer.</w:t>
      </w:r>
      <w:bookmarkEnd w:id="443"/>
    </w:p>
    <w:p w14:paraId="5DC7D629" w14:textId="77777777" w:rsidR="004957F8" w:rsidRPr="000F15A5" w:rsidRDefault="004957F8" w:rsidP="004957F8">
      <w:pPr>
        <w:pStyle w:val="ECSSIEPUID"/>
      </w:pPr>
      <w:bookmarkStart w:id="444" w:name="iepuid_ECSS_E_ST_20_01_1450124"/>
      <w:r>
        <w:t>ECSS-E-ST-20-01_1450124</w:t>
      </w:r>
      <w:bookmarkEnd w:id="444"/>
    </w:p>
    <w:p w14:paraId="566FD828" w14:textId="77777777" w:rsidR="00097F34" w:rsidRDefault="00097F34" w:rsidP="007B0607">
      <w:pPr>
        <w:pStyle w:val="requirelevel1"/>
        <w:numPr>
          <w:ilvl w:val="5"/>
          <w:numId w:val="12"/>
        </w:numPr>
      </w:pPr>
      <w:r w:rsidRPr="000F15A5">
        <w:t>The thermal dissipation in the DUT caused by the selected multipactor test signal profile</w:t>
      </w:r>
      <w:r w:rsidR="00CF6006" w:rsidRPr="000F15A5">
        <w:t>,</w:t>
      </w:r>
      <w:r w:rsidRPr="000F15A5">
        <w:t xml:space="preserve"> CW, pulsed or multi-carrier</w:t>
      </w:r>
      <w:r w:rsidR="00CF6006" w:rsidRPr="000F15A5">
        <w:t>,</w:t>
      </w:r>
      <w:r w:rsidRPr="000F15A5">
        <w:t xml:space="preserve"> shall be analysed.</w:t>
      </w:r>
    </w:p>
    <w:p w14:paraId="1BC45AA3" w14:textId="77777777" w:rsidR="004957F8" w:rsidRPr="000F15A5" w:rsidRDefault="004957F8" w:rsidP="004957F8">
      <w:pPr>
        <w:pStyle w:val="ECSSIEPUID"/>
      </w:pPr>
      <w:bookmarkStart w:id="445" w:name="iepuid_ECSS_E_ST_20_01_1450125"/>
      <w:r>
        <w:t>ECSS-E-ST-20-01_1450125</w:t>
      </w:r>
      <w:bookmarkEnd w:id="445"/>
    </w:p>
    <w:p w14:paraId="56D5EC77" w14:textId="77777777" w:rsidR="00097F34" w:rsidRPr="000F15A5" w:rsidRDefault="00097F34" w:rsidP="007B0607">
      <w:pPr>
        <w:pStyle w:val="requirelevel1"/>
        <w:numPr>
          <w:ilvl w:val="5"/>
          <w:numId w:val="12"/>
        </w:numPr>
      </w:pPr>
      <w:r w:rsidRPr="000F15A5">
        <w:t>The maximum average power applied during multipactor testing shall be no greater than the value used in the thermal analysis.</w:t>
      </w:r>
    </w:p>
    <w:p w14:paraId="67DD757B" w14:textId="77777777" w:rsidR="00097F34" w:rsidRPr="000F15A5" w:rsidRDefault="00097F34" w:rsidP="007B0607">
      <w:pPr>
        <w:pStyle w:val="Heading2"/>
        <w:numPr>
          <w:ilvl w:val="1"/>
          <w:numId w:val="12"/>
        </w:numPr>
      </w:pPr>
      <w:bookmarkStart w:id="446" w:name="_Toc45878529"/>
      <w:r w:rsidRPr="000F15A5">
        <w:lastRenderedPageBreak/>
        <w:t>Signal characteristics</w:t>
      </w:r>
      <w:bookmarkStart w:id="447" w:name="ECSS_E_ST_20_01_1450176"/>
      <w:bookmarkEnd w:id="447"/>
      <w:bookmarkEnd w:id="446"/>
    </w:p>
    <w:p w14:paraId="35F0F13C" w14:textId="77777777" w:rsidR="00097F34" w:rsidRDefault="00097F34" w:rsidP="00B13B9E">
      <w:pPr>
        <w:pStyle w:val="Heading3"/>
      </w:pPr>
      <w:bookmarkStart w:id="448" w:name="_Toc45878530"/>
      <w:r w:rsidRPr="000F15A5">
        <w:t xml:space="preserve">Applicable </w:t>
      </w:r>
      <w:r w:rsidR="00281DA1" w:rsidRPr="000F15A5">
        <w:t>b</w:t>
      </w:r>
      <w:r w:rsidRPr="000F15A5">
        <w:t>andwidth</w:t>
      </w:r>
      <w:bookmarkStart w:id="449" w:name="ECSS_E_ST_20_01_1450177"/>
      <w:bookmarkEnd w:id="449"/>
      <w:bookmarkEnd w:id="448"/>
    </w:p>
    <w:p w14:paraId="776366CE" w14:textId="77777777" w:rsidR="004957F8" w:rsidRPr="004957F8" w:rsidRDefault="004957F8" w:rsidP="004957F8">
      <w:pPr>
        <w:pStyle w:val="ECSSIEPUID"/>
      </w:pPr>
      <w:bookmarkStart w:id="450" w:name="iepuid_ECSS_E_ST_20_01_1450126"/>
      <w:r>
        <w:t>ECSS-E-ST-20-01_1450126</w:t>
      </w:r>
      <w:bookmarkEnd w:id="450"/>
    </w:p>
    <w:p w14:paraId="3B6BEF23" w14:textId="77777777" w:rsidR="00097F34" w:rsidRPr="000F15A5" w:rsidRDefault="00097F34" w:rsidP="007B0607">
      <w:pPr>
        <w:pStyle w:val="requirelevel1"/>
        <w:numPr>
          <w:ilvl w:val="5"/>
          <w:numId w:val="12"/>
        </w:numPr>
      </w:pPr>
      <w:r w:rsidRPr="000F15A5">
        <w:t>The applicable bandwidth for a multipactor test shall be defined as follows:</w:t>
      </w:r>
    </w:p>
    <w:p w14:paraId="36C1E6C2" w14:textId="77777777" w:rsidR="00097F34" w:rsidRPr="000F15A5" w:rsidRDefault="00097F34" w:rsidP="007B0607">
      <w:pPr>
        <w:pStyle w:val="requirelevel2"/>
        <w:numPr>
          <w:ilvl w:val="6"/>
          <w:numId w:val="12"/>
        </w:numPr>
        <w:spacing w:before="60"/>
      </w:pPr>
      <w:r w:rsidRPr="000F15A5">
        <w:t xml:space="preserve">For a qualification test, the applicable bandwidth is the full bandwidth for which the </w:t>
      </w:r>
      <w:r w:rsidR="00D327CA" w:rsidRPr="000F15A5">
        <w:t>equipment or component</w:t>
      </w:r>
      <w:r w:rsidRPr="000F15A5">
        <w:t xml:space="preserve"> is designed.</w:t>
      </w:r>
    </w:p>
    <w:p w14:paraId="47BE8089" w14:textId="77777777" w:rsidR="00097F34" w:rsidRPr="000F15A5" w:rsidRDefault="00097F34" w:rsidP="007B0607">
      <w:pPr>
        <w:pStyle w:val="requirelevel2"/>
        <w:numPr>
          <w:ilvl w:val="6"/>
          <w:numId w:val="12"/>
        </w:numPr>
        <w:spacing w:before="60"/>
      </w:pPr>
      <w:r w:rsidRPr="000F15A5">
        <w:t>For a batch- or unit test, the applicable bandwidth is the bandwidth, which is applicable for the current project or application.</w:t>
      </w:r>
    </w:p>
    <w:p w14:paraId="7255DC5C" w14:textId="77777777" w:rsidR="00097F34" w:rsidRDefault="00097F34" w:rsidP="00B13B9E">
      <w:pPr>
        <w:pStyle w:val="Heading3"/>
      </w:pPr>
      <w:bookmarkStart w:id="451" w:name="_Toc45878531"/>
      <w:r w:rsidRPr="000F15A5">
        <w:t>Single-frequency test case</w:t>
      </w:r>
      <w:bookmarkStart w:id="452" w:name="ECSS_E_ST_20_01_1450178"/>
      <w:bookmarkEnd w:id="452"/>
      <w:bookmarkEnd w:id="451"/>
    </w:p>
    <w:p w14:paraId="62F3B865" w14:textId="77777777" w:rsidR="004957F8" w:rsidRPr="004957F8" w:rsidRDefault="004957F8" w:rsidP="004957F8">
      <w:pPr>
        <w:pStyle w:val="ECSSIEPUID"/>
      </w:pPr>
      <w:bookmarkStart w:id="453" w:name="iepuid_ECSS_E_ST_20_01_1450127"/>
      <w:r>
        <w:t>ECSS-E-ST-20-01_1450127</w:t>
      </w:r>
      <w:bookmarkEnd w:id="453"/>
    </w:p>
    <w:p w14:paraId="3AF5E803" w14:textId="59898E1B" w:rsidR="00097F34" w:rsidRPr="000F15A5" w:rsidRDefault="00097F34" w:rsidP="007B0607">
      <w:pPr>
        <w:pStyle w:val="requirelevel1"/>
        <w:numPr>
          <w:ilvl w:val="5"/>
          <w:numId w:val="12"/>
        </w:numPr>
      </w:pPr>
      <w:r w:rsidRPr="000F15A5">
        <w:t xml:space="preserve">The test frequency shall be determined in accordance with </w:t>
      </w:r>
      <w:r w:rsidRPr="000F15A5">
        <w:fldChar w:fldCharType="begin"/>
      </w:r>
      <w:r w:rsidRPr="000F15A5">
        <w:instrText xml:space="preserve"> REF _Ref518035164 \r \h </w:instrText>
      </w:r>
      <w:r w:rsidRPr="000F15A5">
        <w:fldChar w:fldCharType="separate"/>
      </w:r>
      <w:r w:rsidR="00953900">
        <w:t>5.3.1</w:t>
      </w:r>
      <w:r w:rsidRPr="000F15A5">
        <w:fldChar w:fldCharType="end"/>
      </w:r>
      <w:r w:rsidRPr="000F15A5">
        <w:t>.</w:t>
      </w:r>
    </w:p>
    <w:p w14:paraId="06D29575" w14:textId="77777777" w:rsidR="00097F34" w:rsidRDefault="00097F34" w:rsidP="00B13B9E">
      <w:pPr>
        <w:pStyle w:val="Heading3"/>
      </w:pPr>
      <w:bookmarkStart w:id="454" w:name="_Toc45878532"/>
      <w:r w:rsidRPr="000F15A5">
        <w:t>Multi-frequency test case</w:t>
      </w:r>
      <w:bookmarkStart w:id="455" w:name="ECSS_E_ST_20_01_1450179"/>
      <w:bookmarkEnd w:id="455"/>
      <w:bookmarkEnd w:id="454"/>
    </w:p>
    <w:p w14:paraId="57BC5F3A" w14:textId="77777777" w:rsidR="00614FA9" w:rsidRDefault="00614FA9" w:rsidP="00F75868">
      <w:pPr>
        <w:pStyle w:val="Heading4"/>
        <w:numPr>
          <w:ilvl w:val="3"/>
          <w:numId w:val="72"/>
        </w:numPr>
      </w:pPr>
      <w:r>
        <w:t>General</w:t>
      </w:r>
      <w:bookmarkStart w:id="456" w:name="ECSS_E_ST_20_01_1450180"/>
      <w:bookmarkEnd w:id="456"/>
    </w:p>
    <w:p w14:paraId="709E16F9" w14:textId="77777777" w:rsidR="004957F8" w:rsidRPr="004957F8" w:rsidRDefault="004957F8" w:rsidP="004957F8">
      <w:pPr>
        <w:pStyle w:val="ECSSIEPUID"/>
      </w:pPr>
      <w:bookmarkStart w:id="457" w:name="iepuid_ECSS_E_ST_20_01_1450128"/>
      <w:r>
        <w:t>ECSS-E-ST-20-01_1450128</w:t>
      </w:r>
      <w:bookmarkEnd w:id="457"/>
    </w:p>
    <w:p w14:paraId="7BE445AA" w14:textId="3E1D8C7D" w:rsidR="00097F34" w:rsidRDefault="001D781E" w:rsidP="007B0607">
      <w:pPr>
        <w:pStyle w:val="requirelevel1"/>
      </w:pPr>
      <w:bookmarkStart w:id="458" w:name="_Ref532393937"/>
      <w:r w:rsidRPr="000F15A5">
        <w:t xml:space="preserve">A test with a single carrier, applying an equivalent power as specified in clause </w:t>
      </w:r>
      <w:r w:rsidRPr="000F15A5">
        <w:fldChar w:fldCharType="begin"/>
      </w:r>
      <w:r w:rsidRPr="000F15A5">
        <w:instrText xml:space="preserve"> REF _Ref531965974 \w \h </w:instrText>
      </w:r>
      <w:r w:rsidRPr="000F15A5">
        <w:fldChar w:fldCharType="separate"/>
      </w:r>
      <w:r w:rsidR="00953900">
        <w:t>6.4.3.2</w:t>
      </w:r>
      <w:r w:rsidRPr="000F15A5">
        <w:fldChar w:fldCharType="end"/>
      </w:r>
      <w:r w:rsidRPr="000F15A5">
        <w:t xml:space="preserve">. shall be performed. </w:t>
      </w:r>
      <w:bookmarkEnd w:id="458"/>
    </w:p>
    <w:p w14:paraId="7F518AA8" w14:textId="77777777" w:rsidR="004957F8" w:rsidRPr="000F15A5" w:rsidRDefault="004957F8" w:rsidP="004957F8">
      <w:pPr>
        <w:pStyle w:val="ECSSIEPUID"/>
      </w:pPr>
      <w:bookmarkStart w:id="459" w:name="iepuid_ECSS_E_ST_20_01_1450129"/>
      <w:r>
        <w:t>ECSS-E-ST-20-01_1450129</w:t>
      </w:r>
      <w:bookmarkEnd w:id="459"/>
    </w:p>
    <w:p w14:paraId="764151A1" w14:textId="77777777" w:rsidR="00097F34" w:rsidRDefault="00097F34" w:rsidP="00C608CF">
      <w:pPr>
        <w:pStyle w:val="requirelevel1"/>
      </w:pPr>
      <w:bookmarkStart w:id="460" w:name="_Ref531266106"/>
      <w:r w:rsidRPr="000F15A5">
        <w:t xml:space="preserve">If a single carrier test is not possible, a test </w:t>
      </w:r>
      <w:r w:rsidR="00C608CF" w:rsidRPr="000F15A5">
        <w:t xml:space="preserve">with a multi-carrier signal, subjected to a frequency multiplex with CW carriers located in accordance with the operational frequency plan and </w:t>
      </w:r>
      <w:r w:rsidRPr="000F15A5">
        <w:t>with free-running phase per carrier may be performed</w:t>
      </w:r>
      <w:r w:rsidR="00D601CB" w:rsidRPr="000F15A5">
        <w:t xml:space="preserve"> under the condition that the</w:t>
      </w:r>
      <w:r w:rsidRPr="000F15A5">
        <w:t xml:space="preserve"> test margins and test conditions</w:t>
      </w:r>
      <w:r w:rsidR="00D601CB" w:rsidRPr="000F15A5">
        <w:t xml:space="preserve">, </w:t>
      </w:r>
      <w:r w:rsidRPr="000F15A5">
        <w:t>including the duration</w:t>
      </w:r>
      <w:r w:rsidR="00D601CB" w:rsidRPr="000F15A5">
        <w:t>,</w:t>
      </w:r>
      <w:r w:rsidR="00126C72" w:rsidRPr="000F15A5">
        <w:t xml:space="preserve"> </w:t>
      </w:r>
      <w:r w:rsidR="00D601CB" w:rsidRPr="000F15A5">
        <w:t>are agreed between</w:t>
      </w:r>
      <w:r w:rsidRPr="000F15A5">
        <w:t xml:space="preserve"> supplier and customer.</w:t>
      </w:r>
      <w:bookmarkEnd w:id="460"/>
    </w:p>
    <w:p w14:paraId="42E57E68" w14:textId="77777777" w:rsidR="004957F8" w:rsidRPr="000F15A5" w:rsidRDefault="004957F8" w:rsidP="004957F8">
      <w:pPr>
        <w:pStyle w:val="ECSSIEPUID"/>
      </w:pPr>
      <w:bookmarkStart w:id="461" w:name="iepuid_ECSS_E_ST_20_01_1450130"/>
      <w:r>
        <w:t>ECSS-E-ST-20-01_1450130</w:t>
      </w:r>
      <w:bookmarkEnd w:id="461"/>
    </w:p>
    <w:p w14:paraId="792F2B6D" w14:textId="57106DDE" w:rsidR="00C608CF" w:rsidRPr="000F15A5" w:rsidRDefault="00C608CF" w:rsidP="00385C75">
      <w:pPr>
        <w:pStyle w:val="requirelevel1"/>
      </w:pPr>
      <w:r w:rsidRPr="000F15A5">
        <w:t xml:space="preserve">If </w:t>
      </w:r>
      <w:r w:rsidR="00385C75" w:rsidRPr="000F15A5">
        <w:t xml:space="preserve">the two tests specified in </w:t>
      </w:r>
      <w:r w:rsidR="00385C75" w:rsidRPr="000F15A5">
        <w:fldChar w:fldCharType="begin"/>
      </w:r>
      <w:r w:rsidR="00385C75" w:rsidRPr="000F15A5">
        <w:instrText xml:space="preserve"> REF _Ref532393937 \w \h </w:instrText>
      </w:r>
      <w:r w:rsidR="00385C75" w:rsidRPr="000F15A5">
        <w:fldChar w:fldCharType="separate"/>
      </w:r>
      <w:r w:rsidR="00953900">
        <w:t>6.4.3.1a</w:t>
      </w:r>
      <w:r w:rsidR="00385C75" w:rsidRPr="000F15A5">
        <w:fldChar w:fldCharType="end"/>
      </w:r>
      <w:r w:rsidR="00385C75" w:rsidRPr="000F15A5">
        <w:t xml:space="preserve"> and </w:t>
      </w:r>
      <w:r w:rsidR="00385C75" w:rsidRPr="000F15A5">
        <w:fldChar w:fldCharType="begin"/>
      </w:r>
      <w:r w:rsidR="00385C75" w:rsidRPr="000F15A5">
        <w:instrText xml:space="preserve"> REF _Ref531266106 \w \h </w:instrText>
      </w:r>
      <w:r w:rsidR="00385C75" w:rsidRPr="000F15A5">
        <w:fldChar w:fldCharType="separate"/>
      </w:r>
      <w:r w:rsidR="00953900">
        <w:t>6.4.3.1b</w:t>
      </w:r>
      <w:r w:rsidR="00385C75" w:rsidRPr="000F15A5">
        <w:fldChar w:fldCharType="end"/>
      </w:r>
      <w:r w:rsidR="00385C75" w:rsidRPr="000F15A5">
        <w:t xml:space="preserve"> are</w:t>
      </w:r>
      <w:r w:rsidRPr="000F15A5">
        <w:t xml:space="preserve"> not possible</w:t>
      </w:r>
      <w:r w:rsidR="00385C75" w:rsidRPr="000F15A5">
        <w:t xml:space="preserve"> a test with a reduced number of carriers applying an equivalent power as specified in clause </w:t>
      </w:r>
      <w:r w:rsidR="00385C75" w:rsidRPr="000F15A5">
        <w:fldChar w:fldCharType="begin"/>
      </w:r>
      <w:r w:rsidR="00385C75" w:rsidRPr="000F15A5">
        <w:instrText xml:space="preserve"> REF _Ref531965999 \w \h </w:instrText>
      </w:r>
      <w:r w:rsidR="00385C75" w:rsidRPr="000F15A5">
        <w:fldChar w:fldCharType="separate"/>
      </w:r>
      <w:r w:rsidR="00953900">
        <w:t>6.4.3.3</w:t>
      </w:r>
      <w:r w:rsidR="00385C75" w:rsidRPr="000F15A5">
        <w:fldChar w:fldCharType="end"/>
      </w:r>
      <w:r w:rsidR="00385C75" w:rsidRPr="000F15A5">
        <w:t xml:space="preserve"> may be performed with free-running phase per carrier under the condition that the test margins and test conditions, including the duration are agreed between supplier and customer</w:t>
      </w:r>
      <w:r w:rsidRPr="000F15A5">
        <w:t>.</w:t>
      </w:r>
    </w:p>
    <w:p w14:paraId="21A1F806" w14:textId="77777777" w:rsidR="00D601CB" w:rsidRDefault="00D601CB" w:rsidP="00B13B9E">
      <w:pPr>
        <w:pStyle w:val="Heading4"/>
        <w:numPr>
          <w:ilvl w:val="3"/>
          <w:numId w:val="72"/>
        </w:numPr>
      </w:pPr>
      <w:bookmarkStart w:id="462" w:name="_Ref531965974"/>
      <w:r w:rsidRPr="000F15A5">
        <w:lastRenderedPageBreak/>
        <w:t>Multi-frequency test with a single carrier applying an equivalent power</w:t>
      </w:r>
      <w:bookmarkStart w:id="463" w:name="ECSS_E_ST_20_01_1450181"/>
      <w:bookmarkEnd w:id="462"/>
      <w:bookmarkEnd w:id="463"/>
    </w:p>
    <w:p w14:paraId="5DB4C8BB" w14:textId="77777777" w:rsidR="004957F8" w:rsidRPr="004957F8" w:rsidRDefault="004957F8" w:rsidP="004957F8">
      <w:pPr>
        <w:pStyle w:val="ECSSIEPUID"/>
      </w:pPr>
      <w:bookmarkStart w:id="464" w:name="iepuid_ECSS_E_ST_20_01_1450131"/>
      <w:r>
        <w:t>ECSS-E-ST-20-01_1450131</w:t>
      </w:r>
      <w:bookmarkEnd w:id="464"/>
    </w:p>
    <w:p w14:paraId="7B85A3DE" w14:textId="5D9EDD06" w:rsidR="00FF73F1" w:rsidRDefault="00D601CB" w:rsidP="00FF73F1">
      <w:pPr>
        <w:pStyle w:val="requirelevel1"/>
      </w:pPr>
      <w:bookmarkStart w:id="465" w:name="_Ref531965479"/>
      <w:bookmarkStart w:id="466" w:name="_Ref531964819"/>
      <w:r w:rsidRPr="000F15A5">
        <w:t>F</w:t>
      </w:r>
      <w:r w:rsidR="00FF73F1" w:rsidRPr="000F15A5">
        <w:t xml:space="preserve">or the multi-carrier tests performed with an equivalent CW single carrier, test margins of </w:t>
      </w:r>
      <w:r w:rsidRPr="000F15A5">
        <w:fldChar w:fldCharType="begin"/>
      </w:r>
      <w:r w:rsidRPr="000F15A5">
        <w:instrText xml:space="preserve"> REF _Ref531966764 \h </w:instrText>
      </w:r>
      <w:r w:rsidRPr="000F15A5">
        <w:fldChar w:fldCharType="separate"/>
      </w:r>
      <w:r w:rsidR="00953900" w:rsidRPr="000F15A5">
        <w:t xml:space="preserve">Table </w:t>
      </w:r>
      <w:r w:rsidR="00953900">
        <w:rPr>
          <w:noProof/>
        </w:rPr>
        <w:t>4</w:t>
      </w:r>
      <w:r w:rsidR="00953900" w:rsidRPr="000F15A5">
        <w:noBreakHyphen/>
      </w:r>
      <w:r w:rsidR="00953900">
        <w:rPr>
          <w:noProof/>
        </w:rPr>
        <w:t>5</w:t>
      </w:r>
      <w:r w:rsidRPr="000F15A5">
        <w:fldChar w:fldCharType="end"/>
      </w:r>
      <w:r w:rsidR="00FF73F1" w:rsidRPr="000F15A5">
        <w:t xml:space="preserve"> shall be applied.</w:t>
      </w:r>
      <w:bookmarkEnd w:id="465"/>
    </w:p>
    <w:p w14:paraId="50EC781B" w14:textId="77777777" w:rsidR="004957F8" w:rsidRPr="000F15A5" w:rsidRDefault="004957F8" w:rsidP="004957F8">
      <w:pPr>
        <w:pStyle w:val="ECSSIEPUID"/>
      </w:pPr>
      <w:bookmarkStart w:id="467" w:name="iepuid_ECSS_E_ST_20_01_1450132"/>
      <w:r>
        <w:t>ECSS-E-ST-20-01_1450132</w:t>
      </w:r>
      <w:bookmarkEnd w:id="467"/>
    </w:p>
    <w:p w14:paraId="1AC87269" w14:textId="22262E6C" w:rsidR="0096475F" w:rsidRPr="000F15A5" w:rsidRDefault="0096475F" w:rsidP="001C635F">
      <w:pPr>
        <w:pStyle w:val="requirelevel1"/>
      </w:pPr>
      <w:bookmarkStart w:id="468" w:name="_Ref531964959"/>
      <w:bookmarkEnd w:id="466"/>
      <w:r w:rsidRPr="000F15A5">
        <w:t xml:space="preserve">A single carrier equivalent power for a test as described under </w:t>
      </w:r>
      <w:r w:rsidR="00D601CB" w:rsidRPr="000F15A5">
        <w:fldChar w:fldCharType="begin"/>
      </w:r>
      <w:r w:rsidR="00D601CB" w:rsidRPr="000F15A5">
        <w:instrText xml:space="preserve"> REF _Ref531965479 \w \h </w:instrText>
      </w:r>
      <w:r w:rsidR="00D601CB" w:rsidRPr="000F15A5">
        <w:fldChar w:fldCharType="separate"/>
      </w:r>
      <w:r w:rsidR="00953900">
        <w:t>6.4.3.2a</w:t>
      </w:r>
      <w:r w:rsidR="00D601CB" w:rsidRPr="000F15A5">
        <w:fldChar w:fldCharType="end"/>
      </w:r>
      <w:r w:rsidRPr="000F15A5">
        <w:t xml:space="preserve"> above shall be defined as follows:</w:t>
      </w:r>
      <w:bookmarkEnd w:id="468"/>
    </w:p>
    <w:p w14:paraId="16D9EE61" w14:textId="37EDB46E" w:rsidR="0096475F" w:rsidRPr="000F15A5" w:rsidRDefault="00461CCC" w:rsidP="001C635F">
      <w:pPr>
        <w:pStyle w:val="requirelevel2"/>
      </w:pPr>
      <w:bookmarkStart w:id="469" w:name="_Ref531968121"/>
      <w:r w:rsidRPr="000F15A5">
        <w:t>perform a</w:t>
      </w:r>
      <w:r w:rsidR="0096475F" w:rsidRPr="000F15A5">
        <w:t xml:space="preserve"> single carrier analysis</w:t>
      </w:r>
      <w:r w:rsidR="001D781E" w:rsidRPr="000F15A5">
        <w:t xml:space="preserve"> at the average frequency of the multicarrier signal</w:t>
      </w:r>
      <w:r w:rsidR="0096475F" w:rsidRPr="000F15A5">
        <w:t xml:space="preserve"> in accordance with </w:t>
      </w:r>
      <w:r w:rsidR="001C635F" w:rsidRPr="000F15A5">
        <w:t xml:space="preserve">clause </w:t>
      </w:r>
      <w:r w:rsidR="001C635F" w:rsidRPr="000F15A5">
        <w:fldChar w:fldCharType="begin"/>
      </w:r>
      <w:r w:rsidR="001C635F" w:rsidRPr="000F15A5">
        <w:instrText xml:space="preserve"> REF _Ref531965326 \w \h </w:instrText>
      </w:r>
      <w:r w:rsidR="001C635F" w:rsidRPr="000F15A5">
        <w:fldChar w:fldCharType="separate"/>
      </w:r>
      <w:r w:rsidR="00953900">
        <w:t>5.3.2.1</w:t>
      </w:r>
      <w:r w:rsidR="001C635F" w:rsidRPr="000F15A5">
        <w:fldChar w:fldCharType="end"/>
      </w:r>
      <w:r w:rsidR="001C635F" w:rsidRPr="000F15A5">
        <w:t xml:space="preserve"> and </w:t>
      </w:r>
      <w:r w:rsidR="001C635F" w:rsidRPr="000F15A5">
        <w:fldChar w:fldCharType="begin"/>
      </w:r>
      <w:r w:rsidR="001C635F" w:rsidRPr="000F15A5">
        <w:instrText xml:space="preserve"> REF _Ref526772041 \w \h </w:instrText>
      </w:r>
      <w:r w:rsidR="001C635F" w:rsidRPr="000F15A5">
        <w:fldChar w:fldCharType="separate"/>
      </w:r>
      <w:r w:rsidR="00953900">
        <w:t>5.3.2.2.3</w:t>
      </w:r>
      <w:r w:rsidR="001C635F" w:rsidRPr="000F15A5">
        <w:fldChar w:fldCharType="end"/>
      </w:r>
      <w:r w:rsidR="001C635F" w:rsidRPr="000F15A5">
        <w:t xml:space="preserve"> for</w:t>
      </w:r>
      <w:r w:rsidR="0096475F" w:rsidRPr="000F15A5">
        <w:t xml:space="preserve"> L1 or </w:t>
      </w:r>
      <w:r w:rsidR="001C635F" w:rsidRPr="000F15A5">
        <w:fldChar w:fldCharType="begin"/>
      </w:r>
      <w:r w:rsidR="001C635F" w:rsidRPr="000F15A5">
        <w:instrText xml:space="preserve"> REF _Ref531965401 \w \h </w:instrText>
      </w:r>
      <w:r w:rsidR="001C635F" w:rsidRPr="000F15A5">
        <w:fldChar w:fldCharType="separate"/>
      </w:r>
      <w:r w:rsidR="00953900">
        <w:t>5.3.2.3.3</w:t>
      </w:r>
      <w:r w:rsidR="001C635F" w:rsidRPr="000F15A5">
        <w:fldChar w:fldCharType="end"/>
      </w:r>
      <w:r w:rsidR="001C635F" w:rsidRPr="000F15A5">
        <w:t xml:space="preserve"> for</w:t>
      </w:r>
      <w:r w:rsidR="00362ADF">
        <w:t xml:space="preserve"> </w:t>
      </w:r>
      <w:r w:rsidR="0096475F" w:rsidRPr="000F15A5">
        <w:t>L2</w:t>
      </w:r>
      <w:r w:rsidR="00533505" w:rsidRPr="000F15A5">
        <w:t xml:space="preserve"> where</w:t>
      </w:r>
      <w:r w:rsidR="00126C72" w:rsidRPr="000F15A5">
        <w:t xml:space="preserve"> </w:t>
      </w:r>
      <w:r w:rsidR="00533505" w:rsidRPr="000F15A5">
        <w:t>t</w:t>
      </w:r>
      <w:r w:rsidR="0096475F" w:rsidRPr="000F15A5">
        <w:t>he threshold power in Watts is denoted P</w:t>
      </w:r>
      <w:r w:rsidR="0096475F" w:rsidRPr="0018538C">
        <w:rPr>
          <w:vertAlign w:val="subscript"/>
        </w:rPr>
        <w:t>th,sc</w:t>
      </w:r>
      <w:r w:rsidRPr="000F15A5">
        <w:t>,</w:t>
      </w:r>
      <w:bookmarkEnd w:id="469"/>
    </w:p>
    <w:p w14:paraId="419AB69C" w14:textId="7FFE016A" w:rsidR="0096475F" w:rsidRPr="000F15A5" w:rsidRDefault="00461CCC" w:rsidP="001C635F">
      <w:pPr>
        <w:pStyle w:val="requirelevel2"/>
      </w:pPr>
      <w:r w:rsidRPr="000F15A5">
        <w:t>perform a</w:t>
      </w:r>
      <w:r w:rsidR="0096475F" w:rsidRPr="000F15A5">
        <w:t xml:space="preserve"> multicarrier analysis on the same analysis level</w:t>
      </w:r>
      <w:r w:rsidRPr="000F15A5">
        <w:t>,</w:t>
      </w:r>
      <w:r w:rsidR="0096475F" w:rsidRPr="000F15A5">
        <w:t xml:space="preserve"> L1 or L2</w:t>
      </w:r>
      <w:r w:rsidRPr="000F15A5">
        <w:t>,</w:t>
      </w:r>
      <w:r w:rsidR="0096475F" w:rsidRPr="000F15A5">
        <w:t xml:space="preserve">as the single carrier analysis </w:t>
      </w:r>
      <w:r w:rsidRPr="000F15A5">
        <w:t xml:space="preserve">specified in </w:t>
      </w:r>
      <w:r w:rsidRPr="000F15A5">
        <w:fldChar w:fldCharType="begin"/>
      </w:r>
      <w:r w:rsidRPr="000F15A5">
        <w:instrText xml:space="preserve"> REF _Ref531968121 \n \h </w:instrText>
      </w:r>
      <w:r w:rsidRPr="000F15A5">
        <w:fldChar w:fldCharType="separate"/>
      </w:r>
      <w:r w:rsidR="00953900">
        <w:t>1</w:t>
      </w:r>
      <w:r w:rsidRPr="000F15A5">
        <w:fldChar w:fldCharType="end"/>
      </w:r>
      <w:r w:rsidRPr="000F15A5">
        <w:t xml:space="preserve"> </w:t>
      </w:r>
      <w:r w:rsidR="0096475F" w:rsidRPr="000F15A5">
        <w:t>above</w:t>
      </w:r>
      <w:r w:rsidRPr="000F15A5">
        <w:t>,</w:t>
      </w:r>
    </w:p>
    <w:p w14:paraId="675C616D" w14:textId="77777777" w:rsidR="0096475F" w:rsidRPr="000F15A5" w:rsidRDefault="00461CCC" w:rsidP="00F06871">
      <w:pPr>
        <w:pStyle w:val="requirelevel2"/>
      </w:pPr>
      <w:r w:rsidRPr="000F15A5">
        <w:t>c</w:t>
      </w:r>
      <w:r w:rsidR="00C02F3B" w:rsidRPr="000F15A5">
        <w:t>alculate</w:t>
      </w:r>
      <w:r w:rsidRPr="000F15A5">
        <w:t xml:space="preserve"> t</w:t>
      </w:r>
      <w:r w:rsidR="0096475F" w:rsidRPr="000F15A5">
        <w:t>he average threshold power in Watts</w:t>
      </w:r>
      <w:r w:rsidR="00F06871" w:rsidRPr="000F15A5">
        <w:t>,</w:t>
      </w:r>
      <w:r w:rsidR="0096475F" w:rsidRPr="000F15A5">
        <w:t xml:space="preserve"> sum of all carrier power values</w:t>
      </w:r>
      <w:r w:rsidR="00F06871" w:rsidRPr="000F15A5">
        <w:t>,</w:t>
      </w:r>
      <w:r w:rsidR="0096475F" w:rsidRPr="000F15A5">
        <w:t xml:space="preserve"> found in the multicarrier analysis</w:t>
      </w:r>
      <w:r w:rsidRPr="000F15A5">
        <w:t>,</w:t>
      </w:r>
      <w:r w:rsidR="0096475F" w:rsidRPr="000F15A5">
        <w:t xml:space="preserve"> denoted </w:t>
      </w:r>
      <w:r w:rsidR="0096475F" w:rsidRPr="000F15A5">
        <w:rPr>
          <w:i/>
        </w:rPr>
        <w:t>P</w:t>
      </w:r>
      <w:r w:rsidR="0096475F" w:rsidRPr="0018538C">
        <w:rPr>
          <w:i/>
          <w:vertAlign w:val="subscript"/>
        </w:rPr>
        <w:t>th,mc</w:t>
      </w:r>
      <w:r w:rsidR="0096475F" w:rsidRPr="000F15A5">
        <w:t xml:space="preserve"> with </w:t>
      </w:r>
      <w:r w:rsidR="0096475F" w:rsidRPr="000F15A5">
        <w:rPr>
          <w:i/>
        </w:rPr>
        <w:t>m</w:t>
      </w:r>
      <w:r w:rsidR="0096475F" w:rsidRPr="000F15A5">
        <w:t xml:space="preserve"> the number of carriers</w:t>
      </w:r>
      <w:r w:rsidR="00174BB3" w:rsidRPr="000F15A5">
        <w:t>,</w:t>
      </w:r>
      <w:r w:rsidRPr="000F15A5">
        <w:t xml:space="preserve"> using for both, the single carrier and the multi carrier analysis, identical design charts, identical electromagnetic computational model as well as identical material parameters and geometry definitions,</w:t>
      </w:r>
    </w:p>
    <w:p w14:paraId="5E127BDF" w14:textId="77777777" w:rsidR="0096475F" w:rsidRPr="000F15A5" w:rsidRDefault="00461CCC" w:rsidP="00F06871">
      <w:pPr>
        <w:pStyle w:val="requirelevel2"/>
      </w:pPr>
      <w:bookmarkStart w:id="470" w:name="_Ref531969176"/>
      <w:r w:rsidRPr="000F15A5">
        <w:t>calculate t</w:t>
      </w:r>
      <w:r w:rsidR="0096475F" w:rsidRPr="000F15A5">
        <w:t xml:space="preserve">he equivalent power for a single carrier test of a multicarrier device </w:t>
      </w:r>
      <w:r w:rsidRPr="000F15A5">
        <w:t>using following formula</w:t>
      </w:r>
      <w:r w:rsidR="0096475F" w:rsidRPr="000F15A5">
        <w:t xml:space="preserve">: </w:t>
      </w:r>
      <w:r w:rsidR="002D7708">
        <w:br/>
      </w:r>
      <w:r w:rsidR="0096475F" w:rsidRPr="000F15A5">
        <w:t xml:space="preserve">Peq,sc = P0 · Pth,sc/Pth,mc, where P0 is the nominal </w:t>
      </w:r>
      <w:r w:rsidR="00753C2B" w:rsidRPr="000F15A5">
        <w:t xml:space="preserve">multicarrier </w:t>
      </w:r>
      <w:r w:rsidR="0096475F" w:rsidRPr="000F15A5">
        <w:t>average power in Watts</w:t>
      </w:r>
      <w:r w:rsidR="00F06871" w:rsidRPr="000F15A5">
        <w:t xml:space="preserve">, </w:t>
      </w:r>
      <w:r w:rsidR="0096475F" w:rsidRPr="000F15A5">
        <w:t>sum of all carrier power values</w:t>
      </w:r>
      <w:r w:rsidR="00F06871" w:rsidRPr="000F15A5">
        <w:t>,</w:t>
      </w:r>
      <w:r w:rsidR="0096475F" w:rsidRPr="000F15A5">
        <w:t xml:space="preserve"> of the input signal</w:t>
      </w:r>
      <w:r w:rsidR="00DF0ACA" w:rsidRPr="000F15A5">
        <w:t>,</w:t>
      </w:r>
      <w:bookmarkEnd w:id="470"/>
    </w:p>
    <w:p w14:paraId="0626FBB9" w14:textId="7F3BFEDE" w:rsidR="0096475F" w:rsidRPr="000F15A5" w:rsidRDefault="00DF0ACA" w:rsidP="00F06871">
      <w:pPr>
        <w:pStyle w:val="requirelevel2"/>
      </w:pPr>
      <w:r w:rsidRPr="000F15A5">
        <w:t>verify that t</w:t>
      </w:r>
      <w:r w:rsidR="0096475F" w:rsidRPr="000F15A5">
        <w:t xml:space="preserve">he computed equivalent power </w:t>
      </w:r>
      <w:r w:rsidRPr="000F15A5">
        <w:t xml:space="preserve">from step </w:t>
      </w:r>
      <w:r w:rsidRPr="000F15A5">
        <w:fldChar w:fldCharType="begin"/>
      </w:r>
      <w:r w:rsidRPr="000F15A5">
        <w:instrText xml:space="preserve"> REF _Ref531969176 \n \h </w:instrText>
      </w:r>
      <w:r w:rsidRPr="000F15A5">
        <w:fldChar w:fldCharType="separate"/>
      </w:r>
      <w:r w:rsidR="00953900">
        <w:t>4</w:t>
      </w:r>
      <w:r w:rsidRPr="000F15A5">
        <w:fldChar w:fldCharType="end"/>
      </w:r>
      <w:r w:rsidRPr="000F15A5">
        <w:t xml:space="preserve"> </w:t>
      </w:r>
      <w:r w:rsidR="0096475F" w:rsidRPr="000F15A5">
        <w:t xml:space="preserve">for a single carrier test of a multicarrier device </w:t>
      </w:r>
      <w:r w:rsidR="00F06871" w:rsidRPr="000F15A5">
        <w:t>is</w:t>
      </w:r>
      <w:r w:rsidR="00362ADF">
        <w:t xml:space="preserve"> always bounded by P0 </w:t>
      </w:r>
      <w:r w:rsidR="0096475F" w:rsidRPr="000F15A5">
        <w:t>≤</w:t>
      </w:r>
      <w:r w:rsidR="00362ADF">
        <w:t> </w:t>
      </w:r>
      <w:r w:rsidR="0096475F" w:rsidRPr="000F15A5">
        <w:t>Peq,sc ≤ NP0, where N is the number or of carriers</w:t>
      </w:r>
      <w:r w:rsidRPr="000F15A5">
        <w:t>,</w:t>
      </w:r>
    </w:p>
    <w:p w14:paraId="2093964A" w14:textId="0B7841BD" w:rsidR="0096475F" w:rsidRPr="000F15A5" w:rsidRDefault="0096475F" w:rsidP="00F06871">
      <w:pPr>
        <w:pStyle w:val="requirelevel2"/>
      </w:pPr>
      <w:r w:rsidRPr="000F15A5">
        <w:t xml:space="preserve">The single carrier test frequency </w:t>
      </w:r>
      <w:r w:rsidR="00F06871" w:rsidRPr="000F15A5">
        <w:t>is</w:t>
      </w:r>
      <w:r w:rsidRPr="000F15A5">
        <w:t xml:space="preserve"> the average frequency </w:t>
      </w:r>
      <w:r w:rsidR="001D781E" w:rsidRPr="000F15A5">
        <w:t xml:space="preserve">of the multi-carrier signal </w:t>
      </w:r>
      <w:r w:rsidRPr="000F15A5">
        <w:t xml:space="preserve">as for the single carrier analysis in </w:t>
      </w:r>
      <w:r w:rsidR="00461CCC" w:rsidRPr="000F15A5">
        <w:t xml:space="preserve">step </w:t>
      </w:r>
      <w:r w:rsidR="001D781E" w:rsidRPr="000F15A5">
        <w:fldChar w:fldCharType="begin"/>
      </w:r>
      <w:r w:rsidR="001D781E" w:rsidRPr="000F15A5">
        <w:instrText xml:space="preserve"> REF _Ref531968121 \r \h </w:instrText>
      </w:r>
      <w:r w:rsidR="001D781E" w:rsidRPr="000F15A5">
        <w:fldChar w:fldCharType="separate"/>
      </w:r>
      <w:r w:rsidR="00953900">
        <w:t>1</w:t>
      </w:r>
      <w:r w:rsidR="001D781E" w:rsidRPr="000F15A5">
        <w:fldChar w:fldCharType="end"/>
      </w:r>
      <w:r w:rsidRPr="000F15A5">
        <w:t>.</w:t>
      </w:r>
    </w:p>
    <w:p w14:paraId="58F9638E" w14:textId="40DC96BC" w:rsidR="00461CCC" w:rsidRPr="000F15A5" w:rsidRDefault="00461CCC" w:rsidP="00461CCC">
      <w:pPr>
        <w:pStyle w:val="NOTEnumbered"/>
        <w:rPr>
          <w:lang w:val="en-GB"/>
        </w:rPr>
      </w:pPr>
      <w:r w:rsidRPr="000F15A5">
        <w:rPr>
          <w:lang w:val="en-GB"/>
        </w:rPr>
        <w:t>1</w:t>
      </w:r>
      <w:r w:rsidRPr="000F15A5">
        <w:rPr>
          <w:lang w:val="en-GB"/>
        </w:rPr>
        <w:tab/>
        <w:t xml:space="preserve">If the single carrier analysis was an L1 analysis performed according to clause </w:t>
      </w:r>
      <w:r w:rsidRPr="000F15A5">
        <w:rPr>
          <w:lang w:val="en-GB"/>
        </w:rPr>
        <w:fldChar w:fldCharType="begin"/>
      </w:r>
      <w:r w:rsidRPr="000F15A5">
        <w:rPr>
          <w:lang w:val="en-GB"/>
        </w:rPr>
        <w:instrText xml:space="preserve"> REF _Ref531965326 \w \h  \* MERGEFORMAT </w:instrText>
      </w:r>
      <w:r w:rsidRPr="000F15A5">
        <w:rPr>
          <w:lang w:val="en-GB"/>
        </w:rPr>
      </w:r>
      <w:r w:rsidRPr="000F15A5">
        <w:rPr>
          <w:lang w:val="en-GB"/>
        </w:rPr>
        <w:fldChar w:fldCharType="separate"/>
      </w:r>
      <w:r w:rsidR="00953900">
        <w:rPr>
          <w:lang w:val="en-GB"/>
        </w:rPr>
        <w:t>5.3.2.1</w:t>
      </w:r>
      <w:r w:rsidRPr="000F15A5">
        <w:rPr>
          <w:lang w:val="en-GB"/>
        </w:rPr>
        <w:fldChar w:fldCharType="end"/>
      </w:r>
      <w:r w:rsidRPr="000F15A5">
        <w:rPr>
          <w:lang w:val="en-GB"/>
        </w:rPr>
        <w:t xml:space="preserve"> and </w:t>
      </w:r>
      <w:r w:rsidRPr="000F15A5">
        <w:rPr>
          <w:lang w:val="en-GB"/>
        </w:rPr>
        <w:fldChar w:fldCharType="begin"/>
      </w:r>
      <w:r w:rsidRPr="000F15A5">
        <w:rPr>
          <w:lang w:val="en-GB"/>
        </w:rPr>
        <w:instrText xml:space="preserve"> REF _Ref526772041 \w \h  \* MERGEFORMAT </w:instrText>
      </w:r>
      <w:r w:rsidRPr="000F15A5">
        <w:rPr>
          <w:lang w:val="en-GB"/>
        </w:rPr>
      </w:r>
      <w:r w:rsidRPr="000F15A5">
        <w:rPr>
          <w:lang w:val="en-GB"/>
        </w:rPr>
        <w:fldChar w:fldCharType="separate"/>
      </w:r>
      <w:r w:rsidR="00953900">
        <w:rPr>
          <w:lang w:val="en-GB"/>
        </w:rPr>
        <w:t>5.3.2.2.3</w:t>
      </w:r>
      <w:r w:rsidRPr="000F15A5">
        <w:rPr>
          <w:lang w:val="en-GB"/>
        </w:rPr>
        <w:fldChar w:fldCharType="end"/>
      </w:r>
      <w:r w:rsidRPr="000F15A5">
        <w:rPr>
          <w:lang w:val="en-GB"/>
        </w:rPr>
        <w:t xml:space="preserve">, the multicarrier analysis is performed according to clauses </w:t>
      </w:r>
      <w:r w:rsidRPr="000F15A5">
        <w:rPr>
          <w:lang w:val="en-GB"/>
        </w:rPr>
        <w:fldChar w:fldCharType="begin"/>
      </w:r>
      <w:r w:rsidRPr="000F15A5">
        <w:rPr>
          <w:lang w:val="en-GB"/>
        </w:rPr>
        <w:instrText xml:space="preserve"> REF _Ref531965326 \w \h  \* MERGEFORMAT </w:instrText>
      </w:r>
      <w:r w:rsidRPr="000F15A5">
        <w:rPr>
          <w:lang w:val="en-GB"/>
        </w:rPr>
      </w:r>
      <w:r w:rsidRPr="000F15A5">
        <w:rPr>
          <w:lang w:val="en-GB"/>
        </w:rPr>
        <w:fldChar w:fldCharType="separate"/>
      </w:r>
      <w:r w:rsidR="00953900">
        <w:rPr>
          <w:lang w:val="en-GB"/>
        </w:rPr>
        <w:t>5.3.2.1</w:t>
      </w:r>
      <w:r w:rsidRPr="000F15A5">
        <w:rPr>
          <w:lang w:val="en-GB"/>
        </w:rPr>
        <w:fldChar w:fldCharType="end"/>
      </w:r>
      <w:r w:rsidRPr="000F15A5">
        <w:rPr>
          <w:lang w:val="en-GB"/>
        </w:rPr>
        <w:t xml:space="preserve"> and </w:t>
      </w:r>
      <w:r w:rsidRPr="000F15A5">
        <w:rPr>
          <w:lang w:val="en-GB"/>
        </w:rPr>
        <w:fldChar w:fldCharType="begin"/>
      </w:r>
      <w:r w:rsidRPr="000F15A5">
        <w:rPr>
          <w:lang w:val="en-GB"/>
        </w:rPr>
        <w:instrText xml:space="preserve"> REF _Ref531967167 \w \h  \* MERGEFORMAT </w:instrText>
      </w:r>
      <w:r w:rsidRPr="000F15A5">
        <w:rPr>
          <w:lang w:val="en-GB"/>
        </w:rPr>
      </w:r>
      <w:r w:rsidRPr="000F15A5">
        <w:rPr>
          <w:lang w:val="en-GB"/>
        </w:rPr>
        <w:fldChar w:fldCharType="separate"/>
      </w:r>
      <w:r w:rsidR="00953900">
        <w:rPr>
          <w:lang w:val="en-GB"/>
        </w:rPr>
        <w:t>5.3.2.2.4</w:t>
      </w:r>
      <w:r w:rsidRPr="000F15A5">
        <w:rPr>
          <w:lang w:val="en-GB"/>
        </w:rPr>
        <w:fldChar w:fldCharType="end"/>
      </w:r>
      <w:r w:rsidRPr="000F15A5">
        <w:rPr>
          <w:lang w:val="en-GB"/>
        </w:rPr>
        <w:t>.</w:t>
      </w:r>
    </w:p>
    <w:p w14:paraId="726D3425" w14:textId="20ADE471" w:rsidR="00461CCC" w:rsidRPr="000F15A5" w:rsidRDefault="00461CCC" w:rsidP="00461CCC">
      <w:pPr>
        <w:pStyle w:val="NOTEnumbered"/>
        <w:rPr>
          <w:lang w:val="en-GB"/>
        </w:rPr>
      </w:pPr>
      <w:r w:rsidRPr="000F15A5">
        <w:rPr>
          <w:lang w:val="en-GB"/>
        </w:rPr>
        <w:t>2</w:t>
      </w:r>
      <w:r w:rsidRPr="000F15A5">
        <w:rPr>
          <w:lang w:val="en-GB"/>
        </w:rPr>
        <w:tab/>
        <w:t xml:space="preserve">If the single carrier analysis was an L2 analysis performed according to clauses </w:t>
      </w:r>
      <w:r w:rsidRPr="000F15A5">
        <w:rPr>
          <w:lang w:val="en-GB"/>
        </w:rPr>
        <w:fldChar w:fldCharType="begin"/>
      </w:r>
      <w:r w:rsidRPr="000F15A5">
        <w:rPr>
          <w:lang w:val="en-GB"/>
        </w:rPr>
        <w:instrText xml:space="preserve"> REF _Ref531965326 \w \h  \* MERGEFORMAT </w:instrText>
      </w:r>
      <w:r w:rsidRPr="000F15A5">
        <w:rPr>
          <w:lang w:val="en-GB"/>
        </w:rPr>
      </w:r>
      <w:r w:rsidRPr="000F15A5">
        <w:rPr>
          <w:lang w:val="en-GB"/>
        </w:rPr>
        <w:fldChar w:fldCharType="separate"/>
      </w:r>
      <w:r w:rsidR="00953900">
        <w:rPr>
          <w:lang w:val="en-GB"/>
        </w:rPr>
        <w:t>5.3.2.1</w:t>
      </w:r>
      <w:r w:rsidRPr="000F15A5">
        <w:rPr>
          <w:lang w:val="en-GB"/>
        </w:rPr>
        <w:fldChar w:fldCharType="end"/>
      </w:r>
      <w:r w:rsidRPr="000F15A5">
        <w:rPr>
          <w:lang w:val="en-GB"/>
        </w:rPr>
        <w:t xml:space="preserve"> and </w:t>
      </w:r>
      <w:r w:rsidRPr="000F15A5">
        <w:rPr>
          <w:lang w:val="en-GB"/>
        </w:rPr>
        <w:fldChar w:fldCharType="begin"/>
      </w:r>
      <w:r w:rsidRPr="000F15A5">
        <w:rPr>
          <w:lang w:val="en-GB"/>
        </w:rPr>
        <w:instrText xml:space="preserve"> REF _Ref531965401 \w \h  \* MERGEFORMAT </w:instrText>
      </w:r>
      <w:r w:rsidRPr="000F15A5">
        <w:rPr>
          <w:lang w:val="en-GB"/>
        </w:rPr>
      </w:r>
      <w:r w:rsidRPr="000F15A5">
        <w:rPr>
          <w:lang w:val="en-GB"/>
        </w:rPr>
        <w:fldChar w:fldCharType="separate"/>
      </w:r>
      <w:r w:rsidR="00953900">
        <w:rPr>
          <w:lang w:val="en-GB"/>
        </w:rPr>
        <w:t>5.3.2.3.3</w:t>
      </w:r>
      <w:r w:rsidRPr="000F15A5">
        <w:rPr>
          <w:lang w:val="en-GB"/>
        </w:rPr>
        <w:fldChar w:fldCharType="end"/>
      </w:r>
      <w:r w:rsidRPr="000F15A5">
        <w:rPr>
          <w:lang w:val="en-GB"/>
        </w:rPr>
        <w:t xml:space="preserve">, the multicarrier analysis is performed according to clauses </w:t>
      </w:r>
      <w:r w:rsidRPr="000F15A5">
        <w:rPr>
          <w:lang w:val="en-GB"/>
        </w:rPr>
        <w:fldChar w:fldCharType="begin"/>
      </w:r>
      <w:r w:rsidRPr="000F15A5">
        <w:rPr>
          <w:lang w:val="en-GB"/>
        </w:rPr>
        <w:instrText xml:space="preserve"> REF _Ref531965326 \w \h  \* MERGEFORMAT </w:instrText>
      </w:r>
      <w:r w:rsidRPr="000F15A5">
        <w:rPr>
          <w:lang w:val="en-GB"/>
        </w:rPr>
      </w:r>
      <w:r w:rsidRPr="000F15A5">
        <w:rPr>
          <w:lang w:val="en-GB"/>
        </w:rPr>
        <w:fldChar w:fldCharType="separate"/>
      </w:r>
      <w:r w:rsidR="00953900">
        <w:rPr>
          <w:lang w:val="en-GB"/>
        </w:rPr>
        <w:t>5.3.2.1</w:t>
      </w:r>
      <w:r w:rsidRPr="000F15A5">
        <w:rPr>
          <w:lang w:val="en-GB"/>
        </w:rPr>
        <w:fldChar w:fldCharType="end"/>
      </w:r>
      <w:r w:rsidRPr="000F15A5">
        <w:rPr>
          <w:lang w:val="en-GB"/>
        </w:rPr>
        <w:t xml:space="preserve"> and </w:t>
      </w:r>
      <w:r w:rsidRPr="000F15A5">
        <w:rPr>
          <w:lang w:val="en-GB"/>
        </w:rPr>
        <w:fldChar w:fldCharType="begin"/>
      </w:r>
      <w:r w:rsidRPr="000F15A5">
        <w:rPr>
          <w:lang w:val="en-GB"/>
        </w:rPr>
        <w:instrText xml:space="preserve"> REF _Ref531967392 \w \h  \* MERGEFORMAT </w:instrText>
      </w:r>
      <w:r w:rsidRPr="000F15A5">
        <w:rPr>
          <w:lang w:val="en-GB"/>
        </w:rPr>
      </w:r>
      <w:r w:rsidRPr="000F15A5">
        <w:rPr>
          <w:lang w:val="en-GB"/>
        </w:rPr>
        <w:fldChar w:fldCharType="separate"/>
      </w:r>
      <w:r w:rsidR="00953900">
        <w:rPr>
          <w:lang w:val="en-GB"/>
        </w:rPr>
        <w:t>5.3.2.3.4</w:t>
      </w:r>
      <w:r w:rsidRPr="000F15A5">
        <w:rPr>
          <w:lang w:val="en-GB"/>
        </w:rPr>
        <w:fldChar w:fldCharType="end"/>
      </w:r>
      <w:r w:rsidRPr="000F15A5">
        <w:rPr>
          <w:lang w:val="en-GB"/>
        </w:rPr>
        <w:t>.</w:t>
      </w:r>
    </w:p>
    <w:p w14:paraId="62766F6B" w14:textId="77777777" w:rsidR="00D601CB" w:rsidRDefault="00D601CB" w:rsidP="00C702A7">
      <w:pPr>
        <w:pStyle w:val="Heading4"/>
      </w:pPr>
      <w:bookmarkStart w:id="471" w:name="_Ref531965999"/>
      <w:r w:rsidRPr="000F15A5">
        <w:lastRenderedPageBreak/>
        <w:t>Multi-frequency test with reduced number of carriers applying an equivalent power</w:t>
      </w:r>
      <w:bookmarkStart w:id="472" w:name="ECSS_E_ST_20_01_1450182"/>
      <w:bookmarkEnd w:id="472"/>
    </w:p>
    <w:p w14:paraId="749D3F00" w14:textId="77777777" w:rsidR="004957F8" w:rsidRPr="004957F8" w:rsidRDefault="004957F8" w:rsidP="004957F8">
      <w:pPr>
        <w:pStyle w:val="ECSSIEPUID"/>
      </w:pPr>
      <w:bookmarkStart w:id="473" w:name="iepuid_ECSS_E_ST_20_01_1450133"/>
      <w:r>
        <w:t>ECSS-E-ST-20-01_1450133</w:t>
      </w:r>
      <w:bookmarkEnd w:id="473"/>
    </w:p>
    <w:p w14:paraId="4F86C8C1" w14:textId="026DB7F7" w:rsidR="00097F34" w:rsidRPr="000F15A5" w:rsidRDefault="00097F34" w:rsidP="00B8186E">
      <w:pPr>
        <w:pStyle w:val="requirelevel1"/>
        <w:keepNext/>
      </w:pPr>
      <w:bookmarkStart w:id="474" w:name="_Ref529460835"/>
      <w:bookmarkEnd w:id="471"/>
      <w:r w:rsidRPr="000F15A5">
        <w:t xml:space="preserve">A reduced number of carrier equivalent power for a test as described under </w:t>
      </w:r>
      <w:r w:rsidR="00552250">
        <w:fldChar w:fldCharType="begin"/>
      </w:r>
      <w:r w:rsidR="00552250">
        <w:instrText xml:space="preserve"> REF _Ref531965974 \w \h </w:instrText>
      </w:r>
      <w:r w:rsidR="00552250">
        <w:fldChar w:fldCharType="separate"/>
      </w:r>
      <w:r w:rsidR="00953900">
        <w:t>6.4.3.2</w:t>
      </w:r>
      <w:r w:rsidR="00552250">
        <w:fldChar w:fldCharType="end"/>
      </w:r>
      <w:r w:rsidRPr="000F15A5">
        <w:t xml:space="preserve"> shall be defined as follows:</w:t>
      </w:r>
      <w:bookmarkEnd w:id="474"/>
    </w:p>
    <w:p w14:paraId="00D0615E" w14:textId="77777777" w:rsidR="00FE21D1" w:rsidRPr="000F15A5" w:rsidRDefault="00831B4C" w:rsidP="007B0607">
      <w:pPr>
        <w:pStyle w:val="requirelevel2"/>
      </w:pPr>
      <w:bookmarkStart w:id="475" w:name="_Ref532397077"/>
      <w:r w:rsidRPr="000F15A5">
        <w:t>Select the</w:t>
      </w:r>
      <w:r w:rsidR="00097F34" w:rsidRPr="000F15A5">
        <w:t xml:space="preserve"> reduced frequency plan in order to have the same average frequency</w:t>
      </w:r>
      <w:r w:rsidR="00FE21D1" w:rsidRPr="000F15A5">
        <w:t xml:space="preserve"> and the same voltage envelope period as the original multi-carrier signal.</w:t>
      </w:r>
      <w:bookmarkEnd w:id="475"/>
    </w:p>
    <w:p w14:paraId="5534110A" w14:textId="50EC71A4" w:rsidR="00097F34" w:rsidRPr="000F15A5" w:rsidRDefault="00FE21D1" w:rsidP="007B0607">
      <w:pPr>
        <w:pStyle w:val="requirelevel2"/>
      </w:pPr>
      <w:r w:rsidRPr="000F15A5">
        <w:t xml:space="preserve">If item </w:t>
      </w:r>
      <w:r w:rsidRPr="000F15A5">
        <w:fldChar w:fldCharType="begin"/>
      </w:r>
      <w:r w:rsidRPr="000F15A5">
        <w:instrText xml:space="preserve"> REF _Ref532397077 \r \h </w:instrText>
      </w:r>
      <w:r w:rsidRPr="000F15A5">
        <w:fldChar w:fldCharType="separate"/>
      </w:r>
      <w:r w:rsidR="00953900">
        <w:t>1</w:t>
      </w:r>
      <w:r w:rsidRPr="000F15A5">
        <w:fldChar w:fldCharType="end"/>
      </w:r>
      <w:r w:rsidRPr="000F15A5">
        <w:t xml:space="preserve"> is not possible</w:t>
      </w:r>
      <w:r w:rsidR="003517F9" w:rsidRPr="000F15A5">
        <w:t xml:space="preserve"> due to test facility constraints</w:t>
      </w:r>
      <w:r w:rsidRPr="000F15A5">
        <w:t xml:space="preserve">, </w:t>
      </w:r>
      <w:r w:rsidR="002B5662" w:rsidRPr="000F15A5">
        <w:t xml:space="preserve">a different frequency plan </w:t>
      </w:r>
      <w:r w:rsidR="003517F9" w:rsidRPr="000F15A5">
        <w:t xml:space="preserve">with a reduced number of carriers </w:t>
      </w:r>
      <w:r w:rsidR="007E37FD">
        <w:t>can</w:t>
      </w:r>
      <w:r w:rsidR="002B5662" w:rsidRPr="000F15A5">
        <w:t xml:space="preserve"> be used in agreement with the customer.</w:t>
      </w:r>
    </w:p>
    <w:p w14:paraId="497E87D2" w14:textId="1D27AFA8" w:rsidR="00097F34" w:rsidRPr="000F15A5" w:rsidRDefault="00831B4C" w:rsidP="007B0607">
      <w:pPr>
        <w:pStyle w:val="requirelevel2"/>
      </w:pPr>
      <w:r w:rsidRPr="000F15A5">
        <w:t>Perform a</w:t>
      </w:r>
      <w:r w:rsidR="00097F34" w:rsidRPr="000F15A5">
        <w:t xml:space="preserve"> </w:t>
      </w:r>
      <w:r w:rsidR="00097F34" w:rsidRPr="000F15A5">
        <w:rPr>
          <w:szCs w:val="20"/>
        </w:rPr>
        <w:t>multicarrier analysis for both frequency plans</w:t>
      </w:r>
      <w:r w:rsidR="00174BB3" w:rsidRPr="000F15A5">
        <w:rPr>
          <w:szCs w:val="20"/>
        </w:rPr>
        <w:t>, with reduce</w:t>
      </w:r>
      <w:r w:rsidR="003517F9" w:rsidRPr="000F15A5">
        <w:rPr>
          <w:szCs w:val="20"/>
        </w:rPr>
        <w:t>d</w:t>
      </w:r>
      <w:r w:rsidR="00174BB3" w:rsidRPr="000F15A5">
        <w:rPr>
          <w:szCs w:val="20"/>
        </w:rPr>
        <w:t xml:space="preserve"> number of carrier or not,</w:t>
      </w:r>
      <w:r w:rsidR="00097F34" w:rsidRPr="000F15A5">
        <w:rPr>
          <w:szCs w:val="20"/>
        </w:rPr>
        <w:t xml:space="preserve"> with the same analysis level </w:t>
      </w:r>
      <w:r w:rsidR="00174BB3" w:rsidRPr="000F15A5">
        <w:rPr>
          <w:szCs w:val="20"/>
        </w:rPr>
        <w:t xml:space="preserve">in accordance with clause </w:t>
      </w:r>
      <w:r w:rsidR="00174BB3" w:rsidRPr="000F15A5">
        <w:rPr>
          <w:szCs w:val="20"/>
        </w:rPr>
        <w:fldChar w:fldCharType="begin"/>
      </w:r>
      <w:r w:rsidR="00174BB3" w:rsidRPr="000F15A5">
        <w:rPr>
          <w:szCs w:val="20"/>
        </w:rPr>
        <w:instrText xml:space="preserve"> REF _Ref531967167 \w \h </w:instrText>
      </w:r>
      <w:r w:rsidR="00174BB3" w:rsidRPr="000F15A5">
        <w:rPr>
          <w:szCs w:val="20"/>
        </w:rPr>
      </w:r>
      <w:r w:rsidR="00174BB3" w:rsidRPr="000F15A5">
        <w:rPr>
          <w:szCs w:val="20"/>
        </w:rPr>
        <w:fldChar w:fldCharType="separate"/>
      </w:r>
      <w:r w:rsidR="00953900">
        <w:rPr>
          <w:szCs w:val="20"/>
        </w:rPr>
        <w:t>5.3.2.2.4</w:t>
      </w:r>
      <w:r w:rsidR="00174BB3" w:rsidRPr="000F15A5">
        <w:rPr>
          <w:szCs w:val="20"/>
        </w:rPr>
        <w:fldChar w:fldCharType="end"/>
      </w:r>
      <w:r w:rsidR="00174BB3" w:rsidRPr="000F15A5">
        <w:rPr>
          <w:szCs w:val="20"/>
        </w:rPr>
        <w:t xml:space="preserve"> for L1 and clause </w:t>
      </w:r>
      <w:r w:rsidR="00174BB3" w:rsidRPr="000F15A5">
        <w:rPr>
          <w:szCs w:val="20"/>
        </w:rPr>
        <w:fldChar w:fldCharType="begin"/>
      </w:r>
      <w:r w:rsidR="00174BB3" w:rsidRPr="000F15A5">
        <w:rPr>
          <w:szCs w:val="20"/>
        </w:rPr>
        <w:instrText xml:space="preserve"> REF _Ref531967392 \w \h </w:instrText>
      </w:r>
      <w:r w:rsidR="00174BB3" w:rsidRPr="000F15A5">
        <w:rPr>
          <w:szCs w:val="20"/>
        </w:rPr>
      </w:r>
      <w:r w:rsidR="00174BB3" w:rsidRPr="000F15A5">
        <w:rPr>
          <w:szCs w:val="20"/>
        </w:rPr>
        <w:fldChar w:fldCharType="separate"/>
      </w:r>
      <w:r w:rsidR="00953900">
        <w:rPr>
          <w:szCs w:val="20"/>
        </w:rPr>
        <w:t>5.3.2.3.4</w:t>
      </w:r>
      <w:r w:rsidR="00174BB3" w:rsidRPr="000F15A5">
        <w:rPr>
          <w:szCs w:val="20"/>
        </w:rPr>
        <w:fldChar w:fldCharType="end"/>
      </w:r>
      <w:r w:rsidR="00174BB3" w:rsidRPr="000F15A5">
        <w:rPr>
          <w:szCs w:val="20"/>
        </w:rPr>
        <w:t xml:space="preserve"> for L2,</w:t>
      </w:r>
    </w:p>
    <w:p w14:paraId="162D6AC5" w14:textId="77777777" w:rsidR="00097F34" w:rsidRPr="000F15A5" w:rsidRDefault="000F15A5" w:rsidP="00174BB3">
      <w:pPr>
        <w:pStyle w:val="requirelevel2"/>
      </w:pPr>
      <w:r w:rsidRPr="000F15A5">
        <w:t>calculate</w:t>
      </w:r>
      <w:r w:rsidR="00126C72" w:rsidRPr="000F15A5">
        <w:t xml:space="preserve"> </w:t>
      </w:r>
      <w:r w:rsidR="00174BB3" w:rsidRPr="000F15A5">
        <w:t>the</w:t>
      </w:r>
      <w:r w:rsidR="00097F34" w:rsidRPr="000F15A5">
        <w:t xml:space="preserve"> threshold power found in the multicarrier analysis</w:t>
      </w:r>
      <w:r w:rsidR="00174BB3" w:rsidRPr="000F15A5">
        <w:t>,</w:t>
      </w:r>
      <w:r w:rsidR="00097F34" w:rsidRPr="000F15A5">
        <w:t xml:space="preserve"> denoted P</w:t>
      </w:r>
      <w:r w:rsidR="00097F34" w:rsidRPr="000F15A5">
        <w:rPr>
          <w:vertAlign w:val="subscript"/>
        </w:rPr>
        <w:t>th,mc,n</w:t>
      </w:r>
      <w:r w:rsidR="00097F34" w:rsidRPr="000F15A5">
        <w:t xml:space="preserve">, with </w:t>
      </w:r>
      <w:r w:rsidR="00097F34" w:rsidRPr="000F15A5">
        <w:rPr>
          <w:i/>
        </w:rPr>
        <w:t>n</w:t>
      </w:r>
      <w:r w:rsidR="00097F34" w:rsidRPr="000F15A5">
        <w:t xml:space="preserve"> being the reduced number of carriers compared to P</w:t>
      </w:r>
      <w:r w:rsidR="00097F34" w:rsidRPr="000F15A5">
        <w:rPr>
          <w:vertAlign w:val="subscript"/>
        </w:rPr>
        <w:t>th,mc,m</w:t>
      </w:r>
      <w:r w:rsidR="003517F9" w:rsidRPr="000F15A5">
        <w:rPr>
          <w:vertAlign w:val="subscript"/>
        </w:rPr>
        <w:t xml:space="preserve">, </w:t>
      </w:r>
      <w:r w:rsidR="003517F9" w:rsidRPr="000F15A5">
        <w:t>with</w:t>
      </w:r>
      <w:r w:rsidR="00097F34" w:rsidRPr="000F15A5">
        <w:t xml:space="preserve"> m </w:t>
      </w:r>
      <w:r w:rsidR="003517F9" w:rsidRPr="000F15A5">
        <w:t xml:space="preserve">being </w:t>
      </w:r>
      <w:r w:rsidR="00097F34" w:rsidRPr="000F15A5">
        <w:t>the</w:t>
      </w:r>
      <w:r w:rsidR="00126C72" w:rsidRPr="000F15A5">
        <w:t xml:space="preserve"> </w:t>
      </w:r>
      <w:r w:rsidR="003517F9" w:rsidRPr="000F15A5">
        <w:t>original number of carriers</w:t>
      </w:r>
      <w:r w:rsidR="00174BB3" w:rsidRPr="000F15A5">
        <w:t>, using for both</w:t>
      </w:r>
      <w:r w:rsidR="003563EE" w:rsidRPr="000F15A5">
        <w:t xml:space="preserve"> cases</w:t>
      </w:r>
      <w:r w:rsidR="00362ADF">
        <w:t xml:space="preserve"> </w:t>
      </w:r>
      <w:r w:rsidR="003563EE" w:rsidRPr="000F15A5">
        <w:t>identical simulation models.</w:t>
      </w:r>
      <w:r w:rsidR="00174BB3" w:rsidRPr="000F15A5">
        <w:t>,</w:t>
      </w:r>
    </w:p>
    <w:p w14:paraId="6765B51F" w14:textId="77777777" w:rsidR="00C02F3B" w:rsidRPr="000F15A5" w:rsidRDefault="00AB5B5E" w:rsidP="00DB5AFF">
      <w:pPr>
        <w:pStyle w:val="requirelevel2"/>
        <w:keepNext/>
      </w:pPr>
      <w:r w:rsidRPr="000F15A5">
        <w:rPr>
          <w:szCs w:val="20"/>
        </w:rPr>
        <w:t>c</w:t>
      </w:r>
      <w:r w:rsidR="00C02F3B" w:rsidRPr="000F15A5">
        <w:rPr>
          <w:szCs w:val="20"/>
        </w:rPr>
        <w:t>alculate the</w:t>
      </w:r>
      <w:r w:rsidR="00097F34" w:rsidRPr="000F15A5">
        <w:rPr>
          <w:szCs w:val="20"/>
        </w:rPr>
        <w:t xml:space="preserve"> equivalent power for a multicarrier test with a reduced number of carriers </w:t>
      </w:r>
      <w:r w:rsidR="00C02F3B" w:rsidRPr="000F15A5">
        <w:rPr>
          <w:szCs w:val="20"/>
        </w:rPr>
        <w:t>using following formula</w:t>
      </w:r>
      <w:r w:rsidRPr="000F15A5">
        <w:rPr>
          <w:szCs w:val="20"/>
        </w:rPr>
        <w:t>:</w:t>
      </w:r>
    </w:p>
    <w:p w14:paraId="43E250E2" w14:textId="77777777" w:rsidR="005B702E" w:rsidRPr="005E0B3F" w:rsidRDefault="005A324A" w:rsidP="00DB5AFF">
      <w:pPr>
        <w:pStyle w:val="equation"/>
        <w:keepNext/>
        <w:ind w:left="1985"/>
      </w:pPr>
      <m:oMathPara>
        <m:oMathParaPr>
          <m:jc m:val="center"/>
        </m:oMathParaPr>
        <m:oMath>
          <m:sSub>
            <m:sSubPr>
              <m:ctrlPr>
                <w:rPr>
                  <w:rFonts w:ascii="Cambria Math" w:hAnsi="Cambria Math"/>
                  <w:i/>
                </w:rPr>
              </m:ctrlPr>
            </m:sSubPr>
            <m:e>
              <m:r>
                <w:rPr>
                  <w:rFonts w:ascii="Cambria Math" w:hAnsi="Cambria Math"/>
                </w:rPr>
                <m:t>P</m:t>
              </m:r>
            </m:e>
            <m:sub>
              <m:r>
                <w:rPr>
                  <w:rFonts w:ascii="Cambria Math" w:hAnsi="Cambria Math"/>
                </w:rPr>
                <m:t>0,mc,n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0,mc,m</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th,mc,n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th,mc,m</m:t>
              </m:r>
            </m:sub>
          </m:sSub>
        </m:oMath>
      </m:oMathPara>
    </w:p>
    <w:p w14:paraId="5C45DA26" w14:textId="77777777" w:rsidR="005B702E" w:rsidRPr="000F15A5" w:rsidRDefault="002B6C69" w:rsidP="00DB5AFF">
      <w:pPr>
        <w:pStyle w:val="equation"/>
        <w:keepNext/>
        <w:ind w:left="3686"/>
        <w:jc w:val="left"/>
        <w:rPr>
          <w:sz w:val="18"/>
        </w:rPr>
      </w:pPr>
      <w:r w:rsidRPr="000F15A5">
        <w:rPr>
          <w:sz w:val="18"/>
        </w:rPr>
        <w:t>W</w:t>
      </w:r>
      <w:r w:rsidR="00097F34" w:rsidRPr="000F15A5">
        <w:rPr>
          <w:sz w:val="18"/>
        </w:rPr>
        <w:t>here</w:t>
      </w:r>
      <w:r w:rsidRPr="000F15A5">
        <w:rPr>
          <w:sz w:val="18"/>
        </w:rPr>
        <w:t>:</w:t>
      </w:r>
    </w:p>
    <w:p w14:paraId="7ECEBACB" w14:textId="77777777" w:rsidR="00097F34" w:rsidRPr="000F15A5" w:rsidRDefault="00097F34" w:rsidP="005B702E">
      <w:pPr>
        <w:pStyle w:val="equation"/>
        <w:ind w:left="3686"/>
        <w:jc w:val="left"/>
        <w:rPr>
          <w:sz w:val="18"/>
        </w:rPr>
      </w:pPr>
      <w:r w:rsidRPr="000F15A5">
        <w:rPr>
          <w:sz w:val="18"/>
        </w:rPr>
        <w:t>P</w:t>
      </w:r>
      <w:r w:rsidRPr="000F15A5">
        <w:rPr>
          <w:sz w:val="18"/>
          <w:vertAlign w:val="subscript"/>
        </w:rPr>
        <w:t>0,mc,n</w:t>
      </w:r>
      <w:r w:rsidRPr="000F15A5">
        <w:rPr>
          <w:sz w:val="18"/>
        </w:rPr>
        <w:t xml:space="preserve"> is the nominal power of </w:t>
      </w:r>
      <w:r w:rsidR="005B702E" w:rsidRPr="000F15A5">
        <w:rPr>
          <w:sz w:val="18"/>
        </w:rPr>
        <w:t>the input signal for n carriers</w:t>
      </w:r>
    </w:p>
    <w:p w14:paraId="5BE0F987" w14:textId="77777777" w:rsidR="00097F34" w:rsidRPr="000F15A5" w:rsidRDefault="00097F34" w:rsidP="005B702E">
      <w:pPr>
        <w:pStyle w:val="equation"/>
        <w:ind w:left="3686"/>
        <w:jc w:val="left"/>
        <w:rPr>
          <w:sz w:val="18"/>
        </w:rPr>
      </w:pPr>
      <w:r w:rsidRPr="000F15A5">
        <w:rPr>
          <w:sz w:val="18"/>
        </w:rPr>
        <w:t>P</w:t>
      </w:r>
      <w:r w:rsidRPr="000F15A5">
        <w:rPr>
          <w:sz w:val="18"/>
          <w:vertAlign w:val="subscript"/>
        </w:rPr>
        <w:t>0,mc,m</w:t>
      </w:r>
      <w:r w:rsidRPr="000F15A5">
        <w:rPr>
          <w:sz w:val="18"/>
        </w:rPr>
        <w:t xml:space="preserve"> is the nominal power of the input signal for m carriers</w:t>
      </w:r>
    </w:p>
    <w:p w14:paraId="60D18C94" w14:textId="77777777" w:rsidR="00097F34" w:rsidRPr="000F15A5" w:rsidRDefault="00097F34" w:rsidP="005B702E">
      <w:pPr>
        <w:pStyle w:val="equation"/>
        <w:ind w:left="3686"/>
        <w:jc w:val="left"/>
        <w:rPr>
          <w:sz w:val="18"/>
        </w:rPr>
      </w:pPr>
      <w:r w:rsidRPr="000F15A5">
        <w:rPr>
          <w:sz w:val="18"/>
        </w:rPr>
        <w:t>P</w:t>
      </w:r>
      <w:r w:rsidRPr="000F15A5">
        <w:rPr>
          <w:sz w:val="18"/>
          <w:vertAlign w:val="subscript"/>
        </w:rPr>
        <w:t>0,mc,n</w:t>
      </w:r>
      <w:r w:rsidRPr="000F15A5">
        <w:rPr>
          <w:sz w:val="18"/>
        </w:rPr>
        <w:t xml:space="preserve"> is the nominal power of </w:t>
      </w:r>
      <w:r w:rsidR="005B702E" w:rsidRPr="000F15A5">
        <w:rPr>
          <w:sz w:val="18"/>
        </w:rPr>
        <w:t>the input signal for n carriers</w:t>
      </w:r>
    </w:p>
    <w:p w14:paraId="620AF01E" w14:textId="77777777" w:rsidR="00097F34" w:rsidRDefault="00097F34" w:rsidP="007B0607">
      <w:pPr>
        <w:pStyle w:val="Heading3"/>
        <w:numPr>
          <w:ilvl w:val="2"/>
          <w:numId w:val="12"/>
        </w:numPr>
      </w:pPr>
      <w:bookmarkStart w:id="476" w:name="_Ref510624883"/>
      <w:bookmarkStart w:id="477" w:name="_Toc45878533"/>
      <w:r w:rsidRPr="000F15A5">
        <w:t>Pulsed testing</w:t>
      </w:r>
      <w:bookmarkStart w:id="478" w:name="ECSS_E_ST_20_01_1450183"/>
      <w:bookmarkEnd w:id="476"/>
      <w:bookmarkEnd w:id="478"/>
      <w:bookmarkEnd w:id="477"/>
    </w:p>
    <w:p w14:paraId="58AA8D62" w14:textId="77777777" w:rsidR="004957F8" w:rsidRPr="004957F8" w:rsidRDefault="004957F8" w:rsidP="004957F8">
      <w:pPr>
        <w:pStyle w:val="ECSSIEPUID"/>
      </w:pPr>
      <w:bookmarkStart w:id="479" w:name="iepuid_ECSS_E_ST_20_01_1450134"/>
      <w:r>
        <w:t>ECSS-E-ST-20-01_1450134</w:t>
      </w:r>
      <w:bookmarkEnd w:id="479"/>
    </w:p>
    <w:p w14:paraId="21FEC451" w14:textId="77777777" w:rsidR="00097F34" w:rsidRPr="000F15A5" w:rsidRDefault="00097F34" w:rsidP="007B0607">
      <w:pPr>
        <w:pStyle w:val="requirelevel1"/>
        <w:numPr>
          <w:ilvl w:val="5"/>
          <w:numId w:val="12"/>
        </w:numPr>
      </w:pPr>
      <w:r w:rsidRPr="000F15A5">
        <w:t xml:space="preserve">Pulsed testing may be applied in the cases of </w:t>
      </w:r>
      <w:r w:rsidR="00D327CA" w:rsidRPr="000F15A5">
        <w:t>equipment or component</w:t>
      </w:r>
      <w:r w:rsidR="003E7DEA" w:rsidRPr="000F15A5">
        <w:t>s operating in CW mode.</w:t>
      </w:r>
    </w:p>
    <w:p w14:paraId="45BE177D" w14:textId="77777777" w:rsidR="00896223" w:rsidRDefault="00896223" w:rsidP="00896223">
      <w:pPr>
        <w:pStyle w:val="NOTE"/>
      </w:pPr>
      <w:r w:rsidRPr="000F15A5">
        <w:t>For equipment or components operating in CW mode, pulsed testing is an alternative commonly used to avoid thermal effects, which could generate temperature levels in the unit beyond the maximum allowed limits. For this reason, the duty cycle is proportionally and gradually reduced to keep the average CW level constant as the peak power is increased towards the required test margin. This is achieved by varying the PRF between each power step to allow the mean power to be maintained, such that it does not exceed the maximum permitted level.</w:t>
      </w:r>
    </w:p>
    <w:p w14:paraId="2897FBDD" w14:textId="77777777" w:rsidR="004957F8" w:rsidRPr="000F15A5" w:rsidRDefault="004957F8" w:rsidP="004957F8">
      <w:pPr>
        <w:pStyle w:val="ECSSIEPUID"/>
      </w:pPr>
      <w:bookmarkStart w:id="480" w:name="iepuid_ECSS_E_ST_20_01_1450135"/>
      <w:r>
        <w:lastRenderedPageBreak/>
        <w:t>ECSS-E-ST-20-01_1450135</w:t>
      </w:r>
      <w:bookmarkEnd w:id="480"/>
    </w:p>
    <w:p w14:paraId="69A624E0" w14:textId="5B49D3B2" w:rsidR="000A543B" w:rsidRDefault="00097F34" w:rsidP="007B0607">
      <w:pPr>
        <w:pStyle w:val="requirelevel1"/>
        <w:numPr>
          <w:ilvl w:val="5"/>
          <w:numId w:val="12"/>
        </w:numPr>
      </w:pPr>
      <w:r w:rsidRPr="000F15A5">
        <w:t xml:space="preserve">The pulse width shall be </w:t>
      </w:r>
      <w:r w:rsidR="0096164A">
        <w:t xml:space="preserve">equal or </w:t>
      </w:r>
      <w:r w:rsidRPr="000F15A5">
        <w:t>greater than 20 microseconds with a duty cycle of at least 2%</w:t>
      </w:r>
      <w:r w:rsidR="00643C32">
        <w:t xml:space="preserve"> to ensure sufficient electron seeding as per </w:t>
      </w:r>
      <w:r w:rsidR="00643C32">
        <w:fldChar w:fldCharType="begin"/>
      </w:r>
      <w:r w:rsidR="00643C32">
        <w:instrText xml:space="preserve"> REF _Ref23951953 \r \h </w:instrText>
      </w:r>
      <w:r w:rsidR="00643C32">
        <w:fldChar w:fldCharType="separate"/>
      </w:r>
      <w:r w:rsidR="00953900">
        <w:t>6.5.3</w:t>
      </w:r>
      <w:r w:rsidR="00643C32">
        <w:fldChar w:fldCharType="end"/>
      </w:r>
      <w:r w:rsidRPr="000F15A5">
        <w:t>.</w:t>
      </w:r>
    </w:p>
    <w:p w14:paraId="25E18C2E" w14:textId="77777777" w:rsidR="00643C32" w:rsidRDefault="00643C32" w:rsidP="00383617">
      <w:pPr>
        <w:pStyle w:val="NOTE"/>
      </w:pPr>
      <w:r>
        <w:t>Shorter pulsed width and lower duty cycles can be used if they are representative of the operational signal characteristics.</w:t>
      </w:r>
    </w:p>
    <w:p w14:paraId="58CB7C47" w14:textId="77777777" w:rsidR="004957F8" w:rsidRPr="000F15A5" w:rsidRDefault="004957F8" w:rsidP="004957F8">
      <w:pPr>
        <w:pStyle w:val="ECSSIEPUID"/>
      </w:pPr>
      <w:bookmarkStart w:id="481" w:name="iepuid_ECSS_E_ST_20_01_1450136"/>
      <w:r>
        <w:t>ECSS-E-ST-20-01_1450136</w:t>
      </w:r>
      <w:bookmarkEnd w:id="481"/>
    </w:p>
    <w:p w14:paraId="116B9925" w14:textId="77777777" w:rsidR="00097F34" w:rsidRDefault="00097F34" w:rsidP="007B0607">
      <w:pPr>
        <w:pStyle w:val="requirelevel1"/>
        <w:numPr>
          <w:ilvl w:val="5"/>
          <w:numId w:val="12"/>
        </w:numPr>
      </w:pPr>
      <w:r w:rsidRPr="000F15A5">
        <w:t xml:space="preserve">The pulse duration used to test </w:t>
      </w:r>
      <w:r w:rsidR="00D327CA" w:rsidRPr="000F15A5">
        <w:t>equipment or component</w:t>
      </w:r>
      <w:r w:rsidRPr="000F15A5">
        <w:t xml:space="preserve"> that experience pulsed excitation in service shall be between 20 microseconds and the longest pulse duration that the </w:t>
      </w:r>
      <w:r w:rsidR="00D327CA" w:rsidRPr="000F15A5">
        <w:t>equipment or component</w:t>
      </w:r>
      <w:r w:rsidRPr="000F15A5">
        <w:t xml:space="preserve"> experiences in service.</w:t>
      </w:r>
    </w:p>
    <w:p w14:paraId="67DEE2C0" w14:textId="77777777" w:rsidR="004957F8" w:rsidRPr="000F15A5" w:rsidRDefault="004957F8" w:rsidP="004957F8">
      <w:pPr>
        <w:pStyle w:val="ECSSIEPUID"/>
      </w:pPr>
      <w:bookmarkStart w:id="482" w:name="iepuid_ECSS_E_ST_20_01_1450137"/>
      <w:r>
        <w:t>ECSS-E-ST-20-01_1450137</w:t>
      </w:r>
      <w:bookmarkEnd w:id="482"/>
    </w:p>
    <w:p w14:paraId="6CADD66F" w14:textId="022FF6ED" w:rsidR="00097F34" w:rsidRPr="000F15A5" w:rsidRDefault="00097F34" w:rsidP="007B0607">
      <w:pPr>
        <w:pStyle w:val="requirelevel1"/>
        <w:numPr>
          <w:ilvl w:val="5"/>
          <w:numId w:val="12"/>
        </w:numPr>
      </w:pPr>
      <w:r w:rsidRPr="000F15A5">
        <w:t xml:space="preserve">The suitability of the proposed pulse width and duty cycle as well as compliance with the definition of sensitivity and rise time for the detection methods as described in </w:t>
      </w:r>
      <w:r w:rsidRPr="000F15A5">
        <w:fldChar w:fldCharType="begin"/>
      </w:r>
      <w:r w:rsidRPr="000F15A5">
        <w:instrText xml:space="preserve"> REF _Ref510624246 \r \h  \* MERGEFORMAT </w:instrText>
      </w:r>
      <w:r w:rsidRPr="000F15A5">
        <w:fldChar w:fldCharType="separate"/>
      </w:r>
      <w:r w:rsidR="00953900">
        <w:t>7.3.2</w:t>
      </w:r>
      <w:r w:rsidRPr="000F15A5">
        <w:fldChar w:fldCharType="end"/>
      </w:r>
      <w:r w:rsidRPr="000F15A5">
        <w:t xml:space="preserve"> and </w:t>
      </w:r>
      <w:r w:rsidRPr="000F15A5">
        <w:fldChar w:fldCharType="begin"/>
      </w:r>
      <w:r w:rsidRPr="000F15A5">
        <w:instrText xml:space="preserve"> REF _Ref510624257 \r \h  \* MERGEFORMAT </w:instrText>
      </w:r>
      <w:r w:rsidRPr="000F15A5">
        <w:fldChar w:fldCharType="separate"/>
      </w:r>
      <w:r w:rsidR="00953900">
        <w:t>7.3.3</w:t>
      </w:r>
      <w:r w:rsidRPr="000F15A5">
        <w:fldChar w:fldCharType="end"/>
      </w:r>
      <w:r w:rsidRPr="000F15A5">
        <w:t xml:space="preserve"> shall be demonstrated through the reference sample multipactor test according to </w:t>
      </w:r>
      <w:r w:rsidRPr="000F15A5">
        <w:fldChar w:fldCharType="begin"/>
      </w:r>
      <w:r w:rsidRPr="000F15A5">
        <w:instrText xml:space="preserve"> REF _Ref510624722 \r \h  \* MERGEFORMAT </w:instrText>
      </w:r>
      <w:r w:rsidRPr="000F15A5">
        <w:fldChar w:fldCharType="separate"/>
      </w:r>
      <w:r w:rsidR="00953900">
        <w:t>8.3b.2</w:t>
      </w:r>
      <w:r w:rsidRPr="000F15A5">
        <w:fldChar w:fldCharType="end"/>
      </w:r>
      <w:r w:rsidRPr="000F15A5">
        <w:t>.</w:t>
      </w:r>
    </w:p>
    <w:p w14:paraId="640855BC" w14:textId="77777777" w:rsidR="00097F34" w:rsidRPr="000F15A5" w:rsidRDefault="00097F34" w:rsidP="007B0607">
      <w:pPr>
        <w:pStyle w:val="Heading2"/>
        <w:numPr>
          <w:ilvl w:val="1"/>
          <w:numId w:val="12"/>
        </w:numPr>
      </w:pPr>
      <w:bookmarkStart w:id="483" w:name="_Toc45878534"/>
      <w:r w:rsidRPr="000F15A5">
        <w:t>Electron seeding</w:t>
      </w:r>
      <w:bookmarkStart w:id="484" w:name="ECSS_E_ST_20_01_1450184"/>
      <w:bookmarkEnd w:id="484"/>
      <w:bookmarkEnd w:id="483"/>
    </w:p>
    <w:p w14:paraId="2ECDFF6A" w14:textId="77777777" w:rsidR="00283856" w:rsidRDefault="00283856" w:rsidP="00283856">
      <w:pPr>
        <w:pStyle w:val="Heading3"/>
      </w:pPr>
      <w:bookmarkStart w:id="485" w:name="_Toc45878535"/>
      <w:r w:rsidRPr="000F15A5">
        <w:t>General</w:t>
      </w:r>
      <w:bookmarkStart w:id="486" w:name="ECSS_E_ST_20_01_1450185"/>
      <w:bookmarkEnd w:id="486"/>
      <w:bookmarkEnd w:id="485"/>
    </w:p>
    <w:p w14:paraId="2FCC517D" w14:textId="77777777" w:rsidR="004957F8" w:rsidRPr="004957F8" w:rsidRDefault="004957F8" w:rsidP="004957F8">
      <w:pPr>
        <w:pStyle w:val="ECSSIEPUID"/>
      </w:pPr>
      <w:bookmarkStart w:id="487" w:name="iepuid_ECSS_E_ST_20_01_1450138"/>
      <w:r>
        <w:t>ECSS-E-ST-20-01_1450138</w:t>
      </w:r>
      <w:bookmarkEnd w:id="487"/>
    </w:p>
    <w:p w14:paraId="4C5EE2EE" w14:textId="77777777" w:rsidR="00283856" w:rsidRPr="000F15A5" w:rsidRDefault="00283856" w:rsidP="00CC3AB1">
      <w:pPr>
        <w:pStyle w:val="requirelevel1"/>
        <w:keepLines/>
      </w:pPr>
      <w:r w:rsidRPr="000F15A5">
        <w:t>If seeding is proven to be inefficient on the real DUT at the critical area, the verification by test may be performed on a dedicated BB or EM unit where the design of outer parts and structures is modified in such a way that the critical gaps can be properly seeded.</w:t>
      </w:r>
    </w:p>
    <w:p w14:paraId="6F3498FA" w14:textId="77777777" w:rsidR="00097F34" w:rsidRDefault="00097F34" w:rsidP="007B0607">
      <w:pPr>
        <w:pStyle w:val="Heading3"/>
        <w:numPr>
          <w:ilvl w:val="2"/>
          <w:numId w:val="12"/>
        </w:numPr>
      </w:pPr>
      <w:bookmarkStart w:id="488" w:name="_Toc45878536"/>
      <w:r w:rsidRPr="000F15A5">
        <w:t>Multipactor test in CW operation</w:t>
      </w:r>
      <w:bookmarkStart w:id="489" w:name="ECSS_E_ST_20_01_1450186"/>
      <w:bookmarkEnd w:id="489"/>
      <w:bookmarkEnd w:id="488"/>
    </w:p>
    <w:p w14:paraId="4FDDAAD3" w14:textId="77777777" w:rsidR="004957F8" w:rsidRPr="004957F8" w:rsidRDefault="004957F8" w:rsidP="004957F8">
      <w:pPr>
        <w:pStyle w:val="ECSSIEPUID"/>
      </w:pPr>
      <w:bookmarkStart w:id="490" w:name="iepuid_ECSS_E_ST_20_01_1450139"/>
      <w:r>
        <w:t>ECSS-E-ST-20-01_1450139</w:t>
      </w:r>
      <w:bookmarkEnd w:id="490"/>
    </w:p>
    <w:p w14:paraId="05EF522C" w14:textId="77777777" w:rsidR="00097F34" w:rsidRDefault="00097F34" w:rsidP="007B0607">
      <w:pPr>
        <w:pStyle w:val="requirelevel1"/>
        <w:numPr>
          <w:ilvl w:val="5"/>
          <w:numId w:val="12"/>
        </w:numPr>
      </w:pPr>
      <w:r w:rsidRPr="000F15A5">
        <w:t>An electron seed source shall be used</w:t>
      </w:r>
      <w:r w:rsidR="00B16D10" w:rsidRPr="000F15A5">
        <w:t xml:space="preserve"> for CW Multipactor test</w:t>
      </w:r>
      <w:r w:rsidRPr="000F15A5">
        <w:t>.</w:t>
      </w:r>
    </w:p>
    <w:p w14:paraId="49301C94" w14:textId="77777777" w:rsidR="004957F8" w:rsidRPr="000F15A5" w:rsidRDefault="004957F8" w:rsidP="004957F8">
      <w:pPr>
        <w:pStyle w:val="ECSSIEPUID"/>
      </w:pPr>
      <w:bookmarkStart w:id="491" w:name="iepuid_ECSS_E_ST_20_01_1450140"/>
      <w:r>
        <w:t>ECSS-E-ST-20-01_1450140</w:t>
      </w:r>
      <w:bookmarkEnd w:id="491"/>
    </w:p>
    <w:p w14:paraId="55C53541" w14:textId="4F2DCD88" w:rsidR="00097F34" w:rsidRPr="000F15A5" w:rsidRDefault="0069569C" w:rsidP="00DD73D3">
      <w:pPr>
        <w:pStyle w:val="requirelevel1"/>
      </w:pPr>
      <w:bookmarkStart w:id="492" w:name="_Ref510626894"/>
      <w:r w:rsidRPr="000F15A5">
        <w:t>Electron seeding may not be used, i</w:t>
      </w:r>
      <w:r w:rsidR="00097F34" w:rsidRPr="000F15A5">
        <w:t>f the test site demonstrates</w:t>
      </w:r>
      <w:r w:rsidR="00E83A0C">
        <w:t xml:space="preserve"> </w:t>
      </w:r>
      <w:r w:rsidR="00E83A0C" w:rsidRPr="000F15A5">
        <w:t xml:space="preserve">according to </w:t>
      </w:r>
      <w:r w:rsidR="00E83A0C" w:rsidRPr="000F15A5">
        <w:fldChar w:fldCharType="begin"/>
      </w:r>
      <w:r w:rsidR="00E83A0C" w:rsidRPr="000F15A5">
        <w:instrText xml:space="preserve"> REF _Ref510624722 \r \h  \* MERGEFORMAT </w:instrText>
      </w:r>
      <w:r w:rsidR="00E83A0C" w:rsidRPr="000F15A5">
        <w:fldChar w:fldCharType="separate"/>
      </w:r>
      <w:r w:rsidR="00953900">
        <w:t>8.3b.2</w:t>
      </w:r>
      <w:r w:rsidR="00E83A0C" w:rsidRPr="000F15A5">
        <w:fldChar w:fldCharType="end"/>
      </w:r>
      <w:r w:rsidR="0015394F" w:rsidRPr="000F15A5">
        <w:t>,</w:t>
      </w:r>
      <w:r w:rsidR="00097F34" w:rsidRPr="000F15A5">
        <w:t xml:space="preserve"> with a known reference sample</w:t>
      </w:r>
      <w:r w:rsidR="0096164A" w:rsidRPr="0096164A">
        <w:t xml:space="preserve"> </w:t>
      </w:r>
      <w:r w:rsidR="0096164A">
        <w:t>representative of the DUT with respect to the material, the surface properties, the wall thickness</w:t>
      </w:r>
      <w:r w:rsidR="00E83A0C">
        <w:t xml:space="preserve"> – if applicable to the seeding method – and</w:t>
      </w:r>
      <w:r w:rsidR="0096164A">
        <w:t xml:space="preserve"> the gap dimensions</w:t>
      </w:r>
      <w:r w:rsidR="00097F34" w:rsidRPr="000F15A5">
        <w:t xml:space="preserve"> that the </w:t>
      </w:r>
      <w:r w:rsidR="00E83A0C">
        <w:t>same</w:t>
      </w:r>
      <w:r w:rsidR="00E83A0C" w:rsidRPr="000F15A5">
        <w:t xml:space="preserve"> </w:t>
      </w:r>
      <w:r w:rsidR="00097F34" w:rsidRPr="000F15A5">
        <w:t>multipactor</w:t>
      </w:r>
      <w:r w:rsidR="00DD73D3" w:rsidRPr="000F15A5">
        <w:t xml:space="preserve"> threshold</w:t>
      </w:r>
      <w:r w:rsidR="00E83A0C">
        <w:t xml:space="preserve"> as with electron seeding</w:t>
      </w:r>
      <w:r w:rsidR="00DD73D3" w:rsidRPr="000F15A5">
        <w:t xml:space="preserve"> is achieved</w:t>
      </w:r>
      <w:r w:rsidR="00097F34" w:rsidRPr="000F15A5">
        <w:t>.</w:t>
      </w:r>
      <w:bookmarkEnd w:id="492"/>
    </w:p>
    <w:p w14:paraId="0998D024" w14:textId="77777777" w:rsidR="00097F34" w:rsidRDefault="00097F34" w:rsidP="007B0607">
      <w:pPr>
        <w:pStyle w:val="Heading3"/>
        <w:numPr>
          <w:ilvl w:val="2"/>
          <w:numId w:val="12"/>
        </w:numPr>
      </w:pPr>
      <w:bookmarkStart w:id="493" w:name="_Ref23951953"/>
      <w:bookmarkStart w:id="494" w:name="_Toc45878537"/>
      <w:r w:rsidRPr="000F15A5">
        <w:lastRenderedPageBreak/>
        <w:t>Multipactor test in pulsed operation</w:t>
      </w:r>
      <w:bookmarkStart w:id="495" w:name="ECSS_E_ST_20_01_1450187"/>
      <w:bookmarkEnd w:id="493"/>
      <w:bookmarkEnd w:id="495"/>
      <w:bookmarkEnd w:id="494"/>
    </w:p>
    <w:p w14:paraId="46759A2B" w14:textId="77777777" w:rsidR="004957F8" w:rsidRPr="004957F8" w:rsidRDefault="004957F8" w:rsidP="004957F8">
      <w:pPr>
        <w:pStyle w:val="ECSSIEPUID"/>
      </w:pPr>
      <w:bookmarkStart w:id="496" w:name="iepuid_ECSS_E_ST_20_01_1450141"/>
      <w:r>
        <w:t>ECSS-E-ST-20-01_1450141</w:t>
      </w:r>
      <w:bookmarkEnd w:id="496"/>
    </w:p>
    <w:p w14:paraId="28A83A17" w14:textId="77777777" w:rsidR="00097F34" w:rsidRDefault="00097F34" w:rsidP="007B0607">
      <w:pPr>
        <w:pStyle w:val="requirelevel1"/>
        <w:numPr>
          <w:ilvl w:val="5"/>
          <w:numId w:val="12"/>
        </w:numPr>
      </w:pPr>
      <w:r w:rsidRPr="000F15A5">
        <w:t>An electron seed source shall be used in pulsed testing.</w:t>
      </w:r>
    </w:p>
    <w:p w14:paraId="58C94F5C" w14:textId="77777777" w:rsidR="004957F8" w:rsidRPr="000F15A5" w:rsidRDefault="004957F8" w:rsidP="004957F8">
      <w:pPr>
        <w:pStyle w:val="ECSSIEPUID"/>
      </w:pPr>
      <w:bookmarkStart w:id="497" w:name="iepuid_ECSS_E_ST_20_01_1450142"/>
      <w:r>
        <w:t>ECSS-E-ST-20-01_1450142</w:t>
      </w:r>
      <w:bookmarkEnd w:id="497"/>
    </w:p>
    <w:p w14:paraId="3DF64F71" w14:textId="54307F6C" w:rsidR="00097F34" w:rsidRDefault="00097F34" w:rsidP="007B0607">
      <w:pPr>
        <w:pStyle w:val="requirelevel1"/>
        <w:numPr>
          <w:ilvl w:val="5"/>
          <w:numId w:val="12"/>
        </w:numPr>
      </w:pPr>
      <w:bookmarkStart w:id="498" w:name="_Ref529461779"/>
      <w:r w:rsidRPr="000F15A5">
        <w:t>In those test cases where electron seeding</w:t>
      </w:r>
      <w:r w:rsidR="00362ADF">
        <w:t xml:space="preserve"> </w:t>
      </w:r>
      <w:r w:rsidR="0069569C" w:rsidRPr="000F15A5">
        <w:t xml:space="preserve">is </w:t>
      </w:r>
      <w:r w:rsidRPr="000F15A5">
        <w:t>ineffective due to restricted access to the critical areas, the test signal shall be in CW mode and validat</w:t>
      </w:r>
      <w:r w:rsidR="007831B5" w:rsidRPr="000F15A5">
        <w:t>ed</w:t>
      </w:r>
      <w:r w:rsidR="00362ADF">
        <w:t xml:space="preserve"> </w:t>
      </w:r>
      <w:r w:rsidRPr="000F15A5">
        <w:t xml:space="preserve">in accordance with </w:t>
      </w:r>
      <w:r w:rsidR="005D096A">
        <w:fldChar w:fldCharType="begin"/>
      </w:r>
      <w:r w:rsidR="005D096A">
        <w:instrText xml:space="preserve"> REF _Ref510626894 \w \h </w:instrText>
      </w:r>
      <w:r w:rsidR="005D096A">
        <w:fldChar w:fldCharType="separate"/>
      </w:r>
      <w:r w:rsidR="00953900">
        <w:t>6.5.2b</w:t>
      </w:r>
      <w:r w:rsidR="005D096A">
        <w:fldChar w:fldCharType="end"/>
      </w:r>
      <w:r w:rsidRPr="000F15A5">
        <w:t>.</w:t>
      </w:r>
      <w:bookmarkEnd w:id="498"/>
    </w:p>
    <w:p w14:paraId="2D5285C8" w14:textId="77777777" w:rsidR="004957F8" w:rsidRPr="000F15A5" w:rsidRDefault="004957F8" w:rsidP="004957F8">
      <w:pPr>
        <w:pStyle w:val="ECSSIEPUID"/>
      </w:pPr>
      <w:bookmarkStart w:id="499" w:name="iepuid_ECSS_E_ST_20_01_1450143"/>
      <w:r>
        <w:t>ECSS-E-ST-20-01_1450143</w:t>
      </w:r>
      <w:bookmarkEnd w:id="499"/>
    </w:p>
    <w:p w14:paraId="51E31A6E" w14:textId="204E783C" w:rsidR="00010BB5" w:rsidRPr="000F15A5" w:rsidRDefault="00097F34" w:rsidP="00010BB5">
      <w:pPr>
        <w:pStyle w:val="requirelevel1"/>
      </w:pPr>
      <w:bookmarkStart w:id="500" w:name="_Ref510624959"/>
      <w:r w:rsidRPr="000F15A5">
        <w:t>If, in a test case as described</w:t>
      </w:r>
      <w:r w:rsidR="00126C72" w:rsidRPr="000F15A5">
        <w:t xml:space="preserve"> </w:t>
      </w:r>
      <w:r w:rsidR="00DE0E0C" w:rsidRPr="000F15A5">
        <w:t xml:space="preserve">in </w:t>
      </w:r>
      <w:r w:rsidR="00DE0E0C" w:rsidRPr="000F15A5">
        <w:fldChar w:fldCharType="begin"/>
      </w:r>
      <w:r w:rsidR="00DE0E0C" w:rsidRPr="000F15A5">
        <w:instrText xml:space="preserve"> REF _Ref529461779 \w \h </w:instrText>
      </w:r>
      <w:r w:rsidR="00010BB5" w:rsidRPr="000F15A5">
        <w:instrText xml:space="preserve"> \* MERGEFORMAT </w:instrText>
      </w:r>
      <w:r w:rsidR="00DE0E0C" w:rsidRPr="000F15A5">
        <w:fldChar w:fldCharType="separate"/>
      </w:r>
      <w:r w:rsidR="00953900">
        <w:t>6.5.3b</w:t>
      </w:r>
      <w:r w:rsidR="00DE0E0C" w:rsidRPr="000F15A5">
        <w:fldChar w:fldCharType="end"/>
      </w:r>
      <w:r w:rsidRPr="000F15A5">
        <w:t xml:space="preserve">, it is not possible to perform CW test, </w:t>
      </w:r>
      <w:r w:rsidR="00283856" w:rsidRPr="000F15A5">
        <w:t xml:space="preserve">the pulsed test may be performed using a longer pulse width and higher duty cycle than what is defined in </w:t>
      </w:r>
      <w:r w:rsidR="00283856" w:rsidRPr="000F15A5">
        <w:fldChar w:fldCharType="begin"/>
      </w:r>
      <w:r w:rsidR="00283856" w:rsidRPr="000F15A5">
        <w:instrText xml:space="preserve"> REF _Ref510624883 \r \h  \* MERGEFORMAT </w:instrText>
      </w:r>
      <w:r w:rsidR="00283856" w:rsidRPr="000F15A5">
        <w:fldChar w:fldCharType="separate"/>
      </w:r>
      <w:r w:rsidR="00953900">
        <w:t>6.4.4</w:t>
      </w:r>
      <w:r w:rsidR="00283856" w:rsidRPr="000F15A5">
        <w:fldChar w:fldCharType="end"/>
      </w:r>
      <w:r w:rsidR="00283856" w:rsidRPr="000F15A5">
        <w:t>,</w:t>
      </w:r>
      <w:r w:rsidR="00010BB5" w:rsidRPr="000F15A5">
        <w:t xml:space="preserve"> pending customer approval on a case by case basis</w:t>
      </w:r>
      <w:r w:rsidR="00DD73D3" w:rsidRPr="000F15A5">
        <w:t>.</w:t>
      </w:r>
    </w:p>
    <w:p w14:paraId="1079C076" w14:textId="77777777" w:rsidR="00097F34" w:rsidRDefault="00097F34" w:rsidP="007B0607">
      <w:pPr>
        <w:pStyle w:val="Heading3"/>
        <w:numPr>
          <w:ilvl w:val="2"/>
          <w:numId w:val="12"/>
        </w:numPr>
        <w:rPr>
          <w:spacing w:val="-4"/>
        </w:rPr>
      </w:pPr>
      <w:bookmarkStart w:id="501" w:name="_Toc45878538"/>
      <w:bookmarkEnd w:id="500"/>
      <w:r w:rsidRPr="000F15A5">
        <w:rPr>
          <w:spacing w:val="-4"/>
        </w:rPr>
        <w:t>Multipactor test in multi-carrier operation</w:t>
      </w:r>
      <w:bookmarkStart w:id="502" w:name="ECSS_E_ST_20_01_1450188"/>
      <w:bookmarkEnd w:id="502"/>
      <w:bookmarkEnd w:id="501"/>
    </w:p>
    <w:p w14:paraId="29D921D2" w14:textId="77777777" w:rsidR="004957F8" w:rsidRPr="004957F8" w:rsidRDefault="004957F8" w:rsidP="004957F8">
      <w:pPr>
        <w:pStyle w:val="ECSSIEPUID"/>
      </w:pPr>
      <w:bookmarkStart w:id="503" w:name="iepuid_ECSS_E_ST_20_01_1450144"/>
      <w:r>
        <w:t>ECSS-E-ST-20-01_1450144</w:t>
      </w:r>
      <w:bookmarkEnd w:id="503"/>
    </w:p>
    <w:p w14:paraId="09F33C8D" w14:textId="77777777" w:rsidR="00097F34" w:rsidRDefault="00097F34" w:rsidP="007B0607">
      <w:pPr>
        <w:pStyle w:val="requirelevel1"/>
        <w:numPr>
          <w:ilvl w:val="5"/>
          <w:numId w:val="12"/>
        </w:numPr>
      </w:pPr>
      <w:r w:rsidRPr="000F15A5">
        <w:t>An electron seed source shall be used in the multi-carrier environment.</w:t>
      </w:r>
    </w:p>
    <w:p w14:paraId="536696BB" w14:textId="77777777" w:rsidR="004957F8" w:rsidRPr="000F15A5" w:rsidRDefault="004957F8" w:rsidP="004957F8">
      <w:pPr>
        <w:pStyle w:val="ECSSIEPUID"/>
      </w:pPr>
      <w:bookmarkStart w:id="504" w:name="iepuid_ECSS_E_ST_20_01_1450145"/>
      <w:r>
        <w:t>ECSS-E-ST-20-01_1450145</w:t>
      </w:r>
      <w:bookmarkEnd w:id="504"/>
    </w:p>
    <w:p w14:paraId="21B175E7" w14:textId="7F392B2D" w:rsidR="00097F34" w:rsidRPr="000F15A5" w:rsidRDefault="00097F34" w:rsidP="009A2E86">
      <w:pPr>
        <w:pStyle w:val="requirelevel1"/>
      </w:pPr>
      <w:r w:rsidRPr="000F15A5">
        <w:t xml:space="preserve">If the test site demonstrates with a reference sample according to </w:t>
      </w:r>
      <w:r w:rsidRPr="000F15A5">
        <w:fldChar w:fldCharType="begin"/>
      </w:r>
      <w:r w:rsidRPr="000F15A5">
        <w:instrText xml:space="preserve"> REF _Ref510624722 \r \h  \* MERGEFORMAT </w:instrText>
      </w:r>
      <w:r w:rsidRPr="000F15A5">
        <w:fldChar w:fldCharType="separate"/>
      </w:r>
      <w:r w:rsidR="00953900">
        <w:t>8.3b.2</w:t>
      </w:r>
      <w:r w:rsidRPr="000F15A5">
        <w:fldChar w:fldCharType="end"/>
      </w:r>
      <w:r w:rsidRPr="000F15A5">
        <w:t xml:space="preserve"> that the expected multipactor threshold is achieved, electron seeding may not be used. </w:t>
      </w:r>
    </w:p>
    <w:p w14:paraId="3004DCF6" w14:textId="77777777" w:rsidR="00097F34" w:rsidRDefault="00097F34" w:rsidP="007B0607">
      <w:pPr>
        <w:pStyle w:val="Heading3"/>
        <w:numPr>
          <w:ilvl w:val="2"/>
          <w:numId w:val="12"/>
        </w:numPr>
      </w:pPr>
      <w:bookmarkStart w:id="505" w:name="_Ref532311115"/>
      <w:bookmarkStart w:id="506" w:name="_Toc45878539"/>
      <w:r w:rsidRPr="000F15A5">
        <w:t>Seeding sources</w:t>
      </w:r>
      <w:bookmarkStart w:id="507" w:name="ECSS_E_ST_20_01_1450189"/>
      <w:bookmarkEnd w:id="505"/>
      <w:bookmarkEnd w:id="507"/>
      <w:bookmarkEnd w:id="506"/>
    </w:p>
    <w:p w14:paraId="459D8C21" w14:textId="77777777" w:rsidR="004957F8" w:rsidRPr="004957F8" w:rsidRDefault="004957F8" w:rsidP="004957F8">
      <w:pPr>
        <w:pStyle w:val="ECSSIEPUID"/>
      </w:pPr>
      <w:bookmarkStart w:id="508" w:name="iepuid_ECSS_E_ST_20_01_1450146"/>
      <w:r>
        <w:t>ECSS-E-ST-20-01_1450146</w:t>
      </w:r>
      <w:bookmarkEnd w:id="508"/>
    </w:p>
    <w:p w14:paraId="4815A1C2" w14:textId="77777777" w:rsidR="00097F34" w:rsidRDefault="00097F34" w:rsidP="007B0607">
      <w:pPr>
        <w:pStyle w:val="requirelevel1"/>
      </w:pPr>
      <w:bookmarkStart w:id="509" w:name="_Ref510625930"/>
      <w:r w:rsidRPr="000F15A5">
        <w:t xml:space="preserve">Any applied method or technique of electron seeding shall be implemented aiming at the critical gap where multipactor breakdown </w:t>
      </w:r>
      <w:r w:rsidR="000F20D8" w:rsidRPr="000F15A5">
        <w:t>can</w:t>
      </w:r>
      <w:r w:rsidRPr="000F15A5">
        <w:t xml:space="preserve"> occur during the test.</w:t>
      </w:r>
      <w:bookmarkEnd w:id="509"/>
    </w:p>
    <w:p w14:paraId="00EB6C2B" w14:textId="77777777" w:rsidR="004957F8" w:rsidRPr="000F15A5" w:rsidRDefault="004957F8" w:rsidP="004957F8">
      <w:pPr>
        <w:pStyle w:val="ECSSIEPUID"/>
      </w:pPr>
      <w:bookmarkStart w:id="510" w:name="iepuid_ECSS_E_ST_20_01_1450147"/>
      <w:r>
        <w:t>ECSS-E-ST-20-01_1450147</w:t>
      </w:r>
      <w:bookmarkEnd w:id="510"/>
    </w:p>
    <w:p w14:paraId="62A1552E" w14:textId="0AB6D7E8" w:rsidR="00097F34" w:rsidRDefault="00097F34" w:rsidP="007B0607">
      <w:pPr>
        <w:pStyle w:val="requirelevel1"/>
      </w:pPr>
      <w:r w:rsidRPr="000F15A5">
        <w:t xml:space="preserve">If the DUT has more than one critical gap, where a seeding source is required according to </w:t>
      </w:r>
      <w:r w:rsidR="001862C8" w:rsidRPr="000F15A5">
        <w:fldChar w:fldCharType="begin"/>
      </w:r>
      <w:r w:rsidR="001862C8" w:rsidRPr="000F15A5">
        <w:instrText xml:space="preserve"> REF _Ref510625930 \w \h </w:instrText>
      </w:r>
      <w:r w:rsidR="001862C8" w:rsidRPr="000F15A5">
        <w:fldChar w:fldCharType="separate"/>
      </w:r>
      <w:r w:rsidR="00953900">
        <w:t>6.5.5a</w:t>
      </w:r>
      <w:r w:rsidR="001862C8" w:rsidRPr="000F15A5">
        <w:fldChar w:fldCharType="end"/>
      </w:r>
      <w:r w:rsidRPr="000F15A5">
        <w:t>, at least one seeding source shall be used at each critical gap, simultaneously or consecutively.</w:t>
      </w:r>
    </w:p>
    <w:p w14:paraId="624DC251" w14:textId="77777777" w:rsidR="004957F8" w:rsidRPr="000F15A5" w:rsidRDefault="004957F8" w:rsidP="004957F8">
      <w:pPr>
        <w:pStyle w:val="ECSSIEPUID"/>
      </w:pPr>
      <w:bookmarkStart w:id="511" w:name="iepuid_ECSS_E_ST_20_01_1450148"/>
      <w:r>
        <w:t>ECSS-E-ST-20-01_1450148</w:t>
      </w:r>
      <w:bookmarkEnd w:id="511"/>
    </w:p>
    <w:p w14:paraId="5C24855A" w14:textId="77777777" w:rsidR="0091599A" w:rsidRPr="000F15A5" w:rsidRDefault="00097F34" w:rsidP="00CC3AB1">
      <w:pPr>
        <w:pStyle w:val="requirelevel1"/>
        <w:keepNext/>
        <w:numPr>
          <w:ilvl w:val="5"/>
          <w:numId w:val="12"/>
        </w:numPr>
      </w:pPr>
      <w:r w:rsidRPr="000F15A5">
        <w:t xml:space="preserve">The seeding electrons shall have a direct path to the critical gap where seeding is required. </w:t>
      </w:r>
    </w:p>
    <w:p w14:paraId="001CA511" w14:textId="5880F572" w:rsidR="00097F34" w:rsidRDefault="00097F34" w:rsidP="0091599A">
      <w:pPr>
        <w:pStyle w:val="NOTE"/>
      </w:pPr>
      <w:r w:rsidRPr="000F15A5">
        <w:t>For a radioactive β</w:t>
      </w:r>
      <w:r w:rsidRPr="000F15A5">
        <w:rPr>
          <w:rFonts w:ascii="Symbol" w:hAnsi="Symbol" w:cs="Symbol"/>
        </w:rPr>
        <w:t></w:t>
      </w:r>
      <w:r w:rsidRPr="000F15A5">
        <w:t xml:space="preserve">source according to </w:t>
      </w:r>
      <w:r w:rsidR="001862C8" w:rsidRPr="000F15A5">
        <w:fldChar w:fldCharType="begin"/>
      </w:r>
      <w:r w:rsidR="001862C8" w:rsidRPr="000F15A5">
        <w:instrText xml:space="preserve"> REF _Ref510625210 \w \h </w:instrText>
      </w:r>
      <w:r w:rsidR="001862C8" w:rsidRPr="000F15A5">
        <w:fldChar w:fldCharType="separate"/>
      </w:r>
      <w:r w:rsidR="00953900">
        <w:t>6.5.5d.4</w:t>
      </w:r>
      <w:r w:rsidR="001862C8" w:rsidRPr="000F15A5">
        <w:fldChar w:fldCharType="end"/>
      </w:r>
      <w:r w:rsidRPr="000F15A5">
        <w:t>, the direct path requirement is applicable to the secondary low energy electrons.</w:t>
      </w:r>
    </w:p>
    <w:p w14:paraId="65F528B5" w14:textId="77777777" w:rsidR="004957F8" w:rsidRPr="000F15A5" w:rsidRDefault="004957F8" w:rsidP="004957F8">
      <w:pPr>
        <w:pStyle w:val="ECSSIEPUID"/>
      </w:pPr>
      <w:bookmarkStart w:id="512" w:name="iepuid_ECSS_E_ST_20_01_1450149"/>
      <w:r>
        <w:lastRenderedPageBreak/>
        <w:t>ECSS-E-ST-20-01_1450149</w:t>
      </w:r>
      <w:bookmarkEnd w:id="512"/>
    </w:p>
    <w:p w14:paraId="0927960E" w14:textId="77777777" w:rsidR="00097F34" w:rsidRPr="000F15A5" w:rsidRDefault="00097F34" w:rsidP="007B0607">
      <w:pPr>
        <w:pStyle w:val="requirelevel1"/>
        <w:numPr>
          <w:ilvl w:val="5"/>
          <w:numId w:val="12"/>
        </w:numPr>
      </w:pPr>
      <w:r w:rsidRPr="000F15A5">
        <w:t>A</w:t>
      </w:r>
      <w:r w:rsidR="0091599A" w:rsidRPr="000F15A5">
        <w:t>t least one of</w:t>
      </w:r>
      <w:r w:rsidRPr="000F15A5">
        <w:t xml:space="preserve"> the following seeding sources shall be used</w:t>
      </w:r>
      <w:r w:rsidR="001862C8" w:rsidRPr="000F15A5">
        <w:t>:</w:t>
      </w:r>
      <w:r w:rsidRPr="000F15A5">
        <w:t xml:space="preserve"> </w:t>
      </w:r>
    </w:p>
    <w:p w14:paraId="4EB440F8" w14:textId="77777777" w:rsidR="00097F34" w:rsidRPr="000F15A5" w:rsidRDefault="00097F34" w:rsidP="00516A57">
      <w:pPr>
        <w:pStyle w:val="requirelevel2"/>
      </w:pPr>
      <w:r w:rsidRPr="000F15A5">
        <w:t xml:space="preserve">UV light source, which produces electrons by the photoemission mechanism. </w:t>
      </w:r>
    </w:p>
    <w:p w14:paraId="742D5889" w14:textId="77777777" w:rsidR="00097F34" w:rsidRPr="000F15A5" w:rsidRDefault="00097F34" w:rsidP="007B0607">
      <w:pPr>
        <w:pStyle w:val="requirelevel2"/>
      </w:pPr>
      <w:r w:rsidRPr="000F15A5">
        <w:t>An electron gun, which produces a known beam of electrons where both the energy and flux can be characterised.</w:t>
      </w:r>
    </w:p>
    <w:p w14:paraId="0AAA75EF" w14:textId="77777777" w:rsidR="00097F34" w:rsidRPr="000F15A5" w:rsidRDefault="00097F34" w:rsidP="007B0607">
      <w:pPr>
        <w:pStyle w:val="requirelevel2"/>
      </w:pPr>
      <w:r w:rsidRPr="000F15A5">
        <w:t>A charged wire probe, which produces electrons by the point discharge mechanism.</w:t>
      </w:r>
    </w:p>
    <w:p w14:paraId="487B1689" w14:textId="77777777" w:rsidR="0091599A" w:rsidRPr="000F15A5" w:rsidRDefault="0091599A" w:rsidP="0091599A">
      <w:pPr>
        <w:pStyle w:val="requirelevel2"/>
      </w:pPr>
      <w:bookmarkStart w:id="513" w:name="_Ref510625210"/>
      <w:r w:rsidRPr="000F15A5">
        <w:t>Radioactive β</w:t>
      </w:r>
      <w:r w:rsidRPr="000F15A5">
        <w:rPr>
          <w:rFonts w:ascii="Symbol" w:hAnsi="Symbol" w:cs="Symbol"/>
        </w:rPr>
        <w:t></w:t>
      </w:r>
      <w:r w:rsidRPr="000F15A5">
        <w:t>source, which produces high-energy electrons that, after impacting with metal surfaces or propagation though metallic or dielectric walls, yield a supply of secondary low energy seed electrons.</w:t>
      </w:r>
      <w:bookmarkEnd w:id="513"/>
    </w:p>
    <w:p w14:paraId="351C4EE7" w14:textId="77777777" w:rsidR="00516A57" w:rsidRPr="000F15A5" w:rsidRDefault="00516A57" w:rsidP="00516A57">
      <w:pPr>
        <w:pStyle w:val="NOTE"/>
      </w:pPr>
      <w:r w:rsidRPr="000F15A5">
        <w:t xml:space="preserve">If a metallic or dielectric wall is too thick, the high-energy electrons will not be able to propagate and the supply of secondary low energy electrons will not be sufficient. Recommendations for wall thickness are provided in the </w:t>
      </w:r>
      <w:r w:rsidR="0091599A" w:rsidRPr="000F15A5">
        <w:t xml:space="preserve">Multipactor </w:t>
      </w:r>
      <w:r w:rsidRPr="000F15A5">
        <w:t>handbook</w:t>
      </w:r>
      <w:r w:rsidR="0091599A" w:rsidRPr="000F15A5">
        <w:t xml:space="preserve"> ECSS-E-HB-20-01</w:t>
      </w:r>
      <w:r w:rsidRPr="000F15A5">
        <w:t>.</w:t>
      </w:r>
    </w:p>
    <w:p w14:paraId="1A0BB230" w14:textId="77777777" w:rsidR="00097F34" w:rsidRDefault="00097F34" w:rsidP="007B0607">
      <w:pPr>
        <w:pStyle w:val="Heading3"/>
        <w:numPr>
          <w:ilvl w:val="2"/>
          <w:numId w:val="12"/>
        </w:numPr>
      </w:pPr>
      <w:bookmarkStart w:id="514" w:name="_Ref510692102"/>
      <w:bookmarkStart w:id="515" w:name="_Toc45878540"/>
      <w:r w:rsidRPr="000F15A5">
        <w:t xml:space="preserve">Seeding </w:t>
      </w:r>
      <w:r w:rsidR="00516A57" w:rsidRPr="000F15A5">
        <w:t>v</w:t>
      </w:r>
      <w:r w:rsidRPr="000F15A5">
        <w:t>erification</w:t>
      </w:r>
      <w:bookmarkStart w:id="516" w:name="ECSS_E_ST_20_01_1450190"/>
      <w:bookmarkEnd w:id="514"/>
      <w:bookmarkEnd w:id="516"/>
      <w:bookmarkEnd w:id="515"/>
    </w:p>
    <w:p w14:paraId="4DBF8CBD" w14:textId="77777777" w:rsidR="004957F8" w:rsidRPr="004957F8" w:rsidRDefault="004957F8" w:rsidP="004957F8">
      <w:pPr>
        <w:pStyle w:val="ECSSIEPUID"/>
      </w:pPr>
      <w:bookmarkStart w:id="517" w:name="iepuid_ECSS_E_ST_20_01_1450150"/>
      <w:r>
        <w:t>ECSS-E-ST-20-01_1450150</w:t>
      </w:r>
      <w:bookmarkEnd w:id="517"/>
    </w:p>
    <w:p w14:paraId="48871C6E" w14:textId="6646801E" w:rsidR="00097F34" w:rsidRDefault="00097F34" w:rsidP="007B0607">
      <w:pPr>
        <w:pStyle w:val="requirelevel1"/>
        <w:numPr>
          <w:ilvl w:val="5"/>
          <w:numId w:val="12"/>
        </w:numPr>
      </w:pPr>
      <w:bookmarkStart w:id="518" w:name="_Ref532307978"/>
      <w:r w:rsidRPr="000F15A5">
        <w:t>It shall be verified</w:t>
      </w:r>
      <w:r w:rsidR="00021E56" w:rsidRPr="000F15A5">
        <w:t xml:space="preserve"> during the test facility validation, according to clause </w:t>
      </w:r>
      <w:r w:rsidR="00021E56" w:rsidRPr="000F15A5">
        <w:fldChar w:fldCharType="begin"/>
      </w:r>
      <w:r w:rsidR="00021E56" w:rsidRPr="000F15A5">
        <w:instrText xml:space="preserve"> REF _Ref510627427 \r \h  \* MERGEFORMAT </w:instrText>
      </w:r>
      <w:r w:rsidR="00021E56" w:rsidRPr="000F15A5">
        <w:fldChar w:fldCharType="separate"/>
      </w:r>
      <w:r w:rsidR="00953900">
        <w:t>8.3</w:t>
      </w:r>
      <w:r w:rsidR="00021E56" w:rsidRPr="000F15A5">
        <w:fldChar w:fldCharType="end"/>
      </w:r>
      <w:r w:rsidR="00021E56" w:rsidRPr="000F15A5">
        <w:t>, using the chosen detection methods and a reference sample with a known multipactor threshold,</w:t>
      </w:r>
      <w:r w:rsidRPr="000F15A5">
        <w:t xml:space="preserve"> that the seeding method is able to produce a sufficient number of seed electrons in the critical gaps of the DUT.</w:t>
      </w:r>
      <w:bookmarkEnd w:id="518"/>
    </w:p>
    <w:p w14:paraId="025A85C6" w14:textId="77777777" w:rsidR="004957F8" w:rsidRPr="000F15A5" w:rsidRDefault="004957F8" w:rsidP="004957F8">
      <w:pPr>
        <w:pStyle w:val="ECSSIEPUID"/>
      </w:pPr>
      <w:bookmarkStart w:id="519" w:name="iepuid_ECSS_E_ST_20_01_1450151"/>
      <w:r>
        <w:t>ECSS-E-ST-20-01_1450151</w:t>
      </w:r>
      <w:bookmarkEnd w:id="519"/>
    </w:p>
    <w:p w14:paraId="65CAC04A" w14:textId="77777777" w:rsidR="00097F34" w:rsidRPr="000F15A5" w:rsidRDefault="00097F34" w:rsidP="007B0607">
      <w:pPr>
        <w:pStyle w:val="requirelevel1"/>
        <w:numPr>
          <w:ilvl w:val="5"/>
          <w:numId w:val="12"/>
        </w:numPr>
      </w:pPr>
      <w:r w:rsidRPr="000F15A5">
        <w:t>The reference sample shall have a geometry, which allows for a representative path of the seeding electrons compared to the seeding electron path of the DUT.</w:t>
      </w:r>
    </w:p>
    <w:p w14:paraId="2E3FBC0A" w14:textId="77777777" w:rsidR="00097F34" w:rsidRPr="000F15A5" w:rsidRDefault="00097F34" w:rsidP="00D37203">
      <w:pPr>
        <w:pStyle w:val="NOTE"/>
      </w:pPr>
      <w:r w:rsidRPr="000F15A5">
        <w:t xml:space="preserve">Further guidelines can be found in the </w:t>
      </w:r>
      <w:r w:rsidR="00E90399" w:rsidRPr="000F15A5">
        <w:t xml:space="preserve">Multipactor </w:t>
      </w:r>
      <w:r w:rsidRPr="000F15A5">
        <w:t>handbook</w:t>
      </w:r>
      <w:r w:rsidR="00E90399" w:rsidRPr="000F15A5">
        <w:t xml:space="preserve"> ECSS-E-HB-20-01</w:t>
      </w:r>
      <w:r w:rsidRPr="000F15A5">
        <w:t>.</w:t>
      </w:r>
    </w:p>
    <w:p w14:paraId="5E1D9E5A" w14:textId="77777777" w:rsidR="00097F34" w:rsidRPr="000F15A5" w:rsidRDefault="00097F34" w:rsidP="00F37916">
      <w:pPr>
        <w:pStyle w:val="Heading1"/>
        <w:rPr>
          <w:lang w:val="en-GB"/>
        </w:rPr>
      </w:pPr>
      <w:r w:rsidRPr="000F15A5">
        <w:rPr>
          <w:lang w:val="en-GB"/>
        </w:rPr>
        <w:lastRenderedPageBreak/>
        <w:br/>
      </w:r>
      <w:bookmarkStart w:id="520" w:name="_Ref529199549"/>
      <w:bookmarkStart w:id="521" w:name="_Ref529200808"/>
      <w:bookmarkStart w:id="522" w:name="_Ref529200833"/>
      <w:bookmarkStart w:id="523" w:name="_Ref529200940"/>
      <w:bookmarkStart w:id="524" w:name="_Toc45878541"/>
      <w:r w:rsidRPr="000F15A5">
        <w:rPr>
          <w:lang w:val="en-GB"/>
        </w:rPr>
        <w:t>Multipactor - Methods of detection</w:t>
      </w:r>
      <w:bookmarkStart w:id="525" w:name="ECSS_E_ST_20_01_1450191"/>
      <w:bookmarkEnd w:id="520"/>
      <w:bookmarkEnd w:id="521"/>
      <w:bookmarkEnd w:id="522"/>
      <w:bookmarkEnd w:id="523"/>
      <w:bookmarkEnd w:id="525"/>
      <w:bookmarkEnd w:id="524"/>
    </w:p>
    <w:p w14:paraId="3150D0EB" w14:textId="77777777" w:rsidR="00097F34" w:rsidRPr="000F15A5" w:rsidRDefault="00097F34" w:rsidP="007B0607">
      <w:pPr>
        <w:pStyle w:val="Heading2"/>
        <w:numPr>
          <w:ilvl w:val="1"/>
          <w:numId w:val="12"/>
        </w:numPr>
      </w:pPr>
      <w:bookmarkStart w:id="526" w:name="_Toc45878542"/>
      <w:r w:rsidRPr="000F15A5">
        <w:t>General</w:t>
      </w:r>
      <w:bookmarkStart w:id="527" w:name="ECSS_E_ST_20_01_1450192"/>
      <w:bookmarkEnd w:id="527"/>
      <w:bookmarkEnd w:id="526"/>
    </w:p>
    <w:p w14:paraId="046B8245" w14:textId="77777777" w:rsidR="00097F34" w:rsidRPr="000F15A5" w:rsidRDefault="00097F34" w:rsidP="00097F34">
      <w:pPr>
        <w:pStyle w:val="paragraph"/>
      </w:pPr>
      <w:bookmarkStart w:id="528" w:name="ECSS_E_ST_20_01_1450193"/>
      <w:bookmarkEnd w:id="528"/>
      <w:r w:rsidRPr="000F15A5">
        <w:t xml:space="preserve">This clause defines the minimum requirements for the detection methods used for multipactor testing. Details of such test methods are included in the </w:t>
      </w:r>
      <w:r w:rsidR="0033789D" w:rsidRPr="000F15A5">
        <w:t xml:space="preserve">Multipactor </w:t>
      </w:r>
      <w:r w:rsidRPr="000F15A5">
        <w:t>handbook</w:t>
      </w:r>
      <w:r w:rsidR="0033789D" w:rsidRPr="000F15A5">
        <w:t xml:space="preserve"> ECSS-E-HB-20-01</w:t>
      </w:r>
      <w:r w:rsidRPr="000F15A5">
        <w:t xml:space="preserve">. </w:t>
      </w:r>
    </w:p>
    <w:p w14:paraId="2B713BB4" w14:textId="77777777" w:rsidR="00097F34" w:rsidRDefault="00097F34" w:rsidP="007B0607">
      <w:pPr>
        <w:pStyle w:val="Heading2"/>
        <w:numPr>
          <w:ilvl w:val="1"/>
          <w:numId w:val="12"/>
        </w:numPr>
      </w:pPr>
      <w:bookmarkStart w:id="529" w:name="_Ref532311089"/>
      <w:bookmarkStart w:id="530" w:name="_Toc45878543"/>
      <w:r w:rsidRPr="000F15A5">
        <w:t>Detection methods</w:t>
      </w:r>
      <w:bookmarkStart w:id="531" w:name="ECSS_E_ST_20_01_1450194"/>
      <w:bookmarkEnd w:id="529"/>
      <w:bookmarkEnd w:id="531"/>
      <w:bookmarkEnd w:id="530"/>
    </w:p>
    <w:p w14:paraId="320C296E" w14:textId="77777777" w:rsidR="004957F8" w:rsidRPr="004957F8" w:rsidRDefault="004957F8" w:rsidP="004957F8">
      <w:pPr>
        <w:pStyle w:val="ECSSIEPUID"/>
      </w:pPr>
      <w:bookmarkStart w:id="532" w:name="iepuid_ECSS_E_ST_20_01_1450152"/>
      <w:r>
        <w:t>ECSS-E-ST-20-01_1450152</w:t>
      </w:r>
      <w:bookmarkEnd w:id="532"/>
    </w:p>
    <w:p w14:paraId="179E2DEA" w14:textId="77777777" w:rsidR="00097F34" w:rsidRPr="000F15A5" w:rsidRDefault="00097F34" w:rsidP="007B0607">
      <w:pPr>
        <w:pStyle w:val="requirelevel1"/>
        <w:numPr>
          <w:ilvl w:val="5"/>
          <w:numId w:val="12"/>
        </w:numPr>
      </w:pPr>
      <w:r w:rsidRPr="000F15A5">
        <w:t>The detection methods shall be selected from the following list:</w:t>
      </w:r>
    </w:p>
    <w:p w14:paraId="2A543264" w14:textId="77777777" w:rsidR="00097F34" w:rsidRPr="000F15A5" w:rsidRDefault="00097F34" w:rsidP="007B0607">
      <w:pPr>
        <w:pStyle w:val="requirelevel2"/>
        <w:numPr>
          <w:ilvl w:val="6"/>
          <w:numId w:val="12"/>
        </w:numPr>
      </w:pPr>
      <w:r w:rsidRPr="000F15A5">
        <w:t>Global methods:</w:t>
      </w:r>
    </w:p>
    <w:p w14:paraId="7B1DEBA2" w14:textId="77777777" w:rsidR="00097F34" w:rsidRPr="000F15A5" w:rsidRDefault="00DD73D3" w:rsidP="007B0607">
      <w:pPr>
        <w:pStyle w:val="requirelevel3"/>
        <w:numPr>
          <w:ilvl w:val="7"/>
          <w:numId w:val="12"/>
        </w:numPr>
      </w:pPr>
      <w:r w:rsidRPr="000F15A5">
        <w:t>Close to carrier noise</w:t>
      </w:r>
    </w:p>
    <w:p w14:paraId="45E5A6BA" w14:textId="77777777" w:rsidR="00097F34" w:rsidRPr="000F15A5" w:rsidRDefault="00DD73D3" w:rsidP="007B0607">
      <w:pPr>
        <w:pStyle w:val="requirelevel3"/>
        <w:numPr>
          <w:ilvl w:val="7"/>
          <w:numId w:val="12"/>
        </w:numPr>
      </w:pPr>
      <w:r w:rsidRPr="000F15A5">
        <w:t>Phase noise</w:t>
      </w:r>
    </w:p>
    <w:p w14:paraId="163A1799" w14:textId="77777777" w:rsidR="00097F34" w:rsidRPr="000F15A5" w:rsidRDefault="00DD73D3" w:rsidP="007B0607">
      <w:pPr>
        <w:pStyle w:val="requirelevel3"/>
        <w:numPr>
          <w:ilvl w:val="7"/>
          <w:numId w:val="12"/>
        </w:numPr>
      </w:pPr>
      <w:r w:rsidRPr="000F15A5">
        <w:t>Harmonic noise</w:t>
      </w:r>
    </w:p>
    <w:p w14:paraId="4DA7FCE2" w14:textId="77777777" w:rsidR="00097F34" w:rsidRPr="000F15A5" w:rsidRDefault="00097F34" w:rsidP="007B0607">
      <w:pPr>
        <w:pStyle w:val="requirelevel3"/>
        <w:numPr>
          <w:ilvl w:val="7"/>
          <w:numId w:val="12"/>
        </w:numPr>
      </w:pPr>
      <w:r w:rsidRPr="000F15A5">
        <w:t xml:space="preserve"> </w:t>
      </w:r>
      <w:r w:rsidR="001F0614" w:rsidRPr="000F15A5">
        <w:t xml:space="preserve">Phase </w:t>
      </w:r>
      <w:r w:rsidRPr="000F15A5">
        <w:t>nulling.</w:t>
      </w:r>
    </w:p>
    <w:p w14:paraId="409D3BB3" w14:textId="77777777" w:rsidR="00097F34" w:rsidRPr="000F15A5" w:rsidRDefault="00097F34" w:rsidP="007B0607">
      <w:pPr>
        <w:pStyle w:val="requirelevel3"/>
        <w:numPr>
          <w:ilvl w:val="7"/>
          <w:numId w:val="12"/>
        </w:numPr>
      </w:pPr>
      <w:r w:rsidRPr="000F15A5">
        <w:t>Pulse envelope detection</w:t>
      </w:r>
    </w:p>
    <w:p w14:paraId="6B081472" w14:textId="77777777" w:rsidR="00097F34" w:rsidRPr="000F15A5" w:rsidRDefault="00097F34" w:rsidP="007B0607">
      <w:pPr>
        <w:pStyle w:val="requirelevel3"/>
        <w:numPr>
          <w:ilvl w:val="7"/>
          <w:numId w:val="12"/>
        </w:numPr>
      </w:pPr>
      <w:r w:rsidRPr="000F15A5">
        <w:t>Low-level amplitude modulation of test signal</w:t>
      </w:r>
    </w:p>
    <w:p w14:paraId="30055220" w14:textId="77777777" w:rsidR="00097F34" w:rsidRPr="000F15A5" w:rsidRDefault="00097F34" w:rsidP="007B0607">
      <w:pPr>
        <w:pStyle w:val="requirelevel2"/>
        <w:numPr>
          <w:ilvl w:val="6"/>
          <w:numId w:val="12"/>
        </w:numPr>
      </w:pPr>
      <w:r w:rsidRPr="000F15A5">
        <w:t>Local methods:</w:t>
      </w:r>
    </w:p>
    <w:p w14:paraId="572C6114" w14:textId="77777777" w:rsidR="00097F34" w:rsidRPr="000F15A5" w:rsidRDefault="00097F34" w:rsidP="007B0607">
      <w:pPr>
        <w:pStyle w:val="requirelevel3"/>
        <w:numPr>
          <w:ilvl w:val="7"/>
          <w:numId w:val="12"/>
        </w:numPr>
      </w:pPr>
      <w:r w:rsidRPr="000F15A5">
        <w:t>Optica</w:t>
      </w:r>
      <w:r w:rsidR="00DD73D3" w:rsidRPr="000F15A5">
        <w:t>l</w:t>
      </w:r>
    </w:p>
    <w:p w14:paraId="5C9512BB" w14:textId="77777777" w:rsidR="00097F34" w:rsidRDefault="00DD73D3" w:rsidP="007B0607">
      <w:pPr>
        <w:pStyle w:val="requirelevel3"/>
        <w:numPr>
          <w:ilvl w:val="7"/>
          <w:numId w:val="12"/>
        </w:numPr>
      </w:pPr>
      <w:r w:rsidRPr="000F15A5">
        <w:t>Electron probe</w:t>
      </w:r>
    </w:p>
    <w:p w14:paraId="5DFC814C" w14:textId="5DF335BC" w:rsidR="00552250" w:rsidRDefault="0007537E" w:rsidP="00552250">
      <w:pPr>
        <w:pStyle w:val="requirelevel2"/>
        <w:numPr>
          <w:ilvl w:val="6"/>
          <w:numId w:val="12"/>
        </w:numPr>
      </w:pPr>
      <w:r>
        <w:t xml:space="preserve">Other </w:t>
      </w:r>
      <w:r w:rsidR="00552250">
        <w:t>detection methods</w:t>
      </w:r>
      <w:r w:rsidR="000B3821">
        <w:t>,</w:t>
      </w:r>
      <w:r w:rsidR="00552250">
        <w:t xml:space="preserve"> </w:t>
      </w:r>
      <w:r w:rsidR="00552250" w:rsidRPr="000F15A5">
        <w:t xml:space="preserve">providing demonstration of its effectiveness and validation as per clause </w:t>
      </w:r>
      <w:r w:rsidR="00552250" w:rsidRPr="000F15A5">
        <w:fldChar w:fldCharType="begin"/>
      </w:r>
      <w:r w:rsidR="00552250" w:rsidRPr="000F15A5">
        <w:instrText xml:space="preserve"> REF _Ref524599873 \r \h </w:instrText>
      </w:r>
      <w:r w:rsidR="00552250" w:rsidRPr="000F15A5">
        <w:fldChar w:fldCharType="separate"/>
      </w:r>
      <w:r w:rsidR="00953900">
        <w:t>7.3</w:t>
      </w:r>
      <w:r w:rsidR="00552250" w:rsidRPr="000F15A5">
        <w:fldChar w:fldCharType="end"/>
      </w:r>
      <w:r w:rsidR="000B3821">
        <w:t>.</w:t>
      </w:r>
    </w:p>
    <w:p w14:paraId="3AF939FE" w14:textId="77777777" w:rsidR="004957F8" w:rsidRPr="000F15A5" w:rsidRDefault="004957F8" w:rsidP="004957F8">
      <w:pPr>
        <w:pStyle w:val="ECSSIEPUID"/>
      </w:pPr>
      <w:bookmarkStart w:id="533" w:name="iepuid_ECSS_E_ST_20_01_1450153"/>
      <w:r>
        <w:t>ECSS-E-ST-20-01_1450153</w:t>
      </w:r>
      <w:bookmarkEnd w:id="533"/>
    </w:p>
    <w:p w14:paraId="0632A902" w14:textId="77777777" w:rsidR="00097F34" w:rsidRPr="000F15A5" w:rsidRDefault="00097F34" w:rsidP="007B0607">
      <w:pPr>
        <w:pStyle w:val="requirelevel1"/>
        <w:numPr>
          <w:ilvl w:val="5"/>
          <w:numId w:val="12"/>
        </w:numPr>
      </w:pPr>
      <w:r w:rsidRPr="000F15A5">
        <w:t>At least two detection methods shall be present in the test configuration</w:t>
      </w:r>
      <w:r w:rsidRPr="000F15A5">
        <w:rPr>
          <w:szCs w:val="20"/>
        </w:rPr>
        <w:t xml:space="preserve"> and at least one of them be a global method</w:t>
      </w:r>
      <w:r w:rsidRPr="000F15A5">
        <w:t>.</w:t>
      </w:r>
    </w:p>
    <w:p w14:paraId="608A5C22" w14:textId="77777777" w:rsidR="00097F34" w:rsidRPr="000F15A5" w:rsidRDefault="00097F34" w:rsidP="001C4CF2">
      <w:pPr>
        <w:pStyle w:val="NOTE"/>
      </w:pPr>
      <w:r w:rsidRPr="000F15A5">
        <w:t>It is good practise to use both local and global detection methods simultaneously.</w:t>
      </w:r>
    </w:p>
    <w:p w14:paraId="36FD7D36" w14:textId="77777777" w:rsidR="00097F34" w:rsidRPr="000F15A5" w:rsidRDefault="00097F34" w:rsidP="007B0607">
      <w:pPr>
        <w:pStyle w:val="Heading2"/>
        <w:numPr>
          <w:ilvl w:val="1"/>
          <w:numId w:val="12"/>
        </w:numPr>
      </w:pPr>
      <w:bookmarkStart w:id="534" w:name="_Ref524599873"/>
      <w:bookmarkStart w:id="535" w:name="_Toc45878544"/>
      <w:r w:rsidRPr="000F15A5">
        <w:lastRenderedPageBreak/>
        <w:t>Detection method parameters</w:t>
      </w:r>
      <w:bookmarkStart w:id="536" w:name="ECSS_E_ST_20_01_1450195"/>
      <w:bookmarkEnd w:id="534"/>
      <w:bookmarkEnd w:id="536"/>
      <w:bookmarkEnd w:id="535"/>
    </w:p>
    <w:p w14:paraId="35B959EF" w14:textId="77777777" w:rsidR="00097F34" w:rsidRDefault="00097F34" w:rsidP="00FF61A7">
      <w:pPr>
        <w:pStyle w:val="Heading3"/>
        <w:numPr>
          <w:ilvl w:val="2"/>
          <w:numId w:val="12"/>
        </w:numPr>
        <w:spacing w:before="360"/>
      </w:pPr>
      <w:bookmarkStart w:id="537" w:name="_Ref510627534"/>
      <w:bookmarkStart w:id="538" w:name="_Toc45878545"/>
      <w:r w:rsidRPr="000F15A5">
        <w:t>Verification</w:t>
      </w:r>
      <w:bookmarkStart w:id="539" w:name="ECSS_E_ST_20_01_1450196"/>
      <w:bookmarkEnd w:id="537"/>
      <w:bookmarkEnd w:id="539"/>
      <w:bookmarkEnd w:id="538"/>
    </w:p>
    <w:p w14:paraId="22BBED15" w14:textId="77777777" w:rsidR="004957F8" w:rsidRPr="004957F8" w:rsidRDefault="004957F8" w:rsidP="004957F8">
      <w:pPr>
        <w:pStyle w:val="ECSSIEPUID"/>
      </w:pPr>
      <w:bookmarkStart w:id="540" w:name="iepuid_ECSS_E_ST_20_01_1450154"/>
      <w:r>
        <w:t>ECSS-E-ST-20-01_1450154</w:t>
      </w:r>
      <w:bookmarkEnd w:id="540"/>
    </w:p>
    <w:p w14:paraId="1E830E81" w14:textId="77777777" w:rsidR="00097F34" w:rsidRDefault="00CD2E45" w:rsidP="00DD73D3">
      <w:pPr>
        <w:pStyle w:val="requirelevel1"/>
        <w:keepNext/>
        <w:numPr>
          <w:ilvl w:val="5"/>
          <w:numId w:val="12"/>
        </w:numPr>
      </w:pPr>
      <w:bookmarkStart w:id="541" w:name="_Ref510628264"/>
      <w:r w:rsidRPr="000F15A5">
        <w:t>The testing entity</w:t>
      </w:r>
      <w:r w:rsidR="00097F34" w:rsidRPr="000F15A5">
        <w:t xml:space="preserve"> shall verif</w:t>
      </w:r>
      <w:r w:rsidRPr="000F15A5">
        <w:t>y</w:t>
      </w:r>
      <w:r w:rsidR="00097F34" w:rsidRPr="000F15A5">
        <w:t xml:space="preserve"> that the detection methods selected are able to detect multipactor events.</w:t>
      </w:r>
      <w:bookmarkEnd w:id="541"/>
    </w:p>
    <w:p w14:paraId="24D03678" w14:textId="77777777" w:rsidR="004957F8" w:rsidRPr="000F15A5" w:rsidRDefault="004957F8" w:rsidP="004957F8">
      <w:pPr>
        <w:pStyle w:val="ECSSIEPUID"/>
      </w:pPr>
      <w:bookmarkStart w:id="542" w:name="iepuid_ECSS_E_ST_20_01_1450155"/>
      <w:r>
        <w:t>ECSS-E-ST-20-01_1450155</w:t>
      </w:r>
      <w:bookmarkEnd w:id="542"/>
    </w:p>
    <w:p w14:paraId="62C657A2" w14:textId="284DBC5B" w:rsidR="00097F34" w:rsidRPr="000F15A5" w:rsidRDefault="00097F34" w:rsidP="007B0607">
      <w:pPr>
        <w:pStyle w:val="requirelevel1"/>
        <w:numPr>
          <w:ilvl w:val="5"/>
          <w:numId w:val="12"/>
        </w:numPr>
      </w:pPr>
      <w:r w:rsidRPr="000F15A5">
        <w:t xml:space="preserve">The verification specified in </w:t>
      </w:r>
      <w:r w:rsidR="0096589B" w:rsidRPr="000F15A5">
        <w:fldChar w:fldCharType="begin"/>
      </w:r>
      <w:r w:rsidR="0096589B" w:rsidRPr="000F15A5">
        <w:instrText xml:space="preserve"> REF _Ref510628264 \w \h </w:instrText>
      </w:r>
      <w:r w:rsidR="0096589B" w:rsidRPr="000F15A5">
        <w:fldChar w:fldCharType="separate"/>
      </w:r>
      <w:r w:rsidR="00953900">
        <w:t>7.3.1a</w:t>
      </w:r>
      <w:r w:rsidR="0096589B" w:rsidRPr="000F15A5">
        <w:fldChar w:fldCharType="end"/>
      </w:r>
      <w:r w:rsidR="0096589B" w:rsidRPr="000F15A5">
        <w:t xml:space="preserve"> </w:t>
      </w:r>
      <w:r w:rsidRPr="000F15A5">
        <w:t xml:space="preserve">shall be done during the test facility validation, according to </w:t>
      </w:r>
      <w:r w:rsidRPr="000F15A5">
        <w:fldChar w:fldCharType="begin"/>
      </w:r>
      <w:r w:rsidRPr="000F15A5">
        <w:instrText xml:space="preserve"> REF _Ref510624722 \r \h </w:instrText>
      </w:r>
      <w:r w:rsidRPr="000F15A5">
        <w:fldChar w:fldCharType="separate"/>
      </w:r>
      <w:r w:rsidR="00953900">
        <w:t>8.3b.2</w:t>
      </w:r>
      <w:r w:rsidRPr="000F15A5">
        <w:fldChar w:fldCharType="end"/>
      </w:r>
      <w:r w:rsidRPr="000F15A5">
        <w:t>, using the chosen detection methods and a reference sample with a known multipactor threshold.</w:t>
      </w:r>
    </w:p>
    <w:p w14:paraId="6E1CCAF9" w14:textId="77777777" w:rsidR="00097F34" w:rsidRPr="000F15A5" w:rsidRDefault="00097F34" w:rsidP="0096589B">
      <w:pPr>
        <w:pStyle w:val="NOTE"/>
      </w:pPr>
      <w:r w:rsidRPr="000F15A5">
        <w:t xml:space="preserve">Further guidelines can be found in the </w:t>
      </w:r>
      <w:r w:rsidR="00CD2E45" w:rsidRPr="000F15A5">
        <w:t xml:space="preserve">Multipactor </w:t>
      </w:r>
      <w:r w:rsidRPr="000F15A5">
        <w:t>Handbook</w:t>
      </w:r>
      <w:r w:rsidR="00CD2E45" w:rsidRPr="000F15A5">
        <w:t xml:space="preserve"> ECSS-E-HB-20-01</w:t>
      </w:r>
      <w:r w:rsidRPr="000F15A5">
        <w:t>.</w:t>
      </w:r>
    </w:p>
    <w:p w14:paraId="61A3AC97" w14:textId="77777777" w:rsidR="00097F34" w:rsidRDefault="00097F34" w:rsidP="00FF61A7">
      <w:pPr>
        <w:pStyle w:val="Heading3"/>
        <w:numPr>
          <w:ilvl w:val="2"/>
          <w:numId w:val="12"/>
        </w:numPr>
        <w:spacing w:before="360"/>
      </w:pPr>
      <w:bookmarkStart w:id="543" w:name="_Ref510624246"/>
      <w:bookmarkStart w:id="544" w:name="_Toc45878546"/>
      <w:r w:rsidRPr="000F15A5">
        <w:t>Sensitivity</w:t>
      </w:r>
      <w:bookmarkStart w:id="545" w:name="ECSS_E_ST_20_01_1450197"/>
      <w:bookmarkEnd w:id="543"/>
      <w:bookmarkEnd w:id="545"/>
      <w:bookmarkEnd w:id="544"/>
    </w:p>
    <w:p w14:paraId="5F20F9B1" w14:textId="77777777" w:rsidR="004957F8" w:rsidRPr="004957F8" w:rsidRDefault="004957F8" w:rsidP="004957F8">
      <w:pPr>
        <w:pStyle w:val="ECSSIEPUID"/>
      </w:pPr>
      <w:bookmarkStart w:id="546" w:name="iepuid_ECSS_E_ST_20_01_1450156"/>
      <w:r>
        <w:t>ECSS-E-ST-20-01_1450156</w:t>
      </w:r>
      <w:bookmarkEnd w:id="546"/>
    </w:p>
    <w:p w14:paraId="0F17D72B" w14:textId="77777777" w:rsidR="00097F34" w:rsidRPr="000F15A5" w:rsidRDefault="00097F34" w:rsidP="007B0607">
      <w:pPr>
        <w:pStyle w:val="requirelevel1"/>
        <w:numPr>
          <w:ilvl w:val="5"/>
          <w:numId w:val="12"/>
        </w:numPr>
      </w:pPr>
      <w:r w:rsidRPr="000F15A5">
        <w:t>When</w:t>
      </w:r>
      <w:r w:rsidR="00362ADF">
        <w:t xml:space="preserve"> </w:t>
      </w:r>
      <w:r w:rsidR="001F0614" w:rsidRPr="000F15A5">
        <w:t xml:space="preserve">phase </w:t>
      </w:r>
      <w:r w:rsidRPr="000F15A5">
        <w:t>nulling is used as a detection technique, it shall be tuned regularly throughout the test campaign by minimising the null level, in order to maximise detection sensitivity.</w:t>
      </w:r>
    </w:p>
    <w:p w14:paraId="20A63443" w14:textId="77777777" w:rsidR="00097F34" w:rsidRDefault="008B14D5" w:rsidP="008B14D5">
      <w:pPr>
        <w:pStyle w:val="NOTE"/>
      </w:pPr>
      <w:r w:rsidRPr="000F15A5">
        <w:t>It is good practice that</w:t>
      </w:r>
      <w:r w:rsidR="00097F34" w:rsidRPr="000F15A5">
        <w:t xml:space="preserve"> the lowest residual level of the nulling system </w:t>
      </w:r>
      <w:r w:rsidRPr="000F15A5">
        <w:t xml:space="preserve">is kept </w:t>
      </w:r>
      <w:r w:rsidR="00097F34" w:rsidRPr="000F15A5">
        <w:t>at least 45</w:t>
      </w:r>
      <w:r w:rsidRPr="000F15A5">
        <w:t> </w:t>
      </w:r>
      <w:r w:rsidR="00097F34" w:rsidRPr="000F15A5">
        <w:t>dB below the level obtained with only one of the two nulling paths connected to the detection system.</w:t>
      </w:r>
    </w:p>
    <w:p w14:paraId="232FA530" w14:textId="77777777" w:rsidR="004957F8" w:rsidRPr="000F15A5" w:rsidRDefault="004957F8" w:rsidP="004957F8">
      <w:pPr>
        <w:pStyle w:val="ECSSIEPUID"/>
      </w:pPr>
      <w:bookmarkStart w:id="547" w:name="iepuid_ECSS_E_ST_20_01_1450157"/>
      <w:r>
        <w:t>ECSS-E-ST-20-01_1450157</w:t>
      </w:r>
      <w:bookmarkEnd w:id="547"/>
    </w:p>
    <w:p w14:paraId="75E0FAC6" w14:textId="77777777" w:rsidR="00097F34" w:rsidRPr="000F15A5" w:rsidRDefault="00097F34" w:rsidP="007B0607">
      <w:pPr>
        <w:pStyle w:val="requirelevel1"/>
        <w:numPr>
          <w:ilvl w:val="5"/>
          <w:numId w:val="12"/>
        </w:numPr>
      </w:pPr>
      <w:r w:rsidRPr="000F15A5">
        <w:t xml:space="preserve">When harmonic detection is used, the residual harmonic level in the test system shall be minimised, in order to </w:t>
      </w:r>
      <w:r w:rsidR="008B14D5" w:rsidRPr="000F15A5">
        <w:t>improve</w:t>
      </w:r>
      <w:r w:rsidRPr="000F15A5">
        <w:t xml:space="preserve"> detection sensitivity. </w:t>
      </w:r>
    </w:p>
    <w:p w14:paraId="5301840D" w14:textId="77777777" w:rsidR="00097F34" w:rsidRDefault="008B14D5" w:rsidP="00D4542A">
      <w:pPr>
        <w:pStyle w:val="NOTE"/>
      </w:pPr>
      <w:r w:rsidRPr="000F15A5">
        <w:t>It is good practice to keep t</w:t>
      </w:r>
      <w:r w:rsidR="00097F34" w:rsidRPr="000F15A5">
        <w:t>he residual harmonics system level at least 100 dBc with respect to the carrier power level.</w:t>
      </w:r>
    </w:p>
    <w:p w14:paraId="7C33C5F4" w14:textId="77777777" w:rsidR="004957F8" w:rsidRPr="000F15A5" w:rsidRDefault="004957F8" w:rsidP="004957F8">
      <w:pPr>
        <w:pStyle w:val="ECSSIEPUID"/>
      </w:pPr>
      <w:bookmarkStart w:id="548" w:name="iepuid_ECSS_E_ST_20_01_1450158"/>
      <w:r>
        <w:t>ECSS-E-ST-20-01_1450158</w:t>
      </w:r>
      <w:bookmarkEnd w:id="548"/>
    </w:p>
    <w:p w14:paraId="693E1CAC" w14:textId="77777777" w:rsidR="00097F34" w:rsidRDefault="00097F34" w:rsidP="007B0607">
      <w:pPr>
        <w:pStyle w:val="requirelevel1"/>
        <w:numPr>
          <w:ilvl w:val="5"/>
          <w:numId w:val="12"/>
        </w:numPr>
      </w:pPr>
      <w:r w:rsidRPr="000F15A5">
        <w:t>The test</w:t>
      </w:r>
      <w:r w:rsidR="006D05CE" w:rsidRPr="000F15A5">
        <w:t>ing entity</w:t>
      </w:r>
      <w:r w:rsidRPr="000F15A5">
        <w:t xml:space="preserve"> shall ensure that neither the DUT nor any of the </w:t>
      </w:r>
      <w:r w:rsidR="00D327CA" w:rsidRPr="000F15A5">
        <w:t>equipment or component</w:t>
      </w:r>
      <w:r w:rsidRPr="000F15A5">
        <w:t>s of the test bed itself is rejecting the selected harmonic frequency.</w:t>
      </w:r>
    </w:p>
    <w:p w14:paraId="0EDED638" w14:textId="77777777" w:rsidR="004957F8" w:rsidRPr="000F15A5" w:rsidRDefault="004957F8" w:rsidP="004957F8">
      <w:pPr>
        <w:pStyle w:val="ECSSIEPUID"/>
      </w:pPr>
      <w:bookmarkStart w:id="549" w:name="iepuid_ECSS_E_ST_20_01_1450159"/>
      <w:r>
        <w:t>ECSS-E-ST-20-01_1450159</w:t>
      </w:r>
      <w:bookmarkEnd w:id="549"/>
    </w:p>
    <w:p w14:paraId="15CCCCC2" w14:textId="77777777" w:rsidR="00097F34" w:rsidRPr="000F15A5" w:rsidRDefault="00097F34" w:rsidP="007B0607">
      <w:pPr>
        <w:pStyle w:val="requirelevel1"/>
        <w:numPr>
          <w:ilvl w:val="5"/>
          <w:numId w:val="12"/>
        </w:numPr>
      </w:pPr>
      <w:r w:rsidRPr="000F15A5">
        <w:t>For pulsed signal tests, the signal from the</w:t>
      </w:r>
      <w:r w:rsidR="00E70E3B" w:rsidRPr="000F15A5">
        <w:t xml:space="preserve"> phase</w:t>
      </w:r>
      <w:r w:rsidRPr="000F15A5">
        <w:t xml:space="preserve"> nulling and the residual harmonics detection systems shall be sampled with a frequency that is sufficient to detect multipactor events on single pulses.</w:t>
      </w:r>
    </w:p>
    <w:p w14:paraId="6CD7DA9B" w14:textId="77777777" w:rsidR="00097F34" w:rsidRDefault="00097F34" w:rsidP="006D05CE">
      <w:pPr>
        <w:pStyle w:val="NOTE"/>
      </w:pPr>
      <w:r w:rsidRPr="000F15A5">
        <w:lastRenderedPageBreak/>
        <w:t xml:space="preserve">For pulsed signals, it is </w:t>
      </w:r>
      <w:r w:rsidR="006D05CE" w:rsidRPr="000F15A5">
        <w:t>good practice</w:t>
      </w:r>
      <w:r w:rsidRPr="000F15A5">
        <w:t xml:space="preserve"> that the sampling rate is sufficient to provide at least 10 points during each single pulse.</w:t>
      </w:r>
    </w:p>
    <w:p w14:paraId="2FEA6BFD" w14:textId="77777777" w:rsidR="004957F8" w:rsidRPr="000F15A5" w:rsidRDefault="004957F8" w:rsidP="004957F8">
      <w:pPr>
        <w:pStyle w:val="ECSSIEPUID"/>
      </w:pPr>
      <w:bookmarkStart w:id="550" w:name="iepuid_ECSS_E_ST_20_01_1450160"/>
      <w:r>
        <w:t>ECSS-E-ST-20-01_1450160</w:t>
      </w:r>
      <w:bookmarkEnd w:id="550"/>
    </w:p>
    <w:p w14:paraId="4F3D902B" w14:textId="77777777" w:rsidR="006D05CE" w:rsidRPr="000F15A5" w:rsidRDefault="006D05CE" w:rsidP="006D05CE">
      <w:pPr>
        <w:pStyle w:val="requirelevel1"/>
      </w:pPr>
      <w:r w:rsidRPr="000F15A5">
        <w:t xml:space="preserve">For CW tests, the sampling density shall be such that short events </w:t>
      </w:r>
      <w:r w:rsidR="00552250">
        <w:t>are</w:t>
      </w:r>
      <w:r w:rsidRPr="000F15A5">
        <w:t xml:space="preserve"> not missed.</w:t>
      </w:r>
    </w:p>
    <w:p w14:paraId="07D09180" w14:textId="77777777" w:rsidR="00097F34" w:rsidRDefault="00097F34" w:rsidP="0038118C">
      <w:pPr>
        <w:pStyle w:val="NOTE"/>
      </w:pPr>
      <w:r w:rsidRPr="000F15A5">
        <w:t>For CW signals, a sampling rate of at least 1</w:t>
      </w:r>
      <w:r w:rsidR="009A2E86" w:rsidRPr="000F15A5">
        <w:t> </w:t>
      </w:r>
      <w:r w:rsidRPr="000F15A5">
        <w:t xml:space="preserve">kHz is </w:t>
      </w:r>
      <w:r w:rsidR="0038118C" w:rsidRPr="000F15A5">
        <w:t>best practice</w:t>
      </w:r>
      <w:r w:rsidRPr="000F15A5">
        <w:t>.</w:t>
      </w:r>
    </w:p>
    <w:p w14:paraId="676A80BD" w14:textId="77777777" w:rsidR="004957F8" w:rsidRPr="000F15A5" w:rsidRDefault="004957F8" w:rsidP="004957F8">
      <w:pPr>
        <w:pStyle w:val="ECSSIEPUID"/>
      </w:pPr>
      <w:bookmarkStart w:id="551" w:name="iepuid_ECSS_E_ST_20_01_1450161"/>
      <w:r>
        <w:t>ECSS-E-ST-20-01_1450161</w:t>
      </w:r>
      <w:bookmarkEnd w:id="551"/>
    </w:p>
    <w:p w14:paraId="7BD9B710" w14:textId="77777777" w:rsidR="00097F34" w:rsidRPr="000F15A5" w:rsidRDefault="00097F34" w:rsidP="00E659CE">
      <w:pPr>
        <w:pStyle w:val="requirelevel1"/>
      </w:pPr>
      <w:r w:rsidRPr="000F15A5">
        <w:t>The bandwidth of each detection system shall be sufficient to detect signal variations with at least the same resolution in the time domain as the interval between sampling points.</w:t>
      </w:r>
    </w:p>
    <w:p w14:paraId="6A50C9EF" w14:textId="77777777" w:rsidR="0038118C" w:rsidRDefault="0038118C" w:rsidP="009A2E86">
      <w:pPr>
        <w:pStyle w:val="NOTE"/>
      </w:pPr>
      <w:r w:rsidRPr="000F15A5">
        <w:t>The sampling rate of the monitoring equipment is determined by the combination of the sweep time and the number of points in a sweep.</w:t>
      </w:r>
    </w:p>
    <w:p w14:paraId="385FD008" w14:textId="77777777" w:rsidR="004957F8" w:rsidRPr="000F15A5" w:rsidRDefault="004957F8" w:rsidP="004957F8">
      <w:pPr>
        <w:pStyle w:val="ECSSIEPUID"/>
      </w:pPr>
      <w:bookmarkStart w:id="552" w:name="iepuid_ECSS_E_ST_20_01_1450162"/>
      <w:r>
        <w:t>ECSS-E-ST-20-01_1450162</w:t>
      </w:r>
      <w:bookmarkEnd w:id="552"/>
    </w:p>
    <w:p w14:paraId="4EBCA68F" w14:textId="77777777" w:rsidR="00097F34" w:rsidRPr="000F15A5" w:rsidRDefault="00097F34" w:rsidP="007B0607">
      <w:pPr>
        <w:pStyle w:val="requirelevel1"/>
        <w:numPr>
          <w:ilvl w:val="5"/>
          <w:numId w:val="12"/>
        </w:numPr>
      </w:pPr>
      <w:r w:rsidRPr="000F15A5">
        <w:t>A global detection system shall be considered triggered when the residual level</w:t>
      </w:r>
      <w:r w:rsidR="008873D2" w:rsidRPr="000F15A5">
        <w:t xml:space="preserve">, </w:t>
      </w:r>
      <w:r w:rsidRPr="000F15A5">
        <w:t>nominal response without discharge</w:t>
      </w:r>
      <w:r w:rsidR="008873D2" w:rsidRPr="000F15A5">
        <w:t>,</w:t>
      </w:r>
      <w:r w:rsidRPr="000F15A5">
        <w:t xml:space="preserve"> experiences a significant increment with respect to the peak residual level. </w:t>
      </w:r>
    </w:p>
    <w:p w14:paraId="364EAC1E" w14:textId="77777777" w:rsidR="00097F34" w:rsidRDefault="00097F34" w:rsidP="008873D2">
      <w:pPr>
        <w:pStyle w:val="NOTE"/>
      </w:pPr>
      <w:r w:rsidRPr="000F15A5">
        <w:t>An increment can be considered significant if it has a magnitude larger than 5</w:t>
      </w:r>
      <w:r w:rsidR="00FA1273" w:rsidRPr="000F15A5">
        <w:t xml:space="preserve"> dB – </w:t>
      </w:r>
      <w:r w:rsidRPr="000F15A5">
        <w:t>6</w:t>
      </w:r>
      <w:r w:rsidR="00FA1273" w:rsidRPr="000F15A5">
        <w:t> </w:t>
      </w:r>
      <w:r w:rsidRPr="000F15A5">
        <w:t>dB. The triggering of the global detection method compl</w:t>
      </w:r>
      <w:r w:rsidR="008873D2" w:rsidRPr="000F15A5">
        <w:t>ies</w:t>
      </w:r>
      <w:r w:rsidRPr="000F15A5">
        <w:t xml:space="preserve"> with the nature of a Multipactor breakdown discharge (sudden, </w:t>
      </w:r>
      <w:r w:rsidR="000C2968" w:rsidRPr="000F15A5">
        <w:t>self</w:t>
      </w:r>
      <w:r w:rsidRPr="000F15A5">
        <w:t>-extinguished after its ignition), in order to avoid misleading diagnostics (e.g. thermal issues on the device under test confused for multipactor discharge).</w:t>
      </w:r>
    </w:p>
    <w:p w14:paraId="032DD185" w14:textId="77777777" w:rsidR="004957F8" w:rsidRPr="000F15A5" w:rsidRDefault="004957F8" w:rsidP="004957F8">
      <w:pPr>
        <w:pStyle w:val="ECSSIEPUID"/>
      </w:pPr>
      <w:bookmarkStart w:id="553" w:name="iepuid_ECSS_E_ST_20_01_1450163"/>
      <w:r>
        <w:t>ECSS-E-ST-20-01_1450163</w:t>
      </w:r>
      <w:bookmarkEnd w:id="553"/>
    </w:p>
    <w:p w14:paraId="0FCB8DE5" w14:textId="77777777" w:rsidR="00097F34" w:rsidRPr="000F15A5" w:rsidRDefault="00097F34" w:rsidP="007B0607">
      <w:pPr>
        <w:pStyle w:val="requirelevel1"/>
        <w:numPr>
          <w:ilvl w:val="5"/>
          <w:numId w:val="12"/>
        </w:numPr>
      </w:pPr>
      <w:r w:rsidRPr="000F15A5">
        <w:t>In local detection methods</w:t>
      </w:r>
      <w:r w:rsidR="000C2968" w:rsidRPr="000F15A5">
        <w:t>,</w:t>
      </w:r>
      <w:r w:rsidRPr="000F15A5">
        <w:t xml:space="preserve"> electron probe and photodetection</w:t>
      </w:r>
      <w:r w:rsidR="000C2968" w:rsidRPr="000F15A5">
        <w:t>, the following conditions should be met</w:t>
      </w:r>
      <w:r w:rsidRPr="000F15A5">
        <w:t>:</w:t>
      </w:r>
    </w:p>
    <w:p w14:paraId="0F0F54FA" w14:textId="77777777" w:rsidR="00097F34" w:rsidRPr="000F15A5" w:rsidRDefault="00097F34" w:rsidP="007B0607">
      <w:pPr>
        <w:pStyle w:val="requirelevel2"/>
        <w:numPr>
          <w:ilvl w:val="6"/>
          <w:numId w:val="12"/>
        </w:numPr>
      </w:pPr>
      <w:r w:rsidRPr="000F15A5">
        <w:t>electron probe current noise floor be lower than 10</w:t>
      </w:r>
      <w:r w:rsidRPr="000F15A5">
        <w:rPr>
          <w:vertAlign w:val="superscript"/>
        </w:rPr>
        <w:t>-11</w:t>
      </w:r>
      <w:r w:rsidRPr="000F15A5">
        <w:t xml:space="preserve"> A with a sampling rate of at least 1 reading/second.</w:t>
      </w:r>
    </w:p>
    <w:p w14:paraId="5A3BA993" w14:textId="77777777" w:rsidR="00097F34" w:rsidRDefault="00097F34" w:rsidP="007B0607">
      <w:pPr>
        <w:pStyle w:val="requirelevel2"/>
        <w:numPr>
          <w:ilvl w:val="6"/>
          <w:numId w:val="12"/>
        </w:numPr>
      </w:pPr>
      <w:r w:rsidRPr="000F15A5">
        <w:t>photo electron probe noise floor not exceed</w:t>
      </w:r>
      <w:r w:rsidR="000C2968" w:rsidRPr="000F15A5">
        <w:t>ing</w:t>
      </w:r>
      <w:r w:rsidRPr="000F15A5">
        <w:t xml:space="preserve"> |0</w:t>
      </w:r>
      <w:r w:rsidR="000C2968" w:rsidRPr="000F15A5">
        <w:t>,</w:t>
      </w:r>
      <w:r w:rsidRPr="000F15A5">
        <w:t>5| V with a sampling rate of at least 1 reading/second.</w:t>
      </w:r>
    </w:p>
    <w:p w14:paraId="3DE5536E" w14:textId="77777777" w:rsidR="004957F8" w:rsidRPr="000F15A5" w:rsidRDefault="004957F8" w:rsidP="004957F8">
      <w:pPr>
        <w:pStyle w:val="ECSSIEPUID"/>
      </w:pPr>
      <w:bookmarkStart w:id="554" w:name="iepuid_ECSS_E_ST_20_01_1450164"/>
      <w:r>
        <w:t>ECSS-E-ST-20-01_1450164</w:t>
      </w:r>
      <w:bookmarkEnd w:id="554"/>
    </w:p>
    <w:p w14:paraId="21BE7370" w14:textId="77777777" w:rsidR="00097F34" w:rsidRPr="000F15A5" w:rsidRDefault="00097F34" w:rsidP="007B0607">
      <w:pPr>
        <w:pStyle w:val="requirelevel1"/>
        <w:numPr>
          <w:ilvl w:val="5"/>
          <w:numId w:val="12"/>
        </w:numPr>
      </w:pPr>
      <w:r w:rsidRPr="000F15A5">
        <w:t xml:space="preserve">A local detection system shall be considered triggered when the measured value experiences an abrupt variation, significantly higher than the typical deviation measured in the last minute of the measurement. </w:t>
      </w:r>
    </w:p>
    <w:p w14:paraId="225F4650" w14:textId="77777777" w:rsidR="00097F34" w:rsidRPr="000F15A5" w:rsidRDefault="00097F34" w:rsidP="000C2968">
      <w:pPr>
        <w:pStyle w:val="NOTE"/>
      </w:pPr>
      <w:r w:rsidRPr="000F15A5">
        <w:t xml:space="preserve">An increment can be considered significant if it has a magnitude larger than 4 times the typical </w:t>
      </w:r>
      <w:r w:rsidRPr="000F15A5">
        <w:lastRenderedPageBreak/>
        <w:t>deviation measured in the last minute of the measurement.</w:t>
      </w:r>
    </w:p>
    <w:p w14:paraId="3C192E80" w14:textId="77777777" w:rsidR="00097F34" w:rsidRDefault="00097F34" w:rsidP="007B0607">
      <w:pPr>
        <w:pStyle w:val="Heading3"/>
        <w:numPr>
          <w:ilvl w:val="2"/>
          <w:numId w:val="12"/>
        </w:numPr>
      </w:pPr>
      <w:bookmarkStart w:id="555" w:name="_Ref510624257"/>
      <w:bookmarkStart w:id="556" w:name="_Toc45878547"/>
      <w:r w:rsidRPr="000F15A5">
        <w:t>Rise time</w:t>
      </w:r>
      <w:bookmarkStart w:id="557" w:name="ECSS_E_ST_20_01_1450198"/>
      <w:bookmarkEnd w:id="555"/>
      <w:bookmarkEnd w:id="557"/>
      <w:bookmarkEnd w:id="556"/>
    </w:p>
    <w:p w14:paraId="2D19AA42" w14:textId="77777777" w:rsidR="004957F8" w:rsidRPr="004957F8" w:rsidRDefault="004957F8" w:rsidP="004957F8">
      <w:pPr>
        <w:pStyle w:val="ECSSIEPUID"/>
      </w:pPr>
      <w:bookmarkStart w:id="558" w:name="iepuid_ECSS_E_ST_20_01_1450165"/>
      <w:r>
        <w:t>ECSS-E-ST-20-01_1450165</w:t>
      </w:r>
      <w:bookmarkEnd w:id="558"/>
    </w:p>
    <w:p w14:paraId="4CA583F0" w14:textId="77777777" w:rsidR="00097F34" w:rsidRPr="000F15A5" w:rsidRDefault="00097F34" w:rsidP="007B0607">
      <w:pPr>
        <w:pStyle w:val="requirelevel1"/>
        <w:numPr>
          <w:ilvl w:val="5"/>
          <w:numId w:val="12"/>
        </w:numPr>
      </w:pPr>
      <w:r w:rsidRPr="000F15A5">
        <w:t>Each global detection method selected shall have a rise time of less than one tenth of the RF pulse width applied to the DUT in single carrier.</w:t>
      </w:r>
    </w:p>
    <w:p w14:paraId="04C35F7D" w14:textId="77777777" w:rsidR="00097F34" w:rsidRDefault="00097F34" w:rsidP="00CF5DBD">
      <w:pPr>
        <w:pStyle w:val="NOTE"/>
        <w:rPr>
          <w:rStyle w:val="NOTEChar"/>
        </w:rPr>
      </w:pPr>
      <w:r w:rsidRPr="000F15A5">
        <w:rPr>
          <w:rStyle w:val="NOTEChar"/>
        </w:rPr>
        <w:t>This does not apply to local detection methods, which are technologically limited to longer rise times.</w:t>
      </w:r>
    </w:p>
    <w:p w14:paraId="5632F4F5" w14:textId="77777777" w:rsidR="004957F8" w:rsidRPr="000F15A5" w:rsidRDefault="004957F8" w:rsidP="004957F8">
      <w:pPr>
        <w:pStyle w:val="ECSSIEPUID"/>
      </w:pPr>
      <w:bookmarkStart w:id="559" w:name="iepuid_ECSS_E_ST_20_01_1450166"/>
      <w:r>
        <w:t>ECSS-E-ST-20-01_1450166</w:t>
      </w:r>
      <w:bookmarkEnd w:id="559"/>
    </w:p>
    <w:p w14:paraId="7BEC3DD5" w14:textId="77777777" w:rsidR="00BD046A" w:rsidRPr="000F15A5" w:rsidRDefault="00BD046A" w:rsidP="00CF5DBD">
      <w:pPr>
        <w:pStyle w:val="requirelevel1"/>
      </w:pPr>
      <w:r w:rsidRPr="000F15A5">
        <w:t>For multicarrier operations the rise times shall be short enough to detect breakdown within the period of the multicarrier signal envelop</w:t>
      </w:r>
      <w:r w:rsidR="00CF5DBD" w:rsidRPr="000F15A5">
        <w:t>e</w:t>
      </w:r>
      <w:r w:rsidRPr="000F15A5">
        <w:t>.</w:t>
      </w:r>
    </w:p>
    <w:p w14:paraId="310D049F" w14:textId="77777777" w:rsidR="00CF5DBD" w:rsidRPr="000F15A5" w:rsidRDefault="00CF5DBD" w:rsidP="00CF5DBD">
      <w:pPr>
        <w:pStyle w:val="NOTE"/>
      </w:pPr>
      <w:r w:rsidRPr="000F15A5">
        <w:t>For multi-carrier tests, the use of sensitive, short rise time detection methods enables recording of occasional isolated transient events, particularly if a fast seeding environment is provided.</w:t>
      </w:r>
    </w:p>
    <w:p w14:paraId="5B77257F" w14:textId="77777777" w:rsidR="00097F34" w:rsidRPr="000F15A5" w:rsidRDefault="00097F34" w:rsidP="00F37916">
      <w:pPr>
        <w:pStyle w:val="Heading1"/>
        <w:rPr>
          <w:lang w:val="en-GB"/>
        </w:rPr>
      </w:pPr>
      <w:r w:rsidRPr="000F15A5">
        <w:rPr>
          <w:lang w:val="en-GB"/>
        </w:rPr>
        <w:lastRenderedPageBreak/>
        <w:br/>
      </w:r>
      <w:bookmarkStart w:id="560" w:name="_Toc45878548"/>
      <w:r w:rsidR="00FA1273" w:rsidRPr="000F15A5">
        <w:rPr>
          <w:lang w:val="en-GB"/>
        </w:rPr>
        <w:t>Multipactor - T</w:t>
      </w:r>
      <w:r w:rsidRPr="000F15A5">
        <w:rPr>
          <w:lang w:val="en-GB"/>
        </w:rPr>
        <w:t>est procedure</w:t>
      </w:r>
      <w:bookmarkStart w:id="561" w:name="ECSS_E_ST_20_01_1450199"/>
      <w:bookmarkEnd w:id="561"/>
      <w:bookmarkEnd w:id="560"/>
    </w:p>
    <w:p w14:paraId="04E65BE5" w14:textId="77777777" w:rsidR="00097F34" w:rsidRDefault="00097F34" w:rsidP="007B0607">
      <w:pPr>
        <w:pStyle w:val="Heading2"/>
        <w:numPr>
          <w:ilvl w:val="1"/>
          <w:numId w:val="12"/>
        </w:numPr>
      </w:pPr>
      <w:bookmarkStart w:id="562" w:name="_Toc45878549"/>
      <w:r w:rsidRPr="000F15A5">
        <w:t>General</w:t>
      </w:r>
      <w:bookmarkStart w:id="563" w:name="ECSS_E_ST_20_01_1450200"/>
      <w:bookmarkEnd w:id="563"/>
      <w:bookmarkEnd w:id="562"/>
    </w:p>
    <w:p w14:paraId="1460231B" w14:textId="77777777" w:rsidR="004957F8" w:rsidRPr="004957F8" w:rsidRDefault="004957F8" w:rsidP="004957F8">
      <w:pPr>
        <w:pStyle w:val="ECSSIEPUID"/>
      </w:pPr>
      <w:bookmarkStart w:id="564" w:name="iepuid_ECSS_E_ST_20_01_1450167"/>
      <w:r>
        <w:t>ECSS-E-ST-20-01_1450167</w:t>
      </w:r>
      <w:bookmarkEnd w:id="564"/>
    </w:p>
    <w:p w14:paraId="472F7E27" w14:textId="77777777" w:rsidR="00DB7CF2" w:rsidRPr="000F15A5" w:rsidRDefault="00097F34" w:rsidP="007B0607">
      <w:pPr>
        <w:pStyle w:val="requirelevel1"/>
        <w:numPr>
          <w:ilvl w:val="5"/>
          <w:numId w:val="12"/>
        </w:numPr>
      </w:pPr>
      <w:r w:rsidRPr="000F15A5">
        <w:t xml:space="preserve">The execution of a multipactor test shall be controlled by a detailed test procedure aligned with the requirements provided in this </w:t>
      </w:r>
      <w:r w:rsidR="00FA1273" w:rsidRPr="000F15A5">
        <w:t>clause</w:t>
      </w:r>
      <w:r w:rsidRPr="000F15A5">
        <w:t>.</w:t>
      </w:r>
    </w:p>
    <w:p w14:paraId="0407729E" w14:textId="2F418EC5" w:rsidR="00097F34" w:rsidRDefault="00097F34" w:rsidP="00DB7CF2">
      <w:pPr>
        <w:pStyle w:val="NOTE"/>
      </w:pPr>
      <w:r w:rsidRPr="000F15A5">
        <w:t xml:space="preserve">Further requirements applicable to the test procedure are provided in </w:t>
      </w:r>
      <w:r w:rsidR="00FA1273" w:rsidRPr="000F15A5">
        <w:t>clause</w:t>
      </w:r>
      <w:r w:rsidRPr="000F15A5">
        <w:t xml:space="preserve"> </w:t>
      </w:r>
      <w:r w:rsidRPr="000F15A5">
        <w:fldChar w:fldCharType="begin"/>
      </w:r>
      <w:r w:rsidRPr="000F15A5">
        <w:instrText xml:space="preserve"> REF _Ref510628569 \r \h </w:instrText>
      </w:r>
      <w:r w:rsidRPr="000F15A5">
        <w:fldChar w:fldCharType="separate"/>
      </w:r>
      <w:r w:rsidR="00953900">
        <w:t>8.6</w:t>
      </w:r>
      <w:r w:rsidRPr="000F15A5">
        <w:fldChar w:fldCharType="end"/>
      </w:r>
      <w:r w:rsidRPr="000F15A5">
        <w:t>.</w:t>
      </w:r>
    </w:p>
    <w:p w14:paraId="2CC4BFB6" w14:textId="77777777" w:rsidR="004957F8" w:rsidRPr="000F15A5" w:rsidRDefault="004957F8" w:rsidP="004957F8">
      <w:pPr>
        <w:pStyle w:val="ECSSIEPUID"/>
      </w:pPr>
      <w:bookmarkStart w:id="565" w:name="iepuid_ECSS_E_ST_20_01_1450168"/>
      <w:r>
        <w:t>ECSS-E-ST-20-01_1450168</w:t>
      </w:r>
      <w:bookmarkEnd w:id="565"/>
    </w:p>
    <w:p w14:paraId="12FB7852" w14:textId="56DCDC9F" w:rsidR="00097F34" w:rsidRPr="000F15A5" w:rsidRDefault="00097F34" w:rsidP="007B0607">
      <w:pPr>
        <w:pStyle w:val="requirelevel1"/>
        <w:numPr>
          <w:ilvl w:val="5"/>
          <w:numId w:val="12"/>
        </w:numPr>
      </w:pPr>
      <w:r w:rsidRPr="000F15A5">
        <w:t xml:space="preserve">Unless otherwise stated, the requirements in </w:t>
      </w:r>
      <w:r w:rsidR="00DB7CF2" w:rsidRPr="000F15A5">
        <w:t>clauses</w:t>
      </w:r>
      <w:r w:rsidRPr="000F15A5">
        <w:t xml:space="preserve"> </w:t>
      </w:r>
      <w:r w:rsidRPr="000F15A5">
        <w:fldChar w:fldCharType="begin"/>
      </w:r>
      <w:r w:rsidRPr="000F15A5">
        <w:instrText xml:space="preserve"> REF _Ref510628594 \r \h </w:instrText>
      </w:r>
      <w:r w:rsidRPr="000F15A5">
        <w:fldChar w:fldCharType="separate"/>
      </w:r>
      <w:r w:rsidR="00953900">
        <w:t>8.2</w:t>
      </w:r>
      <w:r w:rsidRPr="000F15A5">
        <w:fldChar w:fldCharType="end"/>
      </w:r>
      <w:r w:rsidRPr="000F15A5">
        <w:t xml:space="preserve"> to </w:t>
      </w:r>
      <w:r w:rsidRPr="000F15A5">
        <w:fldChar w:fldCharType="begin"/>
      </w:r>
      <w:r w:rsidRPr="000F15A5">
        <w:instrText xml:space="preserve"> REF _Ref501097336 \r \h </w:instrText>
      </w:r>
      <w:r w:rsidRPr="000F15A5">
        <w:fldChar w:fldCharType="separate"/>
      </w:r>
      <w:r w:rsidR="00953900">
        <w:t>8.7</w:t>
      </w:r>
      <w:r w:rsidRPr="000F15A5">
        <w:fldChar w:fldCharType="end"/>
      </w:r>
      <w:r w:rsidRPr="000F15A5">
        <w:t xml:space="preserve"> shall be applicable to single carrier as well as multicarrier tests.</w:t>
      </w:r>
    </w:p>
    <w:p w14:paraId="5443950A" w14:textId="77777777" w:rsidR="00097F34" w:rsidRDefault="00097F34" w:rsidP="007B0607">
      <w:pPr>
        <w:pStyle w:val="Heading2"/>
        <w:numPr>
          <w:ilvl w:val="1"/>
          <w:numId w:val="12"/>
        </w:numPr>
      </w:pPr>
      <w:bookmarkStart w:id="566" w:name="_Ref510628594"/>
      <w:bookmarkStart w:id="567" w:name="_Toc45878550"/>
      <w:r w:rsidRPr="000F15A5">
        <w:t>Test bed configuration</w:t>
      </w:r>
      <w:bookmarkStart w:id="568" w:name="ECSS_E_ST_20_01_1450201"/>
      <w:bookmarkEnd w:id="566"/>
      <w:bookmarkEnd w:id="568"/>
      <w:bookmarkEnd w:id="567"/>
    </w:p>
    <w:p w14:paraId="3FB983C3" w14:textId="77777777" w:rsidR="004957F8" w:rsidRPr="004957F8" w:rsidRDefault="004957F8" w:rsidP="004957F8">
      <w:pPr>
        <w:pStyle w:val="ECSSIEPUID"/>
      </w:pPr>
      <w:bookmarkStart w:id="569" w:name="iepuid_ECSS_E_ST_20_01_1450169"/>
      <w:r>
        <w:t>ECSS-E-ST-20-01_1450169</w:t>
      </w:r>
      <w:bookmarkEnd w:id="569"/>
    </w:p>
    <w:p w14:paraId="4B00B598" w14:textId="77777777" w:rsidR="00097F34" w:rsidRPr="000F15A5" w:rsidRDefault="00097F34" w:rsidP="007B0607">
      <w:pPr>
        <w:pStyle w:val="requirelevel1"/>
        <w:numPr>
          <w:ilvl w:val="5"/>
          <w:numId w:val="12"/>
        </w:numPr>
      </w:pPr>
      <w:r w:rsidRPr="000F15A5">
        <w:t>The multipactor test bed configuration shall conform to the following conditions, as a minimum:</w:t>
      </w:r>
    </w:p>
    <w:p w14:paraId="75435551" w14:textId="77777777" w:rsidR="00097F34" w:rsidRPr="000F15A5" w:rsidRDefault="00097F34" w:rsidP="007B0607">
      <w:pPr>
        <w:pStyle w:val="requirelevel2"/>
        <w:numPr>
          <w:ilvl w:val="6"/>
          <w:numId w:val="12"/>
        </w:numPr>
      </w:pPr>
      <w:r w:rsidRPr="000F15A5">
        <w:t>Use calibrated equipment where it is required in a measurement role.</w:t>
      </w:r>
    </w:p>
    <w:p w14:paraId="332D011C" w14:textId="77777777" w:rsidR="00097F34" w:rsidRPr="000F15A5" w:rsidRDefault="00097F34" w:rsidP="007B0607">
      <w:pPr>
        <w:pStyle w:val="requirelevel2"/>
        <w:numPr>
          <w:ilvl w:val="6"/>
          <w:numId w:val="12"/>
        </w:numPr>
      </w:pPr>
      <w:r w:rsidRPr="000F15A5">
        <w:t>Use continuous monitoring of the RF power applied to the test item.</w:t>
      </w:r>
    </w:p>
    <w:p w14:paraId="60904C3D" w14:textId="77777777" w:rsidR="00097F34" w:rsidRPr="000F15A5" w:rsidRDefault="00097F34" w:rsidP="007B0607">
      <w:pPr>
        <w:pStyle w:val="requirelevel2"/>
        <w:numPr>
          <w:ilvl w:val="6"/>
          <w:numId w:val="12"/>
        </w:numPr>
      </w:pPr>
      <w:r w:rsidRPr="000F15A5">
        <w:t>Provide continuous thermal monitoring and control for the test item.</w:t>
      </w:r>
    </w:p>
    <w:p w14:paraId="1AC99B6D" w14:textId="77777777" w:rsidR="00097F34" w:rsidRPr="000F15A5" w:rsidRDefault="00097F34" w:rsidP="007B0607">
      <w:pPr>
        <w:pStyle w:val="requirelevel2"/>
        <w:numPr>
          <w:ilvl w:val="6"/>
          <w:numId w:val="12"/>
        </w:numPr>
      </w:pPr>
      <w:r w:rsidRPr="000F15A5">
        <w:t>Use continuous pressure monitoring within the vacuum chamber.</w:t>
      </w:r>
    </w:p>
    <w:p w14:paraId="435C6137" w14:textId="4E69C115" w:rsidR="00097F34" w:rsidRPr="000F15A5" w:rsidRDefault="00097F34" w:rsidP="007B0607">
      <w:pPr>
        <w:pStyle w:val="requirelevel2"/>
        <w:numPr>
          <w:ilvl w:val="6"/>
          <w:numId w:val="12"/>
        </w:numPr>
      </w:pPr>
      <w:r w:rsidRPr="000F15A5">
        <w:t xml:space="preserve">Use detection methods in accordance with </w:t>
      </w:r>
      <w:r w:rsidR="002855C9" w:rsidRPr="000F15A5">
        <w:fldChar w:fldCharType="begin"/>
      </w:r>
      <w:r w:rsidR="002855C9" w:rsidRPr="000F15A5">
        <w:instrText xml:space="preserve"> REF _Ref532311089 \w \h </w:instrText>
      </w:r>
      <w:r w:rsidR="002855C9" w:rsidRPr="000F15A5">
        <w:fldChar w:fldCharType="separate"/>
      </w:r>
      <w:r w:rsidR="00953900">
        <w:t>7.2</w:t>
      </w:r>
      <w:r w:rsidR="002855C9" w:rsidRPr="000F15A5">
        <w:fldChar w:fldCharType="end"/>
      </w:r>
      <w:r w:rsidRPr="000F15A5">
        <w:t>.</w:t>
      </w:r>
    </w:p>
    <w:p w14:paraId="4A0A52CC" w14:textId="755EE177" w:rsidR="00097F34" w:rsidRPr="000F15A5" w:rsidRDefault="00097F34" w:rsidP="007B0607">
      <w:pPr>
        <w:pStyle w:val="requirelevel2"/>
        <w:numPr>
          <w:ilvl w:val="6"/>
          <w:numId w:val="12"/>
        </w:numPr>
      </w:pPr>
      <w:r w:rsidRPr="000F15A5">
        <w:t xml:space="preserve">Use seeding source in accordance with </w:t>
      </w:r>
      <w:r w:rsidR="002855C9" w:rsidRPr="000F15A5">
        <w:fldChar w:fldCharType="begin"/>
      </w:r>
      <w:r w:rsidR="002855C9" w:rsidRPr="000F15A5">
        <w:instrText xml:space="preserve"> REF _Ref532311115 \w \h </w:instrText>
      </w:r>
      <w:r w:rsidR="002855C9" w:rsidRPr="000F15A5">
        <w:fldChar w:fldCharType="separate"/>
      </w:r>
      <w:r w:rsidR="00953900">
        <w:t>6.5.5</w:t>
      </w:r>
      <w:r w:rsidR="002855C9" w:rsidRPr="000F15A5">
        <w:fldChar w:fldCharType="end"/>
      </w:r>
    </w:p>
    <w:p w14:paraId="09173175" w14:textId="77777777" w:rsidR="00097F34" w:rsidRDefault="00097F34" w:rsidP="007B0607">
      <w:pPr>
        <w:pStyle w:val="requirelevel2"/>
        <w:numPr>
          <w:ilvl w:val="6"/>
          <w:numId w:val="12"/>
        </w:numPr>
      </w:pPr>
      <w:r w:rsidRPr="000F15A5">
        <w:t>Provide RF signal generation and amplification.</w:t>
      </w:r>
    </w:p>
    <w:p w14:paraId="59D104B5" w14:textId="77777777" w:rsidR="004957F8" w:rsidRPr="000F15A5" w:rsidRDefault="004957F8" w:rsidP="004957F8">
      <w:pPr>
        <w:pStyle w:val="ECSSIEPUID"/>
      </w:pPr>
      <w:bookmarkStart w:id="570" w:name="iepuid_ECSS_E_ST_20_01_1450170"/>
      <w:r>
        <w:t>ECSS-E-ST-20-01_1450170</w:t>
      </w:r>
      <w:bookmarkEnd w:id="570"/>
    </w:p>
    <w:p w14:paraId="42AE7E3A" w14:textId="77777777" w:rsidR="00097F34" w:rsidRDefault="00097F34" w:rsidP="007B0607">
      <w:pPr>
        <w:pStyle w:val="requirelevel1"/>
        <w:numPr>
          <w:ilvl w:val="5"/>
          <w:numId w:val="12"/>
        </w:numPr>
      </w:pPr>
      <w:bookmarkStart w:id="571" w:name="_Ref501015820"/>
      <w:r w:rsidRPr="000F15A5">
        <w:t>All reference planes used for RF power monitoring shall be calibrated at the test frequency or frequencies.</w:t>
      </w:r>
      <w:bookmarkEnd w:id="571"/>
    </w:p>
    <w:p w14:paraId="3B2D552E" w14:textId="77777777" w:rsidR="004957F8" w:rsidRPr="000F15A5" w:rsidRDefault="004957F8" w:rsidP="004957F8">
      <w:pPr>
        <w:pStyle w:val="ECSSIEPUID"/>
      </w:pPr>
      <w:bookmarkStart w:id="572" w:name="iepuid_ECSS_E_ST_20_01_1450171"/>
      <w:r>
        <w:t>ECSS-E-ST-20-01_1450171</w:t>
      </w:r>
      <w:bookmarkEnd w:id="572"/>
    </w:p>
    <w:p w14:paraId="5529A4F2" w14:textId="1CD22F55" w:rsidR="00097F34" w:rsidRPr="000F15A5" w:rsidRDefault="00097F34" w:rsidP="007B0607">
      <w:pPr>
        <w:pStyle w:val="requirelevel1"/>
        <w:numPr>
          <w:ilvl w:val="5"/>
          <w:numId w:val="12"/>
        </w:numPr>
      </w:pPr>
      <w:r w:rsidRPr="000F15A5">
        <w:t xml:space="preserve">As a minimum, the following </w:t>
      </w:r>
      <w:r w:rsidR="002855C9" w:rsidRPr="000F15A5">
        <w:t>two</w:t>
      </w:r>
      <w:r w:rsidRPr="000F15A5">
        <w:t xml:space="preserve"> reference planes shall be identified for the calibration </w:t>
      </w:r>
      <w:r w:rsidR="00E72A14" w:rsidRPr="000F15A5">
        <w:t xml:space="preserve">specified </w:t>
      </w:r>
      <w:r w:rsidRPr="000F15A5">
        <w:t xml:space="preserve">in </w:t>
      </w:r>
      <w:r w:rsidR="00E90399" w:rsidRPr="000F15A5">
        <w:fldChar w:fldCharType="begin"/>
      </w:r>
      <w:r w:rsidR="00E90399" w:rsidRPr="000F15A5">
        <w:instrText xml:space="preserve"> REF _Ref501015820 \w \h </w:instrText>
      </w:r>
      <w:r w:rsidR="00E90399" w:rsidRPr="000F15A5">
        <w:fldChar w:fldCharType="separate"/>
      </w:r>
      <w:r w:rsidR="00953900">
        <w:t>8.2b</w:t>
      </w:r>
      <w:r w:rsidR="00E90399" w:rsidRPr="000F15A5">
        <w:fldChar w:fldCharType="end"/>
      </w:r>
      <w:r w:rsidRPr="000F15A5">
        <w:t>:</w:t>
      </w:r>
    </w:p>
    <w:p w14:paraId="39A9AC95" w14:textId="77777777" w:rsidR="00097F34" w:rsidRPr="000F15A5" w:rsidRDefault="00097F34" w:rsidP="007B0607">
      <w:pPr>
        <w:pStyle w:val="requirelevel2"/>
        <w:numPr>
          <w:ilvl w:val="6"/>
          <w:numId w:val="12"/>
        </w:numPr>
      </w:pPr>
      <w:r w:rsidRPr="000F15A5">
        <w:t>The reference plane corresponding to the input port of the test item where input and reverse power are monitored.</w:t>
      </w:r>
    </w:p>
    <w:p w14:paraId="3D4EB3B6" w14:textId="77777777" w:rsidR="00097F34" w:rsidRPr="000F15A5" w:rsidRDefault="00097F34" w:rsidP="007B0607">
      <w:pPr>
        <w:pStyle w:val="requirelevel2"/>
        <w:numPr>
          <w:ilvl w:val="6"/>
          <w:numId w:val="12"/>
        </w:numPr>
      </w:pPr>
      <w:bookmarkStart w:id="573" w:name="_Ref501018409"/>
      <w:r w:rsidRPr="000F15A5">
        <w:lastRenderedPageBreak/>
        <w:t>The reference plane corresponding to the output port of the test item where the transmit power is monitored.</w:t>
      </w:r>
      <w:bookmarkEnd w:id="573"/>
    </w:p>
    <w:p w14:paraId="0F510FF5" w14:textId="77777777" w:rsidR="006C3D15" w:rsidRPr="000F15A5" w:rsidRDefault="00097F34" w:rsidP="006C3D15">
      <w:pPr>
        <w:pStyle w:val="requirelevel2"/>
        <w:numPr>
          <w:ilvl w:val="6"/>
          <w:numId w:val="12"/>
        </w:numPr>
      </w:pPr>
      <w:r w:rsidRPr="000F15A5">
        <w:t>Multiport test items, like circulators typically need multiple reference planes.</w:t>
      </w:r>
      <w:r w:rsidR="006C3D15" w:rsidRPr="000F15A5">
        <w:t xml:space="preserve"> </w:t>
      </w:r>
    </w:p>
    <w:p w14:paraId="33DDDE61" w14:textId="77777777" w:rsidR="006C3D15" w:rsidRPr="000F15A5" w:rsidRDefault="00E90399" w:rsidP="006C3D15">
      <w:pPr>
        <w:pStyle w:val="NOTEnumbered"/>
        <w:rPr>
          <w:lang w:val="en-GB"/>
        </w:rPr>
      </w:pPr>
      <w:r w:rsidRPr="000F15A5">
        <w:rPr>
          <w:lang w:val="en-GB"/>
        </w:rPr>
        <w:t>1</w:t>
      </w:r>
      <w:r w:rsidR="006C3D15" w:rsidRPr="000F15A5">
        <w:rPr>
          <w:lang w:val="en-GB"/>
        </w:rPr>
        <w:tab/>
        <w:t>Multiport test items, like circulators typically need multiple reference planes.</w:t>
      </w:r>
    </w:p>
    <w:p w14:paraId="61A907CD" w14:textId="77777777" w:rsidR="00097F34" w:rsidRPr="000F15A5" w:rsidRDefault="00E90399" w:rsidP="006C3D15">
      <w:pPr>
        <w:pStyle w:val="NOTEnumbered"/>
        <w:rPr>
          <w:lang w:val="en-GB"/>
        </w:rPr>
      </w:pPr>
      <w:r w:rsidRPr="000F15A5">
        <w:rPr>
          <w:lang w:val="en-GB"/>
        </w:rPr>
        <w:t>2</w:t>
      </w:r>
      <w:r w:rsidR="006C3D15" w:rsidRPr="000F15A5">
        <w:rPr>
          <w:lang w:val="en-GB"/>
        </w:rPr>
        <w:tab/>
      </w:r>
      <w:r w:rsidR="00552250">
        <w:rPr>
          <w:lang w:val="en-GB"/>
        </w:rPr>
        <w:t>It is good practise to use a sliding short at the ou</w:t>
      </w:r>
      <w:r w:rsidR="000B3821">
        <w:rPr>
          <w:lang w:val="en-GB"/>
        </w:rPr>
        <w:t>t</w:t>
      </w:r>
      <w:r w:rsidR="00552250">
        <w:rPr>
          <w:lang w:val="en-GB"/>
        </w:rPr>
        <w:t xml:space="preserve">put port </w:t>
      </w:r>
      <w:r w:rsidR="00742F2E" w:rsidRPr="000F15A5">
        <w:rPr>
          <w:lang w:val="en-GB"/>
        </w:rPr>
        <w:t>to e</w:t>
      </w:r>
      <w:r w:rsidR="006C3D15" w:rsidRPr="000F15A5">
        <w:rPr>
          <w:lang w:val="en-GB"/>
        </w:rPr>
        <w:t xml:space="preserve">nsure in-phase condition </w:t>
      </w:r>
      <w:r w:rsidR="00742F2E" w:rsidRPr="000F15A5">
        <w:rPr>
          <w:lang w:val="en-GB"/>
        </w:rPr>
        <w:t>at the critical gap.</w:t>
      </w:r>
    </w:p>
    <w:p w14:paraId="2C9D3823" w14:textId="77777777" w:rsidR="00097F34" w:rsidRDefault="00E90399" w:rsidP="00097F34">
      <w:pPr>
        <w:pStyle w:val="NOTEnumbered"/>
        <w:rPr>
          <w:lang w:val="en-GB"/>
        </w:rPr>
      </w:pPr>
      <w:r w:rsidRPr="000F15A5">
        <w:rPr>
          <w:lang w:val="en-GB"/>
        </w:rPr>
        <w:t>3</w:t>
      </w:r>
      <w:r w:rsidR="00097F34" w:rsidRPr="000F15A5">
        <w:rPr>
          <w:lang w:val="en-GB"/>
        </w:rPr>
        <w:tab/>
        <w:t>RF items with only one port, such as antennas and loads can be treated on a case by case basis as agreed with the customer.</w:t>
      </w:r>
    </w:p>
    <w:p w14:paraId="267F6970" w14:textId="77777777" w:rsidR="004957F8" w:rsidRPr="000F15A5" w:rsidRDefault="004957F8" w:rsidP="004957F8">
      <w:pPr>
        <w:pStyle w:val="ECSSIEPUID"/>
      </w:pPr>
      <w:bookmarkStart w:id="574" w:name="iepuid_ECSS_E_ST_20_01_1450172"/>
      <w:r>
        <w:t>ECSS-E-ST-20-01_1450172</w:t>
      </w:r>
      <w:bookmarkEnd w:id="574"/>
    </w:p>
    <w:p w14:paraId="00FCB58C" w14:textId="77777777" w:rsidR="00097F34" w:rsidRDefault="00097F34" w:rsidP="007B0607">
      <w:pPr>
        <w:pStyle w:val="requirelevel1"/>
        <w:numPr>
          <w:ilvl w:val="5"/>
          <w:numId w:val="12"/>
        </w:numPr>
      </w:pPr>
      <w:bookmarkStart w:id="575" w:name="_Ref501016094"/>
      <w:r w:rsidRPr="000F15A5">
        <w:t xml:space="preserve">If any element of the RF chain </w:t>
      </w:r>
      <w:r w:rsidR="00E72A14" w:rsidRPr="000F15A5">
        <w:t>was</w:t>
      </w:r>
      <w:r w:rsidRPr="000F15A5">
        <w:t xml:space="preserve"> modified, replaced, added or removed, the calibration shall be repeated.</w:t>
      </w:r>
      <w:bookmarkEnd w:id="575"/>
    </w:p>
    <w:p w14:paraId="79CD76C0" w14:textId="77777777" w:rsidR="004957F8" w:rsidRPr="000F15A5" w:rsidRDefault="004957F8" w:rsidP="004957F8">
      <w:pPr>
        <w:pStyle w:val="ECSSIEPUID"/>
      </w:pPr>
      <w:bookmarkStart w:id="576" w:name="iepuid_ECSS_E_ST_20_01_1450173"/>
      <w:r>
        <w:t>ECSS-E-ST-20-01_1450173</w:t>
      </w:r>
      <w:bookmarkEnd w:id="576"/>
    </w:p>
    <w:p w14:paraId="5A519B1C" w14:textId="1841F0C7" w:rsidR="00E72A14" w:rsidRDefault="00097F34" w:rsidP="00E90399">
      <w:pPr>
        <w:pStyle w:val="requirelevel1"/>
      </w:pPr>
      <w:bookmarkStart w:id="577" w:name="_Ref532311304"/>
      <w:bookmarkStart w:id="578" w:name="_Ref501016330"/>
      <w:bookmarkStart w:id="579" w:name="_Ref510629104"/>
      <w:r w:rsidRPr="000F15A5">
        <w:t xml:space="preserve">The return loss seen from the DUT output port into the test setup at the reference plane described in </w:t>
      </w:r>
      <w:r w:rsidR="00E72A14" w:rsidRPr="000F15A5">
        <w:fldChar w:fldCharType="begin"/>
      </w:r>
      <w:r w:rsidR="00E72A14" w:rsidRPr="000F15A5">
        <w:instrText xml:space="preserve"> REF _Ref501018409 \w \h </w:instrText>
      </w:r>
      <w:r w:rsidR="00E72A14" w:rsidRPr="000F15A5">
        <w:fldChar w:fldCharType="separate"/>
      </w:r>
      <w:r w:rsidR="00953900">
        <w:t>8.2c.2</w:t>
      </w:r>
      <w:r w:rsidR="00E72A14" w:rsidRPr="000F15A5">
        <w:fldChar w:fldCharType="end"/>
      </w:r>
      <w:r w:rsidRPr="000F15A5">
        <w:t xml:space="preserve"> shall be equal or better than -18 dB.</w:t>
      </w:r>
      <w:bookmarkEnd w:id="577"/>
      <w:r w:rsidRPr="000F15A5">
        <w:t xml:space="preserve"> </w:t>
      </w:r>
    </w:p>
    <w:p w14:paraId="07B87431" w14:textId="77777777" w:rsidR="004957F8" w:rsidRPr="000F15A5" w:rsidRDefault="004957F8" w:rsidP="004957F8">
      <w:pPr>
        <w:pStyle w:val="ECSSIEPUID"/>
      </w:pPr>
      <w:bookmarkStart w:id="580" w:name="iepuid_ECSS_E_ST_20_01_1450174"/>
      <w:r>
        <w:t>ECSS-E-ST-20-01_1450174</w:t>
      </w:r>
      <w:bookmarkEnd w:id="580"/>
    </w:p>
    <w:p w14:paraId="4A4E284F" w14:textId="1455AC79" w:rsidR="00E90399" w:rsidRPr="000F15A5" w:rsidRDefault="00097F34" w:rsidP="00E90399">
      <w:pPr>
        <w:pStyle w:val="requirelevel1"/>
      </w:pPr>
      <w:r w:rsidRPr="000F15A5">
        <w:t>In case of deviation from requirement</w:t>
      </w:r>
      <w:r w:rsidR="00362ADF">
        <w:t xml:space="preserve"> </w:t>
      </w:r>
      <w:r w:rsidR="00E72A14" w:rsidRPr="000F15A5">
        <w:fldChar w:fldCharType="begin"/>
      </w:r>
      <w:r w:rsidR="00E72A14" w:rsidRPr="000F15A5">
        <w:instrText xml:space="preserve"> REF _Ref532311304 \w \h </w:instrText>
      </w:r>
      <w:r w:rsidR="00E72A14" w:rsidRPr="000F15A5">
        <w:fldChar w:fldCharType="separate"/>
      </w:r>
      <w:r w:rsidR="00953900">
        <w:t>8.2e</w:t>
      </w:r>
      <w:r w:rsidR="00E72A14" w:rsidRPr="000F15A5">
        <w:fldChar w:fldCharType="end"/>
      </w:r>
      <w:r w:rsidRPr="000F15A5">
        <w:t>, the supplier shall propose a correction action to be agreed with the customer.</w:t>
      </w:r>
    </w:p>
    <w:bookmarkEnd w:id="578"/>
    <w:bookmarkEnd w:id="579"/>
    <w:p w14:paraId="336D347E" w14:textId="77777777" w:rsidR="00097F34" w:rsidRPr="000F15A5" w:rsidRDefault="00097F34" w:rsidP="00E90399">
      <w:pPr>
        <w:pStyle w:val="NOTE"/>
      </w:pPr>
      <w:r w:rsidRPr="000F15A5">
        <w:t xml:space="preserve">This correction action </w:t>
      </w:r>
      <w:r w:rsidR="00E72A14" w:rsidRPr="000F15A5">
        <w:t>can</w:t>
      </w:r>
      <w:r w:rsidRPr="000F15A5">
        <w:t xml:space="preserve"> be an increment on the input RF power proportional to the mismatch.</w:t>
      </w:r>
    </w:p>
    <w:p w14:paraId="7F839EC9" w14:textId="77777777" w:rsidR="00097F34" w:rsidRDefault="00097F34" w:rsidP="007B0607">
      <w:pPr>
        <w:pStyle w:val="Heading2"/>
        <w:numPr>
          <w:ilvl w:val="1"/>
          <w:numId w:val="12"/>
        </w:numPr>
      </w:pPr>
      <w:bookmarkStart w:id="581" w:name="_Ref510627427"/>
      <w:bookmarkStart w:id="582" w:name="_Toc45878551"/>
      <w:r w:rsidRPr="000F15A5">
        <w:t>Test bed validation</w:t>
      </w:r>
      <w:bookmarkStart w:id="583" w:name="ECSS_E_ST_20_01_1450202"/>
      <w:bookmarkEnd w:id="581"/>
      <w:bookmarkEnd w:id="583"/>
      <w:bookmarkEnd w:id="582"/>
    </w:p>
    <w:p w14:paraId="776F7D20" w14:textId="77777777" w:rsidR="004957F8" w:rsidRPr="004957F8" w:rsidRDefault="004957F8" w:rsidP="004957F8">
      <w:pPr>
        <w:pStyle w:val="ECSSIEPUID"/>
      </w:pPr>
      <w:bookmarkStart w:id="584" w:name="iepuid_ECSS_E_ST_20_01_1450175"/>
      <w:r>
        <w:t>ECSS-E-ST-20-01_1450175</w:t>
      </w:r>
      <w:bookmarkEnd w:id="584"/>
    </w:p>
    <w:p w14:paraId="0B203B6D" w14:textId="0CA6B0E0" w:rsidR="00097F34" w:rsidRDefault="00097F34" w:rsidP="007B0607">
      <w:pPr>
        <w:pStyle w:val="requirelevel1"/>
        <w:numPr>
          <w:ilvl w:val="5"/>
          <w:numId w:val="12"/>
        </w:numPr>
      </w:pPr>
      <w:bookmarkStart w:id="585" w:name="_Ref510629493"/>
      <w:r w:rsidRPr="000F15A5">
        <w:t>Validation of the test bed shall consist of two distinct steps</w:t>
      </w:r>
      <w:r w:rsidR="007A4987" w:rsidRPr="000F15A5">
        <w:t xml:space="preserve"> defined in requirement </w:t>
      </w:r>
      <w:r w:rsidR="007A4987" w:rsidRPr="000F15A5">
        <w:fldChar w:fldCharType="begin"/>
      </w:r>
      <w:r w:rsidR="007A4987" w:rsidRPr="000F15A5">
        <w:instrText xml:space="preserve"> REF _Ref510628185 \w \h </w:instrText>
      </w:r>
      <w:r w:rsidR="007A4987" w:rsidRPr="000F15A5">
        <w:fldChar w:fldCharType="separate"/>
      </w:r>
      <w:r w:rsidR="00953900">
        <w:t>8.3b</w:t>
      </w:r>
      <w:r w:rsidR="007A4987" w:rsidRPr="000F15A5">
        <w:fldChar w:fldCharType="end"/>
      </w:r>
      <w:r w:rsidR="007A4987" w:rsidRPr="000F15A5">
        <w:t xml:space="preserve"> and </w:t>
      </w:r>
      <w:r w:rsidR="007A4987" w:rsidRPr="000F15A5">
        <w:fldChar w:fldCharType="begin"/>
      </w:r>
      <w:r w:rsidR="007A4987" w:rsidRPr="000F15A5">
        <w:instrText xml:space="preserve"> REF _Ref501017153 \w \h </w:instrText>
      </w:r>
      <w:r w:rsidR="007A4987" w:rsidRPr="000F15A5">
        <w:fldChar w:fldCharType="separate"/>
      </w:r>
      <w:r w:rsidR="00953900">
        <w:t>8.3c</w:t>
      </w:r>
      <w:r w:rsidR="007A4987" w:rsidRPr="000F15A5">
        <w:fldChar w:fldCharType="end"/>
      </w:r>
      <w:r w:rsidR="007A4987" w:rsidRPr="000F15A5">
        <w:t>.</w:t>
      </w:r>
      <w:bookmarkEnd w:id="585"/>
    </w:p>
    <w:p w14:paraId="6E946F61" w14:textId="77777777" w:rsidR="004957F8" w:rsidRPr="000F15A5" w:rsidRDefault="004957F8" w:rsidP="004957F8">
      <w:pPr>
        <w:pStyle w:val="ECSSIEPUID"/>
      </w:pPr>
      <w:bookmarkStart w:id="586" w:name="iepuid_ECSS_E_ST_20_01_1450176"/>
      <w:r>
        <w:t>ECSS-E-ST-20-01_1450176</w:t>
      </w:r>
      <w:bookmarkEnd w:id="586"/>
    </w:p>
    <w:p w14:paraId="4F81D193" w14:textId="77777777" w:rsidR="00097F34" w:rsidRPr="000F15A5" w:rsidRDefault="00097F34" w:rsidP="00310F9E">
      <w:pPr>
        <w:pStyle w:val="requirelevel1"/>
      </w:pPr>
      <w:bookmarkStart w:id="587" w:name="_Ref510628185"/>
      <w:r w:rsidRPr="000F15A5">
        <w:t>The first step shall be performed immediately before the multipactor test of the equipment, according to the following sequence:</w:t>
      </w:r>
      <w:bookmarkEnd w:id="587"/>
    </w:p>
    <w:p w14:paraId="4251DFA0" w14:textId="77777777" w:rsidR="00097F34" w:rsidRPr="000F15A5" w:rsidRDefault="00097F34" w:rsidP="00310F9E">
      <w:pPr>
        <w:pStyle w:val="requirelevel2"/>
      </w:pPr>
      <w:bookmarkStart w:id="588" w:name="_Ref510691895"/>
      <w:r w:rsidRPr="000F15A5">
        <w:t>Demonstration of the multipactor-free operation of the test bed, using a transmission line thru replacing the DUT, conducted up to at least the maximum input power foreseen during the test.</w:t>
      </w:r>
      <w:bookmarkEnd w:id="588"/>
    </w:p>
    <w:p w14:paraId="59FCD431" w14:textId="77777777" w:rsidR="00097F34" w:rsidRPr="000F15A5" w:rsidRDefault="00097F34" w:rsidP="00310F9E">
      <w:pPr>
        <w:pStyle w:val="requirelevel2"/>
      </w:pPr>
      <w:bookmarkStart w:id="589" w:name="_Ref510624722"/>
      <w:bookmarkStart w:id="590" w:name="_Ref532305351"/>
      <w:r w:rsidRPr="000F15A5">
        <w:t>Demonstration of the correct functioning of all detection systems and seeding sources used conducted by using a reference sample with a known multipactor threshold.</w:t>
      </w:r>
      <w:bookmarkEnd w:id="589"/>
      <w:r w:rsidRPr="000F15A5">
        <w:t xml:space="preserve"> </w:t>
      </w:r>
      <w:bookmarkEnd w:id="590"/>
    </w:p>
    <w:p w14:paraId="53653830" w14:textId="6A859CFF" w:rsidR="00CC3C0B" w:rsidRPr="000F15A5" w:rsidRDefault="00CC3C0B" w:rsidP="00310F9E">
      <w:pPr>
        <w:pStyle w:val="NOTEnumbered"/>
        <w:rPr>
          <w:lang w:val="en-GB"/>
        </w:rPr>
      </w:pPr>
      <w:r w:rsidRPr="000F15A5">
        <w:rPr>
          <w:lang w:val="en-GB"/>
        </w:rPr>
        <w:t>1</w:t>
      </w:r>
      <w:r w:rsidRPr="000F15A5">
        <w:rPr>
          <w:lang w:val="en-GB"/>
        </w:rPr>
        <w:tab/>
        <w:t xml:space="preserve">See also </w:t>
      </w:r>
      <w:r w:rsidRPr="000F15A5">
        <w:rPr>
          <w:lang w:val="en-GB"/>
        </w:rPr>
        <w:fldChar w:fldCharType="begin"/>
      </w:r>
      <w:r w:rsidRPr="000F15A5">
        <w:rPr>
          <w:lang w:val="en-GB"/>
        </w:rPr>
        <w:instrText xml:space="preserve"> REF _Ref510692102 \r \h  \* MERGEFORMAT </w:instrText>
      </w:r>
      <w:r w:rsidRPr="000F15A5">
        <w:rPr>
          <w:lang w:val="en-GB"/>
        </w:rPr>
      </w:r>
      <w:r w:rsidRPr="000F15A5">
        <w:rPr>
          <w:lang w:val="en-GB"/>
        </w:rPr>
        <w:fldChar w:fldCharType="separate"/>
      </w:r>
      <w:r w:rsidR="00953900">
        <w:rPr>
          <w:lang w:val="en-GB"/>
        </w:rPr>
        <w:t>6.5.6</w:t>
      </w:r>
      <w:r w:rsidRPr="000F15A5">
        <w:rPr>
          <w:lang w:val="en-GB"/>
        </w:rPr>
        <w:fldChar w:fldCharType="end"/>
      </w:r>
      <w:r w:rsidRPr="000F15A5">
        <w:rPr>
          <w:lang w:val="en-GB"/>
        </w:rPr>
        <w:t xml:space="preserve"> Seeding verification and </w:t>
      </w:r>
      <w:r w:rsidRPr="000F15A5">
        <w:rPr>
          <w:lang w:val="en-GB"/>
        </w:rPr>
        <w:fldChar w:fldCharType="begin"/>
      </w:r>
      <w:r w:rsidRPr="000F15A5">
        <w:rPr>
          <w:lang w:val="en-GB"/>
        </w:rPr>
        <w:instrText xml:space="preserve"> REF _Ref510627534 \r \h  \* MERGEFORMAT </w:instrText>
      </w:r>
      <w:r w:rsidRPr="000F15A5">
        <w:rPr>
          <w:lang w:val="en-GB"/>
        </w:rPr>
      </w:r>
      <w:r w:rsidRPr="000F15A5">
        <w:rPr>
          <w:lang w:val="en-GB"/>
        </w:rPr>
        <w:fldChar w:fldCharType="separate"/>
      </w:r>
      <w:r w:rsidR="00953900">
        <w:rPr>
          <w:lang w:val="en-GB"/>
        </w:rPr>
        <w:t>7.3.1</w:t>
      </w:r>
      <w:r w:rsidRPr="000F15A5">
        <w:rPr>
          <w:lang w:val="en-GB"/>
        </w:rPr>
        <w:fldChar w:fldCharType="end"/>
      </w:r>
      <w:r w:rsidRPr="000F15A5">
        <w:rPr>
          <w:lang w:val="en-GB"/>
        </w:rPr>
        <w:t xml:space="preserve"> Verification.</w:t>
      </w:r>
    </w:p>
    <w:p w14:paraId="6D2961DA" w14:textId="77777777" w:rsidR="00CC3C0B" w:rsidRPr="000F15A5" w:rsidRDefault="00CC3C0B" w:rsidP="00CC3C0B">
      <w:pPr>
        <w:pStyle w:val="NOTEnumbered"/>
        <w:rPr>
          <w:lang w:val="en-GB"/>
        </w:rPr>
      </w:pPr>
      <w:r w:rsidRPr="000F15A5">
        <w:rPr>
          <w:lang w:val="en-GB"/>
        </w:rPr>
        <w:lastRenderedPageBreak/>
        <w:t>2</w:t>
      </w:r>
      <w:r w:rsidRPr="000F15A5">
        <w:rPr>
          <w:lang w:val="en-GB"/>
        </w:rPr>
        <w:tab/>
        <w:t>The maximum input power includes the sum of nominal power, the mismatch correction (if applicable) and the test margin.</w:t>
      </w:r>
    </w:p>
    <w:p w14:paraId="679BCEEB" w14:textId="77777777" w:rsidR="00CC3C0B" w:rsidRPr="000F15A5" w:rsidRDefault="00CC3C0B" w:rsidP="007831B5">
      <w:pPr>
        <w:pStyle w:val="NOTEnumbered"/>
        <w:rPr>
          <w:lang w:val="en-GB"/>
        </w:rPr>
      </w:pPr>
      <w:r w:rsidRPr="000F15A5">
        <w:rPr>
          <w:lang w:val="en-GB"/>
        </w:rPr>
        <w:t>3</w:t>
      </w:r>
      <w:r w:rsidRPr="000F15A5">
        <w:rPr>
          <w:lang w:val="en-GB"/>
        </w:rPr>
        <w:tab/>
        <w:t xml:space="preserve">The seeding configuration during the verification of multipactor-free test bed operation </w:t>
      </w:r>
      <w:r w:rsidR="00310F9E" w:rsidRPr="000F15A5">
        <w:rPr>
          <w:lang w:val="en-GB"/>
        </w:rPr>
        <w:t>is</w:t>
      </w:r>
      <w:r w:rsidRPr="000F15A5">
        <w:rPr>
          <w:lang w:val="en-GB"/>
        </w:rPr>
        <w:t xml:space="preserve"> representative of the configuration during the test of the DUT. If, for example, a coaxial connector at the DUT input port is irradiated by a radioactive </w:t>
      </w:r>
      <w:r w:rsidRPr="000F15A5">
        <w:rPr>
          <w:rFonts w:ascii="Symbol" w:hAnsi="Symbol"/>
          <w:lang w:val="en-GB"/>
        </w:rPr>
        <w:t></w:t>
      </w:r>
      <w:r w:rsidRPr="000F15A5">
        <w:rPr>
          <w:lang w:val="en-GB"/>
        </w:rPr>
        <w:t xml:space="preserve"> source during the test of the DUT, the same connector </w:t>
      </w:r>
      <w:r w:rsidR="00310F9E" w:rsidRPr="000F15A5">
        <w:rPr>
          <w:lang w:val="en-GB"/>
        </w:rPr>
        <w:t>is</w:t>
      </w:r>
      <w:r w:rsidRPr="000F15A5">
        <w:rPr>
          <w:lang w:val="en-GB"/>
        </w:rPr>
        <w:t xml:space="preserve"> irradiated in a similar way also during the verification. Parts of the test bed that are not affected by the seeding during the test of the DUT </w:t>
      </w:r>
      <w:r w:rsidR="00310F9E" w:rsidRPr="000F15A5">
        <w:rPr>
          <w:lang w:val="en-GB"/>
        </w:rPr>
        <w:t>are not necessarily</w:t>
      </w:r>
      <w:r w:rsidR="00A10D57">
        <w:rPr>
          <w:lang w:val="en-GB"/>
        </w:rPr>
        <w:t xml:space="preserve"> </w:t>
      </w:r>
      <w:r w:rsidRPr="000F15A5">
        <w:rPr>
          <w:lang w:val="en-GB"/>
        </w:rPr>
        <w:t>seeded during the verification.</w:t>
      </w:r>
    </w:p>
    <w:p w14:paraId="5F5E0EC5" w14:textId="77777777" w:rsidR="00097F34" w:rsidRDefault="00CC3C0B" w:rsidP="007831B5">
      <w:pPr>
        <w:pStyle w:val="NOTEnumbered"/>
        <w:rPr>
          <w:lang w:val="en-GB"/>
        </w:rPr>
      </w:pPr>
      <w:r w:rsidRPr="000F15A5">
        <w:rPr>
          <w:lang w:val="en-GB"/>
        </w:rPr>
        <w:t>4</w:t>
      </w:r>
      <w:r w:rsidRPr="000F15A5">
        <w:rPr>
          <w:lang w:val="en-GB"/>
        </w:rPr>
        <w:tab/>
      </w:r>
      <w:r w:rsidR="00097F34" w:rsidRPr="000F15A5">
        <w:rPr>
          <w:lang w:val="en-GB"/>
        </w:rPr>
        <w:t>Recommendations concerning the reference sample can be found in the Handbook.</w:t>
      </w:r>
    </w:p>
    <w:p w14:paraId="36699002" w14:textId="77777777" w:rsidR="004957F8" w:rsidRPr="000F15A5" w:rsidRDefault="004957F8" w:rsidP="004957F8">
      <w:pPr>
        <w:pStyle w:val="ECSSIEPUID"/>
      </w:pPr>
      <w:bookmarkStart w:id="591" w:name="iepuid_ECSS_E_ST_20_01_1450177"/>
      <w:r>
        <w:t>ECSS-E-ST-20-01_1450177</w:t>
      </w:r>
      <w:bookmarkEnd w:id="591"/>
    </w:p>
    <w:p w14:paraId="0AC65A8C" w14:textId="77777777" w:rsidR="00097F34" w:rsidRDefault="00097F34" w:rsidP="008440EA">
      <w:pPr>
        <w:pStyle w:val="requirelevel1"/>
      </w:pPr>
      <w:bookmarkStart w:id="592" w:name="_Ref501017153"/>
      <w:r w:rsidRPr="000F15A5">
        <w:t>The second step shall be performed immediately after the multipactor test of the equipment, depending on its outcome</w:t>
      </w:r>
      <w:r w:rsidR="00CC3C0B" w:rsidRPr="000F15A5">
        <w:t>.</w:t>
      </w:r>
      <w:bookmarkEnd w:id="592"/>
    </w:p>
    <w:p w14:paraId="768C5AB6" w14:textId="77777777" w:rsidR="004957F8" w:rsidRPr="000F15A5" w:rsidRDefault="004957F8" w:rsidP="004957F8">
      <w:pPr>
        <w:pStyle w:val="ECSSIEPUID"/>
      </w:pPr>
      <w:bookmarkStart w:id="593" w:name="iepuid_ECSS_E_ST_20_01_1450178"/>
      <w:r>
        <w:t>ECSS-E-ST-20-01_1450178</w:t>
      </w:r>
      <w:bookmarkEnd w:id="593"/>
    </w:p>
    <w:p w14:paraId="0180FE9E" w14:textId="42355FE6" w:rsidR="00097F34" w:rsidRPr="000F15A5" w:rsidRDefault="00CC3C0B" w:rsidP="008440EA">
      <w:pPr>
        <w:pStyle w:val="requirelevel1"/>
      </w:pPr>
      <w:r w:rsidRPr="000F15A5">
        <w:t>If a</w:t>
      </w:r>
      <w:r w:rsidR="00097F34" w:rsidRPr="000F15A5">
        <w:t xml:space="preserve"> multipactor discharge was detected during the test, the demonstration of the multipactor-free operation of the test bed as per requirement </w:t>
      </w:r>
      <w:r w:rsidRPr="000F15A5">
        <w:fldChar w:fldCharType="begin"/>
      </w:r>
      <w:r w:rsidRPr="000F15A5">
        <w:instrText xml:space="preserve"> REF _Ref510691895 \w \h </w:instrText>
      </w:r>
      <w:r w:rsidRPr="000F15A5">
        <w:fldChar w:fldCharType="separate"/>
      </w:r>
      <w:r w:rsidR="00953900">
        <w:t>8.3b.1</w:t>
      </w:r>
      <w:r w:rsidRPr="000F15A5">
        <w:fldChar w:fldCharType="end"/>
      </w:r>
      <w:r w:rsidR="00097F34" w:rsidRPr="000F15A5">
        <w:t xml:space="preserve"> shall be repeated</w:t>
      </w:r>
      <w:r w:rsidRPr="000F15A5">
        <w:t xml:space="preserve"> and the</w:t>
      </w:r>
      <w:r w:rsidR="00097F34" w:rsidRPr="000F15A5">
        <w:t xml:space="preserve"> verification be performed at the maximum power level the DUT was subject to and</w:t>
      </w:r>
      <w:r w:rsidRPr="000F15A5">
        <w:t>,</w:t>
      </w:r>
      <w:r w:rsidR="00097F34" w:rsidRPr="000F15A5">
        <w:t xml:space="preserve"> if possible</w:t>
      </w:r>
      <w:r w:rsidRPr="000F15A5">
        <w:t>,</w:t>
      </w:r>
      <w:r w:rsidR="00097F34" w:rsidRPr="000F15A5">
        <w:t xml:space="preserve"> at higher power levels to include margin for potential surface conditioning of the test setup. </w:t>
      </w:r>
    </w:p>
    <w:p w14:paraId="4CB4A8AC" w14:textId="77777777" w:rsidR="00097F34" w:rsidRDefault="00097F34" w:rsidP="008621F4">
      <w:pPr>
        <w:pStyle w:val="NOTE"/>
      </w:pPr>
      <w:r w:rsidRPr="000F15A5">
        <w:t xml:space="preserve">The purpose of this test is to exclude the test setup as a potential root cause of the observed discharge. Surface conditioning caused by the first discharge (if in the setup) </w:t>
      </w:r>
      <w:r w:rsidR="007E37FD">
        <w:t>can</w:t>
      </w:r>
      <w:r w:rsidRPr="000F15A5">
        <w:t xml:space="preserve"> increase the multipactor threshold of the setup, therefore additional power </w:t>
      </w:r>
      <w:r w:rsidR="007E37FD">
        <w:t>can</w:t>
      </w:r>
      <w:r w:rsidRPr="000F15A5">
        <w:t xml:space="preserve"> be applied if possible.</w:t>
      </w:r>
    </w:p>
    <w:p w14:paraId="49B7ADF2" w14:textId="77777777" w:rsidR="004957F8" w:rsidRPr="000F15A5" w:rsidRDefault="004957F8" w:rsidP="004957F8">
      <w:pPr>
        <w:pStyle w:val="ECSSIEPUID"/>
      </w:pPr>
      <w:bookmarkStart w:id="594" w:name="iepuid_ECSS_E_ST_20_01_1450179"/>
      <w:r>
        <w:t>ECSS-E-ST-20-01_1450179</w:t>
      </w:r>
      <w:bookmarkEnd w:id="594"/>
    </w:p>
    <w:p w14:paraId="2698EB97" w14:textId="440407E2" w:rsidR="00097F34" w:rsidRDefault="008621F4" w:rsidP="008621F4">
      <w:pPr>
        <w:pStyle w:val="requirelevel1"/>
      </w:pPr>
      <w:r w:rsidRPr="000F15A5">
        <w:t>If n</w:t>
      </w:r>
      <w:r w:rsidR="00097F34" w:rsidRPr="000F15A5">
        <w:t xml:space="preserve">o multipactor discharge was observed during the test, the demonstration of the correct functioning of all detection systems and seeding sources as per requirement </w:t>
      </w:r>
      <w:r w:rsidRPr="000F15A5">
        <w:fldChar w:fldCharType="begin"/>
      </w:r>
      <w:r w:rsidRPr="000F15A5">
        <w:instrText xml:space="preserve"> REF _Ref532305351 \w \h </w:instrText>
      </w:r>
      <w:r w:rsidRPr="000F15A5">
        <w:fldChar w:fldCharType="separate"/>
      </w:r>
      <w:r w:rsidR="00953900">
        <w:t>8.3b.2</w:t>
      </w:r>
      <w:r w:rsidRPr="000F15A5">
        <w:fldChar w:fldCharType="end"/>
      </w:r>
      <w:r w:rsidR="00097F34" w:rsidRPr="000F15A5">
        <w:t xml:space="preserve"> shall be repeated. </w:t>
      </w:r>
    </w:p>
    <w:p w14:paraId="5392CF0E" w14:textId="77777777" w:rsidR="004957F8" w:rsidRPr="000F15A5" w:rsidRDefault="004957F8" w:rsidP="004957F8">
      <w:pPr>
        <w:pStyle w:val="ECSSIEPUID"/>
      </w:pPr>
      <w:bookmarkStart w:id="595" w:name="iepuid_ECSS_E_ST_20_01_1450180"/>
      <w:r>
        <w:t>ECSS-E-ST-20-01_1450180</w:t>
      </w:r>
      <w:bookmarkEnd w:id="595"/>
    </w:p>
    <w:p w14:paraId="421E25B3" w14:textId="02F5B13F" w:rsidR="00097F34" w:rsidRDefault="00097F34" w:rsidP="007B0607">
      <w:pPr>
        <w:pStyle w:val="requirelevel1"/>
        <w:numPr>
          <w:ilvl w:val="5"/>
          <w:numId w:val="12"/>
        </w:numPr>
      </w:pPr>
      <w:r w:rsidRPr="000F15A5">
        <w:t xml:space="preserve">The test bed validation </w:t>
      </w:r>
      <w:r w:rsidR="005E197D" w:rsidRPr="000F15A5">
        <w:t xml:space="preserve">as per requirement </w:t>
      </w:r>
      <w:r w:rsidR="005E197D" w:rsidRPr="000F15A5">
        <w:fldChar w:fldCharType="begin"/>
      </w:r>
      <w:r w:rsidR="005E197D" w:rsidRPr="000F15A5">
        <w:instrText xml:space="preserve"> REF _Ref510691895 \r \h </w:instrText>
      </w:r>
      <w:r w:rsidR="005E197D" w:rsidRPr="000F15A5">
        <w:fldChar w:fldCharType="separate"/>
      </w:r>
      <w:r w:rsidR="00953900">
        <w:t>b.1</w:t>
      </w:r>
      <w:r w:rsidR="005E197D" w:rsidRPr="000F15A5">
        <w:fldChar w:fldCharType="end"/>
      </w:r>
      <w:r w:rsidR="005E197D" w:rsidRPr="000F15A5">
        <w:t xml:space="preserve"> </w:t>
      </w:r>
      <w:r w:rsidRPr="000F15A5">
        <w:t>shall be performed at the same pressure and temperature conditions as for the equipment test.</w:t>
      </w:r>
    </w:p>
    <w:p w14:paraId="19992729" w14:textId="77777777" w:rsidR="004957F8" w:rsidRPr="000F15A5" w:rsidRDefault="004957F8" w:rsidP="004957F8">
      <w:pPr>
        <w:pStyle w:val="ECSSIEPUID"/>
      </w:pPr>
      <w:bookmarkStart w:id="596" w:name="iepuid_ECSS_E_ST_20_01_1450181"/>
      <w:r>
        <w:t>ECSS-E-ST-20-01_1450181</w:t>
      </w:r>
      <w:bookmarkEnd w:id="596"/>
    </w:p>
    <w:p w14:paraId="23800F49" w14:textId="77777777" w:rsidR="00097F34" w:rsidRDefault="00097F34" w:rsidP="007B0607">
      <w:pPr>
        <w:pStyle w:val="requirelevel1"/>
        <w:numPr>
          <w:ilvl w:val="5"/>
          <w:numId w:val="12"/>
        </w:numPr>
      </w:pPr>
      <w:r w:rsidRPr="000F15A5">
        <w:t>For extended or multiple tests with an identical configuration, the validation should be periodically repeated at a rate proposed by the supplier and agreed with the customer.</w:t>
      </w:r>
    </w:p>
    <w:p w14:paraId="02D730A0" w14:textId="77777777" w:rsidR="004957F8" w:rsidRPr="000F15A5" w:rsidRDefault="004957F8" w:rsidP="004957F8">
      <w:pPr>
        <w:pStyle w:val="ECSSIEPUID"/>
      </w:pPr>
      <w:bookmarkStart w:id="597" w:name="iepuid_ECSS_E_ST_20_01_1450182"/>
      <w:r>
        <w:lastRenderedPageBreak/>
        <w:t>ECSS-E-ST-20-01_1450182</w:t>
      </w:r>
      <w:bookmarkEnd w:id="597"/>
    </w:p>
    <w:p w14:paraId="14711A15" w14:textId="77777777" w:rsidR="00097F34" w:rsidRPr="000F15A5" w:rsidRDefault="00097F34" w:rsidP="007B0607">
      <w:pPr>
        <w:pStyle w:val="requirelevel1"/>
        <w:numPr>
          <w:ilvl w:val="5"/>
          <w:numId w:val="12"/>
        </w:numPr>
      </w:pPr>
      <w:r w:rsidRPr="000F15A5">
        <w:t xml:space="preserve">If any element of the RF chain </w:t>
      </w:r>
      <w:r w:rsidR="008621F4" w:rsidRPr="000F15A5">
        <w:t>was</w:t>
      </w:r>
      <w:r w:rsidRPr="000F15A5">
        <w:t xml:space="preserve"> modified, replaced, added or removed, the validation shall be repeated.</w:t>
      </w:r>
    </w:p>
    <w:p w14:paraId="520254B2" w14:textId="77777777" w:rsidR="00097F34" w:rsidRDefault="00097F34" w:rsidP="007B0607">
      <w:pPr>
        <w:pStyle w:val="Heading2"/>
        <w:numPr>
          <w:ilvl w:val="1"/>
          <w:numId w:val="12"/>
        </w:numPr>
      </w:pPr>
      <w:bookmarkStart w:id="598" w:name="_Ref510697982"/>
      <w:bookmarkStart w:id="599" w:name="_Toc45878552"/>
      <w:r w:rsidRPr="000F15A5">
        <w:t>Test sequence</w:t>
      </w:r>
      <w:bookmarkStart w:id="600" w:name="ECSS_E_ST_20_01_1450203"/>
      <w:bookmarkEnd w:id="598"/>
      <w:bookmarkEnd w:id="600"/>
      <w:bookmarkEnd w:id="599"/>
    </w:p>
    <w:p w14:paraId="3E7822EE" w14:textId="77777777" w:rsidR="004957F8" w:rsidRPr="004957F8" w:rsidRDefault="004957F8" w:rsidP="004957F8">
      <w:pPr>
        <w:pStyle w:val="ECSSIEPUID"/>
      </w:pPr>
      <w:bookmarkStart w:id="601" w:name="iepuid_ECSS_E_ST_20_01_1450183"/>
      <w:r>
        <w:t>ECSS-E-ST-20-01_1450183</w:t>
      </w:r>
      <w:bookmarkEnd w:id="601"/>
    </w:p>
    <w:p w14:paraId="21E0DE61" w14:textId="77777777" w:rsidR="00097F34" w:rsidRPr="000F15A5" w:rsidRDefault="00097F34" w:rsidP="007B0607">
      <w:pPr>
        <w:pStyle w:val="requirelevel1"/>
        <w:numPr>
          <w:ilvl w:val="5"/>
          <w:numId w:val="12"/>
        </w:numPr>
      </w:pPr>
      <w:r w:rsidRPr="000F15A5">
        <w:t xml:space="preserve">The S-parameters of the </w:t>
      </w:r>
      <w:r w:rsidR="00D327CA" w:rsidRPr="000F15A5">
        <w:t>equipment or component</w:t>
      </w:r>
      <w:r w:rsidRPr="000F15A5">
        <w:t xml:space="preserve"> to be tested shall be measured at the test site prior to multipactor testing</w:t>
      </w:r>
      <w:r w:rsidR="004B103C" w:rsidRPr="000F15A5">
        <w:t xml:space="preserve"> within a</w:t>
      </w:r>
      <w:r w:rsidRPr="000F15A5">
        <w:t xml:space="preserve"> frequency range</w:t>
      </w:r>
      <w:r w:rsidR="00362ADF">
        <w:t xml:space="preserve"> </w:t>
      </w:r>
      <w:r w:rsidRPr="000F15A5">
        <w:t>includ</w:t>
      </w:r>
      <w:r w:rsidR="004B103C" w:rsidRPr="000F15A5">
        <w:t>ing</w:t>
      </w:r>
      <w:r w:rsidRPr="000F15A5">
        <w:t xml:space="preserve"> all frequencies relevant to the detection systems of the test setup.</w:t>
      </w:r>
    </w:p>
    <w:p w14:paraId="4ABFE184" w14:textId="77777777" w:rsidR="00097F34" w:rsidRPr="000F15A5" w:rsidRDefault="00396216" w:rsidP="00396216">
      <w:pPr>
        <w:pStyle w:val="NOTEnumbered"/>
        <w:rPr>
          <w:lang w:val="en-GB"/>
        </w:rPr>
      </w:pPr>
      <w:r w:rsidRPr="000F15A5">
        <w:rPr>
          <w:lang w:val="en-GB"/>
        </w:rPr>
        <w:t>1</w:t>
      </w:r>
      <w:r w:rsidRPr="000F15A5">
        <w:rPr>
          <w:lang w:val="en-GB"/>
        </w:rPr>
        <w:tab/>
      </w:r>
      <w:r w:rsidR="00097F34" w:rsidRPr="000F15A5">
        <w:rPr>
          <w:lang w:val="en-GB"/>
        </w:rPr>
        <w:t>The purpose of the S-parameter measurement pr</w:t>
      </w:r>
      <w:r w:rsidR="004E610A" w:rsidRPr="000F15A5">
        <w:rPr>
          <w:lang w:val="en-GB"/>
        </w:rPr>
        <w:t xml:space="preserve">ior to multipactor testing is: </w:t>
      </w:r>
    </w:p>
    <w:p w14:paraId="3E3B5A39" w14:textId="77777777" w:rsidR="00097F34" w:rsidRPr="000F15A5" w:rsidRDefault="004E610A" w:rsidP="004B103C">
      <w:pPr>
        <w:pStyle w:val="NOTEbul"/>
      </w:pPr>
      <w:r w:rsidRPr="000F15A5">
        <w:t>t</w:t>
      </w:r>
      <w:r w:rsidR="00097F34" w:rsidRPr="000F15A5">
        <w:t xml:space="preserve">o document the status of the </w:t>
      </w:r>
      <w:r w:rsidR="00D327CA" w:rsidRPr="000F15A5">
        <w:t>equipment or component</w:t>
      </w:r>
      <w:r w:rsidR="00097F34" w:rsidRPr="000F15A5">
        <w:t xml:space="preserve"> at the test start, after transportation t</w:t>
      </w:r>
      <w:r w:rsidRPr="000F15A5">
        <w:t>o the test site (if applicable),</w:t>
      </w:r>
    </w:p>
    <w:p w14:paraId="06010B50" w14:textId="77777777" w:rsidR="00097F34" w:rsidRPr="000F15A5" w:rsidRDefault="004E610A" w:rsidP="004B103C">
      <w:pPr>
        <w:pStyle w:val="NOTEbul"/>
      </w:pPr>
      <w:r w:rsidRPr="000F15A5">
        <w:t>t</w:t>
      </w:r>
      <w:r w:rsidR="00097F34" w:rsidRPr="000F15A5">
        <w:t xml:space="preserve">o provide the possibility to compare the performance of the </w:t>
      </w:r>
      <w:r w:rsidR="00D327CA" w:rsidRPr="000F15A5">
        <w:t>equipment or component</w:t>
      </w:r>
      <w:r w:rsidR="00097F34" w:rsidRPr="000F15A5">
        <w:t xml:space="preserve"> before and after the multipactor test.</w:t>
      </w:r>
    </w:p>
    <w:p w14:paraId="711B9DED" w14:textId="77777777" w:rsidR="00097F34" w:rsidRDefault="004E610A" w:rsidP="004B103C">
      <w:pPr>
        <w:pStyle w:val="NOTEbul"/>
      </w:pPr>
      <w:r w:rsidRPr="000F15A5">
        <w:t>d</w:t>
      </w:r>
      <w:r w:rsidR="00097F34" w:rsidRPr="000F15A5">
        <w:t>etermine the suitability of the detection methods to be used (for example harmonic detection).</w:t>
      </w:r>
    </w:p>
    <w:p w14:paraId="4B869132" w14:textId="2C06337B" w:rsidR="00D83CAE" w:rsidRDefault="00D83CAE" w:rsidP="00D83CAE">
      <w:pPr>
        <w:pStyle w:val="NOTEnumbered"/>
      </w:pPr>
      <w:r>
        <w:t>2</w:t>
      </w:r>
      <w:r>
        <w:tab/>
        <w:t xml:space="preserve">An illustration of the test sequence is given in </w:t>
      </w:r>
      <w:r>
        <w:fldChar w:fldCharType="begin"/>
      </w:r>
      <w:r>
        <w:instrText xml:space="preserve"> REF _Ref2088040 \h </w:instrText>
      </w:r>
      <w:r>
        <w:fldChar w:fldCharType="separate"/>
      </w:r>
      <w:r w:rsidR="00953900" w:rsidRPr="000F15A5">
        <w:t xml:space="preserve">Figure </w:t>
      </w:r>
      <w:r w:rsidR="00953900">
        <w:rPr>
          <w:noProof/>
        </w:rPr>
        <w:t>8</w:t>
      </w:r>
      <w:r w:rsidR="00953900" w:rsidRPr="000F15A5">
        <w:noBreakHyphen/>
      </w:r>
      <w:r w:rsidR="00953900">
        <w:rPr>
          <w:noProof/>
        </w:rPr>
        <w:t>1</w:t>
      </w:r>
      <w:r>
        <w:fldChar w:fldCharType="end"/>
      </w:r>
      <w:r>
        <w:t>.</w:t>
      </w:r>
    </w:p>
    <w:p w14:paraId="047D0E00" w14:textId="77777777" w:rsidR="00047F95" w:rsidRDefault="00047F95" w:rsidP="00D83CAE">
      <w:pPr>
        <w:pStyle w:val="NOTEnumbered"/>
      </w:pPr>
      <w:r>
        <w:t>3</w:t>
      </w:r>
      <w:r>
        <w:tab/>
        <w:t xml:space="preserve">For specific equipment or component (e.g. amplifiers), additional electrical measurements </w:t>
      </w:r>
      <w:r w:rsidR="00CC3AB1">
        <w:t>can</w:t>
      </w:r>
      <w:r>
        <w:t xml:space="preserve"> be considered.</w:t>
      </w:r>
    </w:p>
    <w:p w14:paraId="4C8EB984" w14:textId="77777777" w:rsidR="004957F8" w:rsidRPr="000F15A5" w:rsidRDefault="004957F8" w:rsidP="004957F8">
      <w:pPr>
        <w:pStyle w:val="ECSSIEPUID"/>
      </w:pPr>
      <w:bookmarkStart w:id="602" w:name="iepuid_ECSS_E_ST_20_01_1450184"/>
      <w:r>
        <w:t>ECSS-E-ST-20-01_1450184</w:t>
      </w:r>
      <w:bookmarkEnd w:id="602"/>
    </w:p>
    <w:p w14:paraId="1A6FDA8B" w14:textId="4A5A28DF" w:rsidR="00097F34" w:rsidRDefault="00097F34" w:rsidP="007B0607">
      <w:pPr>
        <w:pStyle w:val="requirelevel1"/>
        <w:numPr>
          <w:ilvl w:val="5"/>
          <w:numId w:val="12"/>
        </w:numPr>
      </w:pPr>
      <w:r w:rsidRPr="000F15A5">
        <w:t xml:space="preserve">The RF interfaces shall be calibrated according to </w:t>
      </w:r>
      <w:r w:rsidRPr="000F15A5">
        <w:fldChar w:fldCharType="begin"/>
      </w:r>
      <w:r w:rsidRPr="000F15A5">
        <w:instrText xml:space="preserve"> REF _Ref501015820 \r \h  \* MERGEFORMAT </w:instrText>
      </w:r>
      <w:r w:rsidRPr="000F15A5">
        <w:fldChar w:fldCharType="separate"/>
      </w:r>
      <w:r w:rsidR="00953900">
        <w:t>8.2b</w:t>
      </w:r>
      <w:r w:rsidRPr="000F15A5">
        <w:fldChar w:fldCharType="end"/>
      </w:r>
      <w:r w:rsidRPr="000F15A5">
        <w:t>.</w:t>
      </w:r>
    </w:p>
    <w:p w14:paraId="501FB4F3" w14:textId="77777777" w:rsidR="004957F8" w:rsidRPr="000F15A5" w:rsidRDefault="004957F8" w:rsidP="004957F8">
      <w:pPr>
        <w:pStyle w:val="ECSSIEPUID"/>
      </w:pPr>
      <w:bookmarkStart w:id="603" w:name="iepuid_ECSS_E_ST_20_01_1450185"/>
      <w:r>
        <w:t>ECSS-E-ST-20-01_1450185</w:t>
      </w:r>
      <w:bookmarkEnd w:id="603"/>
    </w:p>
    <w:p w14:paraId="6B6DBFCB" w14:textId="20B360E3" w:rsidR="00097F34" w:rsidRDefault="00097F34" w:rsidP="007B0607">
      <w:pPr>
        <w:pStyle w:val="requirelevel1"/>
        <w:numPr>
          <w:ilvl w:val="5"/>
          <w:numId w:val="12"/>
        </w:numPr>
      </w:pPr>
      <w:r w:rsidRPr="000F15A5">
        <w:t xml:space="preserve">The test bed shall be validated according to </w:t>
      </w:r>
      <w:r w:rsidR="004E610A" w:rsidRPr="000F15A5">
        <w:t xml:space="preserve">clause </w:t>
      </w:r>
      <w:r w:rsidRPr="000F15A5">
        <w:fldChar w:fldCharType="begin"/>
      </w:r>
      <w:r w:rsidRPr="000F15A5">
        <w:instrText xml:space="preserve"> REF _Ref510627427 \r \h </w:instrText>
      </w:r>
      <w:r w:rsidRPr="000F15A5">
        <w:fldChar w:fldCharType="separate"/>
      </w:r>
      <w:r w:rsidR="00953900">
        <w:t>8.3</w:t>
      </w:r>
      <w:r w:rsidRPr="000F15A5">
        <w:fldChar w:fldCharType="end"/>
      </w:r>
      <w:r w:rsidRPr="000F15A5">
        <w:t>.</w:t>
      </w:r>
    </w:p>
    <w:p w14:paraId="6C63AFB3" w14:textId="77777777" w:rsidR="004957F8" w:rsidRPr="000F15A5" w:rsidRDefault="004957F8" w:rsidP="004957F8">
      <w:pPr>
        <w:pStyle w:val="ECSSIEPUID"/>
      </w:pPr>
      <w:bookmarkStart w:id="604" w:name="iepuid_ECSS_E_ST_20_01_1450186"/>
      <w:r>
        <w:t>ECSS-E-ST-20-01_1450186</w:t>
      </w:r>
      <w:bookmarkEnd w:id="604"/>
    </w:p>
    <w:p w14:paraId="47586807" w14:textId="41A2600E" w:rsidR="00097F34" w:rsidRDefault="00097F34" w:rsidP="007B0607">
      <w:pPr>
        <w:pStyle w:val="requirelevel1"/>
        <w:numPr>
          <w:ilvl w:val="5"/>
          <w:numId w:val="12"/>
        </w:numPr>
      </w:pPr>
      <w:r w:rsidRPr="000F15A5">
        <w:t xml:space="preserve">The vacuum chamber containing the test equipment shall be evacuated and baked-out for a sufficiently long period to enable adequate venting and outgassing according to </w:t>
      </w:r>
      <w:r w:rsidRPr="000F15A5">
        <w:fldChar w:fldCharType="begin"/>
      </w:r>
      <w:r w:rsidRPr="000F15A5">
        <w:instrText xml:space="preserve"> REF _Ref501016189 \r \h  \* MERGEFORMAT </w:instrText>
      </w:r>
      <w:r w:rsidRPr="000F15A5">
        <w:fldChar w:fldCharType="separate"/>
      </w:r>
      <w:r w:rsidR="00953900">
        <w:t>6.2a</w:t>
      </w:r>
      <w:r w:rsidRPr="000F15A5">
        <w:fldChar w:fldCharType="end"/>
      </w:r>
      <w:r w:rsidR="004E610A" w:rsidRPr="000F15A5">
        <w:t xml:space="preserve">, </w:t>
      </w:r>
      <w:r w:rsidR="004E610A" w:rsidRPr="000F15A5">
        <w:fldChar w:fldCharType="begin"/>
      </w:r>
      <w:r w:rsidR="004E610A" w:rsidRPr="000F15A5">
        <w:instrText xml:space="preserve"> REF _Ref532311893 \w \h </w:instrText>
      </w:r>
      <w:r w:rsidR="004E610A" w:rsidRPr="000F15A5">
        <w:fldChar w:fldCharType="separate"/>
      </w:r>
      <w:r w:rsidR="00953900">
        <w:t>6.2b</w:t>
      </w:r>
      <w:r w:rsidR="004E610A" w:rsidRPr="000F15A5">
        <w:fldChar w:fldCharType="end"/>
      </w:r>
      <w:r w:rsidR="004E610A" w:rsidRPr="000F15A5">
        <w:t xml:space="preserve"> and </w:t>
      </w:r>
      <w:r w:rsidR="004E610A" w:rsidRPr="000F15A5">
        <w:fldChar w:fldCharType="begin"/>
      </w:r>
      <w:r w:rsidR="004E610A" w:rsidRPr="000F15A5">
        <w:instrText xml:space="preserve"> REF _Ref501016261 \w \h </w:instrText>
      </w:r>
      <w:r w:rsidR="004E610A" w:rsidRPr="000F15A5">
        <w:fldChar w:fldCharType="separate"/>
      </w:r>
      <w:r w:rsidR="00953900">
        <w:t>6.2c</w:t>
      </w:r>
      <w:r w:rsidR="004E610A" w:rsidRPr="000F15A5">
        <w:fldChar w:fldCharType="end"/>
      </w:r>
      <w:r w:rsidRPr="000F15A5">
        <w:t>.</w:t>
      </w:r>
    </w:p>
    <w:p w14:paraId="259BB414" w14:textId="77777777" w:rsidR="004957F8" w:rsidRPr="000F15A5" w:rsidRDefault="004957F8" w:rsidP="004957F8">
      <w:pPr>
        <w:pStyle w:val="ECSSIEPUID"/>
      </w:pPr>
      <w:bookmarkStart w:id="605" w:name="iepuid_ECSS_E_ST_20_01_1450187"/>
      <w:r>
        <w:t>ECSS-E-ST-20-01_1450187</w:t>
      </w:r>
      <w:bookmarkEnd w:id="605"/>
    </w:p>
    <w:p w14:paraId="61582D71" w14:textId="77777777" w:rsidR="00097F34" w:rsidRDefault="00097F34" w:rsidP="007B0607">
      <w:pPr>
        <w:pStyle w:val="requirelevel1"/>
        <w:numPr>
          <w:ilvl w:val="5"/>
          <w:numId w:val="12"/>
        </w:numPr>
      </w:pPr>
      <w:r w:rsidRPr="000F15A5">
        <w:t>The test on the equipment shall be performed by applying first the lowest test power, and then increasing in steps to the maximum test power.</w:t>
      </w:r>
    </w:p>
    <w:p w14:paraId="0ED44183" w14:textId="77777777" w:rsidR="004957F8" w:rsidRPr="000F15A5" w:rsidRDefault="004957F8" w:rsidP="004957F8">
      <w:pPr>
        <w:pStyle w:val="ECSSIEPUID"/>
      </w:pPr>
      <w:bookmarkStart w:id="606" w:name="iepuid_ECSS_E_ST_20_01_1450188"/>
      <w:r>
        <w:lastRenderedPageBreak/>
        <w:t>ECSS-E-ST-20-01_1450188</w:t>
      </w:r>
      <w:bookmarkEnd w:id="606"/>
    </w:p>
    <w:p w14:paraId="7FE202EC" w14:textId="77777777" w:rsidR="00097F34" w:rsidRPr="000F15A5" w:rsidRDefault="00097F34" w:rsidP="007B0607">
      <w:pPr>
        <w:pStyle w:val="requirelevel1"/>
        <w:numPr>
          <w:ilvl w:val="5"/>
          <w:numId w:val="12"/>
        </w:numPr>
      </w:pPr>
      <w:bookmarkStart w:id="607" w:name="_Ref501011187"/>
      <w:r w:rsidRPr="000F15A5">
        <w:t>The power profile versus time shall be determined considering the following test parameters:</w:t>
      </w:r>
      <w:bookmarkEnd w:id="607"/>
    </w:p>
    <w:p w14:paraId="1C970AC0" w14:textId="77777777" w:rsidR="00097F34" w:rsidRPr="000F15A5" w:rsidRDefault="00097F34" w:rsidP="007B0607">
      <w:pPr>
        <w:pStyle w:val="requirelevel2"/>
        <w:numPr>
          <w:ilvl w:val="6"/>
          <w:numId w:val="12"/>
        </w:numPr>
      </w:pPr>
      <w:r w:rsidRPr="000F15A5">
        <w:t xml:space="preserve">Signal characteristics; CW, pulsed, pulse duration, duty </w:t>
      </w:r>
      <w:r w:rsidR="00DD73D3" w:rsidRPr="000F15A5">
        <w:t>cycle, multicarrier, modulation,</w:t>
      </w:r>
    </w:p>
    <w:p w14:paraId="69843AB2" w14:textId="77777777" w:rsidR="00097F34" w:rsidRPr="000F15A5" w:rsidRDefault="00097F34" w:rsidP="007B0607">
      <w:pPr>
        <w:pStyle w:val="requirelevel2"/>
        <w:numPr>
          <w:ilvl w:val="6"/>
          <w:numId w:val="12"/>
        </w:numPr>
      </w:pPr>
      <w:r w:rsidRPr="000F15A5">
        <w:t xml:space="preserve">Power compensation for return loss seen by the </w:t>
      </w:r>
      <w:r w:rsidR="00DD73D3" w:rsidRPr="000F15A5">
        <w:t>DUT output port, if applicable,</w:t>
      </w:r>
    </w:p>
    <w:p w14:paraId="10CC9B6E" w14:textId="77777777" w:rsidR="00097F34" w:rsidRPr="000F15A5" w:rsidRDefault="00DD73D3" w:rsidP="007B0607">
      <w:pPr>
        <w:pStyle w:val="requirelevel2"/>
        <w:numPr>
          <w:ilvl w:val="6"/>
          <w:numId w:val="12"/>
        </w:numPr>
      </w:pPr>
      <w:r w:rsidRPr="000F15A5">
        <w:t>Seeding,</w:t>
      </w:r>
    </w:p>
    <w:p w14:paraId="1473797F" w14:textId="77777777" w:rsidR="00097F34" w:rsidRPr="000F15A5" w:rsidRDefault="00DD73D3" w:rsidP="007B0607">
      <w:pPr>
        <w:pStyle w:val="requirelevel2"/>
        <w:numPr>
          <w:ilvl w:val="6"/>
          <w:numId w:val="12"/>
        </w:numPr>
      </w:pPr>
      <w:r w:rsidRPr="000F15A5">
        <w:t>Maximum test power,</w:t>
      </w:r>
    </w:p>
    <w:p w14:paraId="2D08A8E5" w14:textId="77777777" w:rsidR="00097F34" w:rsidRPr="000F15A5" w:rsidRDefault="00097F34" w:rsidP="007B0607">
      <w:pPr>
        <w:pStyle w:val="requirelevel2"/>
        <w:numPr>
          <w:ilvl w:val="6"/>
          <w:numId w:val="12"/>
        </w:numPr>
      </w:pPr>
      <w:r w:rsidRPr="000F15A5">
        <w:t>Thermal stabilisation time when applicable.</w:t>
      </w:r>
    </w:p>
    <w:p w14:paraId="40443607" w14:textId="77777777" w:rsidR="00097F34" w:rsidRPr="000F15A5" w:rsidRDefault="004E610A" w:rsidP="004E610A">
      <w:pPr>
        <w:pStyle w:val="NOTEnumbered"/>
        <w:rPr>
          <w:lang w:val="en-GB"/>
        </w:rPr>
      </w:pPr>
      <w:r w:rsidRPr="000F15A5">
        <w:rPr>
          <w:lang w:val="en-GB"/>
        </w:rPr>
        <w:t>1</w:t>
      </w:r>
      <w:r w:rsidRPr="000F15A5">
        <w:rPr>
          <w:lang w:val="en-GB"/>
        </w:rPr>
        <w:tab/>
      </w:r>
      <w:r w:rsidR="00097F34" w:rsidRPr="000F15A5">
        <w:rPr>
          <w:lang w:val="en-GB"/>
        </w:rPr>
        <w:t xml:space="preserve">It is </w:t>
      </w:r>
      <w:r w:rsidRPr="000F15A5">
        <w:rPr>
          <w:lang w:val="en-GB"/>
        </w:rPr>
        <w:t>good practice</w:t>
      </w:r>
      <w:r w:rsidR="00097F34" w:rsidRPr="000F15A5">
        <w:rPr>
          <w:lang w:val="en-GB"/>
        </w:rPr>
        <w:t xml:space="preserve"> that the power profile includes several intermediate power steps including the nominal power level.</w:t>
      </w:r>
    </w:p>
    <w:p w14:paraId="13D98668" w14:textId="77777777" w:rsidR="00097F34" w:rsidRDefault="004E610A" w:rsidP="004E610A">
      <w:pPr>
        <w:pStyle w:val="NOTEnumbered"/>
        <w:rPr>
          <w:lang w:val="en-GB"/>
        </w:rPr>
      </w:pPr>
      <w:r w:rsidRPr="000F15A5">
        <w:rPr>
          <w:lang w:val="en-GB"/>
        </w:rPr>
        <w:t>2</w:t>
      </w:r>
      <w:r w:rsidRPr="000F15A5">
        <w:rPr>
          <w:lang w:val="en-GB"/>
        </w:rPr>
        <w:tab/>
      </w:r>
      <w:r w:rsidR="00097F34" w:rsidRPr="000F15A5">
        <w:rPr>
          <w:lang w:val="en-GB"/>
        </w:rPr>
        <w:t xml:space="preserve">Recommended methods to define levels and time duration for the power steps </w:t>
      </w:r>
      <w:r w:rsidRPr="000F15A5">
        <w:rPr>
          <w:lang w:val="en-GB"/>
        </w:rPr>
        <w:t xml:space="preserve">can be </w:t>
      </w:r>
      <w:r w:rsidR="00097F34" w:rsidRPr="000F15A5">
        <w:rPr>
          <w:lang w:val="en-GB"/>
        </w:rPr>
        <w:t xml:space="preserve">found in the </w:t>
      </w:r>
      <w:r w:rsidR="00126C72" w:rsidRPr="000F15A5">
        <w:rPr>
          <w:lang w:val="en-GB"/>
        </w:rPr>
        <w:t xml:space="preserve">Multipactor </w:t>
      </w:r>
      <w:r w:rsidR="00097F34" w:rsidRPr="000F15A5">
        <w:rPr>
          <w:lang w:val="en-GB"/>
        </w:rPr>
        <w:t>handbook</w:t>
      </w:r>
      <w:r w:rsidRPr="000F15A5">
        <w:rPr>
          <w:lang w:val="en-GB"/>
        </w:rPr>
        <w:t xml:space="preserve"> ECSS-E-HB-20-01</w:t>
      </w:r>
      <w:r w:rsidR="00097F34" w:rsidRPr="000F15A5">
        <w:rPr>
          <w:lang w:val="en-GB"/>
        </w:rPr>
        <w:t>.</w:t>
      </w:r>
    </w:p>
    <w:p w14:paraId="1B0611C9" w14:textId="77777777" w:rsidR="004957F8" w:rsidRPr="000F15A5" w:rsidRDefault="004957F8" w:rsidP="004957F8">
      <w:pPr>
        <w:pStyle w:val="ECSSIEPUID"/>
      </w:pPr>
      <w:bookmarkStart w:id="608" w:name="iepuid_ECSS_E_ST_20_01_1450189"/>
      <w:r>
        <w:t>ECSS-E-ST-20-01_1450189</w:t>
      </w:r>
      <w:bookmarkEnd w:id="608"/>
    </w:p>
    <w:p w14:paraId="52E502DE" w14:textId="77777777" w:rsidR="00097F34" w:rsidRPr="000F15A5" w:rsidRDefault="00097F34" w:rsidP="007B0607">
      <w:pPr>
        <w:pStyle w:val="requirelevel1"/>
        <w:numPr>
          <w:ilvl w:val="5"/>
          <w:numId w:val="12"/>
        </w:numPr>
      </w:pPr>
      <w:r w:rsidRPr="000F15A5">
        <w:t xml:space="preserve">During the test as a minimum the following parameters </w:t>
      </w:r>
      <w:r w:rsidR="005B4E91" w:rsidRPr="000F15A5">
        <w:t>shall</w:t>
      </w:r>
      <w:r w:rsidRPr="000F15A5">
        <w:t xml:space="preserve"> continuously </w:t>
      </w:r>
      <w:r w:rsidR="005B4E91" w:rsidRPr="000F15A5">
        <w:t xml:space="preserve">be </w:t>
      </w:r>
      <w:r w:rsidRPr="000F15A5">
        <w:t>monitored and recorded</w:t>
      </w:r>
      <w:r w:rsidR="005B4E91" w:rsidRPr="000F15A5">
        <w:t>:</w:t>
      </w:r>
    </w:p>
    <w:p w14:paraId="36ABD6FD" w14:textId="77777777" w:rsidR="00097F34" w:rsidRPr="000F15A5" w:rsidRDefault="00C56C36" w:rsidP="007B0607">
      <w:pPr>
        <w:pStyle w:val="requirelevel2"/>
        <w:numPr>
          <w:ilvl w:val="6"/>
          <w:numId w:val="12"/>
        </w:numPr>
      </w:pPr>
      <w:r>
        <w:t>R</w:t>
      </w:r>
      <w:r w:rsidR="00097F34" w:rsidRPr="000F15A5">
        <w:t>espo</w:t>
      </w:r>
      <w:r w:rsidR="00DD73D3" w:rsidRPr="000F15A5">
        <w:t>nses from the detection systems,</w:t>
      </w:r>
    </w:p>
    <w:p w14:paraId="796387AA" w14:textId="77777777" w:rsidR="00097F34" w:rsidRPr="000F15A5" w:rsidRDefault="00097F34" w:rsidP="007B0607">
      <w:pPr>
        <w:pStyle w:val="requirelevel2"/>
        <w:numPr>
          <w:ilvl w:val="6"/>
          <w:numId w:val="12"/>
        </w:numPr>
      </w:pPr>
      <w:r w:rsidRPr="000F15A5">
        <w:t xml:space="preserve">Return loss and insertion loss of the </w:t>
      </w:r>
      <w:r w:rsidR="00D327CA" w:rsidRPr="000F15A5">
        <w:t>equipment or component</w:t>
      </w:r>
      <w:r w:rsidR="00DD73D3" w:rsidRPr="000F15A5">
        <w:t>,</w:t>
      </w:r>
    </w:p>
    <w:p w14:paraId="7A588A34" w14:textId="77777777" w:rsidR="00097F34" w:rsidRPr="000F15A5" w:rsidRDefault="00DD73D3" w:rsidP="007B0607">
      <w:pPr>
        <w:pStyle w:val="requirelevel2"/>
        <w:numPr>
          <w:ilvl w:val="6"/>
          <w:numId w:val="12"/>
        </w:numPr>
      </w:pPr>
      <w:r w:rsidRPr="000F15A5">
        <w:t>Input power,</w:t>
      </w:r>
    </w:p>
    <w:p w14:paraId="31BADA10" w14:textId="77777777" w:rsidR="00097F34" w:rsidRPr="000F15A5" w:rsidRDefault="00DD73D3" w:rsidP="007B0607">
      <w:pPr>
        <w:pStyle w:val="requirelevel2"/>
        <w:numPr>
          <w:ilvl w:val="6"/>
          <w:numId w:val="12"/>
        </w:numPr>
      </w:pPr>
      <w:r w:rsidRPr="000F15A5">
        <w:t>Temperature,</w:t>
      </w:r>
    </w:p>
    <w:p w14:paraId="684C6450" w14:textId="77777777" w:rsidR="00097F34" w:rsidRPr="000F15A5" w:rsidRDefault="00097F34" w:rsidP="007B0607">
      <w:pPr>
        <w:pStyle w:val="requirelevel2"/>
        <w:numPr>
          <w:ilvl w:val="6"/>
          <w:numId w:val="12"/>
        </w:numPr>
        <w:tabs>
          <w:tab w:val="clear" w:pos="3119"/>
        </w:tabs>
      </w:pPr>
      <w:r w:rsidRPr="000F15A5">
        <w:t>Pressure.</w:t>
      </w:r>
    </w:p>
    <w:p w14:paraId="55B13C5C" w14:textId="77777777" w:rsidR="00097F34" w:rsidRDefault="00097F34" w:rsidP="005B4E91">
      <w:pPr>
        <w:pStyle w:val="NOTE"/>
      </w:pPr>
      <w:r w:rsidRPr="000F15A5">
        <w:t xml:space="preserve">It is </w:t>
      </w:r>
      <w:r w:rsidR="005B4E91" w:rsidRPr="000F15A5">
        <w:t>good practice</w:t>
      </w:r>
      <w:r w:rsidRPr="000F15A5">
        <w:t xml:space="preserve"> to use a common time base for all recordings.</w:t>
      </w:r>
    </w:p>
    <w:p w14:paraId="0B657376" w14:textId="77777777" w:rsidR="004957F8" w:rsidRPr="000F15A5" w:rsidRDefault="004957F8" w:rsidP="004957F8">
      <w:pPr>
        <w:pStyle w:val="ECSSIEPUID"/>
      </w:pPr>
      <w:bookmarkStart w:id="609" w:name="iepuid_ECSS_E_ST_20_01_1450190"/>
      <w:r>
        <w:t>ECSS-E-ST-20-01_1450190</w:t>
      </w:r>
      <w:bookmarkEnd w:id="609"/>
    </w:p>
    <w:p w14:paraId="4E0B27C5" w14:textId="64FFCB30" w:rsidR="00097F34" w:rsidRDefault="00097F34" w:rsidP="007B0607">
      <w:pPr>
        <w:pStyle w:val="requirelevel1"/>
        <w:numPr>
          <w:ilvl w:val="5"/>
          <w:numId w:val="12"/>
        </w:numPr>
      </w:pPr>
      <w:r w:rsidRPr="000F15A5">
        <w:t xml:space="preserve">Any detected pressure rise above the value specified in </w:t>
      </w:r>
      <w:r w:rsidR="00AE2742" w:rsidRPr="000F15A5">
        <w:t xml:space="preserve">clause </w:t>
      </w:r>
      <w:r w:rsidRPr="000F15A5">
        <w:fldChar w:fldCharType="begin"/>
      </w:r>
      <w:r w:rsidRPr="000F15A5">
        <w:instrText xml:space="preserve"> REF _Ref501017074 \r \h  \* MERGEFORMAT </w:instrText>
      </w:r>
      <w:r w:rsidRPr="000F15A5">
        <w:fldChar w:fldCharType="separate"/>
      </w:r>
      <w:r w:rsidR="00953900">
        <w:t>6.2</w:t>
      </w:r>
      <w:r w:rsidRPr="000F15A5">
        <w:fldChar w:fldCharType="end"/>
      </w:r>
      <w:r w:rsidRPr="000F15A5">
        <w:t xml:space="preserve"> or temperature above the maximum allowed value at the TRP according to </w:t>
      </w:r>
      <w:r w:rsidR="00AE2742" w:rsidRPr="000F15A5">
        <w:t xml:space="preserve">requirement </w:t>
      </w:r>
      <w:r w:rsidRPr="000F15A5">
        <w:fldChar w:fldCharType="begin"/>
      </w:r>
      <w:r w:rsidRPr="000F15A5">
        <w:instrText xml:space="preserve"> REF _Ref501016727 \r \h  \* MERGEFORMAT </w:instrText>
      </w:r>
      <w:r w:rsidRPr="000F15A5">
        <w:fldChar w:fldCharType="separate"/>
      </w:r>
      <w:r w:rsidR="00953900">
        <w:t>6.3f</w:t>
      </w:r>
      <w:r w:rsidRPr="000F15A5">
        <w:fldChar w:fldCharType="end"/>
      </w:r>
      <w:r w:rsidRPr="000F15A5">
        <w:t xml:space="preserve"> shall cause an interruption of the test until satisfactory conditions </w:t>
      </w:r>
      <w:r w:rsidR="00AE2742" w:rsidRPr="000F15A5">
        <w:t>are</w:t>
      </w:r>
      <w:r w:rsidRPr="000F15A5">
        <w:t xml:space="preserve"> restored. </w:t>
      </w:r>
    </w:p>
    <w:p w14:paraId="1D01895C" w14:textId="77777777" w:rsidR="004957F8" w:rsidRPr="000F15A5" w:rsidRDefault="004957F8" w:rsidP="004957F8">
      <w:pPr>
        <w:pStyle w:val="ECSSIEPUID"/>
      </w:pPr>
      <w:bookmarkStart w:id="610" w:name="iepuid_ECSS_E_ST_20_01_1450191"/>
      <w:r>
        <w:t>ECSS-E-ST-20-01_1450191</w:t>
      </w:r>
      <w:bookmarkEnd w:id="610"/>
    </w:p>
    <w:p w14:paraId="5EFF4B43" w14:textId="063B1185" w:rsidR="00097F34" w:rsidRDefault="00097F34" w:rsidP="00FF61A7">
      <w:pPr>
        <w:pStyle w:val="requirelevel1"/>
        <w:keepNext/>
        <w:numPr>
          <w:ilvl w:val="5"/>
          <w:numId w:val="12"/>
        </w:numPr>
      </w:pPr>
      <w:r w:rsidRPr="000F15A5">
        <w:t xml:space="preserve">During the stepping up of test power, the definitions, and acceptance criteria defined in </w:t>
      </w:r>
      <w:r w:rsidR="00AE2742" w:rsidRPr="000F15A5">
        <w:t>clause</w:t>
      </w:r>
      <w:r w:rsidRPr="000F15A5">
        <w:t xml:space="preserve"> </w:t>
      </w:r>
      <w:r w:rsidRPr="000F15A5">
        <w:fldChar w:fldCharType="begin"/>
      </w:r>
      <w:r w:rsidRPr="000F15A5">
        <w:instrText xml:space="preserve"> REF _Ref501016443 \r \h  \* MERGEFORMAT </w:instrText>
      </w:r>
      <w:r w:rsidRPr="000F15A5">
        <w:fldChar w:fldCharType="separate"/>
      </w:r>
      <w:r w:rsidR="00953900">
        <w:t>8.5</w:t>
      </w:r>
      <w:r w:rsidRPr="000F15A5">
        <w:fldChar w:fldCharType="end"/>
      </w:r>
      <w:r w:rsidRPr="000F15A5">
        <w:t xml:space="preserve"> shall be applied.</w:t>
      </w:r>
    </w:p>
    <w:p w14:paraId="02F73611" w14:textId="48A1D695" w:rsidR="000B3821" w:rsidRDefault="000B3821" w:rsidP="000B3821">
      <w:pPr>
        <w:pStyle w:val="NOTE"/>
      </w:pPr>
      <w:r>
        <w:t xml:space="preserve">An illustration of the test sequence is given in </w:t>
      </w:r>
      <w:r>
        <w:fldChar w:fldCharType="begin"/>
      </w:r>
      <w:r>
        <w:instrText xml:space="preserve"> REF _Ref2088040 \h </w:instrText>
      </w:r>
      <w:r>
        <w:fldChar w:fldCharType="separate"/>
      </w:r>
      <w:r w:rsidR="00953900" w:rsidRPr="000F15A5">
        <w:t xml:space="preserve">Figure </w:t>
      </w:r>
      <w:r w:rsidR="00953900">
        <w:rPr>
          <w:noProof/>
        </w:rPr>
        <w:t>8</w:t>
      </w:r>
      <w:r w:rsidR="00953900" w:rsidRPr="000F15A5">
        <w:noBreakHyphen/>
      </w:r>
      <w:r w:rsidR="00953900">
        <w:rPr>
          <w:noProof/>
        </w:rPr>
        <w:t>1</w:t>
      </w:r>
      <w:r>
        <w:fldChar w:fldCharType="end"/>
      </w:r>
      <w:r>
        <w:t>.</w:t>
      </w:r>
    </w:p>
    <w:p w14:paraId="60E1CCCA" w14:textId="77777777" w:rsidR="004957F8" w:rsidRPr="000F15A5" w:rsidRDefault="004957F8" w:rsidP="004957F8">
      <w:pPr>
        <w:pStyle w:val="ECSSIEPUID"/>
      </w:pPr>
      <w:bookmarkStart w:id="611" w:name="iepuid_ECSS_E_ST_20_01_1450192"/>
      <w:r>
        <w:t>ECSS-E-ST-20-01_1450192</w:t>
      </w:r>
      <w:bookmarkEnd w:id="611"/>
    </w:p>
    <w:p w14:paraId="517A5E71" w14:textId="77777777" w:rsidR="00097F34" w:rsidRDefault="00097F34" w:rsidP="007B0607">
      <w:pPr>
        <w:pStyle w:val="requirelevel1"/>
        <w:numPr>
          <w:ilvl w:val="5"/>
          <w:numId w:val="12"/>
        </w:numPr>
      </w:pPr>
      <w:r w:rsidRPr="000F15A5">
        <w:t>After reviewing all the test results, the vacuum chamber shall be returned to ambient pressure.</w:t>
      </w:r>
    </w:p>
    <w:p w14:paraId="5E85E599" w14:textId="77777777" w:rsidR="004957F8" w:rsidRPr="000F15A5" w:rsidRDefault="004957F8" w:rsidP="004957F8">
      <w:pPr>
        <w:pStyle w:val="ECSSIEPUID"/>
      </w:pPr>
      <w:bookmarkStart w:id="612" w:name="iepuid_ECSS_E_ST_20_01_1450193"/>
      <w:r>
        <w:lastRenderedPageBreak/>
        <w:t>ECSS-E-ST-20-01_1450193</w:t>
      </w:r>
      <w:bookmarkEnd w:id="612"/>
    </w:p>
    <w:p w14:paraId="51C60289" w14:textId="5B26A13B" w:rsidR="00097F34" w:rsidRDefault="00097F34" w:rsidP="007B0607">
      <w:pPr>
        <w:pStyle w:val="requirelevel1"/>
        <w:numPr>
          <w:ilvl w:val="5"/>
          <w:numId w:val="12"/>
        </w:numPr>
      </w:pPr>
      <w:r w:rsidRPr="000F15A5">
        <w:t xml:space="preserve">On completion of the test, validation according to </w:t>
      </w:r>
      <w:r w:rsidR="00AE2742" w:rsidRPr="000F15A5">
        <w:fldChar w:fldCharType="begin"/>
      </w:r>
      <w:r w:rsidR="00AE2742" w:rsidRPr="000F15A5">
        <w:instrText xml:space="preserve"> REF _Ref501017153 \w \h </w:instrText>
      </w:r>
      <w:r w:rsidR="00AE2742" w:rsidRPr="000F15A5">
        <w:fldChar w:fldCharType="separate"/>
      </w:r>
      <w:r w:rsidR="00953900">
        <w:t>8.3c</w:t>
      </w:r>
      <w:r w:rsidR="00AE2742" w:rsidRPr="000F15A5">
        <w:fldChar w:fldCharType="end"/>
      </w:r>
      <w:r w:rsidRPr="000F15A5">
        <w:t xml:space="preserve"> shall be performed.</w:t>
      </w:r>
    </w:p>
    <w:p w14:paraId="345C2773" w14:textId="77777777" w:rsidR="004957F8" w:rsidRPr="000F15A5" w:rsidRDefault="004957F8" w:rsidP="004957F8">
      <w:pPr>
        <w:pStyle w:val="ECSSIEPUID"/>
      </w:pPr>
      <w:bookmarkStart w:id="613" w:name="iepuid_ECSS_E_ST_20_01_1450194"/>
      <w:r>
        <w:t>ECSS-E-ST-20-01_1450194</w:t>
      </w:r>
      <w:bookmarkEnd w:id="613"/>
    </w:p>
    <w:p w14:paraId="4E622CE9" w14:textId="77777777" w:rsidR="00097F34" w:rsidRPr="000F15A5" w:rsidRDefault="00097F34" w:rsidP="007B0607">
      <w:pPr>
        <w:pStyle w:val="requirelevel1"/>
        <w:numPr>
          <w:ilvl w:val="5"/>
          <w:numId w:val="12"/>
        </w:numPr>
      </w:pPr>
      <w:r w:rsidRPr="000F15A5">
        <w:t xml:space="preserve">The S-parameters of the tested </w:t>
      </w:r>
      <w:r w:rsidR="00D327CA" w:rsidRPr="000F15A5">
        <w:t>equipment or component</w:t>
      </w:r>
      <w:r w:rsidRPr="000F15A5">
        <w:t xml:space="preserve"> shall be measured at the test site after multipactor testing.</w:t>
      </w:r>
    </w:p>
    <w:p w14:paraId="2761C116" w14:textId="6180ED4E" w:rsidR="00097F34" w:rsidRPr="000F15A5" w:rsidRDefault="00097F34" w:rsidP="00290FB5">
      <w:pPr>
        <w:pStyle w:val="NOTE"/>
      </w:pPr>
      <w:r w:rsidRPr="000F15A5">
        <w:t xml:space="preserve">The purpose of the S-parameter test after multipactor testing is to document the status of the </w:t>
      </w:r>
      <w:r w:rsidR="00D327CA" w:rsidRPr="000F15A5">
        <w:t>equipment or component</w:t>
      </w:r>
      <w:r w:rsidRPr="000F15A5">
        <w:t xml:space="preserve"> after the test, before shipping the </w:t>
      </w:r>
      <w:r w:rsidR="00D327CA" w:rsidRPr="000F15A5">
        <w:t>equipment or component</w:t>
      </w:r>
      <w:r w:rsidRPr="000F15A5">
        <w:t xml:space="preserve"> from the test site (if applicable). Comparisons of S-parameter measurements before and after the multipactor tests are not primarily intended to be used to detect signs of multipactor discharges but </w:t>
      </w:r>
      <w:r w:rsidR="007E37FD">
        <w:t>can</w:t>
      </w:r>
      <w:r w:rsidRPr="000F15A5">
        <w:t xml:space="preserve"> of course be part of an investigation as defined in </w:t>
      </w:r>
      <w:r w:rsidRPr="000F15A5">
        <w:fldChar w:fldCharType="begin"/>
      </w:r>
      <w:r w:rsidRPr="000F15A5">
        <w:instrText xml:space="preserve"> REF _Ref501032278 \r \h  \* MERGEFORMAT </w:instrText>
      </w:r>
      <w:r w:rsidRPr="000F15A5">
        <w:fldChar w:fldCharType="separate"/>
      </w:r>
      <w:r w:rsidR="00953900">
        <w:t>8.5.4</w:t>
      </w:r>
      <w:r w:rsidRPr="000F15A5">
        <w:fldChar w:fldCharType="end"/>
      </w:r>
      <w:r w:rsidR="00FA1273" w:rsidRPr="000F15A5">
        <w:t>.</w:t>
      </w:r>
    </w:p>
    <w:bookmarkStart w:id="614" w:name="_Ref532312946"/>
    <w:p w14:paraId="6C3925AF" w14:textId="77777777" w:rsidR="00AE1B4C" w:rsidRPr="006069CE" w:rsidRDefault="00CC3AB1" w:rsidP="006069CE">
      <w:pPr>
        <w:pStyle w:val="graphic"/>
      </w:pPr>
      <w:r>
        <w:rPr>
          <w:noProof/>
        </w:rPr>
        <w:object w:dxaOrig="6708" w:dyaOrig="12718" w14:anchorId="50623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3pt;height:625.75pt" o:ole="">
            <v:imagedata r:id="rId23" o:title=""/>
          </v:shape>
          <o:OLEObject Type="Embed" ProgID="Visio.Drawing.11" ShapeID="_x0000_i1025" DrawAspect="Content" ObjectID="_1656491994" r:id="rId24"/>
        </w:object>
      </w:r>
    </w:p>
    <w:p w14:paraId="6767895B" w14:textId="73315730" w:rsidR="00290FB5" w:rsidRPr="000F15A5" w:rsidRDefault="00D52BAF" w:rsidP="00DE492D">
      <w:pPr>
        <w:pStyle w:val="Caption"/>
      </w:pPr>
      <w:bookmarkStart w:id="615" w:name="ECSS_E_ST_20_01_1450204"/>
      <w:bookmarkStart w:id="616" w:name="_Ref2088040"/>
      <w:bookmarkStart w:id="617" w:name="_Toc45878581"/>
      <w:bookmarkEnd w:id="615"/>
      <w:r w:rsidRPr="000F15A5">
        <w:t xml:space="preserve">Figure </w:t>
      </w:r>
      <w:fldSimple w:instr=" STYLEREF 1 \s ">
        <w:r w:rsidR="00953900">
          <w:rPr>
            <w:noProof/>
          </w:rPr>
          <w:t>8</w:t>
        </w:r>
      </w:fldSimple>
      <w:r w:rsidR="00F96C43" w:rsidRPr="000F15A5">
        <w:noBreakHyphen/>
      </w:r>
      <w:fldSimple w:instr=" SEQ Figure \* ARABIC \s 1 ">
        <w:r w:rsidR="00953900">
          <w:rPr>
            <w:noProof/>
          </w:rPr>
          <w:t>1</w:t>
        </w:r>
      </w:fldSimple>
      <w:bookmarkEnd w:id="614"/>
      <w:bookmarkEnd w:id="616"/>
      <w:r w:rsidRPr="000F15A5">
        <w:t>: Illustration of test sequence</w:t>
      </w:r>
      <w:bookmarkEnd w:id="617"/>
    </w:p>
    <w:p w14:paraId="0A0D5FB9" w14:textId="77777777" w:rsidR="00097F34" w:rsidRPr="000F15A5" w:rsidRDefault="00097F34" w:rsidP="007B0607">
      <w:pPr>
        <w:pStyle w:val="Heading2"/>
        <w:numPr>
          <w:ilvl w:val="1"/>
          <w:numId w:val="12"/>
        </w:numPr>
      </w:pPr>
      <w:bookmarkStart w:id="618" w:name="_Ref501016443"/>
      <w:bookmarkStart w:id="619" w:name="_Ref501029672"/>
      <w:bookmarkStart w:id="620" w:name="_Ref501097298"/>
      <w:bookmarkStart w:id="621" w:name="_Toc45878553"/>
      <w:r w:rsidRPr="000F15A5">
        <w:lastRenderedPageBreak/>
        <w:t>Acceptance criteria</w:t>
      </w:r>
      <w:bookmarkStart w:id="622" w:name="ECSS_E_ST_20_01_1450205"/>
      <w:bookmarkEnd w:id="618"/>
      <w:bookmarkEnd w:id="619"/>
      <w:bookmarkEnd w:id="620"/>
      <w:bookmarkEnd w:id="622"/>
      <w:bookmarkEnd w:id="621"/>
    </w:p>
    <w:p w14:paraId="3E1DF2C1" w14:textId="77777777" w:rsidR="00097F34" w:rsidRPr="000F15A5" w:rsidRDefault="00097F34" w:rsidP="007B0607">
      <w:pPr>
        <w:pStyle w:val="Heading3"/>
        <w:numPr>
          <w:ilvl w:val="2"/>
          <w:numId w:val="12"/>
        </w:numPr>
      </w:pPr>
      <w:bookmarkStart w:id="623" w:name="_Toc45878554"/>
      <w:r w:rsidRPr="000F15A5">
        <w:t>Definitions</w:t>
      </w:r>
      <w:bookmarkStart w:id="624" w:name="ECSS_E_ST_20_01_1450206"/>
      <w:bookmarkEnd w:id="624"/>
      <w:bookmarkEnd w:id="623"/>
    </w:p>
    <w:p w14:paraId="1DF6B8F2" w14:textId="733ECE2D" w:rsidR="00097F34" w:rsidRPr="000F15A5" w:rsidRDefault="00097F34" w:rsidP="00A12239">
      <w:pPr>
        <w:pStyle w:val="paragraph"/>
      </w:pPr>
      <w:bookmarkStart w:id="625" w:name="ECSS_E_ST_20_01_1450207"/>
      <w:bookmarkEnd w:id="625"/>
      <w:r w:rsidRPr="000F15A5">
        <w:t xml:space="preserve">For all evaluations related to the requirements in </w:t>
      </w:r>
      <w:r w:rsidR="00A12239" w:rsidRPr="000F15A5">
        <w:t>clause</w:t>
      </w:r>
      <w:r w:rsidRPr="000F15A5">
        <w:t xml:space="preserve"> </w:t>
      </w:r>
      <w:r w:rsidRPr="000F15A5">
        <w:fldChar w:fldCharType="begin"/>
      </w:r>
      <w:r w:rsidRPr="000F15A5">
        <w:instrText xml:space="preserve"> REF _Ref501029672 \r \h  \* MERGEFORMAT </w:instrText>
      </w:r>
      <w:r w:rsidRPr="000F15A5">
        <w:fldChar w:fldCharType="separate"/>
      </w:r>
      <w:r w:rsidR="00953900">
        <w:t>8.5</w:t>
      </w:r>
      <w:r w:rsidRPr="000F15A5">
        <w:fldChar w:fldCharType="end"/>
      </w:r>
      <w:r w:rsidRPr="000F15A5">
        <w:t xml:space="preserve">, </w:t>
      </w:r>
      <w:r w:rsidR="00A12239" w:rsidRPr="000F15A5">
        <w:t xml:space="preserve">it is reminded that </w:t>
      </w:r>
      <w:r w:rsidRPr="000F15A5">
        <w:t xml:space="preserve">the definitions of </w:t>
      </w:r>
      <w:r w:rsidR="00A12239" w:rsidRPr="000F15A5">
        <w:t>the terms "</w:t>
      </w:r>
      <w:r w:rsidRPr="000F15A5">
        <w:rPr>
          <w:b/>
        </w:rPr>
        <w:t>Event</w:t>
      </w:r>
      <w:r w:rsidR="00A12239" w:rsidRPr="000F15A5">
        <w:t>"</w:t>
      </w:r>
      <w:r w:rsidRPr="000F15A5">
        <w:t xml:space="preserve"> </w:t>
      </w:r>
      <w:r w:rsidRPr="000F15A5">
        <w:fldChar w:fldCharType="begin"/>
      </w:r>
      <w:r w:rsidRPr="000F15A5">
        <w:instrText xml:space="preserve"> REF _Ref500318332 \r \h  \* MERGEFORMAT </w:instrText>
      </w:r>
      <w:r w:rsidRPr="000F15A5">
        <w:fldChar w:fldCharType="separate"/>
      </w:r>
      <w:r w:rsidR="00953900">
        <w:t>3.2.8</w:t>
      </w:r>
      <w:r w:rsidRPr="000F15A5">
        <w:fldChar w:fldCharType="end"/>
      </w:r>
      <w:r w:rsidRPr="000F15A5">
        <w:t xml:space="preserve"> </w:t>
      </w:r>
      <w:r w:rsidR="00A12239" w:rsidRPr="000F15A5">
        <w:t>"</w:t>
      </w:r>
      <w:r w:rsidRPr="000F15A5">
        <w:t>Discharge</w:t>
      </w:r>
      <w:r w:rsidR="00A12239" w:rsidRPr="000F15A5">
        <w:t>"</w:t>
      </w:r>
      <w:r w:rsidRPr="000F15A5">
        <w:t xml:space="preserve"> </w:t>
      </w:r>
      <w:r w:rsidRPr="000F15A5">
        <w:fldChar w:fldCharType="begin"/>
      </w:r>
      <w:r w:rsidRPr="000F15A5">
        <w:instrText xml:space="preserve"> REF _Ref510696961 \r \h  \* MERGEFORMAT </w:instrText>
      </w:r>
      <w:r w:rsidRPr="000F15A5">
        <w:fldChar w:fldCharType="separate"/>
      </w:r>
      <w:r w:rsidR="00953900">
        <w:t>3.2.14</w:t>
      </w:r>
      <w:r w:rsidRPr="000F15A5">
        <w:fldChar w:fldCharType="end"/>
      </w:r>
      <w:r w:rsidRPr="000F15A5">
        <w:t xml:space="preserve"> and </w:t>
      </w:r>
      <w:r w:rsidR="00A12239" w:rsidRPr="000F15A5">
        <w:t>"</w:t>
      </w:r>
      <w:r w:rsidRPr="000F15A5">
        <w:t>Multipactor Discharge Threshold</w:t>
      </w:r>
      <w:r w:rsidR="00A12239" w:rsidRPr="000F15A5">
        <w:t xml:space="preserve">" </w:t>
      </w:r>
      <w:r w:rsidRPr="000F15A5">
        <w:fldChar w:fldCharType="begin"/>
      </w:r>
      <w:r w:rsidRPr="000F15A5">
        <w:instrText xml:space="preserve"> REF _Ref500275850 \r \h  \* MERGEFORMAT </w:instrText>
      </w:r>
      <w:r w:rsidRPr="000F15A5">
        <w:fldChar w:fldCharType="separate"/>
      </w:r>
      <w:r w:rsidR="00953900">
        <w:t>3.2.15</w:t>
      </w:r>
      <w:r w:rsidRPr="000F15A5">
        <w:fldChar w:fldCharType="end"/>
      </w:r>
      <w:r w:rsidRPr="000F15A5">
        <w:t xml:space="preserve"> </w:t>
      </w:r>
      <w:r w:rsidR="00A12239" w:rsidRPr="000F15A5">
        <w:t>are</w:t>
      </w:r>
      <w:r w:rsidRPr="000F15A5">
        <w:t xml:space="preserve"> strictly applied.</w:t>
      </w:r>
    </w:p>
    <w:p w14:paraId="1D21E5CC" w14:textId="77777777" w:rsidR="00097F34" w:rsidRDefault="00097F34" w:rsidP="007B0607">
      <w:pPr>
        <w:pStyle w:val="Heading3"/>
        <w:numPr>
          <w:ilvl w:val="2"/>
          <w:numId w:val="12"/>
        </w:numPr>
      </w:pPr>
      <w:bookmarkStart w:id="626" w:name="_Ref30432849"/>
      <w:bookmarkStart w:id="627" w:name="_Toc45878555"/>
      <w:r w:rsidRPr="000F15A5">
        <w:t xml:space="preserve">Multipactor Free </w:t>
      </w:r>
      <w:r w:rsidR="00D327CA" w:rsidRPr="000F15A5">
        <w:t>Equipment or component</w:t>
      </w:r>
      <w:bookmarkStart w:id="628" w:name="ECSS_E_ST_20_01_1450208"/>
      <w:bookmarkEnd w:id="626"/>
      <w:bookmarkEnd w:id="628"/>
      <w:bookmarkEnd w:id="627"/>
    </w:p>
    <w:p w14:paraId="38797A55" w14:textId="77777777" w:rsidR="004957F8" w:rsidRPr="004957F8" w:rsidRDefault="004957F8" w:rsidP="004957F8">
      <w:pPr>
        <w:pStyle w:val="ECSSIEPUID"/>
      </w:pPr>
      <w:bookmarkStart w:id="629" w:name="iepuid_ECSS_E_ST_20_01_1450195"/>
      <w:r>
        <w:t>ECSS-E-ST-20-01_1450195</w:t>
      </w:r>
      <w:bookmarkEnd w:id="629"/>
    </w:p>
    <w:p w14:paraId="2756E3B3" w14:textId="77777777" w:rsidR="00097F34" w:rsidRPr="000F15A5" w:rsidRDefault="00097F34" w:rsidP="007B0607">
      <w:pPr>
        <w:pStyle w:val="requirelevel1"/>
        <w:numPr>
          <w:ilvl w:val="5"/>
          <w:numId w:val="12"/>
        </w:numPr>
      </w:pPr>
      <w:r w:rsidRPr="000F15A5">
        <w:t xml:space="preserve">The tested </w:t>
      </w:r>
      <w:r w:rsidR="00D327CA" w:rsidRPr="000F15A5">
        <w:t>equipment or component</w:t>
      </w:r>
      <w:r w:rsidRPr="000F15A5">
        <w:t xml:space="preserve"> </w:t>
      </w:r>
      <w:r w:rsidR="00CB2BCF" w:rsidRPr="000F15A5">
        <w:t>may</w:t>
      </w:r>
      <w:r w:rsidRPr="000F15A5">
        <w:t xml:space="preserve"> be declared multipactor free up to the maximum test power if:</w:t>
      </w:r>
    </w:p>
    <w:p w14:paraId="4B6A152E" w14:textId="77777777" w:rsidR="00097F34" w:rsidRPr="000F15A5" w:rsidRDefault="00097F34" w:rsidP="007B0607">
      <w:pPr>
        <w:pStyle w:val="requirelevel2"/>
        <w:numPr>
          <w:ilvl w:val="6"/>
          <w:numId w:val="12"/>
        </w:numPr>
      </w:pPr>
      <w:r w:rsidRPr="000F15A5">
        <w:t xml:space="preserve">No multipactor discharge or event </w:t>
      </w:r>
      <w:r w:rsidR="00CB2BCF" w:rsidRPr="000F15A5">
        <w:t>was</w:t>
      </w:r>
      <w:r w:rsidRPr="000F15A5">
        <w:t xml:space="preserve"> detected during the test in any of the detection systems at any input power up to the maximum test power</w:t>
      </w:r>
      <w:r w:rsidR="00CB2BCF" w:rsidRPr="000F15A5">
        <w:t>, and</w:t>
      </w:r>
    </w:p>
    <w:p w14:paraId="3FBB66AB" w14:textId="684460DE" w:rsidR="00097F34" w:rsidRDefault="00097F34" w:rsidP="007B0607">
      <w:pPr>
        <w:pStyle w:val="requirelevel2"/>
        <w:numPr>
          <w:ilvl w:val="6"/>
          <w:numId w:val="12"/>
        </w:numPr>
      </w:pPr>
      <w:r w:rsidRPr="000F15A5">
        <w:t xml:space="preserve">the test setup </w:t>
      </w:r>
      <w:r w:rsidR="00CB2BCF" w:rsidRPr="000F15A5">
        <w:t>was</w:t>
      </w:r>
      <w:r w:rsidRPr="000F15A5">
        <w:t xml:space="preserve"> successfully validated before and after the test according to </w:t>
      </w:r>
      <w:r w:rsidR="00BD045C">
        <w:fldChar w:fldCharType="begin"/>
      </w:r>
      <w:r w:rsidR="00BD045C">
        <w:instrText xml:space="preserve"> REF _Ref510627427 \w \h </w:instrText>
      </w:r>
      <w:r w:rsidR="00BD045C">
        <w:fldChar w:fldCharType="separate"/>
      </w:r>
      <w:r w:rsidR="00953900">
        <w:t>8.3</w:t>
      </w:r>
      <w:r w:rsidR="00BD045C">
        <w:fldChar w:fldCharType="end"/>
      </w:r>
      <w:r w:rsidRPr="000F15A5">
        <w:t xml:space="preserve">. </w:t>
      </w:r>
    </w:p>
    <w:p w14:paraId="135E899D" w14:textId="77777777" w:rsidR="004957F8" w:rsidRPr="000F15A5" w:rsidRDefault="004957F8" w:rsidP="004957F8">
      <w:pPr>
        <w:pStyle w:val="ECSSIEPUID"/>
      </w:pPr>
      <w:bookmarkStart w:id="630" w:name="iepuid_ECSS_E_ST_20_01_1450196"/>
      <w:r>
        <w:t>ECSS-E-ST-20-01_1450196</w:t>
      </w:r>
      <w:bookmarkEnd w:id="630"/>
    </w:p>
    <w:p w14:paraId="2CD1F732" w14:textId="77777777" w:rsidR="00097F34" w:rsidRPr="000F15A5" w:rsidRDefault="00097F34" w:rsidP="007B0607">
      <w:pPr>
        <w:pStyle w:val="requirelevel1"/>
        <w:numPr>
          <w:ilvl w:val="5"/>
          <w:numId w:val="12"/>
        </w:numPr>
      </w:pPr>
      <w:bookmarkStart w:id="631" w:name="_Ref501031321"/>
      <w:r w:rsidRPr="000F15A5">
        <w:t xml:space="preserve">On a case by case basis, pending customer approval, the </w:t>
      </w:r>
      <w:r w:rsidR="00D327CA" w:rsidRPr="000F15A5">
        <w:t>equipment or component</w:t>
      </w:r>
      <w:r w:rsidRPr="000F15A5">
        <w:t xml:space="preserve"> </w:t>
      </w:r>
      <w:r w:rsidR="00CB2BCF" w:rsidRPr="000F15A5">
        <w:t>may</w:t>
      </w:r>
      <w:r w:rsidRPr="000F15A5">
        <w:t xml:space="preserve"> be declared multipactor free up to the maximum test power if:</w:t>
      </w:r>
      <w:bookmarkEnd w:id="631"/>
    </w:p>
    <w:p w14:paraId="0E05049F" w14:textId="517E328C" w:rsidR="00097F34" w:rsidRPr="000F15A5" w:rsidRDefault="00097F34" w:rsidP="007B0607">
      <w:pPr>
        <w:pStyle w:val="requirelevel2"/>
        <w:numPr>
          <w:ilvl w:val="6"/>
          <w:numId w:val="12"/>
        </w:numPr>
      </w:pPr>
      <w:r w:rsidRPr="000F15A5">
        <w:t xml:space="preserve">Investigations related to events or to a single non-repeatable discharge as described in </w:t>
      </w:r>
      <w:r w:rsidR="00FA1273" w:rsidRPr="000F15A5">
        <w:t xml:space="preserve">clause </w:t>
      </w:r>
      <w:r w:rsidRPr="000F15A5">
        <w:fldChar w:fldCharType="begin"/>
      </w:r>
      <w:r w:rsidRPr="000F15A5">
        <w:instrText xml:space="preserve"> REF _Ref501032278 \r \h  \* MERGEFORMAT </w:instrText>
      </w:r>
      <w:r w:rsidRPr="000F15A5">
        <w:fldChar w:fldCharType="separate"/>
      </w:r>
      <w:r w:rsidR="00953900">
        <w:t>8.5.4</w:t>
      </w:r>
      <w:r w:rsidRPr="000F15A5">
        <w:fldChar w:fldCharType="end"/>
      </w:r>
      <w:r w:rsidRPr="000F15A5">
        <w:t xml:space="preserve"> lead to the conclusion that the observed phenomena are not related to multipactor</w:t>
      </w:r>
      <w:r w:rsidR="00CB2BCF" w:rsidRPr="000F15A5">
        <w:t>, and</w:t>
      </w:r>
    </w:p>
    <w:p w14:paraId="718EF7DD" w14:textId="731F3138" w:rsidR="00097F34" w:rsidRPr="000F15A5" w:rsidRDefault="00097F34" w:rsidP="007B0607">
      <w:pPr>
        <w:pStyle w:val="requirelevel2"/>
        <w:numPr>
          <w:ilvl w:val="6"/>
          <w:numId w:val="12"/>
        </w:numPr>
      </w:pPr>
      <w:r w:rsidRPr="000F15A5">
        <w:t xml:space="preserve">the test setup </w:t>
      </w:r>
      <w:r w:rsidR="0018006C">
        <w:t>was</w:t>
      </w:r>
      <w:r w:rsidRPr="000F15A5">
        <w:t xml:space="preserve"> successfully validated before and after the test according to </w:t>
      </w:r>
      <w:r w:rsidR="009C14CF">
        <w:fldChar w:fldCharType="begin"/>
      </w:r>
      <w:r w:rsidR="009C14CF">
        <w:instrText xml:space="preserve"> REF _Ref510627427 \r \h </w:instrText>
      </w:r>
      <w:r w:rsidR="009C14CF">
        <w:fldChar w:fldCharType="separate"/>
      </w:r>
      <w:r w:rsidR="00953900">
        <w:t>8.3</w:t>
      </w:r>
      <w:r w:rsidR="009C14CF">
        <w:fldChar w:fldCharType="end"/>
      </w:r>
      <w:r w:rsidR="00A10D57">
        <w:t>.</w:t>
      </w:r>
      <w:r w:rsidRPr="000F15A5">
        <w:t xml:space="preserve"> </w:t>
      </w:r>
    </w:p>
    <w:p w14:paraId="14C7CAA8" w14:textId="77777777" w:rsidR="00097F34" w:rsidRDefault="00097F34" w:rsidP="007B0607">
      <w:pPr>
        <w:pStyle w:val="Heading3"/>
        <w:numPr>
          <w:ilvl w:val="2"/>
          <w:numId w:val="12"/>
        </w:numPr>
      </w:pPr>
      <w:bookmarkStart w:id="632" w:name="_Ref501097137"/>
      <w:bookmarkStart w:id="633" w:name="_Toc45878556"/>
      <w:r w:rsidRPr="000F15A5">
        <w:t xml:space="preserve">Steps in case of Discharges or Events during </w:t>
      </w:r>
      <w:r w:rsidR="007D5FF2" w:rsidRPr="000F15A5">
        <w:t>t</w:t>
      </w:r>
      <w:r w:rsidRPr="000F15A5">
        <w:t>est</w:t>
      </w:r>
      <w:bookmarkStart w:id="634" w:name="ECSS_E_ST_20_01_1450209"/>
      <w:bookmarkEnd w:id="632"/>
      <w:bookmarkEnd w:id="634"/>
      <w:bookmarkEnd w:id="633"/>
    </w:p>
    <w:p w14:paraId="4FB63BC3" w14:textId="77777777" w:rsidR="004957F8" w:rsidRPr="004957F8" w:rsidRDefault="004957F8" w:rsidP="004957F8">
      <w:pPr>
        <w:pStyle w:val="ECSSIEPUID"/>
      </w:pPr>
      <w:bookmarkStart w:id="635" w:name="iepuid_ECSS_E_ST_20_01_1450197"/>
      <w:r>
        <w:t>ECSS-E-ST-20-01_1450197</w:t>
      </w:r>
      <w:bookmarkEnd w:id="635"/>
    </w:p>
    <w:p w14:paraId="1D1F928A" w14:textId="77777777" w:rsidR="00097F34" w:rsidRPr="000F15A5" w:rsidRDefault="00097F34" w:rsidP="007B0607">
      <w:pPr>
        <w:pStyle w:val="requirelevel1"/>
        <w:numPr>
          <w:ilvl w:val="5"/>
          <w:numId w:val="12"/>
        </w:numPr>
      </w:pPr>
      <w:r w:rsidRPr="000F15A5">
        <w:t xml:space="preserve">If one or several events are detected at power level </w:t>
      </w:r>
      <w:r w:rsidRPr="000F15A5">
        <w:rPr>
          <w:i/>
        </w:rPr>
        <w:t>n</w:t>
      </w:r>
      <w:r w:rsidRPr="000F15A5">
        <w:t xml:space="preserve"> during the measurement, the following steps shall be taken:</w:t>
      </w:r>
    </w:p>
    <w:p w14:paraId="5F4584C8" w14:textId="77777777" w:rsidR="00097F34" w:rsidRPr="000F15A5" w:rsidRDefault="005045DF" w:rsidP="007B0607">
      <w:pPr>
        <w:pStyle w:val="requirelevel2"/>
        <w:numPr>
          <w:ilvl w:val="6"/>
          <w:numId w:val="12"/>
        </w:numPr>
      </w:pPr>
      <w:bookmarkStart w:id="636" w:name="_Ref532314586"/>
      <w:r w:rsidRPr="000F15A5">
        <w:t>Keep t</w:t>
      </w:r>
      <w:r w:rsidR="00097F34" w:rsidRPr="000F15A5">
        <w:t xml:space="preserve">he power constant at power level </w:t>
      </w:r>
      <w:r w:rsidR="00097F34" w:rsidRPr="000F15A5">
        <w:rPr>
          <w:i/>
        </w:rPr>
        <w:t>n</w:t>
      </w:r>
      <w:r w:rsidR="00097F34" w:rsidRPr="000F15A5">
        <w:t xml:space="preserve"> for the remaining dwell time after the last event.</w:t>
      </w:r>
      <w:bookmarkEnd w:id="636"/>
    </w:p>
    <w:p w14:paraId="0903E5E5" w14:textId="176CA4FD" w:rsidR="00097F34" w:rsidRPr="000F15A5" w:rsidRDefault="00097F34" w:rsidP="007B0607">
      <w:pPr>
        <w:pStyle w:val="requirelevel2"/>
        <w:numPr>
          <w:ilvl w:val="6"/>
          <w:numId w:val="12"/>
        </w:numPr>
      </w:pPr>
      <w:bookmarkStart w:id="637" w:name="_Ref532314587"/>
      <w:r w:rsidRPr="000F15A5">
        <w:t xml:space="preserve">If the power level </w:t>
      </w:r>
      <w:r w:rsidRPr="000F15A5">
        <w:rPr>
          <w:i/>
        </w:rPr>
        <w:t>n</w:t>
      </w:r>
      <w:r w:rsidRPr="000F15A5">
        <w:t xml:space="preserve"> is equal to the maximum test power, </w:t>
      </w:r>
      <w:r w:rsidR="005045DF" w:rsidRPr="000F15A5">
        <w:t>perform an</w:t>
      </w:r>
      <w:r w:rsidRPr="000F15A5">
        <w:t xml:space="preserve"> investigation according to </w:t>
      </w:r>
      <w:r w:rsidRPr="000F15A5">
        <w:fldChar w:fldCharType="begin"/>
      </w:r>
      <w:r w:rsidRPr="000F15A5">
        <w:instrText xml:space="preserve"> REF _Ref501032278 \r \h </w:instrText>
      </w:r>
      <w:r w:rsidRPr="000F15A5">
        <w:fldChar w:fldCharType="separate"/>
      </w:r>
      <w:r w:rsidR="00953900">
        <w:t>8.5.4</w:t>
      </w:r>
      <w:r w:rsidRPr="000F15A5">
        <w:fldChar w:fldCharType="end"/>
      </w:r>
      <w:r w:rsidRPr="000F15A5">
        <w:t xml:space="preserve"> in order to establish the cause of the event.</w:t>
      </w:r>
      <w:bookmarkEnd w:id="637"/>
    </w:p>
    <w:p w14:paraId="7597319E" w14:textId="77777777" w:rsidR="00097F34" w:rsidRPr="000F15A5" w:rsidRDefault="00097F34" w:rsidP="007B0607">
      <w:pPr>
        <w:pStyle w:val="requirelevel2"/>
        <w:numPr>
          <w:ilvl w:val="6"/>
          <w:numId w:val="12"/>
        </w:numPr>
      </w:pPr>
      <w:bookmarkStart w:id="638" w:name="_Ref510697518"/>
      <w:r w:rsidRPr="000F15A5">
        <w:t xml:space="preserve">After completing the power step where event or events were detected, </w:t>
      </w:r>
      <w:r w:rsidR="00871EC3" w:rsidRPr="000F15A5">
        <w:t xml:space="preserve">continue </w:t>
      </w:r>
      <w:r w:rsidRPr="000F15A5">
        <w:t xml:space="preserve">the test with the next power level, </w:t>
      </w:r>
      <w:r w:rsidRPr="000F15A5">
        <w:rPr>
          <w:i/>
        </w:rPr>
        <w:t>n</w:t>
      </w:r>
      <w:r w:rsidRPr="000F15A5">
        <w:t>+1.</w:t>
      </w:r>
      <w:bookmarkEnd w:id="638"/>
    </w:p>
    <w:p w14:paraId="445779C7" w14:textId="4D5FC0D0" w:rsidR="00097F34" w:rsidRPr="000F15A5" w:rsidRDefault="00097F34" w:rsidP="007B0607">
      <w:pPr>
        <w:pStyle w:val="requirelevel2"/>
        <w:numPr>
          <w:ilvl w:val="6"/>
          <w:numId w:val="12"/>
        </w:numPr>
      </w:pPr>
      <w:bookmarkStart w:id="639" w:name="_Ref501029407"/>
      <w:r w:rsidRPr="000F15A5">
        <w:t xml:space="preserve">If further events are detected at power level </w:t>
      </w:r>
      <w:r w:rsidRPr="000F15A5">
        <w:rPr>
          <w:i/>
        </w:rPr>
        <w:t>n</w:t>
      </w:r>
      <w:r w:rsidRPr="000F15A5">
        <w:t xml:space="preserve">+1, </w:t>
      </w:r>
      <w:r w:rsidR="00DE35E5" w:rsidRPr="000F15A5">
        <w:t xml:space="preserve">repeat </w:t>
      </w:r>
      <w:r w:rsidRPr="000F15A5">
        <w:t xml:space="preserve">the procedure from </w:t>
      </w:r>
      <w:r w:rsidR="00DE35E5" w:rsidRPr="000F15A5">
        <w:t xml:space="preserve">steps </w:t>
      </w:r>
      <w:r w:rsidR="00DE35E5" w:rsidRPr="000F15A5">
        <w:fldChar w:fldCharType="begin"/>
      </w:r>
      <w:r w:rsidR="00DE35E5" w:rsidRPr="000F15A5">
        <w:instrText xml:space="preserve"> REF _Ref532314586 \n \h </w:instrText>
      </w:r>
      <w:r w:rsidR="00DE35E5" w:rsidRPr="000F15A5">
        <w:fldChar w:fldCharType="separate"/>
      </w:r>
      <w:r w:rsidR="00953900">
        <w:t>1</w:t>
      </w:r>
      <w:r w:rsidR="00DE35E5" w:rsidRPr="000F15A5">
        <w:fldChar w:fldCharType="end"/>
      </w:r>
      <w:r w:rsidR="00DE35E5" w:rsidRPr="000F15A5">
        <w:t xml:space="preserve">, </w:t>
      </w:r>
      <w:r w:rsidR="00DE35E5" w:rsidRPr="000F15A5">
        <w:fldChar w:fldCharType="begin"/>
      </w:r>
      <w:r w:rsidR="00DE35E5" w:rsidRPr="000F15A5">
        <w:instrText xml:space="preserve"> REF _Ref532314587 \n \h </w:instrText>
      </w:r>
      <w:r w:rsidR="00DE35E5" w:rsidRPr="000F15A5">
        <w:fldChar w:fldCharType="separate"/>
      </w:r>
      <w:r w:rsidR="00953900">
        <w:t>2</w:t>
      </w:r>
      <w:r w:rsidR="00DE35E5" w:rsidRPr="000F15A5">
        <w:fldChar w:fldCharType="end"/>
      </w:r>
      <w:r w:rsidR="00DE35E5" w:rsidRPr="000F15A5">
        <w:t xml:space="preserve"> or </w:t>
      </w:r>
      <w:r w:rsidR="00DE35E5" w:rsidRPr="000F15A5">
        <w:fldChar w:fldCharType="begin"/>
      </w:r>
      <w:r w:rsidR="00DE35E5" w:rsidRPr="000F15A5">
        <w:instrText xml:space="preserve"> REF _Ref510697518 \n \h </w:instrText>
      </w:r>
      <w:r w:rsidR="00DE35E5" w:rsidRPr="000F15A5">
        <w:fldChar w:fldCharType="separate"/>
      </w:r>
      <w:r w:rsidR="00953900">
        <w:t>3</w:t>
      </w:r>
      <w:r w:rsidR="00DE35E5" w:rsidRPr="000F15A5">
        <w:fldChar w:fldCharType="end"/>
      </w:r>
      <w:bookmarkEnd w:id="639"/>
      <w:r w:rsidRPr="000F15A5">
        <w:t>.</w:t>
      </w:r>
    </w:p>
    <w:p w14:paraId="6AE7990A" w14:textId="009A8413" w:rsidR="00097F34" w:rsidRPr="000F15A5" w:rsidRDefault="00097F34" w:rsidP="007B0607">
      <w:pPr>
        <w:pStyle w:val="requirelevel2"/>
        <w:numPr>
          <w:ilvl w:val="6"/>
          <w:numId w:val="12"/>
        </w:numPr>
      </w:pPr>
      <w:r w:rsidRPr="000F15A5">
        <w:lastRenderedPageBreak/>
        <w:t xml:space="preserve">If a discharge is detected during steps </w:t>
      </w:r>
      <w:r w:rsidR="00DE35E5" w:rsidRPr="000F15A5">
        <w:fldChar w:fldCharType="begin"/>
      </w:r>
      <w:r w:rsidR="00DE35E5" w:rsidRPr="000F15A5">
        <w:instrText xml:space="preserve"> REF _Ref532314586 \n \h </w:instrText>
      </w:r>
      <w:r w:rsidR="00DE35E5" w:rsidRPr="000F15A5">
        <w:fldChar w:fldCharType="separate"/>
      </w:r>
      <w:r w:rsidR="00953900">
        <w:t>1</w:t>
      </w:r>
      <w:r w:rsidR="00DE35E5" w:rsidRPr="000F15A5">
        <w:fldChar w:fldCharType="end"/>
      </w:r>
      <w:r w:rsidR="00DE35E5" w:rsidRPr="000F15A5">
        <w:t xml:space="preserve">, </w:t>
      </w:r>
      <w:r w:rsidR="00DE35E5" w:rsidRPr="000F15A5">
        <w:fldChar w:fldCharType="begin"/>
      </w:r>
      <w:r w:rsidR="00DE35E5" w:rsidRPr="000F15A5">
        <w:instrText xml:space="preserve"> REF _Ref532314587 \n \h </w:instrText>
      </w:r>
      <w:r w:rsidR="00DE35E5" w:rsidRPr="000F15A5">
        <w:fldChar w:fldCharType="separate"/>
      </w:r>
      <w:r w:rsidR="00953900">
        <w:t>2</w:t>
      </w:r>
      <w:r w:rsidR="00DE35E5" w:rsidRPr="000F15A5">
        <w:fldChar w:fldCharType="end"/>
      </w:r>
      <w:r w:rsidR="00DE35E5" w:rsidRPr="000F15A5">
        <w:t xml:space="preserve"> or </w:t>
      </w:r>
      <w:r w:rsidR="00DE35E5" w:rsidRPr="000F15A5">
        <w:fldChar w:fldCharType="begin"/>
      </w:r>
      <w:r w:rsidR="00DE35E5" w:rsidRPr="000F15A5">
        <w:instrText xml:space="preserve"> REF _Ref510697518 \n \h </w:instrText>
      </w:r>
      <w:r w:rsidR="00DE35E5" w:rsidRPr="000F15A5">
        <w:fldChar w:fldCharType="separate"/>
      </w:r>
      <w:r w:rsidR="00953900">
        <w:t>3</w:t>
      </w:r>
      <w:r w:rsidR="00DE35E5" w:rsidRPr="000F15A5">
        <w:fldChar w:fldCharType="end"/>
      </w:r>
      <w:r w:rsidRPr="000F15A5">
        <w:t xml:space="preserve"> </w:t>
      </w:r>
      <w:r w:rsidR="00DE35E5" w:rsidRPr="000F15A5">
        <w:t xml:space="preserve">stop </w:t>
      </w:r>
      <w:r w:rsidRPr="000F15A5">
        <w:t xml:space="preserve">the test and </w:t>
      </w:r>
      <w:r w:rsidR="00DE35E5" w:rsidRPr="000F15A5">
        <w:t xml:space="preserve">take </w:t>
      </w:r>
      <w:r w:rsidRPr="000F15A5">
        <w:t>the multipactor discharge threshold as the level where the first event was observed.</w:t>
      </w:r>
    </w:p>
    <w:p w14:paraId="51E6F4FD" w14:textId="47CD5539" w:rsidR="00097F34" w:rsidRPr="000F15A5" w:rsidRDefault="00097F34" w:rsidP="007B0607">
      <w:pPr>
        <w:pStyle w:val="requirelevel2"/>
        <w:numPr>
          <w:ilvl w:val="6"/>
          <w:numId w:val="12"/>
        </w:numPr>
      </w:pPr>
      <w:r w:rsidRPr="000F15A5">
        <w:t xml:space="preserve">If no event or discharge is detected during step </w:t>
      </w:r>
      <w:r w:rsidRPr="000F15A5">
        <w:fldChar w:fldCharType="begin"/>
      </w:r>
      <w:r w:rsidRPr="000F15A5">
        <w:instrText xml:space="preserve"> REF _Ref510697518 \r \h </w:instrText>
      </w:r>
      <w:r w:rsidRPr="000F15A5">
        <w:fldChar w:fldCharType="separate"/>
      </w:r>
      <w:r w:rsidR="00953900">
        <w:t>3</w:t>
      </w:r>
      <w:r w:rsidRPr="000F15A5">
        <w:fldChar w:fldCharType="end"/>
      </w:r>
      <w:r w:rsidRPr="000F15A5">
        <w:t xml:space="preserve">, </w:t>
      </w:r>
      <w:r w:rsidR="00DE35E5" w:rsidRPr="000F15A5">
        <w:t xml:space="preserve">continue </w:t>
      </w:r>
      <w:r w:rsidRPr="000F15A5">
        <w:t>the test</w:t>
      </w:r>
      <w:r w:rsidR="00362ADF">
        <w:t xml:space="preserve"> </w:t>
      </w:r>
      <w:r w:rsidRPr="000F15A5">
        <w:t xml:space="preserve">with power level </w:t>
      </w:r>
      <w:r w:rsidRPr="000F15A5">
        <w:rPr>
          <w:i/>
        </w:rPr>
        <w:t>n</w:t>
      </w:r>
      <w:r w:rsidRPr="000F15A5">
        <w:t>+2.</w:t>
      </w:r>
    </w:p>
    <w:p w14:paraId="24517E88" w14:textId="686559D0" w:rsidR="00097F34" w:rsidRPr="000F15A5" w:rsidRDefault="00097F34" w:rsidP="007B0607">
      <w:pPr>
        <w:pStyle w:val="requirelevel2"/>
        <w:numPr>
          <w:ilvl w:val="6"/>
          <w:numId w:val="12"/>
        </w:numPr>
      </w:pPr>
      <w:r w:rsidRPr="000F15A5">
        <w:t xml:space="preserve">If further events are detected at power level </w:t>
      </w:r>
      <w:r w:rsidRPr="000F15A5">
        <w:rPr>
          <w:i/>
        </w:rPr>
        <w:t>n</w:t>
      </w:r>
      <w:r w:rsidRPr="000F15A5">
        <w:t xml:space="preserve">+2 or higher, </w:t>
      </w:r>
      <w:r w:rsidR="00DE35E5" w:rsidRPr="000F15A5">
        <w:t xml:space="preserve">repeat </w:t>
      </w:r>
      <w:r w:rsidRPr="000F15A5">
        <w:t xml:space="preserve">the procedure from </w:t>
      </w:r>
      <w:r w:rsidR="00DE35E5" w:rsidRPr="000F15A5">
        <w:t>steps</w:t>
      </w:r>
      <w:r w:rsidR="00362ADF">
        <w:t xml:space="preserve"> </w:t>
      </w:r>
      <w:r w:rsidR="00DE35E5" w:rsidRPr="000F15A5">
        <w:fldChar w:fldCharType="begin"/>
      </w:r>
      <w:r w:rsidR="00DE35E5" w:rsidRPr="000F15A5">
        <w:instrText xml:space="preserve"> REF _Ref532314586 \n \h </w:instrText>
      </w:r>
      <w:r w:rsidR="00DE35E5" w:rsidRPr="000F15A5">
        <w:fldChar w:fldCharType="separate"/>
      </w:r>
      <w:r w:rsidR="00953900">
        <w:t>1</w:t>
      </w:r>
      <w:r w:rsidR="00DE35E5" w:rsidRPr="000F15A5">
        <w:fldChar w:fldCharType="end"/>
      </w:r>
      <w:r w:rsidR="00DE35E5" w:rsidRPr="000F15A5">
        <w:t xml:space="preserve">, </w:t>
      </w:r>
      <w:r w:rsidR="00DE35E5" w:rsidRPr="000F15A5">
        <w:fldChar w:fldCharType="begin"/>
      </w:r>
      <w:r w:rsidR="00DE35E5" w:rsidRPr="000F15A5">
        <w:instrText xml:space="preserve"> REF _Ref532314587 \n \h </w:instrText>
      </w:r>
      <w:r w:rsidR="00DE35E5" w:rsidRPr="000F15A5">
        <w:fldChar w:fldCharType="separate"/>
      </w:r>
      <w:r w:rsidR="00953900">
        <w:t>2</w:t>
      </w:r>
      <w:r w:rsidR="00DE35E5" w:rsidRPr="000F15A5">
        <w:fldChar w:fldCharType="end"/>
      </w:r>
      <w:r w:rsidR="00DE35E5" w:rsidRPr="000F15A5">
        <w:t xml:space="preserve"> and </w:t>
      </w:r>
      <w:r w:rsidR="00DE35E5" w:rsidRPr="000F15A5">
        <w:fldChar w:fldCharType="begin"/>
      </w:r>
      <w:r w:rsidR="00DE35E5" w:rsidRPr="000F15A5">
        <w:instrText xml:space="preserve"> REF _Ref510697518 \n \h </w:instrText>
      </w:r>
      <w:r w:rsidR="00DE35E5" w:rsidRPr="000F15A5">
        <w:fldChar w:fldCharType="separate"/>
      </w:r>
      <w:r w:rsidR="00953900">
        <w:t>3</w:t>
      </w:r>
      <w:r w:rsidR="00DE35E5" w:rsidRPr="000F15A5">
        <w:fldChar w:fldCharType="end"/>
      </w:r>
      <w:r w:rsidRPr="000F15A5">
        <w:t>.</w:t>
      </w:r>
    </w:p>
    <w:p w14:paraId="656FDB1B" w14:textId="3758EDF9" w:rsidR="00097F34" w:rsidRPr="000F15A5" w:rsidRDefault="00097F34" w:rsidP="007B0607">
      <w:pPr>
        <w:pStyle w:val="requirelevel2"/>
        <w:numPr>
          <w:ilvl w:val="6"/>
          <w:numId w:val="12"/>
        </w:numPr>
      </w:pPr>
      <w:r w:rsidRPr="000F15A5">
        <w:t xml:space="preserve">If a discharge is detected at power level </w:t>
      </w:r>
      <w:r w:rsidRPr="000F15A5">
        <w:rPr>
          <w:i/>
        </w:rPr>
        <w:t>n</w:t>
      </w:r>
      <w:r w:rsidRPr="000F15A5">
        <w:t xml:space="preserve">+2 or higher, </w:t>
      </w:r>
      <w:r w:rsidR="00115C1B" w:rsidRPr="000F15A5">
        <w:t xml:space="preserve">continue </w:t>
      </w:r>
      <w:r w:rsidRPr="000F15A5">
        <w:t xml:space="preserve">the test in accordance with the procedure for discharges in </w:t>
      </w:r>
      <w:r w:rsidR="00D71734" w:rsidRPr="000F15A5">
        <w:fldChar w:fldCharType="begin"/>
      </w:r>
      <w:r w:rsidR="00D71734" w:rsidRPr="000F15A5">
        <w:instrText xml:space="preserve"> REF _Ref510697610 \w \h </w:instrText>
      </w:r>
      <w:r w:rsidR="00D71734" w:rsidRPr="000F15A5">
        <w:fldChar w:fldCharType="separate"/>
      </w:r>
      <w:r w:rsidR="00953900">
        <w:t>8.5.3c</w:t>
      </w:r>
      <w:r w:rsidR="00D71734" w:rsidRPr="000F15A5">
        <w:fldChar w:fldCharType="end"/>
      </w:r>
      <w:r w:rsidR="00B05015" w:rsidRPr="000F15A5">
        <w:t xml:space="preserve"> and once the test is completed select, pending on the test result either:</w:t>
      </w:r>
    </w:p>
    <w:p w14:paraId="0F358164" w14:textId="77777777" w:rsidR="00097F34" w:rsidRPr="000F15A5" w:rsidRDefault="00B05015" w:rsidP="007B0607">
      <w:pPr>
        <w:pStyle w:val="requirelevel3"/>
        <w:numPr>
          <w:ilvl w:val="7"/>
          <w:numId w:val="12"/>
        </w:numPr>
      </w:pPr>
      <w:r w:rsidRPr="000F15A5">
        <w:t>to take t</w:t>
      </w:r>
      <w:r w:rsidR="00097F34" w:rsidRPr="000F15A5">
        <w:t>he multipactor threshold as the level where the first event was observed during the test</w:t>
      </w:r>
      <w:r w:rsidRPr="000F15A5">
        <w:t>, or</w:t>
      </w:r>
      <w:r w:rsidR="00097F34" w:rsidRPr="000F15A5">
        <w:t>.</w:t>
      </w:r>
    </w:p>
    <w:p w14:paraId="12B17FFF" w14:textId="1DF14C83" w:rsidR="00097F34" w:rsidRPr="000F15A5" w:rsidRDefault="00B05015" w:rsidP="007B0607">
      <w:pPr>
        <w:pStyle w:val="requirelevel3"/>
        <w:numPr>
          <w:ilvl w:val="7"/>
          <w:numId w:val="12"/>
        </w:numPr>
      </w:pPr>
      <w:bookmarkStart w:id="640" w:name="_Ref501031363"/>
      <w:r w:rsidRPr="000F15A5">
        <w:t>i</w:t>
      </w:r>
      <w:r w:rsidR="00097F34" w:rsidRPr="000F15A5">
        <w:t xml:space="preserve">f an investigation in accordance with </w:t>
      </w:r>
      <w:r w:rsidR="00FA1273" w:rsidRPr="000F15A5">
        <w:t>clause</w:t>
      </w:r>
      <w:r w:rsidR="00097F34" w:rsidRPr="000F15A5">
        <w:t xml:space="preserve"> </w:t>
      </w:r>
      <w:r w:rsidR="00097F34" w:rsidRPr="000F15A5">
        <w:fldChar w:fldCharType="begin"/>
      </w:r>
      <w:r w:rsidR="00097F34" w:rsidRPr="000F15A5">
        <w:instrText xml:space="preserve"> REF _Ref501032278 \r \h  \* MERGEFORMAT </w:instrText>
      </w:r>
      <w:r w:rsidR="00097F34" w:rsidRPr="000F15A5">
        <w:fldChar w:fldCharType="separate"/>
      </w:r>
      <w:r w:rsidR="00953900">
        <w:t>8.5.4</w:t>
      </w:r>
      <w:r w:rsidR="00097F34" w:rsidRPr="000F15A5">
        <w:fldChar w:fldCharType="end"/>
      </w:r>
      <w:r w:rsidR="00097F34" w:rsidRPr="000F15A5">
        <w:t xml:space="preserve"> concludes that the first event or events seen during the test were not related to multipactor, </w:t>
      </w:r>
      <w:r w:rsidRPr="000F15A5">
        <w:t xml:space="preserve">perform, pending customer approval, </w:t>
      </w:r>
      <w:r w:rsidR="00097F34" w:rsidRPr="000F15A5">
        <w:t xml:space="preserve">the determination of the multipactor threshold according to the procedure for discharges in </w:t>
      </w:r>
      <w:r w:rsidRPr="000F15A5">
        <w:fldChar w:fldCharType="begin"/>
      </w:r>
      <w:r w:rsidRPr="000F15A5">
        <w:instrText xml:space="preserve"> REF _Ref510697610 \w \h </w:instrText>
      </w:r>
      <w:r w:rsidRPr="000F15A5">
        <w:fldChar w:fldCharType="separate"/>
      </w:r>
      <w:r w:rsidR="00953900">
        <w:t>8.5.3c</w:t>
      </w:r>
      <w:r w:rsidRPr="000F15A5">
        <w:fldChar w:fldCharType="end"/>
      </w:r>
      <w:r w:rsidR="00097F34" w:rsidRPr="000F15A5">
        <w:t xml:space="preserve">. </w:t>
      </w:r>
      <w:bookmarkEnd w:id="640"/>
    </w:p>
    <w:p w14:paraId="3E88029F" w14:textId="1F1F3DCA" w:rsidR="00097F34" w:rsidRPr="000F15A5" w:rsidRDefault="00097F34" w:rsidP="007B0607">
      <w:pPr>
        <w:pStyle w:val="requirelevel2"/>
        <w:numPr>
          <w:ilvl w:val="6"/>
          <w:numId w:val="12"/>
        </w:numPr>
      </w:pPr>
      <w:bookmarkStart w:id="641" w:name="_Ref501031384"/>
      <w:r w:rsidRPr="000F15A5">
        <w:t xml:space="preserve">If no further events or discharges are detected during the subsequent power steps up to the maximum test power, </w:t>
      </w:r>
      <w:r w:rsidR="00B63D69" w:rsidRPr="000F15A5">
        <w:t xml:space="preserve">perform </w:t>
      </w:r>
      <w:r w:rsidRPr="000F15A5">
        <w:t xml:space="preserve">an investigation in accordance with </w:t>
      </w:r>
      <w:r w:rsidR="00B63D69" w:rsidRPr="000F15A5">
        <w:t>clause</w:t>
      </w:r>
      <w:r w:rsidRPr="000F15A5">
        <w:t xml:space="preserve"> </w:t>
      </w:r>
      <w:r w:rsidRPr="000F15A5">
        <w:fldChar w:fldCharType="begin"/>
      </w:r>
      <w:r w:rsidRPr="000F15A5">
        <w:instrText xml:space="preserve"> REF _Ref501032278 \r \h  \* MERGEFORMAT </w:instrText>
      </w:r>
      <w:r w:rsidRPr="000F15A5">
        <w:fldChar w:fldCharType="separate"/>
      </w:r>
      <w:r w:rsidR="00953900">
        <w:t>8.5.4</w:t>
      </w:r>
      <w:r w:rsidRPr="000F15A5">
        <w:fldChar w:fldCharType="end"/>
      </w:r>
      <w:r w:rsidRPr="000F15A5">
        <w:t xml:space="preserve"> in order to explain the detected event or events. </w:t>
      </w:r>
      <w:bookmarkEnd w:id="641"/>
    </w:p>
    <w:p w14:paraId="02D97551" w14:textId="04599414" w:rsidR="00396216" w:rsidRDefault="00396216" w:rsidP="00396216">
      <w:pPr>
        <w:pStyle w:val="NOTE"/>
      </w:pPr>
      <w:r w:rsidRPr="000F15A5">
        <w:t xml:space="preserve">An illustration of the various steps is given in </w:t>
      </w:r>
      <w:r w:rsidRPr="000F15A5">
        <w:fldChar w:fldCharType="begin"/>
      </w:r>
      <w:r w:rsidRPr="000F15A5">
        <w:instrText xml:space="preserve"> REF _Ref532374385 \h </w:instrText>
      </w:r>
      <w:r w:rsidRPr="000F15A5">
        <w:fldChar w:fldCharType="separate"/>
      </w:r>
      <w:r w:rsidR="00953900" w:rsidRPr="000F15A5">
        <w:t xml:space="preserve">Figure </w:t>
      </w:r>
      <w:r w:rsidR="00953900">
        <w:rPr>
          <w:noProof/>
        </w:rPr>
        <w:t>8</w:t>
      </w:r>
      <w:r w:rsidR="00953900" w:rsidRPr="000F15A5">
        <w:noBreakHyphen/>
      </w:r>
      <w:r w:rsidR="00953900">
        <w:rPr>
          <w:noProof/>
        </w:rPr>
        <w:t>2</w:t>
      </w:r>
      <w:r w:rsidRPr="000F15A5">
        <w:fldChar w:fldCharType="end"/>
      </w:r>
      <w:r w:rsidRPr="000F15A5">
        <w:t>.</w:t>
      </w:r>
    </w:p>
    <w:p w14:paraId="6B7658F3" w14:textId="77777777" w:rsidR="004957F8" w:rsidRPr="000F15A5" w:rsidRDefault="004957F8" w:rsidP="004957F8">
      <w:pPr>
        <w:pStyle w:val="ECSSIEPUID"/>
      </w:pPr>
      <w:bookmarkStart w:id="642" w:name="iepuid_ECSS_E_ST_20_01_1450198"/>
      <w:r>
        <w:t>ECSS-E-ST-20-01_1450198</w:t>
      </w:r>
      <w:bookmarkEnd w:id="642"/>
    </w:p>
    <w:p w14:paraId="363F48C8" w14:textId="3F4F0CC3" w:rsidR="00B63D69" w:rsidRPr="000F15A5" w:rsidRDefault="00B63D69" w:rsidP="00B63D69">
      <w:pPr>
        <w:pStyle w:val="requirelevel1"/>
      </w:pPr>
      <w:r w:rsidRPr="000F15A5">
        <w:t xml:space="preserve">The results of the investigation of </w:t>
      </w:r>
      <w:r w:rsidRPr="000F15A5">
        <w:fldChar w:fldCharType="begin"/>
      </w:r>
      <w:r w:rsidRPr="000F15A5">
        <w:instrText xml:space="preserve"> REF _Ref501031384 \w \h </w:instrText>
      </w:r>
      <w:r w:rsidRPr="000F15A5">
        <w:fldChar w:fldCharType="separate"/>
      </w:r>
      <w:r w:rsidR="00953900">
        <w:t>8.5.3a.9</w:t>
      </w:r>
      <w:r w:rsidRPr="000F15A5">
        <w:fldChar w:fldCharType="end"/>
      </w:r>
      <w:r w:rsidRPr="000F15A5">
        <w:t xml:space="preserve"> shall be reported to the customer to conclude on the nature of the discharge or event.</w:t>
      </w:r>
    </w:p>
    <w:p w14:paraId="34D7FDCB" w14:textId="77777777" w:rsidR="00AE1B4C" w:rsidRPr="000F15A5" w:rsidRDefault="002E7AA6" w:rsidP="00F96C43">
      <w:pPr>
        <w:pStyle w:val="graphic"/>
        <w:rPr>
          <w:lang w:val="en-GB"/>
        </w:rPr>
      </w:pPr>
      <w:r>
        <w:rPr>
          <w:noProof/>
          <w:lang w:val="en-GB"/>
        </w:rPr>
        <w:object w:dxaOrig="11543" w:dyaOrig="14594" w14:anchorId="630A7D8F">
          <v:shape id="_x0000_i1026" type="#_x0000_t75" style="width:500.8pt;height:634.25pt" o:ole="">
            <v:imagedata r:id="rId25" o:title=""/>
          </v:shape>
          <o:OLEObject Type="Embed" ProgID="Visio.Drawing.11" ShapeID="_x0000_i1026" DrawAspect="Content" ObjectID="_1656491995" r:id="rId26"/>
        </w:object>
      </w:r>
    </w:p>
    <w:p w14:paraId="5D30261E" w14:textId="45676C09" w:rsidR="00097F34" w:rsidRDefault="00F96C43" w:rsidP="00F96C43">
      <w:pPr>
        <w:pStyle w:val="Caption"/>
      </w:pPr>
      <w:bookmarkStart w:id="643" w:name="ECSS_E_ST_20_01_1450210"/>
      <w:bookmarkStart w:id="644" w:name="_Ref532374385"/>
      <w:bookmarkStart w:id="645" w:name="_Toc45878582"/>
      <w:bookmarkEnd w:id="643"/>
      <w:r w:rsidRPr="000F15A5">
        <w:t xml:space="preserve">Figure </w:t>
      </w:r>
      <w:fldSimple w:instr=" STYLEREF 1 \s ">
        <w:r w:rsidR="00953900">
          <w:rPr>
            <w:noProof/>
          </w:rPr>
          <w:t>8</w:t>
        </w:r>
      </w:fldSimple>
      <w:r w:rsidRPr="000F15A5">
        <w:noBreakHyphen/>
      </w:r>
      <w:fldSimple w:instr=" SEQ Figure \* ARABIC \s 1 ">
        <w:r w:rsidR="00953900">
          <w:rPr>
            <w:noProof/>
          </w:rPr>
          <w:t>2</w:t>
        </w:r>
      </w:fldSimple>
      <w:bookmarkEnd w:id="644"/>
      <w:r w:rsidRPr="000F15A5">
        <w:t xml:space="preserve">: </w:t>
      </w:r>
      <w:r w:rsidR="00396216" w:rsidRPr="000F15A5">
        <w:t>Illustration of test sequence following first Event</w:t>
      </w:r>
      <w:bookmarkEnd w:id="645"/>
    </w:p>
    <w:p w14:paraId="1B3330C8" w14:textId="77777777" w:rsidR="004957F8" w:rsidRPr="004957F8" w:rsidRDefault="004957F8" w:rsidP="004957F8">
      <w:pPr>
        <w:pStyle w:val="ECSSIEPUID"/>
      </w:pPr>
      <w:bookmarkStart w:id="646" w:name="iepuid_ECSS_E_ST_20_01_1450199"/>
      <w:r>
        <w:lastRenderedPageBreak/>
        <w:t>ECSS-E-ST-20-01_1450199</w:t>
      </w:r>
      <w:bookmarkEnd w:id="646"/>
    </w:p>
    <w:p w14:paraId="15E32101" w14:textId="77777777" w:rsidR="00097F34" w:rsidRPr="000F15A5" w:rsidRDefault="00097F34" w:rsidP="00CC3AB1">
      <w:pPr>
        <w:pStyle w:val="requirelevel1"/>
        <w:keepNext/>
        <w:numPr>
          <w:ilvl w:val="5"/>
          <w:numId w:val="12"/>
        </w:numPr>
      </w:pPr>
      <w:bookmarkStart w:id="647" w:name="_Ref510697610"/>
      <w:r w:rsidRPr="000F15A5">
        <w:t>If a</w:t>
      </w:r>
      <w:r w:rsidRPr="000F15A5">
        <w:rPr>
          <w:strike/>
        </w:rPr>
        <w:t xml:space="preserve"> </w:t>
      </w:r>
      <w:r w:rsidRPr="000F15A5">
        <w:t xml:space="preserve">discharge is detected at power level </w:t>
      </w:r>
      <w:r w:rsidRPr="000F15A5">
        <w:rPr>
          <w:i/>
        </w:rPr>
        <w:t>n</w:t>
      </w:r>
      <w:r w:rsidRPr="000F15A5">
        <w:t xml:space="preserve"> during the measurement, the following steps shall be taken:</w:t>
      </w:r>
      <w:bookmarkEnd w:id="647"/>
    </w:p>
    <w:p w14:paraId="4575ED9E" w14:textId="77777777" w:rsidR="00097F34" w:rsidRPr="000F15A5" w:rsidRDefault="00D7257B" w:rsidP="007B0607">
      <w:pPr>
        <w:pStyle w:val="requirelevel2"/>
        <w:numPr>
          <w:ilvl w:val="6"/>
          <w:numId w:val="12"/>
        </w:numPr>
      </w:pPr>
      <w:r w:rsidRPr="000F15A5">
        <w:t>Reduce t</w:t>
      </w:r>
      <w:r w:rsidR="00097F34" w:rsidRPr="000F15A5">
        <w:t>he power until no discharges or events are detected.</w:t>
      </w:r>
    </w:p>
    <w:p w14:paraId="5829A076" w14:textId="77777777" w:rsidR="00097F34" w:rsidRPr="000F15A5" w:rsidRDefault="00D7257B" w:rsidP="007B0607">
      <w:pPr>
        <w:pStyle w:val="requirelevel2"/>
        <w:numPr>
          <w:ilvl w:val="6"/>
          <w:numId w:val="12"/>
        </w:numPr>
      </w:pPr>
      <w:r w:rsidRPr="000F15A5">
        <w:t>Keep t</w:t>
      </w:r>
      <w:r w:rsidR="00097F34" w:rsidRPr="000F15A5">
        <w:t>he power at the level at which no discharges or events were detected for the nominal duration of a power step.</w:t>
      </w:r>
    </w:p>
    <w:p w14:paraId="4FFDB572" w14:textId="77777777" w:rsidR="00097F34" w:rsidRPr="000F15A5" w:rsidRDefault="00D7257B" w:rsidP="007B0607">
      <w:pPr>
        <w:pStyle w:val="requirelevel2"/>
        <w:numPr>
          <w:ilvl w:val="6"/>
          <w:numId w:val="12"/>
        </w:numPr>
      </w:pPr>
      <w:bookmarkStart w:id="648" w:name="_Ref532370397"/>
      <w:r w:rsidRPr="000F15A5">
        <w:t>Bring back t</w:t>
      </w:r>
      <w:r w:rsidR="00097F34" w:rsidRPr="000F15A5">
        <w:t xml:space="preserve">he power to level </w:t>
      </w:r>
      <w:r w:rsidR="00097F34" w:rsidRPr="000F15A5">
        <w:rPr>
          <w:i/>
        </w:rPr>
        <w:t>n</w:t>
      </w:r>
      <w:r w:rsidR="00097F34" w:rsidRPr="000F15A5">
        <w:t xml:space="preserve">, where the first discharge was detected and </w:t>
      </w:r>
      <w:r w:rsidRPr="000F15A5">
        <w:t>keep it</w:t>
      </w:r>
      <w:r w:rsidR="00097F34" w:rsidRPr="000F15A5">
        <w:t xml:space="preserve"> for the nominal duration of a power step.</w:t>
      </w:r>
      <w:bookmarkEnd w:id="648"/>
    </w:p>
    <w:p w14:paraId="5326A371" w14:textId="3BD168DA" w:rsidR="00097F34" w:rsidRPr="000F15A5" w:rsidRDefault="00097F34" w:rsidP="007B0607">
      <w:pPr>
        <w:pStyle w:val="requirelevel2"/>
        <w:numPr>
          <w:ilvl w:val="6"/>
          <w:numId w:val="12"/>
        </w:numPr>
      </w:pPr>
      <w:bookmarkStart w:id="649" w:name="_Ref532370458"/>
      <w:r w:rsidRPr="000F15A5">
        <w:t xml:space="preserve">If no further discharge or event was detected during step </w:t>
      </w:r>
      <w:r w:rsidR="00D7257B" w:rsidRPr="000F15A5">
        <w:fldChar w:fldCharType="begin"/>
      </w:r>
      <w:r w:rsidR="00D7257B" w:rsidRPr="000F15A5">
        <w:instrText xml:space="preserve"> REF _Ref532370397 \n \h </w:instrText>
      </w:r>
      <w:r w:rsidR="00D7257B" w:rsidRPr="000F15A5">
        <w:fldChar w:fldCharType="separate"/>
      </w:r>
      <w:r w:rsidR="00953900">
        <w:t>3</w:t>
      </w:r>
      <w:r w:rsidR="00D7257B" w:rsidRPr="000F15A5">
        <w:fldChar w:fldCharType="end"/>
      </w:r>
      <w:r w:rsidRPr="000F15A5">
        <w:t xml:space="preserve">, </w:t>
      </w:r>
      <w:r w:rsidR="00D7257B" w:rsidRPr="000F15A5">
        <w:t xml:space="preserve">continue </w:t>
      </w:r>
      <w:r w:rsidRPr="000F15A5">
        <w:t>the test with the subsequent power steps until either a second event or discharge is detected or the maximum specified test power is reached.</w:t>
      </w:r>
      <w:bookmarkEnd w:id="649"/>
    </w:p>
    <w:p w14:paraId="0C58F567" w14:textId="629EFA31" w:rsidR="00097F34" w:rsidRPr="000F15A5" w:rsidRDefault="00097F34" w:rsidP="007B0607">
      <w:pPr>
        <w:pStyle w:val="requirelevel2"/>
        <w:numPr>
          <w:ilvl w:val="6"/>
          <w:numId w:val="12"/>
        </w:numPr>
      </w:pPr>
      <w:r w:rsidRPr="000F15A5">
        <w:t xml:space="preserve">If, during steps </w:t>
      </w:r>
      <w:r w:rsidR="00D7257B" w:rsidRPr="000F15A5">
        <w:fldChar w:fldCharType="begin"/>
      </w:r>
      <w:r w:rsidR="00D7257B" w:rsidRPr="000F15A5">
        <w:instrText xml:space="preserve"> REF _Ref532370397 \n \h </w:instrText>
      </w:r>
      <w:r w:rsidR="00D7257B" w:rsidRPr="000F15A5">
        <w:fldChar w:fldCharType="separate"/>
      </w:r>
      <w:r w:rsidR="00953900">
        <w:t>3</w:t>
      </w:r>
      <w:r w:rsidR="00D7257B" w:rsidRPr="000F15A5">
        <w:fldChar w:fldCharType="end"/>
      </w:r>
      <w:r w:rsidR="00D7257B" w:rsidRPr="000F15A5">
        <w:t xml:space="preserve"> and </w:t>
      </w:r>
      <w:r w:rsidR="00D7257B" w:rsidRPr="000F15A5">
        <w:fldChar w:fldCharType="begin"/>
      </w:r>
      <w:r w:rsidR="00D7257B" w:rsidRPr="000F15A5">
        <w:instrText xml:space="preserve"> REF _Ref532370458 \n \h </w:instrText>
      </w:r>
      <w:r w:rsidR="00D7257B" w:rsidRPr="000F15A5">
        <w:fldChar w:fldCharType="separate"/>
      </w:r>
      <w:r w:rsidR="00953900">
        <w:t>4</w:t>
      </w:r>
      <w:r w:rsidR="00D7257B" w:rsidRPr="000F15A5">
        <w:fldChar w:fldCharType="end"/>
      </w:r>
      <w:r w:rsidRPr="000F15A5">
        <w:t xml:space="preserve">, events or discharges occur, </w:t>
      </w:r>
      <w:r w:rsidR="00D7257B" w:rsidRPr="000F15A5">
        <w:t xml:space="preserve">record </w:t>
      </w:r>
      <w:r w:rsidRPr="000F15A5">
        <w:t xml:space="preserve">the lowest power level where a discharge </w:t>
      </w:r>
      <w:r w:rsidR="00D7257B" w:rsidRPr="000F15A5">
        <w:t>was</w:t>
      </w:r>
      <w:r w:rsidRPr="000F15A5">
        <w:t xml:space="preserve"> detected as the multipactor discharge threshold.</w:t>
      </w:r>
    </w:p>
    <w:p w14:paraId="4BCB319B" w14:textId="79D06C4A" w:rsidR="00097F34" w:rsidRPr="000F15A5" w:rsidRDefault="00097F34" w:rsidP="007B0607">
      <w:pPr>
        <w:pStyle w:val="requirelevel2"/>
        <w:numPr>
          <w:ilvl w:val="6"/>
          <w:numId w:val="12"/>
        </w:numPr>
      </w:pPr>
      <w:r w:rsidRPr="000F15A5">
        <w:t xml:space="preserve">If, during steps </w:t>
      </w:r>
      <w:r w:rsidR="00D7257B" w:rsidRPr="000F15A5">
        <w:fldChar w:fldCharType="begin"/>
      </w:r>
      <w:r w:rsidR="00D7257B" w:rsidRPr="000F15A5">
        <w:instrText xml:space="preserve"> REF _Ref532370397 \n \h </w:instrText>
      </w:r>
      <w:r w:rsidR="00D7257B" w:rsidRPr="000F15A5">
        <w:fldChar w:fldCharType="separate"/>
      </w:r>
      <w:r w:rsidR="00953900">
        <w:t>3</w:t>
      </w:r>
      <w:r w:rsidR="00D7257B" w:rsidRPr="000F15A5">
        <w:fldChar w:fldCharType="end"/>
      </w:r>
      <w:r w:rsidR="00D7257B" w:rsidRPr="000F15A5">
        <w:t xml:space="preserve"> and </w:t>
      </w:r>
      <w:r w:rsidR="00D7257B" w:rsidRPr="000F15A5">
        <w:fldChar w:fldCharType="begin"/>
      </w:r>
      <w:r w:rsidR="00D7257B" w:rsidRPr="000F15A5">
        <w:instrText xml:space="preserve"> REF _Ref532370458 \n \h </w:instrText>
      </w:r>
      <w:r w:rsidR="00D7257B" w:rsidRPr="000F15A5">
        <w:fldChar w:fldCharType="separate"/>
      </w:r>
      <w:r w:rsidR="00953900">
        <w:t>4</w:t>
      </w:r>
      <w:r w:rsidR="00D7257B" w:rsidRPr="000F15A5">
        <w:fldChar w:fldCharType="end"/>
      </w:r>
      <w:r w:rsidRPr="000F15A5">
        <w:t xml:space="preserve">, no events or discharges occur, </w:t>
      </w:r>
      <w:r w:rsidR="00BA7CAA" w:rsidRPr="000F15A5">
        <w:t>select, pending on the test result either</w:t>
      </w:r>
      <w:r w:rsidRPr="000F15A5">
        <w:t>:</w:t>
      </w:r>
    </w:p>
    <w:p w14:paraId="4D3AE232" w14:textId="77777777" w:rsidR="00097F34" w:rsidRPr="000F15A5" w:rsidRDefault="00BA7CAA" w:rsidP="007B0607">
      <w:pPr>
        <w:pStyle w:val="requirelevel3"/>
        <w:numPr>
          <w:ilvl w:val="7"/>
          <w:numId w:val="12"/>
        </w:numPr>
      </w:pPr>
      <w:r w:rsidRPr="000F15A5">
        <w:t>take t</w:t>
      </w:r>
      <w:r w:rsidR="00097F34" w:rsidRPr="000F15A5">
        <w:t>he multipactor threshold as the level where the single discharge was observed during the test</w:t>
      </w:r>
      <w:r w:rsidRPr="000F15A5">
        <w:t>, or</w:t>
      </w:r>
    </w:p>
    <w:p w14:paraId="67047EAA" w14:textId="1DC68E50" w:rsidR="00097F34" w:rsidRPr="000F15A5" w:rsidRDefault="002561C7" w:rsidP="007B0607">
      <w:pPr>
        <w:pStyle w:val="requirelevel3"/>
        <w:numPr>
          <w:ilvl w:val="7"/>
          <w:numId w:val="12"/>
        </w:numPr>
      </w:pPr>
      <w:bookmarkStart w:id="650" w:name="_Ref501031414"/>
      <w:bookmarkStart w:id="651" w:name="_Ref532371323"/>
      <w:r w:rsidRPr="000F15A5">
        <w:t>perform</w:t>
      </w:r>
      <w:r w:rsidR="00BA7CAA" w:rsidRPr="000F15A5">
        <w:t xml:space="preserve"> an</w:t>
      </w:r>
      <w:r w:rsidR="00097F34" w:rsidRPr="000F15A5">
        <w:t xml:space="preserve"> investigation in accordance with </w:t>
      </w:r>
      <w:r w:rsidRPr="000F15A5">
        <w:t>clause</w:t>
      </w:r>
      <w:r w:rsidR="00097F34" w:rsidRPr="000F15A5">
        <w:t xml:space="preserve"> </w:t>
      </w:r>
      <w:r w:rsidR="00097F34" w:rsidRPr="000F15A5">
        <w:fldChar w:fldCharType="begin"/>
      </w:r>
      <w:r w:rsidR="00097F34" w:rsidRPr="000F15A5">
        <w:instrText xml:space="preserve"> REF _Ref501032278 \r \h  \* MERGEFORMAT </w:instrText>
      </w:r>
      <w:r w:rsidR="00097F34" w:rsidRPr="000F15A5">
        <w:fldChar w:fldCharType="separate"/>
      </w:r>
      <w:r w:rsidR="00953900">
        <w:t>8.5.4</w:t>
      </w:r>
      <w:r w:rsidR="00097F34" w:rsidRPr="000F15A5">
        <w:fldChar w:fldCharType="end"/>
      </w:r>
      <w:r w:rsidR="00097F34" w:rsidRPr="000F15A5">
        <w:t xml:space="preserve"> in order to explain the detected </w:t>
      </w:r>
      <w:r w:rsidR="00AE2E65" w:rsidRPr="000F15A5">
        <w:t xml:space="preserve">potential </w:t>
      </w:r>
      <w:r w:rsidR="00097F34" w:rsidRPr="000F15A5">
        <w:t>discharge</w:t>
      </w:r>
      <w:bookmarkEnd w:id="650"/>
      <w:bookmarkEnd w:id="651"/>
      <w:r w:rsidR="00DD73D3" w:rsidRPr="000F15A5">
        <w:t>.</w:t>
      </w:r>
    </w:p>
    <w:p w14:paraId="327C2C2E" w14:textId="6B480776" w:rsidR="00396216" w:rsidRDefault="00396216" w:rsidP="00396216">
      <w:pPr>
        <w:pStyle w:val="NOTE"/>
      </w:pPr>
      <w:r w:rsidRPr="000F15A5">
        <w:t xml:space="preserve">An illustration of the various steps is given in </w:t>
      </w:r>
      <w:r w:rsidRPr="000F15A5">
        <w:fldChar w:fldCharType="begin"/>
      </w:r>
      <w:r w:rsidRPr="000F15A5">
        <w:instrText xml:space="preserve"> REF _Ref532374480 \h </w:instrText>
      </w:r>
      <w:r w:rsidRPr="000F15A5">
        <w:fldChar w:fldCharType="separate"/>
      </w:r>
      <w:r w:rsidR="00953900" w:rsidRPr="000F15A5">
        <w:t xml:space="preserve">Figure </w:t>
      </w:r>
      <w:r w:rsidR="00953900">
        <w:rPr>
          <w:noProof/>
        </w:rPr>
        <w:t>8</w:t>
      </w:r>
      <w:r w:rsidR="00953900" w:rsidRPr="000F15A5">
        <w:noBreakHyphen/>
      </w:r>
      <w:r w:rsidR="00953900">
        <w:rPr>
          <w:noProof/>
        </w:rPr>
        <w:t>3</w:t>
      </w:r>
      <w:r w:rsidRPr="000F15A5">
        <w:fldChar w:fldCharType="end"/>
      </w:r>
      <w:r w:rsidRPr="000F15A5">
        <w:t>.</w:t>
      </w:r>
    </w:p>
    <w:p w14:paraId="60B7B42E" w14:textId="77777777" w:rsidR="004957F8" w:rsidRPr="000F15A5" w:rsidRDefault="004957F8" w:rsidP="004957F8">
      <w:pPr>
        <w:pStyle w:val="ECSSIEPUID"/>
      </w:pPr>
      <w:bookmarkStart w:id="652" w:name="iepuid_ECSS_E_ST_20_01_1450200"/>
      <w:r>
        <w:t>ECSS-E-ST-20-01_1450200</w:t>
      </w:r>
      <w:bookmarkEnd w:id="652"/>
    </w:p>
    <w:p w14:paraId="02882FE4" w14:textId="21F3983A" w:rsidR="00AE2E65" w:rsidRPr="000F15A5" w:rsidRDefault="00AE2E65" w:rsidP="00AE2E65">
      <w:pPr>
        <w:pStyle w:val="requirelevel1"/>
      </w:pPr>
      <w:r w:rsidRPr="000F15A5">
        <w:t xml:space="preserve">The results of the investigation of </w:t>
      </w:r>
      <w:r w:rsidRPr="000F15A5">
        <w:fldChar w:fldCharType="begin"/>
      </w:r>
      <w:r w:rsidRPr="000F15A5">
        <w:instrText xml:space="preserve"> REF _Ref532371323 \w \h </w:instrText>
      </w:r>
      <w:r w:rsidRPr="000F15A5">
        <w:fldChar w:fldCharType="separate"/>
      </w:r>
      <w:r w:rsidR="00953900">
        <w:t>8.5.3c.6(b)</w:t>
      </w:r>
      <w:r w:rsidRPr="000F15A5">
        <w:fldChar w:fldCharType="end"/>
      </w:r>
      <w:r w:rsidRPr="000F15A5">
        <w:t xml:space="preserve"> shall be reported to the customer to conclude on the nature of the discharge or event.</w:t>
      </w:r>
    </w:p>
    <w:p w14:paraId="3DA1F5E0" w14:textId="77777777" w:rsidR="00AE1B4C" w:rsidRPr="000F15A5" w:rsidRDefault="002E7AA6" w:rsidP="00F96C43">
      <w:pPr>
        <w:pStyle w:val="graphic"/>
        <w:rPr>
          <w:lang w:val="en-GB"/>
        </w:rPr>
      </w:pPr>
      <w:r>
        <w:rPr>
          <w:noProof/>
          <w:lang w:val="en-GB"/>
        </w:rPr>
        <w:object w:dxaOrig="10621" w:dyaOrig="14622" w14:anchorId="247FCDF0">
          <v:shape id="_x0000_i1027" type="#_x0000_t75" style="width:452.8pt;height:622.95pt" o:ole="">
            <v:imagedata r:id="rId27" o:title=""/>
          </v:shape>
          <o:OLEObject Type="Embed" ProgID="Visio.Drawing.11" ShapeID="_x0000_i1027" DrawAspect="Content" ObjectID="_1656491996" r:id="rId28"/>
        </w:object>
      </w:r>
    </w:p>
    <w:p w14:paraId="09626720" w14:textId="5ECA8C0E" w:rsidR="00097F34" w:rsidRPr="000F15A5" w:rsidRDefault="00F96C43" w:rsidP="00F96C43">
      <w:pPr>
        <w:pStyle w:val="Caption"/>
      </w:pPr>
      <w:bookmarkStart w:id="653" w:name="ECSS_E_ST_20_01_1450211"/>
      <w:bookmarkStart w:id="654" w:name="_Ref532374480"/>
      <w:bookmarkStart w:id="655" w:name="_Toc45878583"/>
      <w:bookmarkEnd w:id="653"/>
      <w:r w:rsidRPr="000F15A5">
        <w:t xml:space="preserve">Figure </w:t>
      </w:r>
      <w:fldSimple w:instr=" STYLEREF 1 \s ">
        <w:r w:rsidR="00953900">
          <w:rPr>
            <w:noProof/>
          </w:rPr>
          <w:t>8</w:t>
        </w:r>
      </w:fldSimple>
      <w:r w:rsidRPr="000F15A5">
        <w:noBreakHyphen/>
      </w:r>
      <w:fldSimple w:instr=" SEQ Figure \* ARABIC \s 1 ">
        <w:r w:rsidR="00953900">
          <w:rPr>
            <w:noProof/>
          </w:rPr>
          <w:t>3</w:t>
        </w:r>
      </w:fldSimple>
      <w:bookmarkEnd w:id="654"/>
      <w:r w:rsidRPr="000F15A5">
        <w:t xml:space="preserve">: </w:t>
      </w:r>
      <w:r w:rsidR="00396216" w:rsidRPr="000F15A5">
        <w:t>Illustration of test sequence following first potential discharge</w:t>
      </w:r>
      <w:bookmarkEnd w:id="655"/>
    </w:p>
    <w:p w14:paraId="1F1AEB74" w14:textId="77777777" w:rsidR="00097F34" w:rsidRDefault="00097F34" w:rsidP="007B0607">
      <w:pPr>
        <w:pStyle w:val="Heading3"/>
        <w:numPr>
          <w:ilvl w:val="2"/>
          <w:numId w:val="12"/>
        </w:numPr>
      </w:pPr>
      <w:bookmarkStart w:id="656" w:name="_Ref501032278"/>
      <w:bookmarkStart w:id="657" w:name="_Toc45878557"/>
      <w:r w:rsidRPr="000F15A5">
        <w:lastRenderedPageBreak/>
        <w:t>Investigation of Test Anomalies</w:t>
      </w:r>
      <w:bookmarkStart w:id="658" w:name="ECSS_E_ST_20_01_1450212"/>
      <w:bookmarkEnd w:id="656"/>
      <w:bookmarkEnd w:id="658"/>
      <w:bookmarkEnd w:id="657"/>
    </w:p>
    <w:p w14:paraId="66C776CA" w14:textId="77777777" w:rsidR="004957F8" w:rsidRPr="004957F8" w:rsidRDefault="004957F8" w:rsidP="004957F8">
      <w:pPr>
        <w:pStyle w:val="ECSSIEPUID"/>
      </w:pPr>
      <w:bookmarkStart w:id="659" w:name="iepuid_ECSS_E_ST_20_01_1450201"/>
      <w:r>
        <w:t>ECSS-E-ST-20-01_1450201</w:t>
      </w:r>
      <w:bookmarkEnd w:id="659"/>
    </w:p>
    <w:p w14:paraId="0D24FF53" w14:textId="77777777" w:rsidR="009A3E60" w:rsidRPr="000F15A5" w:rsidRDefault="00097F34" w:rsidP="007B0607">
      <w:pPr>
        <w:pStyle w:val="requirelevel1"/>
        <w:numPr>
          <w:ilvl w:val="5"/>
          <w:numId w:val="12"/>
        </w:numPr>
      </w:pPr>
      <w:bookmarkStart w:id="660" w:name="_Ref532371836"/>
      <w:r w:rsidRPr="000F15A5">
        <w:t xml:space="preserve">If non-repeatable or ambiguous events or discharges have occurred, an investigation shall be performed in order to determine the root cause of the event, events or isolated discharge that </w:t>
      </w:r>
      <w:r w:rsidR="009A3E60" w:rsidRPr="000F15A5">
        <w:t>was</w:t>
      </w:r>
      <w:r w:rsidR="00126C72" w:rsidRPr="000F15A5">
        <w:t xml:space="preserve"> </w:t>
      </w:r>
      <w:r w:rsidRPr="000F15A5">
        <w:t>observed.</w:t>
      </w:r>
      <w:bookmarkEnd w:id="660"/>
      <w:r w:rsidRPr="000F15A5">
        <w:t xml:space="preserve"> </w:t>
      </w:r>
    </w:p>
    <w:p w14:paraId="5F63C1C2" w14:textId="77777777" w:rsidR="00097F34" w:rsidRPr="000F15A5" w:rsidRDefault="009A3E60" w:rsidP="006E05C9">
      <w:pPr>
        <w:pStyle w:val="NOTE"/>
        <w:numPr>
          <w:ilvl w:val="0"/>
          <w:numId w:val="71"/>
        </w:numPr>
      </w:pPr>
      <w:r w:rsidRPr="000F15A5">
        <w:t>Th</w:t>
      </w:r>
      <w:r w:rsidR="006E05C9" w:rsidRPr="000F15A5">
        <w:t>is</w:t>
      </w:r>
      <w:r w:rsidRPr="000F15A5">
        <w:t xml:space="preserve"> investigation </w:t>
      </w:r>
      <w:r w:rsidR="006E05C9" w:rsidRPr="000F15A5">
        <w:t>can</w:t>
      </w:r>
      <w:r w:rsidR="00126C72" w:rsidRPr="000F15A5">
        <w:t xml:space="preserve"> </w:t>
      </w:r>
      <w:r w:rsidR="00097F34" w:rsidRPr="000F15A5">
        <w:t>include:</w:t>
      </w:r>
    </w:p>
    <w:p w14:paraId="110D0892" w14:textId="77777777" w:rsidR="00097F34" w:rsidRPr="000F15A5" w:rsidRDefault="00097F34" w:rsidP="006E05C9">
      <w:pPr>
        <w:pStyle w:val="NOTEbul"/>
      </w:pPr>
      <w:r w:rsidRPr="000F15A5">
        <w:t>Continued testing at higher power levels or lower duty cycle, pending approval of the customer.</w:t>
      </w:r>
    </w:p>
    <w:p w14:paraId="3C0E7B64" w14:textId="77777777" w:rsidR="00097F34" w:rsidRPr="000F15A5" w:rsidRDefault="00097F34" w:rsidP="006E05C9">
      <w:pPr>
        <w:pStyle w:val="NOTEbul"/>
      </w:pPr>
      <w:r w:rsidRPr="000F15A5">
        <w:t>Venting of the chamber, followed by a repeated test.</w:t>
      </w:r>
    </w:p>
    <w:p w14:paraId="12A08791" w14:textId="079B08A1" w:rsidR="00097F34" w:rsidRPr="000F15A5" w:rsidRDefault="00097F34" w:rsidP="006E05C9">
      <w:pPr>
        <w:pStyle w:val="NOTEbul"/>
      </w:pPr>
      <w:r w:rsidRPr="000F15A5">
        <w:t xml:space="preserve">Validation of the test bed, repeating one or more of the steps described in </w:t>
      </w:r>
      <w:r w:rsidR="00DE2B8E" w:rsidRPr="000F15A5">
        <w:t xml:space="preserve">clause </w:t>
      </w:r>
      <w:r w:rsidRPr="000F15A5">
        <w:fldChar w:fldCharType="begin"/>
      </w:r>
      <w:r w:rsidRPr="000F15A5">
        <w:instrText xml:space="preserve"> REF _Ref510627427 \r \h </w:instrText>
      </w:r>
      <w:r w:rsidR="006E05C9" w:rsidRPr="000F15A5">
        <w:instrText xml:space="preserve"> \* MERGEFORMAT </w:instrText>
      </w:r>
      <w:r w:rsidRPr="000F15A5">
        <w:fldChar w:fldCharType="separate"/>
      </w:r>
      <w:r w:rsidR="00953900">
        <w:t>8.3</w:t>
      </w:r>
      <w:r w:rsidRPr="000F15A5">
        <w:fldChar w:fldCharType="end"/>
      </w:r>
      <w:r w:rsidRPr="000F15A5">
        <w:t>.</w:t>
      </w:r>
    </w:p>
    <w:p w14:paraId="337D9028" w14:textId="77777777" w:rsidR="00097F34" w:rsidRPr="000F15A5" w:rsidRDefault="00097F34" w:rsidP="006E05C9">
      <w:pPr>
        <w:pStyle w:val="NOTEbul"/>
      </w:pPr>
      <w:r w:rsidRPr="000F15A5">
        <w:t>Evaluation of the conditions under which the event or discharge occurred. For example; Test witness getting close to the test bed, unexpected test bed shock, abrupt increment in temperature leading to a return loss change, fluctuations in the high power amplifier.</w:t>
      </w:r>
    </w:p>
    <w:p w14:paraId="73101722" w14:textId="77777777" w:rsidR="00097F34" w:rsidRDefault="00097F34" w:rsidP="006E05C9">
      <w:pPr>
        <w:pStyle w:val="NOTEbul"/>
      </w:pPr>
      <w:r w:rsidRPr="000F15A5">
        <w:t xml:space="preserve">Other aspects that are motivated by the experience and knowledge of the </w:t>
      </w:r>
      <w:r w:rsidR="00D327CA" w:rsidRPr="000F15A5">
        <w:t>equipment or component</w:t>
      </w:r>
      <w:r w:rsidRPr="000F15A5">
        <w:t xml:space="preserve"> supplier, the test supplier or the customer.</w:t>
      </w:r>
    </w:p>
    <w:p w14:paraId="4B5473EE" w14:textId="77777777" w:rsidR="004957F8" w:rsidRPr="000F15A5" w:rsidRDefault="004957F8" w:rsidP="004957F8">
      <w:pPr>
        <w:pStyle w:val="ECSSIEPUID"/>
      </w:pPr>
      <w:bookmarkStart w:id="661" w:name="iepuid_ECSS_E_ST_20_01_1450202"/>
      <w:r>
        <w:t>ECSS-E-ST-20-01_1450202</w:t>
      </w:r>
      <w:bookmarkEnd w:id="661"/>
    </w:p>
    <w:p w14:paraId="01F03F9E" w14:textId="77777777" w:rsidR="00097F34" w:rsidRDefault="00097F34" w:rsidP="007B0607">
      <w:pPr>
        <w:pStyle w:val="requirelevel1"/>
        <w:numPr>
          <w:ilvl w:val="5"/>
          <w:numId w:val="12"/>
        </w:numPr>
      </w:pPr>
      <w:r w:rsidRPr="000F15A5">
        <w:t xml:space="preserve">The investigation </w:t>
      </w:r>
      <w:r w:rsidR="00E97879" w:rsidRPr="000F15A5">
        <w:t xml:space="preserve">of test anomalies </w:t>
      </w:r>
      <w:r w:rsidRPr="000F15A5">
        <w:t>shall be performed on a case by case basis, with full visibility for the customer.</w:t>
      </w:r>
    </w:p>
    <w:p w14:paraId="78C52ED1" w14:textId="77777777" w:rsidR="004957F8" w:rsidRPr="000F15A5" w:rsidRDefault="004957F8" w:rsidP="004957F8">
      <w:pPr>
        <w:pStyle w:val="ECSSIEPUID"/>
      </w:pPr>
      <w:bookmarkStart w:id="662" w:name="iepuid_ECSS_E_ST_20_01_1450203"/>
      <w:r>
        <w:t>ECSS-E-ST-20-01_1450203</w:t>
      </w:r>
      <w:bookmarkEnd w:id="662"/>
    </w:p>
    <w:p w14:paraId="3FA1FE64" w14:textId="533B3346" w:rsidR="00097F34" w:rsidRPr="000F15A5" w:rsidRDefault="00097F34" w:rsidP="007B0607">
      <w:pPr>
        <w:pStyle w:val="requirelevel1"/>
        <w:numPr>
          <w:ilvl w:val="5"/>
          <w:numId w:val="12"/>
        </w:numPr>
      </w:pPr>
      <w:r w:rsidRPr="000F15A5">
        <w:t>The investigation and the</w:t>
      </w:r>
      <w:r w:rsidR="005E197D" w:rsidRPr="000F15A5">
        <w:t xml:space="preserve"> associated</w:t>
      </w:r>
      <w:r w:rsidRPr="000F15A5">
        <w:t xml:space="preserve"> conclusions shall be documented in the test report, see </w:t>
      </w:r>
      <w:r w:rsidR="00FA1273" w:rsidRPr="000F15A5">
        <w:t>clause</w:t>
      </w:r>
      <w:r w:rsidRPr="000F15A5">
        <w:t xml:space="preserve"> </w:t>
      </w:r>
      <w:r w:rsidRPr="000F15A5">
        <w:fldChar w:fldCharType="begin"/>
      </w:r>
      <w:r w:rsidRPr="000F15A5">
        <w:instrText xml:space="preserve"> REF _Ref501097336 \r \h </w:instrText>
      </w:r>
      <w:r w:rsidRPr="000F15A5">
        <w:fldChar w:fldCharType="separate"/>
      </w:r>
      <w:r w:rsidR="00953900">
        <w:t>8.7</w:t>
      </w:r>
      <w:r w:rsidRPr="000F15A5">
        <w:fldChar w:fldCharType="end"/>
      </w:r>
      <w:r w:rsidRPr="000F15A5">
        <w:t>.</w:t>
      </w:r>
    </w:p>
    <w:p w14:paraId="44A9137A" w14:textId="77777777" w:rsidR="00097F34" w:rsidRDefault="00097F34" w:rsidP="007B0607">
      <w:pPr>
        <w:pStyle w:val="Heading2"/>
        <w:numPr>
          <w:ilvl w:val="1"/>
          <w:numId w:val="12"/>
        </w:numPr>
      </w:pPr>
      <w:bookmarkStart w:id="663" w:name="_Ref510628569"/>
      <w:bookmarkStart w:id="664" w:name="_Toc45878558"/>
      <w:r w:rsidRPr="000F15A5">
        <w:t>Test procedure</w:t>
      </w:r>
      <w:bookmarkStart w:id="665" w:name="ECSS_E_ST_20_01_1450213"/>
      <w:bookmarkEnd w:id="663"/>
      <w:bookmarkEnd w:id="665"/>
      <w:bookmarkEnd w:id="664"/>
    </w:p>
    <w:p w14:paraId="255CFE4C" w14:textId="77777777" w:rsidR="004957F8" w:rsidRPr="004957F8" w:rsidRDefault="004957F8" w:rsidP="004957F8">
      <w:pPr>
        <w:pStyle w:val="ECSSIEPUID"/>
      </w:pPr>
      <w:bookmarkStart w:id="666" w:name="iepuid_ECSS_E_ST_20_01_1450204"/>
      <w:r>
        <w:t>ECSS-E-ST-20-01_1450204</w:t>
      </w:r>
      <w:bookmarkEnd w:id="666"/>
    </w:p>
    <w:p w14:paraId="7B946E51" w14:textId="77777777" w:rsidR="00097F34" w:rsidRPr="000F15A5" w:rsidRDefault="00D9556E" w:rsidP="004655EA">
      <w:pPr>
        <w:pStyle w:val="requirelevel1"/>
      </w:pPr>
      <w:bookmarkStart w:id="667" w:name="_Ref532372940"/>
      <w:r w:rsidRPr="000F15A5">
        <w:t xml:space="preserve">The test procedure, </w:t>
      </w:r>
      <w:r w:rsidR="004655EA" w:rsidRPr="000F15A5">
        <w:t>in accordance with</w:t>
      </w:r>
      <w:r w:rsidRPr="000F15A5">
        <w:t xml:space="preserve"> the DRD of Annex C in ECSS-E-ST-10-03</w:t>
      </w:r>
      <w:r w:rsidR="004655EA" w:rsidRPr="000F15A5">
        <w:t xml:space="preserve">, shall be provided to the </w:t>
      </w:r>
      <w:r w:rsidRPr="000F15A5">
        <w:t>customer</w:t>
      </w:r>
      <w:r w:rsidR="004655EA" w:rsidRPr="000F15A5">
        <w:t xml:space="preserve"> for</w:t>
      </w:r>
      <w:r w:rsidRPr="000F15A5">
        <w:t xml:space="preserve"> approva</w:t>
      </w:r>
      <w:r w:rsidR="004655EA" w:rsidRPr="000F15A5">
        <w:t>l and</w:t>
      </w:r>
      <w:r w:rsidRPr="000F15A5">
        <w:t xml:space="preserve"> includ</w:t>
      </w:r>
      <w:r w:rsidR="004655EA" w:rsidRPr="000F15A5">
        <w:t>e,</w:t>
      </w:r>
      <w:r w:rsidRPr="000F15A5">
        <w:t xml:space="preserve"> as a minimum</w:t>
      </w:r>
      <w:r w:rsidR="004655EA" w:rsidRPr="000F15A5">
        <w:t>,</w:t>
      </w:r>
      <w:r w:rsidRPr="000F15A5">
        <w:t xml:space="preserve"> the following items:</w:t>
      </w:r>
      <w:bookmarkEnd w:id="667"/>
    </w:p>
    <w:p w14:paraId="085908EC" w14:textId="77777777" w:rsidR="00097F34" w:rsidRPr="000F15A5" w:rsidRDefault="00097F34" w:rsidP="00FA1273">
      <w:pPr>
        <w:pStyle w:val="requirelevel2"/>
      </w:pPr>
      <w:r w:rsidRPr="000F15A5">
        <w:t>List of reference and applicable documents</w:t>
      </w:r>
    </w:p>
    <w:p w14:paraId="5AB80400" w14:textId="77777777" w:rsidR="00097F34" w:rsidRPr="000F15A5" w:rsidRDefault="00097F34" w:rsidP="00FA1273">
      <w:pPr>
        <w:pStyle w:val="requirelevel2"/>
      </w:pPr>
      <w:r w:rsidRPr="000F15A5">
        <w:t xml:space="preserve">Detailed description of the </w:t>
      </w:r>
      <w:r w:rsidR="00D327CA" w:rsidRPr="000F15A5">
        <w:t>equipment or component</w:t>
      </w:r>
    </w:p>
    <w:p w14:paraId="607E4BAA" w14:textId="0694D81C" w:rsidR="00097F34" w:rsidRPr="000F15A5" w:rsidRDefault="00097F34" w:rsidP="00FA1273">
      <w:pPr>
        <w:pStyle w:val="requirelevel2"/>
      </w:pPr>
      <w:r w:rsidRPr="000F15A5">
        <w:t xml:space="preserve">Detailed description of the test bed, as per clause </w:t>
      </w:r>
      <w:r w:rsidRPr="000F15A5">
        <w:fldChar w:fldCharType="begin"/>
      </w:r>
      <w:r w:rsidRPr="000F15A5">
        <w:instrText xml:space="preserve"> REF _Ref510628594 \r \h </w:instrText>
      </w:r>
      <w:r w:rsidR="00FA1273" w:rsidRPr="000F15A5">
        <w:instrText xml:space="preserve"> \* MERGEFORMAT </w:instrText>
      </w:r>
      <w:r w:rsidRPr="000F15A5">
        <w:fldChar w:fldCharType="separate"/>
      </w:r>
      <w:r w:rsidR="00953900">
        <w:t>8.2</w:t>
      </w:r>
      <w:r w:rsidRPr="000F15A5">
        <w:fldChar w:fldCharType="end"/>
      </w:r>
      <w:r w:rsidRPr="000F15A5">
        <w:t>.</w:t>
      </w:r>
    </w:p>
    <w:p w14:paraId="6829A687" w14:textId="29B34E6F" w:rsidR="00097F34" w:rsidRPr="000F15A5" w:rsidRDefault="00097F34" w:rsidP="00FA1273">
      <w:pPr>
        <w:pStyle w:val="requirelevel2"/>
      </w:pPr>
      <w:r w:rsidRPr="000F15A5">
        <w:t xml:space="preserve">Test bed validation process, as per clause </w:t>
      </w:r>
      <w:r w:rsidRPr="000F15A5">
        <w:fldChar w:fldCharType="begin"/>
      </w:r>
      <w:r w:rsidRPr="000F15A5">
        <w:instrText xml:space="preserve"> REF _Ref510627427 \r \h </w:instrText>
      </w:r>
      <w:r w:rsidR="00FA1273" w:rsidRPr="000F15A5">
        <w:instrText xml:space="preserve"> \* MERGEFORMAT </w:instrText>
      </w:r>
      <w:r w:rsidRPr="000F15A5">
        <w:fldChar w:fldCharType="separate"/>
      </w:r>
      <w:r w:rsidR="00953900">
        <w:t>8.3</w:t>
      </w:r>
      <w:r w:rsidRPr="000F15A5">
        <w:fldChar w:fldCharType="end"/>
      </w:r>
      <w:r w:rsidRPr="000F15A5">
        <w:t>.</w:t>
      </w:r>
    </w:p>
    <w:p w14:paraId="20E666DB" w14:textId="77777777" w:rsidR="00097F34" w:rsidRPr="000F15A5" w:rsidRDefault="00097F34" w:rsidP="00FA1273">
      <w:pPr>
        <w:pStyle w:val="requirelevel2"/>
      </w:pPr>
      <w:r w:rsidRPr="000F15A5">
        <w:lastRenderedPageBreak/>
        <w:t>Test parameters and detection methods to be used</w:t>
      </w:r>
    </w:p>
    <w:p w14:paraId="4204A2EB" w14:textId="77777777" w:rsidR="00097F34" w:rsidRPr="000F15A5" w:rsidRDefault="00097F34" w:rsidP="00FA1273">
      <w:pPr>
        <w:pStyle w:val="requirelevel2"/>
      </w:pPr>
      <w:r w:rsidRPr="000F15A5">
        <w:t>Definition of maximum test power</w:t>
      </w:r>
    </w:p>
    <w:p w14:paraId="46EAF686" w14:textId="23142383" w:rsidR="00097F34" w:rsidRPr="000F15A5" w:rsidRDefault="00097F34" w:rsidP="00FA1273">
      <w:pPr>
        <w:pStyle w:val="requirelevel2"/>
      </w:pPr>
      <w:r w:rsidRPr="000F15A5">
        <w:t xml:space="preserve">Test sequence including power profile, as per clause </w:t>
      </w:r>
      <w:r w:rsidRPr="000F15A5">
        <w:fldChar w:fldCharType="begin"/>
      </w:r>
      <w:r w:rsidRPr="000F15A5">
        <w:instrText xml:space="preserve"> REF _Ref510697982 \r \h </w:instrText>
      </w:r>
      <w:r w:rsidR="00FA1273" w:rsidRPr="000F15A5">
        <w:instrText xml:space="preserve"> \* MERGEFORMAT </w:instrText>
      </w:r>
      <w:r w:rsidRPr="000F15A5">
        <w:fldChar w:fldCharType="separate"/>
      </w:r>
      <w:r w:rsidR="00953900">
        <w:t>8.4</w:t>
      </w:r>
      <w:r w:rsidRPr="000F15A5">
        <w:fldChar w:fldCharType="end"/>
      </w:r>
      <w:r w:rsidRPr="000F15A5">
        <w:t>.</w:t>
      </w:r>
    </w:p>
    <w:p w14:paraId="3F0054C3" w14:textId="77777777" w:rsidR="00097F34" w:rsidRPr="000F15A5" w:rsidRDefault="00097F34" w:rsidP="00FA1273">
      <w:pPr>
        <w:pStyle w:val="requirelevel2"/>
      </w:pPr>
      <w:r w:rsidRPr="000F15A5">
        <w:t>Success criteria</w:t>
      </w:r>
    </w:p>
    <w:p w14:paraId="0AC08DC4" w14:textId="77777777" w:rsidR="00097F34" w:rsidRPr="000F15A5" w:rsidRDefault="00097F34" w:rsidP="00FA1273">
      <w:pPr>
        <w:pStyle w:val="requirelevel2"/>
      </w:pPr>
      <w:r w:rsidRPr="000F15A5">
        <w:t>Aborting criteria, when applicable</w:t>
      </w:r>
      <w:r w:rsidR="00FA1273" w:rsidRPr="000F15A5">
        <w:t>.</w:t>
      </w:r>
    </w:p>
    <w:p w14:paraId="180B5246" w14:textId="77777777" w:rsidR="00097F34" w:rsidRPr="000F15A5" w:rsidRDefault="00097F34" w:rsidP="00097F34">
      <w:pPr>
        <w:pStyle w:val="NOTE"/>
        <w:ind w:left="4678"/>
      </w:pPr>
      <w:r w:rsidRPr="000F15A5">
        <w:t xml:space="preserve">Testing procedures for high power RF loads that are meant to be used in TVAC testing campaigns are described in the </w:t>
      </w:r>
      <w:r w:rsidR="004655EA" w:rsidRPr="000F15A5">
        <w:t xml:space="preserve">Multipactor </w:t>
      </w:r>
      <w:r w:rsidRPr="000F15A5">
        <w:t>handbook.</w:t>
      </w:r>
    </w:p>
    <w:p w14:paraId="05601882" w14:textId="77777777" w:rsidR="00097F34" w:rsidRDefault="00097F34" w:rsidP="007B0607">
      <w:pPr>
        <w:pStyle w:val="Heading2"/>
        <w:numPr>
          <w:ilvl w:val="1"/>
          <w:numId w:val="12"/>
        </w:numPr>
      </w:pPr>
      <w:bookmarkStart w:id="668" w:name="_Ref501097336"/>
      <w:bookmarkStart w:id="669" w:name="_Toc45878559"/>
      <w:r w:rsidRPr="000F15A5">
        <w:t>Test reporting</w:t>
      </w:r>
      <w:bookmarkStart w:id="670" w:name="ECSS_E_ST_20_01_1450214"/>
      <w:bookmarkEnd w:id="668"/>
      <w:bookmarkEnd w:id="670"/>
      <w:bookmarkEnd w:id="669"/>
    </w:p>
    <w:p w14:paraId="5298D4DE" w14:textId="77777777" w:rsidR="004957F8" w:rsidRPr="004957F8" w:rsidRDefault="004957F8" w:rsidP="004957F8">
      <w:pPr>
        <w:pStyle w:val="ECSSIEPUID"/>
      </w:pPr>
      <w:bookmarkStart w:id="671" w:name="iepuid_ECSS_E_ST_20_01_1450205"/>
      <w:r>
        <w:t>ECSS-E-ST-20-01_1450205</w:t>
      </w:r>
      <w:bookmarkEnd w:id="671"/>
    </w:p>
    <w:p w14:paraId="4C2B37D7" w14:textId="77777777" w:rsidR="00097F34" w:rsidRPr="000F15A5" w:rsidRDefault="00097F34" w:rsidP="007B0607">
      <w:pPr>
        <w:pStyle w:val="requirelevel1"/>
        <w:numPr>
          <w:ilvl w:val="5"/>
          <w:numId w:val="12"/>
        </w:numPr>
      </w:pPr>
      <w:r w:rsidRPr="000F15A5">
        <w:t>The test report</w:t>
      </w:r>
      <w:r w:rsidR="004655EA" w:rsidRPr="000F15A5">
        <w:t>, in accordance with the DRD of Annex C in ECSS-E-ST-10-02,</w:t>
      </w:r>
      <w:r w:rsidRPr="000F15A5">
        <w:t xml:space="preserve"> shall</w:t>
      </w:r>
      <w:r w:rsidR="004655EA" w:rsidRPr="000F15A5">
        <w:t xml:space="preserve"> be provided to the customer for approval and</w:t>
      </w:r>
      <w:r w:rsidRPr="000F15A5">
        <w:t xml:space="preserve"> include</w:t>
      </w:r>
      <w:r w:rsidR="004655EA" w:rsidRPr="000F15A5">
        <w:t>, as a minimum,</w:t>
      </w:r>
      <w:r w:rsidRPr="000F15A5">
        <w:t xml:space="preserve"> the following </w:t>
      </w:r>
      <w:r w:rsidR="004655EA" w:rsidRPr="000F15A5">
        <w:t>items</w:t>
      </w:r>
      <w:r w:rsidRPr="000F15A5">
        <w:t>:</w:t>
      </w:r>
    </w:p>
    <w:p w14:paraId="310A223A" w14:textId="77777777" w:rsidR="00097F34" w:rsidRPr="000F15A5" w:rsidRDefault="00097F34" w:rsidP="007B0607">
      <w:pPr>
        <w:pStyle w:val="requirelevel2"/>
        <w:numPr>
          <w:ilvl w:val="6"/>
          <w:numId w:val="12"/>
        </w:numPr>
      </w:pPr>
      <w:r w:rsidRPr="000F15A5">
        <w:t xml:space="preserve">A detailed test configuration describing the test set-up for each </w:t>
      </w:r>
      <w:r w:rsidR="00D327CA" w:rsidRPr="000F15A5">
        <w:t>equipment or component</w:t>
      </w:r>
      <w:r w:rsidRPr="000F15A5">
        <w:t>, including:</w:t>
      </w:r>
    </w:p>
    <w:p w14:paraId="6CCFCCDB" w14:textId="77777777" w:rsidR="00097F34" w:rsidRPr="000F15A5" w:rsidRDefault="00097F34" w:rsidP="007B0607">
      <w:pPr>
        <w:pStyle w:val="requirelevel3"/>
        <w:numPr>
          <w:ilvl w:val="7"/>
          <w:numId w:val="12"/>
        </w:numPr>
      </w:pPr>
      <w:r w:rsidRPr="000F15A5">
        <w:t>The test setup block diagram</w:t>
      </w:r>
      <w:r w:rsidR="00BF1801" w:rsidRPr="000F15A5">
        <w:t>,</w:t>
      </w:r>
    </w:p>
    <w:p w14:paraId="7AF2D9D4" w14:textId="77777777" w:rsidR="00097F34" w:rsidRPr="000F15A5" w:rsidRDefault="00097F34" w:rsidP="007B0607">
      <w:pPr>
        <w:pStyle w:val="requirelevel3"/>
        <w:numPr>
          <w:ilvl w:val="7"/>
          <w:numId w:val="12"/>
        </w:numPr>
      </w:pPr>
      <w:r w:rsidRPr="000F15A5">
        <w:t>Measurement accuracy (pres</w:t>
      </w:r>
      <w:r w:rsidR="00BF1801" w:rsidRPr="000F15A5">
        <w:t>sure, temperature and RF power),</w:t>
      </w:r>
    </w:p>
    <w:p w14:paraId="519B85FD" w14:textId="77777777" w:rsidR="00097F34" w:rsidRPr="000F15A5" w:rsidRDefault="00097F34" w:rsidP="007B0607">
      <w:pPr>
        <w:pStyle w:val="requirelevel3"/>
        <w:numPr>
          <w:ilvl w:val="7"/>
          <w:numId w:val="12"/>
        </w:numPr>
      </w:pPr>
      <w:r w:rsidRPr="000F15A5">
        <w:t>Locations and description of the seeding sources.</w:t>
      </w:r>
    </w:p>
    <w:p w14:paraId="56700B02" w14:textId="77777777" w:rsidR="00097F34" w:rsidRPr="000F15A5" w:rsidRDefault="00097F34" w:rsidP="007B0607">
      <w:pPr>
        <w:pStyle w:val="requirelevel2"/>
        <w:numPr>
          <w:ilvl w:val="6"/>
          <w:numId w:val="12"/>
        </w:numPr>
      </w:pPr>
      <w:r w:rsidRPr="000F15A5">
        <w:t>S-parameter Measurements of the sample before and after the multipactor test campaign.</w:t>
      </w:r>
    </w:p>
    <w:p w14:paraId="23632C3C" w14:textId="77777777" w:rsidR="00097F34" w:rsidRPr="000F15A5" w:rsidRDefault="00097F34" w:rsidP="007B0607">
      <w:pPr>
        <w:pStyle w:val="requirelevel2"/>
        <w:numPr>
          <w:ilvl w:val="6"/>
          <w:numId w:val="12"/>
        </w:numPr>
      </w:pPr>
      <w:r w:rsidRPr="000F15A5">
        <w:t>Records over time of the environmental conditions of the DUT including temperature, pressure.</w:t>
      </w:r>
    </w:p>
    <w:p w14:paraId="2EA4D1D7" w14:textId="77777777" w:rsidR="00097F34" w:rsidRPr="000F15A5" w:rsidRDefault="00097F34" w:rsidP="007B0607">
      <w:pPr>
        <w:pStyle w:val="requirelevel2"/>
        <w:numPr>
          <w:ilvl w:val="6"/>
          <w:numId w:val="12"/>
        </w:numPr>
      </w:pPr>
      <w:r w:rsidRPr="000F15A5">
        <w:t>Evidence of the test setup validation without DUT including the frequency and the maximum power applied.</w:t>
      </w:r>
    </w:p>
    <w:p w14:paraId="0412E8FF" w14:textId="77777777" w:rsidR="00097F34" w:rsidRPr="000F15A5" w:rsidRDefault="00097F34" w:rsidP="007B0607">
      <w:pPr>
        <w:pStyle w:val="requirelevel2"/>
        <w:numPr>
          <w:ilvl w:val="6"/>
          <w:numId w:val="12"/>
        </w:numPr>
      </w:pPr>
      <w:r w:rsidRPr="000F15A5">
        <w:t>Evidence of the test setup validation with the reference sample including:</w:t>
      </w:r>
    </w:p>
    <w:p w14:paraId="6481217A" w14:textId="77777777" w:rsidR="00097F34" w:rsidRPr="000F15A5" w:rsidRDefault="00097F34" w:rsidP="007B0607">
      <w:pPr>
        <w:pStyle w:val="requirelevel3"/>
        <w:numPr>
          <w:ilvl w:val="7"/>
          <w:numId w:val="12"/>
        </w:numPr>
      </w:pPr>
      <w:r w:rsidRPr="000F15A5">
        <w:t>Test frequency</w:t>
      </w:r>
      <w:r w:rsidR="00BF1801" w:rsidRPr="000F15A5">
        <w:t>,</w:t>
      </w:r>
    </w:p>
    <w:p w14:paraId="48EE30EB" w14:textId="77777777" w:rsidR="00097F34" w:rsidRPr="000F15A5" w:rsidRDefault="00097F34" w:rsidP="007B0607">
      <w:pPr>
        <w:pStyle w:val="requirelevel3"/>
        <w:numPr>
          <w:ilvl w:val="7"/>
          <w:numId w:val="12"/>
        </w:numPr>
      </w:pPr>
      <w:r w:rsidRPr="000F15A5">
        <w:t>Duty cycle</w:t>
      </w:r>
      <w:r w:rsidR="00BF1801" w:rsidRPr="000F15A5">
        <w:t>,</w:t>
      </w:r>
    </w:p>
    <w:p w14:paraId="74D77AEA" w14:textId="77777777" w:rsidR="00097F34" w:rsidRPr="000F15A5" w:rsidRDefault="00097F34" w:rsidP="007B0607">
      <w:pPr>
        <w:pStyle w:val="requirelevel3"/>
        <w:numPr>
          <w:ilvl w:val="7"/>
          <w:numId w:val="12"/>
        </w:numPr>
      </w:pPr>
      <w:r w:rsidRPr="000F15A5">
        <w:t>Input power profile versus time</w:t>
      </w:r>
      <w:r w:rsidR="00BF1801" w:rsidRPr="000F15A5">
        <w:t>,</w:t>
      </w:r>
    </w:p>
    <w:p w14:paraId="09935128" w14:textId="77777777" w:rsidR="00097F34" w:rsidRPr="000F15A5" w:rsidRDefault="00097F34" w:rsidP="007B0607">
      <w:pPr>
        <w:pStyle w:val="requirelevel3"/>
        <w:numPr>
          <w:ilvl w:val="7"/>
          <w:numId w:val="12"/>
        </w:numPr>
      </w:pPr>
      <w:r w:rsidRPr="000F15A5">
        <w:t>Expec</w:t>
      </w:r>
      <w:r w:rsidR="00BF1801" w:rsidRPr="000F15A5">
        <w:t>ted Multipactor threshold power,</w:t>
      </w:r>
    </w:p>
    <w:p w14:paraId="739D1F9B" w14:textId="77777777" w:rsidR="00097F34" w:rsidRPr="000F15A5" w:rsidRDefault="00097F34" w:rsidP="007B0607">
      <w:pPr>
        <w:pStyle w:val="requirelevel3"/>
        <w:numPr>
          <w:ilvl w:val="7"/>
          <w:numId w:val="12"/>
        </w:numPr>
      </w:pPr>
      <w:r w:rsidRPr="000F15A5">
        <w:t>Detection System responses at the detected discharges and/or events.</w:t>
      </w:r>
    </w:p>
    <w:p w14:paraId="6DD2605D" w14:textId="77777777" w:rsidR="00097F34" w:rsidRPr="000F15A5" w:rsidRDefault="00097F34" w:rsidP="007B0607">
      <w:pPr>
        <w:pStyle w:val="requirelevel2"/>
        <w:numPr>
          <w:ilvl w:val="6"/>
          <w:numId w:val="12"/>
        </w:numPr>
      </w:pPr>
      <w:r w:rsidRPr="000F15A5">
        <w:t xml:space="preserve">Report of the Test with the DUT including: </w:t>
      </w:r>
    </w:p>
    <w:p w14:paraId="3AC7AEB8" w14:textId="77777777" w:rsidR="00097F34" w:rsidRPr="000F15A5" w:rsidRDefault="00097F34" w:rsidP="007B0607">
      <w:pPr>
        <w:pStyle w:val="requirelevel3"/>
        <w:numPr>
          <w:ilvl w:val="7"/>
          <w:numId w:val="12"/>
        </w:numPr>
      </w:pPr>
      <w:r w:rsidRPr="000F15A5">
        <w:t>Thermal bake-out parameters</w:t>
      </w:r>
      <w:r w:rsidR="00BF1801" w:rsidRPr="000F15A5">
        <w:t>,</w:t>
      </w:r>
    </w:p>
    <w:p w14:paraId="1986A815" w14:textId="77777777" w:rsidR="00097F34" w:rsidRPr="000F15A5" w:rsidRDefault="00097F34" w:rsidP="007B0607">
      <w:pPr>
        <w:pStyle w:val="requirelevel3"/>
        <w:numPr>
          <w:ilvl w:val="7"/>
          <w:numId w:val="12"/>
        </w:numPr>
      </w:pPr>
      <w:r w:rsidRPr="000F15A5">
        <w:t>Test frequencies</w:t>
      </w:r>
      <w:r w:rsidR="00BF1801" w:rsidRPr="000F15A5">
        <w:t>,</w:t>
      </w:r>
    </w:p>
    <w:p w14:paraId="5DEADBEF" w14:textId="77777777" w:rsidR="00097F34" w:rsidRPr="000F15A5" w:rsidRDefault="00097F34" w:rsidP="007B0607">
      <w:pPr>
        <w:pStyle w:val="requirelevel3"/>
        <w:numPr>
          <w:ilvl w:val="7"/>
          <w:numId w:val="12"/>
        </w:numPr>
      </w:pPr>
      <w:r w:rsidRPr="000F15A5">
        <w:t>Duty cycle</w:t>
      </w:r>
      <w:r w:rsidR="00BF1801" w:rsidRPr="000F15A5">
        <w:t>,</w:t>
      </w:r>
    </w:p>
    <w:p w14:paraId="16044368" w14:textId="77777777" w:rsidR="00097F34" w:rsidRPr="000F15A5" w:rsidRDefault="00097F34" w:rsidP="007B0607">
      <w:pPr>
        <w:pStyle w:val="requirelevel3"/>
        <w:numPr>
          <w:ilvl w:val="7"/>
          <w:numId w:val="12"/>
        </w:numPr>
      </w:pPr>
      <w:r w:rsidRPr="000F15A5">
        <w:t>Input power profile versus time</w:t>
      </w:r>
      <w:r w:rsidR="00BF1801" w:rsidRPr="000F15A5">
        <w:t>,</w:t>
      </w:r>
    </w:p>
    <w:p w14:paraId="3C9AAF9E" w14:textId="77777777" w:rsidR="00097F34" w:rsidRPr="000F15A5" w:rsidRDefault="00097F34" w:rsidP="007B0607">
      <w:pPr>
        <w:pStyle w:val="requirelevel3"/>
        <w:numPr>
          <w:ilvl w:val="7"/>
          <w:numId w:val="12"/>
        </w:numPr>
      </w:pPr>
      <w:r w:rsidRPr="000F15A5">
        <w:t>List of events</w:t>
      </w:r>
      <w:r w:rsidR="00BF1801" w:rsidRPr="000F15A5">
        <w:t>,</w:t>
      </w:r>
    </w:p>
    <w:p w14:paraId="15501B24" w14:textId="77777777" w:rsidR="00097F34" w:rsidRPr="000F15A5" w:rsidRDefault="00097F34" w:rsidP="007B0607">
      <w:pPr>
        <w:pStyle w:val="requirelevel3"/>
        <w:numPr>
          <w:ilvl w:val="7"/>
          <w:numId w:val="12"/>
        </w:numPr>
      </w:pPr>
      <w:r w:rsidRPr="000F15A5">
        <w:lastRenderedPageBreak/>
        <w:t>Detection System responses</w:t>
      </w:r>
      <w:r w:rsidR="00BF1801" w:rsidRPr="000F15A5">
        <w:t>,</w:t>
      </w:r>
    </w:p>
    <w:p w14:paraId="3D2DE648" w14:textId="77777777" w:rsidR="00097F34" w:rsidRPr="000F15A5" w:rsidRDefault="00097F34" w:rsidP="007B0607">
      <w:pPr>
        <w:pStyle w:val="requirelevel3"/>
        <w:numPr>
          <w:ilvl w:val="7"/>
          <w:numId w:val="12"/>
        </w:numPr>
      </w:pPr>
      <w:r w:rsidRPr="000F15A5">
        <w:t>Achieved Power w/o Multipactor.</w:t>
      </w:r>
    </w:p>
    <w:p w14:paraId="24E82675" w14:textId="77777777" w:rsidR="00097F34" w:rsidRPr="000F15A5" w:rsidRDefault="00097F34" w:rsidP="007B0607">
      <w:pPr>
        <w:pStyle w:val="requirelevel2"/>
        <w:numPr>
          <w:ilvl w:val="6"/>
          <w:numId w:val="12"/>
        </w:numPr>
      </w:pPr>
      <w:r w:rsidRPr="000F15A5">
        <w:t>A list of all equipment used during the test campaign including calibration dates where relevant.</w:t>
      </w:r>
    </w:p>
    <w:p w14:paraId="79182939" w14:textId="4C42E99C" w:rsidR="00097F34" w:rsidRPr="000F15A5" w:rsidRDefault="004655EA" w:rsidP="007B0607">
      <w:pPr>
        <w:pStyle w:val="requirelevel2"/>
        <w:numPr>
          <w:ilvl w:val="6"/>
          <w:numId w:val="12"/>
        </w:numPr>
      </w:pPr>
      <w:r w:rsidRPr="000F15A5">
        <w:t xml:space="preserve">If applicable, </w:t>
      </w:r>
      <w:r w:rsidR="005E197D" w:rsidRPr="000F15A5">
        <w:t xml:space="preserve">investigation and the associated conclusions </w:t>
      </w:r>
      <w:r w:rsidR="00097F34" w:rsidRPr="000F15A5">
        <w:t xml:space="preserve">performed according to </w:t>
      </w:r>
      <w:r w:rsidRPr="000F15A5">
        <w:t>clause</w:t>
      </w:r>
      <w:r w:rsidR="00097F34" w:rsidRPr="000F15A5">
        <w:t xml:space="preserve"> </w:t>
      </w:r>
      <w:r w:rsidR="00097F34" w:rsidRPr="000F15A5">
        <w:fldChar w:fldCharType="begin"/>
      </w:r>
      <w:r w:rsidR="00097F34" w:rsidRPr="000F15A5">
        <w:instrText xml:space="preserve"> REF _Ref501032278 \r \h </w:instrText>
      </w:r>
      <w:r w:rsidR="00097F34" w:rsidRPr="000F15A5">
        <w:fldChar w:fldCharType="separate"/>
      </w:r>
      <w:r w:rsidR="00953900">
        <w:t>8.5.4</w:t>
      </w:r>
      <w:r w:rsidR="00097F34" w:rsidRPr="000F15A5">
        <w:fldChar w:fldCharType="end"/>
      </w:r>
      <w:r w:rsidR="00097F34" w:rsidRPr="000F15A5">
        <w:t xml:space="preserve">. </w:t>
      </w:r>
    </w:p>
    <w:p w14:paraId="2EF25DEE" w14:textId="77777777" w:rsidR="00097F34" w:rsidRPr="000F15A5" w:rsidRDefault="00097F34" w:rsidP="007B0607">
      <w:pPr>
        <w:pStyle w:val="requirelevel2"/>
        <w:numPr>
          <w:ilvl w:val="6"/>
          <w:numId w:val="12"/>
        </w:numPr>
      </w:pPr>
      <w:r w:rsidRPr="000F15A5">
        <w:t>Conformances and deviations.</w:t>
      </w:r>
    </w:p>
    <w:p w14:paraId="230A2E6E" w14:textId="77777777" w:rsidR="004416E8" w:rsidRPr="000F15A5" w:rsidRDefault="004416E8" w:rsidP="00F37916">
      <w:pPr>
        <w:pStyle w:val="Heading1"/>
        <w:rPr>
          <w:lang w:val="en-GB"/>
        </w:rPr>
      </w:pPr>
      <w:r w:rsidRPr="000F15A5">
        <w:rPr>
          <w:lang w:val="en-GB"/>
        </w:rPr>
        <w:lastRenderedPageBreak/>
        <w:br/>
      </w:r>
      <w:bookmarkStart w:id="672" w:name="_Toc458009808"/>
      <w:bookmarkStart w:id="673" w:name="_Toc45878560"/>
      <w:r w:rsidRPr="000F15A5">
        <w:rPr>
          <w:lang w:val="en-GB"/>
        </w:rPr>
        <w:t>Secondary electron emission yield requirements</w:t>
      </w:r>
      <w:bookmarkStart w:id="674" w:name="ECSS_E_ST_20_01_1450215"/>
      <w:bookmarkEnd w:id="672"/>
      <w:bookmarkEnd w:id="674"/>
      <w:bookmarkEnd w:id="673"/>
    </w:p>
    <w:p w14:paraId="58A409ED" w14:textId="77777777" w:rsidR="004416E8" w:rsidRPr="000F15A5" w:rsidRDefault="004416E8" w:rsidP="00A71552">
      <w:pPr>
        <w:pStyle w:val="Heading2"/>
      </w:pPr>
      <w:bookmarkStart w:id="675" w:name="_Toc45878561"/>
      <w:r w:rsidRPr="000F15A5">
        <w:t>G</w:t>
      </w:r>
      <w:r w:rsidR="0027316C" w:rsidRPr="000F15A5">
        <w:t>eneral</w:t>
      </w:r>
      <w:bookmarkStart w:id="676" w:name="ECSS_E_ST_20_01_1450216"/>
      <w:bookmarkEnd w:id="676"/>
      <w:bookmarkEnd w:id="675"/>
    </w:p>
    <w:p w14:paraId="281DAC61" w14:textId="77777777" w:rsidR="00355978" w:rsidRPr="000F15A5" w:rsidRDefault="00355978" w:rsidP="00355978">
      <w:pPr>
        <w:suppressAutoHyphens/>
        <w:spacing w:before="120"/>
        <w:ind w:left="1985"/>
        <w:jc w:val="both"/>
        <w:rPr>
          <w:sz w:val="20"/>
          <w:szCs w:val="22"/>
        </w:rPr>
      </w:pPr>
      <w:bookmarkStart w:id="677" w:name="ECSS_E_ST_20_01_1450217"/>
      <w:bookmarkEnd w:id="677"/>
      <w:r w:rsidRPr="000F15A5">
        <w:rPr>
          <w:sz w:val="20"/>
          <w:szCs w:val="22"/>
        </w:rPr>
        <w:t>In this standard, the SEY is the total</w:t>
      </w:r>
      <w:r w:rsidR="00C44131" w:rsidRPr="000F15A5">
        <w:rPr>
          <w:sz w:val="20"/>
          <w:szCs w:val="22"/>
        </w:rPr>
        <w:t xml:space="preserve"> secondary</w:t>
      </w:r>
      <w:r w:rsidRPr="000F15A5">
        <w:rPr>
          <w:sz w:val="20"/>
          <w:szCs w:val="22"/>
        </w:rPr>
        <w:t xml:space="preserve"> electron emission yield.</w:t>
      </w:r>
    </w:p>
    <w:p w14:paraId="156AD291" w14:textId="77777777" w:rsidR="004416E8" w:rsidRDefault="0027316C" w:rsidP="00A71552">
      <w:pPr>
        <w:pStyle w:val="Heading2"/>
      </w:pPr>
      <w:bookmarkStart w:id="678" w:name="_Ref531264565"/>
      <w:bookmarkStart w:id="679" w:name="_Ref531264626"/>
      <w:bookmarkStart w:id="680" w:name="_Ref531264629"/>
      <w:bookmarkStart w:id="681" w:name="_Toc45878562"/>
      <w:r w:rsidRPr="000F15A5">
        <w:t>SEY measurements</w:t>
      </w:r>
      <w:bookmarkEnd w:id="678"/>
      <w:bookmarkEnd w:id="679"/>
      <w:bookmarkEnd w:id="680"/>
      <w:r w:rsidR="006A4609" w:rsidRPr="000F15A5">
        <w:t xml:space="preserve"> justification</w:t>
      </w:r>
      <w:bookmarkStart w:id="682" w:name="ECSS_E_ST_20_01_1450218"/>
      <w:bookmarkEnd w:id="682"/>
      <w:bookmarkEnd w:id="681"/>
    </w:p>
    <w:p w14:paraId="3E1CC989" w14:textId="77777777" w:rsidR="004957F8" w:rsidRPr="004957F8" w:rsidRDefault="004957F8" w:rsidP="004957F8">
      <w:pPr>
        <w:pStyle w:val="ECSSIEPUID"/>
      </w:pPr>
      <w:bookmarkStart w:id="683" w:name="iepuid_ECSS_E_ST_20_01_1450206"/>
      <w:r>
        <w:t>ECSS-E-ST-20-01_1450206</w:t>
      </w:r>
      <w:bookmarkEnd w:id="683"/>
    </w:p>
    <w:p w14:paraId="716C63D5" w14:textId="77777777" w:rsidR="00355978" w:rsidRPr="000F15A5" w:rsidRDefault="007A5706" w:rsidP="0027316C">
      <w:pPr>
        <w:pStyle w:val="requirelevel1"/>
      </w:pPr>
      <w:bookmarkStart w:id="684" w:name="_Ref531254273"/>
      <w:r w:rsidRPr="000F15A5">
        <w:t>I</w:t>
      </w:r>
      <w:r w:rsidR="00355978" w:rsidRPr="000F15A5">
        <w:t xml:space="preserve">f the </w:t>
      </w:r>
      <w:r w:rsidRPr="000F15A5">
        <w:t xml:space="preserve">manufacturing </w:t>
      </w:r>
      <w:r w:rsidR="00355978" w:rsidRPr="000F15A5">
        <w:t>process or the material of any potential critical gap is changed, a</w:t>
      </w:r>
      <w:r w:rsidR="00AE612D" w:rsidRPr="000F15A5">
        <w:t xml:space="preserve"> </w:t>
      </w:r>
      <w:r w:rsidR="00355978" w:rsidRPr="000F15A5">
        <w:t xml:space="preserve">representative SEY sample of the </w:t>
      </w:r>
      <w:r w:rsidR="00AE612D" w:rsidRPr="000F15A5">
        <w:t xml:space="preserve">new </w:t>
      </w:r>
      <w:r w:rsidR="00D327CA" w:rsidRPr="000F15A5">
        <w:t>equipment or component</w:t>
      </w:r>
      <w:r w:rsidR="0036288F" w:rsidRPr="000F15A5">
        <w:t xml:space="preserve"> </w:t>
      </w:r>
      <w:r w:rsidR="00355978" w:rsidRPr="000F15A5">
        <w:t>shall be used for SEY measurements.</w:t>
      </w:r>
      <w:bookmarkEnd w:id="684"/>
    </w:p>
    <w:p w14:paraId="663EE520" w14:textId="77777777" w:rsidR="00355978" w:rsidRDefault="0027316C" w:rsidP="0027316C">
      <w:pPr>
        <w:pStyle w:val="NOTE"/>
      </w:pPr>
      <w:r w:rsidRPr="000F15A5">
        <w:t>A</w:t>
      </w:r>
      <w:r w:rsidR="00355978" w:rsidRPr="000F15A5">
        <w:t xml:space="preserve">ny change of </w:t>
      </w:r>
      <w:r w:rsidR="00AB6FFC" w:rsidRPr="000F15A5">
        <w:t xml:space="preserve">manufacturing </w:t>
      </w:r>
      <w:r w:rsidR="00355978" w:rsidRPr="000F15A5">
        <w:t>process and any change of materials can be traced by means of DPL and DML according to ECSS-Q-ST-70.</w:t>
      </w:r>
    </w:p>
    <w:p w14:paraId="15E8FB7B" w14:textId="77777777" w:rsidR="004957F8" w:rsidRPr="000F15A5" w:rsidRDefault="004957F8" w:rsidP="004957F8">
      <w:pPr>
        <w:pStyle w:val="ECSSIEPUID"/>
      </w:pPr>
      <w:bookmarkStart w:id="685" w:name="iepuid_ECSS_E_ST_20_01_1450207"/>
      <w:r>
        <w:t>ECSS-E-ST-20-01_1450207</w:t>
      </w:r>
      <w:bookmarkEnd w:id="685"/>
    </w:p>
    <w:p w14:paraId="26046504" w14:textId="77777777" w:rsidR="00355978" w:rsidRDefault="00355978" w:rsidP="0027316C">
      <w:pPr>
        <w:pStyle w:val="requirelevel1"/>
      </w:pPr>
      <w:r w:rsidRPr="000F15A5">
        <w:t xml:space="preserve">The stability of the SEY parameters due to ageing shall be </w:t>
      </w:r>
      <w:r w:rsidR="002C3195" w:rsidRPr="000F15A5">
        <w:t xml:space="preserve">verified </w:t>
      </w:r>
      <w:r w:rsidRPr="000F15A5">
        <w:t xml:space="preserve">by </w:t>
      </w:r>
      <w:r w:rsidR="0035259A" w:rsidRPr="000F15A5">
        <w:t xml:space="preserve">SEY or Multipactor </w:t>
      </w:r>
      <w:r w:rsidRPr="000F15A5">
        <w:t>measurements.</w:t>
      </w:r>
    </w:p>
    <w:p w14:paraId="11A4214C" w14:textId="77777777" w:rsidR="004957F8" w:rsidRPr="000F15A5" w:rsidRDefault="004957F8" w:rsidP="004957F8">
      <w:pPr>
        <w:pStyle w:val="ECSSIEPUID"/>
      </w:pPr>
      <w:bookmarkStart w:id="686" w:name="iepuid_ECSS_E_ST_20_01_1450208"/>
      <w:r>
        <w:t>ECSS-E-ST-20-01_1450208</w:t>
      </w:r>
      <w:bookmarkEnd w:id="686"/>
    </w:p>
    <w:p w14:paraId="609E2817" w14:textId="77777777" w:rsidR="006A4609" w:rsidRPr="000F15A5" w:rsidRDefault="006A4609" w:rsidP="006A4609">
      <w:pPr>
        <w:pStyle w:val="requirelevel1"/>
      </w:pPr>
      <w:r w:rsidRPr="000F15A5">
        <w:t xml:space="preserve">SEY measurements results shall be documented in a SEY Test Report to be agreed with the customer. </w:t>
      </w:r>
    </w:p>
    <w:p w14:paraId="2E74DF23" w14:textId="77777777" w:rsidR="006A4609" w:rsidRPr="000F15A5" w:rsidRDefault="006A4609" w:rsidP="006A4609">
      <w:pPr>
        <w:pStyle w:val="NOTE"/>
      </w:pPr>
      <w:r w:rsidRPr="000F15A5">
        <w:t>The SEY measurement results can be included in the qualification report of the associated material or process.</w:t>
      </w:r>
    </w:p>
    <w:p w14:paraId="54A100F4" w14:textId="77777777" w:rsidR="004416E8" w:rsidRDefault="004416E8" w:rsidP="00A71552">
      <w:pPr>
        <w:pStyle w:val="Heading2"/>
      </w:pPr>
      <w:bookmarkStart w:id="687" w:name="_Ref531960437"/>
      <w:bookmarkStart w:id="688" w:name="_Toc45878563"/>
      <w:r w:rsidRPr="000F15A5">
        <w:t>Worst case SEY measurement</w:t>
      </w:r>
      <w:bookmarkStart w:id="689" w:name="ECSS_E_ST_20_01_1450219"/>
      <w:bookmarkEnd w:id="687"/>
      <w:bookmarkEnd w:id="689"/>
      <w:bookmarkEnd w:id="688"/>
    </w:p>
    <w:p w14:paraId="3FAE762B" w14:textId="77777777" w:rsidR="004957F8" w:rsidRPr="004957F8" w:rsidRDefault="004957F8" w:rsidP="004957F8">
      <w:pPr>
        <w:pStyle w:val="ECSSIEPUID"/>
      </w:pPr>
      <w:bookmarkStart w:id="690" w:name="iepuid_ECSS_E_ST_20_01_1450209"/>
      <w:r>
        <w:t>ECSS-E-ST-20-01_1450209</w:t>
      </w:r>
      <w:bookmarkEnd w:id="690"/>
    </w:p>
    <w:p w14:paraId="22F82E2F" w14:textId="77777777" w:rsidR="00355978" w:rsidRPr="000F15A5" w:rsidRDefault="00355978" w:rsidP="004C4CFF">
      <w:pPr>
        <w:pStyle w:val="requirelevel1"/>
      </w:pPr>
      <w:bookmarkStart w:id="691" w:name="_Ref531960541"/>
      <w:r w:rsidRPr="000F15A5">
        <w:t xml:space="preserve">The worst case SEY </w:t>
      </w:r>
      <w:r w:rsidR="00567A5B" w:rsidRPr="000F15A5">
        <w:t>meas</w:t>
      </w:r>
      <w:r w:rsidR="008266E3" w:rsidRPr="000F15A5">
        <w:t xml:space="preserve">urements, for </w:t>
      </w:r>
      <w:r w:rsidR="006463FE" w:rsidRPr="000F15A5">
        <w:t xml:space="preserve">a set of </w:t>
      </w:r>
      <w:r w:rsidR="008266E3" w:rsidRPr="000F15A5">
        <w:t>SEY c</w:t>
      </w:r>
      <w:r w:rsidR="00567A5B" w:rsidRPr="000F15A5">
        <w:t>u</w:t>
      </w:r>
      <w:r w:rsidR="008266E3" w:rsidRPr="000F15A5">
        <w:t>r</w:t>
      </w:r>
      <w:r w:rsidR="00567A5B" w:rsidRPr="000F15A5">
        <w:t>ves for a given material, shall correspond to the highest SEY value for each primary energy of the full primary ener</w:t>
      </w:r>
      <w:r w:rsidR="00CA0E6B" w:rsidRPr="000F15A5">
        <w:t xml:space="preserve">gy range versus </w:t>
      </w:r>
      <w:r w:rsidR="00361754" w:rsidRPr="000F15A5">
        <w:t>representative environmental conditions during life time</w:t>
      </w:r>
      <w:r w:rsidR="00582B86" w:rsidRPr="000F15A5">
        <w:t>.</w:t>
      </w:r>
      <w:bookmarkEnd w:id="691"/>
    </w:p>
    <w:p w14:paraId="26107D65" w14:textId="77777777" w:rsidR="00361754" w:rsidRDefault="00361754" w:rsidP="00D82344">
      <w:pPr>
        <w:pStyle w:val="NOTE"/>
      </w:pPr>
      <w:r w:rsidRPr="000F15A5">
        <w:t>Representative environmental condition during life time include at least temperature and ageing.</w:t>
      </w:r>
    </w:p>
    <w:p w14:paraId="61A747A2" w14:textId="77777777" w:rsidR="004957F8" w:rsidRPr="000F15A5" w:rsidRDefault="004957F8" w:rsidP="004957F8">
      <w:pPr>
        <w:pStyle w:val="ECSSIEPUID"/>
      </w:pPr>
      <w:bookmarkStart w:id="692" w:name="iepuid_ECSS_E_ST_20_01_1450210"/>
      <w:r>
        <w:lastRenderedPageBreak/>
        <w:t>ECSS-E-ST-20-01_1450210</w:t>
      </w:r>
      <w:bookmarkEnd w:id="692"/>
    </w:p>
    <w:p w14:paraId="6973F7AD" w14:textId="77777777" w:rsidR="00D82344" w:rsidRPr="000F15A5" w:rsidRDefault="00D82344" w:rsidP="00D82344">
      <w:pPr>
        <w:pStyle w:val="requirelevel1"/>
      </w:pPr>
      <w:r w:rsidRPr="000F15A5">
        <w:t xml:space="preserve">In case of unexpected </w:t>
      </w:r>
      <w:r w:rsidR="00361754" w:rsidRPr="000F15A5">
        <w:t xml:space="preserve">SEY </w:t>
      </w:r>
      <w:r w:rsidRPr="000F15A5">
        <w:t>measurement results</w:t>
      </w:r>
      <w:r w:rsidR="006463FE" w:rsidRPr="000F15A5">
        <w:t>,</w:t>
      </w:r>
      <w:r w:rsidRPr="000F15A5">
        <w:t xml:space="preserve"> an investigation shall be performed and documented.</w:t>
      </w:r>
    </w:p>
    <w:p w14:paraId="20F1A248" w14:textId="77777777" w:rsidR="004416E8" w:rsidRPr="000F15A5" w:rsidRDefault="004416E8" w:rsidP="00A71552">
      <w:pPr>
        <w:pStyle w:val="Heading2"/>
      </w:pPr>
      <w:bookmarkStart w:id="693" w:name="_Toc45878564"/>
      <w:r w:rsidRPr="000F15A5">
        <w:t xml:space="preserve">SEY </w:t>
      </w:r>
      <w:r w:rsidR="006A4609" w:rsidRPr="000F15A5">
        <w:t>measurements conditions</w:t>
      </w:r>
      <w:bookmarkStart w:id="694" w:name="ECSS_E_ST_20_01_1450220"/>
      <w:bookmarkEnd w:id="694"/>
      <w:bookmarkEnd w:id="693"/>
    </w:p>
    <w:p w14:paraId="70EB765A" w14:textId="77777777" w:rsidR="00355978" w:rsidRPr="000F15A5" w:rsidRDefault="00355978" w:rsidP="00A71552">
      <w:pPr>
        <w:pStyle w:val="Heading3"/>
      </w:pPr>
      <w:bookmarkStart w:id="695" w:name="_Toc45878565"/>
      <w:r w:rsidRPr="000F15A5">
        <w:t>Environmental conditions</w:t>
      </w:r>
      <w:bookmarkStart w:id="696" w:name="ECSS_E_ST_20_01_1450221"/>
      <w:bookmarkEnd w:id="696"/>
      <w:bookmarkEnd w:id="695"/>
    </w:p>
    <w:p w14:paraId="14283E81" w14:textId="77777777" w:rsidR="00355978" w:rsidRDefault="00355978" w:rsidP="00A71552">
      <w:pPr>
        <w:pStyle w:val="Heading4"/>
      </w:pPr>
      <w:r w:rsidRPr="000F15A5">
        <w:t>Handling, storage and transportation</w:t>
      </w:r>
      <w:bookmarkStart w:id="697" w:name="ECSS_E_ST_20_01_1450222"/>
      <w:bookmarkEnd w:id="697"/>
    </w:p>
    <w:p w14:paraId="66F28C3D" w14:textId="77777777" w:rsidR="004957F8" w:rsidRPr="004957F8" w:rsidRDefault="004957F8" w:rsidP="004957F8">
      <w:pPr>
        <w:pStyle w:val="ECSSIEPUID"/>
      </w:pPr>
      <w:bookmarkStart w:id="698" w:name="iepuid_ECSS_E_ST_20_01_1450211"/>
      <w:r>
        <w:t>ECSS-E-ST-20-01_1450211</w:t>
      </w:r>
      <w:bookmarkEnd w:id="698"/>
    </w:p>
    <w:p w14:paraId="01FAF4E7" w14:textId="77777777" w:rsidR="00355978" w:rsidRDefault="00355978" w:rsidP="00DC68E2">
      <w:pPr>
        <w:pStyle w:val="requirelevel1"/>
      </w:pPr>
      <w:r w:rsidRPr="000F15A5">
        <w:t xml:space="preserve">For all SEY samples, handling, storage and transportation shall be performed according to ECSS-Q-ST-20-08 </w:t>
      </w:r>
      <w:r w:rsidR="001319F9" w:rsidRPr="000F15A5">
        <w:t xml:space="preserve">or </w:t>
      </w:r>
      <w:r w:rsidRPr="000F15A5">
        <w:t>ESCC 20600.</w:t>
      </w:r>
    </w:p>
    <w:p w14:paraId="1391F53F" w14:textId="77777777" w:rsidR="004957F8" w:rsidRPr="000F15A5" w:rsidRDefault="004957F8" w:rsidP="004957F8">
      <w:pPr>
        <w:pStyle w:val="ECSSIEPUID"/>
      </w:pPr>
      <w:bookmarkStart w:id="699" w:name="iepuid_ECSS_E_ST_20_01_1450212"/>
      <w:r>
        <w:t>ECSS-E-ST-20-01_1450212</w:t>
      </w:r>
      <w:bookmarkEnd w:id="699"/>
    </w:p>
    <w:p w14:paraId="617A359F" w14:textId="77777777" w:rsidR="00355978" w:rsidRPr="000F15A5" w:rsidRDefault="00355978" w:rsidP="00DC68E2">
      <w:pPr>
        <w:pStyle w:val="requirelevel1"/>
      </w:pPr>
      <w:r w:rsidRPr="000F15A5">
        <w:t xml:space="preserve">Each SEY sample shall have a dedicated logbook according to </w:t>
      </w:r>
      <w:r w:rsidR="0036609B" w:rsidRPr="000F15A5">
        <w:t xml:space="preserve">the DRD of </w:t>
      </w:r>
      <w:r w:rsidRPr="000F15A5">
        <w:t>ECSS</w:t>
      </w:r>
      <w:r w:rsidR="00DC68E2" w:rsidRPr="000F15A5">
        <w:t>-</w:t>
      </w:r>
      <w:r w:rsidRPr="000F15A5">
        <w:t>Q-ST-20 Annex C.</w:t>
      </w:r>
    </w:p>
    <w:p w14:paraId="28680D66" w14:textId="77777777" w:rsidR="00355978" w:rsidRDefault="00355978" w:rsidP="00A71552">
      <w:pPr>
        <w:pStyle w:val="Heading4"/>
      </w:pPr>
      <w:r w:rsidRPr="000F15A5">
        <w:t>Cleanliness</w:t>
      </w:r>
      <w:bookmarkStart w:id="700" w:name="ECSS_E_ST_20_01_1450223"/>
      <w:bookmarkEnd w:id="700"/>
    </w:p>
    <w:p w14:paraId="3AD6C677" w14:textId="77777777" w:rsidR="004957F8" w:rsidRPr="004957F8" w:rsidRDefault="004957F8" w:rsidP="004957F8">
      <w:pPr>
        <w:pStyle w:val="ECSSIEPUID"/>
      </w:pPr>
      <w:bookmarkStart w:id="701" w:name="iepuid_ECSS_E_ST_20_01_1450213"/>
      <w:r>
        <w:t>ECSS-E-ST-20-01_1450213</w:t>
      </w:r>
      <w:bookmarkEnd w:id="701"/>
    </w:p>
    <w:p w14:paraId="5C8896D9" w14:textId="77777777" w:rsidR="00355978" w:rsidRDefault="00355978" w:rsidP="00DC68E2">
      <w:pPr>
        <w:pStyle w:val="requirelevel1"/>
      </w:pPr>
      <w:r w:rsidRPr="000F15A5">
        <w:t>The cleanliness and contamination control policy shall be</w:t>
      </w:r>
      <w:r w:rsidR="00DC68E2" w:rsidRPr="000F15A5">
        <w:t xml:space="preserve"> in accordance with the ECSS-Q-</w:t>
      </w:r>
      <w:r w:rsidRPr="000F15A5">
        <w:t>ST-70-01.</w:t>
      </w:r>
    </w:p>
    <w:p w14:paraId="7F0FF7F1" w14:textId="77777777" w:rsidR="004957F8" w:rsidRPr="000F15A5" w:rsidRDefault="004957F8" w:rsidP="004957F8">
      <w:pPr>
        <w:pStyle w:val="ECSSIEPUID"/>
      </w:pPr>
      <w:bookmarkStart w:id="702" w:name="iepuid_ECSS_E_ST_20_01_1450214"/>
      <w:r>
        <w:t>ECSS-E-ST-20-01_1450214</w:t>
      </w:r>
      <w:bookmarkEnd w:id="702"/>
    </w:p>
    <w:p w14:paraId="22A7D515" w14:textId="77777777" w:rsidR="00355978" w:rsidRDefault="00355978" w:rsidP="00DC68E2">
      <w:pPr>
        <w:pStyle w:val="requirelevel1"/>
      </w:pPr>
      <w:r w:rsidRPr="000F15A5">
        <w:t>Preliminary visual inspection shall be performed on the item to be measured, in order to detect any presence of visible defects, artefacts and contaminations.</w:t>
      </w:r>
    </w:p>
    <w:p w14:paraId="1BA65C46" w14:textId="77777777" w:rsidR="004957F8" w:rsidRPr="000F15A5" w:rsidRDefault="004957F8" w:rsidP="004957F8">
      <w:pPr>
        <w:pStyle w:val="ECSSIEPUID"/>
      </w:pPr>
      <w:bookmarkStart w:id="703" w:name="iepuid_ECSS_E_ST_20_01_1450215"/>
      <w:r>
        <w:t>ECSS-E-ST-20-01_1450215</w:t>
      </w:r>
      <w:bookmarkEnd w:id="703"/>
    </w:p>
    <w:p w14:paraId="582EB482" w14:textId="77777777" w:rsidR="00355978" w:rsidRPr="000F15A5" w:rsidRDefault="00355978" w:rsidP="00DC68E2">
      <w:pPr>
        <w:pStyle w:val="requirelevel1"/>
      </w:pPr>
      <w:r w:rsidRPr="000F15A5">
        <w:t>SEY</w:t>
      </w:r>
      <w:r w:rsidR="00F06FDF" w:rsidRPr="000F15A5">
        <w:t xml:space="preserve"> measurement</w:t>
      </w:r>
      <w:r w:rsidR="00781657" w:rsidRPr="000F15A5">
        <w:t xml:space="preserve"> shall be performed on</w:t>
      </w:r>
      <w:r w:rsidRPr="000F15A5">
        <w:t xml:space="preserve"> samples</w:t>
      </w:r>
      <w:r w:rsidR="00F06FDF" w:rsidRPr="000F15A5">
        <w:t xml:space="preserve"> without preliminary treatment</w:t>
      </w:r>
      <w:r w:rsidR="00560FE8" w:rsidRPr="000F15A5">
        <w:t xml:space="preserve"> “as received”</w:t>
      </w:r>
      <w:r w:rsidRPr="000F15A5">
        <w:t xml:space="preserve"> unless stated differently by the customer.</w:t>
      </w:r>
    </w:p>
    <w:p w14:paraId="12CFB938" w14:textId="77777777" w:rsidR="00355978" w:rsidRDefault="00DC68E2" w:rsidP="00A71552">
      <w:pPr>
        <w:pStyle w:val="Heading4"/>
      </w:pPr>
      <w:r w:rsidRPr="000F15A5">
        <w:t>P</w:t>
      </w:r>
      <w:r w:rsidR="00355978" w:rsidRPr="000F15A5">
        <w:t>ressure</w:t>
      </w:r>
      <w:bookmarkStart w:id="704" w:name="ECSS_E_ST_20_01_1450224"/>
      <w:bookmarkEnd w:id="704"/>
    </w:p>
    <w:p w14:paraId="46015297" w14:textId="77777777" w:rsidR="004957F8" w:rsidRPr="004957F8" w:rsidRDefault="004957F8" w:rsidP="004957F8">
      <w:pPr>
        <w:pStyle w:val="ECSSIEPUID"/>
      </w:pPr>
      <w:bookmarkStart w:id="705" w:name="iepuid_ECSS_E_ST_20_01_1450216"/>
      <w:r>
        <w:t>ECSS-E-ST-20-01_1450216</w:t>
      </w:r>
      <w:bookmarkEnd w:id="705"/>
    </w:p>
    <w:p w14:paraId="3BCA3C01" w14:textId="77777777" w:rsidR="00355978" w:rsidRPr="000F15A5" w:rsidRDefault="00355978" w:rsidP="00DC68E2">
      <w:pPr>
        <w:pStyle w:val="requirelevel1"/>
      </w:pPr>
      <w:r w:rsidRPr="000F15A5">
        <w:t xml:space="preserve">The SEY measurement shall be conducted using a high vacuum facility </w:t>
      </w:r>
      <w:r w:rsidRPr="000F15A5">
        <w:sym w:font="Symbol" w:char="F0A3"/>
      </w:r>
      <w:r w:rsidRPr="000F15A5">
        <w:t>10</w:t>
      </w:r>
      <w:r w:rsidRPr="000F15A5">
        <w:rPr>
          <w:vertAlign w:val="superscript"/>
        </w:rPr>
        <w:t>-6</w:t>
      </w:r>
      <w:r w:rsidRPr="000F15A5">
        <w:t xml:space="preserve"> hPa.</w:t>
      </w:r>
    </w:p>
    <w:p w14:paraId="586CC156" w14:textId="77777777" w:rsidR="00355978" w:rsidRDefault="00355978" w:rsidP="00A71552">
      <w:pPr>
        <w:pStyle w:val="Heading4"/>
      </w:pPr>
      <w:r w:rsidRPr="000F15A5">
        <w:lastRenderedPageBreak/>
        <w:t>Temperature</w:t>
      </w:r>
      <w:bookmarkStart w:id="706" w:name="ECSS_E_ST_20_01_1450225"/>
      <w:bookmarkEnd w:id="706"/>
    </w:p>
    <w:p w14:paraId="5F41EB50" w14:textId="77777777" w:rsidR="004957F8" w:rsidRPr="004957F8" w:rsidRDefault="004957F8" w:rsidP="00B8186E">
      <w:pPr>
        <w:pStyle w:val="ECSSIEPUID"/>
        <w:spacing w:before="240"/>
      </w:pPr>
      <w:bookmarkStart w:id="707" w:name="iepuid_ECSS_E_ST_20_01_1450217"/>
      <w:r>
        <w:t>ECSS-E-ST-20-01_1450217</w:t>
      </w:r>
      <w:bookmarkEnd w:id="707"/>
    </w:p>
    <w:p w14:paraId="7EED4B8D" w14:textId="77777777" w:rsidR="00355978" w:rsidRPr="000F15A5" w:rsidRDefault="00355978" w:rsidP="00DC68E2">
      <w:pPr>
        <w:pStyle w:val="requirelevel1"/>
      </w:pPr>
      <w:r w:rsidRPr="000F15A5">
        <w:t>The temperature range of the SEY measurement shall be specified by the supplier and</w:t>
      </w:r>
      <w:r w:rsidR="00AA79FA" w:rsidRPr="000F15A5">
        <w:t xml:space="preserve"> </w:t>
      </w:r>
      <w:r w:rsidR="00162A34" w:rsidRPr="000F15A5">
        <w:t xml:space="preserve">approved </w:t>
      </w:r>
      <w:r w:rsidRPr="000F15A5">
        <w:t>by the customer.</w:t>
      </w:r>
    </w:p>
    <w:p w14:paraId="70786B36" w14:textId="77777777" w:rsidR="00355978" w:rsidRPr="000F15A5" w:rsidRDefault="00355978" w:rsidP="00A71552">
      <w:pPr>
        <w:pStyle w:val="Heading3"/>
      </w:pPr>
      <w:bookmarkStart w:id="708" w:name="_Toc45878566"/>
      <w:r w:rsidRPr="000F15A5">
        <w:t>SEY test bed conditions</w:t>
      </w:r>
      <w:bookmarkStart w:id="709" w:name="ECSS_E_ST_20_01_1450226"/>
      <w:bookmarkEnd w:id="709"/>
      <w:bookmarkEnd w:id="708"/>
    </w:p>
    <w:p w14:paraId="56B5F4B8" w14:textId="77777777" w:rsidR="00355978" w:rsidRDefault="00355978" w:rsidP="00A71552">
      <w:pPr>
        <w:pStyle w:val="Heading4"/>
      </w:pPr>
      <w:r w:rsidRPr="000F15A5">
        <w:t>Incident electron energy</w:t>
      </w:r>
      <w:bookmarkStart w:id="710" w:name="ECSS_E_ST_20_01_1450227"/>
      <w:bookmarkEnd w:id="710"/>
    </w:p>
    <w:p w14:paraId="1D7A2BA9" w14:textId="77777777" w:rsidR="004957F8" w:rsidRPr="004957F8" w:rsidRDefault="004957F8" w:rsidP="00B8186E">
      <w:pPr>
        <w:pStyle w:val="ECSSIEPUID"/>
        <w:spacing w:before="240"/>
      </w:pPr>
      <w:bookmarkStart w:id="711" w:name="iepuid_ECSS_E_ST_20_01_1450218"/>
      <w:r>
        <w:t>ECSS-E-ST-20-01_1450218</w:t>
      </w:r>
      <w:bookmarkEnd w:id="711"/>
    </w:p>
    <w:p w14:paraId="72E9ACB0" w14:textId="77777777" w:rsidR="00355978" w:rsidRDefault="00355978" w:rsidP="00DC68E2">
      <w:pPr>
        <w:pStyle w:val="requirelevel1"/>
      </w:pPr>
      <w:r w:rsidRPr="000F15A5">
        <w:t xml:space="preserve">SEY measurements of conductive and dielectric materials shall be performed from the lowest </w:t>
      </w:r>
      <w:r w:rsidR="00A77C19" w:rsidRPr="000F15A5">
        <w:t xml:space="preserve">primary electron energy </w:t>
      </w:r>
      <w:r w:rsidRPr="000F15A5">
        <w:t>to an incident energy level corresponding to 1 keV including the first cross-over</w:t>
      </w:r>
      <w:r w:rsidR="00A77C19" w:rsidRPr="000F15A5">
        <w:t xml:space="preserve"> energy</w:t>
      </w:r>
      <w:r w:rsidRPr="000F15A5">
        <w:t xml:space="preserve"> (E1)</w:t>
      </w:r>
      <w:r w:rsidR="001D0044" w:rsidRPr="000F15A5">
        <w:t xml:space="preserve"> for SEY=1</w:t>
      </w:r>
      <w:r w:rsidR="00FA1273" w:rsidRPr="000F15A5">
        <w:t>.</w:t>
      </w:r>
    </w:p>
    <w:p w14:paraId="0992C1EB" w14:textId="77777777" w:rsidR="004957F8" w:rsidRPr="000F15A5" w:rsidRDefault="004957F8" w:rsidP="004957F8">
      <w:pPr>
        <w:pStyle w:val="ECSSIEPUID"/>
      </w:pPr>
      <w:bookmarkStart w:id="712" w:name="iepuid_ECSS_E_ST_20_01_1450219"/>
      <w:r>
        <w:t>ECSS-E-ST-20-01_1450219</w:t>
      </w:r>
      <w:bookmarkEnd w:id="712"/>
    </w:p>
    <w:p w14:paraId="5E261016" w14:textId="77777777" w:rsidR="00355978" w:rsidRPr="000F15A5" w:rsidRDefault="00355978" w:rsidP="00DC68E2">
      <w:pPr>
        <w:pStyle w:val="requirelevel1"/>
      </w:pPr>
      <w:r w:rsidRPr="000F15A5">
        <w:t xml:space="preserve">The minimum </w:t>
      </w:r>
      <w:r w:rsidR="00A77C19" w:rsidRPr="000F15A5">
        <w:t>primary electron</w:t>
      </w:r>
      <w:r w:rsidRPr="000F15A5">
        <w:t xml:space="preserve"> energy achievable at the sample surface shall be </w:t>
      </w:r>
      <w:r w:rsidR="003E487B" w:rsidRPr="000F15A5">
        <w:t>as low as possible</w:t>
      </w:r>
      <w:r w:rsidR="000775FD" w:rsidRPr="000F15A5">
        <w:t xml:space="preserve"> with a </w:t>
      </w:r>
      <w:r w:rsidR="004853CA" w:rsidRPr="000F15A5">
        <w:t>minimum</w:t>
      </w:r>
      <w:r w:rsidR="000775FD" w:rsidRPr="000F15A5">
        <w:t xml:space="preserve"> value of</w:t>
      </w:r>
      <w:r w:rsidR="004853CA" w:rsidRPr="000F15A5">
        <w:t xml:space="preserve"> at least</w:t>
      </w:r>
      <w:r w:rsidR="000775FD" w:rsidRPr="000F15A5">
        <w:t xml:space="preserve"> 5 eV</w:t>
      </w:r>
      <w:r w:rsidR="003E487B" w:rsidRPr="000F15A5">
        <w:t>.</w:t>
      </w:r>
    </w:p>
    <w:p w14:paraId="75441346" w14:textId="77777777" w:rsidR="00355978" w:rsidRDefault="00355978" w:rsidP="00A71552">
      <w:pPr>
        <w:pStyle w:val="Heading4"/>
      </w:pPr>
      <w:r w:rsidRPr="000F15A5">
        <w:t>Incident angle</w:t>
      </w:r>
      <w:bookmarkStart w:id="713" w:name="ECSS_E_ST_20_01_1450228"/>
      <w:bookmarkEnd w:id="713"/>
    </w:p>
    <w:p w14:paraId="4FA46B3A" w14:textId="77777777" w:rsidR="004957F8" w:rsidRPr="004957F8" w:rsidRDefault="004957F8" w:rsidP="00B8186E">
      <w:pPr>
        <w:pStyle w:val="ECSSIEPUID"/>
        <w:spacing w:before="240"/>
      </w:pPr>
      <w:bookmarkStart w:id="714" w:name="iepuid_ECSS_E_ST_20_01_1450220"/>
      <w:r>
        <w:t>ECSS-E-ST-20-01_1450220</w:t>
      </w:r>
      <w:bookmarkEnd w:id="714"/>
    </w:p>
    <w:p w14:paraId="71B26137" w14:textId="77777777" w:rsidR="00355978" w:rsidRPr="000F15A5" w:rsidRDefault="00355978" w:rsidP="00DC68E2">
      <w:pPr>
        <w:pStyle w:val="requirelevel1"/>
      </w:pPr>
      <w:r w:rsidRPr="000F15A5">
        <w:t>The incident angle of the e-beam with respect to the normal to the surface of the sample at the incident point shall be 0</w:t>
      </w:r>
      <w:r w:rsidR="00DC68E2" w:rsidRPr="000F15A5">
        <w:t>°</w:t>
      </w:r>
      <w:r w:rsidRPr="000F15A5">
        <w:t xml:space="preserve"> </w:t>
      </w:r>
      <w:r w:rsidR="00F901D1">
        <w:t>±</w:t>
      </w:r>
      <w:r w:rsidR="00F901D1" w:rsidRPr="000F15A5">
        <w:t>2°</w:t>
      </w:r>
      <w:r w:rsidR="00F901D1">
        <w:t>, unless other angles are specified by the customer</w:t>
      </w:r>
      <w:r w:rsidRPr="000F15A5">
        <w:t xml:space="preserve">. </w:t>
      </w:r>
    </w:p>
    <w:p w14:paraId="63487051" w14:textId="77777777" w:rsidR="00355978" w:rsidRDefault="00355978" w:rsidP="00A71552">
      <w:pPr>
        <w:pStyle w:val="Heading4"/>
      </w:pPr>
      <w:r w:rsidRPr="000F15A5">
        <w:t>Electron dose</w:t>
      </w:r>
      <w:bookmarkStart w:id="715" w:name="ECSS_E_ST_20_01_1450229"/>
      <w:bookmarkEnd w:id="715"/>
    </w:p>
    <w:p w14:paraId="6D09BEA5" w14:textId="77777777" w:rsidR="004957F8" w:rsidRPr="004957F8" w:rsidRDefault="004957F8" w:rsidP="00B8186E">
      <w:pPr>
        <w:pStyle w:val="ECSSIEPUID"/>
        <w:spacing w:before="240"/>
      </w:pPr>
      <w:bookmarkStart w:id="716" w:name="iepuid_ECSS_E_ST_20_01_1450221"/>
      <w:r>
        <w:t>ECSS-E-ST-20-01_1450221</w:t>
      </w:r>
      <w:bookmarkEnd w:id="716"/>
    </w:p>
    <w:p w14:paraId="29E3BD60" w14:textId="77777777" w:rsidR="00355978" w:rsidRPr="000F15A5" w:rsidRDefault="00355978" w:rsidP="00DC68E2">
      <w:pPr>
        <w:pStyle w:val="requirelevel1"/>
      </w:pPr>
      <w:r w:rsidRPr="000F15A5">
        <w:t>The incident electron dose shall not produce surface conditioning effects</w:t>
      </w:r>
      <w:r w:rsidR="00DC68E2" w:rsidRPr="000F15A5">
        <w:t>,</w:t>
      </w:r>
      <w:r w:rsidR="00B96AE3" w:rsidRPr="000F15A5">
        <w:t xml:space="preserve"> modifications</w:t>
      </w:r>
      <w:r w:rsidR="00DC68E2" w:rsidRPr="000F15A5">
        <w:t xml:space="preserve"> </w:t>
      </w:r>
      <w:r w:rsidRPr="000F15A5">
        <w:t>or charging effec</w:t>
      </w:r>
      <w:r w:rsidR="0030770D" w:rsidRPr="000F15A5">
        <w:t>t</w:t>
      </w:r>
      <w:r w:rsidRPr="000F15A5">
        <w:t>s of the dielectrics.</w:t>
      </w:r>
    </w:p>
    <w:p w14:paraId="20E4C20D" w14:textId="77777777" w:rsidR="00355978" w:rsidRDefault="00355978" w:rsidP="00A71552">
      <w:pPr>
        <w:pStyle w:val="Heading4"/>
      </w:pPr>
      <w:r w:rsidRPr="000F15A5">
        <w:t>Charg</w:t>
      </w:r>
      <w:r w:rsidR="00D60522" w:rsidRPr="000F15A5">
        <w:t>ing</w:t>
      </w:r>
      <w:r w:rsidR="00362ADF">
        <w:t xml:space="preserve"> </w:t>
      </w:r>
      <w:r w:rsidR="00D60522" w:rsidRPr="000F15A5">
        <w:t>requirements for dielectric samples</w:t>
      </w:r>
      <w:bookmarkStart w:id="717" w:name="ECSS_E_ST_20_01_1450230"/>
      <w:bookmarkEnd w:id="717"/>
    </w:p>
    <w:p w14:paraId="02F52CB7" w14:textId="77777777" w:rsidR="004957F8" w:rsidRPr="004957F8" w:rsidRDefault="004957F8" w:rsidP="004957F8">
      <w:pPr>
        <w:pStyle w:val="ECSSIEPUID"/>
      </w:pPr>
      <w:bookmarkStart w:id="718" w:name="iepuid_ECSS_E_ST_20_01_1450222"/>
      <w:r>
        <w:t>ECSS-E-ST-20-01_1450222</w:t>
      </w:r>
      <w:bookmarkEnd w:id="718"/>
    </w:p>
    <w:p w14:paraId="12C1209B" w14:textId="77777777" w:rsidR="00A74850" w:rsidRDefault="00D60522" w:rsidP="00DC68E2">
      <w:pPr>
        <w:pStyle w:val="requirelevel1"/>
      </w:pPr>
      <w:r w:rsidRPr="000F15A5">
        <w:t xml:space="preserve">Before SEY measurements, </w:t>
      </w:r>
      <w:r w:rsidR="00A74850" w:rsidRPr="000F15A5">
        <w:t xml:space="preserve">the </w:t>
      </w:r>
      <w:r w:rsidRPr="000F15A5">
        <w:t xml:space="preserve">SEY dielectric </w:t>
      </w:r>
      <w:r w:rsidR="00A74850" w:rsidRPr="000F15A5">
        <w:t>sample shall be discharged to minimize the magnitude and the space dispersion of the surface voltage</w:t>
      </w:r>
      <w:r w:rsidR="00DC68E2" w:rsidRPr="000F15A5">
        <w:t xml:space="preserve"> and considered as</w:t>
      </w:r>
      <w:r w:rsidR="00A74850" w:rsidRPr="000F15A5">
        <w:t xml:space="preserve"> the reference condition.</w:t>
      </w:r>
    </w:p>
    <w:p w14:paraId="160C8FAA" w14:textId="77777777" w:rsidR="004957F8" w:rsidRPr="000F15A5" w:rsidRDefault="004957F8" w:rsidP="004957F8">
      <w:pPr>
        <w:pStyle w:val="ECSSIEPUID"/>
      </w:pPr>
      <w:bookmarkStart w:id="719" w:name="iepuid_ECSS_E_ST_20_01_1450223"/>
      <w:r>
        <w:t>ECSS-E-ST-20-01_1450223</w:t>
      </w:r>
      <w:bookmarkEnd w:id="719"/>
    </w:p>
    <w:p w14:paraId="7AF01D75" w14:textId="77777777" w:rsidR="00A74850" w:rsidRDefault="00A74850" w:rsidP="00DC68E2">
      <w:pPr>
        <w:pStyle w:val="requirelevel1"/>
      </w:pPr>
      <w:r w:rsidRPr="000F15A5">
        <w:t xml:space="preserve">For each incident energy, this </w:t>
      </w:r>
      <w:r w:rsidR="00DC68E2" w:rsidRPr="000F15A5">
        <w:t>reference condition</w:t>
      </w:r>
      <w:r w:rsidR="00126C72" w:rsidRPr="000F15A5">
        <w:t xml:space="preserve"> </w:t>
      </w:r>
      <w:r w:rsidR="00DC68E2" w:rsidRPr="000F15A5">
        <w:t>shall</w:t>
      </w:r>
      <w:r w:rsidRPr="000F15A5">
        <w:t xml:space="preserve"> be recovered.</w:t>
      </w:r>
    </w:p>
    <w:p w14:paraId="68A71440" w14:textId="77777777" w:rsidR="004957F8" w:rsidRPr="000F15A5" w:rsidRDefault="004957F8" w:rsidP="004957F8">
      <w:pPr>
        <w:pStyle w:val="ECSSIEPUID"/>
      </w:pPr>
      <w:bookmarkStart w:id="720" w:name="iepuid_ECSS_E_ST_20_01_1450224"/>
      <w:r>
        <w:t>ECSS-E-ST-20-01_1450224</w:t>
      </w:r>
      <w:bookmarkEnd w:id="720"/>
    </w:p>
    <w:p w14:paraId="6CC0DA1A" w14:textId="77777777" w:rsidR="00A74850" w:rsidRPr="000F15A5" w:rsidRDefault="00A74850" w:rsidP="00DC68E2">
      <w:pPr>
        <w:pStyle w:val="requirelevel1"/>
      </w:pPr>
      <w:r w:rsidRPr="000F15A5">
        <w:t>The reproducibility of the SEY curve shall be verified by measurement.</w:t>
      </w:r>
    </w:p>
    <w:p w14:paraId="3D7C0524" w14:textId="77777777" w:rsidR="004416E8" w:rsidRDefault="004416E8" w:rsidP="00A71552">
      <w:pPr>
        <w:pStyle w:val="Heading3"/>
      </w:pPr>
      <w:bookmarkStart w:id="721" w:name="_Toc45878567"/>
      <w:r w:rsidRPr="000F15A5">
        <w:lastRenderedPageBreak/>
        <w:t>SEY sample characteristics</w:t>
      </w:r>
      <w:bookmarkStart w:id="722" w:name="ECSS_E_ST_20_01_1450231"/>
      <w:bookmarkEnd w:id="722"/>
      <w:bookmarkEnd w:id="721"/>
    </w:p>
    <w:p w14:paraId="59DE0CEB" w14:textId="77777777" w:rsidR="004957F8" w:rsidRPr="004957F8" w:rsidRDefault="004957F8" w:rsidP="004957F8">
      <w:pPr>
        <w:pStyle w:val="ECSSIEPUID"/>
      </w:pPr>
      <w:bookmarkStart w:id="723" w:name="iepuid_ECSS_E_ST_20_01_1450225"/>
      <w:r>
        <w:t>ECSS-E-ST-20-01_1450225</w:t>
      </w:r>
      <w:bookmarkEnd w:id="723"/>
    </w:p>
    <w:p w14:paraId="36A28138" w14:textId="77777777" w:rsidR="00355978" w:rsidRPr="000F15A5" w:rsidRDefault="00355978" w:rsidP="00DC68E2">
      <w:pPr>
        <w:pStyle w:val="requirelevel1"/>
      </w:pPr>
      <w:r w:rsidRPr="000F15A5">
        <w:t xml:space="preserve">SEY samples for characterization shall be manufactured with surface treatments representative of the manufacturing process and materials corresponding to the RF equipment according to DPL and DML documents. </w:t>
      </w:r>
    </w:p>
    <w:p w14:paraId="1343FFC3" w14:textId="77777777" w:rsidR="00355978" w:rsidRDefault="00355978" w:rsidP="00DC68E2">
      <w:pPr>
        <w:pStyle w:val="NOTE"/>
      </w:pPr>
      <w:r w:rsidRPr="000F15A5">
        <w:t xml:space="preserve">SEY measurements </w:t>
      </w:r>
      <w:r w:rsidR="00DC68E2" w:rsidRPr="000F15A5">
        <w:t xml:space="preserve">can be performed </w:t>
      </w:r>
      <w:r w:rsidRPr="000F15A5">
        <w:t xml:space="preserve">on the </w:t>
      </w:r>
      <w:r w:rsidR="00DC68E2" w:rsidRPr="000F15A5">
        <w:t xml:space="preserve">SEY samples or on the </w:t>
      </w:r>
      <w:r w:rsidRPr="000F15A5">
        <w:t>actual equipment</w:t>
      </w:r>
      <w:r w:rsidR="003F2A38" w:rsidRPr="000F15A5">
        <w:t xml:space="preserve"> or component</w:t>
      </w:r>
      <w:r w:rsidRPr="000F15A5">
        <w:t>.</w:t>
      </w:r>
    </w:p>
    <w:p w14:paraId="32B79B15" w14:textId="77777777" w:rsidR="004957F8" w:rsidRPr="000F15A5" w:rsidRDefault="004957F8" w:rsidP="004957F8">
      <w:pPr>
        <w:pStyle w:val="ECSSIEPUID"/>
      </w:pPr>
      <w:bookmarkStart w:id="724" w:name="iepuid_ECSS_E_ST_20_01_1450226"/>
      <w:r>
        <w:t>ECSS-E-ST-20-01_1450226</w:t>
      </w:r>
      <w:bookmarkEnd w:id="724"/>
    </w:p>
    <w:p w14:paraId="48C533CB" w14:textId="77777777" w:rsidR="00285101" w:rsidRPr="000F15A5" w:rsidRDefault="00285101" w:rsidP="00DC68E2">
      <w:pPr>
        <w:pStyle w:val="requirelevel1"/>
      </w:pPr>
      <w:r w:rsidRPr="000F15A5">
        <w:t>The spot size of the electron beam shall be smaller than the size of the SEY sample and a SEY average value over the whole sample area be guaranteed.</w:t>
      </w:r>
    </w:p>
    <w:p w14:paraId="5060D14E" w14:textId="77777777" w:rsidR="004416E8" w:rsidRPr="000F15A5" w:rsidRDefault="004416E8" w:rsidP="00A71552">
      <w:pPr>
        <w:pStyle w:val="Heading2"/>
      </w:pPr>
      <w:bookmarkStart w:id="725" w:name="_Ref531264192"/>
      <w:bookmarkStart w:id="726" w:name="_Ref531264598"/>
      <w:bookmarkStart w:id="727" w:name="_Ref531264604"/>
      <w:bookmarkStart w:id="728" w:name="_Toc45878568"/>
      <w:r w:rsidRPr="000F15A5">
        <w:t>SEY measurement</w:t>
      </w:r>
      <w:r w:rsidR="00355978" w:rsidRPr="000F15A5">
        <w:t>s</w:t>
      </w:r>
      <w:r w:rsidRPr="000F15A5">
        <w:t xml:space="preserve"> procedure</w:t>
      </w:r>
      <w:bookmarkStart w:id="729" w:name="ECSS_E_ST_20_01_1450232"/>
      <w:bookmarkEnd w:id="725"/>
      <w:bookmarkEnd w:id="726"/>
      <w:bookmarkEnd w:id="727"/>
      <w:bookmarkEnd w:id="729"/>
      <w:bookmarkEnd w:id="728"/>
    </w:p>
    <w:p w14:paraId="2D4A8005" w14:textId="77777777" w:rsidR="004416E8" w:rsidRDefault="004416E8" w:rsidP="00A71552">
      <w:pPr>
        <w:pStyle w:val="Heading3"/>
      </w:pPr>
      <w:bookmarkStart w:id="730" w:name="_Toc45878569"/>
      <w:r w:rsidRPr="000F15A5">
        <w:t>SEY Measurement</w:t>
      </w:r>
      <w:r w:rsidR="00355978" w:rsidRPr="000F15A5">
        <w:t>s</w:t>
      </w:r>
      <w:r w:rsidRPr="000F15A5">
        <w:t xml:space="preserve"> procedure documents</w:t>
      </w:r>
      <w:bookmarkStart w:id="731" w:name="ECSS_E_ST_20_01_1450233"/>
      <w:bookmarkEnd w:id="731"/>
      <w:bookmarkEnd w:id="730"/>
    </w:p>
    <w:p w14:paraId="1E1DFBC3" w14:textId="77777777" w:rsidR="004957F8" w:rsidRPr="004957F8" w:rsidRDefault="004957F8" w:rsidP="004957F8">
      <w:pPr>
        <w:pStyle w:val="ECSSIEPUID"/>
      </w:pPr>
      <w:bookmarkStart w:id="732" w:name="iepuid_ECSS_E_ST_20_01_1450227"/>
      <w:r>
        <w:t>ECSS-E-ST-20-01_1450227</w:t>
      </w:r>
      <w:bookmarkEnd w:id="732"/>
    </w:p>
    <w:p w14:paraId="7F50274D" w14:textId="77777777" w:rsidR="00355978" w:rsidRPr="000F15A5" w:rsidRDefault="00355978" w:rsidP="005672E3">
      <w:pPr>
        <w:pStyle w:val="requirelevel1"/>
      </w:pPr>
      <w:r w:rsidRPr="000F15A5">
        <w:t>The SEY measurements procedure shall include as a minimum the following items:</w:t>
      </w:r>
    </w:p>
    <w:p w14:paraId="4100AF68" w14:textId="77777777" w:rsidR="00355978" w:rsidRPr="000F15A5" w:rsidRDefault="00355978" w:rsidP="005672E3">
      <w:pPr>
        <w:pStyle w:val="requirelevel2"/>
      </w:pPr>
      <w:r w:rsidRPr="000F15A5">
        <w:t>List of reference and applicable documents</w:t>
      </w:r>
      <w:r w:rsidR="00A17D0A" w:rsidRPr="000F15A5">
        <w:t>,</w:t>
      </w:r>
    </w:p>
    <w:p w14:paraId="5255FB20" w14:textId="77777777" w:rsidR="00355978" w:rsidRPr="000F15A5" w:rsidRDefault="00355978" w:rsidP="005672E3">
      <w:pPr>
        <w:pStyle w:val="requirelevel2"/>
      </w:pPr>
      <w:r w:rsidRPr="000F15A5">
        <w:t>Description of the sample</w:t>
      </w:r>
      <w:r w:rsidR="00A17D0A" w:rsidRPr="000F15A5">
        <w:t>,</w:t>
      </w:r>
    </w:p>
    <w:p w14:paraId="478FEC5E" w14:textId="77777777" w:rsidR="00355978" w:rsidRPr="000F15A5" w:rsidRDefault="00355978" w:rsidP="005672E3">
      <w:pPr>
        <w:pStyle w:val="requirelevel2"/>
      </w:pPr>
      <w:r w:rsidRPr="000F15A5">
        <w:t>Description of the SEY measurements facility,</w:t>
      </w:r>
    </w:p>
    <w:p w14:paraId="776BA1A5" w14:textId="77777777" w:rsidR="00355978" w:rsidRPr="000F15A5" w:rsidRDefault="00355978" w:rsidP="005672E3">
      <w:pPr>
        <w:pStyle w:val="requirelevel2"/>
      </w:pPr>
      <w:r w:rsidRPr="000F15A5">
        <w:t>SEY measurements facility calibration process,</w:t>
      </w:r>
    </w:p>
    <w:p w14:paraId="77252C6D" w14:textId="77777777" w:rsidR="00355978" w:rsidRPr="000F15A5" w:rsidRDefault="00355978" w:rsidP="005672E3">
      <w:pPr>
        <w:pStyle w:val="requirelevel2"/>
      </w:pPr>
      <w:r w:rsidRPr="000F15A5">
        <w:t>Measurements parameters</w:t>
      </w:r>
      <w:r w:rsidR="00A17D0A" w:rsidRPr="000F15A5">
        <w:t>,</w:t>
      </w:r>
    </w:p>
    <w:p w14:paraId="68264A9B" w14:textId="77777777" w:rsidR="00355978" w:rsidRPr="000F15A5" w:rsidRDefault="00355978" w:rsidP="005672E3">
      <w:pPr>
        <w:pStyle w:val="requirelevel2"/>
      </w:pPr>
      <w:r w:rsidRPr="000F15A5">
        <w:t>Measurements sequence.</w:t>
      </w:r>
    </w:p>
    <w:p w14:paraId="200903A3" w14:textId="77777777" w:rsidR="005672E3" w:rsidRPr="000F15A5" w:rsidRDefault="00DA2481" w:rsidP="00BF5CA2">
      <w:pPr>
        <w:pStyle w:val="NOTEnumbered"/>
        <w:rPr>
          <w:lang w:val="en-GB"/>
        </w:rPr>
      </w:pPr>
      <w:r w:rsidRPr="000F15A5">
        <w:rPr>
          <w:lang w:val="en-GB"/>
        </w:rPr>
        <w:t>1</w:t>
      </w:r>
      <w:r w:rsidRPr="000F15A5">
        <w:rPr>
          <w:lang w:val="en-GB"/>
        </w:rPr>
        <w:tab/>
      </w:r>
      <w:r w:rsidR="005672E3" w:rsidRPr="000F15A5">
        <w:rPr>
          <w:lang w:val="en-GB"/>
        </w:rPr>
        <w:t>The sample is labelled and traced by the customer.</w:t>
      </w:r>
    </w:p>
    <w:p w14:paraId="14DD4A33" w14:textId="77777777" w:rsidR="00DA2481" w:rsidRDefault="00DA2481" w:rsidP="00BF5CA2">
      <w:pPr>
        <w:pStyle w:val="NOTEnumbered"/>
        <w:rPr>
          <w:lang w:val="en-GB"/>
        </w:rPr>
      </w:pPr>
      <w:r w:rsidRPr="000F15A5">
        <w:rPr>
          <w:lang w:val="en-GB"/>
        </w:rPr>
        <w:t>2</w:t>
      </w:r>
      <w:r w:rsidRPr="000F15A5">
        <w:rPr>
          <w:lang w:val="en-GB"/>
        </w:rPr>
        <w:tab/>
        <w:t>An example of the SEY measurement procedure can be found in the Multipactor handbook ECSS-E-HB-20-01.</w:t>
      </w:r>
    </w:p>
    <w:p w14:paraId="08745308" w14:textId="77777777" w:rsidR="004957F8" w:rsidRPr="000F15A5" w:rsidRDefault="004957F8" w:rsidP="004957F8">
      <w:pPr>
        <w:pStyle w:val="ECSSIEPUID"/>
      </w:pPr>
      <w:bookmarkStart w:id="733" w:name="iepuid_ECSS_E_ST_20_01_1450228"/>
      <w:r>
        <w:t>ECSS-E-ST-20-01_1450228</w:t>
      </w:r>
      <w:bookmarkEnd w:id="733"/>
    </w:p>
    <w:p w14:paraId="71A21ED6" w14:textId="77777777" w:rsidR="00355978" w:rsidRPr="000F15A5" w:rsidRDefault="00355978" w:rsidP="00FA1273">
      <w:pPr>
        <w:pStyle w:val="requirelevel1"/>
        <w:keepNext/>
      </w:pPr>
      <w:r w:rsidRPr="000F15A5">
        <w:t>The SEY measurements report shall include the following information as a minimum:</w:t>
      </w:r>
    </w:p>
    <w:p w14:paraId="7385FC23" w14:textId="77777777" w:rsidR="00355978" w:rsidRPr="000F15A5" w:rsidRDefault="00355978" w:rsidP="005672E3">
      <w:pPr>
        <w:pStyle w:val="requirelevel2"/>
      </w:pPr>
      <w:r w:rsidRPr="000F15A5">
        <w:t>A detailed measurements configuration describing the SEY measurements</w:t>
      </w:r>
      <w:r w:rsidR="00A17D0A" w:rsidRPr="000F15A5">
        <w:t xml:space="preserve"> facility,</w:t>
      </w:r>
    </w:p>
    <w:p w14:paraId="7626C96A" w14:textId="77777777" w:rsidR="00355978" w:rsidRPr="000F15A5" w:rsidRDefault="00355978" w:rsidP="005672E3">
      <w:pPr>
        <w:pStyle w:val="requirelevel2"/>
      </w:pPr>
      <w:r w:rsidRPr="000F15A5">
        <w:t>A list of all equipment used during the SEY measurements campaign including c</w:t>
      </w:r>
      <w:r w:rsidR="00A17D0A" w:rsidRPr="000F15A5">
        <w:t>alibration dates where relevant,</w:t>
      </w:r>
    </w:p>
    <w:p w14:paraId="4909EDB4" w14:textId="77777777" w:rsidR="00BF5CA2" w:rsidRPr="000F15A5" w:rsidRDefault="00355978" w:rsidP="005672E3">
      <w:pPr>
        <w:pStyle w:val="requirelevel2"/>
      </w:pPr>
      <w:r w:rsidRPr="000F15A5">
        <w:lastRenderedPageBreak/>
        <w:t>Measurements data</w:t>
      </w:r>
      <w:r w:rsidR="00BF5CA2" w:rsidRPr="000F15A5">
        <w:t>, including</w:t>
      </w:r>
      <w:r w:rsidRPr="000F15A5">
        <w:t xml:space="preserve"> SEY as a function of the primary electron energy with uncertainties</w:t>
      </w:r>
      <w:r w:rsidR="00BF5CA2" w:rsidRPr="000F15A5">
        <w:t>, if any,</w:t>
      </w:r>
      <w:r w:rsidR="00F86552" w:rsidRPr="000F15A5">
        <w:t xml:space="preserve"> and the values of the </w:t>
      </w:r>
      <w:r w:rsidR="00BF5CA2" w:rsidRPr="000F15A5">
        <w:t xml:space="preserve">following </w:t>
      </w:r>
      <w:r w:rsidR="00F86552" w:rsidRPr="000F15A5">
        <w:t>SEY parameters</w:t>
      </w:r>
      <w:r w:rsidR="00BF5CA2" w:rsidRPr="000F15A5">
        <w:t>:</w:t>
      </w:r>
    </w:p>
    <w:p w14:paraId="1CF0F885" w14:textId="77777777" w:rsidR="00BF5CA2" w:rsidRPr="000F15A5" w:rsidRDefault="00F86552" w:rsidP="00BF5CA2">
      <w:pPr>
        <w:pStyle w:val="requirelevel3"/>
      </w:pPr>
      <w:r w:rsidRPr="000F15A5">
        <w:t>first cross-over energy</w:t>
      </w:r>
      <w:r w:rsidR="00762D8B" w:rsidRPr="000F15A5">
        <w:t xml:space="preserve"> </w:t>
      </w:r>
      <w:r w:rsidR="004478E0" w:rsidRPr="000F15A5">
        <w:t xml:space="preserve">(E1) </w:t>
      </w:r>
      <w:r w:rsidR="00762D8B" w:rsidRPr="000F15A5">
        <w:t>for SEY=1</w:t>
      </w:r>
      <w:r w:rsidRPr="000F15A5">
        <w:t xml:space="preserve">, </w:t>
      </w:r>
    </w:p>
    <w:p w14:paraId="637ACFE5" w14:textId="77777777" w:rsidR="00BF5CA2" w:rsidRPr="000F15A5" w:rsidRDefault="00F86552" w:rsidP="00BF5CA2">
      <w:pPr>
        <w:pStyle w:val="requirelevel3"/>
      </w:pPr>
      <w:r w:rsidRPr="000F15A5">
        <w:t>maximum of the SEY</w:t>
      </w:r>
      <w:r w:rsidR="004478E0" w:rsidRPr="000F15A5">
        <w:t xml:space="preserve"> (SEY_max)</w:t>
      </w:r>
      <w:r w:rsidR="00BF5CA2" w:rsidRPr="000F15A5">
        <w:t>,</w:t>
      </w:r>
      <w:r w:rsidRPr="000F15A5">
        <w:t xml:space="preserve"> and </w:t>
      </w:r>
    </w:p>
    <w:p w14:paraId="79866C43" w14:textId="77777777" w:rsidR="00BF5CA2" w:rsidRPr="000F15A5" w:rsidRDefault="00F86552" w:rsidP="00BF5CA2">
      <w:pPr>
        <w:pStyle w:val="requirelevel3"/>
      </w:pPr>
      <w:r w:rsidRPr="000F15A5">
        <w:t>primary energy corresponding to the maximum</w:t>
      </w:r>
      <w:r w:rsidR="004478E0" w:rsidRPr="000F15A5">
        <w:t xml:space="preserve"> (Emax).</w:t>
      </w:r>
    </w:p>
    <w:p w14:paraId="34F45202" w14:textId="77777777" w:rsidR="004416E8" w:rsidRDefault="004416E8" w:rsidP="00A71552">
      <w:pPr>
        <w:pStyle w:val="Heading3"/>
      </w:pPr>
      <w:bookmarkStart w:id="734" w:name="_Toc45878570"/>
      <w:r w:rsidRPr="000F15A5">
        <w:t>SEY measurement calibration</w:t>
      </w:r>
      <w:bookmarkEnd w:id="734"/>
      <w:r w:rsidRPr="000F15A5">
        <w:t xml:space="preserve"> </w:t>
      </w:r>
      <w:bookmarkStart w:id="735" w:name="ECSS_E_ST_20_01_1450234"/>
      <w:bookmarkEnd w:id="735"/>
    </w:p>
    <w:p w14:paraId="1BFAE062" w14:textId="77777777" w:rsidR="004957F8" w:rsidRPr="004957F8" w:rsidRDefault="004957F8" w:rsidP="004957F8">
      <w:pPr>
        <w:pStyle w:val="ECSSIEPUID"/>
      </w:pPr>
      <w:bookmarkStart w:id="736" w:name="iepuid_ECSS_E_ST_20_01_1450229"/>
      <w:r>
        <w:t>ECSS-E-ST-20-01_1450229</w:t>
      </w:r>
      <w:bookmarkEnd w:id="736"/>
    </w:p>
    <w:p w14:paraId="027ED849" w14:textId="77777777" w:rsidR="00355978" w:rsidRPr="000F15A5" w:rsidRDefault="00355978" w:rsidP="004478E0">
      <w:pPr>
        <w:pStyle w:val="requirelevel1"/>
      </w:pPr>
      <w:r w:rsidRPr="000F15A5">
        <w:t>Calibration of the SEY measurements facility shall be performed and the results made available to the customer.</w:t>
      </w:r>
    </w:p>
    <w:p w14:paraId="573C2356" w14:textId="77777777" w:rsidR="004416E8" w:rsidRDefault="004416E8" w:rsidP="00A71552">
      <w:pPr>
        <w:pStyle w:val="Heading2"/>
      </w:pPr>
      <w:bookmarkStart w:id="737" w:name="_Ref526772437"/>
      <w:bookmarkStart w:id="738" w:name="_Toc45878571"/>
      <w:r w:rsidRPr="000F15A5">
        <w:t xml:space="preserve">ECSS SEY </w:t>
      </w:r>
      <w:r w:rsidR="00A71616" w:rsidRPr="000F15A5">
        <w:t>data selection</w:t>
      </w:r>
      <w:bookmarkStart w:id="739" w:name="ECSS_E_ST_20_01_1450235"/>
      <w:bookmarkEnd w:id="737"/>
      <w:bookmarkEnd w:id="739"/>
      <w:bookmarkEnd w:id="738"/>
    </w:p>
    <w:p w14:paraId="39248AA3" w14:textId="77777777" w:rsidR="004957F8" w:rsidRPr="004957F8" w:rsidRDefault="004957F8" w:rsidP="004957F8">
      <w:pPr>
        <w:pStyle w:val="ECSSIEPUID"/>
      </w:pPr>
      <w:bookmarkStart w:id="740" w:name="iepuid_ECSS_E_ST_20_01_1450230"/>
      <w:r>
        <w:t>ECSS-E-ST-20-01_1450230</w:t>
      </w:r>
      <w:bookmarkEnd w:id="740"/>
    </w:p>
    <w:p w14:paraId="49E76B60" w14:textId="64A13E4E" w:rsidR="00355978" w:rsidRPr="000F15A5" w:rsidRDefault="004478E0" w:rsidP="00DA0C2D">
      <w:pPr>
        <w:pStyle w:val="requirelevel1"/>
      </w:pPr>
      <w:r w:rsidRPr="000F15A5">
        <w:t>I</w:t>
      </w:r>
      <w:r w:rsidR="00355978" w:rsidRPr="000F15A5">
        <w:t xml:space="preserve">n the case companies do not have representative SEY data to perform the analysis, the </w:t>
      </w:r>
      <w:r w:rsidR="0005147A" w:rsidRPr="000F15A5">
        <w:t xml:space="preserve">experimental </w:t>
      </w:r>
      <w:r w:rsidR="00355978" w:rsidRPr="000F15A5">
        <w:t xml:space="preserve">SEY data of the </w:t>
      </w:r>
      <w:r w:rsidR="00A71616" w:rsidRPr="000F15A5">
        <w:fldChar w:fldCharType="begin"/>
      </w:r>
      <w:r w:rsidR="00A71616" w:rsidRPr="000F15A5">
        <w:instrText xml:space="preserve"> REF _Ref529441058 \h </w:instrText>
      </w:r>
      <w:r w:rsidR="00DA0C2D" w:rsidRPr="000F15A5">
        <w:instrText xml:space="preserve"> \* MERGEFORMAT </w:instrText>
      </w:r>
      <w:r w:rsidR="00A71616" w:rsidRPr="000F15A5">
        <w:fldChar w:fldCharType="separate"/>
      </w:r>
      <w:r w:rsidR="00953900" w:rsidRPr="000F15A5">
        <w:t xml:space="preserve">Table </w:t>
      </w:r>
      <w:r w:rsidR="00953900">
        <w:rPr>
          <w:noProof/>
        </w:rPr>
        <w:t>9</w:t>
      </w:r>
      <w:r w:rsidR="00953900" w:rsidRPr="000F15A5">
        <w:rPr>
          <w:noProof/>
        </w:rPr>
        <w:noBreakHyphen/>
      </w:r>
      <w:r w:rsidR="00953900">
        <w:rPr>
          <w:noProof/>
        </w:rPr>
        <w:t>1</w:t>
      </w:r>
      <w:r w:rsidR="00A71616" w:rsidRPr="000F15A5">
        <w:fldChar w:fldCharType="end"/>
      </w:r>
      <w:r w:rsidR="00355978" w:rsidRPr="000F15A5">
        <w:t xml:space="preserve"> for </w:t>
      </w:r>
      <w:r w:rsidR="00397940" w:rsidRPr="000F15A5">
        <w:t xml:space="preserve">Al, </w:t>
      </w:r>
      <w:r w:rsidR="00355978" w:rsidRPr="000F15A5">
        <w:t>Au, Cu</w:t>
      </w:r>
      <w:r w:rsidR="00397940" w:rsidRPr="000F15A5">
        <w:t xml:space="preserve"> and</w:t>
      </w:r>
      <w:r w:rsidR="00355978" w:rsidRPr="000F15A5">
        <w:t xml:space="preserve"> Ag</w:t>
      </w:r>
      <w:r w:rsidR="0005147A" w:rsidRPr="000F15A5">
        <w:t xml:space="preserve"> </w:t>
      </w:r>
      <w:r w:rsidRPr="000F15A5">
        <w:t>materials shall be used</w:t>
      </w:r>
      <w:r w:rsidR="00355978" w:rsidRPr="000F15A5">
        <w:t>.</w:t>
      </w:r>
    </w:p>
    <w:p w14:paraId="4E0F2BC0" w14:textId="09BFB72E" w:rsidR="00543920" w:rsidRDefault="004478E0" w:rsidP="00A17D0A">
      <w:pPr>
        <w:pStyle w:val="NOTE"/>
      </w:pPr>
      <w:r w:rsidRPr="000F15A5">
        <w:t>SEY data from</w:t>
      </w:r>
      <w:r w:rsidR="00543920" w:rsidRPr="000F15A5">
        <w:t xml:space="preserve"> </w:t>
      </w:r>
      <w:r w:rsidR="00543920" w:rsidRPr="000F15A5">
        <w:fldChar w:fldCharType="begin"/>
      </w:r>
      <w:r w:rsidR="00543920" w:rsidRPr="000F15A5">
        <w:instrText xml:space="preserve"> REF _Ref529441058 \h  \* MERGEFORMAT </w:instrText>
      </w:r>
      <w:r w:rsidR="00543920" w:rsidRPr="000F15A5">
        <w:fldChar w:fldCharType="separate"/>
      </w:r>
      <w:r w:rsidR="00953900" w:rsidRPr="000F15A5">
        <w:t xml:space="preserve">Table </w:t>
      </w:r>
      <w:r w:rsidR="00953900">
        <w:rPr>
          <w:noProof/>
        </w:rPr>
        <w:t>9</w:t>
      </w:r>
      <w:r w:rsidR="00953900" w:rsidRPr="000F15A5">
        <w:rPr>
          <w:noProof/>
        </w:rPr>
        <w:noBreakHyphen/>
      </w:r>
      <w:r w:rsidR="00953900">
        <w:rPr>
          <w:noProof/>
        </w:rPr>
        <w:t>1</w:t>
      </w:r>
      <w:r w:rsidR="00543920" w:rsidRPr="000F15A5">
        <w:fldChar w:fldCharType="end"/>
      </w:r>
      <w:r w:rsidR="00543920" w:rsidRPr="000F15A5">
        <w:t xml:space="preserve"> are taken from average values of experimental measurements of more than 20 samples for each different material. Measurements were performed at normal incidence of the primary electrons and at room temperature. The SEY samples of </w:t>
      </w:r>
      <w:r w:rsidRPr="000F15A5">
        <w:t>this table</w:t>
      </w:r>
      <w:r w:rsidR="00543920" w:rsidRPr="000F15A5">
        <w:t xml:space="preserve"> were exposed to the air. See the </w:t>
      </w:r>
      <w:r w:rsidRPr="000F15A5">
        <w:t>Multipactor h</w:t>
      </w:r>
      <w:r w:rsidR="00543920" w:rsidRPr="000F15A5">
        <w:t xml:space="preserve">andbook </w:t>
      </w:r>
      <w:r w:rsidRPr="000F15A5">
        <w:t>ECSS-E-HB-20-01</w:t>
      </w:r>
      <w:r w:rsidR="00543920" w:rsidRPr="000F15A5">
        <w:t xml:space="preserve"> for more information.</w:t>
      </w:r>
    </w:p>
    <w:p w14:paraId="370E317A" w14:textId="77777777" w:rsidR="004957F8" w:rsidRPr="000F15A5" w:rsidRDefault="004957F8" w:rsidP="004957F8">
      <w:pPr>
        <w:pStyle w:val="ECSSIEPUID"/>
      </w:pPr>
      <w:bookmarkStart w:id="741" w:name="iepuid_ECSS_E_ST_20_01_1450231"/>
      <w:r>
        <w:t>ECSS-E-ST-20-01_1450231</w:t>
      </w:r>
      <w:bookmarkEnd w:id="741"/>
    </w:p>
    <w:p w14:paraId="368CEF29" w14:textId="43F79F0F" w:rsidR="009A627B" w:rsidRPr="000F15A5" w:rsidRDefault="00A71616" w:rsidP="00451FBD">
      <w:pPr>
        <w:pStyle w:val="CaptionTable"/>
      </w:pPr>
      <w:bookmarkStart w:id="742" w:name="_Ref531962185"/>
      <w:bookmarkStart w:id="743" w:name="_Ref529441058"/>
      <w:bookmarkStart w:id="744" w:name="_Toc45878593"/>
      <w:r w:rsidRPr="000F15A5">
        <w:t xml:space="preserve">Table </w:t>
      </w:r>
      <w:fldSimple w:instr=" STYLEREF 1 \s ">
        <w:r w:rsidR="00953900">
          <w:rPr>
            <w:noProof/>
          </w:rPr>
          <w:t>9</w:t>
        </w:r>
      </w:fldSimple>
      <w:r w:rsidR="007D6C9D" w:rsidRPr="000F15A5">
        <w:noBreakHyphen/>
      </w:r>
      <w:fldSimple w:instr=" SEQ Table \* ARABIC \s 1 ">
        <w:r w:rsidR="00953900">
          <w:rPr>
            <w:noProof/>
          </w:rPr>
          <w:t>1</w:t>
        </w:r>
      </w:fldSimple>
      <w:bookmarkEnd w:id="742"/>
      <w:bookmarkEnd w:id="743"/>
      <w:r w:rsidRPr="000F15A5">
        <w:t xml:space="preserve">: </w:t>
      </w:r>
      <w:bookmarkStart w:id="745" w:name="_Ref531960743"/>
      <w:r w:rsidR="009A627B" w:rsidRPr="000F15A5">
        <w:t>SEY parameters for Al, Cu, Au and Ag</w:t>
      </w:r>
      <w:r w:rsidR="0005147A" w:rsidRPr="000F15A5">
        <w:t xml:space="preserve"> </w:t>
      </w:r>
      <w:r w:rsidR="004478E0" w:rsidRPr="000F15A5">
        <w:t>materials</w:t>
      </w:r>
      <w:bookmarkEnd w:id="745"/>
      <w:bookmarkEnd w:id="744"/>
      <w:r w:rsidR="009A627B" w:rsidRPr="000F15A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434"/>
        <w:gridCol w:w="1668"/>
        <w:gridCol w:w="1518"/>
        <w:gridCol w:w="1549"/>
      </w:tblGrid>
      <w:tr w:rsidR="00E95855" w:rsidRPr="005B31F1" w14:paraId="6E34B33F" w14:textId="77777777" w:rsidTr="00FA1273">
        <w:trPr>
          <w:jc w:val="center"/>
        </w:trPr>
        <w:tc>
          <w:tcPr>
            <w:tcW w:w="1633" w:type="dxa"/>
          </w:tcPr>
          <w:p w14:paraId="57BFC991" w14:textId="77777777" w:rsidR="00E95855" w:rsidRPr="005B31F1" w:rsidRDefault="00E95855" w:rsidP="00543920">
            <w:pPr>
              <w:pStyle w:val="TableHeaderCENTER"/>
            </w:pPr>
            <w:r w:rsidRPr="005B31F1">
              <w:t>Material</w:t>
            </w:r>
          </w:p>
        </w:tc>
        <w:tc>
          <w:tcPr>
            <w:tcW w:w="1434" w:type="dxa"/>
          </w:tcPr>
          <w:p w14:paraId="73A49910" w14:textId="77777777" w:rsidR="00E95855" w:rsidRPr="005B31F1" w:rsidRDefault="00E95855" w:rsidP="00543920">
            <w:pPr>
              <w:pStyle w:val="TableHeaderCENTER"/>
            </w:pPr>
            <w:r w:rsidRPr="005B31F1">
              <w:t>E1</w:t>
            </w:r>
          </w:p>
        </w:tc>
        <w:tc>
          <w:tcPr>
            <w:tcW w:w="1668" w:type="dxa"/>
          </w:tcPr>
          <w:p w14:paraId="0C90EF68" w14:textId="77777777" w:rsidR="00E95855" w:rsidRPr="005B31F1" w:rsidRDefault="00E95855" w:rsidP="00543920">
            <w:pPr>
              <w:pStyle w:val="TableHeaderCENTER"/>
            </w:pPr>
            <w:r w:rsidRPr="005B31F1">
              <w:t>SEY_max</w:t>
            </w:r>
          </w:p>
        </w:tc>
        <w:tc>
          <w:tcPr>
            <w:tcW w:w="1518" w:type="dxa"/>
          </w:tcPr>
          <w:p w14:paraId="2F3D0E2C" w14:textId="77777777" w:rsidR="00E95855" w:rsidRPr="005B31F1" w:rsidRDefault="00E95855" w:rsidP="00543920">
            <w:pPr>
              <w:pStyle w:val="TableHeaderCENTER"/>
            </w:pPr>
            <w:r w:rsidRPr="005B31F1">
              <w:t>Emax</w:t>
            </w:r>
          </w:p>
        </w:tc>
        <w:tc>
          <w:tcPr>
            <w:tcW w:w="1549" w:type="dxa"/>
          </w:tcPr>
          <w:p w14:paraId="545579F6" w14:textId="77777777" w:rsidR="00E95855" w:rsidRPr="005B31F1" w:rsidRDefault="00E95855" w:rsidP="00543920">
            <w:pPr>
              <w:pStyle w:val="TableHeaderCENTER"/>
            </w:pPr>
            <w:r w:rsidRPr="005B31F1">
              <w:t>SEY_0</w:t>
            </w:r>
          </w:p>
        </w:tc>
      </w:tr>
      <w:tr w:rsidR="00E95855" w:rsidRPr="005B31F1" w14:paraId="2356C825" w14:textId="77777777" w:rsidTr="00FA1273">
        <w:trPr>
          <w:jc w:val="center"/>
        </w:trPr>
        <w:tc>
          <w:tcPr>
            <w:tcW w:w="1633" w:type="dxa"/>
          </w:tcPr>
          <w:p w14:paraId="76CD72C4" w14:textId="77777777" w:rsidR="00E95855" w:rsidRPr="005B31F1" w:rsidRDefault="00E95855" w:rsidP="00543920">
            <w:pPr>
              <w:pStyle w:val="TablecellLEFT"/>
            </w:pPr>
            <w:r w:rsidRPr="005B31F1">
              <w:t>Al</w:t>
            </w:r>
          </w:p>
        </w:tc>
        <w:tc>
          <w:tcPr>
            <w:tcW w:w="1434" w:type="dxa"/>
          </w:tcPr>
          <w:p w14:paraId="42B8C536" w14:textId="77777777" w:rsidR="00E95855" w:rsidRPr="005B31F1" w:rsidRDefault="004478E0" w:rsidP="004478E0">
            <w:pPr>
              <w:pStyle w:val="TablecellCENTER"/>
            </w:pPr>
            <w:r w:rsidRPr="005B31F1">
              <w:t>17</w:t>
            </w:r>
          </w:p>
        </w:tc>
        <w:tc>
          <w:tcPr>
            <w:tcW w:w="1668" w:type="dxa"/>
          </w:tcPr>
          <w:p w14:paraId="457273C5" w14:textId="77777777" w:rsidR="00E95855" w:rsidRPr="005B31F1" w:rsidRDefault="00543920" w:rsidP="00543920">
            <w:pPr>
              <w:pStyle w:val="TablecellCENTER"/>
            </w:pPr>
            <w:r w:rsidRPr="005B31F1">
              <w:t>2,</w:t>
            </w:r>
            <w:r w:rsidR="00E95855" w:rsidRPr="005B31F1">
              <w:t>92</w:t>
            </w:r>
          </w:p>
        </w:tc>
        <w:tc>
          <w:tcPr>
            <w:tcW w:w="1518" w:type="dxa"/>
          </w:tcPr>
          <w:p w14:paraId="52D02D86" w14:textId="77777777" w:rsidR="00E95855" w:rsidRPr="005B31F1" w:rsidRDefault="00E95855" w:rsidP="00543920">
            <w:pPr>
              <w:pStyle w:val="TablecellCENTER"/>
            </w:pPr>
            <w:r w:rsidRPr="005B31F1">
              <w:t>27</w:t>
            </w:r>
            <w:r w:rsidR="001F0614" w:rsidRPr="005B31F1">
              <w:t>6</w:t>
            </w:r>
          </w:p>
        </w:tc>
        <w:tc>
          <w:tcPr>
            <w:tcW w:w="1549" w:type="dxa"/>
          </w:tcPr>
          <w:p w14:paraId="176F492C" w14:textId="77777777" w:rsidR="00E95855" w:rsidRPr="005B31F1" w:rsidRDefault="00E95855" w:rsidP="00543920">
            <w:pPr>
              <w:pStyle w:val="TablecellCENTER"/>
            </w:pPr>
            <w:r w:rsidRPr="005B31F1">
              <w:t>0</w:t>
            </w:r>
            <w:r w:rsidR="00543920" w:rsidRPr="005B31F1">
              <w:t>,</w:t>
            </w:r>
            <w:r w:rsidRPr="005B31F1">
              <w:t>8</w:t>
            </w:r>
          </w:p>
        </w:tc>
      </w:tr>
      <w:tr w:rsidR="00E95855" w:rsidRPr="005B31F1" w14:paraId="1FFBF2A0" w14:textId="77777777" w:rsidTr="00FA1273">
        <w:trPr>
          <w:jc w:val="center"/>
        </w:trPr>
        <w:tc>
          <w:tcPr>
            <w:tcW w:w="1633" w:type="dxa"/>
          </w:tcPr>
          <w:p w14:paraId="5348FEE5" w14:textId="77777777" w:rsidR="00E95855" w:rsidRPr="005B31F1" w:rsidRDefault="00E95855" w:rsidP="00543920">
            <w:pPr>
              <w:pStyle w:val="TablecellLEFT"/>
            </w:pPr>
            <w:r w:rsidRPr="005B31F1">
              <w:t>Cu</w:t>
            </w:r>
          </w:p>
        </w:tc>
        <w:tc>
          <w:tcPr>
            <w:tcW w:w="1434" w:type="dxa"/>
          </w:tcPr>
          <w:p w14:paraId="32676DA9" w14:textId="77777777" w:rsidR="00E95855" w:rsidRPr="005B31F1" w:rsidRDefault="004478E0" w:rsidP="004478E0">
            <w:pPr>
              <w:pStyle w:val="TablecellCENTER"/>
            </w:pPr>
            <w:r w:rsidRPr="005B31F1">
              <w:t>19</w:t>
            </w:r>
          </w:p>
        </w:tc>
        <w:tc>
          <w:tcPr>
            <w:tcW w:w="1668" w:type="dxa"/>
          </w:tcPr>
          <w:p w14:paraId="44E6B766" w14:textId="77777777" w:rsidR="00E95855" w:rsidRPr="005B31F1" w:rsidRDefault="00543920" w:rsidP="00543920">
            <w:pPr>
              <w:pStyle w:val="TablecellCENTER"/>
            </w:pPr>
            <w:r w:rsidRPr="005B31F1">
              <w:t>2,</w:t>
            </w:r>
            <w:r w:rsidR="00E95855" w:rsidRPr="005B31F1">
              <w:t>48</w:t>
            </w:r>
          </w:p>
        </w:tc>
        <w:tc>
          <w:tcPr>
            <w:tcW w:w="1518" w:type="dxa"/>
          </w:tcPr>
          <w:p w14:paraId="62169713" w14:textId="77777777" w:rsidR="00E95855" w:rsidRPr="005B31F1" w:rsidRDefault="00E95855" w:rsidP="00543920">
            <w:pPr>
              <w:pStyle w:val="TablecellCENTER"/>
            </w:pPr>
            <w:r w:rsidRPr="005B31F1">
              <w:t>23</w:t>
            </w:r>
            <w:r w:rsidR="001F0614" w:rsidRPr="005B31F1">
              <w:t>2</w:t>
            </w:r>
          </w:p>
        </w:tc>
        <w:tc>
          <w:tcPr>
            <w:tcW w:w="1549" w:type="dxa"/>
          </w:tcPr>
          <w:p w14:paraId="17AE97A2" w14:textId="77777777" w:rsidR="00E95855" w:rsidRPr="005B31F1" w:rsidRDefault="00543920" w:rsidP="00543920">
            <w:pPr>
              <w:pStyle w:val="TablecellCENTER"/>
            </w:pPr>
            <w:r w:rsidRPr="005B31F1">
              <w:t>0,</w:t>
            </w:r>
            <w:r w:rsidR="00E95855" w:rsidRPr="005B31F1">
              <w:t>8</w:t>
            </w:r>
          </w:p>
        </w:tc>
      </w:tr>
      <w:tr w:rsidR="00E95855" w:rsidRPr="005B31F1" w14:paraId="2A14B0D9" w14:textId="77777777" w:rsidTr="00FA1273">
        <w:trPr>
          <w:jc w:val="center"/>
        </w:trPr>
        <w:tc>
          <w:tcPr>
            <w:tcW w:w="1633" w:type="dxa"/>
          </w:tcPr>
          <w:p w14:paraId="1F97B6A0" w14:textId="77777777" w:rsidR="00E95855" w:rsidRPr="005B31F1" w:rsidRDefault="00E95855" w:rsidP="00543920">
            <w:pPr>
              <w:pStyle w:val="TablecellLEFT"/>
            </w:pPr>
            <w:r w:rsidRPr="005B31F1">
              <w:t>Au</w:t>
            </w:r>
          </w:p>
        </w:tc>
        <w:tc>
          <w:tcPr>
            <w:tcW w:w="1434" w:type="dxa"/>
          </w:tcPr>
          <w:p w14:paraId="1A45CB14" w14:textId="77777777" w:rsidR="00E95855" w:rsidRPr="005B31F1" w:rsidRDefault="004478E0" w:rsidP="004478E0">
            <w:pPr>
              <w:pStyle w:val="TablecellCENTER"/>
            </w:pPr>
            <w:r w:rsidRPr="005B31F1">
              <w:t>21</w:t>
            </w:r>
          </w:p>
        </w:tc>
        <w:tc>
          <w:tcPr>
            <w:tcW w:w="1668" w:type="dxa"/>
          </w:tcPr>
          <w:p w14:paraId="028C8587" w14:textId="77777777" w:rsidR="00E95855" w:rsidRPr="005B31F1" w:rsidRDefault="001F0614" w:rsidP="00543920">
            <w:pPr>
              <w:pStyle w:val="TablecellCENTER"/>
            </w:pPr>
            <w:r w:rsidRPr="005B31F1">
              <w:t>2</w:t>
            </w:r>
            <w:r w:rsidR="00543920" w:rsidRPr="005B31F1">
              <w:t>,</w:t>
            </w:r>
            <w:r w:rsidRPr="005B31F1">
              <w:t>23</w:t>
            </w:r>
          </w:p>
        </w:tc>
        <w:tc>
          <w:tcPr>
            <w:tcW w:w="1518" w:type="dxa"/>
          </w:tcPr>
          <w:p w14:paraId="63EB358D" w14:textId="77777777" w:rsidR="00E95855" w:rsidRPr="005B31F1" w:rsidRDefault="001F0614" w:rsidP="00543920">
            <w:pPr>
              <w:pStyle w:val="TablecellCENTER"/>
            </w:pPr>
            <w:r w:rsidRPr="005B31F1">
              <w:t>212</w:t>
            </w:r>
          </w:p>
        </w:tc>
        <w:tc>
          <w:tcPr>
            <w:tcW w:w="1549" w:type="dxa"/>
          </w:tcPr>
          <w:p w14:paraId="51725431" w14:textId="77777777" w:rsidR="00E95855" w:rsidRPr="005B31F1" w:rsidRDefault="00543920" w:rsidP="00543920">
            <w:pPr>
              <w:pStyle w:val="TablecellCENTER"/>
            </w:pPr>
            <w:r w:rsidRPr="005B31F1">
              <w:t>0,</w:t>
            </w:r>
            <w:r w:rsidR="00E95855" w:rsidRPr="005B31F1">
              <w:t>8</w:t>
            </w:r>
          </w:p>
        </w:tc>
      </w:tr>
      <w:tr w:rsidR="00E95855" w:rsidRPr="005B31F1" w14:paraId="67BE4B94" w14:textId="77777777" w:rsidTr="00FA1273">
        <w:trPr>
          <w:jc w:val="center"/>
        </w:trPr>
        <w:tc>
          <w:tcPr>
            <w:tcW w:w="1633" w:type="dxa"/>
          </w:tcPr>
          <w:p w14:paraId="76D12E86" w14:textId="77777777" w:rsidR="00E95855" w:rsidRPr="005B31F1" w:rsidRDefault="00E95855" w:rsidP="00543920">
            <w:pPr>
              <w:pStyle w:val="TablecellLEFT"/>
            </w:pPr>
            <w:r w:rsidRPr="005B31F1">
              <w:t>Ag</w:t>
            </w:r>
          </w:p>
        </w:tc>
        <w:tc>
          <w:tcPr>
            <w:tcW w:w="1434" w:type="dxa"/>
          </w:tcPr>
          <w:p w14:paraId="51F2C5A3" w14:textId="77777777" w:rsidR="00E95855" w:rsidRPr="005B31F1" w:rsidRDefault="004478E0" w:rsidP="004478E0">
            <w:pPr>
              <w:pStyle w:val="TablecellCENTER"/>
            </w:pPr>
            <w:r w:rsidRPr="005B31F1">
              <w:t>20</w:t>
            </w:r>
          </w:p>
        </w:tc>
        <w:tc>
          <w:tcPr>
            <w:tcW w:w="1668" w:type="dxa"/>
          </w:tcPr>
          <w:p w14:paraId="6994DAE6" w14:textId="77777777" w:rsidR="00E95855" w:rsidRPr="005B31F1" w:rsidRDefault="00543920" w:rsidP="00543920">
            <w:pPr>
              <w:pStyle w:val="TablecellCENTER"/>
            </w:pPr>
            <w:r w:rsidRPr="005B31F1">
              <w:t>2,</w:t>
            </w:r>
            <w:r w:rsidR="00E95855" w:rsidRPr="005B31F1">
              <w:t>34</w:t>
            </w:r>
          </w:p>
        </w:tc>
        <w:tc>
          <w:tcPr>
            <w:tcW w:w="1518" w:type="dxa"/>
          </w:tcPr>
          <w:p w14:paraId="0E9E9DD9" w14:textId="77777777" w:rsidR="00E95855" w:rsidRPr="005B31F1" w:rsidRDefault="00E95855" w:rsidP="00543920">
            <w:pPr>
              <w:pStyle w:val="TablecellCENTER"/>
            </w:pPr>
            <w:r w:rsidRPr="005B31F1">
              <w:t>31</w:t>
            </w:r>
            <w:r w:rsidR="001F0614" w:rsidRPr="005B31F1">
              <w:t>5</w:t>
            </w:r>
          </w:p>
        </w:tc>
        <w:tc>
          <w:tcPr>
            <w:tcW w:w="1549" w:type="dxa"/>
          </w:tcPr>
          <w:p w14:paraId="761A3DB5" w14:textId="77777777" w:rsidR="00E95855" w:rsidRPr="005B31F1" w:rsidRDefault="00543920" w:rsidP="00543920">
            <w:pPr>
              <w:pStyle w:val="TablecellCENTER"/>
            </w:pPr>
            <w:r w:rsidRPr="005B31F1">
              <w:t>0,</w:t>
            </w:r>
            <w:r w:rsidR="00E95855" w:rsidRPr="005B31F1">
              <w:t>8</w:t>
            </w:r>
          </w:p>
        </w:tc>
      </w:tr>
      <w:tr w:rsidR="004478E0" w:rsidRPr="000F15A5" w14:paraId="1189F028" w14:textId="77777777" w:rsidTr="00FA1273">
        <w:trPr>
          <w:jc w:val="center"/>
        </w:trPr>
        <w:tc>
          <w:tcPr>
            <w:tcW w:w="7802" w:type="dxa"/>
            <w:gridSpan w:val="5"/>
          </w:tcPr>
          <w:p w14:paraId="0A664C4E" w14:textId="77777777" w:rsidR="004478E0" w:rsidRPr="000F15A5" w:rsidRDefault="004478E0" w:rsidP="004478E0">
            <w:pPr>
              <w:pStyle w:val="TableFootnote"/>
            </w:pPr>
            <w:r w:rsidRPr="005B31F1">
              <w:t>NOTE: The values of SEY_0 are extrapolated values for zero energy</w:t>
            </w:r>
          </w:p>
        </w:tc>
      </w:tr>
    </w:tbl>
    <w:p w14:paraId="73CEDB43" w14:textId="77777777" w:rsidR="004416E8" w:rsidRPr="000F15A5" w:rsidRDefault="004416E8" w:rsidP="00FA1273">
      <w:pPr>
        <w:pStyle w:val="paragraph"/>
        <w:rPr>
          <w:highlight w:val="yellow"/>
        </w:rPr>
      </w:pPr>
    </w:p>
    <w:p w14:paraId="61BE8409" w14:textId="77777777" w:rsidR="006A58DA" w:rsidRPr="000F15A5" w:rsidRDefault="005A192E" w:rsidP="00730D32">
      <w:pPr>
        <w:pStyle w:val="Annex1"/>
      </w:pPr>
      <w:r w:rsidRPr="000F15A5">
        <w:lastRenderedPageBreak/>
        <w:t xml:space="preserve"> </w:t>
      </w:r>
      <w:bookmarkStart w:id="746" w:name="_Toc45878572"/>
      <w:r w:rsidRPr="000F15A5">
        <w:t>(informative)</w:t>
      </w:r>
      <w:r w:rsidR="006A58DA" w:rsidRPr="000F15A5">
        <w:br/>
      </w:r>
      <w:r w:rsidR="00730D32" w:rsidRPr="000F15A5">
        <w:t>Multipac</w:t>
      </w:r>
      <w:r w:rsidR="00001684" w:rsidRPr="000F15A5">
        <w:t>tor</w:t>
      </w:r>
      <w:r w:rsidR="00730D32" w:rsidRPr="000F15A5">
        <w:t xml:space="preserve"> document</w:t>
      </w:r>
      <w:r w:rsidR="006A58DA" w:rsidRPr="000F15A5">
        <w:t xml:space="preserve"> delivery per review</w:t>
      </w:r>
      <w:bookmarkStart w:id="747" w:name="ECSS_E_ST_20_01_1450236"/>
      <w:bookmarkEnd w:id="747"/>
      <w:bookmarkEnd w:id="746"/>
    </w:p>
    <w:p w14:paraId="64DC4048" w14:textId="11F7060C" w:rsidR="00542BAB" w:rsidRPr="000F15A5" w:rsidRDefault="00542BAB" w:rsidP="00542BAB">
      <w:pPr>
        <w:pStyle w:val="paragraph"/>
      </w:pPr>
      <w:bookmarkStart w:id="748" w:name="ECSS_E_ST_20_01_1450237"/>
      <w:bookmarkEnd w:id="748"/>
      <w:r w:rsidRPr="000F15A5">
        <w:t xml:space="preserve">Scope of the </w:t>
      </w:r>
      <w:r w:rsidRPr="000F15A5">
        <w:fldChar w:fldCharType="begin"/>
      </w:r>
      <w:r w:rsidRPr="000F15A5">
        <w:instrText xml:space="preserve"> REF _Ref531252531 \w \h </w:instrText>
      </w:r>
      <w:r w:rsidRPr="000F15A5">
        <w:fldChar w:fldCharType="separate"/>
      </w:r>
      <w:r w:rsidR="00953900">
        <w:t>Table A-1</w:t>
      </w:r>
      <w:r w:rsidRPr="000F15A5">
        <w:fldChar w:fldCharType="end"/>
      </w:r>
      <w:r w:rsidRPr="000F15A5">
        <w:t xml:space="preserve"> is to present relation of documents associated to activities to support project review objectives as specified in ECSS-M-ST-10. </w:t>
      </w:r>
    </w:p>
    <w:p w14:paraId="709B0363" w14:textId="0BC66FBE" w:rsidR="00542BAB" w:rsidRPr="000F15A5" w:rsidRDefault="00C70C54" w:rsidP="00542BAB">
      <w:pPr>
        <w:pStyle w:val="NOTE"/>
        <w:numPr>
          <w:ilvl w:val="0"/>
          <w:numId w:val="3"/>
        </w:numPr>
        <w:tabs>
          <w:tab w:val="clear" w:pos="4253"/>
          <w:tab w:val="num" w:pos="3942"/>
        </w:tabs>
        <w:ind w:left="3942"/>
      </w:pPr>
      <w:r w:rsidRPr="000F15A5">
        <w:fldChar w:fldCharType="begin"/>
      </w:r>
      <w:r w:rsidRPr="000F15A5">
        <w:instrText xml:space="preserve"> REF _Ref531252531 \w \h </w:instrText>
      </w:r>
      <w:r w:rsidRPr="000F15A5">
        <w:fldChar w:fldCharType="separate"/>
      </w:r>
      <w:r w:rsidR="00953900">
        <w:t>Table A-1</w:t>
      </w:r>
      <w:r w:rsidRPr="000F15A5">
        <w:fldChar w:fldCharType="end"/>
      </w:r>
      <w:r w:rsidR="00542BAB" w:rsidRPr="000F15A5">
        <w:t xml:space="preserve"> constitutes a first indication for the data package content at various reviews. The full content of such data package is established as part of the </w:t>
      </w:r>
      <w:r w:rsidR="00F03F18" w:rsidRPr="000F15A5">
        <w:t xml:space="preserve">contractual </w:t>
      </w:r>
      <w:r w:rsidR="00542BAB" w:rsidRPr="000F15A5">
        <w:t>agreement, which also defines the delivery of the document between reviews.</w:t>
      </w:r>
    </w:p>
    <w:p w14:paraId="05DDE920" w14:textId="77777777" w:rsidR="00542BAB" w:rsidRPr="000F15A5" w:rsidRDefault="00542BAB" w:rsidP="00542BAB">
      <w:pPr>
        <w:pStyle w:val="paragraph"/>
      </w:pPr>
      <w:r w:rsidRPr="000F15A5">
        <w:t>The table lists the documents necessary for the project reviews.</w:t>
      </w:r>
    </w:p>
    <w:p w14:paraId="2D45235A" w14:textId="77777777" w:rsidR="00542BAB" w:rsidRPr="000F15A5" w:rsidRDefault="00542BAB" w:rsidP="00542BAB">
      <w:pPr>
        <w:pStyle w:val="paragraph"/>
      </w:pPr>
      <w:r w:rsidRPr="000F15A5">
        <w:t xml:space="preserve">The various </w:t>
      </w:r>
      <w:r w:rsidR="00F03F18" w:rsidRPr="000F15A5">
        <w:t>document versions</w:t>
      </w:r>
      <w:r w:rsidRPr="000F15A5">
        <w:t xml:space="preserve"> in a row indicate the increased levels of maturity progressively expected versus reviews. The last</w:t>
      </w:r>
      <w:r w:rsidR="00362ADF">
        <w:t xml:space="preserve"> </w:t>
      </w:r>
      <w:r w:rsidR="00F03F18" w:rsidRPr="000F15A5">
        <w:t xml:space="preserve">document versions </w:t>
      </w:r>
      <w:r w:rsidRPr="000F15A5">
        <w:t>in a row indicates that at that review the document is expected to be completed and finalized.</w:t>
      </w:r>
    </w:p>
    <w:p w14:paraId="506A0C69" w14:textId="280384A7" w:rsidR="00542BAB" w:rsidRPr="000F15A5" w:rsidRDefault="00542BAB" w:rsidP="00542BAB">
      <w:pPr>
        <w:pStyle w:val="NOTE"/>
        <w:numPr>
          <w:ilvl w:val="0"/>
          <w:numId w:val="3"/>
        </w:numPr>
        <w:tabs>
          <w:tab w:val="clear" w:pos="4253"/>
          <w:tab w:val="num" w:pos="3942"/>
        </w:tabs>
        <w:ind w:left="3942"/>
      </w:pPr>
      <w:r w:rsidRPr="000F15A5">
        <w:t xml:space="preserve">All documents, even when not marked as deliverables in </w:t>
      </w:r>
      <w:r w:rsidR="00177D82" w:rsidRPr="000F15A5">
        <w:fldChar w:fldCharType="begin"/>
      </w:r>
      <w:r w:rsidR="00177D82" w:rsidRPr="000F15A5">
        <w:instrText xml:space="preserve"> REF _Ref531252531 \w \h </w:instrText>
      </w:r>
      <w:r w:rsidR="00177D82" w:rsidRPr="000F15A5">
        <w:fldChar w:fldCharType="separate"/>
      </w:r>
      <w:r w:rsidR="00953900">
        <w:t>Table A-1</w:t>
      </w:r>
      <w:r w:rsidR="00177D82" w:rsidRPr="000F15A5">
        <w:fldChar w:fldCharType="end"/>
      </w:r>
      <w:r w:rsidRPr="000F15A5">
        <w:t>, are expected to be available and maintained under configuration management as per ECSS-M-ST-40 (e.g. to allow for backtracking in case of changes).</w:t>
      </w:r>
    </w:p>
    <w:p w14:paraId="0F6AF462" w14:textId="77777777" w:rsidR="00542BAB" w:rsidRPr="000F15A5" w:rsidRDefault="00542BAB" w:rsidP="00542BAB">
      <w:pPr>
        <w:pStyle w:val="paragraph"/>
      </w:pPr>
      <w:r w:rsidRPr="000F15A5">
        <w:t xml:space="preserve">For better understanding of the Phase Review during which the relevant document </w:t>
      </w:r>
      <w:r w:rsidR="007E37FD">
        <w:t>is</w:t>
      </w:r>
      <w:r w:rsidRPr="000F15A5">
        <w:t xml:space="preserve"> provided, the following assumptions are given:</w:t>
      </w:r>
    </w:p>
    <w:p w14:paraId="152E1E15" w14:textId="77777777" w:rsidR="00542BAB" w:rsidRPr="000F15A5" w:rsidRDefault="00542BAB" w:rsidP="00FF61A7">
      <w:pPr>
        <w:pStyle w:val="Bul1"/>
      </w:pPr>
      <w:r w:rsidRPr="000F15A5">
        <w:t>All document deliveries are given for equipment</w:t>
      </w:r>
      <w:r w:rsidR="00E528AF" w:rsidRPr="000F15A5">
        <w:t xml:space="preserve"> or components</w:t>
      </w:r>
      <w:r w:rsidRPr="000F15A5">
        <w:t xml:space="preserve"> under development, while for other types of equipment</w:t>
      </w:r>
      <w:r w:rsidR="00E528AF" w:rsidRPr="000F15A5">
        <w:t xml:space="preserve"> or components</w:t>
      </w:r>
      <w:r w:rsidRPr="000F15A5">
        <w:t xml:space="preserve"> the table content </w:t>
      </w:r>
      <w:r w:rsidR="007E37FD">
        <w:t>can</w:t>
      </w:r>
      <w:r w:rsidRPr="000F15A5">
        <w:t xml:space="preserve"> be different and tailored consequently.</w:t>
      </w:r>
    </w:p>
    <w:p w14:paraId="2544D43D" w14:textId="77777777" w:rsidR="006A58DA" w:rsidRPr="000F15A5" w:rsidRDefault="006A58DA" w:rsidP="00730D32">
      <w:pPr>
        <w:pStyle w:val="paragraph"/>
      </w:pPr>
    </w:p>
    <w:p w14:paraId="5C8EDC02" w14:textId="77777777" w:rsidR="00730D32" w:rsidRPr="000F15A5" w:rsidRDefault="00730D32" w:rsidP="00730D32">
      <w:pPr>
        <w:pStyle w:val="paragraph"/>
        <w:sectPr w:rsidR="00730D32" w:rsidRPr="000F15A5" w:rsidSect="00DC401E">
          <w:pgSz w:w="11906" w:h="16838" w:code="9"/>
          <w:pgMar w:top="1418" w:right="1418" w:bottom="1418" w:left="1418" w:header="709" w:footer="709" w:gutter="0"/>
          <w:cols w:space="708"/>
          <w:docGrid w:linePitch="360"/>
        </w:sectPr>
      </w:pPr>
    </w:p>
    <w:p w14:paraId="6F9B2D3D" w14:textId="77777777" w:rsidR="006A58DA" w:rsidRPr="000F15A5" w:rsidRDefault="00542BAB" w:rsidP="00730D32">
      <w:pPr>
        <w:pStyle w:val="CaptionAnnexTable"/>
      </w:pPr>
      <w:bookmarkStart w:id="749" w:name="ECSS_E_ST_20_01_1450238"/>
      <w:bookmarkStart w:id="750" w:name="_Ref531252531"/>
      <w:bookmarkStart w:id="751" w:name="_Toc45878594"/>
      <w:bookmarkEnd w:id="749"/>
      <w:r w:rsidRPr="000F15A5">
        <w:lastRenderedPageBreak/>
        <w:t>: Multipact</w:t>
      </w:r>
      <w:r w:rsidR="007D4D66" w:rsidRPr="000F15A5">
        <w:t>or</w:t>
      </w:r>
      <w:r w:rsidRPr="000F15A5">
        <w:t xml:space="preserve"> deliverable document per review</w:t>
      </w:r>
      <w:bookmarkEnd w:id="750"/>
      <w:bookmarkEnd w:id="751"/>
    </w:p>
    <w:tbl>
      <w:tblPr>
        <w:tblW w:w="1533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275"/>
        <w:gridCol w:w="1418"/>
        <w:gridCol w:w="1417"/>
        <w:gridCol w:w="1621"/>
        <w:gridCol w:w="1622"/>
        <w:gridCol w:w="1621"/>
        <w:gridCol w:w="1622"/>
        <w:gridCol w:w="1622"/>
      </w:tblGrid>
      <w:tr w:rsidR="00C05DF1" w:rsidRPr="000F15A5" w14:paraId="2D409D67" w14:textId="77777777" w:rsidTr="00CC3AB1">
        <w:trPr>
          <w:tblHeader/>
        </w:trPr>
        <w:tc>
          <w:tcPr>
            <w:tcW w:w="3120" w:type="dxa"/>
            <w:shd w:val="clear" w:color="auto" w:fill="auto"/>
          </w:tcPr>
          <w:p w14:paraId="2F23684F" w14:textId="77777777" w:rsidR="00C05DF1" w:rsidRPr="000F15A5" w:rsidRDefault="00C05DF1" w:rsidP="00B13B9E">
            <w:pPr>
              <w:pStyle w:val="TableHeaderCENTER"/>
            </w:pPr>
            <w:r w:rsidRPr="000F15A5">
              <w:t>Document or DRD title</w:t>
            </w:r>
          </w:p>
        </w:tc>
        <w:tc>
          <w:tcPr>
            <w:tcW w:w="1275" w:type="dxa"/>
            <w:shd w:val="clear" w:color="auto" w:fill="auto"/>
          </w:tcPr>
          <w:p w14:paraId="7C656EF2" w14:textId="77777777" w:rsidR="00C05DF1" w:rsidRPr="000F15A5" w:rsidRDefault="00C05DF1" w:rsidP="00542BAB">
            <w:pPr>
              <w:pStyle w:val="TableHeaderCENTER"/>
            </w:pPr>
            <w:r w:rsidRPr="000F15A5">
              <w:t>EQSR</w:t>
            </w:r>
          </w:p>
        </w:tc>
        <w:tc>
          <w:tcPr>
            <w:tcW w:w="1418" w:type="dxa"/>
          </w:tcPr>
          <w:p w14:paraId="5A5E285B" w14:textId="77777777" w:rsidR="00C05DF1" w:rsidRPr="000F15A5" w:rsidRDefault="00C05DF1" w:rsidP="00542BAB">
            <w:pPr>
              <w:pStyle w:val="TableHeaderCENTER"/>
            </w:pPr>
            <w:r w:rsidRPr="000F15A5">
              <w:t>SRR</w:t>
            </w:r>
          </w:p>
        </w:tc>
        <w:tc>
          <w:tcPr>
            <w:tcW w:w="1417" w:type="dxa"/>
            <w:shd w:val="clear" w:color="auto" w:fill="auto"/>
          </w:tcPr>
          <w:p w14:paraId="693F215E" w14:textId="77777777" w:rsidR="00C05DF1" w:rsidRPr="000F15A5" w:rsidRDefault="00C05DF1" w:rsidP="00177D82">
            <w:pPr>
              <w:pStyle w:val="TableHeaderCENTER"/>
            </w:pPr>
            <w:r w:rsidRPr="000F15A5">
              <w:t>PDR</w:t>
            </w:r>
          </w:p>
        </w:tc>
        <w:tc>
          <w:tcPr>
            <w:tcW w:w="1621" w:type="dxa"/>
          </w:tcPr>
          <w:p w14:paraId="35F00C15" w14:textId="77777777" w:rsidR="00C05DF1" w:rsidRPr="000F15A5" w:rsidRDefault="00C05DF1" w:rsidP="00177D82">
            <w:pPr>
              <w:pStyle w:val="TableHeaderCENTER"/>
            </w:pPr>
            <w:r>
              <w:t>EQM TRR</w:t>
            </w:r>
          </w:p>
        </w:tc>
        <w:tc>
          <w:tcPr>
            <w:tcW w:w="1622" w:type="dxa"/>
          </w:tcPr>
          <w:p w14:paraId="550C61E9" w14:textId="77777777" w:rsidR="00C05DF1" w:rsidRPr="000F15A5" w:rsidRDefault="00C05DF1" w:rsidP="00C05DF1">
            <w:pPr>
              <w:pStyle w:val="TableHeaderCENTER"/>
            </w:pPr>
            <w:r>
              <w:t>EQM TRB</w:t>
            </w:r>
          </w:p>
        </w:tc>
        <w:tc>
          <w:tcPr>
            <w:tcW w:w="1621" w:type="dxa"/>
            <w:shd w:val="clear" w:color="auto" w:fill="auto"/>
          </w:tcPr>
          <w:p w14:paraId="57151124" w14:textId="77777777" w:rsidR="00C05DF1" w:rsidRPr="000F15A5" w:rsidRDefault="00C05DF1" w:rsidP="00177D82">
            <w:pPr>
              <w:pStyle w:val="TableHeaderCENTER"/>
            </w:pPr>
            <w:r w:rsidRPr="000F15A5">
              <w:t>CDR</w:t>
            </w:r>
          </w:p>
        </w:tc>
        <w:tc>
          <w:tcPr>
            <w:tcW w:w="1622" w:type="dxa"/>
            <w:shd w:val="clear" w:color="auto" w:fill="auto"/>
          </w:tcPr>
          <w:p w14:paraId="5E3F88B0" w14:textId="77777777" w:rsidR="00C05DF1" w:rsidRPr="000F15A5" w:rsidRDefault="00C05DF1" w:rsidP="00730D32">
            <w:pPr>
              <w:pStyle w:val="TableHeaderCENTER"/>
            </w:pPr>
            <w:r w:rsidRPr="000F15A5">
              <w:t>TRR</w:t>
            </w:r>
          </w:p>
        </w:tc>
        <w:tc>
          <w:tcPr>
            <w:tcW w:w="1622" w:type="dxa"/>
            <w:shd w:val="clear" w:color="auto" w:fill="auto"/>
          </w:tcPr>
          <w:p w14:paraId="466BB662" w14:textId="77777777" w:rsidR="00C05DF1" w:rsidRPr="000F15A5" w:rsidRDefault="00C05DF1" w:rsidP="00730D32">
            <w:pPr>
              <w:pStyle w:val="TableHeaderCENTER"/>
            </w:pPr>
            <w:r w:rsidRPr="000F15A5">
              <w:t>TRB</w:t>
            </w:r>
          </w:p>
        </w:tc>
      </w:tr>
      <w:tr w:rsidR="00C05DF1" w:rsidRPr="000F15A5" w14:paraId="4AF1E0A3" w14:textId="77777777" w:rsidTr="00CC3AB1">
        <w:tc>
          <w:tcPr>
            <w:tcW w:w="3120" w:type="dxa"/>
            <w:shd w:val="clear" w:color="auto" w:fill="auto"/>
          </w:tcPr>
          <w:p w14:paraId="22E33D0E" w14:textId="77777777" w:rsidR="00C05DF1" w:rsidRPr="000F15A5" w:rsidRDefault="00C05DF1" w:rsidP="00542BAB">
            <w:pPr>
              <w:pStyle w:val="TablecellLEFT"/>
            </w:pPr>
            <w:r w:rsidRPr="000F15A5">
              <w:t>Equipment or component Statement of Compliance to Equipment or component Specifications</w:t>
            </w:r>
          </w:p>
        </w:tc>
        <w:tc>
          <w:tcPr>
            <w:tcW w:w="1275" w:type="dxa"/>
            <w:shd w:val="clear" w:color="auto" w:fill="auto"/>
          </w:tcPr>
          <w:p w14:paraId="02AA0440" w14:textId="77777777" w:rsidR="00C05DF1" w:rsidRPr="000F15A5" w:rsidRDefault="00C05DF1" w:rsidP="00CC3AB1">
            <w:pPr>
              <w:pStyle w:val="TablecellLEFT"/>
              <w:jc w:val="left"/>
            </w:pPr>
            <w:r w:rsidRPr="000F15A5">
              <w:t>Final</w:t>
            </w:r>
          </w:p>
        </w:tc>
        <w:tc>
          <w:tcPr>
            <w:tcW w:w="1418" w:type="dxa"/>
          </w:tcPr>
          <w:p w14:paraId="4F71CDA3" w14:textId="77777777" w:rsidR="00C05DF1" w:rsidRPr="000F15A5" w:rsidRDefault="00C05DF1" w:rsidP="00CC3AB1">
            <w:pPr>
              <w:pStyle w:val="TablecellLEFT"/>
              <w:jc w:val="left"/>
            </w:pPr>
          </w:p>
        </w:tc>
        <w:tc>
          <w:tcPr>
            <w:tcW w:w="1417" w:type="dxa"/>
            <w:shd w:val="clear" w:color="auto" w:fill="auto"/>
          </w:tcPr>
          <w:p w14:paraId="5BEABD82" w14:textId="77777777" w:rsidR="00C05DF1" w:rsidRPr="000F15A5" w:rsidRDefault="00C05DF1" w:rsidP="00CC3AB1">
            <w:pPr>
              <w:pStyle w:val="TablecellLEFT"/>
              <w:jc w:val="left"/>
            </w:pPr>
          </w:p>
        </w:tc>
        <w:tc>
          <w:tcPr>
            <w:tcW w:w="1621" w:type="dxa"/>
          </w:tcPr>
          <w:p w14:paraId="57750628" w14:textId="77777777" w:rsidR="00C05DF1" w:rsidRPr="000F15A5" w:rsidRDefault="00C05DF1" w:rsidP="00CC3AB1">
            <w:pPr>
              <w:pStyle w:val="TablecellLEFT"/>
              <w:jc w:val="left"/>
            </w:pPr>
          </w:p>
        </w:tc>
        <w:tc>
          <w:tcPr>
            <w:tcW w:w="1622" w:type="dxa"/>
          </w:tcPr>
          <w:p w14:paraId="3F7A15E1" w14:textId="77777777" w:rsidR="00C05DF1" w:rsidRPr="000F15A5" w:rsidRDefault="00C05DF1" w:rsidP="00CC3AB1">
            <w:pPr>
              <w:pStyle w:val="TablecellLEFT"/>
              <w:jc w:val="left"/>
            </w:pPr>
          </w:p>
        </w:tc>
        <w:tc>
          <w:tcPr>
            <w:tcW w:w="1621" w:type="dxa"/>
            <w:shd w:val="clear" w:color="auto" w:fill="auto"/>
          </w:tcPr>
          <w:p w14:paraId="49A6416A" w14:textId="77777777" w:rsidR="00C05DF1" w:rsidRPr="000F15A5" w:rsidRDefault="00C05DF1" w:rsidP="00CC3AB1">
            <w:pPr>
              <w:pStyle w:val="TablecellLEFT"/>
              <w:jc w:val="left"/>
            </w:pPr>
          </w:p>
        </w:tc>
        <w:tc>
          <w:tcPr>
            <w:tcW w:w="1622" w:type="dxa"/>
            <w:shd w:val="clear" w:color="auto" w:fill="auto"/>
          </w:tcPr>
          <w:p w14:paraId="0A284FD6" w14:textId="77777777" w:rsidR="00C05DF1" w:rsidRPr="000F15A5" w:rsidRDefault="00C05DF1" w:rsidP="00CC3AB1">
            <w:pPr>
              <w:pStyle w:val="TablecellLEFT"/>
              <w:jc w:val="left"/>
            </w:pPr>
          </w:p>
        </w:tc>
        <w:tc>
          <w:tcPr>
            <w:tcW w:w="1622" w:type="dxa"/>
            <w:shd w:val="clear" w:color="auto" w:fill="auto"/>
          </w:tcPr>
          <w:p w14:paraId="478B6D6E" w14:textId="77777777" w:rsidR="00C05DF1" w:rsidRPr="000F15A5" w:rsidRDefault="00C05DF1" w:rsidP="00CC3AB1">
            <w:pPr>
              <w:pStyle w:val="TablecellLEFT"/>
              <w:jc w:val="left"/>
            </w:pPr>
          </w:p>
        </w:tc>
      </w:tr>
      <w:tr w:rsidR="00C05DF1" w:rsidRPr="000F15A5" w14:paraId="235FDD80" w14:textId="77777777" w:rsidTr="00CC3AB1">
        <w:tc>
          <w:tcPr>
            <w:tcW w:w="3120" w:type="dxa"/>
            <w:shd w:val="clear" w:color="auto" w:fill="auto"/>
          </w:tcPr>
          <w:p w14:paraId="3C43B896" w14:textId="77777777" w:rsidR="00C05DF1" w:rsidRPr="000F15A5" w:rsidRDefault="00C05DF1" w:rsidP="00542BAB">
            <w:pPr>
              <w:pStyle w:val="TablecellLEFT"/>
            </w:pPr>
            <w:r w:rsidRPr="000F15A5">
              <w:t>Design Justification File(*)</w:t>
            </w:r>
          </w:p>
        </w:tc>
        <w:tc>
          <w:tcPr>
            <w:tcW w:w="1275" w:type="dxa"/>
            <w:shd w:val="clear" w:color="auto" w:fill="auto"/>
          </w:tcPr>
          <w:p w14:paraId="0D0D3780" w14:textId="77777777" w:rsidR="00C05DF1" w:rsidRPr="000F15A5" w:rsidRDefault="00C05DF1" w:rsidP="00CC3AB1">
            <w:pPr>
              <w:pStyle w:val="TablecellLEFT"/>
              <w:jc w:val="left"/>
            </w:pPr>
          </w:p>
        </w:tc>
        <w:tc>
          <w:tcPr>
            <w:tcW w:w="1418" w:type="dxa"/>
          </w:tcPr>
          <w:p w14:paraId="4F16D748" w14:textId="77777777" w:rsidR="00C05DF1" w:rsidRPr="000F15A5" w:rsidRDefault="00C05DF1" w:rsidP="00CC3AB1">
            <w:pPr>
              <w:pStyle w:val="TablecellLEFT"/>
              <w:jc w:val="left"/>
            </w:pPr>
            <w:r w:rsidRPr="000F15A5">
              <w:t>Preliminary</w:t>
            </w:r>
          </w:p>
        </w:tc>
        <w:tc>
          <w:tcPr>
            <w:tcW w:w="1417" w:type="dxa"/>
            <w:shd w:val="clear" w:color="auto" w:fill="auto"/>
          </w:tcPr>
          <w:p w14:paraId="3A4DBE52" w14:textId="77777777" w:rsidR="00C05DF1" w:rsidRPr="000F15A5" w:rsidRDefault="00C05DF1" w:rsidP="00CC3AB1">
            <w:pPr>
              <w:pStyle w:val="TablecellLEFT"/>
              <w:jc w:val="left"/>
            </w:pPr>
            <w:r w:rsidRPr="000F15A5">
              <w:t>Preliminary</w:t>
            </w:r>
          </w:p>
        </w:tc>
        <w:tc>
          <w:tcPr>
            <w:tcW w:w="1621" w:type="dxa"/>
          </w:tcPr>
          <w:p w14:paraId="538B2F79" w14:textId="77777777" w:rsidR="00C05DF1" w:rsidRPr="000F15A5" w:rsidRDefault="00C05DF1" w:rsidP="00CC3AB1">
            <w:pPr>
              <w:pStyle w:val="TablecellLEFT"/>
              <w:jc w:val="left"/>
            </w:pPr>
          </w:p>
        </w:tc>
        <w:tc>
          <w:tcPr>
            <w:tcW w:w="1622" w:type="dxa"/>
          </w:tcPr>
          <w:p w14:paraId="1DA90D13" w14:textId="77777777" w:rsidR="00C05DF1" w:rsidRPr="000F15A5" w:rsidRDefault="00C05DF1" w:rsidP="00CC3AB1">
            <w:pPr>
              <w:pStyle w:val="TablecellLEFT"/>
              <w:jc w:val="left"/>
            </w:pPr>
          </w:p>
        </w:tc>
        <w:tc>
          <w:tcPr>
            <w:tcW w:w="1621" w:type="dxa"/>
            <w:shd w:val="clear" w:color="auto" w:fill="auto"/>
          </w:tcPr>
          <w:p w14:paraId="79675CC1" w14:textId="77777777" w:rsidR="00C05DF1" w:rsidRPr="000F15A5" w:rsidRDefault="00C05DF1" w:rsidP="00CC3AB1">
            <w:pPr>
              <w:pStyle w:val="TablecellLEFT"/>
              <w:jc w:val="left"/>
            </w:pPr>
            <w:r w:rsidRPr="000F15A5">
              <w:t>Final</w:t>
            </w:r>
          </w:p>
        </w:tc>
        <w:tc>
          <w:tcPr>
            <w:tcW w:w="1622" w:type="dxa"/>
            <w:shd w:val="clear" w:color="auto" w:fill="auto"/>
          </w:tcPr>
          <w:p w14:paraId="0D5E4390" w14:textId="77777777" w:rsidR="00C05DF1" w:rsidRPr="000F15A5" w:rsidRDefault="00C05DF1" w:rsidP="00CC3AB1">
            <w:pPr>
              <w:pStyle w:val="TablecellLEFT"/>
              <w:jc w:val="left"/>
            </w:pPr>
          </w:p>
        </w:tc>
        <w:tc>
          <w:tcPr>
            <w:tcW w:w="1622" w:type="dxa"/>
            <w:shd w:val="clear" w:color="auto" w:fill="auto"/>
          </w:tcPr>
          <w:p w14:paraId="7452B111" w14:textId="77777777" w:rsidR="00C05DF1" w:rsidRPr="000F15A5" w:rsidRDefault="00C05DF1" w:rsidP="00CC3AB1">
            <w:pPr>
              <w:pStyle w:val="TablecellLEFT"/>
              <w:jc w:val="left"/>
            </w:pPr>
          </w:p>
        </w:tc>
      </w:tr>
      <w:tr w:rsidR="00C05DF1" w:rsidRPr="000F15A5" w14:paraId="008F667C" w14:textId="77777777" w:rsidTr="00CC3AB1">
        <w:tc>
          <w:tcPr>
            <w:tcW w:w="3120" w:type="dxa"/>
            <w:shd w:val="clear" w:color="auto" w:fill="auto"/>
          </w:tcPr>
          <w:p w14:paraId="2FC148F3" w14:textId="77777777" w:rsidR="00C05DF1" w:rsidRPr="000F15A5" w:rsidRDefault="00C05DF1" w:rsidP="00542BAB">
            <w:pPr>
              <w:pStyle w:val="TablecellLEFT"/>
            </w:pPr>
            <w:r w:rsidRPr="000F15A5">
              <w:t>Multipactor Analysis</w:t>
            </w:r>
          </w:p>
        </w:tc>
        <w:tc>
          <w:tcPr>
            <w:tcW w:w="1275" w:type="dxa"/>
            <w:shd w:val="clear" w:color="auto" w:fill="auto"/>
          </w:tcPr>
          <w:p w14:paraId="251856C4" w14:textId="77777777" w:rsidR="00C05DF1" w:rsidRPr="000F15A5" w:rsidRDefault="00C05DF1" w:rsidP="00CC3AB1">
            <w:pPr>
              <w:pStyle w:val="TablecellLEFT"/>
              <w:jc w:val="left"/>
            </w:pPr>
          </w:p>
        </w:tc>
        <w:tc>
          <w:tcPr>
            <w:tcW w:w="1418" w:type="dxa"/>
          </w:tcPr>
          <w:p w14:paraId="31C5516E" w14:textId="77777777" w:rsidR="00C05DF1" w:rsidRPr="000F15A5" w:rsidRDefault="00C05DF1" w:rsidP="00CC3AB1">
            <w:pPr>
              <w:pStyle w:val="TablecellLEFT"/>
              <w:jc w:val="left"/>
            </w:pPr>
          </w:p>
        </w:tc>
        <w:tc>
          <w:tcPr>
            <w:tcW w:w="1417" w:type="dxa"/>
            <w:shd w:val="clear" w:color="auto" w:fill="auto"/>
          </w:tcPr>
          <w:p w14:paraId="79D1B396" w14:textId="77777777" w:rsidR="00C05DF1" w:rsidRPr="000F15A5" w:rsidRDefault="00C05DF1" w:rsidP="00CC3AB1">
            <w:pPr>
              <w:pStyle w:val="TablecellLEFT"/>
              <w:jc w:val="left"/>
            </w:pPr>
            <w:r w:rsidRPr="000F15A5">
              <w:t>Preliminary</w:t>
            </w:r>
          </w:p>
        </w:tc>
        <w:tc>
          <w:tcPr>
            <w:tcW w:w="1621" w:type="dxa"/>
          </w:tcPr>
          <w:p w14:paraId="7CE37E65" w14:textId="77777777" w:rsidR="00C05DF1" w:rsidRPr="000F15A5" w:rsidRDefault="00C05DF1" w:rsidP="00CC3AB1">
            <w:pPr>
              <w:pStyle w:val="TablecellLEFT"/>
              <w:jc w:val="left"/>
            </w:pPr>
          </w:p>
        </w:tc>
        <w:tc>
          <w:tcPr>
            <w:tcW w:w="1622" w:type="dxa"/>
          </w:tcPr>
          <w:p w14:paraId="3E74E11A" w14:textId="77777777" w:rsidR="00C05DF1" w:rsidRPr="000F15A5" w:rsidRDefault="00C05DF1" w:rsidP="00CC3AB1">
            <w:pPr>
              <w:pStyle w:val="TablecellLEFT"/>
              <w:jc w:val="left"/>
            </w:pPr>
          </w:p>
        </w:tc>
        <w:tc>
          <w:tcPr>
            <w:tcW w:w="1621" w:type="dxa"/>
            <w:shd w:val="clear" w:color="auto" w:fill="auto"/>
          </w:tcPr>
          <w:p w14:paraId="24EC7864" w14:textId="77777777" w:rsidR="00C05DF1" w:rsidRPr="000F15A5" w:rsidRDefault="00C05DF1" w:rsidP="00CC3AB1">
            <w:pPr>
              <w:pStyle w:val="TablecellLEFT"/>
              <w:jc w:val="left"/>
            </w:pPr>
            <w:r w:rsidRPr="000F15A5">
              <w:t>Final (including definition of the analysis margin)</w:t>
            </w:r>
          </w:p>
        </w:tc>
        <w:tc>
          <w:tcPr>
            <w:tcW w:w="1622" w:type="dxa"/>
            <w:shd w:val="clear" w:color="auto" w:fill="auto"/>
          </w:tcPr>
          <w:p w14:paraId="1ED354EB" w14:textId="77777777" w:rsidR="00C05DF1" w:rsidRPr="000F15A5" w:rsidRDefault="00C05DF1" w:rsidP="00CC3AB1">
            <w:pPr>
              <w:pStyle w:val="TablecellLEFT"/>
              <w:jc w:val="left"/>
            </w:pPr>
          </w:p>
        </w:tc>
        <w:tc>
          <w:tcPr>
            <w:tcW w:w="1622" w:type="dxa"/>
            <w:shd w:val="clear" w:color="auto" w:fill="auto"/>
          </w:tcPr>
          <w:p w14:paraId="2C6D84E1" w14:textId="77777777" w:rsidR="00C05DF1" w:rsidRPr="000F15A5" w:rsidRDefault="00C05DF1" w:rsidP="00CC3AB1">
            <w:pPr>
              <w:pStyle w:val="TablecellLEFT"/>
              <w:jc w:val="left"/>
            </w:pPr>
          </w:p>
        </w:tc>
      </w:tr>
      <w:tr w:rsidR="00C05DF1" w:rsidRPr="000F15A5" w14:paraId="2EC9999D" w14:textId="77777777" w:rsidTr="00CC3AB1">
        <w:tc>
          <w:tcPr>
            <w:tcW w:w="3120" w:type="dxa"/>
            <w:shd w:val="clear" w:color="auto" w:fill="auto"/>
          </w:tcPr>
          <w:p w14:paraId="185B661C" w14:textId="77777777" w:rsidR="00C05DF1" w:rsidRPr="000F15A5" w:rsidRDefault="00C05DF1" w:rsidP="00542BAB">
            <w:pPr>
              <w:pStyle w:val="TablecellLEFT"/>
            </w:pPr>
            <w:r w:rsidRPr="000F15A5">
              <w:t>Multipactor Test Spec &amp; Proc</w:t>
            </w:r>
          </w:p>
        </w:tc>
        <w:tc>
          <w:tcPr>
            <w:tcW w:w="1275" w:type="dxa"/>
            <w:shd w:val="clear" w:color="auto" w:fill="auto"/>
          </w:tcPr>
          <w:p w14:paraId="05690975" w14:textId="77777777" w:rsidR="00C05DF1" w:rsidRPr="000F15A5" w:rsidRDefault="00C05DF1" w:rsidP="00CC3AB1">
            <w:pPr>
              <w:pStyle w:val="TablecellLEFT"/>
              <w:jc w:val="left"/>
            </w:pPr>
          </w:p>
        </w:tc>
        <w:tc>
          <w:tcPr>
            <w:tcW w:w="1418" w:type="dxa"/>
          </w:tcPr>
          <w:p w14:paraId="299C7ED9" w14:textId="77777777" w:rsidR="00C05DF1" w:rsidRPr="000F15A5" w:rsidRDefault="00C05DF1" w:rsidP="00CC3AB1">
            <w:pPr>
              <w:pStyle w:val="TablecellLEFT"/>
              <w:jc w:val="left"/>
            </w:pPr>
          </w:p>
        </w:tc>
        <w:tc>
          <w:tcPr>
            <w:tcW w:w="1417" w:type="dxa"/>
            <w:shd w:val="clear" w:color="auto" w:fill="auto"/>
          </w:tcPr>
          <w:p w14:paraId="73BB028A" w14:textId="77777777" w:rsidR="00C05DF1" w:rsidRPr="000F15A5" w:rsidRDefault="00C05DF1" w:rsidP="00CC3AB1">
            <w:pPr>
              <w:pStyle w:val="TablecellLEFT"/>
              <w:jc w:val="left"/>
            </w:pPr>
          </w:p>
        </w:tc>
        <w:tc>
          <w:tcPr>
            <w:tcW w:w="1621" w:type="dxa"/>
          </w:tcPr>
          <w:p w14:paraId="685D5710" w14:textId="77777777" w:rsidR="00C05DF1" w:rsidRPr="000F15A5" w:rsidRDefault="00C05DF1" w:rsidP="00CC3AB1">
            <w:pPr>
              <w:pStyle w:val="TablecellLEFT"/>
              <w:jc w:val="left"/>
            </w:pPr>
            <w:r w:rsidRPr="000F15A5">
              <w:t>Final (including definition of the test margin)</w:t>
            </w:r>
            <w:r>
              <w:t xml:space="preserve"> for EQM if any</w:t>
            </w:r>
          </w:p>
        </w:tc>
        <w:tc>
          <w:tcPr>
            <w:tcW w:w="1622" w:type="dxa"/>
          </w:tcPr>
          <w:p w14:paraId="5FE1EAD6" w14:textId="77777777" w:rsidR="00C05DF1" w:rsidRPr="000F15A5" w:rsidRDefault="00C05DF1" w:rsidP="00CC3AB1">
            <w:pPr>
              <w:pStyle w:val="TablecellLEFT"/>
              <w:jc w:val="left"/>
            </w:pPr>
          </w:p>
        </w:tc>
        <w:tc>
          <w:tcPr>
            <w:tcW w:w="1621" w:type="dxa"/>
            <w:shd w:val="clear" w:color="auto" w:fill="auto"/>
          </w:tcPr>
          <w:p w14:paraId="78FAEE67" w14:textId="77777777" w:rsidR="00C05DF1" w:rsidRPr="000F15A5" w:rsidRDefault="00C05DF1" w:rsidP="00CC3AB1">
            <w:pPr>
              <w:pStyle w:val="TablecellLEFT"/>
              <w:jc w:val="left"/>
            </w:pPr>
            <w:r w:rsidRPr="000F15A5">
              <w:t>Preliminary</w:t>
            </w:r>
          </w:p>
        </w:tc>
        <w:tc>
          <w:tcPr>
            <w:tcW w:w="1622" w:type="dxa"/>
            <w:shd w:val="clear" w:color="auto" w:fill="auto"/>
          </w:tcPr>
          <w:p w14:paraId="4D98DD61" w14:textId="77777777" w:rsidR="00C05DF1" w:rsidRPr="000F15A5" w:rsidRDefault="00C05DF1" w:rsidP="00CC3AB1">
            <w:pPr>
              <w:pStyle w:val="TablecellLEFT"/>
              <w:jc w:val="left"/>
            </w:pPr>
            <w:r w:rsidRPr="000F15A5">
              <w:t>Final (including definition of the test margin)</w:t>
            </w:r>
          </w:p>
        </w:tc>
        <w:tc>
          <w:tcPr>
            <w:tcW w:w="1622" w:type="dxa"/>
            <w:shd w:val="clear" w:color="auto" w:fill="auto"/>
          </w:tcPr>
          <w:p w14:paraId="7C71A4BB" w14:textId="77777777" w:rsidR="00C05DF1" w:rsidRPr="000F15A5" w:rsidRDefault="00C05DF1" w:rsidP="00CC3AB1">
            <w:pPr>
              <w:pStyle w:val="TablecellLEFT"/>
              <w:jc w:val="left"/>
            </w:pPr>
          </w:p>
        </w:tc>
      </w:tr>
      <w:tr w:rsidR="00C05DF1" w:rsidRPr="000F15A5" w14:paraId="62034D26" w14:textId="77777777" w:rsidTr="00CC3AB1">
        <w:tc>
          <w:tcPr>
            <w:tcW w:w="3120" w:type="dxa"/>
            <w:shd w:val="clear" w:color="auto" w:fill="auto"/>
          </w:tcPr>
          <w:p w14:paraId="0716E34C" w14:textId="77777777" w:rsidR="00C05DF1" w:rsidRPr="000F15A5" w:rsidRDefault="00C05DF1" w:rsidP="00542BAB">
            <w:pPr>
              <w:pStyle w:val="TablecellLEFT"/>
            </w:pPr>
            <w:r w:rsidRPr="000F15A5">
              <w:t>Multipactor Test Result</w:t>
            </w:r>
          </w:p>
        </w:tc>
        <w:tc>
          <w:tcPr>
            <w:tcW w:w="1275" w:type="dxa"/>
            <w:shd w:val="clear" w:color="auto" w:fill="auto"/>
          </w:tcPr>
          <w:p w14:paraId="141A841F" w14:textId="77777777" w:rsidR="00C05DF1" w:rsidRPr="000F15A5" w:rsidRDefault="00C05DF1" w:rsidP="00CC3AB1">
            <w:pPr>
              <w:pStyle w:val="TablecellLEFT"/>
              <w:jc w:val="left"/>
            </w:pPr>
          </w:p>
        </w:tc>
        <w:tc>
          <w:tcPr>
            <w:tcW w:w="1418" w:type="dxa"/>
          </w:tcPr>
          <w:p w14:paraId="584B64DD" w14:textId="77777777" w:rsidR="00C05DF1" w:rsidRPr="000F15A5" w:rsidRDefault="00C05DF1" w:rsidP="00CC3AB1">
            <w:pPr>
              <w:pStyle w:val="TablecellLEFT"/>
              <w:jc w:val="left"/>
            </w:pPr>
          </w:p>
        </w:tc>
        <w:tc>
          <w:tcPr>
            <w:tcW w:w="1417" w:type="dxa"/>
            <w:shd w:val="clear" w:color="auto" w:fill="auto"/>
          </w:tcPr>
          <w:p w14:paraId="5F6956B0" w14:textId="77777777" w:rsidR="00C05DF1" w:rsidRPr="000F15A5" w:rsidRDefault="00C05DF1" w:rsidP="00CC3AB1">
            <w:pPr>
              <w:pStyle w:val="TablecellLEFT"/>
              <w:jc w:val="left"/>
            </w:pPr>
          </w:p>
        </w:tc>
        <w:tc>
          <w:tcPr>
            <w:tcW w:w="1621" w:type="dxa"/>
          </w:tcPr>
          <w:p w14:paraId="672F870F" w14:textId="77777777" w:rsidR="00C05DF1" w:rsidRPr="000F15A5" w:rsidRDefault="00C05DF1" w:rsidP="00CC3AB1">
            <w:pPr>
              <w:pStyle w:val="TablecellLEFT"/>
              <w:jc w:val="left"/>
            </w:pPr>
          </w:p>
        </w:tc>
        <w:tc>
          <w:tcPr>
            <w:tcW w:w="1622" w:type="dxa"/>
          </w:tcPr>
          <w:p w14:paraId="255D4496" w14:textId="77777777" w:rsidR="00C05DF1" w:rsidRPr="000F15A5" w:rsidRDefault="00C05DF1" w:rsidP="00CC3AB1">
            <w:pPr>
              <w:pStyle w:val="TablecellLEFT"/>
              <w:jc w:val="left"/>
            </w:pPr>
            <w:r w:rsidRPr="000F15A5">
              <w:t>Final (Multipactor acceptance of the equipment)</w:t>
            </w:r>
            <w:r>
              <w:t xml:space="preserve"> for EQM if any</w:t>
            </w:r>
          </w:p>
        </w:tc>
        <w:tc>
          <w:tcPr>
            <w:tcW w:w="1621" w:type="dxa"/>
            <w:shd w:val="clear" w:color="auto" w:fill="auto"/>
          </w:tcPr>
          <w:p w14:paraId="061CE4D2" w14:textId="77777777" w:rsidR="00C05DF1" w:rsidRPr="000F15A5" w:rsidRDefault="00C05DF1" w:rsidP="00CC3AB1">
            <w:pPr>
              <w:pStyle w:val="TablecellLEFT"/>
              <w:jc w:val="left"/>
            </w:pPr>
          </w:p>
        </w:tc>
        <w:tc>
          <w:tcPr>
            <w:tcW w:w="1622" w:type="dxa"/>
            <w:shd w:val="clear" w:color="auto" w:fill="auto"/>
          </w:tcPr>
          <w:p w14:paraId="1D82F3DB" w14:textId="77777777" w:rsidR="00C05DF1" w:rsidRPr="000F15A5" w:rsidRDefault="00C05DF1" w:rsidP="00CC3AB1">
            <w:pPr>
              <w:pStyle w:val="TablecellLEFT"/>
              <w:jc w:val="left"/>
            </w:pPr>
          </w:p>
        </w:tc>
        <w:tc>
          <w:tcPr>
            <w:tcW w:w="1622" w:type="dxa"/>
            <w:shd w:val="clear" w:color="auto" w:fill="auto"/>
          </w:tcPr>
          <w:p w14:paraId="43D1C870" w14:textId="77777777" w:rsidR="00C05DF1" w:rsidRPr="000F15A5" w:rsidRDefault="00C05DF1" w:rsidP="00CC3AB1">
            <w:pPr>
              <w:pStyle w:val="TablecellLEFT"/>
              <w:jc w:val="left"/>
            </w:pPr>
            <w:r w:rsidRPr="000F15A5">
              <w:t>Final (Multipactor acceptance of the equipment)</w:t>
            </w:r>
          </w:p>
        </w:tc>
      </w:tr>
      <w:tr w:rsidR="00CC3AB1" w:rsidRPr="000F15A5" w14:paraId="09C9360C" w14:textId="77777777" w:rsidTr="00E01835">
        <w:tc>
          <w:tcPr>
            <w:tcW w:w="15338" w:type="dxa"/>
            <w:gridSpan w:val="9"/>
          </w:tcPr>
          <w:p w14:paraId="33B38A31" w14:textId="77777777" w:rsidR="00CC3AB1" w:rsidRPr="000F15A5" w:rsidRDefault="00CC3AB1" w:rsidP="00860507">
            <w:pPr>
              <w:pStyle w:val="TableFootnote"/>
              <w:rPr>
                <w:b/>
                <w:sz w:val="20"/>
                <w:szCs w:val="22"/>
              </w:rPr>
            </w:pPr>
            <w:r w:rsidRPr="000F15A5">
              <w:t xml:space="preserve">(*): </w:t>
            </w:r>
            <w:r>
              <w:t>M</w:t>
            </w:r>
            <w:r w:rsidRPr="000F15A5">
              <w:t xml:space="preserve">aximum power of the </w:t>
            </w:r>
            <w:r>
              <w:t xml:space="preserve">equipment or </w:t>
            </w:r>
            <w:r w:rsidRPr="000F15A5">
              <w:t>component over its in-orbit lifetime is justified in the Design Justification File.</w:t>
            </w:r>
          </w:p>
        </w:tc>
      </w:tr>
    </w:tbl>
    <w:p w14:paraId="072B1F56" w14:textId="77777777" w:rsidR="006A58DA" w:rsidRPr="000F15A5" w:rsidRDefault="006A58DA" w:rsidP="00B13B9E">
      <w:pPr>
        <w:pStyle w:val="paragraph"/>
      </w:pPr>
    </w:p>
    <w:p w14:paraId="1C5DE9D4" w14:textId="77777777" w:rsidR="00542BAB" w:rsidRPr="000F15A5" w:rsidRDefault="00542BAB" w:rsidP="00A50848">
      <w:pPr>
        <w:suppressAutoHyphens/>
        <w:spacing w:before="120"/>
        <w:ind w:left="1985"/>
        <w:jc w:val="both"/>
        <w:rPr>
          <w:sz w:val="20"/>
          <w:szCs w:val="22"/>
        </w:rPr>
        <w:sectPr w:rsidR="00542BAB" w:rsidRPr="000F15A5" w:rsidSect="00DC401E">
          <w:pgSz w:w="16838" w:h="11906" w:orient="landscape" w:code="9"/>
          <w:pgMar w:top="1418" w:right="1418" w:bottom="1418" w:left="1418" w:header="709" w:footer="709" w:gutter="0"/>
          <w:cols w:space="708"/>
          <w:docGrid w:linePitch="360"/>
        </w:sectPr>
      </w:pPr>
    </w:p>
    <w:p w14:paraId="59E03DB6" w14:textId="77777777" w:rsidR="001972FA" w:rsidRPr="000F15A5" w:rsidRDefault="001972FA" w:rsidP="00FA1273">
      <w:pPr>
        <w:pStyle w:val="Heading0"/>
      </w:pPr>
      <w:bookmarkStart w:id="752" w:name="_Toc45878573"/>
      <w:r w:rsidRPr="000F15A5">
        <w:lastRenderedPageBreak/>
        <w:t>Bibliography</w:t>
      </w:r>
      <w:bookmarkStart w:id="753" w:name="ECSS_E_ST_20_01_1450239"/>
      <w:bookmarkEnd w:id="753"/>
      <w:bookmarkEnd w:id="752"/>
    </w:p>
    <w:tbl>
      <w:tblPr>
        <w:tblW w:w="7229" w:type="dxa"/>
        <w:tblInd w:w="1951" w:type="dxa"/>
        <w:tblLook w:val="01E0" w:firstRow="1" w:lastRow="1" w:firstColumn="1" w:lastColumn="1" w:noHBand="0" w:noVBand="0"/>
      </w:tblPr>
      <w:tblGrid>
        <w:gridCol w:w="2126"/>
        <w:gridCol w:w="5103"/>
      </w:tblGrid>
      <w:tr w:rsidR="00354B56" w:rsidRPr="000F15A5" w14:paraId="6FA0F640" w14:textId="77777777" w:rsidTr="00CC3AB1">
        <w:tc>
          <w:tcPr>
            <w:tcW w:w="2126" w:type="dxa"/>
          </w:tcPr>
          <w:p w14:paraId="0AAC44D7" w14:textId="77777777" w:rsidR="00354B56" w:rsidRPr="000F15A5" w:rsidRDefault="00354B56" w:rsidP="00003592">
            <w:pPr>
              <w:pStyle w:val="TablecellLEFT"/>
            </w:pPr>
            <w:bookmarkStart w:id="754" w:name="ECSS_E_ST_20_01_1450240"/>
            <w:bookmarkEnd w:id="754"/>
            <w:r w:rsidRPr="000F15A5">
              <w:t>ECSS-S-ST-00</w:t>
            </w:r>
          </w:p>
        </w:tc>
        <w:tc>
          <w:tcPr>
            <w:tcW w:w="5103" w:type="dxa"/>
          </w:tcPr>
          <w:p w14:paraId="0DD997CB" w14:textId="77777777" w:rsidR="00354B56" w:rsidRPr="000F15A5" w:rsidRDefault="00354B56" w:rsidP="00003592">
            <w:pPr>
              <w:pStyle w:val="TablecellLEFT"/>
            </w:pPr>
            <w:r w:rsidRPr="000F15A5">
              <w:t>ECSS system – Description, implementation and general requirements</w:t>
            </w:r>
          </w:p>
        </w:tc>
      </w:tr>
      <w:tr w:rsidR="00003592" w:rsidRPr="000F15A5" w14:paraId="01FFEBD7" w14:textId="77777777" w:rsidTr="00CC3AB1">
        <w:tc>
          <w:tcPr>
            <w:tcW w:w="2126" w:type="dxa"/>
          </w:tcPr>
          <w:p w14:paraId="0D13D53D" w14:textId="77777777" w:rsidR="00003592" w:rsidRPr="000F15A5" w:rsidRDefault="00003592" w:rsidP="00003592">
            <w:pPr>
              <w:pStyle w:val="TablecellLEFT"/>
            </w:pPr>
            <w:bookmarkStart w:id="755" w:name="ECSS_E_ST_20_01_1450241"/>
            <w:bookmarkEnd w:id="755"/>
            <w:r w:rsidRPr="000F15A5">
              <w:t>ECSS-</w:t>
            </w:r>
            <w:r>
              <w:t>E-</w:t>
            </w:r>
            <w:r w:rsidRPr="000F15A5">
              <w:t>HB-20-01</w:t>
            </w:r>
          </w:p>
        </w:tc>
        <w:tc>
          <w:tcPr>
            <w:tcW w:w="5103" w:type="dxa"/>
          </w:tcPr>
          <w:p w14:paraId="4CE82C7F" w14:textId="77777777" w:rsidR="00003592" w:rsidRPr="000F15A5" w:rsidRDefault="00003592" w:rsidP="00003592">
            <w:pPr>
              <w:pStyle w:val="TablecellLEFT"/>
            </w:pPr>
            <w:r>
              <w:t>Space engineering</w:t>
            </w:r>
            <w:r w:rsidRPr="000F15A5">
              <w:t xml:space="preserve"> – Multipactor </w:t>
            </w:r>
            <w:r>
              <w:t>handbook</w:t>
            </w:r>
          </w:p>
        </w:tc>
      </w:tr>
      <w:tr w:rsidR="002F2BB7" w:rsidRPr="000F15A5" w14:paraId="54CBEDFF" w14:textId="77777777" w:rsidTr="00CC3AB1">
        <w:tc>
          <w:tcPr>
            <w:tcW w:w="2126" w:type="dxa"/>
          </w:tcPr>
          <w:p w14:paraId="52075991" w14:textId="77777777" w:rsidR="002F2BB7" w:rsidRPr="000F15A5" w:rsidRDefault="002F2BB7" w:rsidP="002F2BB7">
            <w:pPr>
              <w:pStyle w:val="TablecellLEFT"/>
            </w:pPr>
            <w:bookmarkStart w:id="756" w:name="ECSS_E_ST_20_01_1450242"/>
            <w:bookmarkEnd w:id="756"/>
            <w:r w:rsidRPr="000F15A5">
              <w:t>ECSS-M-ST-10</w:t>
            </w:r>
          </w:p>
        </w:tc>
        <w:tc>
          <w:tcPr>
            <w:tcW w:w="5103" w:type="dxa"/>
          </w:tcPr>
          <w:p w14:paraId="7F03EDEF" w14:textId="77777777" w:rsidR="002F2BB7" w:rsidRPr="000F15A5" w:rsidRDefault="002F2BB7" w:rsidP="002F2BB7">
            <w:pPr>
              <w:pStyle w:val="TablecellLEFT"/>
            </w:pPr>
            <w:r w:rsidRPr="000F15A5">
              <w:t xml:space="preserve">Space project management – </w:t>
            </w:r>
            <w:r>
              <w:t>P</w:t>
            </w:r>
            <w:r w:rsidRPr="000F15A5">
              <w:t>roject planning and implementation</w:t>
            </w:r>
          </w:p>
        </w:tc>
      </w:tr>
      <w:tr w:rsidR="002F2BB7" w:rsidRPr="000F15A5" w14:paraId="338FE07C" w14:textId="77777777" w:rsidTr="00CC3AB1">
        <w:tc>
          <w:tcPr>
            <w:tcW w:w="2126" w:type="dxa"/>
          </w:tcPr>
          <w:p w14:paraId="2E76395D" w14:textId="77777777" w:rsidR="002F2BB7" w:rsidRPr="000F15A5" w:rsidRDefault="002F2BB7" w:rsidP="002F2BB7">
            <w:pPr>
              <w:pStyle w:val="TablecellLEFT"/>
            </w:pPr>
            <w:bookmarkStart w:id="757" w:name="ECSS_E_ST_20_01_1450243"/>
            <w:bookmarkEnd w:id="757"/>
            <w:r w:rsidRPr="000F15A5">
              <w:t>ECSS-M-ST-40</w:t>
            </w:r>
          </w:p>
        </w:tc>
        <w:tc>
          <w:tcPr>
            <w:tcW w:w="5103" w:type="dxa"/>
          </w:tcPr>
          <w:p w14:paraId="08836394" w14:textId="77777777" w:rsidR="002F2BB7" w:rsidRPr="000F15A5" w:rsidRDefault="002F2BB7" w:rsidP="002F2BB7">
            <w:pPr>
              <w:pStyle w:val="TablecellLEFT"/>
            </w:pPr>
            <w:r>
              <w:t>Space project management – C</w:t>
            </w:r>
            <w:r w:rsidRPr="000F15A5">
              <w:t>onfiguration and information management</w:t>
            </w:r>
          </w:p>
        </w:tc>
      </w:tr>
      <w:tr w:rsidR="002F2BB7" w:rsidRPr="000F15A5" w14:paraId="46D15B1E" w14:textId="77777777" w:rsidTr="00CC3AB1">
        <w:tc>
          <w:tcPr>
            <w:tcW w:w="2126" w:type="dxa"/>
          </w:tcPr>
          <w:p w14:paraId="31A3C5F8" w14:textId="77777777" w:rsidR="002F2BB7" w:rsidRPr="000F15A5" w:rsidRDefault="002F2BB7" w:rsidP="002F2BB7">
            <w:pPr>
              <w:pStyle w:val="TablecellLEFT"/>
            </w:pPr>
            <w:bookmarkStart w:id="758" w:name="ECSS_E_ST_20_01_1450244"/>
            <w:bookmarkEnd w:id="758"/>
            <w:r>
              <w:t>ECSS-Q-ST-70</w:t>
            </w:r>
          </w:p>
        </w:tc>
        <w:tc>
          <w:tcPr>
            <w:tcW w:w="5103" w:type="dxa"/>
          </w:tcPr>
          <w:p w14:paraId="72EE9B86" w14:textId="77777777" w:rsidR="002F2BB7" w:rsidRPr="000F15A5" w:rsidRDefault="002F2BB7" w:rsidP="002F2BB7">
            <w:pPr>
              <w:pStyle w:val="TablecellLEFT"/>
            </w:pPr>
            <w:r>
              <w:t>ECSS product assurance – Materials, mechanical parts and processes</w:t>
            </w:r>
          </w:p>
        </w:tc>
      </w:tr>
    </w:tbl>
    <w:p w14:paraId="68A1560D" w14:textId="77777777" w:rsidR="004957F8" w:rsidRPr="000F15A5" w:rsidRDefault="004957F8" w:rsidP="00622FD2">
      <w:pPr>
        <w:pStyle w:val="paragraph"/>
        <w:ind w:left="0"/>
      </w:pPr>
    </w:p>
    <w:sectPr w:rsidR="004957F8" w:rsidRPr="000F15A5" w:rsidSect="00DC401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BE81B" w14:textId="77777777" w:rsidR="003F5BB4" w:rsidRDefault="003F5BB4">
      <w:r>
        <w:separator/>
      </w:r>
    </w:p>
  </w:endnote>
  <w:endnote w:type="continuationSeparator" w:id="0">
    <w:p w14:paraId="23818264" w14:textId="77777777" w:rsidR="003F5BB4" w:rsidRDefault="003F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vantGarde Bk BT">
    <w:altName w:val="Century 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NotesStyle-BoldTf">
    <w:panose1 w:val="02000806040000020004"/>
    <w:charset w:val="00"/>
    <w:family w:val="auto"/>
    <w:pitch w:val="variable"/>
    <w:sig w:usb0="800000AF" w:usb1="4000204A" w:usb2="00000000" w:usb3="00000000" w:csb0="00000001" w:csb1="00000000"/>
  </w:font>
  <w:font w:name="NotesEsa">
    <w:panose1 w:val="02000506030000020004"/>
    <w:charset w:val="00"/>
    <w:family w:val="auto"/>
    <w:pitch w:val="variable"/>
    <w:sig w:usb0="800000EF" w:usb1="4000206A"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62B4B" w14:textId="14770B07" w:rsidR="003F5BB4" w:rsidRPr="0030642C" w:rsidRDefault="003F5BB4" w:rsidP="0030642C">
    <w:pPr>
      <w:pStyle w:val="Footer"/>
      <w:jc w:val="right"/>
    </w:pPr>
    <w:r>
      <w:rPr>
        <w:rStyle w:val="PageNumber"/>
      </w:rPr>
      <w:fldChar w:fldCharType="begin"/>
    </w:r>
    <w:r>
      <w:rPr>
        <w:rStyle w:val="PageNumber"/>
      </w:rPr>
      <w:instrText xml:space="preserve"> PAGE </w:instrText>
    </w:r>
    <w:r>
      <w:rPr>
        <w:rStyle w:val="PageNumber"/>
      </w:rPr>
      <w:fldChar w:fldCharType="separate"/>
    </w:r>
    <w:r w:rsidR="005A324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38231" w14:textId="77777777" w:rsidR="003F5BB4" w:rsidRDefault="003F5BB4">
      <w:r>
        <w:separator/>
      </w:r>
    </w:p>
  </w:footnote>
  <w:footnote w:type="continuationSeparator" w:id="0">
    <w:p w14:paraId="191839F7" w14:textId="77777777" w:rsidR="003F5BB4" w:rsidRDefault="003F5B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335E" w14:textId="77777777" w:rsidR="003F5BB4" w:rsidRDefault="003F5BB4" w:rsidP="00274AE8">
    <w:pPr>
      <w:pStyle w:val="Header"/>
      <w:rPr>
        <w:noProof/>
      </w:rPr>
    </w:pPr>
    <w:r>
      <w:rPr>
        <w:noProof/>
      </w:rPr>
      <w:drawing>
        <wp:anchor distT="0" distB="0" distL="114300" distR="114300" simplePos="0" relativeHeight="251657728" behindDoc="0" locked="0" layoutInCell="1" allowOverlap="0" wp14:anchorId="61ACD427" wp14:editId="3E53BB41">
          <wp:simplePos x="0" y="0"/>
          <wp:positionH relativeFrom="column">
            <wp:posOffset>3175</wp:posOffset>
          </wp:positionH>
          <wp:positionV relativeFrom="paragraph">
            <wp:posOffset>-19050</wp:posOffset>
          </wp:positionV>
          <wp:extent cx="1085850" cy="381000"/>
          <wp:effectExtent l="0" t="0" r="0" b="0"/>
          <wp:wrapNone/>
          <wp:docPr id="7" name="Picture 11"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ECSS-E-ST-20-01C</w:t>
    </w:r>
    <w:r>
      <w:rPr>
        <w:noProof/>
      </w:rPr>
      <w:fldChar w:fldCharType="end"/>
    </w:r>
  </w:p>
  <w:p w14:paraId="7DC368BF" w14:textId="77777777" w:rsidR="003F5BB4" w:rsidRPr="00274AE8" w:rsidRDefault="00851994" w:rsidP="00274AE8">
    <w:pPr>
      <w:pStyle w:val="Header"/>
    </w:pPr>
    <w:fldSimple w:instr=" DOCPROPERTY  &quot;ECSS Standard Issue Date&quot;  \* MERGEFORMAT ">
      <w:r w:rsidR="003F5BB4">
        <w:t>15 June 2020</w:t>
      </w:r>
    </w:fldSimple>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86624" w14:textId="77777777" w:rsidR="003F5BB4" w:rsidRDefault="003F5BB4" w:rsidP="0030642C">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ECSS-E-ST-20-01C</w:t>
    </w:r>
    <w:r>
      <w:rPr>
        <w:noProof/>
      </w:rPr>
      <w:fldChar w:fldCharType="end"/>
    </w:r>
  </w:p>
  <w:p w14:paraId="37C34114" w14:textId="77777777" w:rsidR="003F5BB4" w:rsidRPr="0030642C" w:rsidRDefault="00851994" w:rsidP="0030642C">
    <w:pPr>
      <w:pStyle w:val="DocumentDate"/>
    </w:pPr>
    <w:fldSimple w:instr=" DOCPROPERTY  &quot;ECSS Standard Issue Date&quot;  \* MERGEFORMAT ">
      <w:r w:rsidR="003F5BB4">
        <w:t>15 June 2020</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402C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A8CD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3A4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EC59C8"/>
    <w:lvl w:ilvl="0">
      <w:start w:val="1"/>
      <w:numFmt w:val="decimal"/>
      <w:lvlText w:val="%1."/>
      <w:lvlJc w:val="left"/>
      <w:pPr>
        <w:tabs>
          <w:tab w:val="num" w:pos="643"/>
        </w:tabs>
        <w:ind w:left="643" w:hanging="360"/>
      </w:pPr>
    </w:lvl>
  </w:abstractNum>
  <w:abstractNum w:abstractNumId="4" w15:restartNumberingAfterBreak="0">
    <w:nsid w:val="FFFFFF81"/>
    <w:multiLevelType w:val="singleLevel"/>
    <w:tmpl w:val="2DDCAF2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6946CC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D124B4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B4C902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D16C13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111070"/>
    <w:multiLevelType w:val="hybridMultilevel"/>
    <w:tmpl w:val="9786919C"/>
    <w:lvl w:ilvl="0" w:tplc="3E709826">
      <w:numFmt w:val="bullet"/>
      <w:lvlText w:val="-"/>
      <w:lvlJc w:val="left"/>
      <w:pPr>
        <w:ind w:left="2345" w:hanging="360"/>
      </w:pPr>
      <w:rPr>
        <w:rFonts w:ascii="Palatino Linotype" w:eastAsia="Times New Roman" w:hAnsi="Palatino Linotype" w:cs="Times New Roman"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10" w15:restartNumberingAfterBreak="0">
    <w:nsid w:val="06925205"/>
    <w:multiLevelType w:val="hybridMultilevel"/>
    <w:tmpl w:val="A9C0B39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610198"/>
    <w:multiLevelType w:val="hybridMultilevel"/>
    <w:tmpl w:val="AC9EC3DE"/>
    <w:lvl w:ilvl="0" w:tplc="BFCEC06E">
      <w:start w:val="1"/>
      <w:numFmt w:val="bullet"/>
      <w:lvlText w:val="-"/>
      <w:lvlJc w:val="left"/>
      <w:pPr>
        <w:tabs>
          <w:tab w:val="num" w:pos="720"/>
        </w:tabs>
        <w:ind w:left="720" w:hanging="360"/>
      </w:pPr>
      <w:rPr>
        <w:rFonts w:ascii="Arial" w:hAnsi="Arial" w:hint="default"/>
      </w:rPr>
    </w:lvl>
    <w:lvl w:ilvl="1" w:tplc="E5FA3D6A" w:tentative="1">
      <w:start w:val="1"/>
      <w:numFmt w:val="bullet"/>
      <w:lvlText w:val="-"/>
      <w:lvlJc w:val="left"/>
      <w:pPr>
        <w:tabs>
          <w:tab w:val="num" w:pos="1440"/>
        </w:tabs>
        <w:ind w:left="1440" w:hanging="360"/>
      </w:pPr>
      <w:rPr>
        <w:rFonts w:ascii="Arial" w:hAnsi="Arial" w:hint="default"/>
      </w:rPr>
    </w:lvl>
    <w:lvl w:ilvl="2" w:tplc="5492DC06" w:tentative="1">
      <w:start w:val="1"/>
      <w:numFmt w:val="bullet"/>
      <w:lvlText w:val="-"/>
      <w:lvlJc w:val="left"/>
      <w:pPr>
        <w:tabs>
          <w:tab w:val="num" w:pos="2160"/>
        </w:tabs>
        <w:ind w:left="2160" w:hanging="360"/>
      </w:pPr>
      <w:rPr>
        <w:rFonts w:ascii="Arial" w:hAnsi="Arial" w:hint="default"/>
      </w:rPr>
    </w:lvl>
    <w:lvl w:ilvl="3" w:tplc="6178AF2A" w:tentative="1">
      <w:start w:val="1"/>
      <w:numFmt w:val="bullet"/>
      <w:lvlText w:val="-"/>
      <w:lvlJc w:val="left"/>
      <w:pPr>
        <w:tabs>
          <w:tab w:val="num" w:pos="2880"/>
        </w:tabs>
        <w:ind w:left="2880" w:hanging="360"/>
      </w:pPr>
      <w:rPr>
        <w:rFonts w:ascii="Arial" w:hAnsi="Arial" w:hint="default"/>
      </w:rPr>
    </w:lvl>
    <w:lvl w:ilvl="4" w:tplc="5D42478A" w:tentative="1">
      <w:start w:val="1"/>
      <w:numFmt w:val="bullet"/>
      <w:lvlText w:val="-"/>
      <w:lvlJc w:val="left"/>
      <w:pPr>
        <w:tabs>
          <w:tab w:val="num" w:pos="3600"/>
        </w:tabs>
        <w:ind w:left="3600" w:hanging="360"/>
      </w:pPr>
      <w:rPr>
        <w:rFonts w:ascii="Arial" w:hAnsi="Arial" w:hint="default"/>
      </w:rPr>
    </w:lvl>
    <w:lvl w:ilvl="5" w:tplc="F94EC4BE" w:tentative="1">
      <w:start w:val="1"/>
      <w:numFmt w:val="bullet"/>
      <w:lvlText w:val="-"/>
      <w:lvlJc w:val="left"/>
      <w:pPr>
        <w:tabs>
          <w:tab w:val="num" w:pos="4320"/>
        </w:tabs>
        <w:ind w:left="4320" w:hanging="360"/>
      </w:pPr>
      <w:rPr>
        <w:rFonts w:ascii="Arial" w:hAnsi="Arial" w:hint="default"/>
      </w:rPr>
    </w:lvl>
    <w:lvl w:ilvl="6" w:tplc="661A613A" w:tentative="1">
      <w:start w:val="1"/>
      <w:numFmt w:val="bullet"/>
      <w:lvlText w:val="-"/>
      <w:lvlJc w:val="left"/>
      <w:pPr>
        <w:tabs>
          <w:tab w:val="num" w:pos="5040"/>
        </w:tabs>
        <w:ind w:left="5040" w:hanging="360"/>
      </w:pPr>
      <w:rPr>
        <w:rFonts w:ascii="Arial" w:hAnsi="Arial" w:hint="default"/>
      </w:rPr>
    </w:lvl>
    <w:lvl w:ilvl="7" w:tplc="87CE72A0" w:tentative="1">
      <w:start w:val="1"/>
      <w:numFmt w:val="bullet"/>
      <w:lvlText w:val="-"/>
      <w:lvlJc w:val="left"/>
      <w:pPr>
        <w:tabs>
          <w:tab w:val="num" w:pos="5760"/>
        </w:tabs>
        <w:ind w:left="5760" w:hanging="360"/>
      </w:pPr>
      <w:rPr>
        <w:rFonts w:ascii="Arial" w:hAnsi="Arial" w:hint="default"/>
      </w:rPr>
    </w:lvl>
    <w:lvl w:ilvl="8" w:tplc="F140C1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98E4C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C2009B"/>
    <w:multiLevelType w:val="hybridMultilevel"/>
    <w:tmpl w:val="BCACC31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A54283"/>
    <w:multiLevelType w:val="hybridMultilevel"/>
    <w:tmpl w:val="AC388836"/>
    <w:lvl w:ilvl="0" w:tplc="D32A9142">
      <w:numFmt w:val="bullet"/>
      <w:pStyle w:val="bullet4"/>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2AE44BF"/>
    <w:multiLevelType w:val="hybridMultilevel"/>
    <w:tmpl w:val="9B268E3C"/>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19F87BFB"/>
    <w:multiLevelType w:val="hybridMultilevel"/>
    <w:tmpl w:val="63845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9C4B13"/>
    <w:multiLevelType w:val="multilevel"/>
    <w:tmpl w:val="45AE87C6"/>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9" w15:restartNumberingAfterBreak="0">
    <w:nsid w:val="1D4E7025"/>
    <w:multiLevelType w:val="hybridMultilevel"/>
    <w:tmpl w:val="28B03D4A"/>
    <w:lvl w:ilvl="0" w:tplc="B6EAB01A">
      <w:start w:val="1"/>
      <w:numFmt w:val="bullet"/>
      <w:lvlText w:val=""/>
      <w:lvlJc w:val="left"/>
      <w:pPr>
        <w:tabs>
          <w:tab w:val="num" w:pos="2444"/>
        </w:tabs>
        <w:ind w:left="2444" w:hanging="284"/>
      </w:pPr>
      <w:rPr>
        <w:rFonts w:ascii="Symbol" w:hAnsi="Symbol" w:hint="default"/>
      </w:rPr>
    </w:lvl>
    <w:lvl w:ilvl="1" w:tplc="08090003">
      <w:start w:val="1"/>
      <w:numFmt w:val="bullet"/>
      <w:lvlText w:val="o"/>
      <w:lvlJc w:val="left"/>
      <w:pPr>
        <w:tabs>
          <w:tab w:val="num" w:pos="-369"/>
        </w:tabs>
        <w:ind w:left="-369" w:hanging="360"/>
      </w:pPr>
      <w:rPr>
        <w:rFonts w:ascii="Courier New" w:hAnsi="Courier New" w:cs="Courier New" w:hint="default"/>
      </w:rPr>
    </w:lvl>
    <w:lvl w:ilvl="2" w:tplc="08090005">
      <w:start w:val="1"/>
      <w:numFmt w:val="bullet"/>
      <w:lvlText w:val=""/>
      <w:lvlJc w:val="left"/>
      <w:pPr>
        <w:tabs>
          <w:tab w:val="num" w:pos="351"/>
        </w:tabs>
        <w:ind w:left="351" w:hanging="360"/>
      </w:pPr>
      <w:rPr>
        <w:rFonts w:ascii="Wingdings" w:hAnsi="Wingdings" w:hint="default"/>
      </w:rPr>
    </w:lvl>
    <w:lvl w:ilvl="3" w:tplc="08090001" w:tentative="1">
      <w:start w:val="1"/>
      <w:numFmt w:val="bullet"/>
      <w:lvlText w:val=""/>
      <w:lvlJc w:val="left"/>
      <w:pPr>
        <w:tabs>
          <w:tab w:val="num" w:pos="1071"/>
        </w:tabs>
        <w:ind w:left="1071" w:hanging="360"/>
      </w:pPr>
      <w:rPr>
        <w:rFonts w:ascii="Symbol" w:hAnsi="Symbol" w:hint="default"/>
      </w:rPr>
    </w:lvl>
    <w:lvl w:ilvl="4" w:tplc="08090003" w:tentative="1">
      <w:start w:val="1"/>
      <w:numFmt w:val="bullet"/>
      <w:lvlText w:val="o"/>
      <w:lvlJc w:val="left"/>
      <w:pPr>
        <w:tabs>
          <w:tab w:val="num" w:pos="1791"/>
        </w:tabs>
        <w:ind w:left="1791" w:hanging="360"/>
      </w:pPr>
      <w:rPr>
        <w:rFonts w:ascii="Courier New" w:hAnsi="Courier New" w:cs="Courier New" w:hint="default"/>
      </w:rPr>
    </w:lvl>
    <w:lvl w:ilvl="5" w:tplc="08090005" w:tentative="1">
      <w:start w:val="1"/>
      <w:numFmt w:val="bullet"/>
      <w:lvlText w:val=""/>
      <w:lvlJc w:val="left"/>
      <w:pPr>
        <w:tabs>
          <w:tab w:val="num" w:pos="2511"/>
        </w:tabs>
        <w:ind w:left="2511" w:hanging="360"/>
      </w:pPr>
      <w:rPr>
        <w:rFonts w:ascii="Wingdings" w:hAnsi="Wingdings" w:hint="default"/>
      </w:rPr>
    </w:lvl>
    <w:lvl w:ilvl="6" w:tplc="08090001" w:tentative="1">
      <w:start w:val="1"/>
      <w:numFmt w:val="bullet"/>
      <w:lvlText w:val=""/>
      <w:lvlJc w:val="left"/>
      <w:pPr>
        <w:tabs>
          <w:tab w:val="num" w:pos="3231"/>
        </w:tabs>
        <w:ind w:left="3231" w:hanging="360"/>
      </w:pPr>
      <w:rPr>
        <w:rFonts w:ascii="Symbol" w:hAnsi="Symbol" w:hint="default"/>
      </w:rPr>
    </w:lvl>
    <w:lvl w:ilvl="7" w:tplc="08090003" w:tentative="1">
      <w:start w:val="1"/>
      <w:numFmt w:val="bullet"/>
      <w:lvlText w:val="o"/>
      <w:lvlJc w:val="left"/>
      <w:pPr>
        <w:tabs>
          <w:tab w:val="num" w:pos="3951"/>
        </w:tabs>
        <w:ind w:left="3951" w:hanging="360"/>
      </w:pPr>
      <w:rPr>
        <w:rFonts w:ascii="Courier New" w:hAnsi="Courier New" w:cs="Courier New" w:hint="default"/>
      </w:rPr>
    </w:lvl>
    <w:lvl w:ilvl="8" w:tplc="08090005" w:tentative="1">
      <w:start w:val="1"/>
      <w:numFmt w:val="bullet"/>
      <w:lvlText w:val=""/>
      <w:lvlJc w:val="left"/>
      <w:pPr>
        <w:tabs>
          <w:tab w:val="num" w:pos="4671"/>
        </w:tabs>
        <w:ind w:left="4671" w:hanging="360"/>
      </w:pPr>
      <w:rPr>
        <w:rFonts w:ascii="Wingdings" w:hAnsi="Wingdings" w:hint="default"/>
      </w:rPr>
    </w:lvl>
  </w:abstractNum>
  <w:abstractNum w:abstractNumId="20" w15:restartNumberingAfterBreak="0">
    <w:nsid w:val="1DA90C1A"/>
    <w:multiLevelType w:val="hybridMultilevel"/>
    <w:tmpl w:val="0B7A82B8"/>
    <w:lvl w:ilvl="0" w:tplc="08090001">
      <w:start w:val="1"/>
      <w:numFmt w:val="bullet"/>
      <w:lvlText w:val=""/>
      <w:lvlJc w:val="left"/>
      <w:pPr>
        <w:ind w:left="3240" w:hanging="360"/>
      </w:pPr>
      <w:rPr>
        <w:rFonts w:ascii="Symbol" w:hAnsi="Symbol"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1" w15:restartNumberingAfterBreak="0">
    <w:nsid w:val="1F8027F1"/>
    <w:multiLevelType w:val="multilevel"/>
    <w:tmpl w:val="46FED74C"/>
    <w:lvl w:ilvl="0">
      <w:start w:val="1"/>
      <w:numFmt w:val="decimal"/>
      <w:pStyle w:val="Heading1"/>
      <w:suff w:val="nothing"/>
      <w:lvlText w:val="%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2" w15:restartNumberingAfterBreak="0">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886560D"/>
    <w:multiLevelType w:val="hybridMultilevel"/>
    <w:tmpl w:val="96140E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F45DB4"/>
    <w:multiLevelType w:val="multilevel"/>
    <w:tmpl w:val="AAFC11E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Annex3"/>
      <w:lvlText w:val="&lt;%6&gt;"/>
      <w:lvlJc w:val="left"/>
      <w:pPr>
        <w:tabs>
          <w:tab w:val="num" w:pos="2835"/>
        </w:tabs>
        <w:ind w:left="2835" w:hanging="850"/>
      </w:pPr>
      <w:rPr>
        <w:rFonts w:hint="default"/>
      </w:rPr>
    </w:lvl>
    <w:lvl w:ilvl="6">
      <w:start w:val="1"/>
      <w:numFmt w:val="decimal"/>
      <w:pStyle w:val="Annex4"/>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Restart w:val="1"/>
      <w:pStyle w:val="CaptionAnnexTable"/>
      <w:suff w:val="nothing"/>
      <w:lvlText w:val="Table %1-%9"/>
      <w:lvlJc w:val="left"/>
      <w:pPr>
        <w:ind w:left="3686" w:hanging="567"/>
      </w:pPr>
      <w:rPr>
        <w:rFonts w:hint="default"/>
      </w:rPr>
    </w:lvl>
  </w:abstractNum>
  <w:abstractNum w:abstractNumId="25" w15:restartNumberingAfterBreak="0">
    <w:nsid w:val="299153D3"/>
    <w:multiLevelType w:val="hybridMultilevel"/>
    <w:tmpl w:val="FF8063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9F005D7"/>
    <w:multiLevelType w:val="hybridMultilevel"/>
    <w:tmpl w:val="AB12413A"/>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7" w15:restartNumberingAfterBreak="0">
    <w:nsid w:val="2DF13587"/>
    <w:multiLevelType w:val="hybridMultilevel"/>
    <w:tmpl w:val="8A041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29" w15:restartNumberingAfterBreak="0">
    <w:nsid w:val="2F643DED"/>
    <w:multiLevelType w:val="hybridMultilevel"/>
    <w:tmpl w:val="B052E870"/>
    <w:lvl w:ilvl="0" w:tplc="50402550">
      <w:start w:val="1"/>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FE9380C"/>
    <w:multiLevelType w:val="multilevel"/>
    <w:tmpl w:val="B374FF7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31" w15:restartNumberingAfterBreak="0">
    <w:nsid w:val="33D3553E"/>
    <w:multiLevelType w:val="hybridMultilevel"/>
    <w:tmpl w:val="67ACC066"/>
    <w:lvl w:ilvl="0" w:tplc="AEAA5822">
      <w:start w:val="1"/>
      <w:numFmt w:val="bullet"/>
      <w:pStyle w:val="Tablecell-Bul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5AC58E0"/>
    <w:multiLevelType w:val="multilevel"/>
    <w:tmpl w:val="DD245B6A"/>
    <w:name w:val="SectionHierarchy"/>
    <w:lvl w:ilvl="0">
      <w:start w:val="1"/>
      <w:numFmt w:val="decimal"/>
      <w:pStyle w:val="clnum"/>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552"/>
        </w:tabs>
        <w:ind w:left="2552" w:hanging="567"/>
      </w:pPr>
      <w:rPr>
        <w:rFonts w:hint="default"/>
        <w:b/>
        <w:i w:val="0"/>
      </w:rPr>
    </w:lvl>
    <w:lvl w:ilvl="3">
      <w:start w:val="1"/>
      <w:numFmt w:val="decimal"/>
      <w:pStyle w:val="cl3"/>
      <w:lvlText w:val="%1.%2.%3.%4"/>
      <w:lvlJc w:val="left"/>
      <w:pPr>
        <w:tabs>
          <w:tab w:val="num" w:pos="2552"/>
        </w:tabs>
        <w:ind w:left="1985" w:firstLine="0"/>
      </w:pPr>
      <w:rPr>
        <w:rFonts w:hint="default"/>
        <w:b/>
        <w:i w:val="0"/>
      </w:rPr>
    </w:lvl>
    <w:lvl w:ilvl="4">
      <w:start w:val="1"/>
      <w:numFmt w:val="decimal"/>
      <w:pStyle w:val="cl4"/>
      <w:lvlText w:val="%1.%2.%3.%4.%5"/>
      <w:lvlJc w:val="left"/>
      <w:pPr>
        <w:tabs>
          <w:tab w:val="num" w:pos="2552"/>
        </w:tabs>
        <w:ind w:left="1985" w:firstLine="0"/>
      </w:pPr>
      <w:rPr>
        <w:rFonts w:hint="default"/>
        <w:b/>
        <w:i w:val="0"/>
      </w:rPr>
    </w:lvl>
    <w:lvl w:ilvl="5">
      <w:start w:val="1"/>
      <w:numFmt w:val="decimal"/>
      <w:pStyle w:val="cl5"/>
      <w:lvlText w:val="%1.%2.%3.%4.%5.%6"/>
      <w:lvlJc w:val="left"/>
      <w:pPr>
        <w:tabs>
          <w:tab w:val="num" w:pos="2552"/>
        </w:tabs>
        <w:ind w:left="1985"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Text w:val="%1.%2.%3.%4.%5.%6.%7.%8"/>
      <w:lvlJc w:val="left"/>
      <w:pPr>
        <w:tabs>
          <w:tab w:val="num" w:pos="6721"/>
        </w:tabs>
        <w:ind w:left="5065" w:hanging="1224"/>
      </w:pPr>
      <w:rPr>
        <w:rFonts w:hint="default"/>
      </w:rPr>
    </w:lvl>
    <w:lvl w:ilvl="8">
      <w:start w:val="1"/>
      <w:numFmt w:val="decimal"/>
      <w:lvlText w:val="%1.%2.%3.%4.%5.%6.%7.%8.%9"/>
      <w:lvlJc w:val="left"/>
      <w:pPr>
        <w:tabs>
          <w:tab w:val="num" w:pos="7441"/>
        </w:tabs>
        <w:ind w:left="5641" w:hanging="1440"/>
      </w:pPr>
      <w:rPr>
        <w:rFonts w:hint="default"/>
      </w:rPr>
    </w:lvl>
  </w:abstractNum>
  <w:abstractNum w:abstractNumId="33" w15:restartNumberingAfterBreak="0">
    <w:nsid w:val="3727232C"/>
    <w:multiLevelType w:val="hybridMultilevel"/>
    <w:tmpl w:val="1CB6CC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8F21CB"/>
    <w:multiLevelType w:val="hybridMultilevel"/>
    <w:tmpl w:val="215C2B44"/>
    <w:lvl w:ilvl="0" w:tplc="0409000F">
      <w:start w:val="1"/>
      <w:numFmt w:val="decimal"/>
      <w:lvlText w:val="%1."/>
      <w:lvlJc w:val="left"/>
      <w:pPr>
        <w:ind w:left="3272" w:hanging="360"/>
      </w:pPr>
      <w:rPr>
        <w:rFonts w:hint="default"/>
      </w:rPr>
    </w:lvl>
    <w:lvl w:ilvl="1" w:tplc="04090003" w:tentative="1">
      <w:start w:val="1"/>
      <w:numFmt w:val="bullet"/>
      <w:lvlText w:val="o"/>
      <w:lvlJc w:val="left"/>
      <w:pPr>
        <w:ind w:left="3992" w:hanging="360"/>
      </w:pPr>
      <w:rPr>
        <w:rFonts w:ascii="Courier New" w:hAnsi="Courier New" w:cs="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35" w15:restartNumberingAfterBreak="0">
    <w:nsid w:val="405C4DA0"/>
    <w:multiLevelType w:val="multilevel"/>
    <w:tmpl w:val="5532BC82"/>
    <w:name w:val="ITHierarchy"/>
    <w:lvl w:ilvl="0">
      <w:start w:val="3"/>
      <w:numFmt w:val="decimal"/>
      <w:pStyle w:val="internalTerm1"/>
      <w:lvlText w:val="%1."/>
      <w:lvlJc w:val="left"/>
      <w:pPr>
        <w:tabs>
          <w:tab w:val="num" w:pos="2041"/>
        </w:tabs>
        <w:ind w:left="2041" w:firstLine="0"/>
      </w:pPr>
      <w:rPr>
        <w:rFonts w:hint="default"/>
        <w:b/>
        <w:i w:val="0"/>
        <w:sz w:val="28"/>
        <w:szCs w:val="28"/>
      </w:rPr>
    </w:lvl>
    <w:lvl w:ilvl="1">
      <w:start w:val="1"/>
      <w:numFmt w:val="decimal"/>
      <w:pStyle w:val="internalTerm2"/>
      <w:lvlText w:val="%1.%2."/>
      <w:lvlJc w:val="left"/>
      <w:pPr>
        <w:tabs>
          <w:tab w:val="num" w:pos="2041"/>
        </w:tabs>
        <w:ind w:left="2041" w:firstLine="0"/>
      </w:pPr>
      <w:rPr>
        <w:rFonts w:hint="default"/>
        <w:b/>
        <w:i w:val="0"/>
        <w:sz w:val="24"/>
        <w:szCs w:val="24"/>
      </w:rPr>
    </w:lvl>
    <w:lvl w:ilvl="2">
      <w:start w:val="1"/>
      <w:numFmt w:val="decimal"/>
      <w:pStyle w:val="internalTerm3"/>
      <w:lvlText w:val="%1.%2.%3."/>
      <w:lvlJc w:val="left"/>
      <w:pPr>
        <w:tabs>
          <w:tab w:val="num" w:pos="2041"/>
        </w:tabs>
        <w:ind w:left="2041" w:firstLine="0"/>
      </w:pPr>
      <w:rPr>
        <w:rFonts w:hint="default"/>
        <w:b/>
        <w:i w:val="0"/>
        <w:sz w:val="20"/>
        <w:szCs w:val="20"/>
      </w:rPr>
    </w:lvl>
    <w:lvl w:ilvl="3">
      <w:start w:val="1"/>
      <w:numFmt w:val="decimal"/>
      <w:pStyle w:val="internalTerm4"/>
      <w:lvlText w:val="%1.%2.%3.%4."/>
      <w:lvlJc w:val="left"/>
      <w:pPr>
        <w:tabs>
          <w:tab w:val="num" w:pos="2041"/>
        </w:tabs>
        <w:ind w:left="2041" w:firstLine="0"/>
      </w:pPr>
      <w:rPr>
        <w:rFonts w:hint="default"/>
        <w:b/>
        <w:i w:val="0"/>
        <w:sz w:val="24"/>
        <w:szCs w:val="24"/>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1397BFD"/>
    <w:multiLevelType w:val="hybridMultilevel"/>
    <w:tmpl w:val="F8324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2C70498"/>
    <w:multiLevelType w:val="hybridMultilevel"/>
    <w:tmpl w:val="B82036DC"/>
    <w:lvl w:ilvl="0" w:tplc="5B96ED86">
      <w:start w:val="1"/>
      <w:numFmt w:val="decimal"/>
      <w:lvlText w:val="%1-"/>
      <w:lvlJc w:val="left"/>
      <w:pPr>
        <w:ind w:left="3240" w:hanging="360"/>
      </w:p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39" w15:restartNumberingAfterBreak="0">
    <w:nsid w:val="43986D0F"/>
    <w:multiLevelType w:val="hybridMultilevel"/>
    <w:tmpl w:val="430EBCE6"/>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0"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BE55BC"/>
    <w:multiLevelType w:val="hybridMultilevel"/>
    <w:tmpl w:val="AA12EE0A"/>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E92368"/>
    <w:multiLevelType w:val="hybridMultilevel"/>
    <w:tmpl w:val="0E506A50"/>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A362E83"/>
    <w:multiLevelType w:val="hybridMultilevel"/>
    <w:tmpl w:val="179E851C"/>
    <w:lvl w:ilvl="0" w:tplc="08090019">
      <w:start w:val="1"/>
      <w:numFmt w:val="lowerLetter"/>
      <w:lvlText w:val="%1."/>
      <w:lvlJc w:val="left"/>
      <w:pPr>
        <w:ind w:left="2705" w:hanging="360"/>
      </w:pPr>
      <w:rPr>
        <w:rFonts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44" w15:restartNumberingAfterBreak="0">
    <w:nsid w:val="4A52021A"/>
    <w:multiLevelType w:val="hybridMultilevel"/>
    <w:tmpl w:val="28BE66AE"/>
    <w:lvl w:ilvl="0" w:tplc="F8A6B482">
      <w:start w:val="1"/>
      <w:numFmt w:val="decimal"/>
      <w:lvlText w:val="3.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4AE026D6"/>
    <w:multiLevelType w:val="hybridMultilevel"/>
    <w:tmpl w:val="19A0832A"/>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46" w15:restartNumberingAfterBreak="0">
    <w:nsid w:val="4BED1B3C"/>
    <w:multiLevelType w:val="hybridMultilevel"/>
    <w:tmpl w:val="28BE66AE"/>
    <w:lvl w:ilvl="0" w:tplc="F8A6B482">
      <w:start w:val="1"/>
      <w:numFmt w:val="decimal"/>
      <w:lvlText w:val="3.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C1E61A2"/>
    <w:multiLevelType w:val="hybridMultilevel"/>
    <w:tmpl w:val="C742D64E"/>
    <w:lvl w:ilvl="0" w:tplc="08090019">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8" w15:restartNumberingAfterBreak="0">
    <w:nsid w:val="53A76256"/>
    <w:multiLevelType w:val="hybridMultilevel"/>
    <w:tmpl w:val="9B268E3C"/>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9" w15:restartNumberingAfterBreak="0">
    <w:nsid w:val="54C25BBF"/>
    <w:multiLevelType w:val="multilevel"/>
    <w:tmpl w:val="D638BD9A"/>
    <w:name w:val="AnnexHierarchy"/>
    <w:lvl w:ilvl="0">
      <w:start w:val="1"/>
      <w:numFmt w:val="upperLetter"/>
      <w:suff w:val="space"/>
      <w:lvlText w:val="Annex %1"/>
      <w:lvlJc w:val="right"/>
      <w:pPr>
        <w:ind w:left="0" w:firstLine="0"/>
      </w:pPr>
      <w:rPr>
        <w:rFonts w:hint="default"/>
        <w:b/>
        <w:i w:val="0"/>
        <w:lang w:val="en-GB"/>
      </w:rPr>
    </w:lvl>
    <w:lvl w:ilvl="1">
      <w:start w:val="1"/>
      <w:numFmt w:val="decimal"/>
      <w:lvlText w:val="%1.%2."/>
      <w:lvlJc w:val="left"/>
      <w:pPr>
        <w:tabs>
          <w:tab w:val="num" w:pos="0"/>
        </w:tabs>
        <w:ind w:left="851" w:hanging="851"/>
      </w:pPr>
      <w:rPr>
        <w:rFonts w:hint="default"/>
        <w:b/>
        <w:i w:val="0"/>
      </w:rPr>
    </w:lvl>
    <w:lvl w:ilvl="2">
      <w:start w:val="1"/>
      <w:numFmt w:val="decimal"/>
      <w:lvlText w:val="%1.%2.%3."/>
      <w:lvlJc w:val="left"/>
      <w:pPr>
        <w:tabs>
          <w:tab w:val="num" w:pos="567"/>
        </w:tabs>
        <w:ind w:left="2552" w:hanging="567"/>
      </w:pPr>
      <w:rPr>
        <w:rFonts w:hint="default"/>
        <w:b/>
        <w:i w:val="0"/>
      </w:rPr>
    </w:lvl>
    <w:lvl w:ilvl="3">
      <w:start w:val="1"/>
      <w:numFmt w:val="decimal"/>
      <w:lvlText w:val="%1.%2.%3.%4."/>
      <w:lvlJc w:val="left"/>
      <w:pPr>
        <w:tabs>
          <w:tab w:val="num" w:pos="567"/>
        </w:tabs>
        <w:ind w:left="2552" w:hanging="567"/>
      </w:pPr>
      <w:rPr>
        <w:rFonts w:hint="default"/>
        <w:b/>
        <w:i w:val="0"/>
      </w:rPr>
    </w:lvl>
    <w:lvl w:ilvl="4">
      <w:start w:val="1"/>
      <w:numFmt w:val="decimal"/>
      <w:lvlText w:val="%1.%2.%3.%4.%5."/>
      <w:lvlJc w:val="left"/>
      <w:pPr>
        <w:tabs>
          <w:tab w:val="num" w:pos="567"/>
        </w:tabs>
        <w:ind w:left="2552" w:hanging="567"/>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Text w:val="%1.%2.%3.%4.%5.%6.%7.%8."/>
      <w:lvlJc w:val="left"/>
      <w:pPr>
        <w:tabs>
          <w:tab w:val="num" w:pos="5760"/>
        </w:tabs>
        <w:ind w:left="4104" w:hanging="1224"/>
      </w:pPr>
      <w:rPr>
        <w:rFonts w:hint="default"/>
      </w:rPr>
    </w:lvl>
    <w:lvl w:ilvl="8">
      <w:start w:val="1"/>
      <w:numFmt w:val="decimal"/>
      <w:lvlText w:val="%1.%2.%3.%4.%5.%6.%7.%8.%9."/>
      <w:lvlJc w:val="left"/>
      <w:pPr>
        <w:tabs>
          <w:tab w:val="num" w:pos="6480"/>
        </w:tabs>
        <w:ind w:left="4680" w:hanging="1440"/>
      </w:pPr>
      <w:rPr>
        <w:rFonts w:hint="default"/>
      </w:rPr>
    </w:lvl>
  </w:abstractNum>
  <w:abstractNum w:abstractNumId="50" w15:restartNumberingAfterBreak="0">
    <w:nsid w:val="5977744F"/>
    <w:multiLevelType w:val="multilevel"/>
    <w:tmpl w:val="62E096F0"/>
    <w:name w:val="ReqHierarchy"/>
    <w:lvl w:ilvl="0">
      <w:start w:val="1"/>
      <w:numFmt w:val="decimal"/>
      <w:lvlText w:val="&lt;%1&gt;"/>
      <w:lvlJc w:val="left"/>
      <w:pPr>
        <w:tabs>
          <w:tab w:val="num" w:pos="2608"/>
        </w:tabs>
        <w:ind w:left="4082" w:firstLine="0"/>
      </w:pPr>
      <w:rPr>
        <w:rFonts w:hint="default"/>
        <w:b/>
        <w:i w:val="0"/>
      </w:rPr>
    </w:lvl>
    <w:lvl w:ilvl="1">
      <w:start w:val="1"/>
      <w:numFmt w:val="decimal"/>
      <w:lvlText w:val="&lt;%1.%2&gt;"/>
      <w:lvlJc w:val="left"/>
      <w:pPr>
        <w:tabs>
          <w:tab w:val="num" w:pos="2608"/>
        </w:tabs>
        <w:ind w:left="4082" w:firstLine="0"/>
      </w:pPr>
      <w:rPr>
        <w:rFonts w:hint="default"/>
        <w:b/>
        <w:i w:val="0"/>
      </w:rPr>
    </w:lvl>
    <w:lvl w:ilvl="2">
      <w:start w:val="1"/>
      <w:numFmt w:val="decimal"/>
      <w:lvlText w:val="&lt;%1.%2.%3&gt;"/>
      <w:lvlJc w:val="left"/>
      <w:pPr>
        <w:tabs>
          <w:tab w:val="num" w:pos="2608"/>
        </w:tabs>
        <w:ind w:left="4082" w:firstLine="0"/>
      </w:pPr>
      <w:rPr>
        <w:rFonts w:hint="default"/>
        <w:b/>
        <w:i w:val="0"/>
      </w:rPr>
    </w:lvl>
    <w:lvl w:ilvl="3">
      <w:start w:val="1"/>
      <w:numFmt w:val="decimal"/>
      <w:lvlText w:val="&lt;%1.%2.%3.%4&gt;"/>
      <w:lvlJc w:val="left"/>
      <w:pPr>
        <w:tabs>
          <w:tab w:val="num" w:pos="2608"/>
        </w:tabs>
        <w:ind w:left="4082" w:firstLine="0"/>
      </w:pPr>
      <w:rPr>
        <w:rFonts w:hint="default"/>
        <w:b/>
        <w:i w:val="0"/>
      </w:rPr>
    </w:lvl>
    <w:lvl w:ilvl="4">
      <w:start w:val="1"/>
      <w:numFmt w:val="decimal"/>
      <w:lvlText w:val="&lt;%1.%2.%3.%4.%5&gt;"/>
      <w:lvlJc w:val="left"/>
      <w:pPr>
        <w:tabs>
          <w:tab w:val="num" w:pos="2608"/>
        </w:tabs>
        <w:ind w:left="4082" w:firstLine="0"/>
      </w:pPr>
      <w:rPr>
        <w:rFonts w:hint="default"/>
        <w:b/>
        <w:i w:val="0"/>
      </w:rPr>
    </w:lvl>
    <w:lvl w:ilvl="5">
      <w:start w:val="1"/>
      <w:numFmt w:val="decimal"/>
      <w:lvlText w:val="&lt;%1.%2.%3.%4.%5.%6&gt;"/>
      <w:lvlJc w:val="left"/>
      <w:pPr>
        <w:tabs>
          <w:tab w:val="num" w:pos="2608"/>
        </w:tabs>
        <w:ind w:left="4082" w:firstLine="0"/>
      </w:pPr>
      <w:rPr>
        <w:rFonts w:hint="default"/>
        <w:b/>
        <w:i w:val="0"/>
      </w:rPr>
    </w:lvl>
    <w:lvl w:ilvl="6">
      <w:start w:val="1"/>
      <w:numFmt w:val="decimal"/>
      <w:lvlText w:val="%1.%2.%3.%4.%5.%6.%7."/>
      <w:lvlJc w:val="left"/>
      <w:pPr>
        <w:tabs>
          <w:tab w:val="num" w:pos="5641"/>
        </w:tabs>
        <w:ind w:left="5281" w:hanging="1080"/>
      </w:pPr>
      <w:rPr>
        <w:rFonts w:hint="default"/>
      </w:rPr>
    </w:lvl>
    <w:lvl w:ilvl="7">
      <w:start w:val="1"/>
      <w:numFmt w:val="decimal"/>
      <w:lvlText w:val="%1.%2.%3.%4.%5.%6.%7.%8."/>
      <w:lvlJc w:val="left"/>
      <w:pPr>
        <w:tabs>
          <w:tab w:val="num" w:pos="6001"/>
        </w:tabs>
        <w:ind w:left="5785" w:hanging="1224"/>
      </w:pPr>
      <w:rPr>
        <w:rFonts w:hint="default"/>
      </w:rPr>
    </w:lvl>
    <w:lvl w:ilvl="8">
      <w:start w:val="1"/>
      <w:numFmt w:val="decimal"/>
      <w:lvlText w:val="%1.%2.%3.%4.%5.%6.%7.%8.%9."/>
      <w:lvlJc w:val="left"/>
      <w:pPr>
        <w:tabs>
          <w:tab w:val="num" w:pos="6721"/>
        </w:tabs>
        <w:ind w:left="6361" w:hanging="1440"/>
      </w:pPr>
      <w:rPr>
        <w:rFonts w:hint="default"/>
      </w:rPr>
    </w:lvl>
  </w:abstractNum>
  <w:abstractNum w:abstractNumId="51" w15:restartNumberingAfterBreak="0">
    <w:nsid w:val="5BD36EDA"/>
    <w:multiLevelType w:val="hybridMultilevel"/>
    <w:tmpl w:val="DA242AD8"/>
    <w:lvl w:ilvl="0" w:tplc="08090001">
      <w:start w:val="1"/>
      <w:numFmt w:val="bullet"/>
      <w:lvlText w:val=""/>
      <w:lvlJc w:val="left"/>
      <w:pPr>
        <w:ind w:left="4689" w:hanging="360"/>
      </w:pPr>
      <w:rPr>
        <w:rFonts w:ascii="Symbol" w:hAnsi="Symbol" w:hint="default"/>
      </w:rPr>
    </w:lvl>
    <w:lvl w:ilvl="1" w:tplc="08090003" w:tentative="1">
      <w:start w:val="1"/>
      <w:numFmt w:val="bullet"/>
      <w:lvlText w:val="o"/>
      <w:lvlJc w:val="left"/>
      <w:pPr>
        <w:ind w:left="5409" w:hanging="360"/>
      </w:pPr>
      <w:rPr>
        <w:rFonts w:ascii="Courier New" w:hAnsi="Courier New" w:cs="Courier New" w:hint="default"/>
      </w:rPr>
    </w:lvl>
    <w:lvl w:ilvl="2" w:tplc="08090005" w:tentative="1">
      <w:start w:val="1"/>
      <w:numFmt w:val="bullet"/>
      <w:lvlText w:val=""/>
      <w:lvlJc w:val="left"/>
      <w:pPr>
        <w:ind w:left="6129" w:hanging="360"/>
      </w:pPr>
      <w:rPr>
        <w:rFonts w:ascii="Wingdings" w:hAnsi="Wingdings" w:hint="default"/>
      </w:rPr>
    </w:lvl>
    <w:lvl w:ilvl="3" w:tplc="08090001" w:tentative="1">
      <w:start w:val="1"/>
      <w:numFmt w:val="bullet"/>
      <w:lvlText w:val=""/>
      <w:lvlJc w:val="left"/>
      <w:pPr>
        <w:ind w:left="6849" w:hanging="360"/>
      </w:pPr>
      <w:rPr>
        <w:rFonts w:ascii="Symbol" w:hAnsi="Symbol" w:hint="default"/>
      </w:rPr>
    </w:lvl>
    <w:lvl w:ilvl="4" w:tplc="08090003" w:tentative="1">
      <w:start w:val="1"/>
      <w:numFmt w:val="bullet"/>
      <w:lvlText w:val="o"/>
      <w:lvlJc w:val="left"/>
      <w:pPr>
        <w:ind w:left="7569" w:hanging="360"/>
      </w:pPr>
      <w:rPr>
        <w:rFonts w:ascii="Courier New" w:hAnsi="Courier New" w:cs="Courier New" w:hint="default"/>
      </w:rPr>
    </w:lvl>
    <w:lvl w:ilvl="5" w:tplc="08090005" w:tentative="1">
      <w:start w:val="1"/>
      <w:numFmt w:val="bullet"/>
      <w:lvlText w:val=""/>
      <w:lvlJc w:val="left"/>
      <w:pPr>
        <w:ind w:left="8289" w:hanging="360"/>
      </w:pPr>
      <w:rPr>
        <w:rFonts w:ascii="Wingdings" w:hAnsi="Wingdings" w:hint="default"/>
      </w:rPr>
    </w:lvl>
    <w:lvl w:ilvl="6" w:tplc="08090001" w:tentative="1">
      <w:start w:val="1"/>
      <w:numFmt w:val="bullet"/>
      <w:lvlText w:val=""/>
      <w:lvlJc w:val="left"/>
      <w:pPr>
        <w:ind w:left="9009" w:hanging="360"/>
      </w:pPr>
      <w:rPr>
        <w:rFonts w:ascii="Symbol" w:hAnsi="Symbol" w:hint="default"/>
      </w:rPr>
    </w:lvl>
    <w:lvl w:ilvl="7" w:tplc="08090003" w:tentative="1">
      <w:start w:val="1"/>
      <w:numFmt w:val="bullet"/>
      <w:lvlText w:val="o"/>
      <w:lvlJc w:val="left"/>
      <w:pPr>
        <w:ind w:left="9729" w:hanging="360"/>
      </w:pPr>
      <w:rPr>
        <w:rFonts w:ascii="Courier New" w:hAnsi="Courier New" w:cs="Courier New" w:hint="default"/>
      </w:rPr>
    </w:lvl>
    <w:lvl w:ilvl="8" w:tplc="08090005" w:tentative="1">
      <w:start w:val="1"/>
      <w:numFmt w:val="bullet"/>
      <w:lvlText w:val=""/>
      <w:lvlJc w:val="left"/>
      <w:pPr>
        <w:ind w:left="10449" w:hanging="360"/>
      </w:pPr>
      <w:rPr>
        <w:rFonts w:ascii="Wingdings" w:hAnsi="Wingdings" w:hint="default"/>
      </w:rPr>
    </w:lvl>
  </w:abstractNum>
  <w:abstractNum w:abstractNumId="52" w15:restartNumberingAfterBreak="0">
    <w:nsid w:val="5C2D7BB4"/>
    <w:multiLevelType w:val="hybridMultilevel"/>
    <w:tmpl w:val="60922B68"/>
    <w:lvl w:ilvl="0" w:tplc="04090001">
      <w:start w:val="1"/>
      <w:numFmt w:val="bullet"/>
      <w:lvlText w:val=""/>
      <w:lvlJc w:val="left"/>
      <w:pPr>
        <w:ind w:left="720" w:hanging="360"/>
      </w:pPr>
      <w:rPr>
        <w:rFonts w:ascii="Symbol" w:hAnsi="Symbol" w:hint="default"/>
      </w:rPr>
    </w:lvl>
    <w:lvl w:ilvl="1" w:tplc="8E68CDAA">
      <w:numFmt w:val="bullet"/>
      <w:lvlText w:val="•"/>
      <w:lvlJc w:val="left"/>
      <w:pPr>
        <w:ind w:left="1860" w:hanging="780"/>
      </w:pPr>
      <w:rPr>
        <w:rFonts w:ascii="Palatino Linotype" w:eastAsia="Times New Roman" w:hAnsi="Palatino Linotyp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CA729E"/>
    <w:multiLevelType w:val="hybridMultilevel"/>
    <w:tmpl w:val="E76252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5" w15:restartNumberingAfterBreak="0">
    <w:nsid w:val="663674CF"/>
    <w:multiLevelType w:val="hybridMultilevel"/>
    <w:tmpl w:val="E48684F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6" w15:restartNumberingAfterBreak="0">
    <w:nsid w:val="68000487"/>
    <w:multiLevelType w:val="hybridMultilevel"/>
    <w:tmpl w:val="ADE8339C"/>
    <w:lvl w:ilvl="0" w:tplc="756AE9A8">
      <w:start w:val="1"/>
      <w:numFmt w:val="bullet"/>
      <w:pStyle w:val="ListBullet5"/>
      <w:lvlText w:val="-"/>
      <w:lvlJc w:val="left"/>
      <w:pPr>
        <w:tabs>
          <w:tab w:val="num" w:pos="3477"/>
        </w:tabs>
        <w:ind w:left="3477" w:hanging="360"/>
      </w:pPr>
      <w:rPr>
        <w:rFonts w:ascii="Times New Roman" w:hAnsi="Times New Roman" w:cs="Times New Roman" w:hint="default"/>
      </w:rPr>
    </w:lvl>
    <w:lvl w:ilvl="1" w:tplc="08090003" w:tentative="1">
      <w:start w:val="1"/>
      <w:numFmt w:val="bullet"/>
      <w:lvlText w:val="o"/>
      <w:lvlJc w:val="left"/>
      <w:pPr>
        <w:tabs>
          <w:tab w:val="num" w:pos="3425"/>
        </w:tabs>
        <w:ind w:left="3425" w:hanging="360"/>
      </w:pPr>
      <w:rPr>
        <w:rFonts w:ascii="Courier New" w:hAnsi="Courier New" w:cs="Courier New" w:hint="default"/>
      </w:rPr>
    </w:lvl>
    <w:lvl w:ilvl="2" w:tplc="08090005" w:tentative="1">
      <w:start w:val="1"/>
      <w:numFmt w:val="bullet"/>
      <w:lvlText w:val=""/>
      <w:lvlJc w:val="left"/>
      <w:pPr>
        <w:tabs>
          <w:tab w:val="num" w:pos="4145"/>
        </w:tabs>
        <w:ind w:left="4145" w:hanging="360"/>
      </w:pPr>
      <w:rPr>
        <w:rFonts w:ascii="Wingdings" w:hAnsi="Wingdings" w:hint="default"/>
      </w:rPr>
    </w:lvl>
    <w:lvl w:ilvl="3" w:tplc="08090001" w:tentative="1">
      <w:start w:val="1"/>
      <w:numFmt w:val="bullet"/>
      <w:lvlText w:val=""/>
      <w:lvlJc w:val="left"/>
      <w:pPr>
        <w:tabs>
          <w:tab w:val="num" w:pos="4865"/>
        </w:tabs>
        <w:ind w:left="4865" w:hanging="360"/>
      </w:pPr>
      <w:rPr>
        <w:rFonts w:ascii="Symbol" w:hAnsi="Symbol" w:hint="default"/>
      </w:rPr>
    </w:lvl>
    <w:lvl w:ilvl="4" w:tplc="08090003" w:tentative="1">
      <w:start w:val="1"/>
      <w:numFmt w:val="bullet"/>
      <w:lvlText w:val="o"/>
      <w:lvlJc w:val="left"/>
      <w:pPr>
        <w:tabs>
          <w:tab w:val="num" w:pos="5585"/>
        </w:tabs>
        <w:ind w:left="5585" w:hanging="360"/>
      </w:pPr>
      <w:rPr>
        <w:rFonts w:ascii="Courier New" w:hAnsi="Courier New" w:cs="Courier New" w:hint="default"/>
      </w:rPr>
    </w:lvl>
    <w:lvl w:ilvl="5" w:tplc="08090005" w:tentative="1">
      <w:start w:val="1"/>
      <w:numFmt w:val="bullet"/>
      <w:lvlText w:val=""/>
      <w:lvlJc w:val="left"/>
      <w:pPr>
        <w:tabs>
          <w:tab w:val="num" w:pos="6305"/>
        </w:tabs>
        <w:ind w:left="6305" w:hanging="360"/>
      </w:pPr>
      <w:rPr>
        <w:rFonts w:ascii="Wingdings" w:hAnsi="Wingdings" w:hint="default"/>
      </w:rPr>
    </w:lvl>
    <w:lvl w:ilvl="6" w:tplc="08090001" w:tentative="1">
      <w:start w:val="1"/>
      <w:numFmt w:val="bullet"/>
      <w:lvlText w:val=""/>
      <w:lvlJc w:val="left"/>
      <w:pPr>
        <w:tabs>
          <w:tab w:val="num" w:pos="7025"/>
        </w:tabs>
        <w:ind w:left="7025" w:hanging="360"/>
      </w:pPr>
      <w:rPr>
        <w:rFonts w:ascii="Symbol" w:hAnsi="Symbol" w:hint="default"/>
      </w:rPr>
    </w:lvl>
    <w:lvl w:ilvl="7" w:tplc="08090003" w:tentative="1">
      <w:start w:val="1"/>
      <w:numFmt w:val="bullet"/>
      <w:lvlText w:val="o"/>
      <w:lvlJc w:val="left"/>
      <w:pPr>
        <w:tabs>
          <w:tab w:val="num" w:pos="7745"/>
        </w:tabs>
        <w:ind w:left="7745" w:hanging="360"/>
      </w:pPr>
      <w:rPr>
        <w:rFonts w:ascii="Courier New" w:hAnsi="Courier New" w:cs="Courier New" w:hint="default"/>
      </w:rPr>
    </w:lvl>
    <w:lvl w:ilvl="8" w:tplc="08090005" w:tentative="1">
      <w:start w:val="1"/>
      <w:numFmt w:val="bullet"/>
      <w:lvlText w:val=""/>
      <w:lvlJc w:val="left"/>
      <w:pPr>
        <w:tabs>
          <w:tab w:val="num" w:pos="8465"/>
        </w:tabs>
        <w:ind w:left="8465" w:hanging="360"/>
      </w:pPr>
      <w:rPr>
        <w:rFonts w:ascii="Wingdings" w:hAnsi="Wingdings" w:hint="default"/>
      </w:rPr>
    </w:lvl>
  </w:abstractNum>
  <w:abstractNum w:abstractNumId="57" w15:restartNumberingAfterBreak="0">
    <w:nsid w:val="68060A94"/>
    <w:multiLevelType w:val="multilevel"/>
    <w:tmpl w:val="AA38B6CE"/>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31680"/>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58" w15:restartNumberingAfterBreak="0">
    <w:nsid w:val="696048E4"/>
    <w:multiLevelType w:val="hybridMultilevel"/>
    <w:tmpl w:val="52807ACA"/>
    <w:lvl w:ilvl="0" w:tplc="237EF6E4">
      <w:start w:val="1"/>
      <w:numFmt w:val="bullet"/>
      <w:lvlText w:val="-"/>
      <w:lvlJc w:val="left"/>
      <w:pPr>
        <w:tabs>
          <w:tab w:val="num" w:pos="720"/>
        </w:tabs>
        <w:ind w:left="720" w:hanging="360"/>
      </w:pPr>
      <w:rPr>
        <w:rFonts w:ascii="Arial" w:hAnsi="Arial" w:hint="default"/>
      </w:rPr>
    </w:lvl>
    <w:lvl w:ilvl="1" w:tplc="3A12379C" w:tentative="1">
      <w:start w:val="1"/>
      <w:numFmt w:val="bullet"/>
      <w:lvlText w:val="-"/>
      <w:lvlJc w:val="left"/>
      <w:pPr>
        <w:tabs>
          <w:tab w:val="num" w:pos="1440"/>
        </w:tabs>
        <w:ind w:left="1440" w:hanging="360"/>
      </w:pPr>
      <w:rPr>
        <w:rFonts w:ascii="Arial" w:hAnsi="Arial" w:hint="default"/>
      </w:rPr>
    </w:lvl>
    <w:lvl w:ilvl="2" w:tplc="A350E120" w:tentative="1">
      <w:start w:val="1"/>
      <w:numFmt w:val="bullet"/>
      <w:lvlText w:val="-"/>
      <w:lvlJc w:val="left"/>
      <w:pPr>
        <w:tabs>
          <w:tab w:val="num" w:pos="2160"/>
        </w:tabs>
        <w:ind w:left="2160" w:hanging="360"/>
      </w:pPr>
      <w:rPr>
        <w:rFonts w:ascii="Arial" w:hAnsi="Arial" w:hint="default"/>
      </w:rPr>
    </w:lvl>
    <w:lvl w:ilvl="3" w:tplc="41500572" w:tentative="1">
      <w:start w:val="1"/>
      <w:numFmt w:val="bullet"/>
      <w:lvlText w:val="-"/>
      <w:lvlJc w:val="left"/>
      <w:pPr>
        <w:tabs>
          <w:tab w:val="num" w:pos="2880"/>
        </w:tabs>
        <w:ind w:left="2880" w:hanging="360"/>
      </w:pPr>
      <w:rPr>
        <w:rFonts w:ascii="Arial" w:hAnsi="Arial" w:hint="default"/>
      </w:rPr>
    </w:lvl>
    <w:lvl w:ilvl="4" w:tplc="582A9E68" w:tentative="1">
      <w:start w:val="1"/>
      <w:numFmt w:val="bullet"/>
      <w:lvlText w:val="-"/>
      <w:lvlJc w:val="left"/>
      <w:pPr>
        <w:tabs>
          <w:tab w:val="num" w:pos="3600"/>
        </w:tabs>
        <w:ind w:left="3600" w:hanging="360"/>
      </w:pPr>
      <w:rPr>
        <w:rFonts w:ascii="Arial" w:hAnsi="Arial" w:hint="default"/>
      </w:rPr>
    </w:lvl>
    <w:lvl w:ilvl="5" w:tplc="793EA99C" w:tentative="1">
      <w:start w:val="1"/>
      <w:numFmt w:val="bullet"/>
      <w:lvlText w:val="-"/>
      <w:lvlJc w:val="left"/>
      <w:pPr>
        <w:tabs>
          <w:tab w:val="num" w:pos="4320"/>
        </w:tabs>
        <w:ind w:left="4320" w:hanging="360"/>
      </w:pPr>
      <w:rPr>
        <w:rFonts w:ascii="Arial" w:hAnsi="Arial" w:hint="default"/>
      </w:rPr>
    </w:lvl>
    <w:lvl w:ilvl="6" w:tplc="31A4D076" w:tentative="1">
      <w:start w:val="1"/>
      <w:numFmt w:val="bullet"/>
      <w:lvlText w:val="-"/>
      <w:lvlJc w:val="left"/>
      <w:pPr>
        <w:tabs>
          <w:tab w:val="num" w:pos="5040"/>
        </w:tabs>
        <w:ind w:left="5040" w:hanging="360"/>
      </w:pPr>
      <w:rPr>
        <w:rFonts w:ascii="Arial" w:hAnsi="Arial" w:hint="default"/>
      </w:rPr>
    </w:lvl>
    <w:lvl w:ilvl="7" w:tplc="B4469274" w:tentative="1">
      <w:start w:val="1"/>
      <w:numFmt w:val="bullet"/>
      <w:lvlText w:val="-"/>
      <w:lvlJc w:val="left"/>
      <w:pPr>
        <w:tabs>
          <w:tab w:val="num" w:pos="5760"/>
        </w:tabs>
        <w:ind w:left="5760" w:hanging="360"/>
      </w:pPr>
      <w:rPr>
        <w:rFonts w:ascii="Arial" w:hAnsi="Arial" w:hint="default"/>
      </w:rPr>
    </w:lvl>
    <w:lvl w:ilvl="8" w:tplc="F734305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AE94B78"/>
    <w:multiLevelType w:val="hybridMultilevel"/>
    <w:tmpl w:val="FC2475DA"/>
    <w:lvl w:ilvl="0" w:tplc="08090019">
      <w:start w:val="1"/>
      <w:numFmt w:val="lowerLetter"/>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60"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6EB27B06"/>
    <w:multiLevelType w:val="hybridMultilevel"/>
    <w:tmpl w:val="B43293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D36C44"/>
    <w:multiLevelType w:val="hybridMultilevel"/>
    <w:tmpl w:val="689A3310"/>
    <w:lvl w:ilvl="0" w:tplc="3F483CE6">
      <w:start w:val="1"/>
      <w:numFmt w:val="bullet"/>
      <w:lvlText w:val="-"/>
      <w:lvlJc w:val="left"/>
      <w:pPr>
        <w:tabs>
          <w:tab w:val="num" w:pos="720"/>
        </w:tabs>
        <w:ind w:left="720" w:hanging="360"/>
      </w:pPr>
      <w:rPr>
        <w:rFonts w:ascii="Arial" w:hAnsi="Arial" w:hint="default"/>
      </w:rPr>
    </w:lvl>
    <w:lvl w:ilvl="1" w:tplc="96FCBB5E" w:tentative="1">
      <w:start w:val="1"/>
      <w:numFmt w:val="bullet"/>
      <w:lvlText w:val="-"/>
      <w:lvlJc w:val="left"/>
      <w:pPr>
        <w:tabs>
          <w:tab w:val="num" w:pos="1440"/>
        </w:tabs>
        <w:ind w:left="1440" w:hanging="360"/>
      </w:pPr>
      <w:rPr>
        <w:rFonts w:ascii="Arial" w:hAnsi="Arial" w:hint="default"/>
      </w:rPr>
    </w:lvl>
    <w:lvl w:ilvl="2" w:tplc="A120D676" w:tentative="1">
      <w:start w:val="1"/>
      <w:numFmt w:val="bullet"/>
      <w:lvlText w:val="-"/>
      <w:lvlJc w:val="left"/>
      <w:pPr>
        <w:tabs>
          <w:tab w:val="num" w:pos="2160"/>
        </w:tabs>
        <w:ind w:left="2160" w:hanging="360"/>
      </w:pPr>
      <w:rPr>
        <w:rFonts w:ascii="Arial" w:hAnsi="Arial" w:hint="default"/>
      </w:rPr>
    </w:lvl>
    <w:lvl w:ilvl="3" w:tplc="F2623B06" w:tentative="1">
      <w:start w:val="1"/>
      <w:numFmt w:val="bullet"/>
      <w:lvlText w:val="-"/>
      <w:lvlJc w:val="left"/>
      <w:pPr>
        <w:tabs>
          <w:tab w:val="num" w:pos="2880"/>
        </w:tabs>
        <w:ind w:left="2880" w:hanging="360"/>
      </w:pPr>
      <w:rPr>
        <w:rFonts w:ascii="Arial" w:hAnsi="Arial" w:hint="default"/>
      </w:rPr>
    </w:lvl>
    <w:lvl w:ilvl="4" w:tplc="B7E8F102" w:tentative="1">
      <w:start w:val="1"/>
      <w:numFmt w:val="bullet"/>
      <w:lvlText w:val="-"/>
      <w:lvlJc w:val="left"/>
      <w:pPr>
        <w:tabs>
          <w:tab w:val="num" w:pos="3600"/>
        </w:tabs>
        <w:ind w:left="3600" w:hanging="360"/>
      </w:pPr>
      <w:rPr>
        <w:rFonts w:ascii="Arial" w:hAnsi="Arial" w:hint="default"/>
      </w:rPr>
    </w:lvl>
    <w:lvl w:ilvl="5" w:tplc="7ECCE1F4" w:tentative="1">
      <w:start w:val="1"/>
      <w:numFmt w:val="bullet"/>
      <w:lvlText w:val="-"/>
      <w:lvlJc w:val="left"/>
      <w:pPr>
        <w:tabs>
          <w:tab w:val="num" w:pos="4320"/>
        </w:tabs>
        <w:ind w:left="4320" w:hanging="360"/>
      </w:pPr>
      <w:rPr>
        <w:rFonts w:ascii="Arial" w:hAnsi="Arial" w:hint="default"/>
      </w:rPr>
    </w:lvl>
    <w:lvl w:ilvl="6" w:tplc="CBFC4244" w:tentative="1">
      <w:start w:val="1"/>
      <w:numFmt w:val="bullet"/>
      <w:lvlText w:val="-"/>
      <w:lvlJc w:val="left"/>
      <w:pPr>
        <w:tabs>
          <w:tab w:val="num" w:pos="5040"/>
        </w:tabs>
        <w:ind w:left="5040" w:hanging="360"/>
      </w:pPr>
      <w:rPr>
        <w:rFonts w:ascii="Arial" w:hAnsi="Arial" w:hint="default"/>
      </w:rPr>
    </w:lvl>
    <w:lvl w:ilvl="7" w:tplc="8FDC52A4" w:tentative="1">
      <w:start w:val="1"/>
      <w:numFmt w:val="bullet"/>
      <w:lvlText w:val="-"/>
      <w:lvlJc w:val="left"/>
      <w:pPr>
        <w:tabs>
          <w:tab w:val="num" w:pos="5760"/>
        </w:tabs>
        <w:ind w:left="5760" w:hanging="360"/>
      </w:pPr>
      <w:rPr>
        <w:rFonts w:ascii="Arial" w:hAnsi="Arial" w:hint="default"/>
      </w:rPr>
    </w:lvl>
    <w:lvl w:ilvl="8" w:tplc="DCB23C02"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BF24C30"/>
    <w:multiLevelType w:val="hybridMultilevel"/>
    <w:tmpl w:val="38440B80"/>
    <w:lvl w:ilvl="0" w:tplc="9D66DBE4">
      <w:start w:val="1"/>
      <w:numFmt w:val="bullet"/>
      <w:lvlText w:val="-"/>
      <w:lvlJc w:val="left"/>
      <w:pPr>
        <w:tabs>
          <w:tab w:val="num" w:pos="720"/>
        </w:tabs>
        <w:ind w:left="720" w:hanging="360"/>
      </w:pPr>
      <w:rPr>
        <w:rFonts w:ascii="Arial" w:hAnsi="Arial" w:hint="default"/>
      </w:rPr>
    </w:lvl>
    <w:lvl w:ilvl="1" w:tplc="7B3ADA2C" w:tentative="1">
      <w:start w:val="1"/>
      <w:numFmt w:val="bullet"/>
      <w:lvlText w:val="-"/>
      <w:lvlJc w:val="left"/>
      <w:pPr>
        <w:tabs>
          <w:tab w:val="num" w:pos="1440"/>
        </w:tabs>
        <w:ind w:left="1440" w:hanging="360"/>
      </w:pPr>
      <w:rPr>
        <w:rFonts w:ascii="Arial" w:hAnsi="Arial" w:hint="default"/>
      </w:rPr>
    </w:lvl>
    <w:lvl w:ilvl="2" w:tplc="66A64A2E" w:tentative="1">
      <w:start w:val="1"/>
      <w:numFmt w:val="bullet"/>
      <w:lvlText w:val="-"/>
      <w:lvlJc w:val="left"/>
      <w:pPr>
        <w:tabs>
          <w:tab w:val="num" w:pos="2160"/>
        </w:tabs>
        <w:ind w:left="2160" w:hanging="360"/>
      </w:pPr>
      <w:rPr>
        <w:rFonts w:ascii="Arial" w:hAnsi="Arial" w:hint="default"/>
      </w:rPr>
    </w:lvl>
    <w:lvl w:ilvl="3" w:tplc="3800E206" w:tentative="1">
      <w:start w:val="1"/>
      <w:numFmt w:val="bullet"/>
      <w:lvlText w:val="-"/>
      <w:lvlJc w:val="left"/>
      <w:pPr>
        <w:tabs>
          <w:tab w:val="num" w:pos="2880"/>
        </w:tabs>
        <w:ind w:left="2880" w:hanging="360"/>
      </w:pPr>
      <w:rPr>
        <w:rFonts w:ascii="Arial" w:hAnsi="Arial" w:hint="default"/>
      </w:rPr>
    </w:lvl>
    <w:lvl w:ilvl="4" w:tplc="9310338C" w:tentative="1">
      <w:start w:val="1"/>
      <w:numFmt w:val="bullet"/>
      <w:lvlText w:val="-"/>
      <w:lvlJc w:val="left"/>
      <w:pPr>
        <w:tabs>
          <w:tab w:val="num" w:pos="3600"/>
        </w:tabs>
        <w:ind w:left="3600" w:hanging="360"/>
      </w:pPr>
      <w:rPr>
        <w:rFonts w:ascii="Arial" w:hAnsi="Arial" w:hint="default"/>
      </w:rPr>
    </w:lvl>
    <w:lvl w:ilvl="5" w:tplc="02A48C46" w:tentative="1">
      <w:start w:val="1"/>
      <w:numFmt w:val="bullet"/>
      <w:lvlText w:val="-"/>
      <w:lvlJc w:val="left"/>
      <w:pPr>
        <w:tabs>
          <w:tab w:val="num" w:pos="4320"/>
        </w:tabs>
        <w:ind w:left="4320" w:hanging="360"/>
      </w:pPr>
      <w:rPr>
        <w:rFonts w:ascii="Arial" w:hAnsi="Arial" w:hint="default"/>
      </w:rPr>
    </w:lvl>
    <w:lvl w:ilvl="6" w:tplc="C97880B2" w:tentative="1">
      <w:start w:val="1"/>
      <w:numFmt w:val="bullet"/>
      <w:lvlText w:val="-"/>
      <w:lvlJc w:val="left"/>
      <w:pPr>
        <w:tabs>
          <w:tab w:val="num" w:pos="5040"/>
        </w:tabs>
        <w:ind w:left="5040" w:hanging="360"/>
      </w:pPr>
      <w:rPr>
        <w:rFonts w:ascii="Arial" w:hAnsi="Arial" w:hint="default"/>
      </w:rPr>
    </w:lvl>
    <w:lvl w:ilvl="7" w:tplc="A6C8E2CA" w:tentative="1">
      <w:start w:val="1"/>
      <w:numFmt w:val="bullet"/>
      <w:lvlText w:val="-"/>
      <w:lvlJc w:val="left"/>
      <w:pPr>
        <w:tabs>
          <w:tab w:val="num" w:pos="5760"/>
        </w:tabs>
        <w:ind w:left="5760" w:hanging="360"/>
      </w:pPr>
      <w:rPr>
        <w:rFonts w:ascii="Arial" w:hAnsi="Arial" w:hint="default"/>
      </w:rPr>
    </w:lvl>
    <w:lvl w:ilvl="8" w:tplc="1FC06F14" w:tentative="1">
      <w:start w:val="1"/>
      <w:numFmt w:val="bullet"/>
      <w:lvlText w:val="-"/>
      <w:lvlJc w:val="left"/>
      <w:pPr>
        <w:tabs>
          <w:tab w:val="num" w:pos="6480"/>
        </w:tabs>
        <w:ind w:left="6480" w:hanging="360"/>
      </w:pPr>
      <w:rPr>
        <w:rFonts w:ascii="Arial" w:hAnsi="Arial" w:hint="default"/>
      </w:rPr>
    </w:lvl>
  </w:abstractNum>
  <w:num w:numId="1">
    <w:abstractNumId w:val="60"/>
  </w:num>
  <w:num w:numId="2">
    <w:abstractNumId w:val="37"/>
  </w:num>
  <w:num w:numId="3">
    <w:abstractNumId w:val="30"/>
  </w:num>
  <w:num w:numId="4">
    <w:abstractNumId w:val="28"/>
  </w:num>
  <w:num w:numId="5">
    <w:abstractNumId w:val="24"/>
  </w:num>
  <w:num w:numId="6">
    <w:abstractNumId w:val="35"/>
  </w:num>
  <w:num w:numId="7">
    <w:abstractNumId w:val="32"/>
  </w:num>
  <w:num w:numId="8">
    <w:abstractNumId w:val="49"/>
  </w:num>
  <w:num w:numId="9">
    <w:abstractNumId w:val="50"/>
  </w:num>
  <w:num w:numId="10">
    <w:abstractNumId w:val="56"/>
  </w:num>
  <w:num w:numId="11">
    <w:abstractNumId w:val="14"/>
  </w:num>
  <w:num w:numId="12">
    <w:abstractNumId w:val="21"/>
  </w:num>
  <w:num w:numId="13">
    <w:abstractNumId w:val="46"/>
  </w:num>
  <w:num w:numId="14">
    <w:abstractNumId w:val="21"/>
  </w:num>
  <w:num w:numId="15">
    <w:abstractNumId w:val="31"/>
  </w:num>
  <w:num w:numId="16">
    <w:abstractNumId w:val="29"/>
  </w:num>
  <w:num w:numId="17">
    <w:abstractNumId w:val="47"/>
  </w:num>
  <w:num w:numId="18">
    <w:abstractNumId w:val="20"/>
  </w:num>
  <w:num w:numId="19">
    <w:abstractNumId w:val="26"/>
  </w:num>
  <w:num w:numId="20">
    <w:abstractNumId w:val="52"/>
  </w:num>
  <w:num w:numId="21">
    <w:abstractNumId w:val="25"/>
  </w:num>
  <w:num w:numId="22">
    <w:abstractNumId w:val="23"/>
  </w:num>
  <w:num w:numId="23">
    <w:abstractNumId w:val="13"/>
  </w:num>
  <w:num w:numId="24">
    <w:abstractNumId w:val="61"/>
  </w:num>
  <w:num w:numId="25">
    <w:abstractNumId w:val="17"/>
  </w:num>
  <w:num w:numId="26">
    <w:abstractNumId w:val="53"/>
  </w:num>
  <w:num w:numId="27">
    <w:abstractNumId w:val="36"/>
  </w:num>
  <w:num w:numId="28">
    <w:abstractNumId w:val="34"/>
  </w:num>
  <w:num w:numId="29">
    <w:abstractNumId w:val="41"/>
  </w:num>
  <w:num w:numId="30">
    <w:abstractNumId w:val="42"/>
  </w:num>
  <w:num w:numId="31">
    <w:abstractNumId w:val="21"/>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num>
  <w:num w:numId="35">
    <w:abstractNumId w:val="58"/>
  </w:num>
  <w:num w:numId="36">
    <w:abstractNumId w:val="63"/>
  </w:num>
  <w:num w:numId="37">
    <w:abstractNumId w:val="11"/>
  </w:num>
  <w:num w:numId="38">
    <w:abstractNumId w:val="21"/>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12"/>
  </w:num>
  <w:num w:numId="42">
    <w:abstractNumId w:val="33"/>
  </w:num>
  <w:num w:numId="43">
    <w:abstractNumId w:val="39"/>
  </w:num>
  <w:num w:numId="44">
    <w:abstractNumId w:val="48"/>
  </w:num>
  <w:num w:numId="45">
    <w:abstractNumId w:val="16"/>
  </w:num>
  <w:num w:numId="46">
    <w:abstractNumId w:val="59"/>
  </w:num>
  <w:num w:numId="47">
    <w:abstractNumId w:val="43"/>
  </w:num>
  <w:num w:numId="48">
    <w:abstractNumId w:val="45"/>
  </w:num>
  <w:num w:numId="49">
    <w:abstractNumId w:val="51"/>
  </w:num>
  <w:num w:numId="50">
    <w:abstractNumId w:val="55"/>
  </w:num>
  <w:num w:numId="51">
    <w:abstractNumId w:val="27"/>
  </w:num>
  <w:num w:numId="52">
    <w:abstractNumId w:val="54"/>
  </w:num>
  <w:num w:numId="53">
    <w:abstractNumId w:val="18"/>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57"/>
  </w:num>
  <w:num w:numId="57">
    <w:abstractNumId w:val="15"/>
  </w:num>
  <w:num w:numId="58">
    <w:abstractNumId w:val="8"/>
  </w:num>
  <w:num w:numId="59">
    <w:abstractNumId w:val="6"/>
  </w:num>
  <w:num w:numId="60">
    <w:abstractNumId w:val="5"/>
  </w:num>
  <w:num w:numId="61">
    <w:abstractNumId w:val="4"/>
  </w:num>
  <w:num w:numId="62">
    <w:abstractNumId w:val="7"/>
  </w:num>
  <w:num w:numId="63">
    <w:abstractNumId w:val="3"/>
  </w:num>
  <w:num w:numId="64">
    <w:abstractNumId w:val="2"/>
  </w:num>
  <w:num w:numId="65">
    <w:abstractNumId w:val="1"/>
  </w:num>
  <w:num w:numId="66">
    <w:abstractNumId w:val="0"/>
  </w:num>
  <w:num w:numId="67">
    <w:abstractNumId w:val="10"/>
  </w:num>
  <w:num w:numId="68">
    <w:abstractNumId w:val="19"/>
  </w:num>
  <w:num w:numId="69">
    <w:abstractNumId w:val="21"/>
  </w:num>
  <w:num w:numId="70">
    <w:abstractNumId w:val="57"/>
    <w:lvlOverride w:ilvl="0">
      <w:lvl w:ilvl="0">
        <w:start w:val="1"/>
        <w:numFmt w:val="none"/>
        <w:pStyle w:val="NOTE"/>
        <w:lvlText w:val="NOTE"/>
        <w:lvlJc w:val="left"/>
        <w:pPr>
          <w:tabs>
            <w:tab w:val="num" w:pos="4253"/>
          </w:tabs>
          <w:ind w:left="4253" w:hanging="964"/>
        </w:pPr>
        <w:rPr>
          <w:rFonts w:hint="default"/>
        </w:rPr>
      </w:lvl>
    </w:lvlOverride>
    <w:lvlOverride w:ilvl="1">
      <w:lvl w:ilvl="1">
        <w:start w:val="1"/>
        <w:numFmt w:val="none"/>
        <w:pStyle w:val="NOTEnumbered"/>
        <w:suff w:val="space"/>
        <w:lvlText w:val="NOTE"/>
        <w:lvlJc w:val="left"/>
        <w:pPr>
          <w:ind w:left="4536" w:hanging="283"/>
        </w:pPr>
        <w:rPr>
          <w:rFonts w:hint="default"/>
        </w:rPr>
      </w:lvl>
    </w:lvlOverride>
    <w:lvlOverride w:ilvl="2">
      <w:lvl w:ilvl="2">
        <w:start w:val="1"/>
        <w:numFmt w:val="bullet"/>
        <w:pStyle w:val="NOTEbul"/>
        <w:lvlText w:val=""/>
        <w:lvlJc w:val="left"/>
        <w:pPr>
          <w:tabs>
            <w:tab w:val="num" w:pos="4536"/>
          </w:tabs>
          <w:ind w:left="4536" w:hanging="283"/>
        </w:pPr>
        <w:rPr>
          <w:rFonts w:ascii="Symbol" w:hAnsi="Symbol" w:hint="default"/>
        </w:rPr>
      </w:lvl>
    </w:lvlOverride>
    <w:lvlOverride w:ilvl="3">
      <w:lvl w:ilvl="3">
        <w:start w:val="1"/>
        <w:numFmt w:val="none"/>
        <w:pStyle w:val="NOTEcont"/>
        <w:suff w:val="nothing"/>
        <w:lvlText w:val=""/>
        <w:lvlJc w:val="left"/>
        <w:pPr>
          <w:ind w:left="4253" w:firstLine="0"/>
        </w:pPr>
        <w:rPr>
          <w:rFonts w:hint="default"/>
        </w:rPr>
      </w:lvl>
    </w:lvlOverride>
    <w:lvlOverride w:ilvl="4">
      <w:lvl w:ilvl="4">
        <w:start w:val="1"/>
        <w:numFmt w:val="none"/>
        <w:lvlText w:val=""/>
        <w:lvlJc w:val="left"/>
        <w:pPr>
          <w:ind w:left="4536" w:firstLine="0"/>
        </w:pPr>
        <w:rPr>
          <w:rFonts w:hint="default"/>
        </w:rPr>
      </w:lvl>
    </w:lvlOverride>
    <w:lvlOverride w:ilvl="5">
      <w:lvl w:ilvl="5">
        <w:start w:val="1"/>
        <w:numFmt w:val="none"/>
        <w:lvlText w:val=""/>
        <w:lvlJc w:val="left"/>
        <w:pPr>
          <w:ind w:left="-32767" w:firstLine="0"/>
        </w:pPr>
        <w:rPr>
          <w:rFonts w:hint="default"/>
        </w:rPr>
      </w:lvl>
    </w:lvlOverride>
    <w:lvlOverride w:ilvl="6">
      <w:lvl w:ilvl="6">
        <w:start w:val="1"/>
        <w:numFmt w:val="none"/>
        <w:lvlText w:val=""/>
        <w:lvlJc w:val="left"/>
        <w:pPr>
          <w:ind w:left="0" w:hanging="32767"/>
        </w:pPr>
        <w:rPr>
          <w:rFonts w:hint="default"/>
        </w:rPr>
      </w:lvl>
    </w:lvlOverride>
    <w:lvlOverride w:ilvl="7">
      <w:lvl w:ilvl="7">
        <w:start w:val="1"/>
        <w:numFmt w:val="none"/>
        <w:lvlText w:val=""/>
        <w:lvlJc w:val="left"/>
        <w:pPr>
          <w:ind w:left="-32767" w:firstLine="32767"/>
        </w:pPr>
        <w:rPr>
          <w:rFonts w:hint="default"/>
        </w:rPr>
      </w:lvl>
    </w:lvlOverride>
    <w:lvlOverride w:ilvl="8">
      <w:lvl w:ilvl="8">
        <w:start w:val="1"/>
        <w:numFmt w:val="none"/>
        <w:lvlText w:val=""/>
        <w:lvlJc w:val="left"/>
        <w:pPr>
          <w:ind w:left="-32767" w:firstLine="0"/>
        </w:pPr>
        <w:rPr>
          <w:rFonts w:hint="default"/>
        </w:rPr>
      </w:lvl>
    </w:lvlOverride>
  </w:num>
  <w:num w:numId="71">
    <w:abstractNumId w:val="57"/>
    <w:lvlOverride w:ilvl="0">
      <w:lvl w:ilvl="0">
        <w:start w:val="1"/>
        <w:numFmt w:val="none"/>
        <w:pStyle w:val="NOTE"/>
        <w:lvlText w:val="NOTE"/>
        <w:lvlJc w:val="left"/>
        <w:pPr>
          <w:tabs>
            <w:tab w:val="num" w:pos="4253"/>
          </w:tabs>
          <w:ind w:left="4253" w:hanging="964"/>
        </w:pPr>
        <w:rPr>
          <w:rFonts w:hint="default"/>
        </w:rPr>
      </w:lvl>
    </w:lvlOverride>
    <w:lvlOverride w:ilvl="1">
      <w:lvl w:ilvl="1">
        <w:start w:val="1"/>
        <w:numFmt w:val="none"/>
        <w:pStyle w:val="NOTEnumbered"/>
        <w:suff w:val="space"/>
        <w:lvlText w:val="NOTE"/>
        <w:lvlJc w:val="left"/>
        <w:pPr>
          <w:ind w:left="4253" w:hanging="964"/>
        </w:pPr>
        <w:rPr>
          <w:rFonts w:hint="default"/>
        </w:rPr>
      </w:lvl>
    </w:lvlOverride>
    <w:lvlOverride w:ilvl="2">
      <w:lvl w:ilvl="2">
        <w:start w:val="1"/>
        <w:numFmt w:val="bullet"/>
        <w:pStyle w:val="NOTEbul"/>
        <w:lvlText w:val=""/>
        <w:lvlJc w:val="left"/>
        <w:pPr>
          <w:tabs>
            <w:tab w:val="num" w:pos="4536"/>
          </w:tabs>
          <w:ind w:left="4536" w:hanging="283"/>
        </w:pPr>
        <w:rPr>
          <w:rFonts w:ascii="Symbol" w:hAnsi="Symbol" w:hint="default"/>
        </w:rPr>
      </w:lvl>
    </w:lvlOverride>
    <w:lvlOverride w:ilvl="3">
      <w:lvl w:ilvl="3">
        <w:start w:val="1"/>
        <w:numFmt w:val="none"/>
        <w:pStyle w:val="NOTEcont"/>
        <w:suff w:val="nothing"/>
        <w:lvlText w:val=""/>
        <w:lvlJc w:val="left"/>
        <w:pPr>
          <w:ind w:left="4253" w:firstLine="0"/>
        </w:pPr>
        <w:rPr>
          <w:rFonts w:hint="default"/>
        </w:rPr>
      </w:lvl>
    </w:lvlOverride>
    <w:lvlOverride w:ilvl="4">
      <w:lvl w:ilvl="4">
        <w:start w:val="1"/>
        <w:numFmt w:val="none"/>
        <w:lvlText w:val=""/>
        <w:lvlJc w:val="left"/>
        <w:pPr>
          <w:ind w:left="4536" w:firstLine="0"/>
        </w:pPr>
        <w:rPr>
          <w:rFonts w:hint="default"/>
        </w:rPr>
      </w:lvl>
    </w:lvlOverride>
    <w:lvlOverride w:ilvl="5">
      <w:lvl w:ilvl="5">
        <w:start w:val="1"/>
        <w:numFmt w:val="none"/>
        <w:lvlText w:val=""/>
        <w:lvlJc w:val="left"/>
        <w:pPr>
          <w:ind w:left="-32767" w:firstLine="0"/>
        </w:pPr>
        <w:rPr>
          <w:rFonts w:hint="default"/>
        </w:rPr>
      </w:lvl>
    </w:lvlOverride>
    <w:lvlOverride w:ilvl="6">
      <w:lvl w:ilvl="6">
        <w:start w:val="1"/>
        <w:numFmt w:val="none"/>
        <w:lvlText w:val=""/>
        <w:lvlJc w:val="left"/>
        <w:pPr>
          <w:ind w:left="0" w:hanging="32767"/>
        </w:pPr>
        <w:rPr>
          <w:rFonts w:hint="default"/>
        </w:rPr>
      </w:lvl>
    </w:lvlOverride>
    <w:lvlOverride w:ilvl="7">
      <w:lvl w:ilvl="7">
        <w:start w:val="1"/>
        <w:numFmt w:val="none"/>
        <w:lvlText w:val=""/>
        <w:lvlJc w:val="left"/>
        <w:pPr>
          <w:ind w:left="-32767" w:firstLine="32767"/>
        </w:pPr>
        <w:rPr>
          <w:rFonts w:hint="default"/>
        </w:rPr>
      </w:lvl>
    </w:lvlOverride>
    <w:lvlOverride w:ilvl="8">
      <w:lvl w:ilvl="8">
        <w:start w:val="1"/>
        <w:numFmt w:val="none"/>
        <w:lvlText w:val=""/>
        <w:lvlJc w:val="left"/>
        <w:pPr>
          <w:ind w:left="-32767" w:firstLine="0"/>
        </w:pPr>
        <w:rPr>
          <w:rFonts w:hint="default"/>
        </w:rPr>
      </w:lvl>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num>
  <w:num w:numId="75">
    <w:abstractNumId w:val="9"/>
  </w:num>
  <w:num w:numId="76">
    <w:abstractNumId w:val="21"/>
  </w:num>
  <w:num w:numId="77">
    <w:abstractNumId w:val="57"/>
  </w:num>
  <w:num w:numId="78">
    <w:abstractNumId w:val="5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0"/>
  <w:activeWritingStyle w:appName="MSWord" w:lang="nl-NL" w:vendorID="64" w:dllVersion="6" w:nlCheck="1" w:checkStyle="0"/>
  <w:activeWritingStyle w:appName="MSWord" w:lang="it-IT" w:vendorID="64" w:dllVersion="6" w:nlCheck="1" w:checkStyle="0"/>
  <w:activeWritingStyle w:appName="MSWord" w:lang="en-GB" w:vendorID="64" w:dllVersion="131078" w:nlCheck="1" w:checkStyle="0"/>
  <w:activeWritingStyle w:appName="MSWord" w:lang="en-US" w:vendorID="64" w:dllVersion="131078"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p/TJAxPdKiD8G2Pp2mE3qoQdmBoWHw+cc6auVPwIrfJcwLgFsv3ETa69cm3AVIhpwUfmWEzbG0HCBCzT7Ul2qQ==" w:salt="ak3FuTBFFl96SBV7b2dU1Q=="/>
  <w:defaultTabStop w:val="720"/>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E1"/>
    <w:rsid w:val="00001684"/>
    <w:rsid w:val="00003592"/>
    <w:rsid w:val="00003C4C"/>
    <w:rsid w:val="00004803"/>
    <w:rsid w:val="00006A1A"/>
    <w:rsid w:val="00010BB5"/>
    <w:rsid w:val="00014803"/>
    <w:rsid w:val="0001700F"/>
    <w:rsid w:val="00017885"/>
    <w:rsid w:val="00021DB1"/>
    <w:rsid w:val="00021E56"/>
    <w:rsid w:val="00022144"/>
    <w:rsid w:val="000226DF"/>
    <w:rsid w:val="00025275"/>
    <w:rsid w:val="000252FC"/>
    <w:rsid w:val="00025620"/>
    <w:rsid w:val="00026C99"/>
    <w:rsid w:val="0002743B"/>
    <w:rsid w:val="00027566"/>
    <w:rsid w:val="000317F3"/>
    <w:rsid w:val="00031B0F"/>
    <w:rsid w:val="00031E81"/>
    <w:rsid w:val="000339BC"/>
    <w:rsid w:val="000341FB"/>
    <w:rsid w:val="0004039E"/>
    <w:rsid w:val="00042539"/>
    <w:rsid w:val="00044443"/>
    <w:rsid w:val="000455D3"/>
    <w:rsid w:val="00045F0B"/>
    <w:rsid w:val="0004614C"/>
    <w:rsid w:val="00047E2C"/>
    <w:rsid w:val="00047F95"/>
    <w:rsid w:val="0005054A"/>
    <w:rsid w:val="000512A8"/>
    <w:rsid w:val="0005147A"/>
    <w:rsid w:val="00051B4C"/>
    <w:rsid w:val="00051CE7"/>
    <w:rsid w:val="00052EF7"/>
    <w:rsid w:val="0005346A"/>
    <w:rsid w:val="0005626C"/>
    <w:rsid w:val="00056690"/>
    <w:rsid w:val="0005711A"/>
    <w:rsid w:val="00057594"/>
    <w:rsid w:val="00061411"/>
    <w:rsid w:val="000618C5"/>
    <w:rsid w:val="0006547B"/>
    <w:rsid w:val="00065C67"/>
    <w:rsid w:val="0006721A"/>
    <w:rsid w:val="00067DC8"/>
    <w:rsid w:val="00070541"/>
    <w:rsid w:val="00070B1E"/>
    <w:rsid w:val="0007146F"/>
    <w:rsid w:val="000734B9"/>
    <w:rsid w:val="0007537E"/>
    <w:rsid w:val="000756D3"/>
    <w:rsid w:val="000771EF"/>
    <w:rsid w:val="000775FD"/>
    <w:rsid w:val="00077CB1"/>
    <w:rsid w:val="00080880"/>
    <w:rsid w:val="00081182"/>
    <w:rsid w:val="00081990"/>
    <w:rsid w:val="00084331"/>
    <w:rsid w:val="0008441A"/>
    <w:rsid w:val="0008483B"/>
    <w:rsid w:val="00084A17"/>
    <w:rsid w:val="000905AB"/>
    <w:rsid w:val="0009061D"/>
    <w:rsid w:val="000931AA"/>
    <w:rsid w:val="0009524C"/>
    <w:rsid w:val="000966BC"/>
    <w:rsid w:val="00097F34"/>
    <w:rsid w:val="000A0870"/>
    <w:rsid w:val="000A1D85"/>
    <w:rsid w:val="000A27A8"/>
    <w:rsid w:val="000A5425"/>
    <w:rsid w:val="000A543B"/>
    <w:rsid w:val="000A70C6"/>
    <w:rsid w:val="000A7319"/>
    <w:rsid w:val="000B07D2"/>
    <w:rsid w:val="000B2148"/>
    <w:rsid w:val="000B3821"/>
    <w:rsid w:val="000B4605"/>
    <w:rsid w:val="000B6038"/>
    <w:rsid w:val="000C2968"/>
    <w:rsid w:val="000C4164"/>
    <w:rsid w:val="000C7063"/>
    <w:rsid w:val="000C7403"/>
    <w:rsid w:val="000C76E3"/>
    <w:rsid w:val="000D0FBB"/>
    <w:rsid w:val="000D2108"/>
    <w:rsid w:val="000D3FC3"/>
    <w:rsid w:val="000D4BA9"/>
    <w:rsid w:val="000D5A94"/>
    <w:rsid w:val="000D5A9C"/>
    <w:rsid w:val="000D5F37"/>
    <w:rsid w:val="000D65EB"/>
    <w:rsid w:val="000D6B81"/>
    <w:rsid w:val="000E0853"/>
    <w:rsid w:val="000E0985"/>
    <w:rsid w:val="000E2277"/>
    <w:rsid w:val="000E48F3"/>
    <w:rsid w:val="000E5850"/>
    <w:rsid w:val="000E59B3"/>
    <w:rsid w:val="000E661B"/>
    <w:rsid w:val="000F15A5"/>
    <w:rsid w:val="000F1FE1"/>
    <w:rsid w:val="000F2044"/>
    <w:rsid w:val="000F20D8"/>
    <w:rsid w:val="000F2664"/>
    <w:rsid w:val="000F2FAB"/>
    <w:rsid w:val="000F3942"/>
    <w:rsid w:val="000F3A49"/>
    <w:rsid w:val="000F635A"/>
    <w:rsid w:val="00100B4C"/>
    <w:rsid w:val="00105B8D"/>
    <w:rsid w:val="0010668B"/>
    <w:rsid w:val="00111104"/>
    <w:rsid w:val="00112C1C"/>
    <w:rsid w:val="00113475"/>
    <w:rsid w:val="00114320"/>
    <w:rsid w:val="001152F9"/>
    <w:rsid w:val="001157E2"/>
    <w:rsid w:val="00115C1B"/>
    <w:rsid w:val="001163C4"/>
    <w:rsid w:val="00117405"/>
    <w:rsid w:val="001177DB"/>
    <w:rsid w:val="0011799F"/>
    <w:rsid w:val="00121628"/>
    <w:rsid w:val="001221ED"/>
    <w:rsid w:val="00123E23"/>
    <w:rsid w:val="001250A1"/>
    <w:rsid w:val="00126C72"/>
    <w:rsid w:val="001272A1"/>
    <w:rsid w:val="001319F9"/>
    <w:rsid w:val="00136235"/>
    <w:rsid w:val="001364F9"/>
    <w:rsid w:val="00136A48"/>
    <w:rsid w:val="00137C35"/>
    <w:rsid w:val="00142763"/>
    <w:rsid w:val="001430CF"/>
    <w:rsid w:val="00143C08"/>
    <w:rsid w:val="00146265"/>
    <w:rsid w:val="00147363"/>
    <w:rsid w:val="001475F3"/>
    <w:rsid w:val="00150098"/>
    <w:rsid w:val="0015097A"/>
    <w:rsid w:val="0015145B"/>
    <w:rsid w:val="0015304C"/>
    <w:rsid w:val="0015394F"/>
    <w:rsid w:val="00154865"/>
    <w:rsid w:val="00154897"/>
    <w:rsid w:val="001568E1"/>
    <w:rsid w:val="00156A74"/>
    <w:rsid w:val="00157827"/>
    <w:rsid w:val="00160017"/>
    <w:rsid w:val="0016056B"/>
    <w:rsid w:val="001613B5"/>
    <w:rsid w:val="0016277B"/>
    <w:rsid w:val="00162A34"/>
    <w:rsid w:val="0016393C"/>
    <w:rsid w:val="00163A3D"/>
    <w:rsid w:val="00165CBF"/>
    <w:rsid w:val="001673E8"/>
    <w:rsid w:val="0017209C"/>
    <w:rsid w:val="00173ADA"/>
    <w:rsid w:val="00174BB3"/>
    <w:rsid w:val="0017505E"/>
    <w:rsid w:val="00177D82"/>
    <w:rsid w:val="0018006C"/>
    <w:rsid w:val="00182F72"/>
    <w:rsid w:val="001838F2"/>
    <w:rsid w:val="0018496B"/>
    <w:rsid w:val="0018538C"/>
    <w:rsid w:val="001862C8"/>
    <w:rsid w:val="0018744C"/>
    <w:rsid w:val="00187F1C"/>
    <w:rsid w:val="0019036F"/>
    <w:rsid w:val="00191607"/>
    <w:rsid w:val="00192A3A"/>
    <w:rsid w:val="001937D4"/>
    <w:rsid w:val="00193B9E"/>
    <w:rsid w:val="001945EB"/>
    <w:rsid w:val="001972FA"/>
    <w:rsid w:val="00197D2B"/>
    <w:rsid w:val="00197FDD"/>
    <w:rsid w:val="001A162A"/>
    <w:rsid w:val="001A17D6"/>
    <w:rsid w:val="001A30E4"/>
    <w:rsid w:val="001A32E2"/>
    <w:rsid w:val="001A4A63"/>
    <w:rsid w:val="001B1CFF"/>
    <w:rsid w:val="001B3474"/>
    <w:rsid w:val="001B5CE9"/>
    <w:rsid w:val="001B613A"/>
    <w:rsid w:val="001B7A98"/>
    <w:rsid w:val="001B7E26"/>
    <w:rsid w:val="001C158D"/>
    <w:rsid w:val="001C4161"/>
    <w:rsid w:val="001C4CF2"/>
    <w:rsid w:val="001C5ED9"/>
    <w:rsid w:val="001C635F"/>
    <w:rsid w:val="001D0044"/>
    <w:rsid w:val="001D0ED7"/>
    <w:rsid w:val="001D3B94"/>
    <w:rsid w:val="001D418B"/>
    <w:rsid w:val="001D5D6A"/>
    <w:rsid w:val="001D6D22"/>
    <w:rsid w:val="001D781E"/>
    <w:rsid w:val="001E2038"/>
    <w:rsid w:val="001E4C24"/>
    <w:rsid w:val="001E4DF7"/>
    <w:rsid w:val="001E77BF"/>
    <w:rsid w:val="001F0380"/>
    <w:rsid w:val="001F0614"/>
    <w:rsid w:val="001F2A3B"/>
    <w:rsid w:val="001F42C7"/>
    <w:rsid w:val="001F4E1F"/>
    <w:rsid w:val="001F7063"/>
    <w:rsid w:val="00201049"/>
    <w:rsid w:val="00201E82"/>
    <w:rsid w:val="002021FD"/>
    <w:rsid w:val="00210843"/>
    <w:rsid w:val="00210AC0"/>
    <w:rsid w:val="00211785"/>
    <w:rsid w:val="002143AC"/>
    <w:rsid w:val="002157D7"/>
    <w:rsid w:val="002175F2"/>
    <w:rsid w:val="00222236"/>
    <w:rsid w:val="002223AC"/>
    <w:rsid w:val="00223A24"/>
    <w:rsid w:val="0022408B"/>
    <w:rsid w:val="00224DF5"/>
    <w:rsid w:val="00226032"/>
    <w:rsid w:val="00231588"/>
    <w:rsid w:val="00231719"/>
    <w:rsid w:val="002317E0"/>
    <w:rsid w:val="00241341"/>
    <w:rsid w:val="0024282B"/>
    <w:rsid w:val="0024328D"/>
    <w:rsid w:val="00243804"/>
    <w:rsid w:val="00243A7D"/>
    <w:rsid w:val="00244489"/>
    <w:rsid w:val="002463DE"/>
    <w:rsid w:val="0024665D"/>
    <w:rsid w:val="002478A4"/>
    <w:rsid w:val="00250B9F"/>
    <w:rsid w:val="0025149B"/>
    <w:rsid w:val="00251F2A"/>
    <w:rsid w:val="002528E7"/>
    <w:rsid w:val="002561C7"/>
    <w:rsid w:val="00256503"/>
    <w:rsid w:val="002576AD"/>
    <w:rsid w:val="0026049E"/>
    <w:rsid w:val="0026160D"/>
    <w:rsid w:val="00261CAD"/>
    <w:rsid w:val="00263D1F"/>
    <w:rsid w:val="002651C3"/>
    <w:rsid w:val="002660DF"/>
    <w:rsid w:val="00267327"/>
    <w:rsid w:val="00267F3A"/>
    <w:rsid w:val="0027021F"/>
    <w:rsid w:val="00270C16"/>
    <w:rsid w:val="0027297E"/>
    <w:rsid w:val="0027316C"/>
    <w:rsid w:val="002732B7"/>
    <w:rsid w:val="00274AE8"/>
    <w:rsid w:val="00274BB8"/>
    <w:rsid w:val="00280B20"/>
    <w:rsid w:val="0028179C"/>
    <w:rsid w:val="00281DA1"/>
    <w:rsid w:val="00283856"/>
    <w:rsid w:val="002847E6"/>
    <w:rsid w:val="00285101"/>
    <w:rsid w:val="002855C9"/>
    <w:rsid w:val="002861C2"/>
    <w:rsid w:val="00286C59"/>
    <w:rsid w:val="00290EB4"/>
    <w:rsid w:val="00290FB5"/>
    <w:rsid w:val="0029267E"/>
    <w:rsid w:val="00292796"/>
    <w:rsid w:val="00294D18"/>
    <w:rsid w:val="00295582"/>
    <w:rsid w:val="00295C23"/>
    <w:rsid w:val="00297C83"/>
    <w:rsid w:val="002A2125"/>
    <w:rsid w:val="002A29A0"/>
    <w:rsid w:val="002A44C1"/>
    <w:rsid w:val="002A593A"/>
    <w:rsid w:val="002A5BA4"/>
    <w:rsid w:val="002A5CAC"/>
    <w:rsid w:val="002A63FC"/>
    <w:rsid w:val="002B21F3"/>
    <w:rsid w:val="002B3F93"/>
    <w:rsid w:val="002B5662"/>
    <w:rsid w:val="002B5666"/>
    <w:rsid w:val="002B6C69"/>
    <w:rsid w:val="002B7D60"/>
    <w:rsid w:val="002C06C9"/>
    <w:rsid w:val="002C0756"/>
    <w:rsid w:val="002C2B70"/>
    <w:rsid w:val="002C3195"/>
    <w:rsid w:val="002C51AF"/>
    <w:rsid w:val="002C568F"/>
    <w:rsid w:val="002C5DFD"/>
    <w:rsid w:val="002D2A76"/>
    <w:rsid w:val="002D35DF"/>
    <w:rsid w:val="002D499A"/>
    <w:rsid w:val="002D7708"/>
    <w:rsid w:val="002E1378"/>
    <w:rsid w:val="002E35A2"/>
    <w:rsid w:val="002E6C06"/>
    <w:rsid w:val="002E73C7"/>
    <w:rsid w:val="002E7AA6"/>
    <w:rsid w:val="002F1BE9"/>
    <w:rsid w:val="002F2BB7"/>
    <w:rsid w:val="002F3EBB"/>
    <w:rsid w:val="002F5B98"/>
    <w:rsid w:val="002F6904"/>
    <w:rsid w:val="00302BCC"/>
    <w:rsid w:val="00302F80"/>
    <w:rsid w:val="00305C90"/>
    <w:rsid w:val="00305D07"/>
    <w:rsid w:val="0030642C"/>
    <w:rsid w:val="0030770D"/>
    <w:rsid w:val="00310F9E"/>
    <w:rsid w:val="00312F86"/>
    <w:rsid w:val="00314D0F"/>
    <w:rsid w:val="00314FFA"/>
    <w:rsid w:val="003154F9"/>
    <w:rsid w:val="00316A05"/>
    <w:rsid w:val="0032045E"/>
    <w:rsid w:val="00322CE0"/>
    <w:rsid w:val="00322EB4"/>
    <w:rsid w:val="00324882"/>
    <w:rsid w:val="003267D1"/>
    <w:rsid w:val="00326860"/>
    <w:rsid w:val="00327089"/>
    <w:rsid w:val="003274CD"/>
    <w:rsid w:val="003345E0"/>
    <w:rsid w:val="0033703A"/>
    <w:rsid w:val="003373AC"/>
    <w:rsid w:val="0033789D"/>
    <w:rsid w:val="003403D4"/>
    <w:rsid w:val="003427AE"/>
    <w:rsid w:val="0034351B"/>
    <w:rsid w:val="00343BCE"/>
    <w:rsid w:val="00347565"/>
    <w:rsid w:val="003517F9"/>
    <w:rsid w:val="0035259A"/>
    <w:rsid w:val="0035290A"/>
    <w:rsid w:val="003531DF"/>
    <w:rsid w:val="00353EDD"/>
    <w:rsid w:val="003549C3"/>
    <w:rsid w:val="00354B56"/>
    <w:rsid w:val="003551A5"/>
    <w:rsid w:val="00355978"/>
    <w:rsid w:val="00355C47"/>
    <w:rsid w:val="003563EE"/>
    <w:rsid w:val="00357CB0"/>
    <w:rsid w:val="0036054B"/>
    <w:rsid w:val="0036109C"/>
    <w:rsid w:val="00361754"/>
    <w:rsid w:val="0036288F"/>
    <w:rsid w:val="00362ADF"/>
    <w:rsid w:val="003649BA"/>
    <w:rsid w:val="00365D98"/>
    <w:rsid w:val="0036609B"/>
    <w:rsid w:val="00366CAF"/>
    <w:rsid w:val="00367E2E"/>
    <w:rsid w:val="00374B35"/>
    <w:rsid w:val="0037500C"/>
    <w:rsid w:val="003772EE"/>
    <w:rsid w:val="00377342"/>
    <w:rsid w:val="0038118C"/>
    <w:rsid w:val="00381F4F"/>
    <w:rsid w:val="0038254B"/>
    <w:rsid w:val="00383617"/>
    <w:rsid w:val="00384CF4"/>
    <w:rsid w:val="00385C75"/>
    <w:rsid w:val="00386056"/>
    <w:rsid w:val="00386CE7"/>
    <w:rsid w:val="00386FE9"/>
    <w:rsid w:val="00391F12"/>
    <w:rsid w:val="00393163"/>
    <w:rsid w:val="0039376F"/>
    <w:rsid w:val="00394194"/>
    <w:rsid w:val="00395148"/>
    <w:rsid w:val="00395413"/>
    <w:rsid w:val="00396216"/>
    <w:rsid w:val="00396643"/>
    <w:rsid w:val="0039744F"/>
    <w:rsid w:val="00397794"/>
    <w:rsid w:val="00397940"/>
    <w:rsid w:val="003A2CDA"/>
    <w:rsid w:val="003A366F"/>
    <w:rsid w:val="003A451D"/>
    <w:rsid w:val="003A4CB9"/>
    <w:rsid w:val="003A7A39"/>
    <w:rsid w:val="003B34DC"/>
    <w:rsid w:val="003B3CB8"/>
    <w:rsid w:val="003B790D"/>
    <w:rsid w:val="003C1069"/>
    <w:rsid w:val="003C3064"/>
    <w:rsid w:val="003C3204"/>
    <w:rsid w:val="003C3A53"/>
    <w:rsid w:val="003C4D8B"/>
    <w:rsid w:val="003C62F1"/>
    <w:rsid w:val="003C670A"/>
    <w:rsid w:val="003D0281"/>
    <w:rsid w:val="003D22A1"/>
    <w:rsid w:val="003D35C2"/>
    <w:rsid w:val="003D58BE"/>
    <w:rsid w:val="003E0000"/>
    <w:rsid w:val="003E004C"/>
    <w:rsid w:val="003E487B"/>
    <w:rsid w:val="003E6EC5"/>
    <w:rsid w:val="003E76BD"/>
    <w:rsid w:val="003E7DEA"/>
    <w:rsid w:val="003F12DB"/>
    <w:rsid w:val="003F2A38"/>
    <w:rsid w:val="003F5BB4"/>
    <w:rsid w:val="003F5F50"/>
    <w:rsid w:val="003F7B40"/>
    <w:rsid w:val="00402C95"/>
    <w:rsid w:val="00406F00"/>
    <w:rsid w:val="00411A26"/>
    <w:rsid w:val="00411FCD"/>
    <w:rsid w:val="004129D9"/>
    <w:rsid w:val="0041411C"/>
    <w:rsid w:val="00414DF7"/>
    <w:rsid w:val="00415EF7"/>
    <w:rsid w:val="004161CD"/>
    <w:rsid w:val="00416E6A"/>
    <w:rsid w:val="004206B0"/>
    <w:rsid w:val="00421711"/>
    <w:rsid w:val="004220E0"/>
    <w:rsid w:val="00425117"/>
    <w:rsid w:val="00425C17"/>
    <w:rsid w:val="00425CF1"/>
    <w:rsid w:val="00425F4E"/>
    <w:rsid w:val="00426313"/>
    <w:rsid w:val="00426D72"/>
    <w:rsid w:val="00430884"/>
    <w:rsid w:val="00433F92"/>
    <w:rsid w:val="00440808"/>
    <w:rsid w:val="004416E8"/>
    <w:rsid w:val="00442EB0"/>
    <w:rsid w:val="00444880"/>
    <w:rsid w:val="00445012"/>
    <w:rsid w:val="0044671B"/>
    <w:rsid w:val="004478E0"/>
    <w:rsid w:val="00451FBD"/>
    <w:rsid w:val="00452384"/>
    <w:rsid w:val="00454504"/>
    <w:rsid w:val="0045593C"/>
    <w:rsid w:val="00456AEB"/>
    <w:rsid w:val="00460C69"/>
    <w:rsid w:val="004619DF"/>
    <w:rsid w:val="00461CCC"/>
    <w:rsid w:val="0046342B"/>
    <w:rsid w:val="00463AF3"/>
    <w:rsid w:val="004644A3"/>
    <w:rsid w:val="004655EA"/>
    <w:rsid w:val="00465780"/>
    <w:rsid w:val="00474B35"/>
    <w:rsid w:val="00475680"/>
    <w:rsid w:val="0047595F"/>
    <w:rsid w:val="00480BFE"/>
    <w:rsid w:val="00481C61"/>
    <w:rsid w:val="004833BF"/>
    <w:rsid w:val="0048434A"/>
    <w:rsid w:val="004848FD"/>
    <w:rsid w:val="004853CA"/>
    <w:rsid w:val="00486A22"/>
    <w:rsid w:val="0049126E"/>
    <w:rsid w:val="004922C6"/>
    <w:rsid w:val="004934E0"/>
    <w:rsid w:val="004935BA"/>
    <w:rsid w:val="0049535E"/>
    <w:rsid w:val="004957F8"/>
    <w:rsid w:val="00496D2B"/>
    <w:rsid w:val="004A20F5"/>
    <w:rsid w:val="004A2459"/>
    <w:rsid w:val="004A2B7C"/>
    <w:rsid w:val="004A413A"/>
    <w:rsid w:val="004A42AB"/>
    <w:rsid w:val="004A4D48"/>
    <w:rsid w:val="004A5858"/>
    <w:rsid w:val="004A5B9E"/>
    <w:rsid w:val="004A689F"/>
    <w:rsid w:val="004B103C"/>
    <w:rsid w:val="004B1067"/>
    <w:rsid w:val="004B1F52"/>
    <w:rsid w:val="004B28CC"/>
    <w:rsid w:val="004B3F11"/>
    <w:rsid w:val="004B602C"/>
    <w:rsid w:val="004B6BAB"/>
    <w:rsid w:val="004B74F8"/>
    <w:rsid w:val="004C01CB"/>
    <w:rsid w:val="004C04FD"/>
    <w:rsid w:val="004C3B2D"/>
    <w:rsid w:val="004C3E97"/>
    <w:rsid w:val="004C488B"/>
    <w:rsid w:val="004C4CFF"/>
    <w:rsid w:val="004C68EC"/>
    <w:rsid w:val="004C7910"/>
    <w:rsid w:val="004C7B62"/>
    <w:rsid w:val="004D01B1"/>
    <w:rsid w:val="004D01E6"/>
    <w:rsid w:val="004D1BE0"/>
    <w:rsid w:val="004D4418"/>
    <w:rsid w:val="004D745E"/>
    <w:rsid w:val="004E039D"/>
    <w:rsid w:val="004E23A9"/>
    <w:rsid w:val="004E377E"/>
    <w:rsid w:val="004E610A"/>
    <w:rsid w:val="004F033D"/>
    <w:rsid w:val="004F0873"/>
    <w:rsid w:val="004F36CF"/>
    <w:rsid w:val="004F46D4"/>
    <w:rsid w:val="004F5356"/>
    <w:rsid w:val="004F5A91"/>
    <w:rsid w:val="005006D9"/>
    <w:rsid w:val="005045DF"/>
    <w:rsid w:val="00505889"/>
    <w:rsid w:val="00506A51"/>
    <w:rsid w:val="0050733D"/>
    <w:rsid w:val="0051012C"/>
    <w:rsid w:val="00510CA0"/>
    <w:rsid w:val="00516297"/>
    <w:rsid w:val="00516A57"/>
    <w:rsid w:val="00517CBD"/>
    <w:rsid w:val="005209E3"/>
    <w:rsid w:val="00521D09"/>
    <w:rsid w:val="00521F88"/>
    <w:rsid w:val="005232F9"/>
    <w:rsid w:val="00524A0F"/>
    <w:rsid w:val="00524DFC"/>
    <w:rsid w:val="0052797F"/>
    <w:rsid w:val="0053033B"/>
    <w:rsid w:val="00531A6A"/>
    <w:rsid w:val="00533388"/>
    <w:rsid w:val="00533505"/>
    <w:rsid w:val="00533ADE"/>
    <w:rsid w:val="00534116"/>
    <w:rsid w:val="005362F0"/>
    <w:rsid w:val="005429D9"/>
    <w:rsid w:val="00542BAB"/>
    <w:rsid w:val="005430AB"/>
    <w:rsid w:val="00543920"/>
    <w:rsid w:val="00543C26"/>
    <w:rsid w:val="0054540B"/>
    <w:rsid w:val="0054574C"/>
    <w:rsid w:val="00547891"/>
    <w:rsid w:val="005517CE"/>
    <w:rsid w:val="00552250"/>
    <w:rsid w:val="00554AA3"/>
    <w:rsid w:val="0055549E"/>
    <w:rsid w:val="005556F5"/>
    <w:rsid w:val="0055602F"/>
    <w:rsid w:val="00556154"/>
    <w:rsid w:val="00556BE0"/>
    <w:rsid w:val="00557576"/>
    <w:rsid w:val="00560F6D"/>
    <w:rsid w:val="00560FE8"/>
    <w:rsid w:val="0056307F"/>
    <w:rsid w:val="00565D9D"/>
    <w:rsid w:val="005672E3"/>
    <w:rsid w:val="00567A5B"/>
    <w:rsid w:val="00567C52"/>
    <w:rsid w:val="005719A1"/>
    <w:rsid w:val="00571DE2"/>
    <w:rsid w:val="00574C52"/>
    <w:rsid w:val="005758AD"/>
    <w:rsid w:val="005770F8"/>
    <w:rsid w:val="005775E2"/>
    <w:rsid w:val="0058099B"/>
    <w:rsid w:val="005816E8"/>
    <w:rsid w:val="00582B86"/>
    <w:rsid w:val="00585095"/>
    <w:rsid w:val="005851E6"/>
    <w:rsid w:val="00590074"/>
    <w:rsid w:val="00591A5F"/>
    <w:rsid w:val="00591EC2"/>
    <w:rsid w:val="00596183"/>
    <w:rsid w:val="005A192E"/>
    <w:rsid w:val="005A19F1"/>
    <w:rsid w:val="005A25A6"/>
    <w:rsid w:val="005A324A"/>
    <w:rsid w:val="005A5292"/>
    <w:rsid w:val="005B0171"/>
    <w:rsid w:val="005B0946"/>
    <w:rsid w:val="005B0D1B"/>
    <w:rsid w:val="005B2D96"/>
    <w:rsid w:val="005B31F1"/>
    <w:rsid w:val="005B34A3"/>
    <w:rsid w:val="005B402E"/>
    <w:rsid w:val="005B4E91"/>
    <w:rsid w:val="005B702E"/>
    <w:rsid w:val="005B7F1E"/>
    <w:rsid w:val="005C1CCE"/>
    <w:rsid w:val="005C4791"/>
    <w:rsid w:val="005C7F3A"/>
    <w:rsid w:val="005D096A"/>
    <w:rsid w:val="005D103F"/>
    <w:rsid w:val="005D13E8"/>
    <w:rsid w:val="005D45C0"/>
    <w:rsid w:val="005D7073"/>
    <w:rsid w:val="005E0954"/>
    <w:rsid w:val="005E0B3F"/>
    <w:rsid w:val="005E18BF"/>
    <w:rsid w:val="005E1956"/>
    <w:rsid w:val="005E197D"/>
    <w:rsid w:val="005E2517"/>
    <w:rsid w:val="005E29D7"/>
    <w:rsid w:val="005E2FAA"/>
    <w:rsid w:val="005F3E73"/>
    <w:rsid w:val="005F555E"/>
    <w:rsid w:val="005F75D1"/>
    <w:rsid w:val="005F77D4"/>
    <w:rsid w:val="00600FD7"/>
    <w:rsid w:val="00601491"/>
    <w:rsid w:val="006020E3"/>
    <w:rsid w:val="00603F3A"/>
    <w:rsid w:val="00604302"/>
    <w:rsid w:val="00605A7B"/>
    <w:rsid w:val="006069CE"/>
    <w:rsid w:val="00612E71"/>
    <w:rsid w:val="00614523"/>
    <w:rsid w:val="00614FA9"/>
    <w:rsid w:val="0062122D"/>
    <w:rsid w:val="00621ECE"/>
    <w:rsid w:val="006227F6"/>
    <w:rsid w:val="006228F0"/>
    <w:rsid w:val="00622FD2"/>
    <w:rsid w:val="00623229"/>
    <w:rsid w:val="0062728D"/>
    <w:rsid w:val="00631531"/>
    <w:rsid w:val="006322B5"/>
    <w:rsid w:val="00633EED"/>
    <w:rsid w:val="0063790E"/>
    <w:rsid w:val="00642BCA"/>
    <w:rsid w:val="00643C32"/>
    <w:rsid w:val="006463FE"/>
    <w:rsid w:val="006470D7"/>
    <w:rsid w:val="006513C0"/>
    <w:rsid w:val="006533DA"/>
    <w:rsid w:val="00657098"/>
    <w:rsid w:val="00657655"/>
    <w:rsid w:val="0066042C"/>
    <w:rsid w:val="006606A1"/>
    <w:rsid w:val="00661A99"/>
    <w:rsid w:val="00662E79"/>
    <w:rsid w:val="00664BC7"/>
    <w:rsid w:val="00664F13"/>
    <w:rsid w:val="0066628E"/>
    <w:rsid w:val="00670CBC"/>
    <w:rsid w:val="00671274"/>
    <w:rsid w:val="0067199E"/>
    <w:rsid w:val="0067262C"/>
    <w:rsid w:val="0067285A"/>
    <w:rsid w:val="00672FF5"/>
    <w:rsid w:val="00673B17"/>
    <w:rsid w:val="00675DC8"/>
    <w:rsid w:val="006770D9"/>
    <w:rsid w:val="00677E7C"/>
    <w:rsid w:val="00684AD9"/>
    <w:rsid w:val="0069208E"/>
    <w:rsid w:val="0069308B"/>
    <w:rsid w:val="00693110"/>
    <w:rsid w:val="00693B45"/>
    <w:rsid w:val="00693CC1"/>
    <w:rsid w:val="00695384"/>
    <w:rsid w:val="0069569C"/>
    <w:rsid w:val="00696950"/>
    <w:rsid w:val="00697694"/>
    <w:rsid w:val="006A1BC6"/>
    <w:rsid w:val="006A4609"/>
    <w:rsid w:val="006A58DA"/>
    <w:rsid w:val="006A60E3"/>
    <w:rsid w:val="006A6F6B"/>
    <w:rsid w:val="006A7D1C"/>
    <w:rsid w:val="006B067F"/>
    <w:rsid w:val="006B28B1"/>
    <w:rsid w:val="006C096E"/>
    <w:rsid w:val="006C0E46"/>
    <w:rsid w:val="006C2A1F"/>
    <w:rsid w:val="006C3D15"/>
    <w:rsid w:val="006C5B92"/>
    <w:rsid w:val="006C6623"/>
    <w:rsid w:val="006C66B3"/>
    <w:rsid w:val="006C68CE"/>
    <w:rsid w:val="006D05CE"/>
    <w:rsid w:val="006D1BA3"/>
    <w:rsid w:val="006D3169"/>
    <w:rsid w:val="006D3A72"/>
    <w:rsid w:val="006D653C"/>
    <w:rsid w:val="006D6557"/>
    <w:rsid w:val="006D6B99"/>
    <w:rsid w:val="006D7530"/>
    <w:rsid w:val="006D7A4A"/>
    <w:rsid w:val="006E05C9"/>
    <w:rsid w:val="006E0E8A"/>
    <w:rsid w:val="006E11AD"/>
    <w:rsid w:val="006E1C6D"/>
    <w:rsid w:val="006E2613"/>
    <w:rsid w:val="006E2CB9"/>
    <w:rsid w:val="006E3168"/>
    <w:rsid w:val="006E36DA"/>
    <w:rsid w:val="006E38EF"/>
    <w:rsid w:val="006E5B13"/>
    <w:rsid w:val="006E5BCF"/>
    <w:rsid w:val="006F23C9"/>
    <w:rsid w:val="006F360E"/>
    <w:rsid w:val="006F42C8"/>
    <w:rsid w:val="006F4C6A"/>
    <w:rsid w:val="006F53D3"/>
    <w:rsid w:val="006F609E"/>
    <w:rsid w:val="00700E59"/>
    <w:rsid w:val="007026E9"/>
    <w:rsid w:val="007036B5"/>
    <w:rsid w:val="0070399D"/>
    <w:rsid w:val="007039EF"/>
    <w:rsid w:val="00704C08"/>
    <w:rsid w:val="00710752"/>
    <w:rsid w:val="00710815"/>
    <w:rsid w:val="0071415E"/>
    <w:rsid w:val="00714EE6"/>
    <w:rsid w:val="00715B2A"/>
    <w:rsid w:val="00717995"/>
    <w:rsid w:val="00720411"/>
    <w:rsid w:val="00721DD9"/>
    <w:rsid w:val="00723471"/>
    <w:rsid w:val="007270D5"/>
    <w:rsid w:val="00730D32"/>
    <w:rsid w:val="00732C54"/>
    <w:rsid w:val="00733CF0"/>
    <w:rsid w:val="00733F94"/>
    <w:rsid w:val="00734121"/>
    <w:rsid w:val="007359BA"/>
    <w:rsid w:val="00740BDF"/>
    <w:rsid w:val="00741F3E"/>
    <w:rsid w:val="00742F2E"/>
    <w:rsid w:val="00747143"/>
    <w:rsid w:val="00747FC5"/>
    <w:rsid w:val="00753AC1"/>
    <w:rsid w:val="00753C2B"/>
    <w:rsid w:val="0075430D"/>
    <w:rsid w:val="00757A42"/>
    <w:rsid w:val="0076044A"/>
    <w:rsid w:val="00762B25"/>
    <w:rsid w:val="00762D8B"/>
    <w:rsid w:val="00763A06"/>
    <w:rsid w:val="00765BCF"/>
    <w:rsid w:val="007677B7"/>
    <w:rsid w:val="00770318"/>
    <w:rsid w:val="00770FDE"/>
    <w:rsid w:val="00773D41"/>
    <w:rsid w:val="00774B4F"/>
    <w:rsid w:val="00774D11"/>
    <w:rsid w:val="00780701"/>
    <w:rsid w:val="00780858"/>
    <w:rsid w:val="00781533"/>
    <w:rsid w:val="00781657"/>
    <w:rsid w:val="007831B5"/>
    <w:rsid w:val="00783D74"/>
    <w:rsid w:val="007849BE"/>
    <w:rsid w:val="00785BEB"/>
    <w:rsid w:val="00785FB9"/>
    <w:rsid w:val="00786633"/>
    <w:rsid w:val="0079181D"/>
    <w:rsid w:val="007A0D18"/>
    <w:rsid w:val="007A1426"/>
    <w:rsid w:val="007A1B33"/>
    <w:rsid w:val="007A2901"/>
    <w:rsid w:val="007A3366"/>
    <w:rsid w:val="007A3CC2"/>
    <w:rsid w:val="007A4202"/>
    <w:rsid w:val="007A4987"/>
    <w:rsid w:val="007A4D92"/>
    <w:rsid w:val="007A5706"/>
    <w:rsid w:val="007A575C"/>
    <w:rsid w:val="007B0607"/>
    <w:rsid w:val="007B18BE"/>
    <w:rsid w:val="007B1BD4"/>
    <w:rsid w:val="007B205D"/>
    <w:rsid w:val="007B2EB7"/>
    <w:rsid w:val="007C0022"/>
    <w:rsid w:val="007C054E"/>
    <w:rsid w:val="007C1427"/>
    <w:rsid w:val="007C1DA0"/>
    <w:rsid w:val="007C4139"/>
    <w:rsid w:val="007C4301"/>
    <w:rsid w:val="007C7D00"/>
    <w:rsid w:val="007D022C"/>
    <w:rsid w:val="007D0A87"/>
    <w:rsid w:val="007D172C"/>
    <w:rsid w:val="007D3E60"/>
    <w:rsid w:val="007D4240"/>
    <w:rsid w:val="007D4D66"/>
    <w:rsid w:val="007D5FF2"/>
    <w:rsid w:val="007D6C9D"/>
    <w:rsid w:val="007D6EA2"/>
    <w:rsid w:val="007D7BC8"/>
    <w:rsid w:val="007E0C6E"/>
    <w:rsid w:val="007E1E96"/>
    <w:rsid w:val="007E2330"/>
    <w:rsid w:val="007E35DA"/>
    <w:rsid w:val="007E37FD"/>
    <w:rsid w:val="007E437D"/>
    <w:rsid w:val="007E4594"/>
    <w:rsid w:val="007E6EBD"/>
    <w:rsid w:val="007E6F3F"/>
    <w:rsid w:val="007E7446"/>
    <w:rsid w:val="007F0C4A"/>
    <w:rsid w:val="007F1D69"/>
    <w:rsid w:val="007F674C"/>
    <w:rsid w:val="007F703D"/>
    <w:rsid w:val="00801F95"/>
    <w:rsid w:val="00805952"/>
    <w:rsid w:val="00805EC1"/>
    <w:rsid w:val="008102FF"/>
    <w:rsid w:val="0081095A"/>
    <w:rsid w:val="008158F2"/>
    <w:rsid w:val="00815945"/>
    <w:rsid w:val="0082165A"/>
    <w:rsid w:val="00821AE3"/>
    <w:rsid w:val="00821BA5"/>
    <w:rsid w:val="008266E3"/>
    <w:rsid w:val="00826951"/>
    <w:rsid w:val="00826AD7"/>
    <w:rsid w:val="0082790D"/>
    <w:rsid w:val="00831B4C"/>
    <w:rsid w:val="00834F75"/>
    <w:rsid w:val="0083610C"/>
    <w:rsid w:val="00836809"/>
    <w:rsid w:val="008371DF"/>
    <w:rsid w:val="008403A5"/>
    <w:rsid w:val="0084090E"/>
    <w:rsid w:val="0084091C"/>
    <w:rsid w:val="0084120E"/>
    <w:rsid w:val="00843ED1"/>
    <w:rsid w:val="008440EA"/>
    <w:rsid w:val="0084500F"/>
    <w:rsid w:val="00846646"/>
    <w:rsid w:val="00851994"/>
    <w:rsid w:val="00853545"/>
    <w:rsid w:val="00860507"/>
    <w:rsid w:val="008621F4"/>
    <w:rsid w:val="0086457F"/>
    <w:rsid w:val="0086739F"/>
    <w:rsid w:val="00867A9E"/>
    <w:rsid w:val="00871EC3"/>
    <w:rsid w:val="00874254"/>
    <w:rsid w:val="0087772A"/>
    <w:rsid w:val="00877E04"/>
    <w:rsid w:val="00880C9B"/>
    <w:rsid w:val="008826D4"/>
    <w:rsid w:val="00882C0B"/>
    <w:rsid w:val="00882DA4"/>
    <w:rsid w:val="00883507"/>
    <w:rsid w:val="00884ADD"/>
    <w:rsid w:val="00884B4A"/>
    <w:rsid w:val="00886022"/>
    <w:rsid w:val="008873D2"/>
    <w:rsid w:val="008915A5"/>
    <w:rsid w:val="008919B2"/>
    <w:rsid w:val="00896223"/>
    <w:rsid w:val="00897606"/>
    <w:rsid w:val="008977A4"/>
    <w:rsid w:val="008A2018"/>
    <w:rsid w:val="008A219D"/>
    <w:rsid w:val="008A2475"/>
    <w:rsid w:val="008A2EBC"/>
    <w:rsid w:val="008A3368"/>
    <w:rsid w:val="008A494F"/>
    <w:rsid w:val="008A53A7"/>
    <w:rsid w:val="008B0DC6"/>
    <w:rsid w:val="008B14D5"/>
    <w:rsid w:val="008B1658"/>
    <w:rsid w:val="008B1E10"/>
    <w:rsid w:val="008B2289"/>
    <w:rsid w:val="008B6963"/>
    <w:rsid w:val="008B6E42"/>
    <w:rsid w:val="008C0A70"/>
    <w:rsid w:val="008C2202"/>
    <w:rsid w:val="008C35EA"/>
    <w:rsid w:val="008C3819"/>
    <w:rsid w:val="008C3F29"/>
    <w:rsid w:val="008C502F"/>
    <w:rsid w:val="008C56AE"/>
    <w:rsid w:val="008C5A1E"/>
    <w:rsid w:val="008D220C"/>
    <w:rsid w:val="008D2CAC"/>
    <w:rsid w:val="008D3EAE"/>
    <w:rsid w:val="008D5B95"/>
    <w:rsid w:val="008D6DED"/>
    <w:rsid w:val="008D74B4"/>
    <w:rsid w:val="008D766D"/>
    <w:rsid w:val="008D7DA1"/>
    <w:rsid w:val="008D7DE6"/>
    <w:rsid w:val="008E398A"/>
    <w:rsid w:val="008E5F8D"/>
    <w:rsid w:val="008F0056"/>
    <w:rsid w:val="008F0AFF"/>
    <w:rsid w:val="008F0CC8"/>
    <w:rsid w:val="008F75B2"/>
    <w:rsid w:val="008F780D"/>
    <w:rsid w:val="00902963"/>
    <w:rsid w:val="00903A84"/>
    <w:rsid w:val="00904165"/>
    <w:rsid w:val="009041D0"/>
    <w:rsid w:val="0090586F"/>
    <w:rsid w:val="00913DCE"/>
    <w:rsid w:val="00914AC6"/>
    <w:rsid w:val="00914C86"/>
    <w:rsid w:val="00915179"/>
    <w:rsid w:val="0091599A"/>
    <w:rsid w:val="00920E4D"/>
    <w:rsid w:val="0092123A"/>
    <w:rsid w:val="00922B09"/>
    <w:rsid w:val="00922D9F"/>
    <w:rsid w:val="00925519"/>
    <w:rsid w:val="009263A5"/>
    <w:rsid w:val="00926518"/>
    <w:rsid w:val="00926BF8"/>
    <w:rsid w:val="00927557"/>
    <w:rsid w:val="00927D5A"/>
    <w:rsid w:val="009302A2"/>
    <w:rsid w:val="00934C4B"/>
    <w:rsid w:val="00935100"/>
    <w:rsid w:val="009352E1"/>
    <w:rsid w:val="0093550A"/>
    <w:rsid w:val="00935565"/>
    <w:rsid w:val="00935904"/>
    <w:rsid w:val="00936592"/>
    <w:rsid w:val="00937845"/>
    <w:rsid w:val="00937C63"/>
    <w:rsid w:val="00942EE8"/>
    <w:rsid w:val="009456B0"/>
    <w:rsid w:val="009474AD"/>
    <w:rsid w:val="00952151"/>
    <w:rsid w:val="00953002"/>
    <w:rsid w:val="00953900"/>
    <w:rsid w:val="00953F34"/>
    <w:rsid w:val="00955D17"/>
    <w:rsid w:val="00956BFE"/>
    <w:rsid w:val="009575A5"/>
    <w:rsid w:val="00957EB1"/>
    <w:rsid w:val="0096164A"/>
    <w:rsid w:val="0096171C"/>
    <w:rsid w:val="00962CE4"/>
    <w:rsid w:val="00962F52"/>
    <w:rsid w:val="0096475F"/>
    <w:rsid w:val="0096589B"/>
    <w:rsid w:val="00970F23"/>
    <w:rsid w:val="00972101"/>
    <w:rsid w:val="009729D6"/>
    <w:rsid w:val="009733AD"/>
    <w:rsid w:val="00974609"/>
    <w:rsid w:val="00975079"/>
    <w:rsid w:val="00975968"/>
    <w:rsid w:val="00981842"/>
    <w:rsid w:val="00983F37"/>
    <w:rsid w:val="0098653D"/>
    <w:rsid w:val="009905C1"/>
    <w:rsid w:val="00990F3E"/>
    <w:rsid w:val="00992828"/>
    <w:rsid w:val="00993CFF"/>
    <w:rsid w:val="009943CF"/>
    <w:rsid w:val="009964B5"/>
    <w:rsid w:val="009A0E5A"/>
    <w:rsid w:val="009A117D"/>
    <w:rsid w:val="009A19C7"/>
    <w:rsid w:val="009A2400"/>
    <w:rsid w:val="009A2E86"/>
    <w:rsid w:val="009A3E60"/>
    <w:rsid w:val="009A58BF"/>
    <w:rsid w:val="009A627B"/>
    <w:rsid w:val="009B1631"/>
    <w:rsid w:val="009B23F8"/>
    <w:rsid w:val="009B37A7"/>
    <w:rsid w:val="009B387B"/>
    <w:rsid w:val="009B75AD"/>
    <w:rsid w:val="009C14CF"/>
    <w:rsid w:val="009C159B"/>
    <w:rsid w:val="009C49CD"/>
    <w:rsid w:val="009C7818"/>
    <w:rsid w:val="009D0412"/>
    <w:rsid w:val="009D0661"/>
    <w:rsid w:val="009D145E"/>
    <w:rsid w:val="009D24E7"/>
    <w:rsid w:val="009D45B9"/>
    <w:rsid w:val="009D538D"/>
    <w:rsid w:val="009D57E1"/>
    <w:rsid w:val="009D6154"/>
    <w:rsid w:val="009D7498"/>
    <w:rsid w:val="009D7DD2"/>
    <w:rsid w:val="009E00B5"/>
    <w:rsid w:val="009E1450"/>
    <w:rsid w:val="009E1EF2"/>
    <w:rsid w:val="009E2676"/>
    <w:rsid w:val="009E2DAE"/>
    <w:rsid w:val="009E530F"/>
    <w:rsid w:val="009E6C15"/>
    <w:rsid w:val="009E7EC6"/>
    <w:rsid w:val="009F05B9"/>
    <w:rsid w:val="009F1812"/>
    <w:rsid w:val="009F3967"/>
    <w:rsid w:val="009F6185"/>
    <w:rsid w:val="009F74FA"/>
    <w:rsid w:val="00A04989"/>
    <w:rsid w:val="00A07026"/>
    <w:rsid w:val="00A10D57"/>
    <w:rsid w:val="00A12239"/>
    <w:rsid w:val="00A16776"/>
    <w:rsid w:val="00A169F5"/>
    <w:rsid w:val="00A178A2"/>
    <w:rsid w:val="00A17D0A"/>
    <w:rsid w:val="00A20D42"/>
    <w:rsid w:val="00A2276B"/>
    <w:rsid w:val="00A22996"/>
    <w:rsid w:val="00A22D6C"/>
    <w:rsid w:val="00A24238"/>
    <w:rsid w:val="00A2455B"/>
    <w:rsid w:val="00A2670A"/>
    <w:rsid w:val="00A26AFD"/>
    <w:rsid w:val="00A2722D"/>
    <w:rsid w:val="00A2791F"/>
    <w:rsid w:val="00A307EC"/>
    <w:rsid w:val="00A32408"/>
    <w:rsid w:val="00A36BEF"/>
    <w:rsid w:val="00A407A0"/>
    <w:rsid w:val="00A40847"/>
    <w:rsid w:val="00A41252"/>
    <w:rsid w:val="00A4611D"/>
    <w:rsid w:val="00A4635A"/>
    <w:rsid w:val="00A47EA1"/>
    <w:rsid w:val="00A50848"/>
    <w:rsid w:val="00A536E5"/>
    <w:rsid w:val="00A5490A"/>
    <w:rsid w:val="00A62171"/>
    <w:rsid w:val="00A624E2"/>
    <w:rsid w:val="00A629DE"/>
    <w:rsid w:val="00A64186"/>
    <w:rsid w:val="00A64B5B"/>
    <w:rsid w:val="00A64D77"/>
    <w:rsid w:val="00A65CA2"/>
    <w:rsid w:val="00A66E45"/>
    <w:rsid w:val="00A70C7A"/>
    <w:rsid w:val="00A71552"/>
    <w:rsid w:val="00A71616"/>
    <w:rsid w:val="00A74850"/>
    <w:rsid w:val="00A76C19"/>
    <w:rsid w:val="00A77C19"/>
    <w:rsid w:val="00A80443"/>
    <w:rsid w:val="00A827BA"/>
    <w:rsid w:val="00A82814"/>
    <w:rsid w:val="00A86E86"/>
    <w:rsid w:val="00A90E7C"/>
    <w:rsid w:val="00A91BA2"/>
    <w:rsid w:val="00A933B7"/>
    <w:rsid w:val="00A95134"/>
    <w:rsid w:val="00A966F6"/>
    <w:rsid w:val="00A97C6B"/>
    <w:rsid w:val="00AA089B"/>
    <w:rsid w:val="00AA1555"/>
    <w:rsid w:val="00AA2D23"/>
    <w:rsid w:val="00AA4021"/>
    <w:rsid w:val="00AA4C3C"/>
    <w:rsid w:val="00AA52F7"/>
    <w:rsid w:val="00AA5996"/>
    <w:rsid w:val="00AA79FA"/>
    <w:rsid w:val="00AB029E"/>
    <w:rsid w:val="00AB13C7"/>
    <w:rsid w:val="00AB39F5"/>
    <w:rsid w:val="00AB4110"/>
    <w:rsid w:val="00AB4D95"/>
    <w:rsid w:val="00AB5B5E"/>
    <w:rsid w:val="00AB6FFC"/>
    <w:rsid w:val="00AB7AD6"/>
    <w:rsid w:val="00AC3F79"/>
    <w:rsid w:val="00AC4EEC"/>
    <w:rsid w:val="00AD075F"/>
    <w:rsid w:val="00AD09F0"/>
    <w:rsid w:val="00AD1A6F"/>
    <w:rsid w:val="00AD1BBE"/>
    <w:rsid w:val="00AD1E90"/>
    <w:rsid w:val="00AD35AF"/>
    <w:rsid w:val="00AD5264"/>
    <w:rsid w:val="00AD5586"/>
    <w:rsid w:val="00AD74CB"/>
    <w:rsid w:val="00AD7AD7"/>
    <w:rsid w:val="00AE0554"/>
    <w:rsid w:val="00AE1B4C"/>
    <w:rsid w:val="00AE22CD"/>
    <w:rsid w:val="00AE2742"/>
    <w:rsid w:val="00AE2E65"/>
    <w:rsid w:val="00AE415F"/>
    <w:rsid w:val="00AE5EA3"/>
    <w:rsid w:val="00AE612D"/>
    <w:rsid w:val="00AE6874"/>
    <w:rsid w:val="00AF1A45"/>
    <w:rsid w:val="00AF270C"/>
    <w:rsid w:val="00AF3F0A"/>
    <w:rsid w:val="00AF4EF5"/>
    <w:rsid w:val="00B000C6"/>
    <w:rsid w:val="00B00363"/>
    <w:rsid w:val="00B01308"/>
    <w:rsid w:val="00B02326"/>
    <w:rsid w:val="00B025FC"/>
    <w:rsid w:val="00B03719"/>
    <w:rsid w:val="00B042EF"/>
    <w:rsid w:val="00B04434"/>
    <w:rsid w:val="00B044F5"/>
    <w:rsid w:val="00B05015"/>
    <w:rsid w:val="00B06EB9"/>
    <w:rsid w:val="00B073AB"/>
    <w:rsid w:val="00B1108E"/>
    <w:rsid w:val="00B1208F"/>
    <w:rsid w:val="00B13B9E"/>
    <w:rsid w:val="00B14F26"/>
    <w:rsid w:val="00B16D10"/>
    <w:rsid w:val="00B22492"/>
    <w:rsid w:val="00B25368"/>
    <w:rsid w:val="00B264C6"/>
    <w:rsid w:val="00B26E6F"/>
    <w:rsid w:val="00B30637"/>
    <w:rsid w:val="00B30943"/>
    <w:rsid w:val="00B309F9"/>
    <w:rsid w:val="00B30E65"/>
    <w:rsid w:val="00B32551"/>
    <w:rsid w:val="00B36652"/>
    <w:rsid w:val="00B4066B"/>
    <w:rsid w:val="00B428A4"/>
    <w:rsid w:val="00B43764"/>
    <w:rsid w:val="00B445B0"/>
    <w:rsid w:val="00B44B51"/>
    <w:rsid w:val="00B45ACB"/>
    <w:rsid w:val="00B46D74"/>
    <w:rsid w:val="00B47439"/>
    <w:rsid w:val="00B50683"/>
    <w:rsid w:val="00B50FED"/>
    <w:rsid w:val="00B51211"/>
    <w:rsid w:val="00B51992"/>
    <w:rsid w:val="00B5593E"/>
    <w:rsid w:val="00B55C13"/>
    <w:rsid w:val="00B615C6"/>
    <w:rsid w:val="00B62373"/>
    <w:rsid w:val="00B62B8C"/>
    <w:rsid w:val="00B63D69"/>
    <w:rsid w:val="00B66ADB"/>
    <w:rsid w:val="00B67258"/>
    <w:rsid w:val="00B674A0"/>
    <w:rsid w:val="00B71EFF"/>
    <w:rsid w:val="00B76FBD"/>
    <w:rsid w:val="00B771B8"/>
    <w:rsid w:val="00B77394"/>
    <w:rsid w:val="00B8102D"/>
    <w:rsid w:val="00B8186E"/>
    <w:rsid w:val="00B8457B"/>
    <w:rsid w:val="00B85928"/>
    <w:rsid w:val="00B86F11"/>
    <w:rsid w:val="00B90FFB"/>
    <w:rsid w:val="00B91839"/>
    <w:rsid w:val="00B91EC9"/>
    <w:rsid w:val="00B92E34"/>
    <w:rsid w:val="00B937ED"/>
    <w:rsid w:val="00B953D3"/>
    <w:rsid w:val="00B96003"/>
    <w:rsid w:val="00B96249"/>
    <w:rsid w:val="00B963AC"/>
    <w:rsid w:val="00B96AE3"/>
    <w:rsid w:val="00B97F9B"/>
    <w:rsid w:val="00BA09F8"/>
    <w:rsid w:val="00BA32A1"/>
    <w:rsid w:val="00BA7932"/>
    <w:rsid w:val="00BA7A06"/>
    <w:rsid w:val="00BA7CAA"/>
    <w:rsid w:val="00BB25A6"/>
    <w:rsid w:val="00BB2BCD"/>
    <w:rsid w:val="00BB4947"/>
    <w:rsid w:val="00BB5C1C"/>
    <w:rsid w:val="00BB7762"/>
    <w:rsid w:val="00BC0271"/>
    <w:rsid w:val="00BC1B95"/>
    <w:rsid w:val="00BD045C"/>
    <w:rsid w:val="00BD046A"/>
    <w:rsid w:val="00BD0671"/>
    <w:rsid w:val="00BD12D2"/>
    <w:rsid w:val="00BD185C"/>
    <w:rsid w:val="00BD3A05"/>
    <w:rsid w:val="00BD41F0"/>
    <w:rsid w:val="00BD4D7F"/>
    <w:rsid w:val="00BD7151"/>
    <w:rsid w:val="00BE052C"/>
    <w:rsid w:val="00BE20EC"/>
    <w:rsid w:val="00BE47FD"/>
    <w:rsid w:val="00BE5D77"/>
    <w:rsid w:val="00BE708E"/>
    <w:rsid w:val="00BF110E"/>
    <w:rsid w:val="00BF1801"/>
    <w:rsid w:val="00BF18F3"/>
    <w:rsid w:val="00BF1A00"/>
    <w:rsid w:val="00BF1E46"/>
    <w:rsid w:val="00BF26CB"/>
    <w:rsid w:val="00BF401A"/>
    <w:rsid w:val="00BF527C"/>
    <w:rsid w:val="00BF5740"/>
    <w:rsid w:val="00BF5CA2"/>
    <w:rsid w:val="00BF77DF"/>
    <w:rsid w:val="00C01BE6"/>
    <w:rsid w:val="00C01F7F"/>
    <w:rsid w:val="00C02F3B"/>
    <w:rsid w:val="00C0474C"/>
    <w:rsid w:val="00C059CF"/>
    <w:rsid w:val="00C05C93"/>
    <w:rsid w:val="00C05DF1"/>
    <w:rsid w:val="00C06681"/>
    <w:rsid w:val="00C07C48"/>
    <w:rsid w:val="00C11931"/>
    <w:rsid w:val="00C13633"/>
    <w:rsid w:val="00C16D2D"/>
    <w:rsid w:val="00C208F7"/>
    <w:rsid w:val="00C21807"/>
    <w:rsid w:val="00C226A7"/>
    <w:rsid w:val="00C22A8C"/>
    <w:rsid w:val="00C25EA4"/>
    <w:rsid w:val="00C269FC"/>
    <w:rsid w:val="00C31416"/>
    <w:rsid w:val="00C32218"/>
    <w:rsid w:val="00C32457"/>
    <w:rsid w:val="00C329C5"/>
    <w:rsid w:val="00C34A33"/>
    <w:rsid w:val="00C34D7F"/>
    <w:rsid w:val="00C36190"/>
    <w:rsid w:val="00C36EED"/>
    <w:rsid w:val="00C40AD4"/>
    <w:rsid w:val="00C42569"/>
    <w:rsid w:val="00C43064"/>
    <w:rsid w:val="00C44131"/>
    <w:rsid w:val="00C44AB9"/>
    <w:rsid w:val="00C45804"/>
    <w:rsid w:val="00C50BD9"/>
    <w:rsid w:val="00C50E85"/>
    <w:rsid w:val="00C51B51"/>
    <w:rsid w:val="00C524F3"/>
    <w:rsid w:val="00C52AB7"/>
    <w:rsid w:val="00C56C36"/>
    <w:rsid w:val="00C56F87"/>
    <w:rsid w:val="00C608CF"/>
    <w:rsid w:val="00C60B2C"/>
    <w:rsid w:val="00C63BEF"/>
    <w:rsid w:val="00C643C7"/>
    <w:rsid w:val="00C643E2"/>
    <w:rsid w:val="00C6712C"/>
    <w:rsid w:val="00C702A7"/>
    <w:rsid w:val="00C70C54"/>
    <w:rsid w:val="00C73243"/>
    <w:rsid w:val="00C76315"/>
    <w:rsid w:val="00C847CA"/>
    <w:rsid w:val="00C85CA1"/>
    <w:rsid w:val="00C92ABC"/>
    <w:rsid w:val="00C944A4"/>
    <w:rsid w:val="00C94F27"/>
    <w:rsid w:val="00C95397"/>
    <w:rsid w:val="00C9665A"/>
    <w:rsid w:val="00C97DED"/>
    <w:rsid w:val="00CA0E6B"/>
    <w:rsid w:val="00CA130A"/>
    <w:rsid w:val="00CA2C10"/>
    <w:rsid w:val="00CA5689"/>
    <w:rsid w:val="00CA61CB"/>
    <w:rsid w:val="00CA6A51"/>
    <w:rsid w:val="00CA72D5"/>
    <w:rsid w:val="00CA7689"/>
    <w:rsid w:val="00CA7E1A"/>
    <w:rsid w:val="00CB1460"/>
    <w:rsid w:val="00CB20CC"/>
    <w:rsid w:val="00CB29C8"/>
    <w:rsid w:val="00CB2BCF"/>
    <w:rsid w:val="00CB5782"/>
    <w:rsid w:val="00CC27BA"/>
    <w:rsid w:val="00CC3AB1"/>
    <w:rsid w:val="00CC3C0B"/>
    <w:rsid w:val="00CC5B49"/>
    <w:rsid w:val="00CD0A61"/>
    <w:rsid w:val="00CD0C62"/>
    <w:rsid w:val="00CD2E45"/>
    <w:rsid w:val="00CD3F16"/>
    <w:rsid w:val="00CD455D"/>
    <w:rsid w:val="00CD4D7E"/>
    <w:rsid w:val="00CD59C9"/>
    <w:rsid w:val="00CD653A"/>
    <w:rsid w:val="00CE3A7F"/>
    <w:rsid w:val="00CE3D12"/>
    <w:rsid w:val="00CE4611"/>
    <w:rsid w:val="00CE53CE"/>
    <w:rsid w:val="00CE6734"/>
    <w:rsid w:val="00CE7C62"/>
    <w:rsid w:val="00CF3721"/>
    <w:rsid w:val="00CF4B50"/>
    <w:rsid w:val="00CF4F7D"/>
    <w:rsid w:val="00CF575F"/>
    <w:rsid w:val="00CF5DBD"/>
    <w:rsid w:val="00CF6006"/>
    <w:rsid w:val="00CF7D23"/>
    <w:rsid w:val="00D05E42"/>
    <w:rsid w:val="00D0677B"/>
    <w:rsid w:val="00D1004E"/>
    <w:rsid w:val="00D1022B"/>
    <w:rsid w:val="00D12651"/>
    <w:rsid w:val="00D12999"/>
    <w:rsid w:val="00D14331"/>
    <w:rsid w:val="00D143B8"/>
    <w:rsid w:val="00D15A46"/>
    <w:rsid w:val="00D23809"/>
    <w:rsid w:val="00D254E8"/>
    <w:rsid w:val="00D2613C"/>
    <w:rsid w:val="00D27F4A"/>
    <w:rsid w:val="00D317A0"/>
    <w:rsid w:val="00D31E14"/>
    <w:rsid w:val="00D327CA"/>
    <w:rsid w:val="00D33552"/>
    <w:rsid w:val="00D3569F"/>
    <w:rsid w:val="00D36849"/>
    <w:rsid w:val="00D37203"/>
    <w:rsid w:val="00D37243"/>
    <w:rsid w:val="00D40CE1"/>
    <w:rsid w:val="00D44EFB"/>
    <w:rsid w:val="00D44FD2"/>
    <w:rsid w:val="00D4542A"/>
    <w:rsid w:val="00D45D6B"/>
    <w:rsid w:val="00D4665B"/>
    <w:rsid w:val="00D50D0F"/>
    <w:rsid w:val="00D50FCA"/>
    <w:rsid w:val="00D52BAF"/>
    <w:rsid w:val="00D601CB"/>
    <w:rsid w:val="00D60522"/>
    <w:rsid w:val="00D609F1"/>
    <w:rsid w:val="00D6264C"/>
    <w:rsid w:val="00D636A8"/>
    <w:rsid w:val="00D63850"/>
    <w:rsid w:val="00D64E3C"/>
    <w:rsid w:val="00D65BA2"/>
    <w:rsid w:val="00D66A7B"/>
    <w:rsid w:val="00D670DD"/>
    <w:rsid w:val="00D71734"/>
    <w:rsid w:val="00D7257B"/>
    <w:rsid w:val="00D72656"/>
    <w:rsid w:val="00D73140"/>
    <w:rsid w:val="00D74AEC"/>
    <w:rsid w:val="00D7700D"/>
    <w:rsid w:val="00D77535"/>
    <w:rsid w:val="00D778A9"/>
    <w:rsid w:val="00D77FFC"/>
    <w:rsid w:val="00D82344"/>
    <w:rsid w:val="00D83CAE"/>
    <w:rsid w:val="00D84441"/>
    <w:rsid w:val="00D85CCB"/>
    <w:rsid w:val="00D85F85"/>
    <w:rsid w:val="00D864C0"/>
    <w:rsid w:val="00D8757E"/>
    <w:rsid w:val="00D87BA3"/>
    <w:rsid w:val="00D9021F"/>
    <w:rsid w:val="00D91A82"/>
    <w:rsid w:val="00D9556E"/>
    <w:rsid w:val="00D95771"/>
    <w:rsid w:val="00D958D3"/>
    <w:rsid w:val="00DA06DC"/>
    <w:rsid w:val="00DA0C2D"/>
    <w:rsid w:val="00DA2481"/>
    <w:rsid w:val="00DA60DC"/>
    <w:rsid w:val="00DA7653"/>
    <w:rsid w:val="00DB4275"/>
    <w:rsid w:val="00DB5AFF"/>
    <w:rsid w:val="00DB5B0B"/>
    <w:rsid w:val="00DB6BFD"/>
    <w:rsid w:val="00DB7CF2"/>
    <w:rsid w:val="00DC09AE"/>
    <w:rsid w:val="00DC150F"/>
    <w:rsid w:val="00DC1B99"/>
    <w:rsid w:val="00DC401E"/>
    <w:rsid w:val="00DC52BA"/>
    <w:rsid w:val="00DC5DB1"/>
    <w:rsid w:val="00DC5E90"/>
    <w:rsid w:val="00DC68E2"/>
    <w:rsid w:val="00DD035F"/>
    <w:rsid w:val="00DD05D9"/>
    <w:rsid w:val="00DD1770"/>
    <w:rsid w:val="00DD22DD"/>
    <w:rsid w:val="00DD354D"/>
    <w:rsid w:val="00DD3A54"/>
    <w:rsid w:val="00DD4F95"/>
    <w:rsid w:val="00DD5EA5"/>
    <w:rsid w:val="00DD73D3"/>
    <w:rsid w:val="00DE07E6"/>
    <w:rsid w:val="00DE0E0C"/>
    <w:rsid w:val="00DE2B8E"/>
    <w:rsid w:val="00DE35E5"/>
    <w:rsid w:val="00DE492D"/>
    <w:rsid w:val="00DE4C86"/>
    <w:rsid w:val="00DE598B"/>
    <w:rsid w:val="00DE6658"/>
    <w:rsid w:val="00DE68F7"/>
    <w:rsid w:val="00DE6BB7"/>
    <w:rsid w:val="00DE7586"/>
    <w:rsid w:val="00DF01A9"/>
    <w:rsid w:val="00DF05FD"/>
    <w:rsid w:val="00DF0ACA"/>
    <w:rsid w:val="00DF2388"/>
    <w:rsid w:val="00DF2C27"/>
    <w:rsid w:val="00DF2DBD"/>
    <w:rsid w:val="00DF3494"/>
    <w:rsid w:val="00DF39F0"/>
    <w:rsid w:val="00DF46FF"/>
    <w:rsid w:val="00DF67BD"/>
    <w:rsid w:val="00DF6EB0"/>
    <w:rsid w:val="00DF78CA"/>
    <w:rsid w:val="00E01835"/>
    <w:rsid w:val="00E031C2"/>
    <w:rsid w:val="00E035C4"/>
    <w:rsid w:val="00E03970"/>
    <w:rsid w:val="00E045E3"/>
    <w:rsid w:val="00E050E4"/>
    <w:rsid w:val="00E06C28"/>
    <w:rsid w:val="00E07052"/>
    <w:rsid w:val="00E1098F"/>
    <w:rsid w:val="00E12BDA"/>
    <w:rsid w:val="00E14FFF"/>
    <w:rsid w:val="00E172AD"/>
    <w:rsid w:val="00E22620"/>
    <w:rsid w:val="00E23797"/>
    <w:rsid w:val="00E265A6"/>
    <w:rsid w:val="00E2744B"/>
    <w:rsid w:val="00E31A2D"/>
    <w:rsid w:val="00E34FA4"/>
    <w:rsid w:val="00E37310"/>
    <w:rsid w:val="00E40001"/>
    <w:rsid w:val="00E40C1C"/>
    <w:rsid w:val="00E46064"/>
    <w:rsid w:val="00E47350"/>
    <w:rsid w:val="00E50EBD"/>
    <w:rsid w:val="00E528AF"/>
    <w:rsid w:val="00E528F3"/>
    <w:rsid w:val="00E55859"/>
    <w:rsid w:val="00E62ED0"/>
    <w:rsid w:val="00E652DC"/>
    <w:rsid w:val="00E659CE"/>
    <w:rsid w:val="00E66580"/>
    <w:rsid w:val="00E665C3"/>
    <w:rsid w:val="00E66983"/>
    <w:rsid w:val="00E70E3B"/>
    <w:rsid w:val="00E72733"/>
    <w:rsid w:val="00E72A14"/>
    <w:rsid w:val="00E750BD"/>
    <w:rsid w:val="00E752FE"/>
    <w:rsid w:val="00E756C3"/>
    <w:rsid w:val="00E7720E"/>
    <w:rsid w:val="00E77884"/>
    <w:rsid w:val="00E77AE4"/>
    <w:rsid w:val="00E81386"/>
    <w:rsid w:val="00E814F7"/>
    <w:rsid w:val="00E83304"/>
    <w:rsid w:val="00E835C0"/>
    <w:rsid w:val="00E83A0C"/>
    <w:rsid w:val="00E84467"/>
    <w:rsid w:val="00E87126"/>
    <w:rsid w:val="00E875DB"/>
    <w:rsid w:val="00E87C95"/>
    <w:rsid w:val="00E90399"/>
    <w:rsid w:val="00E90ADD"/>
    <w:rsid w:val="00E91062"/>
    <w:rsid w:val="00E91C0F"/>
    <w:rsid w:val="00E9251B"/>
    <w:rsid w:val="00E93608"/>
    <w:rsid w:val="00E9360F"/>
    <w:rsid w:val="00E956D1"/>
    <w:rsid w:val="00E95855"/>
    <w:rsid w:val="00E95A0A"/>
    <w:rsid w:val="00E967B0"/>
    <w:rsid w:val="00E97879"/>
    <w:rsid w:val="00EA2524"/>
    <w:rsid w:val="00EA32C2"/>
    <w:rsid w:val="00EA5A05"/>
    <w:rsid w:val="00EA742B"/>
    <w:rsid w:val="00EB0042"/>
    <w:rsid w:val="00EB061E"/>
    <w:rsid w:val="00EB0C7B"/>
    <w:rsid w:val="00EB3262"/>
    <w:rsid w:val="00EB4907"/>
    <w:rsid w:val="00EB4D87"/>
    <w:rsid w:val="00EB6F89"/>
    <w:rsid w:val="00EC2266"/>
    <w:rsid w:val="00EC4451"/>
    <w:rsid w:val="00EC648D"/>
    <w:rsid w:val="00EC77B2"/>
    <w:rsid w:val="00ED0363"/>
    <w:rsid w:val="00ED0EEE"/>
    <w:rsid w:val="00ED1151"/>
    <w:rsid w:val="00ED18AC"/>
    <w:rsid w:val="00ED19DD"/>
    <w:rsid w:val="00ED3042"/>
    <w:rsid w:val="00ED4B66"/>
    <w:rsid w:val="00ED5F4D"/>
    <w:rsid w:val="00ED63C4"/>
    <w:rsid w:val="00ED664B"/>
    <w:rsid w:val="00EE0993"/>
    <w:rsid w:val="00EE2103"/>
    <w:rsid w:val="00EE3774"/>
    <w:rsid w:val="00EE3E7A"/>
    <w:rsid w:val="00EE400B"/>
    <w:rsid w:val="00EE77A3"/>
    <w:rsid w:val="00EF04F8"/>
    <w:rsid w:val="00EF5726"/>
    <w:rsid w:val="00EF6031"/>
    <w:rsid w:val="00F02AE1"/>
    <w:rsid w:val="00F03475"/>
    <w:rsid w:val="00F03F18"/>
    <w:rsid w:val="00F0583A"/>
    <w:rsid w:val="00F061A0"/>
    <w:rsid w:val="00F064AE"/>
    <w:rsid w:val="00F06871"/>
    <w:rsid w:val="00F06FDF"/>
    <w:rsid w:val="00F1014E"/>
    <w:rsid w:val="00F11CCD"/>
    <w:rsid w:val="00F12B10"/>
    <w:rsid w:val="00F153FE"/>
    <w:rsid w:val="00F155FE"/>
    <w:rsid w:val="00F208EA"/>
    <w:rsid w:val="00F232C8"/>
    <w:rsid w:val="00F2409B"/>
    <w:rsid w:val="00F25361"/>
    <w:rsid w:val="00F276F1"/>
    <w:rsid w:val="00F3013B"/>
    <w:rsid w:val="00F3123F"/>
    <w:rsid w:val="00F3251B"/>
    <w:rsid w:val="00F32909"/>
    <w:rsid w:val="00F32BAE"/>
    <w:rsid w:val="00F32CC6"/>
    <w:rsid w:val="00F32F85"/>
    <w:rsid w:val="00F34214"/>
    <w:rsid w:val="00F34668"/>
    <w:rsid w:val="00F34EF2"/>
    <w:rsid w:val="00F37916"/>
    <w:rsid w:val="00F40C60"/>
    <w:rsid w:val="00F432C0"/>
    <w:rsid w:val="00F504B2"/>
    <w:rsid w:val="00F52E00"/>
    <w:rsid w:val="00F56BF1"/>
    <w:rsid w:val="00F606D2"/>
    <w:rsid w:val="00F60F7B"/>
    <w:rsid w:val="00F62749"/>
    <w:rsid w:val="00F63AEA"/>
    <w:rsid w:val="00F6408D"/>
    <w:rsid w:val="00F65BE4"/>
    <w:rsid w:val="00F65F4C"/>
    <w:rsid w:val="00F6730D"/>
    <w:rsid w:val="00F724DC"/>
    <w:rsid w:val="00F7277C"/>
    <w:rsid w:val="00F75868"/>
    <w:rsid w:val="00F8165C"/>
    <w:rsid w:val="00F82CFC"/>
    <w:rsid w:val="00F833E7"/>
    <w:rsid w:val="00F84404"/>
    <w:rsid w:val="00F84590"/>
    <w:rsid w:val="00F86552"/>
    <w:rsid w:val="00F87F78"/>
    <w:rsid w:val="00F901D1"/>
    <w:rsid w:val="00F914A9"/>
    <w:rsid w:val="00F9232F"/>
    <w:rsid w:val="00F93A03"/>
    <w:rsid w:val="00F95EEA"/>
    <w:rsid w:val="00F96C43"/>
    <w:rsid w:val="00FA0358"/>
    <w:rsid w:val="00FA1273"/>
    <w:rsid w:val="00FA1405"/>
    <w:rsid w:val="00FA14B4"/>
    <w:rsid w:val="00FA1631"/>
    <w:rsid w:val="00FA3488"/>
    <w:rsid w:val="00FA503A"/>
    <w:rsid w:val="00FA5BCF"/>
    <w:rsid w:val="00FA6649"/>
    <w:rsid w:val="00FA666B"/>
    <w:rsid w:val="00FA670D"/>
    <w:rsid w:val="00FA6D84"/>
    <w:rsid w:val="00FA7435"/>
    <w:rsid w:val="00FB1500"/>
    <w:rsid w:val="00FB1A53"/>
    <w:rsid w:val="00FB2240"/>
    <w:rsid w:val="00FB3770"/>
    <w:rsid w:val="00FB3BDE"/>
    <w:rsid w:val="00FB3D32"/>
    <w:rsid w:val="00FB574F"/>
    <w:rsid w:val="00FB702A"/>
    <w:rsid w:val="00FC0416"/>
    <w:rsid w:val="00FC2E10"/>
    <w:rsid w:val="00FC637C"/>
    <w:rsid w:val="00FC7FA6"/>
    <w:rsid w:val="00FD07AE"/>
    <w:rsid w:val="00FD1AB3"/>
    <w:rsid w:val="00FD1EFF"/>
    <w:rsid w:val="00FD3786"/>
    <w:rsid w:val="00FD43BA"/>
    <w:rsid w:val="00FD5D2A"/>
    <w:rsid w:val="00FD6777"/>
    <w:rsid w:val="00FD7DD3"/>
    <w:rsid w:val="00FE21D1"/>
    <w:rsid w:val="00FE35EF"/>
    <w:rsid w:val="00FE3794"/>
    <w:rsid w:val="00FE3DEA"/>
    <w:rsid w:val="00FE61CA"/>
    <w:rsid w:val="00FE7BF2"/>
    <w:rsid w:val="00FF2189"/>
    <w:rsid w:val="00FF237D"/>
    <w:rsid w:val="00FF3541"/>
    <w:rsid w:val="00FF3E2B"/>
    <w:rsid w:val="00FF4495"/>
    <w:rsid w:val="00FF4E6A"/>
    <w:rsid w:val="00FF522E"/>
    <w:rsid w:val="00FF5D09"/>
    <w:rsid w:val="00FF61A7"/>
    <w:rsid w:val="00FF654C"/>
    <w:rsid w:val="00FF6629"/>
    <w:rsid w:val="00FF6ED6"/>
    <w:rsid w:val="00FF737A"/>
    <w:rsid w:val="00FF73F1"/>
    <w:rsid w:val="00FF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E2AE6FB"/>
  <w15:docId w15:val="{C9682BA7-3765-49C4-8996-34903ED5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FF"/>
    <w:rPr>
      <w:rFonts w:ascii="Palatino Linotype" w:hAnsi="Palatino Linotype"/>
      <w:sz w:val="24"/>
      <w:szCs w:val="24"/>
    </w:rPr>
  </w:style>
  <w:style w:type="paragraph" w:styleId="Heading1">
    <w:name w:val="heading 1"/>
    <w:basedOn w:val="Normal"/>
    <w:next w:val="paragraph"/>
    <w:qFormat/>
    <w:rsid w:val="00F37916"/>
    <w:pPr>
      <w:keepNext/>
      <w:keepLines/>
      <w:pageBreakBefore/>
      <w:numPr>
        <w:numId w:val="14"/>
      </w:numPr>
      <w:pBdr>
        <w:bottom w:val="single" w:sz="2" w:space="1" w:color="auto"/>
      </w:pBdr>
      <w:suppressAutoHyphens/>
      <w:spacing w:before="1320" w:after="840"/>
      <w:jc w:val="right"/>
      <w:outlineLvl w:val="0"/>
    </w:pPr>
    <w:rPr>
      <w:rFonts w:ascii="Arial" w:hAnsi="Arial" w:cs="Arial"/>
      <w:b/>
      <w:bCs/>
      <w:kern w:val="32"/>
      <w:sz w:val="44"/>
      <w:szCs w:val="32"/>
      <w:lang w:val="en-US"/>
    </w:rPr>
  </w:style>
  <w:style w:type="paragraph" w:styleId="Heading2">
    <w:name w:val="heading 2"/>
    <w:next w:val="paragraph"/>
    <w:link w:val="Heading2Char"/>
    <w:qFormat/>
    <w:rsid w:val="007B0607"/>
    <w:pPr>
      <w:keepNext/>
      <w:keepLines/>
      <w:numPr>
        <w:ilvl w:val="1"/>
        <w:numId w:val="14"/>
      </w:numPr>
      <w:suppressAutoHyphens/>
      <w:spacing w:before="600"/>
      <w:outlineLvl w:val="1"/>
    </w:pPr>
    <w:rPr>
      <w:rFonts w:ascii="Arial" w:hAnsi="Arial" w:cs="Arial"/>
      <w:b/>
      <w:bCs/>
      <w:iCs/>
      <w:sz w:val="32"/>
      <w:szCs w:val="28"/>
    </w:rPr>
  </w:style>
  <w:style w:type="paragraph" w:styleId="Heading3">
    <w:name w:val="heading 3"/>
    <w:next w:val="paragraph"/>
    <w:link w:val="Heading3Char1"/>
    <w:qFormat/>
    <w:rsid w:val="007B0607"/>
    <w:pPr>
      <w:keepNext/>
      <w:keepLines/>
      <w:numPr>
        <w:ilvl w:val="2"/>
        <w:numId w:val="14"/>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7B0607"/>
    <w:pPr>
      <w:keepNext/>
      <w:keepLines/>
      <w:numPr>
        <w:ilvl w:val="3"/>
        <w:numId w:val="14"/>
      </w:numPr>
      <w:suppressAutoHyphens/>
      <w:spacing w:before="360"/>
      <w:outlineLvl w:val="3"/>
    </w:pPr>
    <w:rPr>
      <w:rFonts w:ascii="Arial" w:hAnsi="Arial"/>
      <w:b/>
      <w:bCs/>
      <w:szCs w:val="28"/>
    </w:rPr>
  </w:style>
  <w:style w:type="paragraph" w:styleId="Heading5">
    <w:name w:val="heading 5"/>
    <w:next w:val="paragraph"/>
    <w:link w:val="Heading5Char"/>
    <w:qFormat/>
    <w:rsid w:val="007B0607"/>
    <w:pPr>
      <w:keepNext/>
      <w:keepLines/>
      <w:numPr>
        <w:ilvl w:val="4"/>
        <w:numId w:val="14"/>
      </w:numPr>
      <w:suppressAutoHyphens/>
      <w:spacing w:before="240"/>
      <w:outlineLvl w:val="4"/>
    </w:pPr>
    <w:rPr>
      <w:rFonts w:ascii="Arial" w:hAnsi="Arial"/>
      <w:bCs/>
      <w:iCs/>
      <w:sz w:val="22"/>
      <w:szCs w:val="26"/>
    </w:rPr>
  </w:style>
  <w:style w:type="paragraph" w:styleId="Heading6">
    <w:name w:val="heading 6"/>
    <w:basedOn w:val="Normal"/>
    <w:next w:val="Normal"/>
    <w:qFormat/>
    <w:rsid w:val="007B0607"/>
    <w:pPr>
      <w:spacing w:before="240" w:after="60"/>
      <w:outlineLvl w:val="5"/>
    </w:pPr>
    <w:rPr>
      <w:b/>
      <w:bCs/>
      <w:sz w:val="22"/>
      <w:szCs w:val="22"/>
    </w:rPr>
  </w:style>
  <w:style w:type="paragraph" w:styleId="Heading7">
    <w:name w:val="heading 7"/>
    <w:basedOn w:val="Normal"/>
    <w:next w:val="Normal"/>
    <w:qFormat/>
    <w:rsid w:val="007B0607"/>
    <w:pPr>
      <w:spacing w:before="240" w:after="60"/>
      <w:outlineLvl w:val="6"/>
    </w:pPr>
  </w:style>
  <w:style w:type="paragraph" w:styleId="Heading8">
    <w:name w:val="heading 8"/>
    <w:basedOn w:val="Normal"/>
    <w:next w:val="Normal"/>
    <w:qFormat/>
    <w:rsid w:val="007B0607"/>
    <w:pPr>
      <w:spacing w:before="240" w:after="60"/>
      <w:outlineLvl w:val="7"/>
    </w:pPr>
    <w:rPr>
      <w:i/>
      <w:iCs/>
    </w:rPr>
  </w:style>
  <w:style w:type="paragraph" w:styleId="Heading9">
    <w:name w:val="heading 9"/>
    <w:basedOn w:val="Normal"/>
    <w:next w:val="Normal"/>
    <w:qFormat/>
    <w:rsid w:val="007B060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7B0607"/>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7B0607"/>
    <w:rPr>
      <w:rFonts w:ascii="Palatino Linotype" w:hAnsi="Palatino Linotype"/>
      <w:szCs w:val="22"/>
      <w:lang w:val="en-GB" w:eastAsia="en-GB"/>
    </w:rPr>
  </w:style>
  <w:style w:type="character" w:customStyle="1" w:styleId="Heading2Char">
    <w:name w:val="Heading 2 Char"/>
    <w:link w:val="Heading2"/>
    <w:rsid w:val="007B0607"/>
    <w:rPr>
      <w:rFonts w:ascii="Arial" w:hAnsi="Arial" w:cs="Arial"/>
      <w:b/>
      <w:bCs/>
      <w:iCs/>
      <w:sz w:val="32"/>
      <w:szCs w:val="28"/>
      <w:lang w:val="en-GB" w:eastAsia="en-GB"/>
    </w:rPr>
  </w:style>
  <w:style w:type="character" w:customStyle="1" w:styleId="Heading3Char1">
    <w:name w:val="Heading 3 Char1"/>
    <w:link w:val="Heading3"/>
    <w:rsid w:val="00211785"/>
    <w:rPr>
      <w:rFonts w:ascii="Arial" w:hAnsi="Arial" w:cs="Arial"/>
      <w:b/>
      <w:bCs/>
      <w:sz w:val="28"/>
      <w:szCs w:val="26"/>
      <w:lang w:val="en-GB" w:eastAsia="en-GB"/>
    </w:rPr>
  </w:style>
  <w:style w:type="character" w:customStyle="1" w:styleId="Heading4Char">
    <w:name w:val="Heading 4 Char"/>
    <w:link w:val="Heading4"/>
    <w:rsid w:val="00211785"/>
    <w:rPr>
      <w:rFonts w:ascii="Arial" w:hAnsi="Arial"/>
      <w:b/>
      <w:bCs/>
      <w:sz w:val="24"/>
      <w:szCs w:val="28"/>
      <w:lang w:val="en-GB" w:eastAsia="en-GB"/>
    </w:rPr>
  </w:style>
  <w:style w:type="character" w:customStyle="1" w:styleId="Heading5Char">
    <w:name w:val="Heading 5 Char"/>
    <w:link w:val="Heading5"/>
    <w:rsid w:val="00211785"/>
    <w:rPr>
      <w:rFonts w:ascii="Arial" w:hAnsi="Arial"/>
      <w:bCs/>
      <w:iCs/>
      <w:sz w:val="22"/>
      <w:szCs w:val="26"/>
      <w:lang w:val="en-GB" w:eastAsia="en-GB"/>
    </w:rPr>
  </w:style>
  <w:style w:type="paragraph" w:styleId="Header">
    <w:name w:val="header"/>
    <w:rsid w:val="007B0607"/>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7B0607"/>
    <w:pPr>
      <w:keepNext/>
      <w:keepLines/>
      <w:spacing w:before="360"/>
      <w:jc w:val="center"/>
    </w:pPr>
    <w:rPr>
      <w:szCs w:val="24"/>
      <w:lang w:val="en-US"/>
    </w:rPr>
  </w:style>
  <w:style w:type="paragraph" w:styleId="Subtitle">
    <w:name w:val="Subtitle"/>
    <w:qFormat/>
    <w:rsid w:val="007B0607"/>
    <w:pPr>
      <w:spacing w:before="240" w:after="60"/>
      <w:ind w:left="1418"/>
      <w:outlineLvl w:val="1"/>
    </w:pPr>
    <w:rPr>
      <w:rFonts w:ascii="Arial" w:hAnsi="Arial" w:cs="Arial"/>
      <w:b/>
      <w:sz w:val="44"/>
      <w:szCs w:val="24"/>
    </w:rPr>
  </w:style>
  <w:style w:type="paragraph" w:styleId="Footer">
    <w:name w:val="footer"/>
    <w:basedOn w:val="Normal"/>
    <w:rsid w:val="007B0607"/>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7B0607"/>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7B0607"/>
    <w:rPr>
      <w:rFonts w:ascii="Arial" w:hAnsi="Arial"/>
      <w:b/>
      <w:sz w:val="40"/>
      <w:szCs w:val="24"/>
      <w:lang w:val="en-GB" w:eastAsia="en-GB"/>
    </w:rPr>
  </w:style>
  <w:style w:type="paragraph" w:customStyle="1" w:styleId="requirelevel1">
    <w:name w:val="require:level1"/>
    <w:rsid w:val="007B0607"/>
    <w:pPr>
      <w:numPr>
        <w:ilvl w:val="5"/>
        <w:numId w:val="14"/>
      </w:numPr>
      <w:spacing w:before="120"/>
      <w:jc w:val="both"/>
    </w:pPr>
    <w:rPr>
      <w:rFonts w:ascii="Palatino Linotype" w:hAnsi="Palatino Linotype"/>
      <w:szCs w:val="22"/>
    </w:rPr>
  </w:style>
  <w:style w:type="paragraph" w:customStyle="1" w:styleId="requirelevel2">
    <w:name w:val="require:level2"/>
    <w:rsid w:val="007B0607"/>
    <w:pPr>
      <w:numPr>
        <w:ilvl w:val="6"/>
        <w:numId w:val="14"/>
      </w:numPr>
      <w:spacing w:before="80"/>
      <w:jc w:val="both"/>
    </w:pPr>
    <w:rPr>
      <w:rFonts w:ascii="Palatino Linotype" w:hAnsi="Palatino Linotype"/>
      <w:szCs w:val="22"/>
    </w:rPr>
  </w:style>
  <w:style w:type="paragraph" w:customStyle="1" w:styleId="requirelevel3">
    <w:name w:val="require:level3"/>
    <w:rsid w:val="007B0607"/>
    <w:pPr>
      <w:numPr>
        <w:ilvl w:val="7"/>
        <w:numId w:val="14"/>
      </w:numPr>
      <w:spacing w:before="80"/>
      <w:jc w:val="both"/>
    </w:pPr>
    <w:rPr>
      <w:rFonts w:ascii="Palatino Linotype" w:hAnsi="Palatino Linotype"/>
      <w:szCs w:val="22"/>
    </w:rPr>
  </w:style>
  <w:style w:type="paragraph" w:customStyle="1" w:styleId="NOTE">
    <w:name w:val="NOTE"/>
    <w:link w:val="NOTEChar"/>
    <w:rsid w:val="007B0607"/>
    <w:pPr>
      <w:numPr>
        <w:numId w:val="56"/>
      </w:numPr>
      <w:spacing w:before="120"/>
      <w:ind w:right="567"/>
      <w:jc w:val="both"/>
    </w:pPr>
    <w:rPr>
      <w:rFonts w:ascii="Palatino Linotype" w:hAnsi="Palatino Linotype"/>
      <w:szCs w:val="22"/>
    </w:rPr>
  </w:style>
  <w:style w:type="character" w:customStyle="1" w:styleId="NOTEChar">
    <w:name w:val="NOTE Char"/>
    <w:link w:val="NOTE"/>
    <w:rsid w:val="007B0607"/>
    <w:rPr>
      <w:rFonts w:ascii="Palatino Linotype" w:hAnsi="Palatino Linotype"/>
      <w:szCs w:val="22"/>
      <w:lang w:val="en-GB" w:eastAsia="en-GB"/>
    </w:rPr>
  </w:style>
  <w:style w:type="paragraph" w:customStyle="1" w:styleId="NOTEcont">
    <w:name w:val="NOTE:cont"/>
    <w:rsid w:val="007B0607"/>
    <w:pPr>
      <w:numPr>
        <w:ilvl w:val="3"/>
        <w:numId w:val="56"/>
      </w:numPr>
      <w:spacing w:before="60"/>
      <w:ind w:right="567"/>
      <w:jc w:val="both"/>
    </w:pPr>
    <w:rPr>
      <w:rFonts w:ascii="Palatino Linotype" w:hAnsi="Palatino Linotype"/>
      <w:szCs w:val="22"/>
    </w:rPr>
  </w:style>
  <w:style w:type="paragraph" w:customStyle="1" w:styleId="NOTEnumbered">
    <w:name w:val="NOTE:numbered"/>
    <w:rsid w:val="007B0607"/>
    <w:pPr>
      <w:numPr>
        <w:ilvl w:val="1"/>
        <w:numId w:val="56"/>
      </w:numPr>
      <w:spacing w:before="60"/>
      <w:ind w:right="567"/>
      <w:jc w:val="both"/>
    </w:pPr>
    <w:rPr>
      <w:rFonts w:ascii="Palatino Linotype" w:hAnsi="Palatino Linotype"/>
      <w:szCs w:val="22"/>
      <w:lang w:val="en-US"/>
    </w:rPr>
  </w:style>
  <w:style w:type="paragraph" w:customStyle="1" w:styleId="NOTEbul">
    <w:name w:val="NOTE:bul"/>
    <w:rsid w:val="007B0607"/>
    <w:pPr>
      <w:numPr>
        <w:ilvl w:val="2"/>
        <w:numId w:val="56"/>
      </w:numPr>
      <w:spacing w:before="60"/>
      <w:ind w:right="567"/>
      <w:jc w:val="both"/>
    </w:pPr>
    <w:rPr>
      <w:rFonts w:ascii="Palatino Linotype" w:hAnsi="Palatino Linotype"/>
      <w:szCs w:val="22"/>
    </w:rPr>
  </w:style>
  <w:style w:type="paragraph" w:customStyle="1" w:styleId="EXPECTEDOUTPUT">
    <w:name w:val="EXPECTED OUTPUT"/>
    <w:next w:val="paragraph"/>
    <w:pPr>
      <w:numPr>
        <w:numId w:val="2"/>
      </w:numPr>
      <w:spacing w:before="120"/>
      <w:jc w:val="both"/>
    </w:pPr>
    <w:rPr>
      <w:rFonts w:ascii="Palatino Linotype" w:hAnsi="Palatino Linotype"/>
      <w:i/>
      <w:szCs w:val="24"/>
    </w:rPr>
  </w:style>
  <w:style w:type="paragraph" w:styleId="Caption">
    <w:name w:val="caption"/>
    <w:basedOn w:val="Normal"/>
    <w:next w:val="Normal"/>
    <w:qFormat/>
    <w:rsid w:val="007B0607"/>
    <w:pPr>
      <w:spacing w:before="120" w:after="240"/>
      <w:jc w:val="center"/>
    </w:pPr>
    <w:rPr>
      <w:b/>
      <w:bCs/>
      <w:szCs w:val="20"/>
    </w:rPr>
  </w:style>
  <w:style w:type="paragraph" w:customStyle="1" w:styleId="TablecellLEFT">
    <w:name w:val="Table:cellLEFT"/>
    <w:rsid w:val="00EF04F8"/>
    <w:pPr>
      <w:spacing w:before="60" w:after="60"/>
      <w:jc w:val="both"/>
    </w:pPr>
    <w:rPr>
      <w:rFonts w:ascii="Palatino Linotype" w:hAnsi="Palatino Linotype"/>
    </w:rPr>
  </w:style>
  <w:style w:type="paragraph" w:customStyle="1" w:styleId="TablecellCENTER">
    <w:name w:val="Table:cellCENTER"/>
    <w:basedOn w:val="TablecellLEFT"/>
    <w:rsid w:val="00EF04F8"/>
    <w:pPr>
      <w:jc w:val="center"/>
    </w:pPr>
  </w:style>
  <w:style w:type="paragraph" w:customStyle="1" w:styleId="TableHeaderLEFT">
    <w:name w:val="Table:HeaderLEFT"/>
    <w:basedOn w:val="TablecellLEFT"/>
    <w:rsid w:val="007B0607"/>
    <w:rPr>
      <w:b/>
      <w:sz w:val="22"/>
      <w:szCs w:val="22"/>
    </w:rPr>
  </w:style>
  <w:style w:type="paragraph" w:customStyle="1" w:styleId="TableHeaderCENTER">
    <w:name w:val="Table:HeaderCENTER"/>
    <w:basedOn w:val="TablecellLEFT"/>
    <w:rsid w:val="007B0607"/>
    <w:pPr>
      <w:jc w:val="center"/>
    </w:pPr>
    <w:rPr>
      <w:b/>
      <w:sz w:val="22"/>
    </w:rPr>
  </w:style>
  <w:style w:type="paragraph" w:customStyle="1" w:styleId="Bul1">
    <w:name w:val="Bul1"/>
    <w:rsid w:val="007B0607"/>
    <w:pPr>
      <w:numPr>
        <w:numId w:val="54"/>
      </w:numPr>
      <w:spacing w:before="120"/>
      <w:jc w:val="both"/>
    </w:pPr>
    <w:rPr>
      <w:rFonts w:ascii="Palatino Linotype" w:hAnsi="Palatino Linotype"/>
    </w:rPr>
  </w:style>
  <w:style w:type="paragraph" w:styleId="TOC1">
    <w:name w:val="toc 1"/>
    <w:next w:val="Normal"/>
    <w:uiPriority w:val="39"/>
    <w:rsid w:val="007B0607"/>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7B0607"/>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7B0607"/>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7B0607"/>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7B0607"/>
    <w:rPr>
      <w:rFonts w:ascii="Arial" w:hAnsi="Arial"/>
      <w:szCs w:val="24"/>
      <w:lang w:val="en-GB" w:eastAsia="en-GB"/>
    </w:rPr>
  </w:style>
  <w:style w:type="character" w:customStyle="1" w:styleId="CharChar">
    <w:name w:val="Char Char"/>
    <w:rPr>
      <w:rFonts w:ascii="Arial" w:hAnsi="Arial"/>
      <w:sz w:val="22"/>
      <w:szCs w:val="24"/>
      <w:lang w:val="en-GB" w:eastAsia="en-GB" w:bidi="ar-SA"/>
    </w:rPr>
  </w:style>
  <w:style w:type="paragraph" w:styleId="TOC5">
    <w:name w:val="toc 5"/>
    <w:next w:val="Normal"/>
    <w:rsid w:val="007B0607"/>
    <w:pPr>
      <w:tabs>
        <w:tab w:val="right" w:pos="3686"/>
        <w:tab w:val="right" w:pos="9356"/>
      </w:tabs>
      <w:ind w:left="3686" w:hanging="1134"/>
    </w:pPr>
    <w:rPr>
      <w:rFonts w:ascii="Arial" w:hAnsi="Arial"/>
      <w:szCs w:val="24"/>
    </w:rPr>
  </w:style>
  <w:style w:type="character" w:styleId="Hyperlink">
    <w:name w:val="Hyperlink"/>
    <w:uiPriority w:val="99"/>
    <w:rsid w:val="007B0607"/>
    <w:rPr>
      <w:color w:val="0000FF"/>
      <w:u w:val="single"/>
    </w:rPr>
  </w:style>
  <w:style w:type="paragraph" w:customStyle="1" w:styleId="Annex1">
    <w:name w:val="Annex1"/>
    <w:next w:val="paragraph"/>
    <w:rsid w:val="007B0607"/>
    <w:pPr>
      <w:keepNext/>
      <w:keepLines/>
      <w:pageBreakBefore/>
      <w:numPr>
        <w:numId w:val="5"/>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7B0607"/>
    <w:pPr>
      <w:keepNext/>
      <w:keepLines/>
      <w:numPr>
        <w:ilvl w:val="1"/>
        <w:numId w:val="5"/>
      </w:numPr>
      <w:spacing w:before="600"/>
      <w:jc w:val="left"/>
    </w:pPr>
    <w:rPr>
      <w:rFonts w:ascii="Arial" w:hAnsi="Arial"/>
      <w:b/>
      <w:sz w:val="32"/>
      <w:szCs w:val="32"/>
    </w:rPr>
  </w:style>
  <w:style w:type="paragraph" w:customStyle="1" w:styleId="Annex3">
    <w:name w:val="Annex3"/>
    <w:basedOn w:val="paragraph"/>
    <w:next w:val="paragraph"/>
    <w:rsid w:val="007B0607"/>
    <w:pPr>
      <w:keepNext/>
      <w:numPr>
        <w:ilvl w:val="2"/>
        <w:numId w:val="5"/>
      </w:numPr>
      <w:spacing w:before="480"/>
      <w:jc w:val="left"/>
    </w:pPr>
    <w:rPr>
      <w:rFonts w:ascii="Arial" w:hAnsi="Arial"/>
      <w:b/>
      <w:sz w:val="26"/>
      <w:szCs w:val="28"/>
    </w:rPr>
  </w:style>
  <w:style w:type="paragraph" w:customStyle="1" w:styleId="Annex4">
    <w:name w:val="Annex4"/>
    <w:basedOn w:val="paragraph"/>
    <w:next w:val="paragraph"/>
    <w:rsid w:val="007B0607"/>
    <w:pPr>
      <w:keepNext/>
      <w:numPr>
        <w:ilvl w:val="3"/>
        <w:numId w:val="5"/>
      </w:numPr>
      <w:spacing w:before="360"/>
      <w:jc w:val="left"/>
    </w:pPr>
    <w:rPr>
      <w:rFonts w:ascii="Arial" w:hAnsi="Arial"/>
      <w:b/>
      <w:sz w:val="24"/>
    </w:rPr>
  </w:style>
  <w:style w:type="paragraph" w:customStyle="1" w:styleId="Annex5">
    <w:name w:val="Annex5"/>
    <w:basedOn w:val="paragraph"/>
    <w:rsid w:val="007B0607"/>
    <w:pPr>
      <w:keepNext/>
      <w:numPr>
        <w:ilvl w:val="4"/>
        <w:numId w:val="5"/>
      </w:numPr>
      <w:spacing w:before="240"/>
      <w:jc w:val="left"/>
    </w:pPr>
    <w:rPr>
      <w:rFonts w:ascii="Arial" w:hAnsi="Arial"/>
      <w:sz w:val="22"/>
    </w:rPr>
  </w:style>
  <w:style w:type="character" w:styleId="PageNumber">
    <w:name w:val="page number"/>
    <w:basedOn w:val="DefaultParagraphFont"/>
    <w:rsid w:val="007B0607"/>
  </w:style>
  <w:style w:type="paragraph" w:customStyle="1" w:styleId="References">
    <w:name w:val="References"/>
    <w:rsid w:val="007B0607"/>
    <w:pPr>
      <w:numPr>
        <w:numId w:val="1"/>
      </w:numPr>
      <w:tabs>
        <w:tab w:val="left" w:pos="567"/>
      </w:tabs>
      <w:spacing w:before="120"/>
    </w:pPr>
    <w:rPr>
      <w:rFonts w:ascii="Palatino Linotype" w:hAnsi="Palatino Linotype"/>
      <w:szCs w:val="22"/>
    </w:rPr>
  </w:style>
  <w:style w:type="paragraph" w:styleId="BalloonText">
    <w:name w:val="Balloon Text"/>
    <w:basedOn w:val="Normal"/>
    <w:link w:val="BalloonTextChar"/>
    <w:semiHidden/>
    <w:rsid w:val="007B0607"/>
    <w:rPr>
      <w:rFonts w:ascii="Tahoma" w:hAnsi="Tahoma" w:cs="Tahoma"/>
      <w:sz w:val="16"/>
      <w:szCs w:val="16"/>
    </w:rPr>
  </w:style>
  <w:style w:type="character" w:customStyle="1" w:styleId="BalloonTextChar">
    <w:name w:val="Balloon Text Char"/>
    <w:link w:val="BalloonText"/>
    <w:semiHidden/>
    <w:rsid w:val="00211785"/>
    <w:rPr>
      <w:rFonts w:ascii="Tahoma" w:hAnsi="Tahoma" w:cs="Tahoma"/>
      <w:sz w:val="16"/>
      <w:szCs w:val="16"/>
      <w:lang w:val="en-GB" w:eastAsia="en-GB"/>
    </w:rPr>
  </w:style>
  <w:style w:type="paragraph" w:customStyle="1" w:styleId="DRD1">
    <w:name w:val="DRD1"/>
    <w:next w:val="requirelevel1"/>
    <w:rsid w:val="007B0607"/>
    <w:pPr>
      <w:keepNext/>
      <w:keepLines/>
      <w:tabs>
        <w:tab w:val="num" w:pos="2835"/>
      </w:tabs>
      <w:suppressAutoHyphens/>
      <w:spacing w:before="360"/>
      <w:ind w:left="2835" w:hanging="850"/>
    </w:pPr>
    <w:rPr>
      <w:rFonts w:ascii="Palatino Linotype" w:hAnsi="Palatino Linotype"/>
      <w:b/>
      <w:sz w:val="24"/>
      <w:szCs w:val="24"/>
    </w:rPr>
  </w:style>
  <w:style w:type="paragraph" w:customStyle="1" w:styleId="DRD2">
    <w:name w:val="DRD2"/>
    <w:next w:val="requirelevel1"/>
    <w:rsid w:val="007B0607"/>
    <w:pPr>
      <w:keepNext/>
      <w:keepLines/>
      <w:tabs>
        <w:tab w:val="num" w:pos="2552"/>
      </w:tabs>
      <w:suppressAutoHyphens/>
      <w:spacing w:before="240"/>
      <w:ind w:left="2552" w:hanging="567"/>
    </w:pPr>
    <w:rPr>
      <w:rFonts w:ascii="Palatino Linotype" w:hAnsi="Palatino Linotype"/>
      <w:b/>
      <w:sz w:val="22"/>
      <w:szCs w:val="22"/>
    </w:rPr>
  </w:style>
  <w:style w:type="paragraph" w:customStyle="1" w:styleId="EXPECTEDOUTPUTCONT">
    <w:name w:val="EXPECTED OUTPUT:CONT"/>
    <w:basedOn w:val="Normal"/>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autoRedefine/>
    <w:rsid w:val="00451FBD"/>
    <w:pPr>
      <w:keepNext/>
      <w:keepLines/>
      <w:spacing w:after="0"/>
    </w:pPr>
    <w:rPr>
      <w:szCs w:val="24"/>
    </w:rPr>
  </w:style>
  <w:style w:type="paragraph" w:styleId="NormalWeb">
    <w:name w:val="Normal (Web)"/>
    <w:basedOn w:val="Normal"/>
    <w:rsid w:val="007B0607"/>
  </w:style>
  <w:style w:type="paragraph" w:styleId="NormalIndent">
    <w:name w:val="Normal Indent"/>
    <w:basedOn w:val="Normal"/>
    <w:semiHidden/>
    <w:rsid w:val="007B0607"/>
    <w:pPr>
      <w:ind w:left="720"/>
    </w:pPr>
  </w:style>
  <w:style w:type="paragraph" w:customStyle="1" w:styleId="Definition1">
    <w:name w:val="Definition1"/>
    <w:next w:val="paragraph"/>
    <w:rsid w:val="007B0607"/>
    <w:pPr>
      <w:keepNext/>
      <w:numPr>
        <w:numId w:val="53"/>
      </w:numPr>
      <w:spacing w:before="240"/>
    </w:pPr>
    <w:rPr>
      <w:rFonts w:ascii="Arial" w:hAnsi="Arial" w:cs="Arial"/>
      <w:b/>
      <w:bCs/>
      <w:sz w:val="22"/>
      <w:szCs w:val="26"/>
    </w:rPr>
  </w:style>
  <w:style w:type="paragraph" w:customStyle="1" w:styleId="Bul2">
    <w:name w:val="Bul2"/>
    <w:rsid w:val="007B0607"/>
    <w:pPr>
      <w:numPr>
        <w:ilvl w:val="1"/>
        <w:numId w:val="54"/>
      </w:numPr>
      <w:spacing w:before="60"/>
      <w:jc w:val="both"/>
    </w:pPr>
    <w:rPr>
      <w:rFonts w:ascii="Palatino Linotype" w:hAnsi="Palatino Linotype"/>
    </w:rPr>
  </w:style>
  <w:style w:type="paragraph" w:customStyle="1" w:styleId="Bul3">
    <w:name w:val="Bul3"/>
    <w:rsid w:val="007B0607"/>
    <w:pPr>
      <w:numPr>
        <w:ilvl w:val="2"/>
        <w:numId w:val="54"/>
      </w:numPr>
      <w:spacing w:before="60"/>
    </w:pPr>
    <w:rPr>
      <w:rFonts w:ascii="Palatino Linotype" w:hAnsi="Palatino Linotype"/>
    </w:rPr>
  </w:style>
  <w:style w:type="paragraph" w:customStyle="1" w:styleId="DocumentTitle">
    <w:name w:val="Document:Title"/>
    <w:next w:val="Normal"/>
    <w:rsid w:val="007B0607"/>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7B0607"/>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7B0607"/>
    <w:rPr>
      <w:sz w:val="18"/>
      <w:szCs w:val="18"/>
    </w:rPr>
  </w:style>
  <w:style w:type="character" w:styleId="FootnoteReference">
    <w:name w:val="footnote reference"/>
    <w:semiHidden/>
    <w:rsid w:val="007B0607"/>
    <w:rPr>
      <w:vertAlign w:val="superscript"/>
    </w:rPr>
  </w:style>
  <w:style w:type="paragraph" w:customStyle="1" w:styleId="listlevel1">
    <w:name w:val="list:level1"/>
    <w:rsid w:val="007B0607"/>
    <w:pPr>
      <w:numPr>
        <w:numId w:val="52"/>
      </w:numPr>
      <w:spacing w:before="120"/>
      <w:jc w:val="both"/>
    </w:pPr>
    <w:rPr>
      <w:rFonts w:ascii="Palatino Linotype" w:hAnsi="Palatino Linotype"/>
    </w:rPr>
  </w:style>
  <w:style w:type="paragraph" w:customStyle="1" w:styleId="listlevel2">
    <w:name w:val="list:level2"/>
    <w:rsid w:val="00A26AFD"/>
    <w:pPr>
      <w:numPr>
        <w:ilvl w:val="1"/>
        <w:numId w:val="52"/>
      </w:numPr>
      <w:spacing w:before="60"/>
      <w:jc w:val="both"/>
    </w:pPr>
    <w:rPr>
      <w:rFonts w:ascii="Palatino Linotype" w:hAnsi="Palatino Linotype"/>
      <w:szCs w:val="24"/>
    </w:rPr>
  </w:style>
  <w:style w:type="paragraph" w:customStyle="1" w:styleId="listlevel3">
    <w:name w:val="list:level3"/>
    <w:rsid w:val="00A26AFD"/>
    <w:pPr>
      <w:numPr>
        <w:ilvl w:val="2"/>
        <w:numId w:val="52"/>
      </w:numPr>
      <w:spacing w:before="60"/>
      <w:jc w:val="both"/>
    </w:pPr>
    <w:rPr>
      <w:rFonts w:ascii="Palatino Linotype" w:hAnsi="Palatino Linotype"/>
      <w:szCs w:val="24"/>
    </w:rPr>
  </w:style>
  <w:style w:type="paragraph" w:customStyle="1" w:styleId="listlevel4">
    <w:name w:val="list:level4"/>
    <w:rsid w:val="007B0607"/>
    <w:pPr>
      <w:numPr>
        <w:ilvl w:val="3"/>
        <w:numId w:val="52"/>
      </w:numPr>
      <w:spacing w:before="60" w:after="60"/>
    </w:pPr>
    <w:rPr>
      <w:rFonts w:ascii="Palatino Linotype" w:hAnsi="Palatino Linotype"/>
      <w:szCs w:val="24"/>
    </w:rPr>
  </w:style>
  <w:style w:type="paragraph" w:customStyle="1" w:styleId="indentpara1">
    <w:name w:val="indentpara1"/>
    <w:rsid w:val="007B0607"/>
    <w:pPr>
      <w:spacing w:before="120"/>
      <w:ind w:left="2552"/>
      <w:jc w:val="both"/>
    </w:pPr>
    <w:rPr>
      <w:rFonts w:ascii="Palatino Linotype" w:hAnsi="Palatino Linotype"/>
    </w:rPr>
  </w:style>
  <w:style w:type="paragraph" w:customStyle="1" w:styleId="indentpara2">
    <w:name w:val="indentpara2"/>
    <w:rsid w:val="007B0607"/>
    <w:pPr>
      <w:spacing w:before="120"/>
      <w:ind w:left="3119"/>
      <w:jc w:val="both"/>
    </w:pPr>
    <w:rPr>
      <w:rFonts w:ascii="Palatino Linotype" w:hAnsi="Palatino Linotype"/>
    </w:rPr>
  </w:style>
  <w:style w:type="paragraph" w:customStyle="1" w:styleId="indentpara3">
    <w:name w:val="indentpara3"/>
    <w:rsid w:val="007B0607"/>
    <w:pPr>
      <w:spacing w:before="120"/>
      <w:ind w:left="3686"/>
      <w:jc w:val="both"/>
    </w:pPr>
    <w:rPr>
      <w:rFonts w:ascii="Palatino Linotype" w:hAnsi="Palatino Linotype"/>
    </w:rPr>
  </w:style>
  <w:style w:type="paragraph" w:customStyle="1" w:styleId="TableFootnote">
    <w:name w:val="Table:Footnote"/>
    <w:rsid w:val="007B0607"/>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7B0607"/>
    <w:pPr>
      <w:tabs>
        <w:tab w:val="left" w:pos="567"/>
      </w:tabs>
    </w:pPr>
  </w:style>
  <w:style w:type="paragraph" w:customStyle="1" w:styleId="Bul4">
    <w:name w:val="Bul4"/>
    <w:rsid w:val="007B0607"/>
    <w:pPr>
      <w:numPr>
        <w:ilvl w:val="3"/>
        <w:numId w:val="54"/>
      </w:numPr>
      <w:spacing w:before="60"/>
    </w:pPr>
    <w:rPr>
      <w:rFonts w:ascii="Palatino Linotype" w:hAnsi="Palatino Linotype"/>
    </w:rPr>
  </w:style>
  <w:style w:type="paragraph" w:customStyle="1" w:styleId="DocumentNumber">
    <w:name w:val="Document Number"/>
    <w:next w:val="Normal"/>
    <w:link w:val="DocumentNumberChar"/>
    <w:semiHidden/>
    <w:rsid w:val="007B0607"/>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B0607"/>
    <w:rPr>
      <w:rFonts w:ascii="Arial" w:hAnsi="Arial"/>
      <w:b/>
      <w:bCs/>
      <w:color w:val="000000"/>
      <w:sz w:val="24"/>
      <w:szCs w:val="24"/>
      <w:lang w:val="en-GB" w:eastAsia="nl-NL"/>
    </w:rPr>
  </w:style>
  <w:style w:type="paragraph" w:customStyle="1" w:styleId="DocumentDate">
    <w:name w:val="Document Date"/>
    <w:semiHidden/>
    <w:rsid w:val="007B0607"/>
    <w:pPr>
      <w:jc w:val="right"/>
    </w:pPr>
    <w:rPr>
      <w:rFonts w:ascii="Arial" w:hAnsi="Arial"/>
      <w:sz w:val="22"/>
      <w:szCs w:val="22"/>
    </w:rPr>
  </w:style>
  <w:style w:type="paragraph" w:customStyle="1" w:styleId="TableNote">
    <w:name w:val="Table:Note"/>
    <w:basedOn w:val="TablecellLEFT"/>
    <w:rsid w:val="007B0607"/>
    <w:pPr>
      <w:tabs>
        <w:tab w:val="left" w:pos="1134"/>
      </w:tabs>
      <w:ind w:left="851" w:hanging="851"/>
    </w:pPr>
    <w:rPr>
      <w:sz w:val="18"/>
    </w:rPr>
  </w:style>
  <w:style w:type="paragraph" w:customStyle="1" w:styleId="CaptionAnnexFigure">
    <w:name w:val="Caption:Annex Figure"/>
    <w:next w:val="paragraph"/>
    <w:rsid w:val="007B0607"/>
    <w:pPr>
      <w:numPr>
        <w:ilvl w:val="7"/>
        <w:numId w:val="5"/>
      </w:numPr>
      <w:spacing w:before="240"/>
      <w:ind w:left="0" w:firstLine="0"/>
      <w:jc w:val="center"/>
    </w:pPr>
    <w:rPr>
      <w:rFonts w:ascii="Palatino Linotype" w:hAnsi="Palatino Linotype"/>
      <w:b/>
      <w:sz w:val="22"/>
      <w:szCs w:val="22"/>
    </w:rPr>
  </w:style>
  <w:style w:type="paragraph" w:customStyle="1" w:styleId="CaptionAnnexTable">
    <w:name w:val="Caption:Annex Table"/>
    <w:rsid w:val="007B0607"/>
    <w:pPr>
      <w:keepNext/>
      <w:numPr>
        <w:ilvl w:val="8"/>
        <w:numId w:val="5"/>
      </w:numPr>
      <w:spacing w:before="240"/>
      <w:ind w:left="0" w:firstLine="0"/>
      <w:jc w:val="center"/>
    </w:pPr>
    <w:rPr>
      <w:rFonts w:ascii="Palatino Linotype" w:hAnsi="Palatino Linotype"/>
      <w:b/>
      <w:sz w:val="22"/>
      <w:szCs w:val="22"/>
    </w:rPr>
  </w:style>
  <w:style w:type="paragraph" w:customStyle="1" w:styleId="DRD3">
    <w:name w:val="DRD3"/>
    <w:next w:val="requirelevel1"/>
    <w:rsid w:val="007B0607"/>
    <w:pPr>
      <w:keepNext/>
      <w:keepLines/>
      <w:numPr>
        <w:ilvl w:val="2"/>
        <w:numId w:val="4"/>
      </w:numPr>
      <w:spacing w:before="240"/>
    </w:pPr>
    <w:rPr>
      <w:rFonts w:ascii="Palatino Linotype" w:hAnsi="Palatino Linotype"/>
      <w:sz w:val="22"/>
      <w:szCs w:val="24"/>
    </w:rPr>
  </w:style>
  <w:style w:type="character" w:styleId="CommentReference">
    <w:name w:val="annotation reference"/>
    <w:semiHidden/>
    <w:rsid w:val="007B0607"/>
    <w:rPr>
      <w:sz w:val="16"/>
      <w:szCs w:val="16"/>
    </w:rPr>
  </w:style>
  <w:style w:type="paragraph" w:styleId="CommentText">
    <w:name w:val="annotation text"/>
    <w:basedOn w:val="Normal"/>
    <w:link w:val="CommentTextChar"/>
    <w:semiHidden/>
    <w:rsid w:val="007B0607"/>
    <w:rPr>
      <w:sz w:val="20"/>
      <w:szCs w:val="20"/>
    </w:rPr>
  </w:style>
  <w:style w:type="character" w:customStyle="1" w:styleId="CommentTextChar">
    <w:name w:val="Comment Text Char"/>
    <w:link w:val="CommentText"/>
    <w:semiHidden/>
    <w:rsid w:val="0026049E"/>
    <w:rPr>
      <w:rFonts w:ascii="Palatino Linotype" w:hAnsi="Palatino Linotype"/>
      <w:lang w:val="en-GB" w:eastAsia="en-GB"/>
    </w:rPr>
  </w:style>
  <w:style w:type="paragraph" w:styleId="CommentSubject">
    <w:name w:val="annotation subject"/>
    <w:basedOn w:val="CommentText"/>
    <w:next w:val="CommentText"/>
    <w:semiHidden/>
    <w:rsid w:val="007B0607"/>
    <w:rPr>
      <w:b/>
      <w:bCs/>
    </w:rPr>
  </w:style>
  <w:style w:type="table" w:styleId="TableGrid">
    <w:name w:val="Table Grid"/>
    <w:basedOn w:val="TableNormal"/>
    <w:uiPriority w:val="39"/>
    <w:rsid w:val="001E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
    <w:name w:val="requirement"/>
    <w:basedOn w:val="Normal"/>
    <w:pPr>
      <w:spacing w:before="60" w:after="60"/>
      <w:ind w:left="1985"/>
      <w:jc w:val="both"/>
    </w:pPr>
    <w:rPr>
      <w:rFonts w:cs="Arial"/>
    </w:rPr>
  </w:style>
  <w:style w:type="paragraph" w:customStyle="1" w:styleId="note0">
    <w:name w:val="note"/>
    <w:basedOn w:val="paragraph"/>
    <w:pPr>
      <w:ind w:left="2836" w:hanging="851"/>
    </w:pPr>
  </w:style>
  <w:style w:type="paragraph" w:customStyle="1" w:styleId="example">
    <w:name w:val="example"/>
    <w:basedOn w:val="note0"/>
    <w:pPr>
      <w:ind w:left="3403" w:hanging="1418"/>
    </w:pPr>
  </w:style>
  <w:style w:type="paragraph" w:customStyle="1" w:styleId="reference">
    <w:name w:val="reference"/>
    <w:basedOn w:val="paragraph"/>
    <w:next w:val="Normal"/>
    <w:autoRedefine/>
    <w:pPr>
      <w:ind w:left="0" w:right="176"/>
    </w:pPr>
  </w:style>
  <w:style w:type="paragraph" w:customStyle="1" w:styleId="internalTerm1">
    <w:name w:val="internalTerm:1"/>
    <w:basedOn w:val="paragraph"/>
    <w:pPr>
      <w:numPr>
        <w:numId w:val="6"/>
      </w:numPr>
    </w:pPr>
  </w:style>
  <w:style w:type="paragraph" w:customStyle="1" w:styleId="internalTerm2">
    <w:name w:val="internalTerm:2"/>
    <w:basedOn w:val="paragraph"/>
    <w:pPr>
      <w:numPr>
        <w:ilvl w:val="1"/>
        <w:numId w:val="6"/>
      </w:numPr>
    </w:pPr>
  </w:style>
  <w:style w:type="paragraph" w:customStyle="1" w:styleId="internalTerm3">
    <w:name w:val="internalTerm:3"/>
    <w:basedOn w:val="paragraph"/>
    <w:pPr>
      <w:numPr>
        <w:ilvl w:val="2"/>
        <w:numId w:val="6"/>
      </w:numPr>
    </w:pPr>
    <w:rPr>
      <w:b/>
    </w:rPr>
  </w:style>
  <w:style w:type="paragraph" w:customStyle="1" w:styleId="internalTerm4">
    <w:name w:val="internalTerm:4"/>
    <w:basedOn w:val="paragraph"/>
    <w:pPr>
      <w:numPr>
        <w:ilvl w:val="3"/>
        <w:numId w:val="6"/>
      </w:numPr>
    </w:pPr>
    <w:rPr>
      <w:b/>
    </w:rPr>
  </w:style>
  <w:style w:type="paragraph" w:customStyle="1" w:styleId="abbreviation">
    <w:name w:val="abbreviation"/>
    <w:basedOn w:val="paragraph"/>
    <w:autoRedefine/>
    <w:pPr>
      <w:keepLines/>
      <w:tabs>
        <w:tab w:val="left" w:pos="4253"/>
      </w:tabs>
    </w:pPr>
    <w:rPr>
      <w:rFonts w:eastAsia="MS Mincho"/>
      <w:b/>
      <w:lang w:eastAsia="ar-SA"/>
    </w:rPr>
  </w:style>
  <w:style w:type="character" w:customStyle="1" w:styleId="abbreviationChar">
    <w:name w:val="abbreviation Char"/>
    <w:rPr>
      <w:rFonts w:ascii="Palatino Linotype" w:eastAsia="MS Mincho" w:hAnsi="Palatino Linotype"/>
      <w:b/>
      <w:szCs w:val="22"/>
      <w:lang w:val="en-GB" w:eastAsia="ar-SA" w:bidi="ar-SA"/>
    </w:rPr>
  </w:style>
  <w:style w:type="paragraph" w:customStyle="1" w:styleId="clnum">
    <w:name w:val="cl:num"/>
    <w:next w:val="paragraph"/>
    <w:pPr>
      <w:keepNext/>
      <w:keepLines/>
      <w:pageBreakBefore/>
      <w:numPr>
        <w:numId w:val="7"/>
      </w:numPr>
      <w:spacing w:before="600" w:after="600"/>
      <w:jc w:val="right"/>
    </w:pPr>
    <w:rPr>
      <w:rFonts w:ascii="AvantGarde Bk BT" w:eastAsia="MS Mincho" w:hAnsi="AvantGarde Bk BT"/>
      <w:b/>
      <w:sz w:val="40"/>
      <w:lang w:eastAsia="ar-SA"/>
    </w:rPr>
  </w:style>
  <w:style w:type="paragraph" w:customStyle="1" w:styleId="cl1">
    <w:name w:val="cl:1"/>
    <w:basedOn w:val="clnum"/>
    <w:autoRedefine/>
    <w:pPr>
      <w:pageBreakBefore w:val="0"/>
      <w:numPr>
        <w:ilvl w:val="1"/>
      </w:numPr>
      <w:spacing w:before="200" w:after="60"/>
      <w:jc w:val="left"/>
    </w:pPr>
    <w:rPr>
      <w:sz w:val="32"/>
      <w:szCs w:val="36"/>
    </w:rPr>
  </w:style>
  <w:style w:type="paragraph" w:customStyle="1" w:styleId="cl2">
    <w:name w:val="cl:2"/>
    <w:basedOn w:val="cl1"/>
    <w:pPr>
      <w:numPr>
        <w:ilvl w:val="2"/>
      </w:numPr>
      <w:spacing w:before="120"/>
    </w:pPr>
    <w:rPr>
      <w:sz w:val="28"/>
      <w:szCs w:val="32"/>
    </w:rPr>
  </w:style>
  <w:style w:type="paragraph" w:customStyle="1" w:styleId="cl4">
    <w:name w:val="cl:4"/>
    <w:basedOn w:val="Heading4"/>
    <w:pPr>
      <w:numPr>
        <w:ilvl w:val="4"/>
        <w:numId w:val="7"/>
      </w:numPr>
      <w:spacing w:before="60"/>
      <w:outlineLvl w:val="9"/>
    </w:pPr>
    <w:rPr>
      <w:rFonts w:ascii="AvantGarde Bk BT" w:hAnsi="AvantGarde Bk BT"/>
      <w:b w:val="0"/>
      <w:sz w:val="20"/>
      <w:szCs w:val="24"/>
    </w:rPr>
  </w:style>
  <w:style w:type="paragraph" w:customStyle="1" w:styleId="cl5">
    <w:name w:val="cl:5"/>
    <w:basedOn w:val="cl4"/>
    <w:pPr>
      <w:numPr>
        <w:ilvl w:val="5"/>
      </w:numPr>
    </w:pPr>
  </w:style>
  <w:style w:type="paragraph" w:customStyle="1" w:styleId="cl3">
    <w:name w:val="cl:3"/>
    <w:basedOn w:val="cl2"/>
    <w:pPr>
      <w:numPr>
        <w:ilvl w:val="3"/>
      </w:numPr>
    </w:pPr>
    <w:rPr>
      <w:sz w:val="22"/>
      <w:szCs w:val="28"/>
    </w:rPr>
  </w:style>
  <w:style w:type="paragraph" w:customStyle="1" w:styleId="blankpage">
    <w:name w:val="blankpage"/>
    <w:basedOn w:val="abbreviation"/>
    <w:pPr>
      <w:pageBreakBefore/>
      <w:spacing w:before="6000"/>
      <w:jc w:val="center"/>
    </w:pPr>
    <w:rPr>
      <w:b w:val="0"/>
    </w:rPr>
  </w:style>
  <w:style w:type="paragraph" w:customStyle="1" w:styleId="clnonum">
    <w:name w:val="cl:nonum"/>
    <w:basedOn w:val="clnum"/>
    <w:pPr>
      <w:numPr>
        <w:numId w:val="0"/>
      </w:numPr>
    </w:pPr>
  </w:style>
  <w:style w:type="paragraph" w:customStyle="1" w:styleId="expectedOutput0">
    <w:name w:val="expectedOutput"/>
    <w:basedOn w:val="paragraph"/>
    <w:pPr>
      <w:ind w:left="4253" w:hanging="2268"/>
    </w:pPr>
  </w:style>
  <w:style w:type="paragraph" w:customStyle="1" w:styleId="externalTerm">
    <w:name w:val="externalTerm"/>
    <w:basedOn w:val="Normal"/>
    <w:pPr>
      <w:ind w:left="2041"/>
    </w:pPr>
    <w:rPr>
      <w:rFonts w:cs="Arial"/>
      <w:b/>
    </w:rPr>
  </w:style>
  <w:style w:type="paragraph" w:customStyle="1" w:styleId="equation">
    <w:name w:val="equation"/>
    <w:basedOn w:val="Normal"/>
    <w:next w:val="paragraph"/>
    <w:rsid w:val="007B0607"/>
    <w:pPr>
      <w:suppressAutoHyphens/>
      <w:spacing w:before="120"/>
      <w:jc w:val="center"/>
    </w:pPr>
    <w:rPr>
      <w:sz w:val="20"/>
      <w:szCs w:val="22"/>
    </w:rPr>
  </w:style>
  <w:style w:type="paragraph" w:customStyle="1" w:styleId="stddate">
    <w:name w:val="std_date"/>
    <w:basedOn w:val="Normal"/>
    <w:rPr>
      <w:rFonts w:ascii="AvantGarde Bk BT" w:hAnsi="AvantGarde Bk BT"/>
    </w:rPr>
  </w:style>
  <w:style w:type="paragraph" w:customStyle="1" w:styleId="stdproperties">
    <w:name w:val="std_properties"/>
    <w:basedOn w:val="Normal"/>
  </w:style>
  <w:style w:type="paragraph" w:customStyle="1" w:styleId="stddomain">
    <w:name w:val="std_domain"/>
    <w:basedOn w:val="stdproperties"/>
    <w:pPr>
      <w:suppressAutoHyphens/>
      <w:spacing w:before="1600" w:after="200"/>
      <w:ind w:left="1134"/>
    </w:pPr>
    <w:rPr>
      <w:rFonts w:ascii="AvantGarde Bk BT" w:hAnsi="AvantGarde Bk BT" w:cs="Arial"/>
      <w:b/>
      <w:sz w:val="72"/>
      <w:szCs w:val="22"/>
    </w:rPr>
  </w:style>
  <w:style w:type="paragraph" w:customStyle="1" w:styleId="stdid">
    <w:name w:val="std_id"/>
    <w:basedOn w:val="stddate"/>
  </w:style>
  <w:style w:type="paragraph" w:customStyle="1" w:styleId="stdname">
    <w:name w:val="std_name"/>
    <w:basedOn w:val="stddomain"/>
    <w:pPr>
      <w:spacing w:before="200" w:after="0"/>
    </w:pPr>
    <w:rPr>
      <w:sz w:val="40"/>
    </w:rPr>
  </w:style>
  <w:style w:type="paragraph" w:customStyle="1" w:styleId="tabCell">
    <w:name w:val="tabCell"/>
    <w:basedOn w:val="Normal"/>
    <w:next w:val="Normal"/>
  </w:style>
  <w:style w:type="character" w:customStyle="1" w:styleId="stddateChar">
    <w:name w:val="std_date Char"/>
    <w:rPr>
      <w:rFonts w:ascii="AvantGarde Bk BT" w:hAnsi="AvantGarde Bk BT"/>
      <w:sz w:val="24"/>
      <w:szCs w:val="24"/>
      <w:lang w:val="en-GB" w:eastAsia="en-GB" w:bidi="ar-SA"/>
    </w:rPr>
  </w:style>
  <w:style w:type="character" w:customStyle="1" w:styleId="stdidChar">
    <w:name w:val="std_id Char"/>
    <w:rPr>
      <w:rFonts w:ascii="AvantGarde Bk BT" w:hAnsi="AvantGarde Bk BT"/>
      <w:sz w:val="24"/>
      <w:szCs w:val="24"/>
      <w:lang w:val="en-GB" w:eastAsia="en-GB" w:bidi="ar-SA"/>
    </w:rPr>
  </w:style>
  <w:style w:type="paragraph" w:customStyle="1" w:styleId="reqnum">
    <w:name w:val="req:num"/>
    <w:basedOn w:val="paragraph"/>
    <w:pPr>
      <w:tabs>
        <w:tab w:val="num" w:pos="2608"/>
      </w:tabs>
      <w:ind w:left="4082"/>
    </w:pPr>
    <w:rPr>
      <w:b/>
    </w:rPr>
  </w:style>
  <w:style w:type="paragraph" w:customStyle="1" w:styleId="req2">
    <w:name w:val="req:2"/>
    <w:basedOn w:val="paragraph"/>
    <w:pPr>
      <w:tabs>
        <w:tab w:val="num" w:pos="2608"/>
      </w:tabs>
      <w:ind w:left="4082"/>
    </w:pPr>
    <w:rPr>
      <w:b/>
    </w:rPr>
  </w:style>
  <w:style w:type="paragraph" w:customStyle="1" w:styleId="req3">
    <w:name w:val="req:3"/>
    <w:basedOn w:val="req2"/>
    <w:pPr>
      <w:numPr>
        <w:ilvl w:val="3"/>
      </w:numPr>
      <w:tabs>
        <w:tab w:val="num" w:pos="2608"/>
      </w:tabs>
      <w:ind w:left="4082"/>
    </w:pPr>
  </w:style>
  <w:style w:type="paragraph" w:customStyle="1" w:styleId="req4">
    <w:name w:val="req:4"/>
    <w:basedOn w:val="req3"/>
    <w:pPr>
      <w:numPr>
        <w:ilvl w:val="4"/>
      </w:numPr>
      <w:tabs>
        <w:tab w:val="num" w:pos="2608"/>
      </w:tabs>
      <w:ind w:left="4082"/>
    </w:pPr>
  </w:style>
  <w:style w:type="paragraph" w:customStyle="1" w:styleId="req5">
    <w:name w:val="req:5"/>
    <w:basedOn w:val="req4"/>
    <w:pPr>
      <w:numPr>
        <w:ilvl w:val="5"/>
      </w:numPr>
      <w:tabs>
        <w:tab w:val="num" w:pos="2608"/>
      </w:tabs>
      <w:ind w:left="4082"/>
    </w:pPr>
  </w:style>
  <w:style w:type="paragraph" w:customStyle="1" w:styleId="StyleparagraphLeft35cm">
    <w:name w:val="Style paragraph + Left:  3.5 cm"/>
    <w:basedOn w:val="paragraph"/>
    <w:rPr>
      <w:iCs/>
    </w:rPr>
  </w:style>
  <w:style w:type="paragraph" w:customStyle="1" w:styleId="StylerequirementLeft356cm">
    <w:name w:val="Style requirement + Left:  3.56 cm"/>
    <w:basedOn w:val="requirement"/>
    <w:rPr>
      <w:rFonts w:cs="Times New Roman"/>
    </w:rPr>
  </w:style>
  <w:style w:type="paragraph" w:styleId="ListBullet5">
    <w:name w:val="List Bullet 5"/>
    <w:basedOn w:val="Normal"/>
    <w:semiHidden/>
    <w:pPr>
      <w:numPr>
        <w:numId w:val="10"/>
      </w:numPr>
    </w:pPr>
  </w:style>
  <w:style w:type="paragraph" w:customStyle="1" w:styleId="StyleBefore3ptAfter3pt">
    <w:name w:val="Style Before:  3 pt After:  3 pt"/>
    <w:basedOn w:val="Normal"/>
    <w:pPr>
      <w:spacing w:before="60" w:after="60"/>
      <w:jc w:val="both"/>
    </w:pPr>
  </w:style>
  <w:style w:type="paragraph" w:customStyle="1" w:styleId="bullet4">
    <w:name w:val="bullet4"/>
    <w:basedOn w:val="Normal"/>
    <w:pPr>
      <w:numPr>
        <w:numId w:val="11"/>
      </w:numPr>
    </w:pPr>
  </w:style>
  <w:style w:type="paragraph" w:customStyle="1" w:styleId="contentstitle">
    <w:name w:val="contentstitle"/>
    <w:basedOn w:val="clnonum"/>
    <w:rPr>
      <w:lang w:val="en-US"/>
    </w:rPr>
  </w:style>
  <w:style w:type="character" w:styleId="FollowedHyperlink">
    <w:name w:val="FollowedHyperlink"/>
    <w:uiPriority w:val="99"/>
    <w:semiHidden/>
    <w:rPr>
      <w:color w:val="800080"/>
      <w:u w:val="single"/>
    </w:rPr>
  </w:style>
  <w:style w:type="character" w:customStyle="1" w:styleId="Annex3Char">
    <w:name w:val="Annex3 Char"/>
    <w:rPr>
      <w:rFonts w:ascii="Arial" w:hAnsi="Arial"/>
      <w:b/>
      <w:sz w:val="26"/>
      <w:szCs w:val="28"/>
      <w:lang w:val="en-GB" w:eastAsia="en-GB" w:bidi="ar-SA"/>
    </w:rPr>
  </w:style>
  <w:style w:type="paragraph" w:customStyle="1" w:styleId="Normal1">
    <w:name w:val="Normal1"/>
    <w:basedOn w:val="Normal"/>
    <w:pPr>
      <w:ind w:firstLine="425"/>
      <w:jc w:val="both"/>
    </w:pPr>
    <w:rPr>
      <w:rFonts w:ascii="Times New Roman" w:eastAsia="MS Mincho" w:hAnsi="Times New Roman"/>
      <w:szCs w:val="20"/>
      <w:lang w:val="fr-FR" w:eastAsia="ja-JP"/>
    </w:rPr>
  </w:style>
  <w:style w:type="character" w:customStyle="1" w:styleId="Annex4Char">
    <w:name w:val="Annex4 Char"/>
    <w:rPr>
      <w:rFonts w:ascii="Arial" w:hAnsi="Arial"/>
      <w:b/>
      <w:sz w:val="24"/>
      <w:szCs w:val="22"/>
      <w:lang w:val="en-GB" w:eastAsia="en-GB" w:bidi="ar-SA"/>
    </w:rPr>
  </w:style>
  <w:style w:type="character" w:customStyle="1" w:styleId="Heading3Char">
    <w:name w:val="Heading 3 Char"/>
    <w:rPr>
      <w:rFonts w:ascii="Arial" w:hAnsi="Arial" w:cs="Arial"/>
      <w:b/>
      <w:bCs/>
      <w:sz w:val="28"/>
      <w:szCs w:val="26"/>
      <w:lang w:val="en-GB" w:eastAsia="en-GB" w:bidi="ar-SA"/>
    </w:rPr>
  </w:style>
  <w:style w:type="paragraph" w:styleId="TOC6">
    <w:name w:val="toc 6"/>
    <w:basedOn w:val="Normal"/>
    <w:next w:val="Normal"/>
    <w:autoRedefine/>
    <w:uiPriority w:val="39"/>
    <w:pPr>
      <w:ind w:left="1200"/>
    </w:pPr>
    <w:rPr>
      <w:rFonts w:ascii="Times New Roman" w:hAnsi="Times New Roman"/>
    </w:rPr>
  </w:style>
  <w:style w:type="paragraph" w:styleId="TOC7">
    <w:name w:val="toc 7"/>
    <w:basedOn w:val="Normal"/>
    <w:next w:val="Normal"/>
    <w:autoRedefine/>
    <w:uiPriority w:val="39"/>
    <w:pPr>
      <w:ind w:left="1440"/>
    </w:pPr>
    <w:rPr>
      <w:rFonts w:ascii="Times New Roman" w:hAnsi="Times New Roman"/>
    </w:rPr>
  </w:style>
  <w:style w:type="paragraph" w:styleId="TOC8">
    <w:name w:val="toc 8"/>
    <w:basedOn w:val="Normal"/>
    <w:next w:val="Normal"/>
    <w:autoRedefine/>
    <w:uiPriority w:val="39"/>
    <w:pPr>
      <w:ind w:left="1680"/>
    </w:pPr>
    <w:rPr>
      <w:rFonts w:ascii="Times New Roman" w:hAnsi="Times New Roman"/>
    </w:rPr>
  </w:style>
  <w:style w:type="paragraph" w:styleId="TOC9">
    <w:name w:val="toc 9"/>
    <w:basedOn w:val="Normal"/>
    <w:next w:val="Normal"/>
    <w:autoRedefine/>
    <w:uiPriority w:val="39"/>
    <w:pPr>
      <w:ind w:left="1920"/>
    </w:pPr>
    <w:rPr>
      <w:rFonts w:ascii="Times New Roman" w:hAnsi="Times New Roman"/>
    </w:rPr>
  </w:style>
  <w:style w:type="paragraph" w:customStyle="1" w:styleId="STDDOCTitle">
    <w:name w:val="STD DOC Title"/>
    <w:basedOn w:val="Normal"/>
    <w:pPr>
      <w:spacing w:line="480" w:lineRule="exact"/>
    </w:pPr>
    <w:rPr>
      <w:rFonts w:ascii="Georgia" w:hAnsi="Georgia"/>
      <w:b/>
      <w:bCs/>
      <w:sz w:val="36"/>
      <w:szCs w:val="20"/>
      <w:lang w:eastAsia="en-US"/>
    </w:rPr>
  </w:style>
  <w:style w:type="paragraph" w:customStyle="1" w:styleId="STDDOCData">
    <w:name w:val="STD DOC Data"/>
    <w:basedOn w:val="Normal"/>
    <w:pPr>
      <w:tabs>
        <w:tab w:val="left" w:pos="1588"/>
      </w:tabs>
      <w:spacing w:line="240" w:lineRule="atLeast"/>
    </w:pPr>
    <w:rPr>
      <w:rFonts w:ascii="Georgia" w:hAnsi="Georgia"/>
      <w:sz w:val="18"/>
      <w:lang w:eastAsia="en-US"/>
    </w:rPr>
  </w:style>
  <w:style w:type="character" w:customStyle="1" w:styleId="STDDOCDataChar">
    <w:name w:val="STD DOC Data Char"/>
    <w:rPr>
      <w:rFonts w:ascii="Georgia" w:hAnsi="Georgia"/>
      <w:sz w:val="18"/>
      <w:szCs w:val="24"/>
      <w:lang w:val="en-GB" w:eastAsia="en-US" w:bidi="ar-SA"/>
    </w:rPr>
  </w:style>
  <w:style w:type="paragraph" w:customStyle="1" w:styleId="STDDOCDataLabel">
    <w:name w:val="STD DOC Data Label"/>
    <w:pPr>
      <w:tabs>
        <w:tab w:val="left" w:pos="3960"/>
        <w:tab w:val="left" w:pos="4860"/>
        <w:tab w:val="left" w:pos="6840"/>
      </w:tabs>
      <w:spacing w:line="240" w:lineRule="exact"/>
    </w:pPr>
    <w:rPr>
      <w:rFonts w:ascii="Georgia" w:hAnsi="Georgia" w:cs="Georgia"/>
      <w:b/>
      <w:color w:val="211E1E"/>
      <w:sz w:val="18"/>
      <w:szCs w:val="18"/>
      <w:lang w:eastAsia="it-IT"/>
    </w:rPr>
  </w:style>
  <w:style w:type="character" w:customStyle="1" w:styleId="STDDOCDataLabelCharChar">
    <w:name w:val="STD DOC Data Label Char Char"/>
    <w:rPr>
      <w:rFonts w:ascii="Georgia" w:hAnsi="Georgia" w:cs="Georgia"/>
      <w:b/>
      <w:color w:val="211E1E"/>
      <w:sz w:val="18"/>
      <w:szCs w:val="18"/>
      <w:lang w:val="en-GB" w:eastAsia="it-IT" w:bidi="ar-SA"/>
    </w:rPr>
  </w:style>
  <w:style w:type="paragraph" w:customStyle="1" w:styleId="ESA-Logo">
    <w:name w:val="ESA-Logo"/>
    <w:basedOn w:val="Normal"/>
    <w:pPr>
      <w:spacing w:before="447"/>
      <w:jc w:val="right"/>
    </w:pPr>
    <w:rPr>
      <w:rFonts w:ascii="Georgia" w:hAnsi="Georgia"/>
      <w:lang w:eastAsia="en-US"/>
    </w:rPr>
  </w:style>
  <w:style w:type="paragraph" w:customStyle="1" w:styleId="sitename">
    <w:name w:val="sitename"/>
    <w:basedOn w:val="Normal"/>
    <w:pPr>
      <w:spacing w:before="227" w:after="227" w:line="400" w:lineRule="atLeast"/>
      <w:ind w:right="-57"/>
      <w:jc w:val="right"/>
    </w:pPr>
    <w:rPr>
      <w:rFonts w:ascii="NotesStyle-BoldTf" w:hAnsi="NotesStyle-BoldTf"/>
      <w:noProof/>
      <w:color w:val="98979C"/>
      <w:sz w:val="40"/>
      <w:szCs w:val="40"/>
      <w:lang w:eastAsia="en-US"/>
    </w:rPr>
  </w:style>
  <w:style w:type="paragraph" w:customStyle="1" w:styleId="ESA-Classification">
    <w:name w:val="ESA-Classification"/>
    <w:basedOn w:val="Normal"/>
    <w:next w:val="Normal"/>
    <w:pPr>
      <w:spacing w:line="240" w:lineRule="atLeast"/>
    </w:pPr>
    <w:rPr>
      <w:rFonts w:ascii="NotesEsa" w:hAnsi="NotesEsa"/>
      <w:sz w:val="16"/>
      <w:lang w:eastAsia="en-US"/>
    </w:rPr>
  </w:style>
  <w:style w:type="paragraph" w:customStyle="1" w:styleId="ESA-Signature">
    <w:name w:val="ESA-Signature"/>
    <w:basedOn w:val="Normal"/>
    <w:pPr>
      <w:tabs>
        <w:tab w:val="right" w:pos="9900"/>
      </w:tabs>
      <w:ind w:right="360"/>
    </w:pPr>
    <w:rPr>
      <w:rFonts w:ascii="Georgia" w:hAnsi="Georgia"/>
      <w:b/>
      <w:noProof/>
      <w:color w:val="8B8D8E"/>
      <w:sz w:val="18"/>
      <w:szCs w:val="18"/>
      <w:lang w:eastAsia="en-US"/>
    </w:rPr>
  </w:style>
  <w:style w:type="paragraph" w:customStyle="1" w:styleId="ESA-Logo2">
    <w:name w:val="ESA-Logo2"/>
    <w:basedOn w:val="ESA-Logo"/>
    <w:pPr>
      <w:spacing w:after="360"/>
    </w:pPr>
  </w:style>
  <w:style w:type="paragraph" w:customStyle="1" w:styleId="BodytextJustified">
    <w:name w:val="Body text Justified"/>
    <w:basedOn w:val="Normal"/>
    <w:pPr>
      <w:jc w:val="both"/>
    </w:pPr>
    <w:rPr>
      <w:rFonts w:ascii="Georgia" w:hAnsi="Georgia"/>
      <w:szCs w:val="20"/>
      <w:lang w:eastAsia="en-US"/>
    </w:rPr>
  </w:style>
  <w:style w:type="paragraph" w:styleId="ListParagraph">
    <w:name w:val="List Paragraph"/>
    <w:basedOn w:val="Normal"/>
    <w:uiPriority w:val="34"/>
    <w:qFormat/>
    <w:rsid w:val="00211785"/>
    <w:pPr>
      <w:spacing w:after="240"/>
      <w:ind w:left="720"/>
      <w:contextualSpacing/>
      <w:jc w:val="both"/>
    </w:pPr>
    <w:rPr>
      <w:rFonts w:ascii="Arial" w:hAnsi="Arial"/>
      <w:sz w:val="22"/>
      <w:szCs w:val="22"/>
      <w:lang w:val="fr-FR" w:eastAsia="fr-FR"/>
    </w:rPr>
  </w:style>
  <w:style w:type="paragraph" w:styleId="NoSpacing">
    <w:name w:val="No Spacing"/>
    <w:uiPriority w:val="1"/>
    <w:qFormat/>
    <w:rsid w:val="00EB3262"/>
    <w:rPr>
      <w:rFonts w:ascii="Palatino Linotype" w:hAnsi="Palatino Linotype"/>
      <w:sz w:val="24"/>
      <w:szCs w:val="24"/>
    </w:rPr>
  </w:style>
  <w:style w:type="paragraph" w:customStyle="1" w:styleId="Default">
    <w:name w:val="Default"/>
    <w:rsid w:val="00FA1631"/>
    <w:pPr>
      <w:autoSpaceDE w:val="0"/>
      <w:autoSpaceDN w:val="0"/>
      <w:adjustRightInd w:val="0"/>
    </w:pPr>
    <w:rPr>
      <w:rFonts w:ascii="Georgia" w:hAnsi="Georgia" w:cs="Georgia"/>
      <w:color w:val="000000"/>
      <w:sz w:val="24"/>
      <w:szCs w:val="24"/>
    </w:rPr>
  </w:style>
  <w:style w:type="paragraph" w:styleId="DocumentMap">
    <w:name w:val="Document Map"/>
    <w:basedOn w:val="Normal"/>
    <w:link w:val="DocumentMapChar"/>
    <w:uiPriority w:val="99"/>
    <w:semiHidden/>
    <w:unhideWhenUsed/>
    <w:rsid w:val="004416E8"/>
    <w:rPr>
      <w:rFonts w:ascii="Tahoma" w:hAnsi="Tahoma" w:cs="Tahoma"/>
      <w:sz w:val="16"/>
      <w:szCs w:val="16"/>
    </w:rPr>
  </w:style>
  <w:style w:type="character" w:customStyle="1" w:styleId="DocumentMapChar">
    <w:name w:val="Document Map Char"/>
    <w:link w:val="DocumentMap"/>
    <w:uiPriority w:val="99"/>
    <w:semiHidden/>
    <w:rsid w:val="004416E8"/>
    <w:rPr>
      <w:rFonts w:ascii="Tahoma" w:hAnsi="Tahoma" w:cs="Tahoma"/>
      <w:sz w:val="16"/>
      <w:szCs w:val="16"/>
      <w:lang w:val="en-GB" w:eastAsia="en-GB"/>
    </w:rPr>
  </w:style>
  <w:style w:type="paragraph" w:customStyle="1" w:styleId="msonormal0">
    <w:name w:val="msonormal"/>
    <w:basedOn w:val="Normal"/>
    <w:rsid w:val="004416E8"/>
    <w:pPr>
      <w:spacing w:before="100" w:beforeAutospacing="1" w:after="100" w:afterAutospacing="1"/>
    </w:pPr>
    <w:rPr>
      <w:rFonts w:ascii="Times New Roman" w:hAnsi="Times New Roman"/>
      <w:lang w:val="es-ES" w:eastAsia="es-ES"/>
    </w:rPr>
  </w:style>
  <w:style w:type="paragraph" w:customStyle="1" w:styleId="xl65">
    <w:name w:val="xl65"/>
    <w:basedOn w:val="Normal"/>
    <w:rsid w:val="004416E8"/>
    <w:pPr>
      <w:pBdr>
        <w:right w:val="single" w:sz="8" w:space="0" w:color="auto"/>
      </w:pBdr>
      <w:spacing w:before="100" w:beforeAutospacing="1" w:after="100" w:afterAutospacing="1"/>
    </w:pPr>
    <w:rPr>
      <w:rFonts w:ascii="Times New Roman" w:hAnsi="Times New Roman"/>
      <w:lang w:val="es-ES" w:eastAsia="es-ES"/>
    </w:rPr>
  </w:style>
  <w:style w:type="paragraph" w:customStyle="1" w:styleId="xl66">
    <w:name w:val="xl66"/>
    <w:basedOn w:val="Normal"/>
    <w:rsid w:val="004416E8"/>
    <w:pPr>
      <w:pBdr>
        <w:bottom w:val="single" w:sz="8" w:space="0" w:color="auto"/>
        <w:right w:val="single" w:sz="8" w:space="0" w:color="auto"/>
      </w:pBdr>
      <w:spacing w:before="100" w:beforeAutospacing="1" w:after="100" w:afterAutospacing="1"/>
    </w:pPr>
    <w:rPr>
      <w:rFonts w:ascii="Times New Roman" w:hAnsi="Times New Roman"/>
      <w:lang w:val="es-ES" w:eastAsia="es-ES"/>
    </w:rPr>
  </w:style>
  <w:style w:type="paragraph" w:customStyle="1" w:styleId="xl67">
    <w:name w:val="xl67"/>
    <w:basedOn w:val="Normal"/>
    <w:rsid w:val="004416E8"/>
    <w:pPr>
      <w:pBdr>
        <w:left w:val="single" w:sz="4" w:space="0" w:color="auto"/>
        <w:right w:val="single" w:sz="4" w:space="0" w:color="auto"/>
      </w:pBdr>
      <w:spacing w:before="100" w:beforeAutospacing="1" w:after="100" w:afterAutospacing="1"/>
    </w:pPr>
    <w:rPr>
      <w:rFonts w:ascii="Times New Roman" w:hAnsi="Times New Roman"/>
      <w:lang w:val="es-ES" w:eastAsia="es-ES"/>
    </w:rPr>
  </w:style>
  <w:style w:type="paragraph" w:customStyle="1" w:styleId="xl68">
    <w:name w:val="xl68"/>
    <w:basedOn w:val="Normal"/>
    <w:rsid w:val="004416E8"/>
    <w:pPr>
      <w:pBdr>
        <w:left w:val="single" w:sz="8" w:space="0" w:color="auto"/>
      </w:pBdr>
      <w:spacing w:before="100" w:beforeAutospacing="1" w:after="100" w:afterAutospacing="1"/>
    </w:pPr>
    <w:rPr>
      <w:rFonts w:ascii="Times New Roman" w:hAnsi="Times New Roman"/>
      <w:lang w:val="es-ES" w:eastAsia="es-ES"/>
    </w:rPr>
  </w:style>
  <w:style w:type="paragraph" w:customStyle="1" w:styleId="xl69">
    <w:name w:val="xl69"/>
    <w:basedOn w:val="Normal"/>
    <w:rsid w:val="004416E8"/>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b/>
      <w:bCs/>
      <w:lang w:val="es-ES" w:eastAsia="es-ES"/>
    </w:rPr>
  </w:style>
  <w:style w:type="paragraph" w:customStyle="1" w:styleId="xl70">
    <w:name w:val="xl70"/>
    <w:basedOn w:val="Normal"/>
    <w:rsid w:val="004416E8"/>
    <w:pPr>
      <w:pBdr>
        <w:left w:val="single" w:sz="8" w:space="0" w:color="auto"/>
        <w:right w:val="single" w:sz="4" w:space="0" w:color="auto"/>
      </w:pBdr>
      <w:spacing w:before="100" w:beforeAutospacing="1" w:after="100" w:afterAutospacing="1"/>
    </w:pPr>
    <w:rPr>
      <w:rFonts w:ascii="Times New Roman" w:hAnsi="Times New Roman"/>
      <w:lang w:val="es-ES" w:eastAsia="es-ES"/>
    </w:rPr>
  </w:style>
  <w:style w:type="paragraph" w:customStyle="1" w:styleId="xl71">
    <w:name w:val="xl71"/>
    <w:basedOn w:val="Normal"/>
    <w:rsid w:val="004416E8"/>
    <w:pPr>
      <w:pBdr>
        <w:left w:val="single" w:sz="8" w:space="0" w:color="auto"/>
        <w:bottom w:val="single" w:sz="8" w:space="0" w:color="auto"/>
      </w:pBdr>
      <w:spacing w:before="100" w:beforeAutospacing="1" w:after="100" w:afterAutospacing="1"/>
    </w:pPr>
    <w:rPr>
      <w:rFonts w:ascii="Times New Roman" w:hAnsi="Times New Roman"/>
      <w:lang w:val="es-ES" w:eastAsia="es-ES"/>
    </w:rPr>
  </w:style>
  <w:style w:type="paragraph" w:customStyle="1" w:styleId="xl72">
    <w:name w:val="xl72"/>
    <w:basedOn w:val="Normal"/>
    <w:rsid w:val="004416E8"/>
    <w:pPr>
      <w:pBdr>
        <w:left w:val="single" w:sz="4" w:space="0" w:color="auto"/>
        <w:right w:val="single" w:sz="8" w:space="0" w:color="auto"/>
      </w:pBdr>
      <w:spacing w:before="100" w:beforeAutospacing="1" w:after="100" w:afterAutospacing="1"/>
    </w:pPr>
    <w:rPr>
      <w:rFonts w:ascii="Times New Roman" w:hAnsi="Times New Roman"/>
      <w:lang w:val="es-ES" w:eastAsia="es-ES"/>
    </w:rPr>
  </w:style>
  <w:style w:type="paragraph" w:customStyle="1" w:styleId="xl73">
    <w:name w:val="xl73"/>
    <w:basedOn w:val="Normal"/>
    <w:rsid w:val="004416E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lang w:val="es-ES" w:eastAsia="es-ES"/>
    </w:rPr>
  </w:style>
  <w:style w:type="paragraph" w:customStyle="1" w:styleId="xl74">
    <w:name w:val="xl74"/>
    <w:basedOn w:val="Normal"/>
    <w:rsid w:val="004416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es-ES" w:eastAsia="es-ES"/>
    </w:rPr>
  </w:style>
  <w:style w:type="paragraph" w:customStyle="1" w:styleId="xl75">
    <w:name w:val="xl75"/>
    <w:basedOn w:val="Normal"/>
    <w:rsid w:val="004416E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b/>
      <w:bCs/>
      <w:lang w:val="es-ES" w:eastAsia="es-ES"/>
    </w:rPr>
  </w:style>
  <w:style w:type="paragraph" w:customStyle="1" w:styleId="xl76">
    <w:name w:val="xl76"/>
    <w:basedOn w:val="Normal"/>
    <w:rsid w:val="004416E8"/>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b/>
      <w:bCs/>
      <w:lang w:val="es-ES" w:eastAsia="es-ES"/>
    </w:rPr>
  </w:style>
  <w:style w:type="paragraph" w:customStyle="1" w:styleId="xl77">
    <w:name w:val="xl77"/>
    <w:basedOn w:val="Normal"/>
    <w:rsid w:val="004416E8"/>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es-ES" w:eastAsia="es-ES"/>
    </w:rPr>
  </w:style>
  <w:style w:type="paragraph" w:customStyle="1" w:styleId="xl78">
    <w:name w:val="xl78"/>
    <w:basedOn w:val="Normal"/>
    <w:rsid w:val="004416E8"/>
    <w:pPr>
      <w:pBdr>
        <w:left w:val="single" w:sz="8" w:space="0" w:color="auto"/>
        <w:right w:val="single" w:sz="4" w:space="0" w:color="auto"/>
      </w:pBdr>
      <w:spacing w:before="100" w:beforeAutospacing="1" w:after="100" w:afterAutospacing="1"/>
    </w:pPr>
    <w:rPr>
      <w:rFonts w:ascii="Times New Roman" w:hAnsi="Times New Roman"/>
      <w:lang w:val="es-ES" w:eastAsia="es-ES"/>
    </w:rPr>
  </w:style>
  <w:style w:type="paragraph" w:customStyle="1" w:styleId="xl79">
    <w:name w:val="xl79"/>
    <w:basedOn w:val="Normal"/>
    <w:rsid w:val="004416E8"/>
    <w:pPr>
      <w:pBdr>
        <w:left w:val="single" w:sz="8" w:space="0" w:color="auto"/>
        <w:bottom w:val="single" w:sz="8" w:space="0" w:color="auto"/>
        <w:right w:val="single" w:sz="4" w:space="0" w:color="auto"/>
      </w:pBdr>
      <w:spacing w:before="100" w:beforeAutospacing="1" w:after="100" w:afterAutospacing="1"/>
    </w:pPr>
    <w:rPr>
      <w:rFonts w:ascii="Times New Roman" w:hAnsi="Times New Roman"/>
      <w:lang w:val="es-ES" w:eastAsia="es-ES"/>
    </w:rPr>
  </w:style>
  <w:style w:type="paragraph" w:customStyle="1" w:styleId="xl80">
    <w:name w:val="xl80"/>
    <w:basedOn w:val="Normal"/>
    <w:rsid w:val="004416E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es-ES" w:eastAsia="es-ES"/>
    </w:rPr>
  </w:style>
  <w:style w:type="paragraph" w:customStyle="1" w:styleId="xl81">
    <w:name w:val="xl81"/>
    <w:basedOn w:val="Normal"/>
    <w:rsid w:val="004416E8"/>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es-ES" w:eastAsia="es-ES"/>
    </w:rPr>
  </w:style>
  <w:style w:type="paragraph" w:customStyle="1" w:styleId="xl82">
    <w:name w:val="xl82"/>
    <w:basedOn w:val="Normal"/>
    <w:rsid w:val="004416E8"/>
    <w:pPr>
      <w:pBdr>
        <w:left w:val="single" w:sz="4" w:space="0" w:color="auto"/>
        <w:right w:val="single" w:sz="4" w:space="0" w:color="auto"/>
      </w:pBdr>
      <w:spacing w:before="100" w:beforeAutospacing="1" w:after="100" w:afterAutospacing="1"/>
    </w:pPr>
    <w:rPr>
      <w:rFonts w:ascii="Times New Roman" w:hAnsi="Times New Roman"/>
      <w:lang w:val="es-ES" w:eastAsia="es-ES"/>
    </w:rPr>
  </w:style>
  <w:style w:type="paragraph" w:customStyle="1" w:styleId="xl83">
    <w:name w:val="xl83"/>
    <w:basedOn w:val="Normal"/>
    <w:rsid w:val="004416E8"/>
    <w:pPr>
      <w:pBdr>
        <w:left w:val="single" w:sz="4" w:space="0" w:color="auto"/>
        <w:right w:val="single" w:sz="8" w:space="0" w:color="auto"/>
      </w:pBdr>
      <w:spacing w:before="100" w:beforeAutospacing="1" w:after="100" w:afterAutospacing="1"/>
    </w:pPr>
    <w:rPr>
      <w:rFonts w:ascii="Times New Roman" w:hAnsi="Times New Roman"/>
      <w:lang w:val="es-ES" w:eastAsia="es-ES"/>
    </w:rPr>
  </w:style>
  <w:style w:type="paragraph" w:customStyle="1" w:styleId="xl84">
    <w:name w:val="xl84"/>
    <w:basedOn w:val="Normal"/>
    <w:rsid w:val="004416E8"/>
    <w:pPr>
      <w:pBdr>
        <w:left w:val="single" w:sz="4" w:space="0" w:color="auto"/>
        <w:bottom w:val="single" w:sz="8" w:space="0" w:color="auto"/>
        <w:right w:val="single" w:sz="4" w:space="0" w:color="auto"/>
      </w:pBdr>
      <w:spacing w:before="100" w:beforeAutospacing="1" w:after="100" w:afterAutospacing="1"/>
    </w:pPr>
    <w:rPr>
      <w:rFonts w:ascii="Times New Roman" w:hAnsi="Times New Roman"/>
      <w:lang w:val="es-ES" w:eastAsia="es-ES"/>
    </w:rPr>
  </w:style>
  <w:style w:type="paragraph" w:customStyle="1" w:styleId="xl85">
    <w:name w:val="xl85"/>
    <w:basedOn w:val="Normal"/>
    <w:rsid w:val="004416E8"/>
    <w:pPr>
      <w:pBdr>
        <w:left w:val="single" w:sz="4" w:space="0" w:color="auto"/>
        <w:bottom w:val="single" w:sz="8" w:space="0" w:color="auto"/>
        <w:right w:val="single" w:sz="8" w:space="0" w:color="auto"/>
      </w:pBdr>
      <w:spacing w:before="100" w:beforeAutospacing="1" w:after="100" w:afterAutospacing="1"/>
    </w:pPr>
    <w:rPr>
      <w:rFonts w:ascii="Times New Roman" w:hAnsi="Times New Roman"/>
      <w:lang w:val="es-ES" w:eastAsia="es-ES"/>
    </w:rPr>
  </w:style>
  <w:style w:type="paragraph" w:customStyle="1" w:styleId="xl86">
    <w:name w:val="xl86"/>
    <w:basedOn w:val="Normal"/>
    <w:rsid w:val="004416E8"/>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es-ES" w:eastAsia="es-ES"/>
    </w:rPr>
  </w:style>
  <w:style w:type="paragraph" w:customStyle="1" w:styleId="xl87">
    <w:name w:val="xl87"/>
    <w:basedOn w:val="Normal"/>
    <w:rsid w:val="004416E8"/>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b/>
      <w:bCs/>
      <w:lang w:val="es-ES" w:eastAsia="es-ES"/>
    </w:rPr>
  </w:style>
  <w:style w:type="paragraph" w:customStyle="1" w:styleId="xl88">
    <w:name w:val="xl88"/>
    <w:basedOn w:val="Normal"/>
    <w:rsid w:val="004416E8"/>
    <w:pPr>
      <w:pBdr>
        <w:top w:val="single" w:sz="4" w:space="0" w:color="auto"/>
        <w:left w:val="single" w:sz="4" w:space="0" w:color="auto"/>
        <w:bottom w:val="single" w:sz="4" w:space="0" w:color="auto"/>
      </w:pBdr>
      <w:spacing w:before="100" w:beforeAutospacing="1" w:after="100" w:afterAutospacing="1"/>
    </w:pPr>
    <w:rPr>
      <w:rFonts w:ascii="Times New Roman" w:hAnsi="Times New Roman"/>
      <w:lang w:val="es-ES" w:eastAsia="es-ES"/>
    </w:rPr>
  </w:style>
  <w:style w:type="paragraph" w:customStyle="1" w:styleId="xl89">
    <w:name w:val="xl89"/>
    <w:basedOn w:val="Normal"/>
    <w:rsid w:val="004416E8"/>
    <w:pPr>
      <w:pBdr>
        <w:top w:val="single" w:sz="4" w:space="0" w:color="auto"/>
        <w:left w:val="single" w:sz="4" w:space="0" w:color="auto"/>
        <w:bottom w:val="single" w:sz="8" w:space="0" w:color="auto"/>
      </w:pBdr>
      <w:spacing w:before="100" w:beforeAutospacing="1" w:after="100" w:afterAutospacing="1"/>
    </w:pPr>
    <w:rPr>
      <w:rFonts w:ascii="Times New Roman" w:hAnsi="Times New Roman"/>
      <w:lang w:val="es-ES" w:eastAsia="es-ES"/>
    </w:rPr>
  </w:style>
  <w:style w:type="paragraph" w:customStyle="1" w:styleId="xl90">
    <w:name w:val="xl90"/>
    <w:basedOn w:val="Normal"/>
    <w:rsid w:val="004416E8"/>
    <w:pPr>
      <w:pBdr>
        <w:top w:val="single" w:sz="8" w:space="0" w:color="auto"/>
        <w:left w:val="single" w:sz="8" w:space="0" w:color="auto"/>
        <w:bottom w:val="single" w:sz="8" w:space="0" w:color="auto"/>
      </w:pBdr>
      <w:shd w:val="clear" w:color="000000" w:fill="CCFFFF"/>
      <w:spacing w:before="100" w:beforeAutospacing="1" w:after="100" w:afterAutospacing="1"/>
    </w:pPr>
    <w:rPr>
      <w:rFonts w:ascii="Times New Roman" w:hAnsi="Times New Roman"/>
      <w:lang w:val="es-ES" w:eastAsia="es-ES"/>
    </w:rPr>
  </w:style>
  <w:style w:type="paragraph" w:customStyle="1" w:styleId="xl91">
    <w:name w:val="xl91"/>
    <w:basedOn w:val="Normal"/>
    <w:rsid w:val="004416E8"/>
    <w:pPr>
      <w:pBdr>
        <w:top w:val="single" w:sz="8" w:space="0" w:color="auto"/>
        <w:bottom w:val="single" w:sz="8" w:space="0" w:color="auto"/>
      </w:pBdr>
      <w:shd w:val="clear" w:color="000000" w:fill="CCFFFF"/>
      <w:spacing w:before="100" w:beforeAutospacing="1" w:after="100" w:afterAutospacing="1"/>
      <w:jc w:val="center"/>
    </w:pPr>
    <w:rPr>
      <w:rFonts w:ascii="Times New Roman" w:hAnsi="Times New Roman"/>
      <w:b/>
      <w:bCs/>
      <w:lang w:val="es-ES" w:eastAsia="es-ES"/>
    </w:rPr>
  </w:style>
  <w:style w:type="paragraph" w:customStyle="1" w:styleId="xl92">
    <w:name w:val="xl92"/>
    <w:basedOn w:val="Normal"/>
    <w:rsid w:val="004416E8"/>
    <w:pPr>
      <w:pBdr>
        <w:top w:val="single" w:sz="8" w:space="0" w:color="auto"/>
        <w:bottom w:val="single" w:sz="8" w:space="0" w:color="auto"/>
        <w:right w:val="single" w:sz="8" w:space="0" w:color="auto"/>
      </w:pBdr>
      <w:shd w:val="clear" w:color="000000" w:fill="CCFFFF"/>
      <w:spacing w:before="100" w:beforeAutospacing="1" w:after="100" w:afterAutospacing="1"/>
    </w:pPr>
    <w:rPr>
      <w:rFonts w:ascii="Times New Roman" w:hAnsi="Times New Roman"/>
      <w:lang w:val="es-ES" w:eastAsia="es-ES"/>
    </w:rPr>
  </w:style>
  <w:style w:type="paragraph" w:styleId="Revision">
    <w:name w:val="Revision"/>
    <w:hidden/>
    <w:uiPriority w:val="99"/>
    <w:semiHidden/>
    <w:rsid w:val="00197FDD"/>
    <w:rPr>
      <w:rFonts w:ascii="Palatino Linotype" w:hAnsi="Palatino Linotype"/>
      <w:sz w:val="24"/>
      <w:szCs w:val="24"/>
    </w:rPr>
  </w:style>
  <w:style w:type="paragraph" w:customStyle="1" w:styleId="notec">
    <w:name w:val="note:c"/>
    <w:rsid w:val="007B0607"/>
    <w:pPr>
      <w:numPr>
        <w:numId w:val="55"/>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paragraph" w:customStyle="1" w:styleId="Tablecell-Bul1">
    <w:name w:val="Table:cell-Bul1"/>
    <w:qFormat/>
    <w:rsid w:val="00A966F6"/>
    <w:pPr>
      <w:numPr>
        <w:numId w:val="15"/>
      </w:numPr>
      <w:jc w:val="both"/>
    </w:pPr>
    <w:rPr>
      <w:rFonts w:ascii="Palatino Linotype" w:hAnsi="Palatino Linotype"/>
      <w:bCs/>
    </w:rPr>
  </w:style>
  <w:style w:type="character" w:styleId="PlaceholderText">
    <w:name w:val="Placeholder Text"/>
    <w:uiPriority w:val="99"/>
    <w:semiHidden/>
    <w:rsid w:val="00044443"/>
    <w:rPr>
      <w:color w:val="808080"/>
    </w:rPr>
  </w:style>
  <w:style w:type="paragraph" w:customStyle="1" w:styleId="ECSSIEPUID">
    <w:name w:val="ECSS_IEPUID"/>
    <w:basedOn w:val="graphic"/>
    <w:link w:val="ECSSIEPUIDChar"/>
    <w:rsid w:val="004957F8"/>
    <w:pPr>
      <w:tabs>
        <w:tab w:val="left" w:pos="4678"/>
      </w:tabs>
      <w:jc w:val="right"/>
    </w:pPr>
    <w:rPr>
      <w:b/>
    </w:rPr>
  </w:style>
  <w:style w:type="character" w:customStyle="1" w:styleId="graphicChar">
    <w:name w:val="graphic Char"/>
    <w:basedOn w:val="DefaultParagraphFont"/>
    <w:link w:val="graphic"/>
    <w:rsid w:val="004957F8"/>
    <w:rPr>
      <w:szCs w:val="24"/>
      <w:lang w:val="en-US"/>
    </w:rPr>
  </w:style>
  <w:style w:type="character" w:customStyle="1" w:styleId="ECSSIEPUIDChar">
    <w:name w:val="ECSS_IEPUID Char"/>
    <w:basedOn w:val="graphicChar"/>
    <w:link w:val="ECSSIEPUID"/>
    <w:rsid w:val="004957F8"/>
    <w:rPr>
      <w: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7874">
      <w:bodyDiv w:val="1"/>
      <w:marLeft w:val="0"/>
      <w:marRight w:val="0"/>
      <w:marTop w:val="0"/>
      <w:marBottom w:val="0"/>
      <w:divBdr>
        <w:top w:val="none" w:sz="0" w:space="0" w:color="auto"/>
        <w:left w:val="none" w:sz="0" w:space="0" w:color="auto"/>
        <w:bottom w:val="none" w:sz="0" w:space="0" w:color="auto"/>
        <w:right w:val="none" w:sz="0" w:space="0" w:color="auto"/>
      </w:divBdr>
    </w:div>
    <w:div w:id="303511591">
      <w:bodyDiv w:val="1"/>
      <w:marLeft w:val="0"/>
      <w:marRight w:val="0"/>
      <w:marTop w:val="0"/>
      <w:marBottom w:val="0"/>
      <w:divBdr>
        <w:top w:val="none" w:sz="0" w:space="0" w:color="auto"/>
        <w:left w:val="none" w:sz="0" w:space="0" w:color="auto"/>
        <w:bottom w:val="none" w:sz="0" w:space="0" w:color="auto"/>
        <w:right w:val="none" w:sz="0" w:space="0" w:color="auto"/>
      </w:divBdr>
    </w:div>
    <w:div w:id="313678477">
      <w:bodyDiv w:val="1"/>
      <w:marLeft w:val="0"/>
      <w:marRight w:val="0"/>
      <w:marTop w:val="0"/>
      <w:marBottom w:val="0"/>
      <w:divBdr>
        <w:top w:val="none" w:sz="0" w:space="0" w:color="auto"/>
        <w:left w:val="none" w:sz="0" w:space="0" w:color="auto"/>
        <w:bottom w:val="none" w:sz="0" w:space="0" w:color="auto"/>
        <w:right w:val="none" w:sz="0" w:space="0" w:color="auto"/>
      </w:divBdr>
    </w:div>
    <w:div w:id="387850613">
      <w:bodyDiv w:val="1"/>
      <w:marLeft w:val="0"/>
      <w:marRight w:val="0"/>
      <w:marTop w:val="0"/>
      <w:marBottom w:val="0"/>
      <w:divBdr>
        <w:top w:val="none" w:sz="0" w:space="0" w:color="auto"/>
        <w:left w:val="none" w:sz="0" w:space="0" w:color="auto"/>
        <w:bottom w:val="none" w:sz="0" w:space="0" w:color="auto"/>
        <w:right w:val="none" w:sz="0" w:space="0" w:color="auto"/>
      </w:divBdr>
      <w:divsChild>
        <w:div w:id="555627527">
          <w:marLeft w:val="1526"/>
          <w:marRight w:val="0"/>
          <w:marTop w:val="0"/>
          <w:marBottom w:val="267"/>
          <w:divBdr>
            <w:top w:val="none" w:sz="0" w:space="0" w:color="auto"/>
            <w:left w:val="none" w:sz="0" w:space="0" w:color="auto"/>
            <w:bottom w:val="none" w:sz="0" w:space="0" w:color="auto"/>
            <w:right w:val="none" w:sz="0" w:space="0" w:color="auto"/>
          </w:divBdr>
        </w:div>
      </w:divsChild>
    </w:div>
    <w:div w:id="412893638">
      <w:bodyDiv w:val="1"/>
      <w:marLeft w:val="0"/>
      <w:marRight w:val="0"/>
      <w:marTop w:val="0"/>
      <w:marBottom w:val="0"/>
      <w:divBdr>
        <w:top w:val="none" w:sz="0" w:space="0" w:color="auto"/>
        <w:left w:val="none" w:sz="0" w:space="0" w:color="auto"/>
        <w:bottom w:val="none" w:sz="0" w:space="0" w:color="auto"/>
        <w:right w:val="none" w:sz="0" w:space="0" w:color="auto"/>
      </w:divBdr>
    </w:div>
    <w:div w:id="474831316">
      <w:bodyDiv w:val="1"/>
      <w:marLeft w:val="0"/>
      <w:marRight w:val="0"/>
      <w:marTop w:val="0"/>
      <w:marBottom w:val="0"/>
      <w:divBdr>
        <w:top w:val="none" w:sz="0" w:space="0" w:color="auto"/>
        <w:left w:val="none" w:sz="0" w:space="0" w:color="auto"/>
        <w:bottom w:val="none" w:sz="0" w:space="0" w:color="auto"/>
        <w:right w:val="none" w:sz="0" w:space="0" w:color="auto"/>
      </w:divBdr>
    </w:div>
    <w:div w:id="742065436">
      <w:bodyDiv w:val="1"/>
      <w:marLeft w:val="0"/>
      <w:marRight w:val="0"/>
      <w:marTop w:val="0"/>
      <w:marBottom w:val="0"/>
      <w:divBdr>
        <w:top w:val="none" w:sz="0" w:space="0" w:color="auto"/>
        <w:left w:val="none" w:sz="0" w:space="0" w:color="auto"/>
        <w:bottom w:val="none" w:sz="0" w:space="0" w:color="auto"/>
        <w:right w:val="none" w:sz="0" w:space="0" w:color="auto"/>
      </w:divBdr>
    </w:div>
    <w:div w:id="1139692117">
      <w:bodyDiv w:val="1"/>
      <w:marLeft w:val="0"/>
      <w:marRight w:val="0"/>
      <w:marTop w:val="0"/>
      <w:marBottom w:val="0"/>
      <w:divBdr>
        <w:top w:val="none" w:sz="0" w:space="0" w:color="auto"/>
        <w:left w:val="none" w:sz="0" w:space="0" w:color="auto"/>
        <w:bottom w:val="none" w:sz="0" w:space="0" w:color="auto"/>
        <w:right w:val="none" w:sz="0" w:space="0" w:color="auto"/>
      </w:divBdr>
    </w:div>
    <w:div w:id="1170800703">
      <w:bodyDiv w:val="1"/>
      <w:marLeft w:val="0"/>
      <w:marRight w:val="0"/>
      <w:marTop w:val="0"/>
      <w:marBottom w:val="0"/>
      <w:divBdr>
        <w:top w:val="none" w:sz="0" w:space="0" w:color="auto"/>
        <w:left w:val="none" w:sz="0" w:space="0" w:color="auto"/>
        <w:bottom w:val="none" w:sz="0" w:space="0" w:color="auto"/>
        <w:right w:val="none" w:sz="0" w:space="0" w:color="auto"/>
      </w:divBdr>
    </w:div>
    <w:div w:id="1360546093">
      <w:bodyDiv w:val="1"/>
      <w:marLeft w:val="0"/>
      <w:marRight w:val="0"/>
      <w:marTop w:val="0"/>
      <w:marBottom w:val="0"/>
      <w:divBdr>
        <w:top w:val="none" w:sz="0" w:space="0" w:color="auto"/>
        <w:left w:val="none" w:sz="0" w:space="0" w:color="auto"/>
        <w:bottom w:val="none" w:sz="0" w:space="0" w:color="auto"/>
        <w:right w:val="none" w:sz="0" w:space="0" w:color="auto"/>
      </w:divBdr>
      <w:divsChild>
        <w:div w:id="46612536">
          <w:marLeft w:val="1526"/>
          <w:marRight w:val="0"/>
          <w:marTop w:val="0"/>
          <w:marBottom w:val="267"/>
          <w:divBdr>
            <w:top w:val="none" w:sz="0" w:space="0" w:color="auto"/>
            <w:left w:val="none" w:sz="0" w:space="0" w:color="auto"/>
            <w:bottom w:val="none" w:sz="0" w:space="0" w:color="auto"/>
            <w:right w:val="none" w:sz="0" w:space="0" w:color="auto"/>
          </w:divBdr>
        </w:div>
      </w:divsChild>
    </w:div>
    <w:div w:id="1405839763">
      <w:bodyDiv w:val="1"/>
      <w:marLeft w:val="0"/>
      <w:marRight w:val="0"/>
      <w:marTop w:val="0"/>
      <w:marBottom w:val="0"/>
      <w:divBdr>
        <w:top w:val="none" w:sz="0" w:space="0" w:color="auto"/>
        <w:left w:val="none" w:sz="0" w:space="0" w:color="auto"/>
        <w:bottom w:val="none" w:sz="0" w:space="0" w:color="auto"/>
        <w:right w:val="none" w:sz="0" w:space="0" w:color="auto"/>
      </w:divBdr>
    </w:div>
    <w:div w:id="1573347626">
      <w:bodyDiv w:val="1"/>
      <w:marLeft w:val="0"/>
      <w:marRight w:val="0"/>
      <w:marTop w:val="0"/>
      <w:marBottom w:val="0"/>
      <w:divBdr>
        <w:top w:val="none" w:sz="0" w:space="0" w:color="auto"/>
        <w:left w:val="none" w:sz="0" w:space="0" w:color="auto"/>
        <w:bottom w:val="none" w:sz="0" w:space="0" w:color="auto"/>
        <w:right w:val="none" w:sz="0" w:space="0" w:color="auto"/>
      </w:divBdr>
    </w:div>
    <w:div w:id="1667367408">
      <w:bodyDiv w:val="1"/>
      <w:marLeft w:val="0"/>
      <w:marRight w:val="0"/>
      <w:marTop w:val="0"/>
      <w:marBottom w:val="0"/>
      <w:divBdr>
        <w:top w:val="none" w:sz="0" w:space="0" w:color="auto"/>
        <w:left w:val="none" w:sz="0" w:space="0" w:color="auto"/>
        <w:bottom w:val="none" w:sz="0" w:space="0" w:color="auto"/>
        <w:right w:val="none" w:sz="0" w:space="0" w:color="auto"/>
      </w:divBdr>
      <w:divsChild>
        <w:div w:id="718864390">
          <w:marLeft w:val="1166"/>
          <w:marRight w:val="0"/>
          <w:marTop w:val="86"/>
          <w:marBottom w:val="0"/>
          <w:divBdr>
            <w:top w:val="none" w:sz="0" w:space="0" w:color="auto"/>
            <w:left w:val="none" w:sz="0" w:space="0" w:color="auto"/>
            <w:bottom w:val="none" w:sz="0" w:space="0" w:color="auto"/>
            <w:right w:val="none" w:sz="0" w:space="0" w:color="auto"/>
          </w:divBdr>
        </w:div>
      </w:divsChild>
    </w:div>
    <w:div w:id="1733769249">
      <w:bodyDiv w:val="1"/>
      <w:marLeft w:val="0"/>
      <w:marRight w:val="0"/>
      <w:marTop w:val="0"/>
      <w:marBottom w:val="0"/>
      <w:divBdr>
        <w:top w:val="none" w:sz="0" w:space="0" w:color="auto"/>
        <w:left w:val="none" w:sz="0" w:space="0" w:color="auto"/>
        <w:bottom w:val="none" w:sz="0" w:space="0" w:color="auto"/>
        <w:right w:val="none" w:sz="0" w:space="0" w:color="auto"/>
      </w:divBdr>
      <w:divsChild>
        <w:div w:id="210311130">
          <w:marLeft w:val="274"/>
          <w:marRight w:val="0"/>
          <w:marTop w:val="0"/>
          <w:marBottom w:val="0"/>
          <w:divBdr>
            <w:top w:val="none" w:sz="0" w:space="0" w:color="auto"/>
            <w:left w:val="none" w:sz="0" w:space="0" w:color="auto"/>
            <w:bottom w:val="none" w:sz="0" w:space="0" w:color="auto"/>
            <w:right w:val="none" w:sz="0" w:space="0" w:color="auto"/>
          </w:divBdr>
        </w:div>
        <w:div w:id="325330320">
          <w:marLeft w:val="274"/>
          <w:marRight w:val="0"/>
          <w:marTop w:val="0"/>
          <w:marBottom w:val="0"/>
          <w:divBdr>
            <w:top w:val="none" w:sz="0" w:space="0" w:color="auto"/>
            <w:left w:val="none" w:sz="0" w:space="0" w:color="auto"/>
            <w:bottom w:val="none" w:sz="0" w:space="0" w:color="auto"/>
            <w:right w:val="none" w:sz="0" w:space="0" w:color="auto"/>
          </w:divBdr>
        </w:div>
        <w:div w:id="522285577">
          <w:marLeft w:val="274"/>
          <w:marRight w:val="0"/>
          <w:marTop w:val="0"/>
          <w:marBottom w:val="0"/>
          <w:divBdr>
            <w:top w:val="none" w:sz="0" w:space="0" w:color="auto"/>
            <w:left w:val="none" w:sz="0" w:space="0" w:color="auto"/>
            <w:bottom w:val="none" w:sz="0" w:space="0" w:color="auto"/>
            <w:right w:val="none" w:sz="0" w:space="0" w:color="auto"/>
          </w:divBdr>
        </w:div>
        <w:div w:id="522984335">
          <w:marLeft w:val="274"/>
          <w:marRight w:val="0"/>
          <w:marTop w:val="0"/>
          <w:marBottom w:val="0"/>
          <w:divBdr>
            <w:top w:val="none" w:sz="0" w:space="0" w:color="auto"/>
            <w:left w:val="none" w:sz="0" w:space="0" w:color="auto"/>
            <w:bottom w:val="none" w:sz="0" w:space="0" w:color="auto"/>
            <w:right w:val="none" w:sz="0" w:space="0" w:color="auto"/>
          </w:divBdr>
        </w:div>
        <w:div w:id="957832870">
          <w:marLeft w:val="274"/>
          <w:marRight w:val="0"/>
          <w:marTop w:val="0"/>
          <w:marBottom w:val="0"/>
          <w:divBdr>
            <w:top w:val="none" w:sz="0" w:space="0" w:color="auto"/>
            <w:left w:val="none" w:sz="0" w:space="0" w:color="auto"/>
            <w:bottom w:val="none" w:sz="0" w:space="0" w:color="auto"/>
            <w:right w:val="none" w:sz="0" w:space="0" w:color="auto"/>
          </w:divBdr>
        </w:div>
        <w:div w:id="21272651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0.emf"/><Relationship Id="rId28" Type="http://schemas.openxmlformats.org/officeDocument/2006/relationships/oleObject" Target="embeddings/Microsoft_Visio_2003-2010_Drawing2.vsd"/><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20templates\ECSS-Standard-Template-version7.0(Jan2018)+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Number xmlns="2d4616ae-a3f4-4cc0-b443-5176c5ee4d46">ECSS-</DocumentNumber>
  </documentManagement>
</p:properties>
</file>

<file path=customXml/item3.xml><?xml version="1.0" encoding="utf-8"?>
<ct:contentTypeSchema xmlns:ct="http://schemas.microsoft.com/office/2006/metadata/contentType" xmlns:ma="http://schemas.microsoft.com/office/2006/metadata/properties/metaAttributes" ct:_="" ma:_="" ma:contentTypeName="Basic ECSS Document" ma:contentTypeID="0x0101001557868DBA160749A1A741F8318C99C5005B84C6BD12B3414D884B2B9480805DF9" ma:contentTypeVersion="0" ma:contentTypeDescription="Basic ECSS Document" ma:contentTypeScope="" ma:versionID="547f4603e707a9f3ec5325e4ebddf742">
  <xsd:schema xmlns:xsd="http://www.w3.org/2001/XMLSchema" xmlns:xs="http://www.w3.org/2001/XMLSchema" xmlns:p="http://schemas.microsoft.com/office/2006/metadata/properties" xmlns:ns2="55a64bb4-9ef1-43bf-ba25-b61dc6317d70" xmlns:ns3="2d4616ae-a3f4-4cc0-b443-5176c5ee4d46" targetNamespace="http://schemas.microsoft.com/office/2006/metadata/properties" ma:root="true" ma:fieldsID="6c6e30d14a1bdea045b1b5d56c86facd" ns2:_="" ns3:_="">
    <xsd:import namespace="55a64bb4-9ef1-43bf-ba25-b61dc6317d70"/>
    <xsd:import namespace="2d4616ae-a3f4-4cc0-b443-5176c5ee4d46"/>
    <xsd:element name="properties">
      <xsd:complexType>
        <xsd:sequence>
          <xsd:element name="documentManagement">
            <xsd:complexType>
              <xsd:all>
                <xsd:element ref="ns2:_dlc_DocId" minOccurs="0"/>
                <xsd:element ref="ns2:_dlc_DocIdUrl" minOccurs="0"/>
                <xsd:element ref="ns2:_dlc_DocIdPersistId" minOccurs="0"/>
                <xsd:element ref="ns3: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64bb4-9ef1-43bf-ba25-b61dc6317d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616ae-a3f4-4cc0-b443-5176c5ee4d46" elementFormDefault="qualified">
    <xsd:import namespace="http://schemas.microsoft.com/office/2006/documentManagement/types"/>
    <xsd:import namespace="http://schemas.microsoft.com/office/infopath/2007/PartnerControls"/>
    <xsd:element name="DocumentNumber" ma:index="11" nillable="true" ma:displayName="ECSS Doc Number" ma:default="ECSS-" ma:internalName="DocumentNumb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4F51-99B0-4EAE-8A6A-E5E2FB5AC9B4}">
  <ds:schemaRefs>
    <ds:schemaRef ds:uri="http://schemas.microsoft.com/sharepoint/v3/contenttype/forms"/>
  </ds:schemaRefs>
</ds:datastoreItem>
</file>

<file path=customXml/itemProps2.xml><?xml version="1.0" encoding="utf-8"?>
<ds:datastoreItem xmlns:ds="http://schemas.openxmlformats.org/officeDocument/2006/customXml" ds:itemID="{24FFD199-5A1A-4773-BED9-93ED436FE754}">
  <ds:schemaRefs>
    <ds:schemaRef ds:uri="2d4616ae-a3f4-4cc0-b443-5176c5ee4d4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a64bb4-9ef1-43bf-ba25-b61dc6317d70"/>
    <ds:schemaRef ds:uri="http://www.w3.org/XML/1998/namespace"/>
    <ds:schemaRef ds:uri="http://purl.org/dc/dcmitype/"/>
  </ds:schemaRefs>
</ds:datastoreItem>
</file>

<file path=customXml/itemProps3.xml><?xml version="1.0" encoding="utf-8"?>
<ds:datastoreItem xmlns:ds="http://schemas.openxmlformats.org/officeDocument/2006/customXml" ds:itemID="{ED8081D1-F892-49A4-A26F-437CCB51E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64bb4-9ef1-43bf-ba25-b61dc6317d70"/>
    <ds:schemaRef ds:uri="2d4616ae-a3f4-4cc0-b443-5176c5ee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6CC262-B8C6-4657-B0C4-EC8E77B08011}">
  <ds:schemaRefs>
    <ds:schemaRef ds:uri="http://schemas.microsoft.com/sharepoint/events"/>
  </ds:schemaRefs>
</ds:datastoreItem>
</file>

<file path=customXml/itemProps5.xml><?xml version="1.0" encoding="utf-8"?>
<ds:datastoreItem xmlns:ds="http://schemas.openxmlformats.org/officeDocument/2006/customXml" ds:itemID="{5E0B7A09-D073-4207-B8AA-21BC80BC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ECSS-Standard-Template-version7.0(Jan2018)+macros.dotm</Template>
  <TotalTime>78</TotalTime>
  <Pages>86</Pages>
  <Words>15742</Words>
  <Characters>101770</Characters>
  <Application>Microsoft Office Word</Application>
  <DocSecurity>8</DocSecurity>
  <Lines>848</Lines>
  <Paragraphs>234</Paragraphs>
  <ScaleCrop>false</ScaleCrop>
  <HeadingPairs>
    <vt:vector size="8" baseType="variant">
      <vt:variant>
        <vt:lpstr>Title</vt:lpstr>
      </vt:variant>
      <vt:variant>
        <vt:i4>1</vt:i4>
      </vt:variant>
      <vt:variant>
        <vt:lpstr>Titre</vt:lpstr>
      </vt:variant>
      <vt:variant>
        <vt:i4>1</vt:i4>
      </vt:variant>
      <vt:variant>
        <vt:lpstr>Título</vt:lpstr>
      </vt:variant>
      <vt:variant>
        <vt:i4>1</vt:i4>
      </vt:variant>
      <vt:variant>
        <vt:lpstr>Titel</vt:lpstr>
      </vt:variant>
      <vt:variant>
        <vt:i4>1</vt:i4>
      </vt:variant>
    </vt:vector>
  </HeadingPairs>
  <TitlesOfParts>
    <vt:vector size="4" baseType="lpstr">
      <vt:lpstr>ECSS-E-ST-20-01C</vt:lpstr>
      <vt:lpstr>ECSS-E-ST-20-01C</vt:lpstr>
      <vt:lpstr>ECSS-E-20-01A Rev.1</vt:lpstr>
      <vt:lpstr>ECSS-E-20-01A Rev.1</vt:lpstr>
    </vt:vector>
  </TitlesOfParts>
  <Company>ESA</Company>
  <LinksUpToDate>false</LinksUpToDate>
  <CharactersWithSpaces>117278</CharactersWithSpaces>
  <SharedDoc>false</SharedDoc>
  <HLinks>
    <vt:vector size="624" baseType="variant">
      <vt:variant>
        <vt:i4>1245237</vt:i4>
      </vt:variant>
      <vt:variant>
        <vt:i4>644</vt:i4>
      </vt:variant>
      <vt:variant>
        <vt:i4>0</vt:i4>
      </vt:variant>
      <vt:variant>
        <vt:i4>5</vt:i4>
      </vt:variant>
      <vt:variant>
        <vt:lpwstr/>
      </vt:variant>
      <vt:variant>
        <vt:lpwstr>_Toc36461337</vt:lpwstr>
      </vt:variant>
      <vt:variant>
        <vt:i4>1179701</vt:i4>
      </vt:variant>
      <vt:variant>
        <vt:i4>635</vt:i4>
      </vt:variant>
      <vt:variant>
        <vt:i4>0</vt:i4>
      </vt:variant>
      <vt:variant>
        <vt:i4>5</vt:i4>
      </vt:variant>
      <vt:variant>
        <vt:lpwstr/>
      </vt:variant>
      <vt:variant>
        <vt:lpwstr>_Toc36461336</vt:lpwstr>
      </vt:variant>
      <vt:variant>
        <vt:i4>1114165</vt:i4>
      </vt:variant>
      <vt:variant>
        <vt:i4>629</vt:i4>
      </vt:variant>
      <vt:variant>
        <vt:i4>0</vt:i4>
      </vt:variant>
      <vt:variant>
        <vt:i4>5</vt:i4>
      </vt:variant>
      <vt:variant>
        <vt:lpwstr/>
      </vt:variant>
      <vt:variant>
        <vt:lpwstr>_Toc36461335</vt:lpwstr>
      </vt:variant>
      <vt:variant>
        <vt:i4>1048629</vt:i4>
      </vt:variant>
      <vt:variant>
        <vt:i4>623</vt:i4>
      </vt:variant>
      <vt:variant>
        <vt:i4>0</vt:i4>
      </vt:variant>
      <vt:variant>
        <vt:i4>5</vt:i4>
      </vt:variant>
      <vt:variant>
        <vt:lpwstr/>
      </vt:variant>
      <vt:variant>
        <vt:lpwstr>_Toc36461334</vt:lpwstr>
      </vt:variant>
      <vt:variant>
        <vt:i4>1507381</vt:i4>
      </vt:variant>
      <vt:variant>
        <vt:i4>617</vt:i4>
      </vt:variant>
      <vt:variant>
        <vt:i4>0</vt:i4>
      </vt:variant>
      <vt:variant>
        <vt:i4>5</vt:i4>
      </vt:variant>
      <vt:variant>
        <vt:lpwstr/>
      </vt:variant>
      <vt:variant>
        <vt:lpwstr>_Toc36461333</vt:lpwstr>
      </vt:variant>
      <vt:variant>
        <vt:i4>1441845</vt:i4>
      </vt:variant>
      <vt:variant>
        <vt:i4>611</vt:i4>
      </vt:variant>
      <vt:variant>
        <vt:i4>0</vt:i4>
      </vt:variant>
      <vt:variant>
        <vt:i4>5</vt:i4>
      </vt:variant>
      <vt:variant>
        <vt:lpwstr/>
      </vt:variant>
      <vt:variant>
        <vt:lpwstr>_Toc36461332</vt:lpwstr>
      </vt:variant>
      <vt:variant>
        <vt:i4>1376309</vt:i4>
      </vt:variant>
      <vt:variant>
        <vt:i4>605</vt:i4>
      </vt:variant>
      <vt:variant>
        <vt:i4>0</vt:i4>
      </vt:variant>
      <vt:variant>
        <vt:i4>5</vt:i4>
      </vt:variant>
      <vt:variant>
        <vt:lpwstr/>
      </vt:variant>
      <vt:variant>
        <vt:lpwstr>_Toc36461331</vt:lpwstr>
      </vt:variant>
      <vt:variant>
        <vt:i4>1310773</vt:i4>
      </vt:variant>
      <vt:variant>
        <vt:i4>599</vt:i4>
      </vt:variant>
      <vt:variant>
        <vt:i4>0</vt:i4>
      </vt:variant>
      <vt:variant>
        <vt:i4>5</vt:i4>
      </vt:variant>
      <vt:variant>
        <vt:lpwstr/>
      </vt:variant>
      <vt:variant>
        <vt:lpwstr>_Toc36461330</vt:lpwstr>
      </vt:variant>
      <vt:variant>
        <vt:i4>1900596</vt:i4>
      </vt:variant>
      <vt:variant>
        <vt:i4>593</vt:i4>
      </vt:variant>
      <vt:variant>
        <vt:i4>0</vt:i4>
      </vt:variant>
      <vt:variant>
        <vt:i4>5</vt:i4>
      </vt:variant>
      <vt:variant>
        <vt:lpwstr/>
      </vt:variant>
      <vt:variant>
        <vt:lpwstr>_Toc36461329</vt:lpwstr>
      </vt:variant>
      <vt:variant>
        <vt:i4>1835060</vt:i4>
      </vt:variant>
      <vt:variant>
        <vt:i4>587</vt:i4>
      </vt:variant>
      <vt:variant>
        <vt:i4>0</vt:i4>
      </vt:variant>
      <vt:variant>
        <vt:i4>5</vt:i4>
      </vt:variant>
      <vt:variant>
        <vt:lpwstr/>
      </vt:variant>
      <vt:variant>
        <vt:lpwstr>_Toc36461328</vt:lpwstr>
      </vt:variant>
      <vt:variant>
        <vt:i4>1245236</vt:i4>
      </vt:variant>
      <vt:variant>
        <vt:i4>581</vt:i4>
      </vt:variant>
      <vt:variant>
        <vt:i4>0</vt:i4>
      </vt:variant>
      <vt:variant>
        <vt:i4>5</vt:i4>
      </vt:variant>
      <vt:variant>
        <vt:lpwstr/>
      </vt:variant>
      <vt:variant>
        <vt:lpwstr>_Toc36461327</vt:lpwstr>
      </vt:variant>
      <vt:variant>
        <vt:i4>1179700</vt:i4>
      </vt:variant>
      <vt:variant>
        <vt:i4>572</vt:i4>
      </vt:variant>
      <vt:variant>
        <vt:i4>0</vt:i4>
      </vt:variant>
      <vt:variant>
        <vt:i4>5</vt:i4>
      </vt:variant>
      <vt:variant>
        <vt:lpwstr/>
      </vt:variant>
      <vt:variant>
        <vt:lpwstr>_Toc36461326</vt:lpwstr>
      </vt:variant>
      <vt:variant>
        <vt:i4>1114164</vt:i4>
      </vt:variant>
      <vt:variant>
        <vt:i4>566</vt:i4>
      </vt:variant>
      <vt:variant>
        <vt:i4>0</vt:i4>
      </vt:variant>
      <vt:variant>
        <vt:i4>5</vt:i4>
      </vt:variant>
      <vt:variant>
        <vt:lpwstr/>
      </vt:variant>
      <vt:variant>
        <vt:lpwstr>_Toc36461325</vt:lpwstr>
      </vt:variant>
      <vt:variant>
        <vt:i4>1048628</vt:i4>
      </vt:variant>
      <vt:variant>
        <vt:i4>560</vt:i4>
      </vt:variant>
      <vt:variant>
        <vt:i4>0</vt:i4>
      </vt:variant>
      <vt:variant>
        <vt:i4>5</vt:i4>
      </vt:variant>
      <vt:variant>
        <vt:lpwstr/>
      </vt:variant>
      <vt:variant>
        <vt:lpwstr>_Toc36461324</vt:lpwstr>
      </vt:variant>
      <vt:variant>
        <vt:i4>1507380</vt:i4>
      </vt:variant>
      <vt:variant>
        <vt:i4>554</vt:i4>
      </vt:variant>
      <vt:variant>
        <vt:i4>0</vt:i4>
      </vt:variant>
      <vt:variant>
        <vt:i4>5</vt:i4>
      </vt:variant>
      <vt:variant>
        <vt:lpwstr/>
      </vt:variant>
      <vt:variant>
        <vt:lpwstr>_Toc36461323</vt:lpwstr>
      </vt:variant>
      <vt:variant>
        <vt:i4>1441844</vt:i4>
      </vt:variant>
      <vt:variant>
        <vt:i4>548</vt:i4>
      </vt:variant>
      <vt:variant>
        <vt:i4>0</vt:i4>
      </vt:variant>
      <vt:variant>
        <vt:i4>5</vt:i4>
      </vt:variant>
      <vt:variant>
        <vt:lpwstr/>
      </vt:variant>
      <vt:variant>
        <vt:lpwstr>_Toc36461322</vt:lpwstr>
      </vt:variant>
      <vt:variant>
        <vt:i4>1376308</vt:i4>
      </vt:variant>
      <vt:variant>
        <vt:i4>542</vt:i4>
      </vt:variant>
      <vt:variant>
        <vt:i4>0</vt:i4>
      </vt:variant>
      <vt:variant>
        <vt:i4>5</vt:i4>
      </vt:variant>
      <vt:variant>
        <vt:lpwstr/>
      </vt:variant>
      <vt:variant>
        <vt:lpwstr>_Toc36461321</vt:lpwstr>
      </vt:variant>
      <vt:variant>
        <vt:i4>1310772</vt:i4>
      </vt:variant>
      <vt:variant>
        <vt:i4>536</vt:i4>
      </vt:variant>
      <vt:variant>
        <vt:i4>0</vt:i4>
      </vt:variant>
      <vt:variant>
        <vt:i4>5</vt:i4>
      </vt:variant>
      <vt:variant>
        <vt:lpwstr/>
      </vt:variant>
      <vt:variant>
        <vt:lpwstr>_Toc36461320</vt:lpwstr>
      </vt:variant>
      <vt:variant>
        <vt:i4>1900599</vt:i4>
      </vt:variant>
      <vt:variant>
        <vt:i4>530</vt:i4>
      </vt:variant>
      <vt:variant>
        <vt:i4>0</vt:i4>
      </vt:variant>
      <vt:variant>
        <vt:i4>5</vt:i4>
      </vt:variant>
      <vt:variant>
        <vt:lpwstr/>
      </vt:variant>
      <vt:variant>
        <vt:lpwstr>_Toc36461319</vt:lpwstr>
      </vt:variant>
      <vt:variant>
        <vt:i4>1835063</vt:i4>
      </vt:variant>
      <vt:variant>
        <vt:i4>524</vt:i4>
      </vt:variant>
      <vt:variant>
        <vt:i4>0</vt:i4>
      </vt:variant>
      <vt:variant>
        <vt:i4>5</vt:i4>
      </vt:variant>
      <vt:variant>
        <vt:lpwstr/>
      </vt:variant>
      <vt:variant>
        <vt:lpwstr>_Toc36461318</vt:lpwstr>
      </vt:variant>
      <vt:variant>
        <vt:i4>1245239</vt:i4>
      </vt:variant>
      <vt:variant>
        <vt:i4>518</vt:i4>
      </vt:variant>
      <vt:variant>
        <vt:i4>0</vt:i4>
      </vt:variant>
      <vt:variant>
        <vt:i4>5</vt:i4>
      </vt:variant>
      <vt:variant>
        <vt:lpwstr/>
      </vt:variant>
      <vt:variant>
        <vt:lpwstr>_Toc36461317</vt:lpwstr>
      </vt:variant>
      <vt:variant>
        <vt:i4>1179703</vt:i4>
      </vt:variant>
      <vt:variant>
        <vt:i4>509</vt:i4>
      </vt:variant>
      <vt:variant>
        <vt:i4>0</vt:i4>
      </vt:variant>
      <vt:variant>
        <vt:i4>5</vt:i4>
      </vt:variant>
      <vt:variant>
        <vt:lpwstr/>
      </vt:variant>
      <vt:variant>
        <vt:lpwstr>_Toc36461316</vt:lpwstr>
      </vt:variant>
      <vt:variant>
        <vt:i4>1114167</vt:i4>
      </vt:variant>
      <vt:variant>
        <vt:i4>503</vt:i4>
      </vt:variant>
      <vt:variant>
        <vt:i4>0</vt:i4>
      </vt:variant>
      <vt:variant>
        <vt:i4>5</vt:i4>
      </vt:variant>
      <vt:variant>
        <vt:lpwstr/>
      </vt:variant>
      <vt:variant>
        <vt:lpwstr>_Toc36461315</vt:lpwstr>
      </vt:variant>
      <vt:variant>
        <vt:i4>1048631</vt:i4>
      </vt:variant>
      <vt:variant>
        <vt:i4>497</vt:i4>
      </vt:variant>
      <vt:variant>
        <vt:i4>0</vt:i4>
      </vt:variant>
      <vt:variant>
        <vt:i4>5</vt:i4>
      </vt:variant>
      <vt:variant>
        <vt:lpwstr/>
      </vt:variant>
      <vt:variant>
        <vt:lpwstr>_Toc36461314</vt:lpwstr>
      </vt:variant>
      <vt:variant>
        <vt:i4>1507383</vt:i4>
      </vt:variant>
      <vt:variant>
        <vt:i4>491</vt:i4>
      </vt:variant>
      <vt:variant>
        <vt:i4>0</vt:i4>
      </vt:variant>
      <vt:variant>
        <vt:i4>5</vt:i4>
      </vt:variant>
      <vt:variant>
        <vt:lpwstr/>
      </vt:variant>
      <vt:variant>
        <vt:lpwstr>_Toc36461313</vt:lpwstr>
      </vt:variant>
      <vt:variant>
        <vt:i4>1441847</vt:i4>
      </vt:variant>
      <vt:variant>
        <vt:i4>485</vt:i4>
      </vt:variant>
      <vt:variant>
        <vt:i4>0</vt:i4>
      </vt:variant>
      <vt:variant>
        <vt:i4>5</vt:i4>
      </vt:variant>
      <vt:variant>
        <vt:lpwstr/>
      </vt:variant>
      <vt:variant>
        <vt:lpwstr>_Toc36461312</vt:lpwstr>
      </vt:variant>
      <vt:variant>
        <vt:i4>1376311</vt:i4>
      </vt:variant>
      <vt:variant>
        <vt:i4>479</vt:i4>
      </vt:variant>
      <vt:variant>
        <vt:i4>0</vt:i4>
      </vt:variant>
      <vt:variant>
        <vt:i4>5</vt:i4>
      </vt:variant>
      <vt:variant>
        <vt:lpwstr/>
      </vt:variant>
      <vt:variant>
        <vt:lpwstr>_Toc36461311</vt:lpwstr>
      </vt:variant>
      <vt:variant>
        <vt:i4>1310775</vt:i4>
      </vt:variant>
      <vt:variant>
        <vt:i4>473</vt:i4>
      </vt:variant>
      <vt:variant>
        <vt:i4>0</vt:i4>
      </vt:variant>
      <vt:variant>
        <vt:i4>5</vt:i4>
      </vt:variant>
      <vt:variant>
        <vt:lpwstr/>
      </vt:variant>
      <vt:variant>
        <vt:lpwstr>_Toc36461310</vt:lpwstr>
      </vt:variant>
      <vt:variant>
        <vt:i4>1900598</vt:i4>
      </vt:variant>
      <vt:variant>
        <vt:i4>467</vt:i4>
      </vt:variant>
      <vt:variant>
        <vt:i4>0</vt:i4>
      </vt:variant>
      <vt:variant>
        <vt:i4>5</vt:i4>
      </vt:variant>
      <vt:variant>
        <vt:lpwstr/>
      </vt:variant>
      <vt:variant>
        <vt:lpwstr>_Toc36461309</vt:lpwstr>
      </vt:variant>
      <vt:variant>
        <vt:i4>1835062</vt:i4>
      </vt:variant>
      <vt:variant>
        <vt:i4>461</vt:i4>
      </vt:variant>
      <vt:variant>
        <vt:i4>0</vt:i4>
      </vt:variant>
      <vt:variant>
        <vt:i4>5</vt:i4>
      </vt:variant>
      <vt:variant>
        <vt:lpwstr/>
      </vt:variant>
      <vt:variant>
        <vt:lpwstr>_Toc36461308</vt:lpwstr>
      </vt:variant>
      <vt:variant>
        <vt:i4>1245238</vt:i4>
      </vt:variant>
      <vt:variant>
        <vt:i4>455</vt:i4>
      </vt:variant>
      <vt:variant>
        <vt:i4>0</vt:i4>
      </vt:variant>
      <vt:variant>
        <vt:i4>5</vt:i4>
      </vt:variant>
      <vt:variant>
        <vt:lpwstr/>
      </vt:variant>
      <vt:variant>
        <vt:lpwstr>_Toc36461307</vt:lpwstr>
      </vt:variant>
      <vt:variant>
        <vt:i4>1179702</vt:i4>
      </vt:variant>
      <vt:variant>
        <vt:i4>449</vt:i4>
      </vt:variant>
      <vt:variant>
        <vt:i4>0</vt:i4>
      </vt:variant>
      <vt:variant>
        <vt:i4>5</vt:i4>
      </vt:variant>
      <vt:variant>
        <vt:lpwstr/>
      </vt:variant>
      <vt:variant>
        <vt:lpwstr>_Toc36461306</vt:lpwstr>
      </vt:variant>
      <vt:variant>
        <vt:i4>1114166</vt:i4>
      </vt:variant>
      <vt:variant>
        <vt:i4>443</vt:i4>
      </vt:variant>
      <vt:variant>
        <vt:i4>0</vt:i4>
      </vt:variant>
      <vt:variant>
        <vt:i4>5</vt:i4>
      </vt:variant>
      <vt:variant>
        <vt:lpwstr/>
      </vt:variant>
      <vt:variant>
        <vt:lpwstr>_Toc36461305</vt:lpwstr>
      </vt:variant>
      <vt:variant>
        <vt:i4>1048630</vt:i4>
      </vt:variant>
      <vt:variant>
        <vt:i4>437</vt:i4>
      </vt:variant>
      <vt:variant>
        <vt:i4>0</vt:i4>
      </vt:variant>
      <vt:variant>
        <vt:i4>5</vt:i4>
      </vt:variant>
      <vt:variant>
        <vt:lpwstr/>
      </vt:variant>
      <vt:variant>
        <vt:lpwstr>_Toc36461304</vt:lpwstr>
      </vt:variant>
      <vt:variant>
        <vt:i4>1507382</vt:i4>
      </vt:variant>
      <vt:variant>
        <vt:i4>431</vt:i4>
      </vt:variant>
      <vt:variant>
        <vt:i4>0</vt:i4>
      </vt:variant>
      <vt:variant>
        <vt:i4>5</vt:i4>
      </vt:variant>
      <vt:variant>
        <vt:lpwstr/>
      </vt:variant>
      <vt:variant>
        <vt:lpwstr>_Toc36461303</vt:lpwstr>
      </vt:variant>
      <vt:variant>
        <vt:i4>1441846</vt:i4>
      </vt:variant>
      <vt:variant>
        <vt:i4>425</vt:i4>
      </vt:variant>
      <vt:variant>
        <vt:i4>0</vt:i4>
      </vt:variant>
      <vt:variant>
        <vt:i4>5</vt:i4>
      </vt:variant>
      <vt:variant>
        <vt:lpwstr/>
      </vt:variant>
      <vt:variant>
        <vt:lpwstr>_Toc36461302</vt:lpwstr>
      </vt:variant>
      <vt:variant>
        <vt:i4>1376310</vt:i4>
      </vt:variant>
      <vt:variant>
        <vt:i4>419</vt:i4>
      </vt:variant>
      <vt:variant>
        <vt:i4>0</vt:i4>
      </vt:variant>
      <vt:variant>
        <vt:i4>5</vt:i4>
      </vt:variant>
      <vt:variant>
        <vt:lpwstr/>
      </vt:variant>
      <vt:variant>
        <vt:lpwstr>_Toc36461301</vt:lpwstr>
      </vt:variant>
      <vt:variant>
        <vt:i4>1310774</vt:i4>
      </vt:variant>
      <vt:variant>
        <vt:i4>413</vt:i4>
      </vt:variant>
      <vt:variant>
        <vt:i4>0</vt:i4>
      </vt:variant>
      <vt:variant>
        <vt:i4>5</vt:i4>
      </vt:variant>
      <vt:variant>
        <vt:lpwstr/>
      </vt:variant>
      <vt:variant>
        <vt:lpwstr>_Toc36461300</vt:lpwstr>
      </vt:variant>
      <vt:variant>
        <vt:i4>1835071</vt:i4>
      </vt:variant>
      <vt:variant>
        <vt:i4>407</vt:i4>
      </vt:variant>
      <vt:variant>
        <vt:i4>0</vt:i4>
      </vt:variant>
      <vt:variant>
        <vt:i4>5</vt:i4>
      </vt:variant>
      <vt:variant>
        <vt:lpwstr/>
      </vt:variant>
      <vt:variant>
        <vt:lpwstr>_Toc36461299</vt:lpwstr>
      </vt:variant>
      <vt:variant>
        <vt:i4>1900607</vt:i4>
      </vt:variant>
      <vt:variant>
        <vt:i4>401</vt:i4>
      </vt:variant>
      <vt:variant>
        <vt:i4>0</vt:i4>
      </vt:variant>
      <vt:variant>
        <vt:i4>5</vt:i4>
      </vt:variant>
      <vt:variant>
        <vt:lpwstr/>
      </vt:variant>
      <vt:variant>
        <vt:lpwstr>_Toc36461298</vt:lpwstr>
      </vt:variant>
      <vt:variant>
        <vt:i4>1179711</vt:i4>
      </vt:variant>
      <vt:variant>
        <vt:i4>395</vt:i4>
      </vt:variant>
      <vt:variant>
        <vt:i4>0</vt:i4>
      </vt:variant>
      <vt:variant>
        <vt:i4>5</vt:i4>
      </vt:variant>
      <vt:variant>
        <vt:lpwstr/>
      </vt:variant>
      <vt:variant>
        <vt:lpwstr>_Toc36461297</vt:lpwstr>
      </vt:variant>
      <vt:variant>
        <vt:i4>1245247</vt:i4>
      </vt:variant>
      <vt:variant>
        <vt:i4>389</vt:i4>
      </vt:variant>
      <vt:variant>
        <vt:i4>0</vt:i4>
      </vt:variant>
      <vt:variant>
        <vt:i4>5</vt:i4>
      </vt:variant>
      <vt:variant>
        <vt:lpwstr/>
      </vt:variant>
      <vt:variant>
        <vt:lpwstr>_Toc36461296</vt:lpwstr>
      </vt:variant>
      <vt:variant>
        <vt:i4>1048639</vt:i4>
      </vt:variant>
      <vt:variant>
        <vt:i4>383</vt:i4>
      </vt:variant>
      <vt:variant>
        <vt:i4>0</vt:i4>
      </vt:variant>
      <vt:variant>
        <vt:i4>5</vt:i4>
      </vt:variant>
      <vt:variant>
        <vt:lpwstr/>
      </vt:variant>
      <vt:variant>
        <vt:lpwstr>_Toc36461295</vt:lpwstr>
      </vt:variant>
      <vt:variant>
        <vt:i4>1114175</vt:i4>
      </vt:variant>
      <vt:variant>
        <vt:i4>377</vt:i4>
      </vt:variant>
      <vt:variant>
        <vt:i4>0</vt:i4>
      </vt:variant>
      <vt:variant>
        <vt:i4>5</vt:i4>
      </vt:variant>
      <vt:variant>
        <vt:lpwstr/>
      </vt:variant>
      <vt:variant>
        <vt:lpwstr>_Toc36461294</vt:lpwstr>
      </vt:variant>
      <vt:variant>
        <vt:i4>1441855</vt:i4>
      </vt:variant>
      <vt:variant>
        <vt:i4>371</vt:i4>
      </vt:variant>
      <vt:variant>
        <vt:i4>0</vt:i4>
      </vt:variant>
      <vt:variant>
        <vt:i4>5</vt:i4>
      </vt:variant>
      <vt:variant>
        <vt:lpwstr/>
      </vt:variant>
      <vt:variant>
        <vt:lpwstr>_Toc36461293</vt:lpwstr>
      </vt:variant>
      <vt:variant>
        <vt:i4>1507391</vt:i4>
      </vt:variant>
      <vt:variant>
        <vt:i4>365</vt:i4>
      </vt:variant>
      <vt:variant>
        <vt:i4>0</vt:i4>
      </vt:variant>
      <vt:variant>
        <vt:i4>5</vt:i4>
      </vt:variant>
      <vt:variant>
        <vt:lpwstr/>
      </vt:variant>
      <vt:variant>
        <vt:lpwstr>_Toc36461292</vt:lpwstr>
      </vt:variant>
      <vt:variant>
        <vt:i4>1310783</vt:i4>
      </vt:variant>
      <vt:variant>
        <vt:i4>359</vt:i4>
      </vt:variant>
      <vt:variant>
        <vt:i4>0</vt:i4>
      </vt:variant>
      <vt:variant>
        <vt:i4>5</vt:i4>
      </vt:variant>
      <vt:variant>
        <vt:lpwstr/>
      </vt:variant>
      <vt:variant>
        <vt:lpwstr>_Toc36461291</vt:lpwstr>
      </vt:variant>
      <vt:variant>
        <vt:i4>1376319</vt:i4>
      </vt:variant>
      <vt:variant>
        <vt:i4>353</vt:i4>
      </vt:variant>
      <vt:variant>
        <vt:i4>0</vt:i4>
      </vt:variant>
      <vt:variant>
        <vt:i4>5</vt:i4>
      </vt:variant>
      <vt:variant>
        <vt:lpwstr/>
      </vt:variant>
      <vt:variant>
        <vt:lpwstr>_Toc36461290</vt:lpwstr>
      </vt:variant>
      <vt:variant>
        <vt:i4>1835070</vt:i4>
      </vt:variant>
      <vt:variant>
        <vt:i4>347</vt:i4>
      </vt:variant>
      <vt:variant>
        <vt:i4>0</vt:i4>
      </vt:variant>
      <vt:variant>
        <vt:i4>5</vt:i4>
      </vt:variant>
      <vt:variant>
        <vt:lpwstr/>
      </vt:variant>
      <vt:variant>
        <vt:lpwstr>_Toc36461289</vt:lpwstr>
      </vt:variant>
      <vt:variant>
        <vt:i4>1900606</vt:i4>
      </vt:variant>
      <vt:variant>
        <vt:i4>341</vt:i4>
      </vt:variant>
      <vt:variant>
        <vt:i4>0</vt:i4>
      </vt:variant>
      <vt:variant>
        <vt:i4>5</vt:i4>
      </vt:variant>
      <vt:variant>
        <vt:lpwstr/>
      </vt:variant>
      <vt:variant>
        <vt:lpwstr>_Toc36461288</vt:lpwstr>
      </vt:variant>
      <vt:variant>
        <vt:i4>1179710</vt:i4>
      </vt:variant>
      <vt:variant>
        <vt:i4>335</vt:i4>
      </vt:variant>
      <vt:variant>
        <vt:i4>0</vt:i4>
      </vt:variant>
      <vt:variant>
        <vt:i4>5</vt:i4>
      </vt:variant>
      <vt:variant>
        <vt:lpwstr/>
      </vt:variant>
      <vt:variant>
        <vt:lpwstr>_Toc36461287</vt:lpwstr>
      </vt:variant>
      <vt:variant>
        <vt:i4>1245246</vt:i4>
      </vt:variant>
      <vt:variant>
        <vt:i4>329</vt:i4>
      </vt:variant>
      <vt:variant>
        <vt:i4>0</vt:i4>
      </vt:variant>
      <vt:variant>
        <vt:i4>5</vt:i4>
      </vt:variant>
      <vt:variant>
        <vt:lpwstr/>
      </vt:variant>
      <vt:variant>
        <vt:lpwstr>_Toc36461286</vt:lpwstr>
      </vt:variant>
      <vt:variant>
        <vt:i4>1048638</vt:i4>
      </vt:variant>
      <vt:variant>
        <vt:i4>323</vt:i4>
      </vt:variant>
      <vt:variant>
        <vt:i4>0</vt:i4>
      </vt:variant>
      <vt:variant>
        <vt:i4>5</vt:i4>
      </vt:variant>
      <vt:variant>
        <vt:lpwstr/>
      </vt:variant>
      <vt:variant>
        <vt:lpwstr>_Toc36461285</vt:lpwstr>
      </vt:variant>
      <vt:variant>
        <vt:i4>1114174</vt:i4>
      </vt:variant>
      <vt:variant>
        <vt:i4>317</vt:i4>
      </vt:variant>
      <vt:variant>
        <vt:i4>0</vt:i4>
      </vt:variant>
      <vt:variant>
        <vt:i4>5</vt:i4>
      </vt:variant>
      <vt:variant>
        <vt:lpwstr/>
      </vt:variant>
      <vt:variant>
        <vt:lpwstr>_Toc36461284</vt:lpwstr>
      </vt:variant>
      <vt:variant>
        <vt:i4>1441854</vt:i4>
      </vt:variant>
      <vt:variant>
        <vt:i4>311</vt:i4>
      </vt:variant>
      <vt:variant>
        <vt:i4>0</vt:i4>
      </vt:variant>
      <vt:variant>
        <vt:i4>5</vt:i4>
      </vt:variant>
      <vt:variant>
        <vt:lpwstr/>
      </vt:variant>
      <vt:variant>
        <vt:lpwstr>_Toc36461283</vt:lpwstr>
      </vt:variant>
      <vt:variant>
        <vt:i4>1507390</vt:i4>
      </vt:variant>
      <vt:variant>
        <vt:i4>305</vt:i4>
      </vt:variant>
      <vt:variant>
        <vt:i4>0</vt:i4>
      </vt:variant>
      <vt:variant>
        <vt:i4>5</vt:i4>
      </vt:variant>
      <vt:variant>
        <vt:lpwstr/>
      </vt:variant>
      <vt:variant>
        <vt:lpwstr>_Toc36461282</vt:lpwstr>
      </vt:variant>
      <vt:variant>
        <vt:i4>1310782</vt:i4>
      </vt:variant>
      <vt:variant>
        <vt:i4>299</vt:i4>
      </vt:variant>
      <vt:variant>
        <vt:i4>0</vt:i4>
      </vt:variant>
      <vt:variant>
        <vt:i4>5</vt:i4>
      </vt:variant>
      <vt:variant>
        <vt:lpwstr/>
      </vt:variant>
      <vt:variant>
        <vt:lpwstr>_Toc36461281</vt:lpwstr>
      </vt:variant>
      <vt:variant>
        <vt:i4>1376318</vt:i4>
      </vt:variant>
      <vt:variant>
        <vt:i4>293</vt:i4>
      </vt:variant>
      <vt:variant>
        <vt:i4>0</vt:i4>
      </vt:variant>
      <vt:variant>
        <vt:i4>5</vt:i4>
      </vt:variant>
      <vt:variant>
        <vt:lpwstr/>
      </vt:variant>
      <vt:variant>
        <vt:lpwstr>_Toc36461280</vt:lpwstr>
      </vt:variant>
      <vt:variant>
        <vt:i4>1835057</vt:i4>
      </vt:variant>
      <vt:variant>
        <vt:i4>287</vt:i4>
      </vt:variant>
      <vt:variant>
        <vt:i4>0</vt:i4>
      </vt:variant>
      <vt:variant>
        <vt:i4>5</vt:i4>
      </vt:variant>
      <vt:variant>
        <vt:lpwstr/>
      </vt:variant>
      <vt:variant>
        <vt:lpwstr>_Toc36461279</vt:lpwstr>
      </vt:variant>
      <vt:variant>
        <vt:i4>1900593</vt:i4>
      </vt:variant>
      <vt:variant>
        <vt:i4>281</vt:i4>
      </vt:variant>
      <vt:variant>
        <vt:i4>0</vt:i4>
      </vt:variant>
      <vt:variant>
        <vt:i4>5</vt:i4>
      </vt:variant>
      <vt:variant>
        <vt:lpwstr/>
      </vt:variant>
      <vt:variant>
        <vt:lpwstr>_Toc36461278</vt:lpwstr>
      </vt:variant>
      <vt:variant>
        <vt:i4>1179697</vt:i4>
      </vt:variant>
      <vt:variant>
        <vt:i4>275</vt:i4>
      </vt:variant>
      <vt:variant>
        <vt:i4>0</vt:i4>
      </vt:variant>
      <vt:variant>
        <vt:i4>5</vt:i4>
      </vt:variant>
      <vt:variant>
        <vt:lpwstr/>
      </vt:variant>
      <vt:variant>
        <vt:lpwstr>_Toc36461277</vt:lpwstr>
      </vt:variant>
      <vt:variant>
        <vt:i4>1245233</vt:i4>
      </vt:variant>
      <vt:variant>
        <vt:i4>269</vt:i4>
      </vt:variant>
      <vt:variant>
        <vt:i4>0</vt:i4>
      </vt:variant>
      <vt:variant>
        <vt:i4>5</vt:i4>
      </vt:variant>
      <vt:variant>
        <vt:lpwstr/>
      </vt:variant>
      <vt:variant>
        <vt:lpwstr>_Toc36461276</vt:lpwstr>
      </vt:variant>
      <vt:variant>
        <vt:i4>1048625</vt:i4>
      </vt:variant>
      <vt:variant>
        <vt:i4>263</vt:i4>
      </vt:variant>
      <vt:variant>
        <vt:i4>0</vt:i4>
      </vt:variant>
      <vt:variant>
        <vt:i4>5</vt:i4>
      </vt:variant>
      <vt:variant>
        <vt:lpwstr/>
      </vt:variant>
      <vt:variant>
        <vt:lpwstr>_Toc36461275</vt:lpwstr>
      </vt:variant>
      <vt:variant>
        <vt:i4>1114161</vt:i4>
      </vt:variant>
      <vt:variant>
        <vt:i4>257</vt:i4>
      </vt:variant>
      <vt:variant>
        <vt:i4>0</vt:i4>
      </vt:variant>
      <vt:variant>
        <vt:i4>5</vt:i4>
      </vt:variant>
      <vt:variant>
        <vt:lpwstr/>
      </vt:variant>
      <vt:variant>
        <vt:lpwstr>_Toc36461274</vt:lpwstr>
      </vt:variant>
      <vt:variant>
        <vt:i4>1441841</vt:i4>
      </vt:variant>
      <vt:variant>
        <vt:i4>251</vt:i4>
      </vt:variant>
      <vt:variant>
        <vt:i4>0</vt:i4>
      </vt:variant>
      <vt:variant>
        <vt:i4>5</vt:i4>
      </vt:variant>
      <vt:variant>
        <vt:lpwstr/>
      </vt:variant>
      <vt:variant>
        <vt:lpwstr>_Toc36461273</vt:lpwstr>
      </vt:variant>
      <vt:variant>
        <vt:i4>1507377</vt:i4>
      </vt:variant>
      <vt:variant>
        <vt:i4>245</vt:i4>
      </vt:variant>
      <vt:variant>
        <vt:i4>0</vt:i4>
      </vt:variant>
      <vt:variant>
        <vt:i4>5</vt:i4>
      </vt:variant>
      <vt:variant>
        <vt:lpwstr/>
      </vt:variant>
      <vt:variant>
        <vt:lpwstr>_Toc36461272</vt:lpwstr>
      </vt:variant>
      <vt:variant>
        <vt:i4>1310769</vt:i4>
      </vt:variant>
      <vt:variant>
        <vt:i4>239</vt:i4>
      </vt:variant>
      <vt:variant>
        <vt:i4>0</vt:i4>
      </vt:variant>
      <vt:variant>
        <vt:i4>5</vt:i4>
      </vt:variant>
      <vt:variant>
        <vt:lpwstr/>
      </vt:variant>
      <vt:variant>
        <vt:lpwstr>_Toc36461271</vt:lpwstr>
      </vt:variant>
      <vt:variant>
        <vt:i4>1376305</vt:i4>
      </vt:variant>
      <vt:variant>
        <vt:i4>233</vt:i4>
      </vt:variant>
      <vt:variant>
        <vt:i4>0</vt:i4>
      </vt:variant>
      <vt:variant>
        <vt:i4>5</vt:i4>
      </vt:variant>
      <vt:variant>
        <vt:lpwstr/>
      </vt:variant>
      <vt:variant>
        <vt:lpwstr>_Toc36461270</vt:lpwstr>
      </vt:variant>
      <vt:variant>
        <vt:i4>1835056</vt:i4>
      </vt:variant>
      <vt:variant>
        <vt:i4>227</vt:i4>
      </vt:variant>
      <vt:variant>
        <vt:i4>0</vt:i4>
      </vt:variant>
      <vt:variant>
        <vt:i4>5</vt:i4>
      </vt:variant>
      <vt:variant>
        <vt:lpwstr/>
      </vt:variant>
      <vt:variant>
        <vt:lpwstr>_Toc36461269</vt:lpwstr>
      </vt:variant>
      <vt:variant>
        <vt:i4>1900592</vt:i4>
      </vt:variant>
      <vt:variant>
        <vt:i4>221</vt:i4>
      </vt:variant>
      <vt:variant>
        <vt:i4>0</vt:i4>
      </vt:variant>
      <vt:variant>
        <vt:i4>5</vt:i4>
      </vt:variant>
      <vt:variant>
        <vt:lpwstr/>
      </vt:variant>
      <vt:variant>
        <vt:lpwstr>_Toc36461268</vt:lpwstr>
      </vt:variant>
      <vt:variant>
        <vt:i4>1179696</vt:i4>
      </vt:variant>
      <vt:variant>
        <vt:i4>215</vt:i4>
      </vt:variant>
      <vt:variant>
        <vt:i4>0</vt:i4>
      </vt:variant>
      <vt:variant>
        <vt:i4>5</vt:i4>
      </vt:variant>
      <vt:variant>
        <vt:lpwstr/>
      </vt:variant>
      <vt:variant>
        <vt:lpwstr>_Toc36461267</vt:lpwstr>
      </vt:variant>
      <vt:variant>
        <vt:i4>1245232</vt:i4>
      </vt:variant>
      <vt:variant>
        <vt:i4>209</vt:i4>
      </vt:variant>
      <vt:variant>
        <vt:i4>0</vt:i4>
      </vt:variant>
      <vt:variant>
        <vt:i4>5</vt:i4>
      </vt:variant>
      <vt:variant>
        <vt:lpwstr/>
      </vt:variant>
      <vt:variant>
        <vt:lpwstr>_Toc36461266</vt:lpwstr>
      </vt:variant>
      <vt:variant>
        <vt:i4>1048624</vt:i4>
      </vt:variant>
      <vt:variant>
        <vt:i4>203</vt:i4>
      </vt:variant>
      <vt:variant>
        <vt:i4>0</vt:i4>
      </vt:variant>
      <vt:variant>
        <vt:i4>5</vt:i4>
      </vt:variant>
      <vt:variant>
        <vt:lpwstr/>
      </vt:variant>
      <vt:variant>
        <vt:lpwstr>_Toc36461265</vt:lpwstr>
      </vt:variant>
      <vt:variant>
        <vt:i4>1114160</vt:i4>
      </vt:variant>
      <vt:variant>
        <vt:i4>197</vt:i4>
      </vt:variant>
      <vt:variant>
        <vt:i4>0</vt:i4>
      </vt:variant>
      <vt:variant>
        <vt:i4>5</vt:i4>
      </vt:variant>
      <vt:variant>
        <vt:lpwstr/>
      </vt:variant>
      <vt:variant>
        <vt:lpwstr>_Toc36461264</vt:lpwstr>
      </vt:variant>
      <vt:variant>
        <vt:i4>1441840</vt:i4>
      </vt:variant>
      <vt:variant>
        <vt:i4>191</vt:i4>
      </vt:variant>
      <vt:variant>
        <vt:i4>0</vt:i4>
      </vt:variant>
      <vt:variant>
        <vt:i4>5</vt:i4>
      </vt:variant>
      <vt:variant>
        <vt:lpwstr/>
      </vt:variant>
      <vt:variant>
        <vt:lpwstr>_Toc36461263</vt:lpwstr>
      </vt:variant>
      <vt:variant>
        <vt:i4>1507376</vt:i4>
      </vt:variant>
      <vt:variant>
        <vt:i4>185</vt:i4>
      </vt:variant>
      <vt:variant>
        <vt:i4>0</vt:i4>
      </vt:variant>
      <vt:variant>
        <vt:i4>5</vt:i4>
      </vt:variant>
      <vt:variant>
        <vt:lpwstr/>
      </vt:variant>
      <vt:variant>
        <vt:lpwstr>_Toc36461262</vt:lpwstr>
      </vt:variant>
      <vt:variant>
        <vt:i4>1310768</vt:i4>
      </vt:variant>
      <vt:variant>
        <vt:i4>179</vt:i4>
      </vt:variant>
      <vt:variant>
        <vt:i4>0</vt:i4>
      </vt:variant>
      <vt:variant>
        <vt:i4>5</vt:i4>
      </vt:variant>
      <vt:variant>
        <vt:lpwstr/>
      </vt:variant>
      <vt:variant>
        <vt:lpwstr>_Toc36461261</vt:lpwstr>
      </vt:variant>
      <vt:variant>
        <vt:i4>1376304</vt:i4>
      </vt:variant>
      <vt:variant>
        <vt:i4>173</vt:i4>
      </vt:variant>
      <vt:variant>
        <vt:i4>0</vt:i4>
      </vt:variant>
      <vt:variant>
        <vt:i4>5</vt:i4>
      </vt:variant>
      <vt:variant>
        <vt:lpwstr/>
      </vt:variant>
      <vt:variant>
        <vt:lpwstr>_Toc36461260</vt:lpwstr>
      </vt:variant>
      <vt:variant>
        <vt:i4>1835059</vt:i4>
      </vt:variant>
      <vt:variant>
        <vt:i4>167</vt:i4>
      </vt:variant>
      <vt:variant>
        <vt:i4>0</vt:i4>
      </vt:variant>
      <vt:variant>
        <vt:i4>5</vt:i4>
      </vt:variant>
      <vt:variant>
        <vt:lpwstr/>
      </vt:variant>
      <vt:variant>
        <vt:lpwstr>_Toc36461259</vt:lpwstr>
      </vt:variant>
      <vt:variant>
        <vt:i4>1900595</vt:i4>
      </vt:variant>
      <vt:variant>
        <vt:i4>161</vt:i4>
      </vt:variant>
      <vt:variant>
        <vt:i4>0</vt:i4>
      </vt:variant>
      <vt:variant>
        <vt:i4>5</vt:i4>
      </vt:variant>
      <vt:variant>
        <vt:lpwstr/>
      </vt:variant>
      <vt:variant>
        <vt:lpwstr>_Toc36461258</vt:lpwstr>
      </vt:variant>
      <vt:variant>
        <vt:i4>1179699</vt:i4>
      </vt:variant>
      <vt:variant>
        <vt:i4>155</vt:i4>
      </vt:variant>
      <vt:variant>
        <vt:i4>0</vt:i4>
      </vt:variant>
      <vt:variant>
        <vt:i4>5</vt:i4>
      </vt:variant>
      <vt:variant>
        <vt:lpwstr/>
      </vt:variant>
      <vt:variant>
        <vt:lpwstr>_Toc36461257</vt:lpwstr>
      </vt:variant>
      <vt:variant>
        <vt:i4>1245235</vt:i4>
      </vt:variant>
      <vt:variant>
        <vt:i4>149</vt:i4>
      </vt:variant>
      <vt:variant>
        <vt:i4>0</vt:i4>
      </vt:variant>
      <vt:variant>
        <vt:i4>5</vt:i4>
      </vt:variant>
      <vt:variant>
        <vt:lpwstr/>
      </vt:variant>
      <vt:variant>
        <vt:lpwstr>_Toc36461256</vt:lpwstr>
      </vt:variant>
      <vt:variant>
        <vt:i4>1048627</vt:i4>
      </vt:variant>
      <vt:variant>
        <vt:i4>143</vt:i4>
      </vt:variant>
      <vt:variant>
        <vt:i4>0</vt:i4>
      </vt:variant>
      <vt:variant>
        <vt:i4>5</vt:i4>
      </vt:variant>
      <vt:variant>
        <vt:lpwstr/>
      </vt:variant>
      <vt:variant>
        <vt:lpwstr>_Toc36461255</vt:lpwstr>
      </vt:variant>
      <vt:variant>
        <vt:i4>1114163</vt:i4>
      </vt:variant>
      <vt:variant>
        <vt:i4>137</vt:i4>
      </vt:variant>
      <vt:variant>
        <vt:i4>0</vt:i4>
      </vt:variant>
      <vt:variant>
        <vt:i4>5</vt:i4>
      </vt:variant>
      <vt:variant>
        <vt:lpwstr/>
      </vt:variant>
      <vt:variant>
        <vt:lpwstr>_Toc36461254</vt:lpwstr>
      </vt:variant>
      <vt:variant>
        <vt:i4>1441843</vt:i4>
      </vt:variant>
      <vt:variant>
        <vt:i4>131</vt:i4>
      </vt:variant>
      <vt:variant>
        <vt:i4>0</vt:i4>
      </vt:variant>
      <vt:variant>
        <vt:i4>5</vt:i4>
      </vt:variant>
      <vt:variant>
        <vt:lpwstr/>
      </vt:variant>
      <vt:variant>
        <vt:lpwstr>_Toc36461253</vt:lpwstr>
      </vt:variant>
      <vt:variant>
        <vt:i4>1507379</vt:i4>
      </vt:variant>
      <vt:variant>
        <vt:i4>125</vt:i4>
      </vt:variant>
      <vt:variant>
        <vt:i4>0</vt:i4>
      </vt:variant>
      <vt:variant>
        <vt:i4>5</vt:i4>
      </vt:variant>
      <vt:variant>
        <vt:lpwstr/>
      </vt:variant>
      <vt:variant>
        <vt:lpwstr>_Toc36461252</vt:lpwstr>
      </vt:variant>
      <vt:variant>
        <vt:i4>1310771</vt:i4>
      </vt:variant>
      <vt:variant>
        <vt:i4>119</vt:i4>
      </vt:variant>
      <vt:variant>
        <vt:i4>0</vt:i4>
      </vt:variant>
      <vt:variant>
        <vt:i4>5</vt:i4>
      </vt:variant>
      <vt:variant>
        <vt:lpwstr/>
      </vt:variant>
      <vt:variant>
        <vt:lpwstr>_Toc36461251</vt:lpwstr>
      </vt:variant>
      <vt:variant>
        <vt:i4>1376307</vt:i4>
      </vt:variant>
      <vt:variant>
        <vt:i4>113</vt:i4>
      </vt:variant>
      <vt:variant>
        <vt:i4>0</vt:i4>
      </vt:variant>
      <vt:variant>
        <vt:i4>5</vt:i4>
      </vt:variant>
      <vt:variant>
        <vt:lpwstr/>
      </vt:variant>
      <vt:variant>
        <vt:lpwstr>_Toc36461250</vt:lpwstr>
      </vt:variant>
      <vt:variant>
        <vt:i4>1835058</vt:i4>
      </vt:variant>
      <vt:variant>
        <vt:i4>107</vt:i4>
      </vt:variant>
      <vt:variant>
        <vt:i4>0</vt:i4>
      </vt:variant>
      <vt:variant>
        <vt:i4>5</vt:i4>
      </vt:variant>
      <vt:variant>
        <vt:lpwstr/>
      </vt:variant>
      <vt:variant>
        <vt:lpwstr>_Toc36461249</vt:lpwstr>
      </vt:variant>
      <vt:variant>
        <vt:i4>1900594</vt:i4>
      </vt:variant>
      <vt:variant>
        <vt:i4>101</vt:i4>
      </vt:variant>
      <vt:variant>
        <vt:i4>0</vt:i4>
      </vt:variant>
      <vt:variant>
        <vt:i4>5</vt:i4>
      </vt:variant>
      <vt:variant>
        <vt:lpwstr/>
      </vt:variant>
      <vt:variant>
        <vt:lpwstr>_Toc36461248</vt:lpwstr>
      </vt:variant>
      <vt:variant>
        <vt:i4>1179698</vt:i4>
      </vt:variant>
      <vt:variant>
        <vt:i4>95</vt:i4>
      </vt:variant>
      <vt:variant>
        <vt:i4>0</vt:i4>
      </vt:variant>
      <vt:variant>
        <vt:i4>5</vt:i4>
      </vt:variant>
      <vt:variant>
        <vt:lpwstr/>
      </vt:variant>
      <vt:variant>
        <vt:lpwstr>_Toc36461247</vt:lpwstr>
      </vt:variant>
      <vt:variant>
        <vt:i4>1245234</vt:i4>
      </vt:variant>
      <vt:variant>
        <vt:i4>89</vt:i4>
      </vt:variant>
      <vt:variant>
        <vt:i4>0</vt:i4>
      </vt:variant>
      <vt:variant>
        <vt:i4>5</vt:i4>
      </vt:variant>
      <vt:variant>
        <vt:lpwstr/>
      </vt:variant>
      <vt:variant>
        <vt:lpwstr>_Toc36461246</vt:lpwstr>
      </vt:variant>
      <vt:variant>
        <vt:i4>1048626</vt:i4>
      </vt:variant>
      <vt:variant>
        <vt:i4>83</vt:i4>
      </vt:variant>
      <vt:variant>
        <vt:i4>0</vt:i4>
      </vt:variant>
      <vt:variant>
        <vt:i4>5</vt:i4>
      </vt:variant>
      <vt:variant>
        <vt:lpwstr/>
      </vt:variant>
      <vt:variant>
        <vt:lpwstr>_Toc36461245</vt:lpwstr>
      </vt:variant>
      <vt:variant>
        <vt:i4>1114162</vt:i4>
      </vt:variant>
      <vt:variant>
        <vt:i4>77</vt:i4>
      </vt:variant>
      <vt:variant>
        <vt:i4>0</vt:i4>
      </vt:variant>
      <vt:variant>
        <vt:i4>5</vt:i4>
      </vt:variant>
      <vt:variant>
        <vt:lpwstr/>
      </vt:variant>
      <vt:variant>
        <vt:lpwstr>_Toc36461244</vt:lpwstr>
      </vt:variant>
      <vt:variant>
        <vt:i4>1441842</vt:i4>
      </vt:variant>
      <vt:variant>
        <vt:i4>71</vt:i4>
      </vt:variant>
      <vt:variant>
        <vt:i4>0</vt:i4>
      </vt:variant>
      <vt:variant>
        <vt:i4>5</vt:i4>
      </vt:variant>
      <vt:variant>
        <vt:lpwstr/>
      </vt:variant>
      <vt:variant>
        <vt:lpwstr>_Toc36461243</vt:lpwstr>
      </vt:variant>
      <vt:variant>
        <vt:i4>1507378</vt:i4>
      </vt:variant>
      <vt:variant>
        <vt:i4>65</vt:i4>
      </vt:variant>
      <vt:variant>
        <vt:i4>0</vt:i4>
      </vt:variant>
      <vt:variant>
        <vt:i4>5</vt:i4>
      </vt:variant>
      <vt:variant>
        <vt:lpwstr/>
      </vt:variant>
      <vt:variant>
        <vt:lpwstr>_Toc36461242</vt:lpwstr>
      </vt:variant>
      <vt:variant>
        <vt:i4>1310770</vt:i4>
      </vt:variant>
      <vt:variant>
        <vt:i4>59</vt:i4>
      </vt:variant>
      <vt:variant>
        <vt:i4>0</vt:i4>
      </vt:variant>
      <vt:variant>
        <vt:i4>5</vt:i4>
      </vt:variant>
      <vt:variant>
        <vt:lpwstr/>
      </vt:variant>
      <vt:variant>
        <vt:lpwstr>_Toc36461241</vt:lpwstr>
      </vt:variant>
      <vt:variant>
        <vt:i4>1376306</vt:i4>
      </vt:variant>
      <vt:variant>
        <vt:i4>53</vt:i4>
      </vt:variant>
      <vt:variant>
        <vt:i4>0</vt:i4>
      </vt:variant>
      <vt:variant>
        <vt:i4>5</vt:i4>
      </vt:variant>
      <vt:variant>
        <vt:lpwstr/>
      </vt:variant>
      <vt:variant>
        <vt:lpwstr>_Toc36461240</vt:lpwstr>
      </vt:variant>
      <vt:variant>
        <vt:i4>1835061</vt:i4>
      </vt:variant>
      <vt:variant>
        <vt:i4>47</vt:i4>
      </vt:variant>
      <vt:variant>
        <vt:i4>0</vt:i4>
      </vt:variant>
      <vt:variant>
        <vt:i4>5</vt:i4>
      </vt:variant>
      <vt:variant>
        <vt:lpwstr/>
      </vt:variant>
      <vt:variant>
        <vt:lpwstr>_Toc36461239</vt:lpwstr>
      </vt:variant>
      <vt:variant>
        <vt:i4>1900597</vt:i4>
      </vt:variant>
      <vt:variant>
        <vt:i4>41</vt:i4>
      </vt:variant>
      <vt:variant>
        <vt:i4>0</vt:i4>
      </vt:variant>
      <vt:variant>
        <vt:i4>5</vt:i4>
      </vt:variant>
      <vt:variant>
        <vt:lpwstr/>
      </vt:variant>
      <vt:variant>
        <vt:lpwstr>_Toc36461238</vt:lpwstr>
      </vt:variant>
      <vt:variant>
        <vt:i4>1179701</vt:i4>
      </vt:variant>
      <vt:variant>
        <vt:i4>35</vt:i4>
      </vt:variant>
      <vt:variant>
        <vt:i4>0</vt:i4>
      </vt:variant>
      <vt:variant>
        <vt:i4>5</vt:i4>
      </vt:variant>
      <vt:variant>
        <vt:lpwstr/>
      </vt:variant>
      <vt:variant>
        <vt:lpwstr>_Toc36461237</vt:lpwstr>
      </vt:variant>
      <vt:variant>
        <vt:i4>1245237</vt:i4>
      </vt:variant>
      <vt:variant>
        <vt:i4>29</vt:i4>
      </vt:variant>
      <vt:variant>
        <vt:i4>0</vt:i4>
      </vt:variant>
      <vt:variant>
        <vt:i4>5</vt:i4>
      </vt:variant>
      <vt:variant>
        <vt:lpwstr/>
      </vt:variant>
      <vt:variant>
        <vt:lpwstr>_Toc36461236</vt:lpwstr>
      </vt:variant>
      <vt:variant>
        <vt:i4>1048629</vt:i4>
      </vt:variant>
      <vt:variant>
        <vt:i4>23</vt:i4>
      </vt:variant>
      <vt:variant>
        <vt:i4>0</vt:i4>
      </vt:variant>
      <vt:variant>
        <vt:i4>5</vt:i4>
      </vt:variant>
      <vt:variant>
        <vt:lpwstr/>
      </vt:variant>
      <vt:variant>
        <vt:lpwstr>_Toc36461235</vt:lpwstr>
      </vt:variant>
      <vt:variant>
        <vt:i4>1114165</vt:i4>
      </vt:variant>
      <vt:variant>
        <vt:i4>17</vt:i4>
      </vt:variant>
      <vt:variant>
        <vt:i4>0</vt:i4>
      </vt:variant>
      <vt:variant>
        <vt:i4>5</vt:i4>
      </vt:variant>
      <vt:variant>
        <vt:lpwstr/>
      </vt:variant>
      <vt:variant>
        <vt:lpwstr>_Toc36461234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ECSS-E-ST-20-01C</dc:title>
  <dc:subject>Multipactor design and test</dc:subject>
  <dc:creator>ECSS Executive Secretariat</dc:creator>
  <cp:keywords/>
  <cp:lastModifiedBy>Klaus Ehrlich</cp:lastModifiedBy>
  <cp:revision>22</cp:revision>
  <cp:lastPrinted>2018-11-29T08:02:00Z</cp:lastPrinted>
  <dcterms:created xsi:type="dcterms:W3CDTF">2020-07-10T11:03:00Z</dcterms:created>
  <dcterms:modified xsi:type="dcterms:W3CDTF">2020-07-17T09:53:00Z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June 2020</vt:lpwstr>
  </property>
  <property fmtid="{D5CDD505-2E9C-101B-9397-08002B2CF9AE}" pid="3" name="ECSS Standard Number">
    <vt:lpwstr>ECSS-E-ST-20-01C</vt:lpwstr>
  </property>
  <property fmtid="{D5CDD505-2E9C-101B-9397-08002B2CF9AE}" pid="4" name="ECSS Working Group">
    <vt:lpwstr>ECSS-E-ST-20-01C</vt:lpwstr>
  </property>
  <property fmtid="{D5CDD505-2E9C-101B-9397-08002B2CF9AE}" pid="5" name="ECSS Discipline">
    <vt:lpwstr>Space engineering</vt:lpwstr>
  </property>
  <property fmtid="{D5CDD505-2E9C-101B-9397-08002B2CF9AE}" pid="6" name="EURefNum">
    <vt:lpwstr>EN 16603-20-01:2020</vt:lpwstr>
  </property>
  <property fmtid="{D5CDD505-2E9C-101B-9397-08002B2CF9AE}" pid="7" name="EUTITL1">
    <vt:lpwstr>Space engineering - Multipaction, design and test </vt:lpwstr>
  </property>
  <property fmtid="{D5CDD505-2E9C-101B-9397-08002B2CF9AE}" pid="8" name="EUTITL2">
    <vt:lpwstr>Raumfahrttechnik - Multipaction-Konzeption und -Test</vt:lpwstr>
  </property>
  <property fmtid="{D5CDD505-2E9C-101B-9397-08002B2CF9AE}" pid="9" name="EUTITL3">
    <vt:lpwstr>Systèmes sol et opérations - Conception et test prenant en compte l'effet Multipactor</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PUBLICTION</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y fmtid="{D5CDD505-2E9C-101B-9397-08002B2CF9AE}" pid="18" name="EN-Replaced">
    <vt:lpwstr> </vt:lpwstr>
  </property>
  <property fmtid="{D5CDD505-2E9C-101B-9397-08002B2CF9AE}" pid="19" name="ContentTypeId">
    <vt:lpwstr>0x0101001557868DBA160749A1A741F8318C99C5005B84C6BD12B3414D884B2B9480805DF9</vt:lpwstr>
  </property>
  <property fmtid="{D5CDD505-2E9C-101B-9397-08002B2CF9AE}" pid="20" name="_dlc_DocIdItemGuid">
    <vt:lpwstr>19869df7-b748-4164-88fb-abc59162b396</vt:lpwstr>
  </property>
  <property fmtid="{D5CDD505-2E9C-101B-9397-08002B2CF9AE}" pid="21" name="_dlc_DocId">
    <vt:lpwstr>ECSSID-1358812126-10</vt:lpwstr>
  </property>
  <property fmtid="{D5CDD505-2E9C-101B-9397-08002B2CF9AE}" pid="22" name="_dlc_DocIdUrl">
    <vt:lpwstr>https://myteams.ecss.nl/teams/e-st-20-01c/_layouts/15/DocIdRedir.aspx?ID=ECSSID-1358812126-10, ECSSID-1358812126-10</vt:lpwstr>
  </property>
</Properties>
</file>