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46FB193" w14:textId="77777777" w:rsidR="003F0F6B" w:rsidRPr="006F522B" w:rsidRDefault="003F0F6B" w:rsidP="00830DD2">
      <w:pPr>
        <w:pStyle w:val="Caption"/>
      </w:pPr>
      <w:r w:rsidRPr="006F522B">
        <w:fldChar w:fldCharType="begin"/>
      </w:r>
      <w:r w:rsidRPr="006F522B">
        <w:instrText xml:space="preserve">  </w:instrText>
      </w:r>
      <w:r w:rsidRPr="006F522B">
        <w:fldChar w:fldCharType="end"/>
      </w:r>
      <w:r w:rsidR="00D01C67">
        <w:rPr>
          <w:noProof/>
        </w:rPr>
        <w:drawing>
          <wp:inline distT="0" distB="0" distL="0" distR="0" wp14:anchorId="5B92C6B7" wp14:editId="28DE3046">
            <wp:extent cx="4297045" cy="2590800"/>
            <wp:effectExtent l="0" t="0" r="8255" b="0"/>
            <wp:docPr id="1" name="Bild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7045" cy="2590800"/>
                    </a:xfrm>
                    <a:prstGeom prst="rect">
                      <a:avLst/>
                    </a:prstGeom>
                    <a:noFill/>
                    <a:ln>
                      <a:noFill/>
                    </a:ln>
                  </pic:spPr>
                </pic:pic>
              </a:graphicData>
            </a:graphic>
          </wp:inline>
        </w:drawing>
      </w:r>
    </w:p>
    <w:p w14:paraId="5BFC4492" w14:textId="688C4D83" w:rsidR="003F0F6B" w:rsidRPr="006F522B" w:rsidRDefault="00D01C67" w:rsidP="00E97246">
      <w:pPr>
        <w:pStyle w:val="DocumentTitle"/>
        <w:pBdr>
          <w:bottom w:val="single" w:sz="48" w:space="1" w:color="FFFF00"/>
        </w:pBdr>
      </w:pPr>
      <w:r>
        <w:rPr>
          <w:noProof/>
        </w:rPr>
        <mc:AlternateContent>
          <mc:Choice Requires="wps">
            <w:drawing>
              <wp:anchor distT="0" distB="0" distL="114300" distR="114300" simplePos="0" relativeHeight="251657216" behindDoc="0" locked="1" layoutInCell="1" allowOverlap="1" wp14:anchorId="6EEEC671" wp14:editId="0BA69142">
                <wp:simplePos x="0" y="0"/>
                <wp:positionH relativeFrom="page">
                  <wp:posOffset>3960495</wp:posOffset>
                </wp:positionH>
                <wp:positionV relativeFrom="page">
                  <wp:posOffset>9001125</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EA4B8" w14:textId="77777777" w:rsidR="00BE0C17" w:rsidRDefault="00BE0C17">
                            <w:pPr>
                              <w:pStyle w:val="ECSSsecretariat"/>
                              <w:spacing w:before="0"/>
                            </w:pPr>
                            <w:r>
                              <w:t>ECSS Secretariat</w:t>
                            </w:r>
                          </w:p>
                          <w:p w14:paraId="16B1F49F" w14:textId="77777777" w:rsidR="00BE0C17" w:rsidRDefault="00BE0C17">
                            <w:pPr>
                              <w:pStyle w:val="ECSSsecretariat"/>
                              <w:spacing w:before="0"/>
                            </w:pPr>
                            <w:r>
                              <w:t>ESA-ESTEC</w:t>
                            </w:r>
                          </w:p>
                          <w:p w14:paraId="44024011" w14:textId="77777777" w:rsidR="00BE0C17" w:rsidRDefault="00BE0C17">
                            <w:pPr>
                              <w:pStyle w:val="ECSSsecretariat"/>
                              <w:spacing w:before="0"/>
                            </w:pPr>
                            <w:r>
                              <w:t>Requirements &amp; Standards Division</w:t>
                            </w:r>
                          </w:p>
                          <w:p w14:paraId="2560B0E2" w14:textId="77777777" w:rsidR="00BE0C17" w:rsidRDefault="00BE0C17">
                            <w:pPr>
                              <w:pStyle w:val="ECSSsecretariat"/>
                            </w:pPr>
                            <w:r>
                              <w:t>Noordwijk, The Netherlands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EC671"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1idtwIAALo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" filled="f" stroked="f">
                <v:textbox>
                  <w:txbxContent>
                    <w:p w14:paraId="136EA4B8" w14:textId="77777777" w:rsidR="00BE0C17" w:rsidRDefault="00BE0C17">
                      <w:pPr>
                        <w:pStyle w:val="ECSSsecretariat"/>
                        <w:spacing w:before="0"/>
                      </w:pPr>
                      <w:r>
                        <w:t>ECSS Secretariat</w:t>
                      </w:r>
                    </w:p>
                    <w:p w14:paraId="16B1F49F" w14:textId="77777777" w:rsidR="00BE0C17" w:rsidRDefault="00BE0C17">
                      <w:pPr>
                        <w:pStyle w:val="ECSSsecretariat"/>
                        <w:spacing w:before="0"/>
                      </w:pPr>
                      <w:r>
                        <w:t>ESA-ESTEC</w:t>
                      </w:r>
                    </w:p>
                    <w:p w14:paraId="44024011" w14:textId="77777777" w:rsidR="00BE0C17" w:rsidRDefault="00BE0C17">
                      <w:pPr>
                        <w:pStyle w:val="ECSSsecretariat"/>
                        <w:spacing w:before="0"/>
                      </w:pPr>
                      <w:r>
                        <w:t>Requirements &amp; Standards Division</w:t>
                      </w:r>
                    </w:p>
                    <w:p w14:paraId="2560B0E2" w14:textId="77777777" w:rsidR="00BE0C17" w:rsidRDefault="00BE0C17">
                      <w:pPr>
                        <w:pStyle w:val="ECSSsecretariat"/>
                      </w:pPr>
                      <w:r>
                        <w:t>Noordwijk, The Netherlands</w:t>
                      </w:r>
                    </w:p>
                  </w:txbxContent>
                </v:textbox>
                <w10:wrap type="square" anchorx="page" anchory="page"/>
                <w10:anchorlock/>
              </v:shape>
            </w:pict>
          </mc:Fallback>
        </mc:AlternateContent>
      </w:r>
      <w:r w:rsidR="00B07CF7">
        <w:fldChar w:fldCharType="begin"/>
      </w:r>
      <w:r w:rsidR="00B07CF7">
        <w:instrText xml:space="preserve"> DOCPROPERTY  "ECSS Discipline"  \* MERGEFORMAT </w:instrText>
      </w:r>
      <w:r w:rsidR="00B07CF7">
        <w:fldChar w:fldCharType="separate"/>
      </w:r>
      <w:r w:rsidR="00E97246">
        <w:t>ECSS System</w:t>
      </w:r>
      <w:r w:rsidR="00B07CF7">
        <w:fldChar w:fldCharType="end"/>
      </w:r>
    </w:p>
    <w:p w14:paraId="77DF6BA7" w14:textId="33570C1F" w:rsidR="003F0F6B" w:rsidRPr="006F522B" w:rsidRDefault="00B07CF7">
      <w:pPr>
        <w:pStyle w:val="Subtitle"/>
      </w:pPr>
      <w:r>
        <w:fldChar w:fldCharType="begin"/>
      </w:r>
      <w:r>
        <w:instrText xml:space="preserve"> SUBJECT  \* FirstCap  \* MERGEFORMAT </w:instrText>
      </w:r>
      <w:r>
        <w:fldChar w:fldCharType="separate"/>
      </w:r>
      <w:r w:rsidR="002068FA">
        <w:t>Tailoring</w:t>
      </w:r>
      <w:r>
        <w:fldChar w:fldCharType="end"/>
      </w:r>
    </w:p>
    <w:p w14:paraId="5131E4F8" w14:textId="610864D0" w:rsidR="003F0F6B" w:rsidRPr="006F522B" w:rsidRDefault="00CF0D66">
      <w:pPr>
        <w:pStyle w:val="paragraph"/>
      </w:pPr>
      <w:r>
        <w:rPr>
          <w:noProof/>
        </w:rPr>
        <mc:AlternateContent>
          <mc:Choice Requires="wps">
            <w:drawing>
              <wp:anchor distT="0" distB="0" distL="114300" distR="114300" simplePos="0" relativeHeight="251659264" behindDoc="0" locked="0" layoutInCell="1" allowOverlap="1" wp14:anchorId="1A1064B8" wp14:editId="76FE40A2">
                <wp:simplePos x="0" y="0"/>
                <wp:positionH relativeFrom="margin">
                  <wp:align>left</wp:align>
                </wp:positionH>
                <wp:positionV relativeFrom="paragraph">
                  <wp:posOffset>373950</wp:posOffset>
                </wp:positionV>
                <wp:extent cx="5866886" cy="921224"/>
                <wp:effectExtent l="0" t="0" r="19685" b="12700"/>
                <wp:wrapNone/>
                <wp:docPr id="4" name="Text Box 4"/>
                <wp:cNvGraphicFramePr/>
                <a:graphic xmlns:a="http://schemas.openxmlformats.org/drawingml/2006/main">
                  <a:graphicData uri="http://schemas.microsoft.com/office/word/2010/wordprocessingShape">
                    <wps:wsp>
                      <wps:cNvSpPr txBox="1"/>
                      <wps:spPr>
                        <a:xfrm>
                          <a:off x="0" y="0"/>
                          <a:ext cx="5866886" cy="921224"/>
                        </a:xfrm>
                        <a:prstGeom prst="rect">
                          <a:avLst/>
                        </a:prstGeom>
                        <a:solidFill>
                          <a:srgbClr val="FFFF00"/>
                        </a:solidFill>
                        <a:ln w="6350">
                          <a:solidFill>
                            <a:prstClr val="black"/>
                          </a:solidFill>
                        </a:ln>
                      </wps:spPr>
                      <wps:txbx>
                        <w:txbxContent>
                          <w:p w14:paraId="72E9D204" w14:textId="1B238034" w:rsidR="00CF0D66" w:rsidRPr="004E1234" w:rsidRDefault="004E1234">
                            <w:pPr>
                              <w:rPr>
                                <w:b/>
                              </w:rPr>
                            </w:pPr>
                            <w:r w:rsidRPr="004E1234">
                              <w:rPr>
                                <w:b/>
                              </w:rPr>
                              <w:t>DISCLAIMER</w:t>
                            </w:r>
                          </w:p>
                          <w:p w14:paraId="143FC13C" w14:textId="4F4EC44D" w:rsidR="00CF0D66" w:rsidRPr="00213598" w:rsidRDefault="004E1234" w:rsidP="004E1234">
                            <w:pPr>
                              <w:jc w:val="both"/>
                              <w:rPr>
                                <w:b/>
                              </w:rPr>
                            </w:pPr>
                            <w:r w:rsidRPr="004E1234">
                              <w:rPr>
                                <w:b/>
                              </w:rPr>
                              <w:t xml:space="preserve">As decided by the ECSS Technical Authority at TA#70 (15 June 2020) is this document made available as </w:t>
                            </w:r>
                            <w:r>
                              <w:rPr>
                                <w:b/>
                              </w:rPr>
                              <w:t>Draft only</w:t>
                            </w:r>
                            <w:r w:rsidRPr="004E1234">
                              <w:rPr>
                                <w:b/>
                              </w:rPr>
                              <w:t>, pending the Pilot Case of Tailoring.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064B8" id="Text Box 4" o:spid="_x0000_s1027" type="#_x0000_t202" style="position:absolute;left:0;text-align:left;margin-left:0;margin-top:29.45pt;width:461.95pt;height:72.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" fillcolor="yellow" strokeweight=".5pt">
                <v:textbox>
                  <w:txbxContent>
                    <w:p w14:paraId="72E9D204" w14:textId="1B238034" w:rsidR="00CF0D66" w:rsidRPr="004E1234" w:rsidRDefault="004E1234">
                      <w:pPr>
                        <w:rPr>
                          <w:b/>
                        </w:rPr>
                      </w:pPr>
                      <w:r w:rsidRPr="004E1234">
                        <w:rPr>
                          <w:b/>
                        </w:rPr>
                        <w:t>DISCLAIMER</w:t>
                      </w:r>
                    </w:p>
                    <w:p w14:paraId="143FC13C" w14:textId="4F4EC44D" w:rsidR="00CF0D66" w:rsidRPr="00213598" w:rsidRDefault="004E1234" w:rsidP="004E1234">
                      <w:pPr>
                        <w:jc w:val="both"/>
                        <w:rPr>
                          <w:b/>
                        </w:rPr>
                      </w:pPr>
                      <w:r w:rsidRPr="004E1234">
                        <w:rPr>
                          <w:b/>
                        </w:rPr>
                        <w:t xml:space="preserve">As decided by the ECSS Technical Authority at TA#70 (15 June 2020) is this document made available as </w:t>
                      </w:r>
                      <w:r>
                        <w:rPr>
                          <w:b/>
                        </w:rPr>
                        <w:t>Draft only</w:t>
                      </w:r>
                      <w:r w:rsidRPr="004E1234">
                        <w:rPr>
                          <w:b/>
                        </w:rPr>
                        <w:t>, pending the Pilot Case of Tailoring.</w:t>
                      </w:r>
                    </w:p>
                  </w:txbxContent>
                </v:textbox>
                <w10:wrap anchorx="margin"/>
              </v:shape>
            </w:pict>
          </mc:Fallback>
        </mc:AlternateContent>
      </w:r>
    </w:p>
    <w:p w14:paraId="0229EF51" w14:textId="77777777" w:rsidR="003F0F6B" w:rsidRPr="006F522B" w:rsidRDefault="003F0F6B" w:rsidP="00F22E19">
      <w:pPr>
        <w:pStyle w:val="paragraph"/>
        <w:pageBreakBefore/>
        <w:spacing w:before="2000"/>
        <w:ind w:left="0"/>
        <w:rPr>
          <w:b/>
        </w:rPr>
      </w:pPr>
      <w:r w:rsidRPr="006F522B">
        <w:rPr>
          <w:b/>
        </w:rPr>
        <w:lastRenderedPageBreak/>
        <w:t>Foreword</w:t>
      </w:r>
    </w:p>
    <w:p w14:paraId="1DCE9526" w14:textId="77777777" w:rsidR="00D7569B" w:rsidRPr="00615BCD" w:rsidRDefault="00D7569B" w:rsidP="00D7569B">
      <w:pPr>
        <w:pStyle w:val="paragraph"/>
        <w:ind w:left="0"/>
      </w:pPr>
      <w:r w:rsidRPr="00615BCD">
        <w:t>This Standard is one of the series of ECSS Standards intended to be applied together for the management, engineering</w:t>
      </w:r>
      <w:r>
        <w:t>,</w:t>
      </w:r>
      <w:r w:rsidRPr="00615BCD">
        <w:t xml:space="preserve"> product assurance </w:t>
      </w:r>
      <w:r>
        <w:t xml:space="preserve">and space sustainability </w:t>
      </w:r>
      <w:r w:rsidRPr="00615BCD">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193C986B" w14:textId="0C4CF63B" w:rsidR="00D7569B" w:rsidRPr="00615BCD" w:rsidRDefault="00D7569B" w:rsidP="00D7569B">
      <w:pPr>
        <w:pStyle w:val="paragraph"/>
        <w:ind w:left="0"/>
      </w:pPr>
      <w:r w:rsidRPr="00615BCD">
        <w:t xml:space="preserve">This Standard has been prepared by the </w:t>
      </w:r>
      <w:r w:rsidR="00B07CF7">
        <w:fldChar w:fldCharType="begin"/>
      </w:r>
      <w:r w:rsidR="00B07CF7">
        <w:instrText xml:space="preserve"> DOCPROPERTY  "ECSS Working Grou</w:instrText>
      </w:r>
      <w:r w:rsidR="00B07CF7">
        <w:instrText xml:space="preserve">p"  \* MERGEFORMAT </w:instrText>
      </w:r>
      <w:r w:rsidR="00B07CF7">
        <w:fldChar w:fldCharType="separate"/>
      </w:r>
      <w:r w:rsidR="002068FA">
        <w:t>ECSS Pre-Tailoring Task Force</w:t>
      </w:r>
      <w:r w:rsidR="00B07CF7">
        <w:fldChar w:fldCharType="end"/>
      </w:r>
      <w:r w:rsidRPr="00615BCD">
        <w:t xml:space="preserve">, </w:t>
      </w:r>
      <w:r>
        <w:t xml:space="preserve">and </w:t>
      </w:r>
      <w:r w:rsidRPr="00615BCD">
        <w:t xml:space="preserve">reviewed </w:t>
      </w:r>
      <w:r>
        <w:t xml:space="preserve">and approved </w:t>
      </w:r>
      <w:r w:rsidRPr="00615BCD">
        <w:t xml:space="preserve">by the ECSS </w:t>
      </w:r>
      <w:r>
        <w:t>Technical Authority</w:t>
      </w:r>
      <w:r w:rsidRPr="00615BCD">
        <w:t>.</w:t>
      </w:r>
    </w:p>
    <w:p w14:paraId="44B00189" w14:textId="77777777" w:rsidR="003F0F6B" w:rsidRPr="00F22E19" w:rsidRDefault="003F0F6B" w:rsidP="00661758">
      <w:pPr>
        <w:pStyle w:val="paragraph"/>
        <w:spacing w:before="2000"/>
        <w:ind w:left="0"/>
        <w:rPr>
          <w:b/>
        </w:rPr>
      </w:pPr>
      <w:r w:rsidRPr="00F22E19">
        <w:rPr>
          <w:b/>
        </w:rPr>
        <w:t>Disclaimer</w:t>
      </w:r>
    </w:p>
    <w:p w14:paraId="2F37B53E" w14:textId="77777777" w:rsidR="003F0F6B" w:rsidRPr="006F522B" w:rsidRDefault="003F0F6B" w:rsidP="00F22E19">
      <w:pPr>
        <w:pStyle w:val="paragraph"/>
        <w:ind w:left="0"/>
      </w:pPr>
      <w:r w:rsidRPr="006F522B">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AE3FEF">
        <w:t>Standard</w:t>
      </w:r>
      <w:r w:rsidRPr="006F522B">
        <w:t>, whether or not based upon warranty, business agreement, tort, or otherwise; whether or not injury was sustained by persons or property or otherwise; and whether or not loss was sustained from, or arose out of, the results of, the item, or any services that may be provided by ECSS.</w:t>
      </w:r>
    </w:p>
    <w:p w14:paraId="0730E883" w14:textId="0EBE5E5F" w:rsidR="003F0F6B" w:rsidRPr="00926553" w:rsidRDefault="003F0F6B">
      <w:pPr>
        <w:pStyle w:val="Published"/>
        <w:spacing w:before="2040"/>
        <w:rPr>
          <w:sz w:val="20"/>
          <w:szCs w:val="20"/>
        </w:rPr>
      </w:pPr>
      <w:r w:rsidRPr="00926553">
        <w:rPr>
          <w:sz w:val="20"/>
          <w:szCs w:val="20"/>
        </w:rPr>
        <w:t xml:space="preserve">Published by: </w:t>
      </w:r>
      <w:r w:rsidRPr="00926553">
        <w:rPr>
          <w:sz w:val="20"/>
          <w:szCs w:val="20"/>
        </w:rPr>
        <w:tab/>
        <w:t xml:space="preserve">ESA Requirements and Standards </w:t>
      </w:r>
      <w:r w:rsidR="00990596">
        <w:rPr>
          <w:sz w:val="20"/>
          <w:szCs w:val="20"/>
        </w:rPr>
        <w:t>Office</w:t>
      </w:r>
    </w:p>
    <w:p w14:paraId="7A54AD06" w14:textId="77777777" w:rsidR="003F0F6B" w:rsidRPr="00926553" w:rsidRDefault="003F0F6B">
      <w:pPr>
        <w:pStyle w:val="Published"/>
        <w:rPr>
          <w:sz w:val="20"/>
          <w:szCs w:val="20"/>
          <w:lang w:val="nl-NL"/>
        </w:rPr>
      </w:pPr>
      <w:r w:rsidRPr="00926553">
        <w:rPr>
          <w:sz w:val="20"/>
          <w:szCs w:val="20"/>
        </w:rPr>
        <w:tab/>
      </w:r>
      <w:r w:rsidRPr="00926553">
        <w:rPr>
          <w:sz w:val="20"/>
          <w:szCs w:val="20"/>
          <w:lang w:val="nl-NL"/>
        </w:rPr>
        <w:t>ESTEC, P.O. Box 299,</w:t>
      </w:r>
    </w:p>
    <w:p w14:paraId="1D7EAB4E" w14:textId="77777777" w:rsidR="003F0F6B" w:rsidRPr="00926553" w:rsidRDefault="003F0F6B">
      <w:pPr>
        <w:pStyle w:val="Published"/>
        <w:rPr>
          <w:sz w:val="20"/>
          <w:szCs w:val="20"/>
          <w:lang w:val="nl-NL"/>
        </w:rPr>
      </w:pPr>
      <w:r w:rsidRPr="00926553">
        <w:rPr>
          <w:sz w:val="20"/>
          <w:szCs w:val="20"/>
          <w:lang w:val="nl-NL"/>
        </w:rPr>
        <w:tab/>
        <w:t>2200 AG Noordwijk</w:t>
      </w:r>
    </w:p>
    <w:p w14:paraId="1F7E8703" w14:textId="77777777" w:rsidR="003F0F6B" w:rsidRPr="00926553" w:rsidRDefault="003F0F6B">
      <w:pPr>
        <w:pStyle w:val="Published"/>
        <w:rPr>
          <w:sz w:val="20"/>
          <w:szCs w:val="20"/>
        </w:rPr>
      </w:pPr>
      <w:r w:rsidRPr="00926553">
        <w:rPr>
          <w:sz w:val="20"/>
          <w:szCs w:val="20"/>
          <w:lang w:val="nl-NL"/>
        </w:rPr>
        <w:tab/>
      </w:r>
      <w:r w:rsidRPr="00926553">
        <w:rPr>
          <w:sz w:val="20"/>
          <w:szCs w:val="20"/>
        </w:rPr>
        <w:t>The Netherlands</w:t>
      </w:r>
    </w:p>
    <w:p w14:paraId="540E2FFE" w14:textId="7835458C" w:rsidR="003F0F6B" w:rsidRPr="00926553" w:rsidRDefault="003F0F6B">
      <w:pPr>
        <w:pStyle w:val="Published"/>
        <w:rPr>
          <w:sz w:val="20"/>
          <w:szCs w:val="20"/>
        </w:rPr>
      </w:pPr>
      <w:r w:rsidRPr="00926553">
        <w:rPr>
          <w:sz w:val="20"/>
          <w:szCs w:val="20"/>
        </w:rPr>
        <w:t xml:space="preserve">Copyright: </w:t>
      </w:r>
      <w:r w:rsidRPr="00926553">
        <w:rPr>
          <w:sz w:val="20"/>
          <w:szCs w:val="20"/>
        </w:rPr>
        <w:tab/>
        <w:t>20</w:t>
      </w:r>
      <w:r w:rsidR="00990596">
        <w:rPr>
          <w:sz w:val="20"/>
          <w:szCs w:val="20"/>
        </w:rPr>
        <w:t>20</w:t>
      </w:r>
      <w:r w:rsidRPr="00926553">
        <w:rPr>
          <w:sz w:val="20"/>
          <w:szCs w:val="20"/>
        </w:rPr>
        <w:t>© by the European Space Agency for the members of ECSS</w:t>
      </w:r>
    </w:p>
    <w:p w14:paraId="3F53FC10" w14:textId="77777777" w:rsidR="00611EFE" w:rsidRDefault="00611EFE">
      <w:pPr>
        <w:pStyle w:val="Contents"/>
      </w:pPr>
      <w:bookmarkStart w:id="1" w:name="_Toc191723606"/>
      <w:r>
        <w:lastRenderedPageBreak/>
        <w:t>Change log</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8"/>
        <w:gridCol w:w="6897"/>
      </w:tblGrid>
      <w:tr w:rsidR="00611EFE" w:rsidRPr="00A81645" w14:paraId="25FBC798" w14:textId="77777777" w:rsidTr="0080401D">
        <w:tc>
          <w:tcPr>
            <w:tcW w:w="2410" w:type="dxa"/>
          </w:tcPr>
          <w:p w14:paraId="63D34B4F" w14:textId="283F47AE" w:rsidR="00A63BF6" w:rsidRDefault="00B07CF7" w:rsidP="00A63BF6">
            <w:pPr>
              <w:pStyle w:val="TablecellLEFT"/>
            </w:pPr>
            <w:r>
              <w:fldChar w:fldCharType="begin"/>
            </w:r>
            <w:r>
              <w:instrText xml:space="preserve"> DOCPROPERTY  "ECSS Document Number"  \* MERGEFORMAT </w:instrText>
            </w:r>
            <w:r>
              <w:fldChar w:fldCharType="separate"/>
            </w:r>
            <w:r w:rsidR="002068FA">
              <w:t>ECSS-S-ST-00-02C DRAFT 1</w:t>
            </w:r>
            <w:r>
              <w:fldChar w:fldCharType="end"/>
            </w:r>
          </w:p>
          <w:p w14:paraId="1D5C7C58" w14:textId="0838AAE2" w:rsidR="00611EFE" w:rsidRPr="00A81645" w:rsidRDefault="00B07CF7" w:rsidP="00A63BF6">
            <w:pPr>
              <w:pStyle w:val="TablecellLEFT"/>
            </w:pPr>
            <w:r>
              <w:fldChar w:fldCharType="begin"/>
            </w:r>
            <w:r>
              <w:instrText xml:space="preserve"> DOCPROPERTY  "ECSS Issue Date"  \* MERGEFORMAT </w:instrText>
            </w:r>
            <w:r>
              <w:fldChar w:fldCharType="separate"/>
            </w:r>
            <w:r w:rsidR="002068FA">
              <w:t>15 June 2020</w:t>
            </w:r>
            <w:r>
              <w:fldChar w:fldCharType="end"/>
            </w:r>
          </w:p>
        </w:tc>
        <w:tc>
          <w:tcPr>
            <w:tcW w:w="7014" w:type="dxa"/>
          </w:tcPr>
          <w:p w14:paraId="2DE4562C" w14:textId="149DE202" w:rsidR="00CF0D66" w:rsidRDefault="003C6D47" w:rsidP="00CF0D66">
            <w:pPr>
              <w:pStyle w:val="TablecellLEFT"/>
            </w:pPr>
            <w:r>
              <w:t>First release</w:t>
            </w:r>
            <w:r w:rsidR="001E05BF">
              <w:t>d</w:t>
            </w:r>
            <w:r>
              <w:t xml:space="preserve"> Draft of this document</w:t>
            </w:r>
            <w:r w:rsidR="00AE2EB0">
              <w:t>.</w:t>
            </w:r>
          </w:p>
          <w:p w14:paraId="001AFA2A" w14:textId="2BCAA675" w:rsidR="00611EFE" w:rsidRPr="00A81645" w:rsidRDefault="00CF0D66" w:rsidP="00CF0D66">
            <w:pPr>
              <w:pStyle w:val="TablecellLEFT"/>
            </w:pPr>
            <w:r>
              <w:t>Released by ECSS Technical Authority at their meeting #70 (15 June 2020).</w:t>
            </w:r>
          </w:p>
        </w:tc>
      </w:tr>
    </w:tbl>
    <w:p w14:paraId="20F03FB3" w14:textId="77777777" w:rsidR="003F0F6B" w:rsidRPr="006F522B" w:rsidRDefault="003F0F6B">
      <w:pPr>
        <w:pStyle w:val="Contents"/>
      </w:pPr>
      <w:r w:rsidRPr="006F522B">
        <w:lastRenderedPageBreak/>
        <w:t>Table of contents</w:t>
      </w:r>
      <w:bookmarkEnd w:id="1"/>
    </w:p>
    <w:p w14:paraId="27D43E94" w14:textId="120BB8F7" w:rsidR="002068FA" w:rsidRDefault="003F0F6B">
      <w:pPr>
        <w:pStyle w:val="TOC1"/>
        <w:rPr>
          <w:rFonts w:asciiTheme="minorHAnsi" w:eastAsiaTheme="minorEastAsia" w:hAnsiTheme="minorHAnsi" w:cstheme="minorBidi"/>
          <w:b w:val="0"/>
          <w:sz w:val="22"/>
          <w:szCs w:val="22"/>
        </w:rPr>
      </w:pPr>
      <w:r w:rsidRPr="006F522B">
        <w:rPr>
          <w:b w:val="0"/>
        </w:rPr>
        <w:fldChar w:fldCharType="begin"/>
      </w:r>
      <w:r w:rsidRPr="006F522B">
        <w:rPr>
          <w:b w:val="0"/>
        </w:rPr>
        <w:instrText xml:space="preserve"> TOC \o "3-3" \h \z \t "Heading 1,1,Heading 2,2,Heading 0,1,Annex1,1,Annex2,2,Annex3,3" </w:instrText>
      </w:r>
      <w:r w:rsidRPr="006F522B">
        <w:rPr>
          <w:b w:val="0"/>
        </w:rPr>
        <w:fldChar w:fldCharType="separate"/>
      </w:r>
      <w:hyperlink w:anchor="_Toc44594963" w:history="1">
        <w:r w:rsidR="002068FA" w:rsidRPr="00722742">
          <w:rPr>
            <w:rStyle w:val="Hyperlink"/>
          </w:rPr>
          <w:t>1 Scope</w:t>
        </w:r>
        <w:r w:rsidR="002068FA">
          <w:rPr>
            <w:webHidden/>
          </w:rPr>
          <w:tab/>
        </w:r>
        <w:r w:rsidR="002068FA">
          <w:rPr>
            <w:webHidden/>
          </w:rPr>
          <w:fldChar w:fldCharType="begin"/>
        </w:r>
        <w:r w:rsidR="002068FA">
          <w:rPr>
            <w:webHidden/>
          </w:rPr>
          <w:instrText xml:space="preserve"> PAGEREF _Toc44594963 \h </w:instrText>
        </w:r>
        <w:r w:rsidR="002068FA">
          <w:rPr>
            <w:webHidden/>
          </w:rPr>
        </w:r>
        <w:r w:rsidR="002068FA">
          <w:rPr>
            <w:webHidden/>
          </w:rPr>
          <w:fldChar w:fldCharType="separate"/>
        </w:r>
        <w:r w:rsidR="002068FA">
          <w:rPr>
            <w:webHidden/>
          </w:rPr>
          <w:t>6</w:t>
        </w:r>
        <w:r w:rsidR="002068FA">
          <w:rPr>
            <w:webHidden/>
          </w:rPr>
          <w:fldChar w:fldCharType="end"/>
        </w:r>
      </w:hyperlink>
    </w:p>
    <w:p w14:paraId="14716D04" w14:textId="7CF7CE03" w:rsidR="002068FA" w:rsidRDefault="00B07CF7">
      <w:pPr>
        <w:pStyle w:val="TOC1"/>
        <w:rPr>
          <w:rFonts w:asciiTheme="minorHAnsi" w:eastAsiaTheme="minorEastAsia" w:hAnsiTheme="minorHAnsi" w:cstheme="minorBidi"/>
          <w:b w:val="0"/>
          <w:sz w:val="22"/>
          <w:szCs w:val="22"/>
        </w:rPr>
      </w:pPr>
      <w:hyperlink w:anchor="_Toc44594964" w:history="1">
        <w:r w:rsidR="002068FA" w:rsidRPr="00722742">
          <w:rPr>
            <w:rStyle w:val="Hyperlink"/>
          </w:rPr>
          <w:t>2 References</w:t>
        </w:r>
        <w:r w:rsidR="002068FA">
          <w:rPr>
            <w:webHidden/>
          </w:rPr>
          <w:tab/>
        </w:r>
        <w:r w:rsidR="002068FA">
          <w:rPr>
            <w:webHidden/>
          </w:rPr>
          <w:fldChar w:fldCharType="begin"/>
        </w:r>
        <w:r w:rsidR="002068FA">
          <w:rPr>
            <w:webHidden/>
          </w:rPr>
          <w:instrText xml:space="preserve"> PAGEREF _Toc44594964 \h </w:instrText>
        </w:r>
        <w:r w:rsidR="002068FA">
          <w:rPr>
            <w:webHidden/>
          </w:rPr>
        </w:r>
        <w:r w:rsidR="002068FA">
          <w:rPr>
            <w:webHidden/>
          </w:rPr>
          <w:fldChar w:fldCharType="separate"/>
        </w:r>
        <w:r w:rsidR="002068FA">
          <w:rPr>
            <w:webHidden/>
          </w:rPr>
          <w:t>7</w:t>
        </w:r>
        <w:r w:rsidR="002068FA">
          <w:rPr>
            <w:webHidden/>
          </w:rPr>
          <w:fldChar w:fldCharType="end"/>
        </w:r>
      </w:hyperlink>
    </w:p>
    <w:p w14:paraId="5E6FDD3C" w14:textId="2EC51ACB" w:rsidR="002068FA" w:rsidRDefault="00B07CF7">
      <w:pPr>
        <w:pStyle w:val="TOC1"/>
        <w:rPr>
          <w:rFonts w:asciiTheme="minorHAnsi" w:eastAsiaTheme="minorEastAsia" w:hAnsiTheme="minorHAnsi" w:cstheme="minorBidi"/>
          <w:b w:val="0"/>
          <w:sz w:val="22"/>
          <w:szCs w:val="22"/>
        </w:rPr>
      </w:pPr>
      <w:hyperlink w:anchor="_Toc44594965" w:history="1">
        <w:r w:rsidR="002068FA" w:rsidRPr="00722742">
          <w:rPr>
            <w:rStyle w:val="Hyperlink"/>
          </w:rPr>
          <w:t>3 Terms, definitions and abbreviated terms</w:t>
        </w:r>
        <w:r w:rsidR="002068FA">
          <w:rPr>
            <w:webHidden/>
          </w:rPr>
          <w:tab/>
        </w:r>
        <w:r w:rsidR="002068FA">
          <w:rPr>
            <w:webHidden/>
          </w:rPr>
          <w:fldChar w:fldCharType="begin"/>
        </w:r>
        <w:r w:rsidR="002068FA">
          <w:rPr>
            <w:webHidden/>
          </w:rPr>
          <w:instrText xml:space="preserve"> PAGEREF _Toc44594965 \h </w:instrText>
        </w:r>
        <w:r w:rsidR="002068FA">
          <w:rPr>
            <w:webHidden/>
          </w:rPr>
        </w:r>
        <w:r w:rsidR="002068FA">
          <w:rPr>
            <w:webHidden/>
          </w:rPr>
          <w:fldChar w:fldCharType="separate"/>
        </w:r>
        <w:r w:rsidR="002068FA">
          <w:rPr>
            <w:webHidden/>
          </w:rPr>
          <w:t>8</w:t>
        </w:r>
        <w:r w:rsidR="002068FA">
          <w:rPr>
            <w:webHidden/>
          </w:rPr>
          <w:fldChar w:fldCharType="end"/>
        </w:r>
      </w:hyperlink>
    </w:p>
    <w:p w14:paraId="04873C23" w14:textId="571F8CEA" w:rsidR="002068FA" w:rsidRDefault="00B07CF7">
      <w:pPr>
        <w:pStyle w:val="TOC2"/>
        <w:rPr>
          <w:rFonts w:asciiTheme="minorHAnsi" w:eastAsiaTheme="minorEastAsia" w:hAnsiTheme="minorHAnsi" w:cstheme="minorBidi"/>
        </w:rPr>
      </w:pPr>
      <w:hyperlink w:anchor="_Toc44594966" w:history="1">
        <w:r w:rsidR="002068FA" w:rsidRPr="00722742">
          <w:rPr>
            <w:rStyle w:val="Hyperlink"/>
          </w:rPr>
          <w:t>3.1</w:t>
        </w:r>
        <w:r w:rsidR="002068FA">
          <w:rPr>
            <w:rFonts w:asciiTheme="minorHAnsi" w:eastAsiaTheme="minorEastAsia" w:hAnsiTheme="minorHAnsi" w:cstheme="minorBidi"/>
          </w:rPr>
          <w:tab/>
        </w:r>
        <w:r w:rsidR="002068FA" w:rsidRPr="00722742">
          <w:rPr>
            <w:rStyle w:val="Hyperlink"/>
          </w:rPr>
          <w:t>Terms from other standards</w:t>
        </w:r>
        <w:r w:rsidR="002068FA">
          <w:rPr>
            <w:webHidden/>
          </w:rPr>
          <w:tab/>
        </w:r>
        <w:r w:rsidR="002068FA">
          <w:rPr>
            <w:webHidden/>
          </w:rPr>
          <w:fldChar w:fldCharType="begin"/>
        </w:r>
        <w:r w:rsidR="002068FA">
          <w:rPr>
            <w:webHidden/>
          </w:rPr>
          <w:instrText xml:space="preserve"> PAGEREF _Toc44594966 \h </w:instrText>
        </w:r>
        <w:r w:rsidR="002068FA">
          <w:rPr>
            <w:webHidden/>
          </w:rPr>
        </w:r>
        <w:r w:rsidR="002068FA">
          <w:rPr>
            <w:webHidden/>
          </w:rPr>
          <w:fldChar w:fldCharType="separate"/>
        </w:r>
        <w:r w:rsidR="002068FA">
          <w:rPr>
            <w:webHidden/>
          </w:rPr>
          <w:t>8</w:t>
        </w:r>
        <w:r w:rsidR="002068FA">
          <w:rPr>
            <w:webHidden/>
          </w:rPr>
          <w:fldChar w:fldCharType="end"/>
        </w:r>
      </w:hyperlink>
    </w:p>
    <w:p w14:paraId="531ACF6C" w14:textId="2BE41981" w:rsidR="002068FA" w:rsidRDefault="00B07CF7">
      <w:pPr>
        <w:pStyle w:val="TOC2"/>
        <w:rPr>
          <w:rFonts w:asciiTheme="minorHAnsi" w:eastAsiaTheme="minorEastAsia" w:hAnsiTheme="minorHAnsi" w:cstheme="minorBidi"/>
        </w:rPr>
      </w:pPr>
      <w:hyperlink w:anchor="_Toc44594967" w:history="1">
        <w:r w:rsidR="002068FA" w:rsidRPr="00722742">
          <w:rPr>
            <w:rStyle w:val="Hyperlink"/>
          </w:rPr>
          <w:t>3.2</w:t>
        </w:r>
        <w:r w:rsidR="002068FA">
          <w:rPr>
            <w:rFonts w:asciiTheme="minorHAnsi" w:eastAsiaTheme="minorEastAsia" w:hAnsiTheme="minorHAnsi" w:cstheme="minorBidi"/>
          </w:rPr>
          <w:tab/>
        </w:r>
        <w:r w:rsidR="002068FA" w:rsidRPr="00722742">
          <w:rPr>
            <w:rStyle w:val="Hyperlink"/>
          </w:rPr>
          <w:t>Terms specific to the present standard</w:t>
        </w:r>
        <w:r w:rsidR="002068FA">
          <w:rPr>
            <w:webHidden/>
          </w:rPr>
          <w:tab/>
        </w:r>
        <w:r w:rsidR="002068FA">
          <w:rPr>
            <w:webHidden/>
          </w:rPr>
          <w:fldChar w:fldCharType="begin"/>
        </w:r>
        <w:r w:rsidR="002068FA">
          <w:rPr>
            <w:webHidden/>
          </w:rPr>
          <w:instrText xml:space="preserve"> PAGEREF _Toc44594967 \h </w:instrText>
        </w:r>
        <w:r w:rsidR="002068FA">
          <w:rPr>
            <w:webHidden/>
          </w:rPr>
        </w:r>
        <w:r w:rsidR="002068FA">
          <w:rPr>
            <w:webHidden/>
          </w:rPr>
          <w:fldChar w:fldCharType="separate"/>
        </w:r>
        <w:r w:rsidR="002068FA">
          <w:rPr>
            <w:webHidden/>
          </w:rPr>
          <w:t>8</w:t>
        </w:r>
        <w:r w:rsidR="002068FA">
          <w:rPr>
            <w:webHidden/>
          </w:rPr>
          <w:fldChar w:fldCharType="end"/>
        </w:r>
      </w:hyperlink>
    </w:p>
    <w:p w14:paraId="469451BA" w14:textId="3932EB79" w:rsidR="002068FA" w:rsidRDefault="00B07CF7">
      <w:pPr>
        <w:pStyle w:val="TOC2"/>
        <w:rPr>
          <w:rFonts w:asciiTheme="minorHAnsi" w:eastAsiaTheme="minorEastAsia" w:hAnsiTheme="minorHAnsi" w:cstheme="minorBidi"/>
        </w:rPr>
      </w:pPr>
      <w:hyperlink w:anchor="_Toc44594968" w:history="1">
        <w:r w:rsidR="002068FA" w:rsidRPr="00722742">
          <w:rPr>
            <w:rStyle w:val="Hyperlink"/>
          </w:rPr>
          <w:t>3.3</w:t>
        </w:r>
        <w:r w:rsidR="002068FA">
          <w:rPr>
            <w:rFonts w:asciiTheme="minorHAnsi" w:eastAsiaTheme="minorEastAsia" w:hAnsiTheme="minorHAnsi" w:cstheme="minorBidi"/>
          </w:rPr>
          <w:tab/>
        </w:r>
        <w:r w:rsidR="002068FA" w:rsidRPr="00722742">
          <w:rPr>
            <w:rStyle w:val="Hyperlink"/>
          </w:rPr>
          <w:t>Abbreviated terms</w:t>
        </w:r>
        <w:r w:rsidR="002068FA">
          <w:rPr>
            <w:webHidden/>
          </w:rPr>
          <w:tab/>
        </w:r>
        <w:r w:rsidR="002068FA">
          <w:rPr>
            <w:webHidden/>
          </w:rPr>
          <w:fldChar w:fldCharType="begin"/>
        </w:r>
        <w:r w:rsidR="002068FA">
          <w:rPr>
            <w:webHidden/>
          </w:rPr>
          <w:instrText xml:space="preserve"> PAGEREF _Toc44594968 \h </w:instrText>
        </w:r>
        <w:r w:rsidR="002068FA">
          <w:rPr>
            <w:webHidden/>
          </w:rPr>
        </w:r>
        <w:r w:rsidR="002068FA">
          <w:rPr>
            <w:webHidden/>
          </w:rPr>
          <w:fldChar w:fldCharType="separate"/>
        </w:r>
        <w:r w:rsidR="002068FA">
          <w:rPr>
            <w:webHidden/>
          </w:rPr>
          <w:t>9</w:t>
        </w:r>
        <w:r w:rsidR="002068FA">
          <w:rPr>
            <w:webHidden/>
          </w:rPr>
          <w:fldChar w:fldCharType="end"/>
        </w:r>
      </w:hyperlink>
    </w:p>
    <w:p w14:paraId="43103133" w14:textId="1EF7F4DF" w:rsidR="002068FA" w:rsidRDefault="00B07CF7">
      <w:pPr>
        <w:pStyle w:val="TOC2"/>
        <w:rPr>
          <w:rFonts w:asciiTheme="minorHAnsi" w:eastAsiaTheme="minorEastAsia" w:hAnsiTheme="minorHAnsi" w:cstheme="minorBidi"/>
        </w:rPr>
      </w:pPr>
      <w:hyperlink w:anchor="_Toc44594969" w:history="1">
        <w:r w:rsidR="002068FA" w:rsidRPr="00722742">
          <w:rPr>
            <w:rStyle w:val="Hyperlink"/>
          </w:rPr>
          <w:t>3.4</w:t>
        </w:r>
        <w:r w:rsidR="002068FA">
          <w:rPr>
            <w:rFonts w:asciiTheme="minorHAnsi" w:eastAsiaTheme="minorEastAsia" w:hAnsiTheme="minorHAnsi" w:cstheme="minorBidi"/>
          </w:rPr>
          <w:tab/>
        </w:r>
        <w:r w:rsidR="002068FA" w:rsidRPr="00722742">
          <w:rPr>
            <w:rStyle w:val="Hyperlink"/>
          </w:rPr>
          <w:t>Nomenclature of the ECSS system of standards</w:t>
        </w:r>
        <w:r w:rsidR="002068FA">
          <w:rPr>
            <w:webHidden/>
          </w:rPr>
          <w:tab/>
        </w:r>
        <w:r w:rsidR="002068FA">
          <w:rPr>
            <w:webHidden/>
          </w:rPr>
          <w:fldChar w:fldCharType="begin"/>
        </w:r>
        <w:r w:rsidR="002068FA">
          <w:rPr>
            <w:webHidden/>
          </w:rPr>
          <w:instrText xml:space="preserve"> PAGEREF _Toc44594969 \h </w:instrText>
        </w:r>
        <w:r w:rsidR="002068FA">
          <w:rPr>
            <w:webHidden/>
          </w:rPr>
        </w:r>
        <w:r w:rsidR="002068FA">
          <w:rPr>
            <w:webHidden/>
          </w:rPr>
          <w:fldChar w:fldCharType="separate"/>
        </w:r>
        <w:r w:rsidR="002068FA">
          <w:rPr>
            <w:webHidden/>
          </w:rPr>
          <w:t>9</w:t>
        </w:r>
        <w:r w:rsidR="002068FA">
          <w:rPr>
            <w:webHidden/>
          </w:rPr>
          <w:fldChar w:fldCharType="end"/>
        </w:r>
      </w:hyperlink>
    </w:p>
    <w:p w14:paraId="5F3C4931" w14:textId="6770A28F" w:rsidR="002068FA" w:rsidRDefault="00B07CF7">
      <w:pPr>
        <w:pStyle w:val="TOC1"/>
        <w:rPr>
          <w:rFonts w:asciiTheme="minorHAnsi" w:eastAsiaTheme="minorEastAsia" w:hAnsiTheme="minorHAnsi" w:cstheme="minorBidi"/>
          <w:b w:val="0"/>
          <w:sz w:val="22"/>
          <w:szCs w:val="22"/>
        </w:rPr>
      </w:pPr>
      <w:hyperlink w:anchor="_Toc44594970" w:history="1">
        <w:r w:rsidR="002068FA" w:rsidRPr="00722742">
          <w:rPr>
            <w:rStyle w:val="Hyperlink"/>
          </w:rPr>
          <w:t>4 Principles</w:t>
        </w:r>
        <w:r w:rsidR="002068FA">
          <w:rPr>
            <w:webHidden/>
          </w:rPr>
          <w:tab/>
        </w:r>
        <w:r w:rsidR="002068FA">
          <w:rPr>
            <w:webHidden/>
          </w:rPr>
          <w:fldChar w:fldCharType="begin"/>
        </w:r>
        <w:r w:rsidR="002068FA">
          <w:rPr>
            <w:webHidden/>
          </w:rPr>
          <w:instrText xml:space="preserve"> PAGEREF _Toc44594970 \h </w:instrText>
        </w:r>
        <w:r w:rsidR="002068FA">
          <w:rPr>
            <w:webHidden/>
          </w:rPr>
        </w:r>
        <w:r w:rsidR="002068FA">
          <w:rPr>
            <w:webHidden/>
          </w:rPr>
          <w:fldChar w:fldCharType="separate"/>
        </w:r>
        <w:r w:rsidR="002068FA">
          <w:rPr>
            <w:webHidden/>
          </w:rPr>
          <w:t>10</w:t>
        </w:r>
        <w:r w:rsidR="002068FA">
          <w:rPr>
            <w:webHidden/>
          </w:rPr>
          <w:fldChar w:fldCharType="end"/>
        </w:r>
      </w:hyperlink>
    </w:p>
    <w:p w14:paraId="26D0CA93" w14:textId="7F85FAFC" w:rsidR="002068FA" w:rsidRDefault="00B07CF7">
      <w:pPr>
        <w:pStyle w:val="TOC2"/>
        <w:rPr>
          <w:rFonts w:asciiTheme="minorHAnsi" w:eastAsiaTheme="minorEastAsia" w:hAnsiTheme="minorHAnsi" w:cstheme="minorBidi"/>
        </w:rPr>
      </w:pPr>
      <w:hyperlink w:anchor="_Toc44594971" w:history="1">
        <w:r w:rsidR="002068FA" w:rsidRPr="00722742">
          <w:rPr>
            <w:rStyle w:val="Hyperlink"/>
          </w:rPr>
          <w:t>4.1</w:t>
        </w:r>
        <w:r w:rsidR="002068FA">
          <w:rPr>
            <w:rFonts w:asciiTheme="minorHAnsi" w:eastAsiaTheme="minorEastAsia" w:hAnsiTheme="minorHAnsi" w:cstheme="minorBidi"/>
          </w:rPr>
          <w:tab/>
        </w:r>
        <w:r w:rsidR="002068FA" w:rsidRPr="00722742">
          <w:rPr>
            <w:rStyle w:val="Hyperlink"/>
          </w:rPr>
          <w:t>Overview</w:t>
        </w:r>
        <w:r w:rsidR="002068FA">
          <w:rPr>
            <w:webHidden/>
          </w:rPr>
          <w:tab/>
        </w:r>
        <w:r w:rsidR="002068FA">
          <w:rPr>
            <w:webHidden/>
          </w:rPr>
          <w:fldChar w:fldCharType="begin"/>
        </w:r>
        <w:r w:rsidR="002068FA">
          <w:rPr>
            <w:webHidden/>
          </w:rPr>
          <w:instrText xml:space="preserve"> PAGEREF _Toc44594971 \h </w:instrText>
        </w:r>
        <w:r w:rsidR="002068FA">
          <w:rPr>
            <w:webHidden/>
          </w:rPr>
        </w:r>
        <w:r w:rsidR="002068FA">
          <w:rPr>
            <w:webHidden/>
          </w:rPr>
          <w:fldChar w:fldCharType="separate"/>
        </w:r>
        <w:r w:rsidR="002068FA">
          <w:rPr>
            <w:webHidden/>
          </w:rPr>
          <w:t>10</w:t>
        </w:r>
        <w:r w:rsidR="002068FA">
          <w:rPr>
            <w:webHidden/>
          </w:rPr>
          <w:fldChar w:fldCharType="end"/>
        </w:r>
      </w:hyperlink>
    </w:p>
    <w:p w14:paraId="32F820DA" w14:textId="7CC782DA" w:rsidR="002068FA" w:rsidRDefault="00B07CF7">
      <w:pPr>
        <w:pStyle w:val="TOC2"/>
        <w:rPr>
          <w:rFonts w:asciiTheme="minorHAnsi" w:eastAsiaTheme="minorEastAsia" w:hAnsiTheme="minorHAnsi" w:cstheme="minorBidi"/>
        </w:rPr>
      </w:pPr>
      <w:hyperlink w:anchor="_Toc44594972" w:history="1">
        <w:r w:rsidR="002068FA" w:rsidRPr="00722742">
          <w:rPr>
            <w:rStyle w:val="Hyperlink"/>
          </w:rPr>
          <w:t>4.2</w:t>
        </w:r>
        <w:r w:rsidR="002068FA">
          <w:rPr>
            <w:rFonts w:asciiTheme="minorHAnsi" w:eastAsiaTheme="minorEastAsia" w:hAnsiTheme="minorHAnsi" w:cstheme="minorBidi"/>
          </w:rPr>
          <w:tab/>
        </w:r>
        <w:r w:rsidR="002068FA" w:rsidRPr="00722742">
          <w:rPr>
            <w:rStyle w:val="Hyperlink"/>
          </w:rPr>
          <w:t>The tailoring process</w:t>
        </w:r>
        <w:r w:rsidR="002068FA">
          <w:rPr>
            <w:webHidden/>
          </w:rPr>
          <w:tab/>
        </w:r>
        <w:r w:rsidR="002068FA">
          <w:rPr>
            <w:webHidden/>
          </w:rPr>
          <w:fldChar w:fldCharType="begin"/>
        </w:r>
        <w:r w:rsidR="002068FA">
          <w:rPr>
            <w:webHidden/>
          </w:rPr>
          <w:instrText xml:space="preserve"> PAGEREF _Toc44594972 \h </w:instrText>
        </w:r>
        <w:r w:rsidR="002068FA">
          <w:rPr>
            <w:webHidden/>
          </w:rPr>
        </w:r>
        <w:r w:rsidR="002068FA">
          <w:rPr>
            <w:webHidden/>
          </w:rPr>
          <w:fldChar w:fldCharType="separate"/>
        </w:r>
        <w:r w:rsidR="002068FA">
          <w:rPr>
            <w:webHidden/>
          </w:rPr>
          <w:t>11</w:t>
        </w:r>
        <w:r w:rsidR="002068FA">
          <w:rPr>
            <w:webHidden/>
          </w:rPr>
          <w:fldChar w:fldCharType="end"/>
        </w:r>
      </w:hyperlink>
    </w:p>
    <w:p w14:paraId="74110E8E" w14:textId="78B1A425" w:rsidR="002068FA" w:rsidRDefault="00B07CF7">
      <w:pPr>
        <w:pStyle w:val="TOC3"/>
        <w:rPr>
          <w:rFonts w:asciiTheme="minorHAnsi" w:eastAsiaTheme="minorEastAsia" w:hAnsiTheme="minorHAnsi" w:cstheme="minorBidi"/>
          <w:noProof/>
          <w:szCs w:val="22"/>
        </w:rPr>
      </w:pPr>
      <w:hyperlink w:anchor="_Toc44594973" w:history="1">
        <w:r w:rsidR="002068FA" w:rsidRPr="00722742">
          <w:rPr>
            <w:rStyle w:val="Hyperlink"/>
            <w:noProof/>
          </w:rPr>
          <w:t>4.2.1</w:t>
        </w:r>
        <w:r w:rsidR="002068FA">
          <w:rPr>
            <w:rFonts w:asciiTheme="minorHAnsi" w:eastAsiaTheme="minorEastAsia" w:hAnsiTheme="minorHAnsi" w:cstheme="minorBidi"/>
            <w:noProof/>
            <w:szCs w:val="22"/>
          </w:rPr>
          <w:tab/>
        </w:r>
        <w:r w:rsidR="002068FA" w:rsidRPr="00722742">
          <w:rPr>
            <w:rStyle w:val="Hyperlink"/>
            <w:noProof/>
          </w:rPr>
          <w:t>Overview</w:t>
        </w:r>
        <w:r w:rsidR="002068FA">
          <w:rPr>
            <w:noProof/>
            <w:webHidden/>
          </w:rPr>
          <w:tab/>
        </w:r>
        <w:r w:rsidR="002068FA">
          <w:rPr>
            <w:noProof/>
            <w:webHidden/>
          </w:rPr>
          <w:fldChar w:fldCharType="begin"/>
        </w:r>
        <w:r w:rsidR="002068FA">
          <w:rPr>
            <w:noProof/>
            <w:webHidden/>
          </w:rPr>
          <w:instrText xml:space="preserve"> PAGEREF _Toc44594973 \h </w:instrText>
        </w:r>
        <w:r w:rsidR="002068FA">
          <w:rPr>
            <w:noProof/>
            <w:webHidden/>
          </w:rPr>
        </w:r>
        <w:r w:rsidR="002068FA">
          <w:rPr>
            <w:noProof/>
            <w:webHidden/>
          </w:rPr>
          <w:fldChar w:fldCharType="separate"/>
        </w:r>
        <w:r w:rsidR="002068FA">
          <w:rPr>
            <w:noProof/>
            <w:webHidden/>
          </w:rPr>
          <w:t>11</w:t>
        </w:r>
        <w:r w:rsidR="002068FA">
          <w:rPr>
            <w:noProof/>
            <w:webHidden/>
          </w:rPr>
          <w:fldChar w:fldCharType="end"/>
        </w:r>
      </w:hyperlink>
    </w:p>
    <w:p w14:paraId="4D6842BD" w14:textId="6DB17923" w:rsidR="002068FA" w:rsidRDefault="00B07CF7">
      <w:pPr>
        <w:pStyle w:val="TOC3"/>
        <w:rPr>
          <w:rFonts w:asciiTheme="minorHAnsi" w:eastAsiaTheme="minorEastAsia" w:hAnsiTheme="minorHAnsi" w:cstheme="minorBidi"/>
          <w:noProof/>
          <w:szCs w:val="22"/>
        </w:rPr>
      </w:pPr>
      <w:hyperlink w:anchor="_Toc44594974" w:history="1">
        <w:r w:rsidR="002068FA" w:rsidRPr="00722742">
          <w:rPr>
            <w:rStyle w:val="Hyperlink"/>
            <w:noProof/>
          </w:rPr>
          <w:t>4.2.2</w:t>
        </w:r>
        <w:r w:rsidR="002068FA">
          <w:rPr>
            <w:rFonts w:asciiTheme="minorHAnsi" w:eastAsiaTheme="minorEastAsia" w:hAnsiTheme="minorHAnsi" w:cstheme="minorBidi"/>
            <w:noProof/>
            <w:szCs w:val="22"/>
          </w:rPr>
          <w:tab/>
        </w:r>
        <w:r w:rsidR="002068FA" w:rsidRPr="00722742">
          <w:rPr>
            <w:rStyle w:val="Hyperlink"/>
            <w:noProof/>
          </w:rPr>
          <w:t>Preparatory activities</w:t>
        </w:r>
        <w:r w:rsidR="002068FA">
          <w:rPr>
            <w:noProof/>
            <w:webHidden/>
          </w:rPr>
          <w:tab/>
        </w:r>
        <w:r w:rsidR="002068FA">
          <w:rPr>
            <w:noProof/>
            <w:webHidden/>
          </w:rPr>
          <w:fldChar w:fldCharType="begin"/>
        </w:r>
        <w:r w:rsidR="002068FA">
          <w:rPr>
            <w:noProof/>
            <w:webHidden/>
          </w:rPr>
          <w:instrText xml:space="preserve"> PAGEREF _Toc44594974 \h </w:instrText>
        </w:r>
        <w:r w:rsidR="002068FA">
          <w:rPr>
            <w:noProof/>
            <w:webHidden/>
          </w:rPr>
        </w:r>
        <w:r w:rsidR="002068FA">
          <w:rPr>
            <w:noProof/>
            <w:webHidden/>
          </w:rPr>
          <w:fldChar w:fldCharType="separate"/>
        </w:r>
        <w:r w:rsidR="002068FA">
          <w:rPr>
            <w:noProof/>
            <w:webHidden/>
          </w:rPr>
          <w:t>11</w:t>
        </w:r>
        <w:r w:rsidR="002068FA">
          <w:rPr>
            <w:noProof/>
            <w:webHidden/>
          </w:rPr>
          <w:fldChar w:fldCharType="end"/>
        </w:r>
      </w:hyperlink>
    </w:p>
    <w:p w14:paraId="33D52EE4" w14:textId="15EBA5C8" w:rsidR="002068FA" w:rsidRDefault="00B07CF7">
      <w:pPr>
        <w:pStyle w:val="TOC3"/>
        <w:rPr>
          <w:rFonts w:asciiTheme="minorHAnsi" w:eastAsiaTheme="minorEastAsia" w:hAnsiTheme="minorHAnsi" w:cstheme="minorBidi"/>
          <w:noProof/>
          <w:szCs w:val="22"/>
        </w:rPr>
      </w:pPr>
      <w:hyperlink w:anchor="_Toc44594975" w:history="1">
        <w:r w:rsidR="002068FA" w:rsidRPr="00722742">
          <w:rPr>
            <w:rStyle w:val="Hyperlink"/>
            <w:noProof/>
          </w:rPr>
          <w:t>4.2.3</w:t>
        </w:r>
        <w:r w:rsidR="002068FA">
          <w:rPr>
            <w:rFonts w:asciiTheme="minorHAnsi" w:eastAsiaTheme="minorEastAsia" w:hAnsiTheme="minorHAnsi" w:cstheme="minorBidi"/>
            <w:noProof/>
            <w:szCs w:val="22"/>
          </w:rPr>
          <w:tab/>
        </w:r>
        <w:r w:rsidR="002068FA" w:rsidRPr="00722742">
          <w:rPr>
            <w:rStyle w:val="Hyperlink"/>
            <w:noProof/>
          </w:rPr>
          <w:t>Core tailoring activities</w:t>
        </w:r>
        <w:r w:rsidR="002068FA">
          <w:rPr>
            <w:noProof/>
            <w:webHidden/>
          </w:rPr>
          <w:tab/>
        </w:r>
        <w:r w:rsidR="002068FA">
          <w:rPr>
            <w:noProof/>
            <w:webHidden/>
          </w:rPr>
          <w:fldChar w:fldCharType="begin"/>
        </w:r>
        <w:r w:rsidR="002068FA">
          <w:rPr>
            <w:noProof/>
            <w:webHidden/>
          </w:rPr>
          <w:instrText xml:space="preserve"> PAGEREF _Toc44594975 \h </w:instrText>
        </w:r>
        <w:r w:rsidR="002068FA">
          <w:rPr>
            <w:noProof/>
            <w:webHidden/>
          </w:rPr>
        </w:r>
        <w:r w:rsidR="002068FA">
          <w:rPr>
            <w:noProof/>
            <w:webHidden/>
          </w:rPr>
          <w:fldChar w:fldCharType="separate"/>
        </w:r>
        <w:r w:rsidR="002068FA">
          <w:rPr>
            <w:noProof/>
            <w:webHidden/>
          </w:rPr>
          <w:t>12</w:t>
        </w:r>
        <w:r w:rsidR="002068FA">
          <w:rPr>
            <w:noProof/>
            <w:webHidden/>
          </w:rPr>
          <w:fldChar w:fldCharType="end"/>
        </w:r>
      </w:hyperlink>
    </w:p>
    <w:p w14:paraId="1474BFB1" w14:textId="5AE60920" w:rsidR="002068FA" w:rsidRDefault="00B07CF7">
      <w:pPr>
        <w:pStyle w:val="TOC3"/>
        <w:rPr>
          <w:rFonts w:asciiTheme="minorHAnsi" w:eastAsiaTheme="minorEastAsia" w:hAnsiTheme="minorHAnsi" w:cstheme="minorBidi"/>
          <w:noProof/>
          <w:szCs w:val="22"/>
        </w:rPr>
      </w:pPr>
      <w:hyperlink w:anchor="_Toc44594976" w:history="1">
        <w:r w:rsidR="002068FA" w:rsidRPr="00722742">
          <w:rPr>
            <w:rStyle w:val="Hyperlink"/>
            <w:noProof/>
          </w:rPr>
          <w:t>4.2.4</w:t>
        </w:r>
        <w:r w:rsidR="002068FA">
          <w:rPr>
            <w:rFonts w:asciiTheme="minorHAnsi" w:eastAsiaTheme="minorEastAsia" w:hAnsiTheme="minorHAnsi" w:cstheme="minorBidi"/>
            <w:noProof/>
            <w:szCs w:val="22"/>
          </w:rPr>
          <w:tab/>
        </w:r>
        <w:r w:rsidR="002068FA" w:rsidRPr="00722742">
          <w:rPr>
            <w:rStyle w:val="Hyperlink"/>
            <w:noProof/>
          </w:rPr>
          <w:t>Finalization activities</w:t>
        </w:r>
        <w:r w:rsidR="002068FA">
          <w:rPr>
            <w:noProof/>
            <w:webHidden/>
          </w:rPr>
          <w:tab/>
        </w:r>
        <w:r w:rsidR="002068FA">
          <w:rPr>
            <w:noProof/>
            <w:webHidden/>
          </w:rPr>
          <w:fldChar w:fldCharType="begin"/>
        </w:r>
        <w:r w:rsidR="002068FA">
          <w:rPr>
            <w:noProof/>
            <w:webHidden/>
          </w:rPr>
          <w:instrText xml:space="preserve"> PAGEREF _Toc44594976 \h </w:instrText>
        </w:r>
        <w:r w:rsidR="002068FA">
          <w:rPr>
            <w:noProof/>
            <w:webHidden/>
          </w:rPr>
        </w:r>
        <w:r w:rsidR="002068FA">
          <w:rPr>
            <w:noProof/>
            <w:webHidden/>
          </w:rPr>
          <w:fldChar w:fldCharType="separate"/>
        </w:r>
        <w:r w:rsidR="002068FA">
          <w:rPr>
            <w:noProof/>
            <w:webHidden/>
          </w:rPr>
          <w:t>14</w:t>
        </w:r>
        <w:r w:rsidR="002068FA">
          <w:rPr>
            <w:noProof/>
            <w:webHidden/>
          </w:rPr>
          <w:fldChar w:fldCharType="end"/>
        </w:r>
      </w:hyperlink>
    </w:p>
    <w:p w14:paraId="5DEA9B20" w14:textId="41EB1DBD" w:rsidR="002068FA" w:rsidRDefault="00B07CF7">
      <w:pPr>
        <w:pStyle w:val="TOC2"/>
        <w:rPr>
          <w:rFonts w:asciiTheme="minorHAnsi" w:eastAsiaTheme="minorEastAsia" w:hAnsiTheme="minorHAnsi" w:cstheme="minorBidi"/>
        </w:rPr>
      </w:pPr>
      <w:hyperlink w:anchor="_Toc44594977" w:history="1">
        <w:r w:rsidR="002068FA" w:rsidRPr="00722742">
          <w:rPr>
            <w:rStyle w:val="Hyperlink"/>
          </w:rPr>
          <w:t>4.3</w:t>
        </w:r>
        <w:r w:rsidR="002068FA">
          <w:rPr>
            <w:rFonts w:asciiTheme="minorHAnsi" w:eastAsiaTheme="minorEastAsia" w:hAnsiTheme="minorHAnsi" w:cstheme="minorBidi"/>
          </w:rPr>
          <w:tab/>
        </w:r>
        <w:r w:rsidR="002068FA" w:rsidRPr="00722742">
          <w:rPr>
            <w:rStyle w:val="Hyperlink"/>
          </w:rPr>
          <w:t>Pre-tailoring tables</w:t>
        </w:r>
        <w:r w:rsidR="002068FA">
          <w:rPr>
            <w:webHidden/>
          </w:rPr>
          <w:tab/>
        </w:r>
        <w:r w:rsidR="002068FA">
          <w:rPr>
            <w:webHidden/>
          </w:rPr>
          <w:fldChar w:fldCharType="begin"/>
        </w:r>
        <w:r w:rsidR="002068FA">
          <w:rPr>
            <w:webHidden/>
          </w:rPr>
          <w:instrText xml:space="preserve"> PAGEREF _Toc44594977 \h </w:instrText>
        </w:r>
        <w:r w:rsidR="002068FA">
          <w:rPr>
            <w:webHidden/>
          </w:rPr>
        </w:r>
        <w:r w:rsidR="002068FA">
          <w:rPr>
            <w:webHidden/>
          </w:rPr>
          <w:fldChar w:fldCharType="separate"/>
        </w:r>
        <w:r w:rsidR="002068FA">
          <w:rPr>
            <w:webHidden/>
          </w:rPr>
          <w:t>16</w:t>
        </w:r>
        <w:r w:rsidR="002068FA">
          <w:rPr>
            <w:webHidden/>
          </w:rPr>
          <w:fldChar w:fldCharType="end"/>
        </w:r>
      </w:hyperlink>
    </w:p>
    <w:p w14:paraId="0C4E12D0" w14:textId="2110AB16" w:rsidR="002068FA" w:rsidRDefault="00B07CF7">
      <w:pPr>
        <w:pStyle w:val="TOC3"/>
        <w:rPr>
          <w:rFonts w:asciiTheme="minorHAnsi" w:eastAsiaTheme="minorEastAsia" w:hAnsiTheme="minorHAnsi" w:cstheme="minorBidi"/>
          <w:noProof/>
          <w:szCs w:val="22"/>
        </w:rPr>
      </w:pPr>
      <w:hyperlink w:anchor="_Toc44594978" w:history="1">
        <w:r w:rsidR="002068FA" w:rsidRPr="00722742">
          <w:rPr>
            <w:rStyle w:val="Hyperlink"/>
            <w:noProof/>
          </w:rPr>
          <w:t>4.3.1</w:t>
        </w:r>
        <w:r w:rsidR="002068FA">
          <w:rPr>
            <w:rFonts w:asciiTheme="minorHAnsi" w:eastAsiaTheme="minorEastAsia" w:hAnsiTheme="minorHAnsi" w:cstheme="minorBidi"/>
            <w:noProof/>
            <w:szCs w:val="22"/>
          </w:rPr>
          <w:tab/>
        </w:r>
        <w:r w:rsidR="002068FA" w:rsidRPr="00722742">
          <w:rPr>
            <w:rStyle w:val="Hyperlink"/>
            <w:noProof/>
          </w:rPr>
          <w:t>General</w:t>
        </w:r>
        <w:r w:rsidR="002068FA">
          <w:rPr>
            <w:noProof/>
            <w:webHidden/>
          </w:rPr>
          <w:tab/>
        </w:r>
        <w:r w:rsidR="002068FA">
          <w:rPr>
            <w:noProof/>
            <w:webHidden/>
          </w:rPr>
          <w:fldChar w:fldCharType="begin"/>
        </w:r>
        <w:r w:rsidR="002068FA">
          <w:rPr>
            <w:noProof/>
            <w:webHidden/>
          </w:rPr>
          <w:instrText xml:space="preserve"> PAGEREF _Toc44594978 \h </w:instrText>
        </w:r>
        <w:r w:rsidR="002068FA">
          <w:rPr>
            <w:noProof/>
            <w:webHidden/>
          </w:rPr>
        </w:r>
        <w:r w:rsidR="002068FA">
          <w:rPr>
            <w:noProof/>
            <w:webHidden/>
          </w:rPr>
          <w:fldChar w:fldCharType="separate"/>
        </w:r>
        <w:r w:rsidR="002068FA">
          <w:rPr>
            <w:noProof/>
            <w:webHidden/>
          </w:rPr>
          <w:t>16</w:t>
        </w:r>
        <w:r w:rsidR="002068FA">
          <w:rPr>
            <w:noProof/>
            <w:webHidden/>
          </w:rPr>
          <w:fldChar w:fldCharType="end"/>
        </w:r>
      </w:hyperlink>
    </w:p>
    <w:p w14:paraId="2A347687" w14:textId="739F12F0" w:rsidR="002068FA" w:rsidRDefault="00B07CF7">
      <w:pPr>
        <w:pStyle w:val="TOC3"/>
        <w:rPr>
          <w:rFonts w:asciiTheme="minorHAnsi" w:eastAsiaTheme="minorEastAsia" w:hAnsiTheme="minorHAnsi" w:cstheme="minorBidi"/>
          <w:noProof/>
          <w:szCs w:val="22"/>
        </w:rPr>
      </w:pPr>
      <w:hyperlink w:anchor="_Toc44594979" w:history="1">
        <w:r w:rsidR="002068FA" w:rsidRPr="00722742">
          <w:rPr>
            <w:rStyle w:val="Hyperlink"/>
            <w:noProof/>
          </w:rPr>
          <w:t>4.3.2</w:t>
        </w:r>
        <w:r w:rsidR="002068FA">
          <w:rPr>
            <w:rFonts w:asciiTheme="minorHAnsi" w:eastAsiaTheme="minorEastAsia" w:hAnsiTheme="minorHAnsi" w:cstheme="minorBidi"/>
            <w:noProof/>
            <w:szCs w:val="22"/>
          </w:rPr>
          <w:tab/>
        </w:r>
        <w:r w:rsidR="002068FA" w:rsidRPr="00722742">
          <w:rPr>
            <w:rStyle w:val="Hyperlink"/>
            <w:noProof/>
          </w:rPr>
          <w:t>Context</w:t>
        </w:r>
        <w:r w:rsidR="002068FA">
          <w:rPr>
            <w:noProof/>
            <w:webHidden/>
          </w:rPr>
          <w:tab/>
        </w:r>
        <w:r w:rsidR="002068FA">
          <w:rPr>
            <w:noProof/>
            <w:webHidden/>
          </w:rPr>
          <w:fldChar w:fldCharType="begin"/>
        </w:r>
        <w:r w:rsidR="002068FA">
          <w:rPr>
            <w:noProof/>
            <w:webHidden/>
          </w:rPr>
          <w:instrText xml:space="preserve"> PAGEREF _Toc44594979 \h </w:instrText>
        </w:r>
        <w:r w:rsidR="002068FA">
          <w:rPr>
            <w:noProof/>
            <w:webHidden/>
          </w:rPr>
        </w:r>
        <w:r w:rsidR="002068FA">
          <w:rPr>
            <w:noProof/>
            <w:webHidden/>
          </w:rPr>
          <w:fldChar w:fldCharType="separate"/>
        </w:r>
        <w:r w:rsidR="002068FA">
          <w:rPr>
            <w:noProof/>
            <w:webHidden/>
          </w:rPr>
          <w:t>16</w:t>
        </w:r>
        <w:r w:rsidR="002068FA">
          <w:rPr>
            <w:noProof/>
            <w:webHidden/>
          </w:rPr>
          <w:fldChar w:fldCharType="end"/>
        </w:r>
      </w:hyperlink>
    </w:p>
    <w:p w14:paraId="39B3DF07" w14:textId="270D2B4B" w:rsidR="002068FA" w:rsidRDefault="00B07CF7">
      <w:pPr>
        <w:pStyle w:val="TOC1"/>
        <w:rPr>
          <w:rFonts w:asciiTheme="minorHAnsi" w:eastAsiaTheme="minorEastAsia" w:hAnsiTheme="minorHAnsi" w:cstheme="minorBidi"/>
          <w:b w:val="0"/>
          <w:sz w:val="22"/>
          <w:szCs w:val="22"/>
        </w:rPr>
      </w:pPr>
      <w:hyperlink w:anchor="_Toc44594980" w:history="1">
        <w:r w:rsidR="002068FA" w:rsidRPr="00722742">
          <w:rPr>
            <w:rStyle w:val="Hyperlink"/>
          </w:rPr>
          <w:t>5 Requirements</w:t>
        </w:r>
        <w:r w:rsidR="002068FA">
          <w:rPr>
            <w:webHidden/>
          </w:rPr>
          <w:tab/>
        </w:r>
        <w:r w:rsidR="002068FA">
          <w:rPr>
            <w:webHidden/>
          </w:rPr>
          <w:fldChar w:fldCharType="begin"/>
        </w:r>
        <w:r w:rsidR="002068FA">
          <w:rPr>
            <w:webHidden/>
          </w:rPr>
          <w:instrText xml:space="preserve"> PAGEREF _Toc44594980 \h </w:instrText>
        </w:r>
        <w:r w:rsidR="002068FA">
          <w:rPr>
            <w:webHidden/>
          </w:rPr>
        </w:r>
        <w:r w:rsidR="002068FA">
          <w:rPr>
            <w:webHidden/>
          </w:rPr>
          <w:fldChar w:fldCharType="separate"/>
        </w:r>
        <w:r w:rsidR="002068FA">
          <w:rPr>
            <w:webHidden/>
          </w:rPr>
          <w:t>18</w:t>
        </w:r>
        <w:r w:rsidR="002068FA">
          <w:rPr>
            <w:webHidden/>
          </w:rPr>
          <w:fldChar w:fldCharType="end"/>
        </w:r>
      </w:hyperlink>
    </w:p>
    <w:p w14:paraId="447FDC0B" w14:textId="2644F952" w:rsidR="002068FA" w:rsidRDefault="00B07CF7">
      <w:pPr>
        <w:pStyle w:val="TOC2"/>
        <w:rPr>
          <w:rFonts w:asciiTheme="minorHAnsi" w:eastAsiaTheme="minorEastAsia" w:hAnsiTheme="minorHAnsi" w:cstheme="minorBidi"/>
        </w:rPr>
      </w:pPr>
      <w:hyperlink w:anchor="_Toc44594981" w:history="1">
        <w:r w:rsidR="002068FA" w:rsidRPr="00722742">
          <w:rPr>
            <w:rStyle w:val="Hyperlink"/>
          </w:rPr>
          <w:t>5.1</w:t>
        </w:r>
        <w:r w:rsidR="002068FA">
          <w:rPr>
            <w:rFonts w:asciiTheme="minorHAnsi" w:eastAsiaTheme="minorEastAsia" w:hAnsiTheme="minorHAnsi" w:cstheme="minorBidi"/>
          </w:rPr>
          <w:tab/>
        </w:r>
        <w:r w:rsidR="002068FA" w:rsidRPr="00722742">
          <w:rPr>
            <w:rStyle w:val="Hyperlink"/>
          </w:rPr>
          <w:t>Applicability</w:t>
        </w:r>
        <w:r w:rsidR="002068FA">
          <w:rPr>
            <w:webHidden/>
          </w:rPr>
          <w:tab/>
        </w:r>
        <w:r w:rsidR="002068FA">
          <w:rPr>
            <w:webHidden/>
          </w:rPr>
          <w:fldChar w:fldCharType="begin"/>
        </w:r>
        <w:r w:rsidR="002068FA">
          <w:rPr>
            <w:webHidden/>
          </w:rPr>
          <w:instrText xml:space="preserve"> PAGEREF _Toc44594981 \h </w:instrText>
        </w:r>
        <w:r w:rsidR="002068FA">
          <w:rPr>
            <w:webHidden/>
          </w:rPr>
        </w:r>
        <w:r w:rsidR="002068FA">
          <w:rPr>
            <w:webHidden/>
          </w:rPr>
          <w:fldChar w:fldCharType="separate"/>
        </w:r>
        <w:r w:rsidR="002068FA">
          <w:rPr>
            <w:webHidden/>
          </w:rPr>
          <w:t>18</w:t>
        </w:r>
        <w:r w:rsidR="002068FA">
          <w:rPr>
            <w:webHidden/>
          </w:rPr>
          <w:fldChar w:fldCharType="end"/>
        </w:r>
      </w:hyperlink>
    </w:p>
    <w:p w14:paraId="78297D4A" w14:textId="57120AA8" w:rsidR="002068FA" w:rsidRDefault="00B07CF7">
      <w:pPr>
        <w:pStyle w:val="TOC2"/>
        <w:rPr>
          <w:rFonts w:asciiTheme="minorHAnsi" w:eastAsiaTheme="minorEastAsia" w:hAnsiTheme="minorHAnsi" w:cstheme="minorBidi"/>
        </w:rPr>
      </w:pPr>
      <w:hyperlink w:anchor="_Toc44594982" w:history="1">
        <w:r w:rsidR="002068FA" w:rsidRPr="00722742">
          <w:rPr>
            <w:rStyle w:val="Hyperlink"/>
          </w:rPr>
          <w:t>5.2</w:t>
        </w:r>
        <w:r w:rsidR="002068FA">
          <w:rPr>
            <w:rFonts w:asciiTheme="minorHAnsi" w:eastAsiaTheme="minorEastAsia" w:hAnsiTheme="minorHAnsi" w:cstheme="minorBidi"/>
          </w:rPr>
          <w:tab/>
        </w:r>
        <w:r w:rsidR="002068FA" w:rsidRPr="00722742">
          <w:rPr>
            <w:rStyle w:val="Hyperlink"/>
          </w:rPr>
          <w:t>Requirements for the establishment of the ECSS applicability table (EAT)</w:t>
        </w:r>
        <w:r w:rsidR="002068FA">
          <w:rPr>
            <w:webHidden/>
          </w:rPr>
          <w:tab/>
        </w:r>
        <w:r w:rsidR="002068FA">
          <w:rPr>
            <w:webHidden/>
          </w:rPr>
          <w:fldChar w:fldCharType="begin"/>
        </w:r>
        <w:r w:rsidR="002068FA">
          <w:rPr>
            <w:webHidden/>
          </w:rPr>
          <w:instrText xml:space="preserve"> PAGEREF _Toc44594982 \h </w:instrText>
        </w:r>
        <w:r w:rsidR="002068FA">
          <w:rPr>
            <w:webHidden/>
          </w:rPr>
        </w:r>
        <w:r w:rsidR="002068FA">
          <w:rPr>
            <w:webHidden/>
          </w:rPr>
          <w:fldChar w:fldCharType="separate"/>
        </w:r>
        <w:r w:rsidR="002068FA">
          <w:rPr>
            <w:webHidden/>
          </w:rPr>
          <w:t>18</w:t>
        </w:r>
        <w:r w:rsidR="002068FA">
          <w:rPr>
            <w:webHidden/>
          </w:rPr>
          <w:fldChar w:fldCharType="end"/>
        </w:r>
      </w:hyperlink>
    </w:p>
    <w:p w14:paraId="6AB88447" w14:textId="2F467C38" w:rsidR="002068FA" w:rsidRDefault="00B07CF7">
      <w:pPr>
        <w:pStyle w:val="TOC3"/>
        <w:rPr>
          <w:rFonts w:asciiTheme="minorHAnsi" w:eastAsiaTheme="minorEastAsia" w:hAnsiTheme="minorHAnsi" w:cstheme="minorBidi"/>
          <w:noProof/>
          <w:szCs w:val="22"/>
        </w:rPr>
      </w:pPr>
      <w:hyperlink w:anchor="_Toc44594983" w:history="1">
        <w:r w:rsidR="002068FA" w:rsidRPr="00722742">
          <w:rPr>
            <w:rStyle w:val="Hyperlink"/>
            <w:noProof/>
          </w:rPr>
          <w:t>5.2.1</w:t>
        </w:r>
        <w:r w:rsidR="002068FA">
          <w:rPr>
            <w:rFonts w:asciiTheme="minorHAnsi" w:eastAsiaTheme="minorEastAsia" w:hAnsiTheme="minorHAnsi" w:cstheme="minorBidi"/>
            <w:noProof/>
            <w:szCs w:val="22"/>
          </w:rPr>
          <w:tab/>
        </w:r>
        <w:r w:rsidR="002068FA" w:rsidRPr="00722742">
          <w:rPr>
            <w:rStyle w:val="Hyperlink"/>
            <w:noProof/>
          </w:rPr>
          <w:t>Requirements on the customer at top-level of the customer supplier chain</w:t>
        </w:r>
        <w:r w:rsidR="002068FA">
          <w:rPr>
            <w:noProof/>
            <w:webHidden/>
          </w:rPr>
          <w:tab/>
        </w:r>
        <w:r w:rsidR="002068FA">
          <w:rPr>
            <w:noProof/>
            <w:webHidden/>
          </w:rPr>
          <w:fldChar w:fldCharType="begin"/>
        </w:r>
        <w:r w:rsidR="002068FA">
          <w:rPr>
            <w:noProof/>
            <w:webHidden/>
          </w:rPr>
          <w:instrText xml:space="preserve"> PAGEREF _Toc44594983 \h </w:instrText>
        </w:r>
        <w:r w:rsidR="002068FA">
          <w:rPr>
            <w:noProof/>
            <w:webHidden/>
          </w:rPr>
        </w:r>
        <w:r w:rsidR="002068FA">
          <w:rPr>
            <w:noProof/>
            <w:webHidden/>
          </w:rPr>
          <w:fldChar w:fldCharType="separate"/>
        </w:r>
        <w:r w:rsidR="002068FA">
          <w:rPr>
            <w:noProof/>
            <w:webHidden/>
          </w:rPr>
          <w:t>18</w:t>
        </w:r>
        <w:r w:rsidR="002068FA">
          <w:rPr>
            <w:noProof/>
            <w:webHidden/>
          </w:rPr>
          <w:fldChar w:fldCharType="end"/>
        </w:r>
      </w:hyperlink>
    </w:p>
    <w:p w14:paraId="43B7967F" w14:textId="0DB3BAA0" w:rsidR="002068FA" w:rsidRDefault="00B07CF7">
      <w:pPr>
        <w:pStyle w:val="TOC3"/>
        <w:rPr>
          <w:rFonts w:asciiTheme="minorHAnsi" w:eastAsiaTheme="minorEastAsia" w:hAnsiTheme="minorHAnsi" w:cstheme="minorBidi"/>
          <w:noProof/>
          <w:szCs w:val="22"/>
        </w:rPr>
      </w:pPr>
      <w:hyperlink w:anchor="_Toc44594984" w:history="1">
        <w:r w:rsidR="002068FA" w:rsidRPr="00722742">
          <w:rPr>
            <w:rStyle w:val="Hyperlink"/>
            <w:noProof/>
          </w:rPr>
          <w:t>5.2.2</w:t>
        </w:r>
        <w:r w:rsidR="002068FA">
          <w:rPr>
            <w:rFonts w:asciiTheme="minorHAnsi" w:eastAsiaTheme="minorEastAsia" w:hAnsiTheme="minorHAnsi" w:cstheme="minorBidi"/>
            <w:noProof/>
            <w:szCs w:val="22"/>
          </w:rPr>
          <w:tab/>
        </w:r>
        <w:r w:rsidR="002068FA" w:rsidRPr="00722742">
          <w:rPr>
            <w:rStyle w:val="Hyperlink"/>
            <w:noProof/>
          </w:rPr>
          <w:t>Requirements on the customer on other levels than at top-level of the customer supplier chain</w:t>
        </w:r>
        <w:r w:rsidR="002068FA">
          <w:rPr>
            <w:noProof/>
            <w:webHidden/>
          </w:rPr>
          <w:tab/>
        </w:r>
        <w:r w:rsidR="002068FA">
          <w:rPr>
            <w:noProof/>
            <w:webHidden/>
          </w:rPr>
          <w:fldChar w:fldCharType="begin"/>
        </w:r>
        <w:r w:rsidR="002068FA">
          <w:rPr>
            <w:noProof/>
            <w:webHidden/>
          </w:rPr>
          <w:instrText xml:space="preserve"> PAGEREF _Toc44594984 \h </w:instrText>
        </w:r>
        <w:r w:rsidR="002068FA">
          <w:rPr>
            <w:noProof/>
            <w:webHidden/>
          </w:rPr>
        </w:r>
        <w:r w:rsidR="002068FA">
          <w:rPr>
            <w:noProof/>
            <w:webHidden/>
          </w:rPr>
          <w:fldChar w:fldCharType="separate"/>
        </w:r>
        <w:r w:rsidR="002068FA">
          <w:rPr>
            <w:noProof/>
            <w:webHidden/>
          </w:rPr>
          <w:t>19</w:t>
        </w:r>
        <w:r w:rsidR="002068FA">
          <w:rPr>
            <w:noProof/>
            <w:webHidden/>
          </w:rPr>
          <w:fldChar w:fldCharType="end"/>
        </w:r>
      </w:hyperlink>
    </w:p>
    <w:p w14:paraId="751565E4" w14:textId="3FB0112B" w:rsidR="002068FA" w:rsidRDefault="00B07CF7">
      <w:pPr>
        <w:pStyle w:val="TOC2"/>
        <w:rPr>
          <w:rFonts w:asciiTheme="minorHAnsi" w:eastAsiaTheme="minorEastAsia" w:hAnsiTheme="minorHAnsi" w:cstheme="minorBidi"/>
        </w:rPr>
      </w:pPr>
      <w:hyperlink w:anchor="_Toc44594985" w:history="1">
        <w:r w:rsidR="002068FA" w:rsidRPr="00722742">
          <w:rPr>
            <w:rStyle w:val="Hyperlink"/>
          </w:rPr>
          <w:t>5.3</w:t>
        </w:r>
        <w:r w:rsidR="002068FA">
          <w:rPr>
            <w:rFonts w:asciiTheme="minorHAnsi" w:eastAsiaTheme="minorEastAsia" w:hAnsiTheme="minorHAnsi" w:cstheme="minorBidi"/>
          </w:rPr>
          <w:tab/>
        </w:r>
        <w:r w:rsidR="002068FA" w:rsidRPr="00722742">
          <w:rPr>
            <w:rStyle w:val="Hyperlink"/>
          </w:rPr>
          <w:t>Requirements for the establishment of the ECSS applicability requirement matrix (EARM)</w:t>
        </w:r>
        <w:r w:rsidR="002068FA">
          <w:rPr>
            <w:webHidden/>
          </w:rPr>
          <w:tab/>
        </w:r>
        <w:r w:rsidR="002068FA">
          <w:rPr>
            <w:webHidden/>
          </w:rPr>
          <w:fldChar w:fldCharType="begin"/>
        </w:r>
        <w:r w:rsidR="002068FA">
          <w:rPr>
            <w:webHidden/>
          </w:rPr>
          <w:instrText xml:space="preserve"> PAGEREF _Toc44594985 \h </w:instrText>
        </w:r>
        <w:r w:rsidR="002068FA">
          <w:rPr>
            <w:webHidden/>
          </w:rPr>
        </w:r>
        <w:r w:rsidR="002068FA">
          <w:rPr>
            <w:webHidden/>
          </w:rPr>
          <w:fldChar w:fldCharType="separate"/>
        </w:r>
        <w:r w:rsidR="002068FA">
          <w:rPr>
            <w:webHidden/>
          </w:rPr>
          <w:t>19</w:t>
        </w:r>
        <w:r w:rsidR="002068FA">
          <w:rPr>
            <w:webHidden/>
          </w:rPr>
          <w:fldChar w:fldCharType="end"/>
        </w:r>
      </w:hyperlink>
    </w:p>
    <w:p w14:paraId="50F2E146" w14:textId="069D1D20" w:rsidR="002068FA" w:rsidRDefault="00B07CF7">
      <w:pPr>
        <w:pStyle w:val="TOC3"/>
        <w:rPr>
          <w:rFonts w:asciiTheme="minorHAnsi" w:eastAsiaTheme="minorEastAsia" w:hAnsiTheme="minorHAnsi" w:cstheme="minorBidi"/>
          <w:noProof/>
          <w:szCs w:val="22"/>
        </w:rPr>
      </w:pPr>
      <w:hyperlink w:anchor="_Toc44594986" w:history="1">
        <w:r w:rsidR="002068FA" w:rsidRPr="00722742">
          <w:rPr>
            <w:rStyle w:val="Hyperlink"/>
            <w:noProof/>
          </w:rPr>
          <w:t>5.3.1</w:t>
        </w:r>
        <w:r w:rsidR="002068FA">
          <w:rPr>
            <w:rFonts w:asciiTheme="minorHAnsi" w:eastAsiaTheme="minorEastAsia" w:hAnsiTheme="minorHAnsi" w:cstheme="minorBidi"/>
            <w:noProof/>
            <w:szCs w:val="22"/>
          </w:rPr>
          <w:tab/>
        </w:r>
        <w:r w:rsidR="002068FA" w:rsidRPr="00722742">
          <w:rPr>
            <w:rStyle w:val="Hyperlink"/>
            <w:noProof/>
          </w:rPr>
          <w:t>Requirements on the customer at top-level of the customer supplier chain</w:t>
        </w:r>
        <w:r w:rsidR="002068FA">
          <w:rPr>
            <w:noProof/>
            <w:webHidden/>
          </w:rPr>
          <w:tab/>
        </w:r>
        <w:r w:rsidR="002068FA">
          <w:rPr>
            <w:noProof/>
            <w:webHidden/>
          </w:rPr>
          <w:fldChar w:fldCharType="begin"/>
        </w:r>
        <w:r w:rsidR="002068FA">
          <w:rPr>
            <w:noProof/>
            <w:webHidden/>
          </w:rPr>
          <w:instrText xml:space="preserve"> PAGEREF _Toc44594986 \h </w:instrText>
        </w:r>
        <w:r w:rsidR="002068FA">
          <w:rPr>
            <w:noProof/>
            <w:webHidden/>
          </w:rPr>
        </w:r>
        <w:r w:rsidR="002068FA">
          <w:rPr>
            <w:noProof/>
            <w:webHidden/>
          </w:rPr>
          <w:fldChar w:fldCharType="separate"/>
        </w:r>
        <w:r w:rsidR="002068FA">
          <w:rPr>
            <w:noProof/>
            <w:webHidden/>
          </w:rPr>
          <w:t>19</w:t>
        </w:r>
        <w:r w:rsidR="002068FA">
          <w:rPr>
            <w:noProof/>
            <w:webHidden/>
          </w:rPr>
          <w:fldChar w:fldCharType="end"/>
        </w:r>
      </w:hyperlink>
    </w:p>
    <w:p w14:paraId="10B9279A" w14:textId="40FAA63C" w:rsidR="002068FA" w:rsidRDefault="00B07CF7">
      <w:pPr>
        <w:pStyle w:val="TOC3"/>
        <w:rPr>
          <w:rFonts w:asciiTheme="minorHAnsi" w:eastAsiaTheme="minorEastAsia" w:hAnsiTheme="minorHAnsi" w:cstheme="minorBidi"/>
          <w:noProof/>
          <w:szCs w:val="22"/>
        </w:rPr>
      </w:pPr>
      <w:hyperlink w:anchor="_Toc44594987" w:history="1">
        <w:r w:rsidR="002068FA" w:rsidRPr="00722742">
          <w:rPr>
            <w:rStyle w:val="Hyperlink"/>
            <w:noProof/>
          </w:rPr>
          <w:t>5.3.2</w:t>
        </w:r>
        <w:r w:rsidR="002068FA">
          <w:rPr>
            <w:rFonts w:asciiTheme="minorHAnsi" w:eastAsiaTheme="minorEastAsia" w:hAnsiTheme="minorHAnsi" w:cstheme="minorBidi"/>
            <w:noProof/>
            <w:szCs w:val="22"/>
          </w:rPr>
          <w:tab/>
        </w:r>
        <w:r w:rsidR="002068FA" w:rsidRPr="00722742">
          <w:rPr>
            <w:rStyle w:val="Hyperlink"/>
            <w:noProof/>
          </w:rPr>
          <w:t>Requirements on the customer on other levels than at top-level of the customer supplier chain</w:t>
        </w:r>
        <w:r w:rsidR="002068FA">
          <w:rPr>
            <w:noProof/>
            <w:webHidden/>
          </w:rPr>
          <w:tab/>
        </w:r>
        <w:r w:rsidR="002068FA">
          <w:rPr>
            <w:noProof/>
            <w:webHidden/>
          </w:rPr>
          <w:fldChar w:fldCharType="begin"/>
        </w:r>
        <w:r w:rsidR="002068FA">
          <w:rPr>
            <w:noProof/>
            <w:webHidden/>
          </w:rPr>
          <w:instrText xml:space="preserve"> PAGEREF _Toc44594987 \h </w:instrText>
        </w:r>
        <w:r w:rsidR="002068FA">
          <w:rPr>
            <w:noProof/>
            <w:webHidden/>
          </w:rPr>
        </w:r>
        <w:r w:rsidR="002068FA">
          <w:rPr>
            <w:noProof/>
            <w:webHidden/>
          </w:rPr>
          <w:fldChar w:fldCharType="separate"/>
        </w:r>
        <w:r w:rsidR="002068FA">
          <w:rPr>
            <w:noProof/>
            <w:webHidden/>
          </w:rPr>
          <w:t>20</w:t>
        </w:r>
        <w:r w:rsidR="002068FA">
          <w:rPr>
            <w:noProof/>
            <w:webHidden/>
          </w:rPr>
          <w:fldChar w:fldCharType="end"/>
        </w:r>
      </w:hyperlink>
    </w:p>
    <w:p w14:paraId="2A310B60" w14:textId="55925FB7" w:rsidR="002068FA" w:rsidRDefault="00B07CF7">
      <w:pPr>
        <w:pStyle w:val="TOC2"/>
        <w:rPr>
          <w:rFonts w:asciiTheme="minorHAnsi" w:eastAsiaTheme="minorEastAsia" w:hAnsiTheme="minorHAnsi" w:cstheme="minorBidi"/>
        </w:rPr>
      </w:pPr>
      <w:hyperlink w:anchor="_Toc44594988" w:history="1">
        <w:r w:rsidR="002068FA" w:rsidRPr="00722742">
          <w:rPr>
            <w:rStyle w:val="Hyperlink"/>
          </w:rPr>
          <w:t>5.4</w:t>
        </w:r>
        <w:r w:rsidR="002068FA">
          <w:rPr>
            <w:rFonts w:asciiTheme="minorHAnsi" w:eastAsiaTheme="minorEastAsia" w:hAnsiTheme="minorHAnsi" w:cstheme="minorBidi"/>
          </w:rPr>
          <w:tab/>
        </w:r>
        <w:r w:rsidR="002068FA" w:rsidRPr="00722742">
          <w:rPr>
            <w:rStyle w:val="Hyperlink"/>
          </w:rPr>
          <w:t>Pre-tailoring of the list of ECSS standards</w:t>
        </w:r>
        <w:r w:rsidR="002068FA">
          <w:rPr>
            <w:webHidden/>
          </w:rPr>
          <w:tab/>
        </w:r>
        <w:r w:rsidR="002068FA">
          <w:rPr>
            <w:webHidden/>
          </w:rPr>
          <w:fldChar w:fldCharType="begin"/>
        </w:r>
        <w:r w:rsidR="002068FA">
          <w:rPr>
            <w:webHidden/>
          </w:rPr>
          <w:instrText xml:space="preserve"> PAGEREF _Toc44594988 \h </w:instrText>
        </w:r>
        <w:r w:rsidR="002068FA">
          <w:rPr>
            <w:webHidden/>
          </w:rPr>
        </w:r>
        <w:r w:rsidR="002068FA">
          <w:rPr>
            <w:webHidden/>
          </w:rPr>
          <w:fldChar w:fldCharType="separate"/>
        </w:r>
        <w:r w:rsidR="002068FA">
          <w:rPr>
            <w:webHidden/>
          </w:rPr>
          <w:t>20</w:t>
        </w:r>
        <w:r w:rsidR="002068FA">
          <w:rPr>
            <w:webHidden/>
          </w:rPr>
          <w:fldChar w:fldCharType="end"/>
        </w:r>
      </w:hyperlink>
    </w:p>
    <w:p w14:paraId="368E1FD7" w14:textId="3999A917" w:rsidR="002068FA" w:rsidRDefault="00B07CF7">
      <w:pPr>
        <w:pStyle w:val="TOC3"/>
        <w:rPr>
          <w:rFonts w:asciiTheme="minorHAnsi" w:eastAsiaTheme="minorEastAsia" w:hAnsiTheme="minorHAnsi" w:cstheme="minorBidi"/>
          <w:noProof/>
          <w:szCs w:val="22"/>
        </w:rPr>
      </w:pPr>
      <w:hyperlink w:anchor="_Toc44594989" w:history="1">
        <w:r w:rsidR="002068FA" w:rsidRPr="00722742">
          <w:rPr>
            <w:rStyle w:val="Hyperlink"/>
            <w:noProof/>
          </w:rPr>
          <w:t>5.4.1</w:t>
        </w:r>
        <w:r w:rsidR="002068FA">
          <w:rPr>
            <w:rFonts w:asciiTheme="minorHAnsi" w:eastAsiaTheme="minorEastAsia" w:hAnsiTheme="minorHAnsi" w:cstheme="minorBidi"/>
            <w:noProof/>
            <w:szCs w:val="22"/>
          </w:rPr>
          <w:tab/>
        </w:r>
        <w:r w:rsidR="002068FA" w:rsidRPr="00722742">
          <w:rPr>
            <w:rStyle w:val="Hyperlink"/>
            <w:noProof/>
          </w:rPr>
          <w:t>Pre-tailoring against product types</w:t>
        </w:r>
        <w:r w:rsidR="002068FA">
          <w:rPr>
            <w:noProof/>
            <w:webHidden/>
          </w:rPr>
          <w:tab/>
        </w:r>
        <w:r w:rsidR="002068FA">
          <w:rPr>
            <w:noProof/>
            <w:webHidden/>
          </w:rPr>
          <w:fldChar w:fldCharType="begin"/>
        </w:r>
        <w:r w:rsidR="002068FA">
          <w:rPr>
            <w:noProof/>
            <w:webHidden/>
          </w:rPr>
          <w:instrText xml:space="preserve"> PAGEREF _Toc44594989 \h </w:instrText>
        </w:r>
        <w:r w:rsidR="002068FA">
          <w:rPr>
            <w:noProof/>
            <w:webHidden/>
          </w:rPr>
        </w:r>
        <w:r w:rsidR="002068FA">
          <w:rPr>
            <w:noProof/>
            <w:webHidden/>
          </w:rPr>
          <w:fldChar w:fldCharType="separate"/>
        </w:r>
        <w:r w:rsidR="002068FA">
          <w:rPr>
            <w:noProof/>
            <w:webHidden/>
          </w:rPr>
          <w:t>20</w:t>
        </w:r>
        <w:r w:rsidR="002068FA">
          <w:rPr>
            <w:noProof/>
            <w:webHidden/>
          </w:rPr>
          <w:fldChar w:fldCharType="end"/>
        </w:r>
      </w:hyperlink>
    </w:p>
    <w:p w14:paraId="05685D44" w14:textId="0EF72B35" w:rsidR="002068FA" w:rsidRDefault="00B07CF7">
      <w:pPr>
        <w:pStyle w:val="TOC3"/>
        <w:rPr>
          <w:rFonts w:asciiTheme="minorHAnsi" w:eastAsiaTheme="minorEastAsia" w:hAnsiTheme="minorHAnsi" w:cstheme="minorBidi"/>
          <w:noProof/>
          <w:szCs w:val="22"/>
        </w:rPr>
      </w:pPr>
      <w:hyperlink w:anchor="_Toc44594990" w:history="1">
        <w:r w:rsidR="002068FA" w:rsidRPr="00722742">
          <w:rPr>
            <w:rStyle w:val="Hyperlink"/>
            <w:noProof/>
          </w:rPr>
          <w:t>5.4.2</w:t>
        </w:r>
        <w:r w:rsidR="002068FA">
          <w:rPr>
            <w:rFonts w:asciiTheme="minorHAnsi" w:eastAsiaTheme="minorEastAsia" w:hAnsiTheme="minorHAnsi" w:cstheme="minorBidi"/>
            <w:noProof/>
            <w:szCs w:val="22"/>
          </w:rPr>
          <w:tab/>
        </w:r>
        <w:r w:rsidR="002068FA" w:rsidRPr="00722742">
          <w:rPr>
            <w:rStyle w:val="Hyperlink"/>
            <w:noProof/>
          </w:rPr>
          <w:t>Pre-tailoring symbols</w:t>
        </w:r>
        <w:r w:rsidR="002068FA">
          <w:rPr>
            <w:noProof/>
            <w:webHidden/>
          </w:rPr>
          <w:tab/>
        </w:r>
        <w:r w:rsidR="002068FA">
          <w:rPr>
            <w:noProof/>
            <w:webHidden/>
          </w:rPr>
          <w:fldChar w:fldCharType="begin"/>
        </w:r>
        <w:r w:rsidR="002068FA">
          <w:rPr>
            <w:noProof/>
            <w:webHidden/>
          </w:rPr>
          <w:instrText xml:space="preserve"> PAGEREF _Toc44594990 \h </w:instrText>
        </w:r>
        <w:r w:rsidR="002068FA">
          <w:rPr>
            <w:noProof/>
            <w:webHidden/>
          </w:rPr>
        </w:r>
        <w:r w:rsidR="002068FA">
          <w:rPr>
            <w:noProof/>
            <w:webHidden/>
          </w:rPr>
          <w:fldChar w:fldCharType="separate"/>
        </w:r>
        <w:r w:rsidR="002068FA">
          <w:rPr>
            <w:noProof/>
            <w:webHidden/>
          </w:rPr>
          <w:t>21</w:t>
        </w:r>
        <w:r w:rsidR="002068FA">
          <w:rPr>
            <w:noProof/>
            <w:webHidden/>
          </w:rPr>
          <w:fldChar w:fldCharType="end"/>
        </w:r>
      </w:hyperlink>
    </w:p>
    <w:p w14:paraId="0FCEAB3C" w14:textId="24BE7626" w:rsidR="002068FA" w:rsidRDefault="00B07CF7">
      <w:pPr>
        <w:pStyle w:val="TOC1"/>
        <w:rPr>
          <w:rFonts w:asciiTheme="minorHAnsi" w:eastAsiaTheme="minorEastAsia" w:hAnsiTheme="minorHAnsi" w:cstheme="minorBidi"/>
          <w:b w:val="0"/>
          <w:sz w:val="22"/>
          <w:szCs w:val="22"/>
        </w:rPr>
      </w:pPr>
      <w:hyperlink w:anchor="_Toc44594991" w:history="1">
        <w:r w:rsidR="002068FA" w:rsidRPr="00722742">
          <w:rPr>
            <w:rStyle w:val="Hyperlink"/>
          </w:rPr>
          <w:t>Annex A (normative) ECSS applicability table (EAT) DRD</w:t>
        </w:r>
        <w:r w:rsidR="002068FA">
          <w:rPr>
            <w:webHidden/>
          </w:rPr>
          <w:tab/>
        </w:r>
        <w:r w:rsidR="002068FA">
          <w:rPr>
            <w:webHidden/>
          </w:rPr>
          <w:fldChar w:fldCharType="begin"/>
        </w:r>
        <w:r w:rsidR="002068FA">
          <w:rPr>
            <w:webHidden/>
          </w:rPr>
          <w:instrText xml:space="preserve"> PAGEREF _Toc44594991 \h </w:instrText>
        </w:r>
        <w:r w:rsidR="002068FA">
          <w:rPr>
            <w:webHidden/>
          </w:rPr>
        </w:r>
        <w:r w:rsidR="002068FA">
          <w:rPr>
            <w:webHidden/>
          </w:rPr>
          <w:fldChar w:fldCharType="separate"/>
        </w:r>
        <w:r w:rsidR="002068FA">
          <w:rPr>
            <w:webHidden/>
          </w:rPr>
          <w:t>22</w:t>
        </w:r>
        <w:r w:rsidR="002068FA">
          <w:rPr>
            <w:webHidden/>
          </w:rPr>
          <w:fldChar w:fldCharType="end"/>
        </w:r>
      </w:hyperlink>
    </w:p>
    <w:p w14:paraId="068BD2C0" w14:textId="2274BC12" w:rsidR="002068FA" w:rsidRDefault="00B07CF7">
      <w:pPr>
        <w:pStyle w:val="TOC1"/>
        <w:rPr>
          <w:rFonts w:asciiTheme="minorHAnsi" w:eastAsiaTheme="minorEastAsia" w:hAnsiTheme="minorHAnsi" w:cstheme="minorBidi"/>
          <w:b w:val="0"/>
          <w:sz w:val="22"/>
          <w:szCs w:val="22"/>
        </w:rPr>
      </w:pPr>
      <w:hyperlink w:anchor="_Toc44594992" w:history="1">
        <w:r w:rsidR="002068FA" w:rsidRPr="00722742">
          <w:rPr>
            <w:rStyle w:val="Hyperlink"/>
          </w:rPr>
          <w:t>Annex B (normative) ECSS Applicability Requirement Matrix (EARM) DRD</w:t>
        </w:r>
        <w:r w:rsidR="002068FA">
          <w:rPr>
            <w:webHidden/>
          </w:rPr>
          <w:tab/>
        </w:r>
        <w:r w:rsidR="002068FA">
          <w:rPr>
            <w:webHidden/>
          </w:rPr>
          <w:fldChar w:fldCharType="begin"/>
        </w:r>
        <w:r w:rsidR="002068FA">
          <w:rPr>
            <w:webHidden/>
          </w:rPr>
          <w:instrText xml:space="preserve"> PAGEREF _Toc44594992 \h </w:instrText>
        </w:r>
        <w:r w:rsidR="002068FA">
          <w:rPr>
            <w:webHidden/>
          </w:rPr>
        </w:r>
        <w:r w:rsidR="002068FA">
          <w:rPr>
            <w:webHidden/>
          </w:rPr>
          <w:fldChar w:fldCharType="separate"/>
        </w:r>
        <w:r w:rsidR="002068FA">
          <w:rPr>
            <w:webHidden/>
          </w:rPr>
          <w:t>23</w:t>
        </w:r>
        <w:r w:rsidR="002068FA">
          <w:rPr>
            <w:webHidden/>
          </w:rPr>
          <w:fldChar w:fldCharType="end"/>
        </w:r>
      </w:hyperlink>
    </w:p>
    <w:p w14:paraId="3D20BAD6" w14:textId="512113E5" w:rsidR="002068FA" w:rsidRDefault="00B07CF7">
      <w:pPr>
        <w:pStyle w:val="TOC1"/>
        <w:rPr>
          <w:rFonts w:asciiTheme="minorHAnsi" w:eastAsiaTheme="minorEastAsia" w:hAnsiTheme="minorHAnsi" w:cstheme="minorBidi"/>
          <w:b w:val="0"/>
          <w:sz w:val="22"/>
          <w:szCs w:val="22"/>
        </w:rPr>
      </w:pPr>
      <w:hyperlink w:anchor="_Toc44594993" w:history="1">
        <w:r w:rsidR="002068FA" w:rsidRPr="00722742">
          <w:rPr>
            <w:rStyle w:val="Hyperlink"/>
          </w:rPr>
          <w:t>Annex C (informative) Pre-tailoring guidelines for pilot cases</w:t>
        </w:r>
        <w:r w:rsidR="002068FA">
          <w:rPr>
            <w:webHidden/>
          </w:rPr>
          <w:tab/>
        </w:r>
        <w:r w:rsidR="002068FA">
          <w:rPr>
            <w:webHidden/>
          </w:rPr>
          <w:fldChar w:fldCharType="begin"/>
        </w:r>
        <w:r w:rsidR="002068FA">
          <w:rPr>
            <w:webHidden/>
          </w:rPr>
          <w:instrText xml:space="preserve"> PAGEREF _Toc44594993 \h </w:instrText>
        </w:r>
        <w:r w:rsidR="002068FA">
          <w:rPr>
            <w:webHidden/>
          </w:rPr>
        </w:r>
        <w:r w:rsidR="002068FA">
          <w:rPr>
            <w:webHidden/>
          </w:rPr>
          <w:fldChar w:fldCharType="separate"/>
        </w:r>
        <w:r w:rsidR="002068FA">
          <w:rPr>
            <w:webHidden/>
          </w:rPr>
          <w:t>24</w:t>
        </w:r>
        <w:r w:rsidR="002068FA">
          <w:rPr>
            <w:webHidden/>
          </w:rPr>
          <w:fldChar w:fldCharType="end"/>
        </w:r>
      </w:hyperlink>
    </w:p>
    <w:p w14:paraId="2BAC683A" w14:textId="77E8EA2D" w:rsidR="002068FA" w:rsidRDefault="00B07CF7">
      <w:pPr>
        <w:pStyle w:val="TOC2"/>
        <w:rPr>
          <w:rFonts w:asciiTheme="minorHAnsi" w:eastAsiaTheme="minorEastAsia" w:hAnsiTheme="minorHAnsi" w:cstheme="minorBidi"/>
        </w:rPr>
      </w:pPr>
      <w:hyperlink w:anchor="_Toc44594994" w:history="1">
        <w:r w:rsidR="002068FA" w:rsidRPr="00722742">
          <w:rPr>
            <w:rStyle w:val="Hyperlink"/>
          </w:rPr>
          <w:t>C.1</w:t>
        </w:r>
        <w:r w:rsidR="002068FA">
          <w:rPr>
            <w:rFonts w:asciiTheme="minorHAnsi" w:eastAsiaTheme="minorEastAsia" w:hAnsiTheme="minorHAnsi" w:cstheme="minorBidi"/>
          </w:rPr>
          <w:tab/>
        </w:r>
        <w:r w:rsidR="002068FA" w:rsidRPr="00722742">
          <w:rPr>
            <w:rStyle w:val="Hyperlink"/>
          </w:rPr>
          <w:t>Context and objectives</w:t>
        </w:r>
        <w:r w:rsidR="002068FA">
          <w:rPr>
            <w:webHidden/>
          </w:rPr>
          <w:tab/>
        </w:r>
        <w:r w:rsidR="002068FA">
          <w:rPr>
            <w:webHidden/>
          </w:rPr>
          <w:fldChar w:fldCharType="begin"/>
        </w:r>
        <w:r w:rsidR="002068FA">
          <w:rPr>
            <w:webHidden/>
          </w:rPr>
          <w:instrText xml:space="preserve"> PAGEREF _Toc44594994 \h </w:instrText>
        </w:r>
        <w:r w:rsidR="002068FA">
          <w:rPr>
            <w:webHidden/>
          </w:rPr>
        </w:r>
        <w:r w:rsidR="002068FA">
          <w:rPr>
            <w:webHidden/>
          </w:rPr>
          <w:fldChar w:fldCharType="separate"/>
        </w:r>
        <w:r w:rsidR="002068FA">
          <w:rPr>
            <w:webHidden/>
          </w:rPr>
          <w:t>24</w:t>
        </w:r>
        <w:r w:rsidR="002068FA">
          <w:rPr>
            <w:webHidden/>
          </w:rPr>
          <w:fldChar w:fldCharType="end"/>
        </w:r>
      </w:hyperlink>
    </w:p>
    <w:p w14:paraId="102753A9" w14:textId="2CBEF937" w:rsidR="002068FA" w:rsidRDefault="00B07CF7">
      <w:pPr>
        <w:pStyle w:val="TOC2"/>
        <w:rPr>
          <w:rFonts w:asciiTheme="minorHAnsi" w:eastAsiaTheme="minorEastAsia" w:hAnsiTheme="minorHAnsi" w:cstheme="minorBidi"/>
        </w:rPr>
      </w:pPr>
      <w:hyperlink w:anchor="_Toc44594995" w:history="1">
        <w:r w:rsidR="002068FA" w:rsidRPr="00722742">
          <w:rPr>
            <w:rStyle w:val="Hyperlink"/>
          </w:rPr>
          <w:t>C.2</w:t>
        </w:r>
        <w:r w:rsidR="002068FA">
          <w:rPr>
            <w:rFonts w:asciiTheme="minorHAnsi" w:eastAsiaTheme="minorEastAsia" w:hAnsiTheme="minorHAnsi" w:cstheme="minorBidi"/>
          </w:rPr>
          <w:tab/>
        </w:r>
        <w:r w:rsidR="002068FA" w:rsidRPr="00722742">
          <w:rPr>
            <w:rStyle w:val="Hyperlink"/>
          </w:rPr>
          <w:t>Principles and outputs of the pilot cases</w:t>
        </w:r>
        <w:r w:rsidR="002068FA">
          <w:rPr>
            <w:webHidden/>
          </w:rPr>
          <w:tab/>
        </w:r>
        <w:r w:rsidR="002068FA">
          <w:rPr>
            <w:webHidden/>
          </w:rPr>
          <w:fldChar w:fldCharType="begin"/>
        </w:r>
        <w:r w:rsidR="002068FA">
          <w:rPr>
            <w:webHidden/>
          </w:rPr>
          <w:instrText xml:space="preserve"> PAGEREF _Toc44594995 \h </w:instrText>
        </w:r>
        <w:r w:rsidR="002068FA">
          <w:rPr>
            <w:webHidden/>
          </w:rPr>
        </w:r>
        <w:r w:rsidR="002068FA">
          <w:rPr>
            <w:webHidden/>
          </w:rPr>
          <w:fldChar w:fldCharType="separate"/>
        </w:r>
        <w:r w:rsidR="002068FA">
          <w:rPr>
            <w:webHidden/>
          </w:rPr>
          <w:t>24</w:t>
        </w:r>
        <w:r w:rsidR="002068FA">
          <w:rPr>
            <w:webHidden/>
          </w:rPr>
          <w:fldChar w:fldCharType="end"/>
        </w:r>
      </w:hyperlink>
    </w:p>
    <w:p w14:paraId="73D9D713" w14:textId="667EC18D" w:rsidR="003F0F6B" w:rsidRPr="006F522B" w:rsidRDefault="003F0F6B">
      <w:pPr>
        <w:pStyle w:val="paragraph"/>
      </w:pPr>
      <w:r w:rsidRPr="006F522B">
        <w:fldChar w:fldCharType="end"/>
      </w:r>
    </w:p>
    <w:p w14:paraId="071CE7BF" w14:textId="77777777" w:rsidR="003F0F6B" w:rsidRPr="006F522B" w:rsidRDefault="003F0F6B" w:rsidP="00A85368">
      <w:pPr>
        <w:pStyle w:val="paragraph"/>
        <w:ind w:left="0"/>
        <w:rPr>
          <w:rFonts w:ascii="Arial" w:hAnsi="Arial" w:cs="Arial"/>
          <w:b/>
          <w:sz w:val="24"/>
          <w:szCs w:val="24"/>
        </w:rPr>
      </w:pPr>
      <w:r w:rsidRPr="006F522B">
        <w:rPr>
          <w:rFonts w:ascii="Arial" w:hAnsi="Arial" w:cs="Arial"/>
          <w:b/>
          <w:sz w:val="24"/>
          <w:szCs w:val="24"/>
        </w:rPr>
        <w:t>Figures</w:t>
      </w:r>
    </w:p>
    <w:p w14:paraId="797EF57B" w14:textId="296DA42C" w:rsidR="002068FA" w:rsidRDefault="00926553">
      <w:pPr>
        <w:pStyle w:val="TableofFigures"/>
        <w:rPr>
          <w:rFonts w:asciiTheme="minorHAnsi" w:eastAsiaTheme="minorEastAsia" w:hAnsiTheme="minorHAnsi" w:cstheme="minorBidi"/>
          <w:noProof/>
        </w:rPr>
      </w:pPr>
      <w:r>
        <w:rPr>
          <w:sz w:val="24"/>
        </w:rPr>
        <w:fldChar w:fldCharType="begin"/>
      </w:r>
      <w:r>
        <w:rPr>
          <w:sz w:val="24"/>
        </w:rPr>
        <w:instrText xml:space="preserve"> TOC \h \z \t "Caption:Annex Figure" \c </w:instrText>
      </w:r>
      <w:r>
        <w:rPr>
          <w:sz w:val="24"/>
        </w:rPr>
        <w:fldChar w:fldCharType="separate"/>
      </w:r>
      <w:hyperlink w:anchor="_Toc44594996" w:history="1">
        <w:r w:rsidR="002068FA" w:rsidRPr="005E4DB4">
          <w:rPr>
            <w:rStyle w:val="Hyperlink"/>
            <w:noProof/>
            <w14:scene3d>
              <w14:camera w14:prst="orthographicFront"/>
              <w14:lightRig w14:rig="threePt" w14:dir="t">
                <w14:rot w14:lat="0" w14:lon="0" w14:rev="0"/>
              </w14:lightRig>
            </w14:scene3d>
          </w:rPr>
          <w:t>Figure A-1</w:t>
        </w:r>
        <w:r w:rsidR="002068FA" w:rsidRPr="005E4DB4">
          <w:rPr>
            <w:rStyle w:val="Hyperlink"/>
            <w:noProof/>
          </w:rPr>
          <w:t xml:space="preserve"> : Example of the ECSS Applicability Table (EAT)</w:t>
        </w:r>
        <w:r w:rsidR="002068FA">
          <w:rPr>
            <w:noProof/>
            <w:webHidden/>
          </w:rPr>
          <w:tab/>
        </w:r>
        <w:r w:rsidR="002068FA">
          <w:rPr>
            <w:noProof/>
            <w:webHidden/>
          </w:rPr>
          <w:fldChar w:fldCharType="begin"/>
        </w:r>
        <w:r w:rsidR="002068FA">
          <w:rPr>
            <w:noProof/>
            <w:webHidden/>
          </w:rPr>
          <w:instrText xml:space="preserve"> PAGEREF _Toc44594996 \h </w:instrText>
        </w:r>
        <w:r w:rsidR="002068FA">
          <w:rPr>
            <w:noProof/>
            <w:webHidden/>
          </w:rPr>
        </w:r>
        <w:r w:rsidR="002068FA">
          <w:rPr>
            <w:noProof/>
            <w:webHidden/>
          </w:rPr>
          <w:fldChar w:fldCharType="separate"/>
        </w:r>
        <w:r w:rsidR="002068FA">
          <w:rPr>
            <w:noProof/>
            <w:webHidden/>
          </w:rPr>
          <w:t>22</w:t>
        </w:r>
        <w:r w:rsidR="002068FA">
          <w:rPr>
            <w:noProof/>
            <w:webHidden/>
          </w:rPr>
          <w:fldChar w:fldCharType="end"/>
        </w:r>
      </w:hyperlink>
    </w:p>
    <w:p w14:paraId="169C69F8" w14:textId="7B06430B" w:rsidR="002068FA" w:rsidRDefault="00B07CF7">
      <w:pPr>
        <w:pStyle w:val="TableofFigures"/>
        <w:rPr>
          <w:rFonts w:asciiTheme="minorHAnsi" w:eastAsiaTheme="minorEastAsia" w:hAnsiTheme="minorHAnsi" w:cstheme="minorBidi"/>
          <w:noProof/>
        </w:rPr>
      </w:pPr>
      <w:hyperlink w:anchor="_Toc44594997" w:history="1">
        <w:r w:rsidR="002068FA" w:rsidRPr="005E4DB4">
          <w:rPr>
            <w:rStyle w:val="Hyperlink"/>
            <w:noProof/>
            <w14:scene3d>
              <w14:camera w14:prst="orthographicFront"/>
              <w14:lightRig w14:rig="threePt" w14:dir="t">
                <w14:rot w14:lat="0" w14:lon="0" w14:rev="0"/>
              </w14:lightRig>
            </w14:scene3d>
          </w:rPr>
          <w:t>Figure B-1</w:t>
        </w:r>
        <w:r w:rsidR="002068FA" w:rsidRPr="005E4DB4">
          <w:rPr>
            <w:rStyle w:val="Hyperlink"/>
            <w:noProof/>
          </w:rPr>
          <w:t xml:space="preserve"> : Example of the ECSS Applicability Requirement Matrix (EARM)</w:t>
        </w:r>
        <w:r w:rsidR="002068FA">
          <w:rPr>
            <w:noProof/>
            <w:webHidden/>
          </w:rPr>
          <w:tab/>
        </w:r>
        <w:r w:rsidR="002068FA">
          <w:rPr>
            <w:noProof/>
            <w:webHidden/>
          </w:rPr>
          <w:fldChar w:fldCharType="begin"/>
        </w:r>
        <w:r w:rsidR="002068FA">
          <w:rPr>
            <w:noProof/>
            <w:webHidden/>
          </w:rPr>
          <w:instrText xml:space="preserve"> PAGEREF _Toc44594997 \h </w:instrText>
        </w:r>
        <w:r w:rsidR="002068FA">
          <w:rPr>
            <w:noProof/>
            <w:webHidden/>
          </w:rPr>
        </w:r>
        <w:r w:rsidR="002068FA">
          <w:rPr>
            <w:noProof/>
            <w:webHidden/>
          </w:rPr>
          <w:fldChar w:fldCharType="separate"/>
        </w:r>
        <w:r w:rsidR="002068FA">
          <w:rPr>
            <w:noProof/>
            <w:webHidden/>
          </w:rPr>
          <w:t>23</w:t>
        </w:r>
        <w:r w:rsidR="002068FA">
          <w:rPr>
            <w:noProof/>
            <w:webHidden/>
          </w:rPr>
          <w:fldChar w:fldCharType="end"/>
        </w:r>
      </w:hyperlink>
    </w:p>
    <w:p w14:paraId="6F020600" w14:textId="4F0121EA" w:rsidR="00926553" w:rsidRPr="006F522B" w:rsidRDefault="00926553">
      <w:pPr>
        <w:pStyle w:val="paragraph"/>
        <w:rPr>
          <w:sz w:val="24"/>
        </w:rPr>
      </w:pPr>
      <w:r>
        <w:rPr>
          <w:sz w:val="24"/>
        </w:rPr>
        <w:fldChar w:fldCharType="end"/>
      </w:r>
    </w:p>
    <w:p w14:paraId="58EC3E50" w14:textId="4E449B9B" w:rsidR="003F0F6B" w:rsidRPr="00EC2175" w:rsidRDefault="00DE6A03" w:rsidP="00EC2175">
      <w:pPr>
        <w:pStyle w:val="Heading1"/>
      </w:pPr>
      <w:bookmarkStart w:id="2" w:name="_Toc199924370"/>
      <w:r w:rsidRPr="00EC2175">
        <w:lastRenderedPageBreak/>
        <w:br/>
      </w:r>
      <w:bookmarkStart w:id="3" w:name="_Toc44594963"/>
      <w:r w:rsidR="003F0F6B" w:rsidRPr="00EC2175">
        <w:t>Scope</w:t>
      </w:r>
      <w:bookmarkEnd w:id="2"/>
      <w:bookmarkEnd w:id="3"/>
    </w:p>
    <w:p w14:paraId="7A1F5F85" w14:textId="77777777" w:rsidR="0047175C" w:rsidRDefault="003F0F6B">
      <w:pPr>
        <w:pStyle w:val="paragraph"/>
      </w:pPr>
      <w:r w:rsidRPr="006F522B">
        <w:t xml:space="preserve">This </w:t>
      </w:r>
      <w:r w:rsidR="00D73FD7">
        <w:t>document</w:t>
      </w:r>
      <w:r w:rsidRPr="006F522B">
        <w:t xml:space="preserve"> provides </w:t>
      </w:r>
      <w:r w:rsidR="00B421BE">
        <w:t>requirements</w:t>
      </w:r>
      <w:r w:rsidR="003D294E">
        <w:t xml:space="preserve"> </w:t>
      </w:r>
      <w:r w:rsidR="00B421BE">
        <w:t xml:space="preserve">for </w:t>
      </w:r>
      <w:r w:rsidR="00D73FD7">
        <w:t xml:space="preserve">tailoring of </w:t>
      </w:r>
      <w:r w:rsidR="00E928F0">
        <w:t xml:space="preserve">the </w:t>
      </w:r>
      <w:r w:rsidR="00D73FD7">
        <w:t xml:space="preserve">ECSS system (at standards and </w:t>
      </w:r>
      <w:r w:rsidR="005206F7">
        <w:t>requirements</w:t>
      </w:r>
      <w:r w:rsidR="00D73FD7">
        <w:t xml:space="preserve"> levels) using </w:t>
      </w:r>
      <w:r w:rsidR="00910AE1">
        <w:t xml:space="preserve">the pre-tailoring </w:t>
      </w:r>
      <w:r w:rsidR="00D73FD7">
        <w:t>done by EC</w:t>
      </w:r>
      <w:r w:rsidR="00571616">
        <w:t>SS.</w:t>
      </w:r>
    </w:p>
    <w:p w14:paraId="20A07711" w14:textId="77777777" w:rsidR="0047175C" w:rsidRDefault="0047175C">
      <w:pPr>
        <w:pStyle w:val="paragraph"/>
      </w:pPr>
      <w:r>
        <w:t>This Standard also describes in detail the tailoring methodology.</w:t>
      </w:r>
    </w:p>
    <w:p w14:paraId="54E70463" w14:textId="51A2D14E" w:rsidR="00BA5AC4" w:rsidRPr="006F522B" w:rsidRDefault="00BA5AC4">
      <w:pPr>
        <w:pStyle w:val="paragraph"/>
      </w:pPr>
      <w:r w:rsidRPr="00BA5AC4">
        <w:t>Pre-tailoring guidelines for pilot cases</w:t>
      </w:r>
      <w:r w:rsidR="004A3262">
        <w:t xml:space="preserve"> are given in </w:t>
      </w:r>
      <w:r w:rsidR="00726F5D">
        <w:fldChar w:fldCharType="begin"/>
      </w:r>
      <w:r w:rsidR="00726F5D">
        <w:instrText xml:space="preserve"> REF _Ref25842895 \w \h </w:instrText>
      </w:r>
      <w:r w:rsidR="00726F5D">
        <w:fldChar w:fldCharType="separate"/>
      </w:r>
      <w:r w:rsidR="002068FA">
        <w:t>Annex C</w:t>
      </w:r>
      <w:r w:rsidR="00726F5D">
        <w:fldChar w:fldCharType="end"/>
      </w:r>
      <w:r w:rsidR="00726F5D">
        <w:t>.</w:t>
      </w:r>
    </w:p>
    <w:p w14:paraId="4704837E" w14:textId="77777777" w:rsidR="003F0F6B" w:rsidRPr="006F522B" w:rsidRDefault="003F0F6B">
      <w:pPr>
        <w:pStyle w:val="Heading1"/>
      </w:pPr>
      <w:r w:rsidRPr="006F522B">
        <w:lastRenderedPageBreak/>
        <w:br/>
      </w:r>
      <w:bookmarkStart w:id="4" w:name="_Toc199924371"/>
      <w:bookmarkStart w:id="5" w:name="_Toc44594964"/>
      <w:r w:rsidRPr="006F522B">
        <w:t>References</w:t>
      </w:r>
      <w:bookmarkEnd w:id="4"/>
      <w:bookmarkEnd w:id="5"/>
    </w:p>
    <w:p w14:paraId="13355B15" w14:textId="77777777" w:rsidR="003F0F6B" w:rsidRPr="006F522B" w:rsidRDefault="003F0F6B">
      <w:pPr>
        <w:pStyle w:val="paragraph"/>
      </w:pPr>
      <w:r w:rsidRPr="006F522B">
        <w:t>The following documents are referenced in this text or provide additional information useful for the reader.</w:t>
      </w:r>
    </w:p>
    <w:p w14:paraId="00F3F419" w14:textId="77777777" w:rsidR="003F0F6B" w:rsidRPr="006F522B" w:rsidRDefault="003F0F6B">
      <w:pPr>
        <w:pStyle w:val="paragraph"/>
      </w:pPr>
    </w:p>
    <w:tbl>
      <w:tblPr>
        <w:tblW w:w="7371" w:type="dxa"/>
        <w:tblInd w:w="2093" w:type="dxa"/>
        <w:tblLook w:val="01E0" w:firstRow="1" w:lastRow="1" w:firstColumn="1" w:lastColumn="1" w:noHBand="0" w:noVBand="0"/>
      </w:tblPr>
      <w:tblGrid>
        <w:gridCol w:w="1843"/>
        <w:gridCol w:w="5528"/>
      </w:tblGrid>
      <w:tr w:rsidR="003F0F6B" w:rsidRPr="006F522B" w14:paraId="0A390813" w14:textId="77777777" w:rsidTr="00195BD6">
        <w:tc>
          <w:tcPr>
            <w:tcW w:w="1843" w:type="dxa"/>
          </w:tcPr>
          <w:p w14:paraId="29E810CA" w14:textId="77777777" w:rsidR="003F0F6B" w:rsidRPr="006F522B" w:rsidRDefault="00805E40" w:rsidP="0047175C">
            <w:pPr>
              <w:pStyle w:val="paragraph"/>
              <w:ind w:left="34"/>
            </w:pPr>
            <w:r>
              <w:t>ECSS-S-ST-00</w:t>
            </w:r>
          </w:p>
        </w:tc>
        <w:tc>
          <w:tcPr>
            <w:tcW w:w="5528" w:type="dxa"/>
          </w:tcPr>
          <w:p w14:paraId="46D8E795" w14:textId="77777777" w:rsidR="003F0F6B" w:rsidRPr="006F522B" w:rsidRDefault="00805E40" w:rsidP="0047175C">
            <w:pPr>
              <w:pStyle w:val="paragraph"/>
              <w:ind w:left="34"/>
            </w:pPr>
            <w:r>
              <w:t>ECSS system – Description, implementation and general requirements</w:t>
            </w:r>
          </w:p>
        </w:tc>
      </w:tr>
      <w:tr w:rsidR="00805E40" w:rsidRPr="006F522B" w14:paraId="7A589DC6" w14:textId="77777777" w:rsidTr="00195BD6">
        <w:trPr>
          <w:trHeight w:val="447"/>
        </w:trPr>
        <w:tc>
          <w:tcPr>
            <w:tcW w:w="1843" w:type="dxa"/>
          </w:tcPr>
          <w:p w14:paraId="48F780E4" w14:textId="77777777" w:rsidR="00805E40" w:rsidRPr="006F522B" w:rsidRDefault="00805E40" w:rsidP="0047175C">
            <w:pPr>
              <w:pStyle w:val="paragraph"/>
              <w:ind w:left="34"/>
            </w:pPr>
            <w:r w:rsidRPr="006F522B">
              <w:t>ECSS-S-ST-00-01</w:t>
            </w:r>
          </w:p>
        </w:tc>
        <w:tc>
          <w:tcPr>
            <w:tcW w:w="5528" w:type="dxa"/>
          </w:tcPr>
          <w:p w14:paraId="5A188950" w14:textId="77777777" w:rsidR="00805E40" w:rsidRPr="006F522B" w:rsidRDefault="00805E40" w:rsidP="0047175C">
            <w:pPr>
              <w:pStyle w:val="paragraph"/>
              <w:ind w:left="34"/>
            </w:pPr>
            <w:r w:rsidRPr="006F522B">
              <w:t>ECSS system - Glossary of terms</w:t>
            </w:r>
          </w:p>
        </w:tc>
      </w:tr>
      <w:tr w:rsidR="00EC2175" w:rsidRPr="006F522B" w14:paraId="2B2BD71A" w14:textId="77777777" w:rsidTr="00195BD6">
        <w:trPr>
          <w:trHeight w:val="447"/>
        </w:trPr>
        <w:tc>
          <w:tcPr>
            <w:tcW w:w="1843" w:type="dxa"/>
          </w:tcPr>
          <w:p w14:paraId="67C4F86B" w14:textId="700FCB02" w:rsidR="00EC2175" w:rsidRPr="006F522B" w:rsidRDefault="00EC2175" w:rsidP="00EC2175">
            <w:pPr>
              <w:pStyle w:val="paragraph"/>
              <w:ind w:left="34"/>
            </w:pPr>
            <w:r>
              <w:t>ECSS-S-ST-00-02 Table 5-1</w:t>
            </w:r>
          </w:p>
        </w:tc>
        <w:tc>
          <w:tcPr>
            <w:tcW w:w="5528" w:type="dxa"/>
          </w:tcPr>
          <w:p w14:paraId="541B8417" w14:textId="77777777" w:rsidR="00EC2175" w:rsidRDefault="00EC2175" w:rsidP="00EC2175">
            <w:pPr>
              <w:pStyle w:val="paragraph"/>
              <w:ind w:left="34"/>
            </w:pPr>
            <w:r>
              <w:t>ECSS system – ECSS Tailoring – Pre-Tailoring Table</w:t>
            </w:r>
          </w:p>
          <w:p w14:paraId="0A7AFC40" w14:textId="0FBB7CD5" w:rsidR="00EC2175" w:rsidRPr="006F522B" w:rsidRDefault="00EC2175" w:rsidP="00EC2175">
            <w:pPr>
              <w:pStyle w:val="paragraph"/>
              <w:ind w:left="34"/>
            </w:pPr>
            <w:r>
              <w:t xml:space="preserve">NOTE: </w:t>
            </w:r>
            <w:r w:rsidRPr="002068FA">
              <w:rPr>
                <w:i/>
              </w:rPr>
              <w:t>The latest version of this document is available from the ECSS.NL website</w:t>
            </w:r>
            <w:r w:rsidR="006552F4" w:rsidRPr="002068FA">
              <w:rPr>
                <w:i/>
              </w:rPr>
              <w:t xml:space="preserve"> as an Excel-file</w:t>
            </w:r>
            <w:r w:rsidRPr="002068FA">
              <w:rPr>
                <w:i/>
              </w:rPr>
              <w:t>.</w:t>
            </w:r>
          </w:p>
        </w:tc>
      </w:tr>
      <w:tr w:rsidR="00EC2175" w:rsidRPr="006F522B" w14:paraId="1990740E" w14:textId="77777777" w:rsidTr="00195BD6">
        <w:tc>
          <w:tcPr>
            <w:tcW w:w="1843" w:type="dxa"/>
          </w:tcPr>
          <w:p w14:paraId="34A99B5C" w14:textId="77777777" w:rsidR="00EC2175" w:rsidRPr="006F522B" w:rsidRDefault="00EC2175" w:rsidP="00EC2175">
            <w:pPr>
              <w:pStyle w:val="paragraph"/>
              <w:ind w:left="34"/>
            </w:pPr>
            <w:r>
              <w:t>ECSS-M-ST-10</w:t>
            </w:r>
          </w:p>
        </w:tc>
        <w:tc>
          <w:tcPr>
            <w:tcW w:w="5528" w:type="dxa"/>
          </w:tcPr>
          <w:p w14:paraId="69B9D796" w14:textId="77777777" w:rsidR="00EC2175" w:rsidRPr="006F522B" w:rsidRDefault="00EC2175" w:rsidP="00EC2175">
            <w:pPr>
              <w:pStyle w:val="paragraph"/>
              <w:ind w:left="34"/>
            </w:pPr>
            <w:r>
              <w:t>Space project management – Project planning and implementation</w:t>
            </w:r>
          </w:p>
        </w:tc>
      </w:tr>
    </w:tbl>
    <w:p w14:paraId="55C0F967" w14:textId="77777777" w:rsidR="003F0F6B" w:rsidRPr="006F522B" w:rsidRDefault="003F0F6B">
      <w:pPr>
        <w:pStyle w:val="paragraph"/>
        <w:rPr>
          <w:highlight w:val="yellow"/>
        </w:rPr>
      </w:pPr>
    </w:p>
    <w:p w14:paraId="672CC6B9" w14:textId="77777777" w:rsidR="003F0F6B" w:rsidRPr="006F522B" w:rsidRDefault="00A6154C">
      <w:pPr>
        <w:pStyle w:val="Heading1"/>
      </w:pPr>
      <w:bookmarkStart w:id="6" w:name="_Toc199924372"/>
      <w:r>
        <w:lastRenderedPageBreak/>
        <w:br/>
      </w:r>
      <w:bookmarkStart w:id="7" w:name="_Toc44594965"/>
      <w:r w:rsidR="003F0F6B" w:rsidRPr="006F522B">
        <w:t>Terms, definitions and abbreviated terms</w:t>
      </w:r>
      <w:bookmarkEnd w:id="6"/>
      <w:bookmarkEnd w:id="7"/>
    </w:p>
    <w:p w14:paraId="3BD08D09" w14:textId="77777777" w:rsidR="003F0F6B" w:rsidRPr="006F522B" w:rsidRDefault="003F0F6B">
      <w:pPr>
        <w:pStyle w:val="Heading2"/>
      </w:pPr>
      <w:bookmarkStart w:id="8" w:name="_Toc205030619"/>
      <w:bookmarkStart w:id="9" w:name="_Toc199924373"/>
      <w:bookmarkStart w:id="10" w:name="_Toc224104063"/>
      <w:bookmarkStart w:id="11" w:name="_Toc44594966"/>
      <w:r w:rsidRPr="006F522B">
        <w:t xml:space="preserve">Terms </w:t>
      </w:r>
      <w:bookmarkEnd w:id="8"/>
      <w:r w:rsidRPr="006F522B">
        <w:t xml:space="preserve">from other </w:t>
      </w:r>
      <w:r w:rsidR="00C36FE4">
        <w:t>standards</w:t>
      </w:r>
      <w:bookmarkEnd w:id="9"/>
      <w:bookmarkEnd w:id="10"/>
      <w:bookmarkEnd w:id="11"/>
    </w:p>
    <w:p w14:paraId="4ABF6657" w14:textId="77777777" w:rsidR="003F0F6B" w:rsidRPr="006F522B" w:rsidRDefault="003F0F6B" w:rsidP="00195BD6">
      <w:pPr>
        <w:pStyle w:val="requirelevel1"/>
      </w:pPr>
      <w:bookmarkStart w:id="12" w:name="_Toc106675929"/>
      <w:r w:rsidRPr="006F522B">
        <w:t xml:space="preserve">For the purpose of this </w:t>
      </w:r>
      <w:r w:rsidR="00DB6C36">
        <w:t>document</w:t>
      </w:r>
      <w:r w:rsidRPr="006F522B">
        <w:t>, the terms and definitions from ECSS-ST-00-01 apply, in particular for the following terms:</w:t>
      </w:r>
    </w:p>
    <w:p w14:paraId="2BC5E9CE" w14:textId="77777777" w:rsidR="00805E40" w:rsidRPr="00195BD6" w:rsidRDefault="00A6154C" w:rsidP="00195BD6">
      <w:pPr>
        <w:pStyle w:val="requirelevel2"/>
        <w:rPr>
          <w:b/>
        </w:rPr>
      </w:pPr>
      <w:r w:rsidRPr="00195BD6">
        <w:rPr>
          <w:b/>
        </w:rPr>
        <w:t>ground segment element</w:t>
      </w:r>
    </w:p>
    <w:p w14:paraId="62A74146" w14:textId="77777777" w:rsidR="00805E40" w:rsidRPr="00195BD6" w:rsidRDefault="00A6154C" w:rsidP="00195BD6">
      <w:pPr>
        <w:pStyle w:val="requirelevel2"/>
        <w:rPr>
          <w:b/>
        </w:rPr>
      </w:pPr>
      <w:r w:rsidRPr="00195BD6">
        <w:rPr>
          <w:b/>
        </w:rPr>
        <w:t>ground segment equipment</w:t>
      </w:r>
    </w:p>
    <w:p w14:paraId="45801889" w14:textId="77777777" w:rsidR="00805E40" w:rsidRDefault="00A6154C" w:rsidP="00195BD6">
      <w:pPr>
        <w:pStyle w:val="requirelevel2"/>
        <w:rPr>
          <w:b/>
        </w:rPr>
      </w:pPr>
      <w:r w:rsidRPr="00195BD6">
        <w:rPr>
          <w:b/>
        </w:rPr>
        <w:t>ground segment subsystem</w:t>
      </w:r>
    </w:p>
    <w:p w14:paraId="5E3A0E25" w14:textId="77777777" w:rsidR="00195BD6" w:rsidRPr="00195BD6" w:rsidRDefault="00A6154C" w:rsidP="00195BD6">
      <w:pPr>
        <w:pStyle w:val="requirelevel2"/>
        <w:rPr>
          <w:b/>
        </w:rPr>
      </w:pPr>
      <w:r>
        <w:rPr>
          <w:b/>
        </w:rPr>
        <w:t>ground segment equipment</w:t>
      </w:r>
    </w:p>
    <w:p w14:paraId="743D7B21" w14:textId="77777777" w:rsidR="00805E40" w:rsidRPr="00195BD6" w:rsidRDefault="00A6154C" w:rsidP="00195BD6">
      <w:pPr>
        <w:pStyle w:val="requirelevel2"/>
        <w:rPr>
          <w:b/>
        </w:rPr>
      </w:pPr>
      <w:r w:rsidRPr="00195BD6">
        <w:rPr>
          <w:b/>
        </w:rPr>
        <w:t>launch segment element</w:t>
      </w:r>
    </w:p>
    <w:p w14:paraId="75A98B15" w14:textId="77777777" w:rsidR="00805E40" w:rsidRPr="00195BD6" w:rsidRDefault="00A6154C" w:rsidP="00195BD6">
      <w:pPr>
        <w:pStyle w:val="requirelevel2"/>
        <w:rPr>
          <w:b/>
        </w:rPr>
      </w:pPr>
      <w:r w:rsidRPr="00195BD6">
        <w:rPr>
          <w:b/>
        </w:rPr>
        <w:t>launch segment equipment</w:t>
      </w:r>
    </w:p>
    <w:p w14:paraId="0449ACA1" w14:textId="77777777" w:rsidR="00805E40" w:rsidRPr="00195BD6" w:rsidRDefault="00A6154C" w:rsidP="00195BD6">
      <w:pPr>
        <w:pStyle w:val="requirelevel2"/>
        <w:rPr>
          <w:b/>
        </w:rPr>
      </w:pPr>
      <w:r w:rsidRPr="00195BD6">
        <w:rPr>
          <w:b/>
        </w:rPr>
        <w:t>launch segment subsystem</w:t>
      </w:r>
    </w:p>
    <w:p w14:paraId="197043AE" w14:textId="77777777" w:rsidR="00805E40" w:rsidRPr="00195BD6" w:rsidRDefault="00A6154C" w:rsidP="00195BD6">
      <w:pPr>
        <w:pStyle w:val="requirelevel2"/>
        <w:rPr>
          <w:b/>
        </w:rPr>
      </w:pPr>
      <w:r w:rsidRPr="00195BD6">
        <w:rPr>
          <w:b/>
        </w:rPr>
        <w:t>space segment elemen</w:t>
      </w:r>
      <w:r>
        <w:rPr>
          <w:b/>
        </w:rPr>
        <w:t>t</w:t>
      </w:r>
    </w:p>
    <w:p w14:paraId="02E11D9E" w14:textId="77777777" w:rsidR="00805E40" w:rsidRPr="00195BD6" w:rsidRDefault="00A6154C" w:rsidP="00195BD6">
      <w:pPr>
        <w:pStyle w:val="requirelevel2"/>
        <w:rPr>
          <w:b/>
        </w:rPr>
      </w:pPr>
      <w:r w:rsidRPr="00195BD6">
        <w:rPr>
          <w:b/>
        </w:rPr>
        <w:t>space segment equipment</w:t>
      </w:r>
    </w:p>
    <w:p w14:paraId="1139DABE" w14:textId="77777777" w:rsidR="00805E40" w:rsidRPr="00195BD6" w:rsidRDefault="00A6154C" w:rsidP="00195BD6">
      <w:pPr>
        <w:pStyle w:val="requirelevel2"/>
        <w:rPr>
          <w:b/>
        </w:rPr>
      </w:pPr>
      <w:r w:rsidRPr="00195BD6">
        <w:rPr>
          <w:b/>
        </w:rPr>
        <w:t>space segment subsystem</w:t>
      </w:r>
    </w:p>
    <w:p w14:paraId="7389622C" w14:textId="77777777" w:rsidR="003F0F6B" w:rsidRPr="00195BD6" w:rsidRDefault="00A6154C" w:rsidP="00195BD6">
      <w:pPr>
        <w:pStyle w:val="requirelevel2"/>
        <w:rPr>
          <w:b/>
        </w:rPr>
      </w:pPr>
      <w:r w:rsidRPr="00195BD6">
        <w:rPr>
          <w:b/>
        </w:rPr>
        <w:t>space system</w:t>
      </w:r>
    </w:p>
    <w:p w14:paraId="788816D6" w14:textId="77777777" w:rsidR="003F0F6B" w:rsidRDefault="003F0F6B">
      <w:pPr>
        <w:pStyle w:val="Heading2"/>
      </w:pPr>
      <w:bookmarkStart w:id="13" w:name="_Toc224104064"/>
      <w:bookmarkStart w:id="14" w:name="_Toc44594967"/>
      <w:r w:rsidRPr="006F522B">
        <w:t xml:space="preserve">Terms specific to the present </w:t>
      </w:r>
      <w:r w:rsidR="00C36FE4">
        <w:t>standard</w:t>
      </w:r>
      <w:bookmarkEnd w:id="13"/>
      <w:bookmarkEnd w:id="14"/>
    </w:p>
    <w:p w14:paraId="17E0FC77" w14:textId="77777777" w:rsidR="00C36FE4" w:rsidRDefault="00C36FE4" w:rsidP="001938A8">
      <w:pPr>
        <w:pStyle w:val="Definition1"/>
        <w:numPr>
          <w:ilvl w:val="0"/>
          <w:numId w:val="12"/>
        </w:numPr>
      </w:pPr>
      <w:bookmarkStart w:id="15" w:name="_Ref351131425"/>
      <w:r>
        <w:t>standards tailoring baseline</w:t>
      </w:r>
      <w:bookmarkEnd w:id="15"/>
    </w:p>
    <w:p w14:paraId="2D422A49" w14:textId="32408A4D" w:rsidR="00C36FE4" w:rsidRDefault="00C36FE4" w:rsidP="00C36FE4">
      <w:pPr>
        <w:pStyle w:val="paragraph"/>
      </w:pPr>
      <w:r>
        <w:t>list of ECSS standards from which the tailoring of the ECSS system for a particular project or application is started, in order to establish the final list of ECSS applicable standards</w:t>
      </w:r>
    </w:p>
    <w:p w14:paraId="5E5D102E" w14:textId="77777777" w:rsidR="00C36FE4" w:rsidRDefault="00C36FE4" w:rsidP="001938A8">
      <w:pPr>
        <w:pStyle w:val="Definition1"/>
        <w:numPr>
          <w:ilvl w:val="0"/>
          <w:numId w:val="12"/>
        </w:numPr>
        <w:tabs>
          <w:tab w:val="clear" w:pos="0"/>
        </w:tabs>
        <w:ind w:left="3119" w:hanging="1134"/>
      </w:pPr>
      <w:r>
        <w:t>requirements tailoring baseline</w:t>
      </w:r>
    </w:p>
    <w:p w14:paraId="33429080" w14:textId="71066FDB" w:rsidR="00C36FE4" w:rsidRDefault="00C36FE4" w:rsidP="00C36FE4">
      <w:pPr>
        <w:pStyle w:val="paragraph"/>
      </w:pPr>
      <w:r>
        <w:t>list of requirements from the ECSS standards selected as applicable to a particular space project or application, from which the tailoring is started, in order to establish the final list of ECSS applicable requirements</w:t>
      </w:r>
    </w:p>
    <w:p w14:paraId="1BAE4589" w14:textId="77777777" w:rsidR="00EF7355" w:rsidRDefault="00EF7355" w:rsidP="001938A8">
      <w:pPr>
        <w:pStyle w:val="Definition1"/>
        <w:numPr>
          <w:ilvl w:val="0"/>
          <w:numId w:val="12"/>
        </w:numPr>
        <w:tabs>
          <w:tab w:val="clear" w:pos="0"/>
        </w:tabs>
        <w:ind w:left="3119" w:hanging="1134"/>
      </w:pPr>
      <w:r>
        <w:t>tailoring</w:t>
      </w:r>
    </w:p>
    <w:p w14:paraId="07AE53BE" w14:textId="77777777" w:rsidR="00EF7355" w:rsidRDefault="00FD2B5C" w:rsidP="00EF7355">
      <w:pPr>
        <w:pStyle w:val="paragraph"/>
      </w:pPr>
      <w:r>
        <w:t xml:space="preserve">process to </w:t>
      </w:r>
      <w:r w:rsidR="00EF7355">
        <w:t>adapt</w:t>
      </w:r>
      <w:r>
        <w:t xml:space="preserve"> the list of standards and requirements applicable to a project to the project specificities </w:t>
      </w:r>
    </w:p>
    <w:p w14:paraId="45CF51A0" w14:textId="77777777" w:rsidR="00547D33" w:rsidRDefault="00547D33" w:rsidP="001938A8">
      <w:pPr>
        <w:pStyle w:val="Definition1"/>
        <w:numPr>
          <w:ilvl w:val="0"/>
          <w:numId w:val="12"/>
        </w:numPr>
        <w:tabs>
          <w:tab w:val="clear" w:pos="0"/>
        </w:tabs>
        <w:ind w:left="3119" w:hanging="1134"/>
      </w:pPr>
      <w:r>
        <w:t>pre-tailoring</w:t>
      </w:r>
    </w:p>
    <w:p w14:paraId="3D7B4A68" w14:textId="1EFE1421" w:rsidR="00547D33" w:rsidRDefault="00547D33" w:rsidP="00547D33">
      <w:pPr>
        <w:pStyle w:val="paragraph"/>
      </w:pPr>
      <w:r>
        <w:t xml:space="preserve">process done by ECSS to </w:t>
      </w:r>
      <w:r w:rsidR="00D87DDC">
        <w:t>define</w:t>
      </w:r>
      <w:r>
        <w:t xml:space="preserve"> the list of standards and requirements applicable to a product type.</w:t>
      </w:r>
    </w:p>
    <w:p w14:paraId="3DE2451C" w14:textId="77777777" w:rsidR="00941D16" w:rsidRPr="00EF7355" w:rsidRDefault="00547D33" w:rsidP="001938A8">
      <w:pPr>
        <w:pStyle w:val="NOTE"/>
        <w:numPr>
          <w:ilvl w:val="0"/>
          <w:numId w:val="13"/>
        </w:numPr>
        <w:spacing w:before="80"/>
      </w:pPr>
      <w:r>
        <w:t xml:space="preserve">The result of the pre-tailoring of the ECSS standards is presented in this document and is to be used as input </w:t>
      </w:r>
      <w:r>
        <w:lastRenderedPageBreak/>
        <w:t>to the preparatory activities to define the standards baseline for tailoring.</w:t>
      </w:r>
    </w:p>
    <w:p w14:paraId="2C820808" w14:textId="77777777" w:rsidR="003F0F6B" w:rsidRPr="006F522B" w:rsidRDefault="003F0F6B" w:rsidP="00C36FE4">
      <w:pPr>
        <w:pStyle w:val="Heading2"/>
      </w:pPr>
      <w:bookmarkStart w:id="16" w:name="_Toc444525102"/>
      <w:bookmarkStart w:id="17" w:name="_Toc199924374"/>
      <w:bookmarkStart w:id="18" w:name="_Toc44594968"/>
      <w:bookmarkEnd w:id="16"/>
      <w:r w:rsidRPr="006F522B">
        <w:t>Abbreviated terms</w:t>
      </w:r>
      <w:bookmarkEnd w:id="12"/>
      <w:bookmarkEnd w:id="17"/>
      <w:bookmarkEnd w:id="18"/>
    </w:p>
    <w:p w14:paraId="137AF1FA" w14:textId="77777777" w:rsidR="003F0F6B" w:rsidRPr="006F522B" w:rsidRDefault="003F0F6B">
      <w:pPr>
        <w:pStyle w:val="paragraph"/>
        <w:keepNext/>
      </w:pPr>
      <w:r w:rsidRPr="006F522B">
        <w:t>The following abbreviated terms are used within this document:</w:t>
      </w:r>
    </w:p>
    <w:tbl>
      <w:tblPr>
        <w:tblW w:w="7513" w:type="dxa"/>
        <w:tblInd w:w="2093" w:type="dxa"/>
        <w:tblLook w:val="01E0" w:firstRow="1" w:lastRow="1" w:firstColumn="1" w:lastColumn="1" w:noHBand="0" w:noVBand="0"/>
      </w:tblPr>
      <w:tblGrid>
        <w:gridCol w:w="1439"/>
        <w:gridCol w:w="6074"/>
      </w:tblGrid>
      <w:tr w:rsidR="003F0F6B" w:rsidRPr="006F522B" w14:paraId="7A2EA3D3" w14:textId="77777777" w:rsidTr="003905CE">
        <w:trPr>
          <w:tblHeader/>
        </w:trPr>
        <w:tc>
          <w:tcPr>
            <w:tcW w:w="1439" w:type="dxa"/>
          </w:tcPr>
          <w:p w14:paraId="6EA1B9D7" w14:textId="77777777" w:rsidR="003F0F6B" w:rsidRPr="006F522B" w:rsidRDefault="003F0F6B" w:rsidP="003905CE">
            <w:pPr>
              <w:pStyle w:val="paragraph"/>
              <w:ind w:left="0"/>
              <w:rPr>
                <w:b/>
              </w:rPr>
            </w:pPr>
            <w:r w:rsidRPr="006F522B">
              <w:rPr>
                <w:b/>
              </w:rPr>
              <w:t>Abbreviation</w:t>
            </w:r>
          </w:p>
        </w:tc>
        <w:tc>
          <w:tcPr>
            <w:tcW w:w="6074" w:type="dxa"/>
          </w:tcPr>
          <w:p w14:paraId="4D636BE2" w14:textId="77777777" w:rsidR="003F0F6B" w:rsidRPr="006F522B" w:rsidRDefault="003F0F6B" w:rsidP="003905CE">
            <w:pPr>
              <w:pStyle w:val="paragraph"/>
              <w:ind w:left="12"/>
              <w:rPr>
                <w:b/>
              </w:rPr>
            </w:pPr>
            <w:r w:rsidRPr="006F522B">
              <w:rPr>
                <w:b/>
              </w:rPr>
              <w:t>Meaning</w:t>
            </w:r>
          </w:p>
        </w:tc>
      </w:tr>
      <w:tr w:rsidR="003905CE" w:rsidRPr="006F522B" w14:paraId="002E82C7" w14:textId="77777777" w:rsidTr="003905CE">
        <w:tc>
          <w:tcPr>
            <w:tcW w:w="1439" w:type="dxa"/>
          </w:tcPr>
          <w:p w14:paraId="20578F57" w14:textId="77777777" w:rsidR="003905CE" w:rsidRPr="00435619" w:rsidRDefault="003905CE" w:rsidP="006C4167">
            <w:pPr>
              <w:pStyle w:val="TablecellLEFT"/>
              <w:rPr>
                <w:b/>
              </w:rPr>
            </w:pPr>
            <w:r w:rsidRPr="00435619">
              <w:rPr>
                <w:b/>
              </w:rPr>
              <w:t>EARM</w:t>
            </w:r>
          </w:p>
        </w:tc>
        <w:tc>
          <w:tcPr>
            <w:tcW w:w="6074" w:type="dxa"/>
          </w:tcPr>
          <w:p w14:paraId="5A22B2B4" w14:textId="77777777" w:rsidR="003905CE" w:rsidRPr="00615BCD" w:rsidRDefault="003905CE" w:rsidP="006C4167">
            <w:pPr>
              <w:pStyle w:val="TablecellLEFT"/>
            </w:pPr>
            <w:r w:rsidRPr="00615BCD">
              <w:t>ECSS applicable requirements matrix</w:t>
            </w:r>
          </w:p>
        </w:tc>
      </w:tr>
      <w:tr w:rsidR="003905CE" w:rsidRPr="006F522B" w14:paraId="189C0321" w14:textId="77777777" w:rsidTr="003905CE">
        <w:tc>
          <w:tcPr>
            <w:tcW w:w="1439" w:type="dxa"/>
          </w:tcPr>
          <w:p w14:paraId="135BC88A" w14:textId="77777777" w:rsidR="003905CE" w:rsidRPr="00435619" w:rsidRDefault="003905CE" w:rsidP="006C4167">
            <w:pPr>
              <w:pStyle w:val="TablecellLEFT"/>
              <w:rPr>
                <w:b/>
              </w:rPr>
            </w:pPr>
            <w:r w:rsidRPr="00435619">
              <w:rPr>
                <w:b/>
              </w:rPr>
              <w:t>EAT</w:t>
            </w:r>
          </w:p>
        </w:tc>
        <w:tc>
          <w:tcPr>
            <w:tcW w:w="6074" w:type="dxa"/>
          </w:tcPr>
          <w:p w14:paraId="43290B1C" w14:textId="77777777" w:rsidR="003905CE" w:rsidRPr="00615BCD" w:rsidRDefault="003905CE" w:rsidP="006C4167">
            <w:pPr>
              <w:pStyle w:val="TablecellLEFT"/>
            </w:pPr>
            <w:r>
              <w:t>ECSS applicability table</w:t>
            </w:r>
          </w:p>
        </w:tc>
      </w:tr>
      <w:tr w:rsidR="00E31407" w:rsidRPr="006F522B" w14:paraId="11BE6BCB" w14:textId="77777777" w:rsidTr="003905CE">
        <w:tc>
          <w:tcPr>
            <w:tcW w:w="1439" w:type="dxa"/>
          </w:tcPr>
          <w:p w14:paraId="3430B965" w14:textId="77777777" w:rsidR="00E31407" w:rsidRDefault="00E31407" w:rsidP="003905CE">
            <w:pPr>
              <w:pStyle w:val="paragraph"/>
              <w:ind w:left="29"/>
              <w:rPr>
                <w:b/>
              </w:rPr>
            </w:pPr>
            <w:r>
              <w:rPr>
                <w:b/>
              </w:rPr>
              <w:t>GSE</w:t>
            </w:r>
          </w:p>
        </w:tc>
        <w:tc>
          <w:tcPr>
            <w:tcW w:w="6074" w:type="dxa"/>
          </w:tcPr>
          <w:p w14:paraId="4C451834" w14:textId="77777777" w:rsidR="00E31407" w:rsidRDefault="00F80C0C" w:rsidP="003905CE">
            <w:pPr>
              <w:pStyle w:val="paragraph"/>
              <w:ind w:left="12"/>
            </w:pPr>
            <w:r>
              <w:t>ground support equipment</w:t>
            </w:r>
          </w:p>
        </w:tc>
      </w:tr>
      <w:tr w:rsidR="008524C0" w:rsidRPr="006F522B" w14:paraId="30631C03" w14:textId="77777777" w:rsidTr="003905CE">
        <w:tc>
          <w:tcPr>
            <w:tcW w:w="1439" w:type="dxa"/>
          </w:tcPr>
          <w:p w14:paraId="513A099C" w14:textId="77777777" w:rsidR="008524C0" w:rsidRDefault="008524C0" w:rsidP="003905CE">
            <w:pPr>
              <w:pStyle w:val="paragraph"/>
              <w:ind w:left="29"/>
              <w:rPr>
                <w:b/>
              </w:rPr>
            </w:pPr>
            <w:r>
              <w:rPr>
                <w:b/>
              </w:rPr>
              <w:t>HW</w:t>
            </w:r>
          </w:p>
        </w:tc>
        <w:tc>
          <w:tcPr>
            <w:tcW w:w="6074" w:type="dxa"/>
          </w:tcPr>
          <w:p w14:paraId="3A8F8EB9" w14:textId="77777777" w:rsidR="008524C0" w:rsidRDefault="008524C0" w:rsidP="003905CE">
            <w:pPr>
              <w:pStyle w:val="paragraph"/>
              <w:ind w:left="12"/>
            </w:pPr>
            <w:r>
              <w:t>hardware</w:t>
            </w:r>
          </w:p>
        </w:tc>
      </w:tr>
      <w:tr w:rsidR="00E31407" w:rsidRPr="006F522B" w14:paraId="6733E58D" w14:textId="77777777" w:rsidTr="003905CE">
        <w:tc>
          <w:tcPr>
            <w:tcW w:w="1439" w:type="dxa"/>
          </w:tcPr>
          <w:p w14:paraId="65365988" w14:textId="77777777" w:rsidR="00E31407" w:rsidRDefault="00E31407" w:rsidP="003905CE">
            <w:pPr>
              <w:pStyle w:val="paragraph"/>
              <w:ind w:left="29"/>
              <w:rPr>
                <w:b/>
              </w:rPr>
            </w:pPr>
            <w:r>
              <w:rPr>
                <w:b/>
              </w:rPr>
              <w:t>MTBF</w:t>
            </w:r>
          </w:p>
        </w:tc>
        <w:tc>
          <w:tcPr>
            <w:tcW w:w="6074" w:type="dxa"/>
          </w:tcPr>
          <w:p w14:paraId="7115AA51" w14:textId="77777777" w:rsidR="00E31407" w:rsidRDefault="00170843" w:rsidP="00170843">
            <w:pPr>
              <w:pStyle w:val="paragraph"/>
              <w:ind w:left="12"/>
            </w:pPr>
            <w:r>
              <w:t>mean time between failure</w:t>
            </w:r>
          </w:p>
        </w:tc>
      </w:tr>
      <w:tr w:rsidR="003905CE" w:rsidRPr="006F522B" w14:paraId="0E8A0354" w14:textId="77777777" w:rsidTr="003905CE">
        <w:tc>
          <w:tcPr>
            <w:tcW w:w="1439" w:type="dxa"/>
          </w:tcPr>
          <w:p w14:paraId="4CFA4370" w14:textId="77777777" w:rsidR="003905CE" w:rsidRPr="006F522B" w:rsidRDefault="003905CE" w:rsidP="003905CE">
            <w:pPr>
              <w:pStyle w:val="paragraph"/>
              <w:ind w:left="29"/>
              <w:rPr>
                <w:b/>
              </w:rPr>
            </w:pPr>
            <w:r>
              <w:rPr>
                <w:b/>
              </w:rPr>
              <w:t>PRD</w:t>
            </w:r>
          </w:p>
        </w:tc>
        <w:tc>
          <w:tcPr>
            <w:tcW w:w="6074" w:type="dxa"/>
          </w:tcPr>
          <w:p w14:paraId="37FA0B23" w14:textId="77777777" w:rsidR="003905CE" w:rsidRPr="006F522B" w:rsidRDefault="0027764E" w:rsidP="003905CE">
            <w:pPr>
              <w:pStyle w:val="paragraph"/>
              <w:ind w:left="12"/>
            </w:pPr>
            <w:r>
              <w:t>p</w:t>
            </w:r>
            <w:r w:rsidR="003905CE">
              <w:t>roject requirement documentation</w:t>
            </w:r>
          </w:p>
        </w:tc>
      </w:tr>
      <w:tr w:rsidR="00E31407" w:rsidRPr="006F522B" w:rsidDel="00B643C2" w14:paraId="2D96E68C" w14:textId="77777777" w:rsidTr="003905CE">
        <w:tc>
          <w:tcPr>
            <w:tcW w:w="1439" w:type="dxa"/>
          </w:tcPr>
          <w:p w14:paraId="03008CE5" w14:textId="77777777" w:rsidR="00E31407" w:rsidDel="00631F02" w:rsidRDefault="00E31407" w:rsidP="003905CE">
            <w:pPr>
              <w:pStyle w:val="paragraph"/>
              <w:ind w:left="29"/>
              <w:rPr>
                <w:b/>
              </w:rPr>
            </w:pPr>
            <w:bookmarkStart w:id="19" w:name="_Toc182888003"/>
            <w:bookmarkStart w:id="20" w:name="_Toc199924375"/>
            <w:r>
              <w:rPr>
                <w:b/>
              </w:rPr>
              <w:t>SW</w:t>
            </w:r>
          </w:p>
        </w:tc>
        <w:tc>
          <w:tcPr>
            <w:tcW w:w="6074" w:type="dxa"/>
          </w:tcPr>
          <w:p w14:paraId="4729E730" w14:textId="77777777" w:rsidR="00E31407" w:rsidDel="00631F02" w:rsidRDefault="001E2D52" w:rsidP="001E2D52">
            <w:pPr>
              <w:pStyle w:val="paragraph"/>
              <w:ind w:left="12"/>
            </w:pPr>
            <w:r>
              <w:t>s</w:t>
            </w:r>
            <w:r w:rsidR="00E31407">
              <w:t>oftware</w:t>
            </w:r>
          </w:p>
        </w:tc>
      </w:tr>
    </w:tbl>
    <w:p w14:paraId="111745A1" w14:textId="77777777" w:rsidR="003905CE" w:rsidRDefault="003905CE" w:rsidP="001938A8">
      <w:pPr>
        <w:pStyle w:val="Heading2"/>
        <w:numPr>
          <w:ilvl w:val="1"/>
          <w:numId w:val="11"/>
        </w:numPr>
      </w:pPr>
      <w:bookmarkStart w:id="21" w:name="_Toc44594969"/>
      <w:r>
        <w:t>Nomenclature of the ECSS system of standards</w:t>
      </w:r>
      <w:bookmarkEnd w:id="21"/>
    </w:p>
    <w:p w14:paraId="44D6F0E1" w14:textId="77777777" w:rsidR="003905CE" w:rsidRPr="0014468A" w:rsidRDefault="003905CE" w:rsidP="003905CE">
      <w:pPr>
        <w:pStyle w:val="paragraph"/>
      </w:pPr>
      <w:r>
        <w:t xml:space="preserve">The following </w:t>
      </w:r>
      <w:r w:rsidR="0009310B">
        <w:t>nomenclature applies</w:t>
      </w:r>
      <w:r>
        <w:t xml:space="preserve"> to the ECSS system of standards, and in particular throughout this document. It does not apply to ECSS handbooks.</w:t>
      </w:r>
    </w:p>
    <w:p w14:paraId="04E3B4D8" w14:textId="77777777" w:rsidR="003905CE" w:rsidRPr="004347BA" w:rsidRDefault="003905CE" w:rsidP="00820245">
      <w:pPr>
        <w:pStyle w:val="listlevel1"/>
      </w:pPr>
      <w:r>
        <w:t>The word “shall” is used in the ECSS system of standards to express requirements. All the requirements in the ECSS system of standards are expressed with the word “shall”.</w:t>
      </w:r>
    </w:p>
    <w:p w14:paraId="2E9D726D" w14:textId="77777777" w:rsidR="003905CE" w:rsidRDefault="003905CE" w:rsidP="00820245">
      <w:pPr>
        <w:pStyle w:val="listlevel1"/>
      </w:pPr>
      <w:r>
        <w:t>The word “should” is used in the ECSS system of standards to express recommendations. All the recommendations are expressed in the ECSS system of standards with the word “should”.</w:t>
      </w:r>
    </w:p>
    <w:p w14:paraId="693B7CA9" w14:textId="77777777" w:rsidR="003905CE" w:rsidRPr="004347BA" w:rsidRDefault="003905CE" w:rsidP="00735A95">
      <w:pPr>
        <w:pStyle w:val="NOTE"/>
      </w:pPr>
      <w:r>
        <w:t>It is expected that, during tailoring, the recommendations in ECSS standards are either converted into requirements or tailored out.</w:t>
      </w:r>
    </w:p>
    <w:p w14:paraId="2A2A6106" w14:textId="77777777" w:rsidR="003905CE" w:rsidRDefault="003905CE" w:rsidP="00820245">
      <w:pPr>
        <w:pStyle w:val="listlevel1"/>
      </w:pPr>
      <w:r>
        <w:t>The words “may” and “need not” are used in the ECSS system of standards to express positive and negative permissions respectively. All the positive permissions are expressed in the ECSS system of standards with the word “may”, and the negative permissions with the words “need not”.</w:t>
      </w:r>
    </w:p>
    <w:p w14:paraId="36D8DFCC" w14:textId="77777777" w:rsidR="003905CE" w:rsidRDefault="003905CE" w:rsidP="00820245">
      <w:pPr>
        <w:pStyle w:val="listlevel1"/>
      </w:pPr>
      <w:r>
        <w:t>The word “can” is used in the ECSS system of standards to express capabilities or possibilities, and therefore, if not accompanied by one of the previous words, it implies descriptive text.</w:t>
      </w:r>
    </w:p>
    <w:p w14:paraId="390E6CED" w14:textId="77777777" w:rsidR="003905CE" w:rsidRDefault="003905CE" w:rsidP="00735A95">
      <w:pPr>
        <w:pStyle w:val="NOTE"/>
      </w:pPr>
      <w:r>
        <w:t>In the ECSS system of standards, “may” and “can” have a complete different meaning: “may” is normative (permission) and “can” is descriptive.</w:t>
      </w:r>
    </w:p>
    <w:p w14:paraId="79759570" w14:textId="77777777" w:rsidR="003905CE" w:rsidRDefault="003905CE" w:rsidP="00820245">
      <w:pPr>
        <w:pStyle w:val="listlevel1"/>
      </w:pPr>
      <w:r>
        <w:t>The present and past tense, if not expressed by one of the previous words, are used in the ECSS system of standards to express statement of fact, and therefore they imply descriptive text.</w:t>
      </w:r>
    </w:p>
    <w:p w14:paraId="2EF2E59F" w14:textId="77777777" w:rsidR="0094677B" w:rsidRDefault="0094677B" w:rsidP="005F252E">
      <w:pPr>
        <w:pStyle w:val="Heading1"/>
      </w:pPr>
      <w:r>
        <w:lastRenderedPageBreak/>
        <w:br/>
      </w:r>
      <w:bookmarkStart w:id="22" w:name="_Toc44594970"/>
      <w:r w:rsidR="003905CE">
        <w:t>P</w:t>
      </w:r>
      <w:r>
        <w:t>rinciples</w:t>
      </w:r>
      <w:bookmarkEnd w:id="22"/>
    </w:p>
    <w:p w14:paraId="375FC906" w14:textId="77777777" w:rsidR="003905CE" w:rsidRDefault="00EC01D0" w:rsidP="003905CE">
      <w:pPr>
        <w:pStyle w:val="Heading2"/>
      </w:pPr>
      <w:bookmarkStart w:id="23" w:name="_Toc44594971"/>
      <w:r>
        <w:t>Overview</w:t>
      </w:r>
      <w:bookmarkEnd w:id="23"/>
    </w:p>
    <w:p w14:paraId="70AFB0DC" w14:textId="77777777" w:rsidR="006449DC" w:rsidRPr="00615BCD" w:rsidRDefault="006449DC" w:rsidP="006449DC">
      <w:pPr>
        <w:pStyle w:val="paragraph"/>
        <w:spacing w:before="40"/>
      </w:pPr>
      <w:r w:rsidRPr="00615BCD">
        <w:t>The project’s requirements within the PRD are composed by two sets:</w:t>
      </w:r>
    </w:p>
    <w:p w14:paraId="1F20E547" w14:textId="77777777" w:rsidR="006449DC" w:rsidRPr="00615BCD" w:rsidRDefault="006449DC" w:rsidP="001938A8">
      <w:pPr>
        <w:pStyle w:val="Bul10"/>
        <w:numPr>
          <w:ilvl w:val="0"/>
          <w:numId w:val="10"/>
        </w:numPr>
      </w:pPr>
      <w:r w:rsidRPr="00615BCD">
        <w:t>requirements covered by ECSS disciplines, subject to tailoring, and</w:t>
      </w:r>
    </w:p>
    <w:p w14:paraId="4C08AA49" w14:textId="77777777" w:rsidR="006449DC" w:rsidRPr="00615BCD" w:rsidRDefault="006449DC" w:rsidP="001938A8">
      <w:pPr>
        <w:pStyle w:val="Bul10"/>
        <w:numPr>
          <w:ilvl w:val="0"/>
          <w:numId w:val="10"/>
        </w:numPr>
      </w:pPr>
      <w:r w:rsidRPr="00615BCD">
        <w:t>other requirements specific to the project (</w:t>
      </w:r>
      <w:r w:rsidR="005E7C37">
        <w:t>i.e. non-ECSS)</w:t>
      </w:r>
      <w:r w:rsidRPr="00615BCD">
        <w:t>, e.g. mission specific requirements</w:t>
      </w:r>
      <w:r w:rsidR="005E7C37">
        <w:t>.</w:t>
      </w:r>
    </w:p>
    <w:p w14:paraId="03799607" w14:textId="3BBE5716" w:rsidR="006449DC" w:rsidRPr="00615BCD" w:rsidRDefault="006449DC" w:rsidP="006449DC">
      <w:pPr>
        <w:pStyle w:val="paragraph"/>
      </w:pPr>
      <w:r w:rsidRPr="00615BCD">
        <w:t xml:space="preserve">The ECSS Standards and requirements to be made applicable at each level of the customer–supplier chain are influenced by the </w:t>
      </w:r>
      <w:r w:rsidR="00C61F07">
        <w:t xml:space="preserve">product </w:t>
      </w:r>
      <w:r w:rsidRPr="00615BCD">
        <w:t>type, and by the type of business agreement to be used for managing the project.</w:t>
      </w:r>
    </w:p>
    <w:p w14:paraId="6A7D4669" w14:textId="77777777" w:rsidR="006449DC" w:rsidRPr="00615BCD" w:rsidRDefault="006449DC" w:rsidP="006449DC">
      <w:pPr>
        <w:pStyle w:val="paragraph"/>
      </w:pPr>
      <w:r w:rsidRPr="00615BCD">
        <w:t xml:space="preserve">The ECSS System provides a comprehensive set of coherent standards covering the requirements for the procurement of a generic space product. This system can be adapted to a wide range of project types. The process of adapting the </w:t>
      </w:r>
      <w:r w:rsidR="001D6DB1">
        <w:t xml:space="preserve">ECSS </w:t>
      </w:r>
      <w:r w:rsidRPr="00615BCD">
        <w:t xml:space="preserve">requirements to the project specificities is called tailoring. </w:t>
      </w:r>
    </w:p>
    <w:p w14:paraId="63030900" w14:textId="77777777" w:rsidR="006449DC" w:rsidRDefault="006449DC" w:rsidP="006449DC">
      <w:pPr>
        <w:pStyle w:val="paragraph"/>
      </w:pPr>
      <w:r>
        <w:t xml:space="preserve">These tailoring activities have demonstrated to require a non-negligible effort. In order to facilitate these activities, the ECSS system includes </w:t>
      </w:r>
      <w:r w:rsidR="00635B15">
        <w:t>tools</w:t>
      </w:r>
      <w:r>
        <w:t xml:space="preserve"> to reduce the number of standards and requirements to be considered as a baseline for tailoring. These pre-tailoring </w:t>
      </w:r>
      <w:r w:rsidR="00635B15">
        <w:t>tools</w:t>
      </w:r>
      <w:r>
        <w:t xml:space="preserve"> consist of using, </w:t>
      </w:r>
      <w:r w:rsidR="00A52092">
        <w:t>as starting point for the tailoring</w:t>
      </w:r>
      <w:r>
        <w:t>:</w:t>
      </w:r>
    </w:p>
    <w:p w14:paraId="067D438F" w14:textId="41EB4AEE" w:rsidR="009A20CC" w:rsidRDefault="00A52092" w:rsidP="00B444D6">
      <w:pPr>
        <w:pStyle w:val="Bul10"/>
      </w:pPr>
      <w:r>
        <w:t xml:space="preserve">instead of the whole list of ECSS standards, </w:t>
      </w:r>
      <w:r w:rsidR="006449DC">
        <w:t xml:space="preserve">a </w:t>
      </w:r>
      <w:r w:rsidR="00445487">
        <w:rPr>
          <w:b/>
        </w:rPr>
        <w:t>S</w:t>
      </w:r>
      <w:r w:rsidR="006449DC" w:rsidRPr="005C6E89">
        <w:rPr>
          <w:b/>
        </w:rPr>
        <w:t>tandard</w:t>
      </w:r>
      <w:r w:rsidR="001D6DB1" w:rsidRPr="005C6E89">
        <w:rPr>
          <w:b/>
        </w:rPr>
        <w:t>s</w:t>
      </w:r>
      <w:r w:rsidR="006449DC" w:rsidRPr="005C6E89">
        <w:rPr>
          <w:b/>
        </w:rPr>
        <w:t xml:space="preserve"> </w:t>
      </w:r>
      <w:r w:rsidR="00445487">
        <w:rPr>
          <w:b/>
        </w:rPr>
        <w:t>T</w:t>
      </w:r>
      <w:r w:rsidR="006449DC" w:rsidRPr="005C6E89">
        <w:rPr>
          <w:b/>
        </w:rPr>
        <w:t xml:space="preserve">ailoring </w:t>
      </w:r>
      <w:r w:rsidR="00445487">
        <w:rPr>
          <w:b/>
        </w:rPr>
        <w:t>B</w:t>
      </w:r>
      <w:r w:rsidR="006449DC" w:rsidRPr="005C6E89">
        <w:rPr>
          <w:b/>
        </w:rPr>
        <w:t>aseline</w:t>
      </w:r>
      <w:r w:rsidR="004352A4">
        <w:t>, i.e.</w:t>
      </w:r>
      <w:r w:rsidR="006449DC">
        <w:t xml:space="preserve"> a pre-defined </w:t>
      </w:r>
      <w:r w:rsidR="006C4167">
        <w:t>subset</w:t>
      </w:r>
      <w:r w:rsidR="006449DC">
        <w:t xml:space="preserve"> of </w:t>
      </w:r>
      <w:r w:rsidR="004352A4">
        <w:t xml:space="preserve">all </w:t>
      </w:r>
      <w:r w:rsidR="006449DC">
        <w:t>ECSS standards</w:t>
      </w:r>
      <w:r>
        <w:t xml:space="preserve"> depending on the product type</w:t>
      </w:r>
      <w:r w:rsidR="009A20CC">
        <w:t>, and</w:t>
      </w:r>
    </w:p>
    <w:p w14:paraId="0E957069" w14:textId="63B6D3D0" w:rsidR="009A20CC" w:rsidRDefault="00A52092" w:rsidP="00B444D6">
      <w:pPr>
        <w:pStyle w:val="Bul10"/>
      </w:pPr>
      <w:r>
        <w:t>instead of the whole list o</w:t>
      </w:r>
      <w:r w:rsidR="001D2DF2">
        <w:t xml:space="preserve">f requirements </w:t>
      </w:r>
      <w:r w:rsidR="005E7C37">
        <w:t>inside</w:t>
      </w:r>
      <w:r w:rsidR="001D2DF2">
        <w:t xml:space="preserve"> the ECSS applicable standards</w:t>
      </w:r>
      <w:r w:rsidR="004352A4">
        <w:t xml:space="preserve"> for a project</w:t>
      </w:r>
      <w:r w:rsidR="001D2DF2">
        <w:t xml:space="preserve">, </w:t>
      </w:r>
      <w:r w:rsidR="009A20CC">
        <w:t xml:space="preserve">a </w:t>
      </w:r>
      <w:r w:rsidR="00445487">
        <w:rPr>
          <w:b/>
        </w:rPr>
        <w:t>R</w:t>
      </w:r>
      <w:r w:rsidR="009A20CC" w:rsidRPr="005C6E89">
        <w:rPr>
          <w:b/>
        </w:rPr>
        <w:t>equirement</w:t>
      </w:r>
      <w:r w:rsidR="004352A4" w:rsidRPr="005C6E89">
        <w:rPr>
          <w:b/>
        </w:rPr>
        <w:t>s</w:t>
      </w:r>
      <w:r w:rsidR="009A20CC" w:rsidRPr="005C6E89">
        <w:rPr>
          <w:b/>
        </w:rPr>
        <w:t xml:space="preserve"> </w:t>
      </w:r>
      <w:r w:rsidR="00445487">
        <w:rPr>
          <w:b/>
        </w:rPr>
        <w:t>T</w:t>
      </w:r>
      <w:r w:rsidR="009A20CC" w:rsidRPr="005C6E89">
        <w:rPr>
          <w:b/>
        </w:rPr>
        <w:t xml:space="preserve">ailoring </w:t>
      </w:r>
      <w:r w:rsidR="00445487">
        <w:rPr>
          <w:b/>
        </w:rPr>
        <w:t>B</w:t>
      </w:r>
      <w:r w:rsidR="009A20CC" w:rsidRPr="005C6E89">
        <w:rPr>
          <w:b/>
        </w:rPr>
        <w:t>aseline</w:t>
      </w:r>
      <w:r w:rsidR="001D2DF2">
        <w:t xml:space="preserve"> </w:t>
      </w:r>
      <w:r w:rsidR="004352A4">
        <w:t xml:space="preserve">i.e. </w:t>
      </w:r>
      <w:r w:rsidR="009A20CC">
        <w:t xml:space="preserve">a pre-defined </w:t>
      </w:r>
      <w:r w:rsidR="006C4167">
        <w:t>subset</w:t>
      </w:r>
      <w:r w:rsidR="009A20CC">
        <w:t xml:space="preserve"> </w:t>
      </w:r>
      <w:r w:rsidR="006C4167">
        <w:t>of</w:t>
      </w:r>
      <w:r w:rsidR="009A20CC">
        <w:t xml:space="preserve"> requirements </w:t>
      </w:r>
      <w:r w:rsidR="004352A4">
        <w:t xml:space="preserve">in a standard </w:t>
      </w:r>
      <w:r w:rsidR="001D2DF2">
        <w:t>depending on the product type and, in some cases, on the equipment features</w:t>
      </w:r>
      <w:r w:rsidR="009A20CC">
        <w:t>.</w:t>
      </w:r>
    </w:p>
    <w:p w14:paraId="16062D1C" w14:textId="785E8AED" w:rsidR="00C61F07" w:rsidRDefault="00631F02" w:rsidP="001938A8">
      <w:pPr>
        <w:pStyle w:val="NOTE"/>
        <w:numPr>
          <w:ilvl w:val="0"/>
          <w:numId w:val="13"/>
        </w:numPr>
      </w:pPr>
      <w:r>
        <w:t>Requirements Tailoring Baselines</w:t>
      </w:r>
      <w:r w:rsidR="00C61F07" w:rsidRPr="00C61F07">
        <w:t xml:space="preserve"> are provided </w:t>
      </w:r>
      <w:r w:rsidR="00C41701">
        <w:t>not in all ECSS standard</w:t>
      </w:r>
      <w:r w:rsidR="00A8330A">
        <w:t>s</w:t>
      </w:r>
      <w:r w:rsidR="00C41701">
        <w:t xml:space="preserve">, but </w:t>
      </w:r>
      <w:r w:rsidR="00C61F07" w:rsidRPr="00C61F07">
        <w:t>only in those standards wh</w:t>
      </w:r>
      <w:r w:rsidR="0011044F">
        <w:t>e</w:t>
      </w:r>
      <w:r w:rsidR="00C61F07" w:rsidRPr="00C61F07">
        <w:t xml:space="preserve">re </w:t>
      </w:r>
      <w:r w:rsidR="00C41701">
        <w:t>a pre-tailoring of the requirements for product types is meaningful.</w:t>
      </w:r>
    </w:p>
    <w:p w14:paraId="05FD5129" w14:textId="77777777" w:rsidR="006C4167" w:rsidRDefault="006C4167" w:rsidP="006449DC">
      <w:pPr>
        <w:pStyle w:val="paragraph"/>
      </w:pPr>
      <w:r>
        <w:t xml:space="preserve">It is important to </w:t>
      </w:r>
      <w:r w:rsidR="00B21537">
        <w:t>note</w:t>
      </w:r>
      <w:r>
        <w:t xml:space="preserve"> that </w:t>
      </w:r>
      <w:r w:rsidR="00B21537">
        <w:t>the application of</w:t>
      </w:r>
      <w:r>
        <w:t xml:space="preserve"> the pre-tailoring </w:t>
      </w:r>
      <w:r w:rsidR="00B21537">
        <w:t>tool</w:t>
      </w:r>
      <w:r>
        <w:t xml:space="preserve">, as defined in this standard, </w:t>
      </w:r>
      <w:r w:rsidR="000E0613">
        <w:t xml:space="preserve">is only the entry point for a meaningful tailoring process, and it </w:t>
      </w:r>
      <w:r>
        <w:t xml:space="preserve">does not relieve the customer </w:t>
      </w:r>
      <w:r w:rsidR="00FD2B5C">
        <w:t xml:space="preserve">from the obligation </w:t>
      </w:r>
      <w:r>
        <w:t xml:space="preserve">of performing </w:t>
      </w:r>
      <w:r w:rsidR="000E0613">
        <w:t xml:space="preserve">such </w:t>
      </w:r>
      <w:r w:rsidR="00B21537">
        <w:t>tailoring</w:t>
      </w:r>
      <w:r>
        <w:t xml:space="preserve"> process</w:t>
      </w:r>
      <w:r w:rsidR="000E0613">
        <w:t xml:space="preserve"> to ensure that the </w:t>
      </w:r>
      <w:r w:rsidR="00FD2B5C">
        <w:t xml:space="preserve">whole set of </w:t>
      </w:r>
      <w:r w:rsidR="000E0613">
        <w:t xml:space="preserve">requirements </w:t>
      </w:r>
      <w:r w:rsidR="00FD2B5C">
        <w:t>is</w:t>
      </w:r>
      <w:r w:rsidR="000E0613">
        <w:t xml:space="preserve"> fully adapted to the project needs. The pre-tailoring tool, however, helps the customer by reducing the amount of documentation to be considered in the tailoring process.</w:t>
      </w:r>
    </w:p>
    <w:p w14:paraId="621F3808" w14:textId="77777777" w:rsidR="006C4167" w:rsidRDefault="006C4167" w:rsidP="000E0613">
      <w:pPr>
        <w:pStyle w:val="Heading2"/>
      </w:pPr>
      <w:bookmarkStart w:id="24" w:name="_Ref396914757"/>
      <w:bookmarkStart w:id="25" w:name="_Ref453141004"/>
      <w:bookmarkStart w:id="26" w:name="_Toc44594972"/>
      <w:r>
        <w:lastRenderedPageBreak/>
        <w:t>The tailoring process</w:t>
      </w:r>
      <w:bookmarkEnd w:id="24"/>
      <w:bookmarkEnd w:id="25"/>
      <w:bookmarkEnd w:id="26"/>
    </w:p>
    <w:p w14:paraId="62B57634" w14:textId="77777777" w:rsidR="006C4167" w:rsidRDefault="006C4167" w:rsidP="000E0613">
      <w:pPr>
        <w:pStyle w:val="Heading3"/>
      </w:pPr>
      <w:bookmarkStart w:id="27" w:name="_Ref452712198"/>
      <w:bookmarkStart w:id="28" w:name="_Toc44594973"/>
      <w:r>
        <w:t>Overview</w:t>
      </w:r>
      <w:bookmarkEnd w:id="27"/>
      <w:bookmarkEnd w:id="28"/>
    </w:p>
    <w:p w14:paraId="668486EC" w14:textId="3A453163" w:rsidR="00786F3B" w:rsidRDefault="000E0613" w:rsidP="00786F3B">
      <w:pPr>
        <w:pStyle w:val="paragraph"/>
      </w:pPr>
      <w:r>
        <w:fldChar w:fldCharType="begin"/>
      </w:r>
      <w:r>
        <w:instrText xml:space="preserve"> REF _Ref396895176 \h </w:instrText>
      </w:r>
      <w:r>
        <w:fldChar w:fldCharType="separate"/>
      </w:r>
      <w:r w:rsidR="002068FA" w:rsidRPr="00615BCD">
        <w:t xml:space="preserve">Figure </w:t>
      </w:r>
      <w:r w:rsidR="002068FA">
        <w:rPr>
          <w:noProof/>
        </w:rPr>
        <w:t>4</w:t>
      </w:r>
      <w:r w:rsidR="002068FA" w:rsidRPr="00615BCD">
        <w:noBreakHyphen/>
      </w:r>
      <w:r w:rsidR="002068FA">
        <w:rPr>
          <w:noProof/>
        </w:rPr>
        <w:t>1</w:t>
      </w:r>
      <w:r>
        <w:fldChar w:fldCharType="end"/>
      </w:r>
      <w:r>
        <w:t xml:space="preserve"> </w:t>
      </w:r>
      <w:r w:rsidR="0091790A" w:rsidRPr="00615BCD">
        <w:t>describe</w:t>
      </w:r>
      <w:r w:rsidR="0091790A">
        <w:t>s</w:t>
      </w:r>
      <w:r w:rsidR="0091790A" w:rsidRPr="00615BCD">
        <w:t xml:space="preserve"> a recommended 7-step process for the preparation and application of tailoring to establish the applicability of ECSS Standards and their requirements to a project and to apply tailoring as necessary</w:t>
      </w:r>
      <w:r w:rsidR="0091790A">
        <w:t xml:space="preserve">. </w:t>
      </w:r>
    </w:p>
    <w:p w14:paraId="05390A5E" w14:textId="77777777" w:rsidR="000E0613" w:rsidRDefault="0091790A" w:rsidP="000E0613">
      <w:pPr>
        <w:pStyle w:val="paragraph"/>
      </w:pPr>
      <w:r>
        <w:t xml:space="preserve">These 7 steps are grouped in </w:t>
      </w:r>
      <w:r w:rsidR="000E0613">
        <w:t>three major activities:</w:t>
      </w:r>
    </w:p>
    <w:p w14:paraId="784F6A92" w14:textId="77777777" w:rsidR="000E0613" w:rsidRDefault="0091790A" w:rsidP="00E049C3">
      <w:pPr>
        <w:pStyle w:val="listlevel2"/>
        <w:tabs>
          <w:tab w:val="clear" w:pos="3119"/>
          <w:tab w:val="num" w:pos="2552"/>
        </w:tabs>
        <w:ind w:left="2552"/>
      </w:pPr>
      <w:bookmarkStart w:id="29" w:name="_Ref41641999"/>
      <w:r>
        <w:t xml:space="preserve">Preparatory activities, necessary to clearly identify the project specificities. </w:t>
      </w:r>
      <w:r w:rsidRPr="00615BCD">
        <w:t>It is important to complete the</w:t>
      </w:r>
      <w:r>
        <w:t>se</w:t>
      </w:r>
      <w:r w:rsidRPr="00615BCD">
        <w:t xml:space="preserve"> preparatory activities before addressing the range</w:t>
      </w:r>
      <w:r w:rsidR="00291A48">
        <w:t xml:space="preserve"> and</w:t>
      </w:r>
      <w:r w:rsidRPr="00615BCD">
        <w:t xml:space="preserve"> degree of applicability of the total set of ECSS Standards to a particular project.</w:t>
      </w:r>
      <w:bookmarkEnd w:id="29"/>
    </w:p>
    <w:p w14:paraId="19B86C9C" w14:textId="76022D81" w:rsidR="0091790A" w:rsidRDefault="0091790A" w:rsidP="00E049C3">
      <w:pPr>
        <w:pStyle w:val="listlevel2"/>
        <w:tabs>
          <w:tab w:val="clear" w:pos="3119"/>
          <w:tab w:val="num" w:pos="2552"/>
        </w:tabs>
        <w:ind w:left="2552"/>
      </w:pPr>
      <w:bookmarkStart w:id="30" w:name="_Ref452712136"/>
      <w:r>
        <w:t>Core tailoring activities, where the ECSS list of standards and the requirement</w:t>
      </w:r>
      <w:r w:rsidRPr="001A4E72">
        <w:t xml:space="preserve">s in each standard are tailored to the specificities identified in </w:t>
      </w:r>
      <w:r w:rsidR="00455EC1">
        <w:t>activity </w:t>
      </w:r>
      <w:r w:rsidR="001A4E72" w:rsidRPr="001A4E72">
        <w:fldChar w:fldCharType="begin"/>
      </w:r>
      <w:r w:rsidR="001A4E72" w:rsidRPr="001A4E72">
        <w:instrText xml:space="preserve"> REF _Ref41641999 \r \h </w:instrText>
      </w:r>
      <w:r w:rsidR="001A4E72">
        <w:instrText xml:space="preserve"> \* MERGEFORMAT </w:instrText>
      </w:r>
      <w:r w:rsidR="001A4E72" w:rsidRPr="001A4E72">
        <w:fldChar w:fldCharType="separate"/>
      </w:r>
      <w:r w:rsidR="002068FA">
        <w:t>1</w:t>
      </w:r>
      <w:r w:rsidR="001A4E72" w:rsidRPr="001A4E72">
        <w:fldChar w:fldCharType="end"/>
      </w:r>
      <w:r w:rsidR="001A4E72">
        <w:t>.</w:t>
      </w:r>
      <w:r w:rsidRPr="001A4E72">
        <w:t xml:space="preserve"> above</w:t>
      </w:r>
      <w:r w:rsidR="0025687F" w:rsidRPr="001A4E72">
        <w:t>,</w:t>
      </w:r>
      <w:r w:rsidR="0025687F">
        <w:t xml:space="preserve"> including the a</w:t>
      </w:r>
      <w:r w:rsidR="00291A48">
        <w:t>d</w:t>
      </w:r>
      <w:r w:rsidR="0025687F">
        <w:t xml:space="preserve">dition </w:t>
      </w:r>
      <w:r w:rsidR="00291A48">
        <w:t xml:space="preserve">and modification </w:t>
      </w:r>
      <w:r w:rsidR="0025687F">
        <w:t xml:space="preserve">of </w:t>
      </w:r>
      <w:r w:rsidR="00291A48">
        <w:t xml:space="preserve">ECSS </w:t>
      </w:r>
      <w:r w:rsidR="0025687F">
        <w:t>requirements</w:t>
      </w:r>
      <w:r w:rsidR="000C69BF">
        <w:t>.</w:t>
      </w:r>
      <w:bookmarkEnd w:id="30"/>
    </w:p>
    <w:p w14:paraId="532B6307" w14:textId="77777777" w:rsidR="00C41701" w:rsidRPr="00C41701" w:rsidRDefault="0091790A" w:rsidP="00E049C3">
      <w:pPr>
        <w:pStyle w:val="listlevel2"/>
        <w:tabs>
          <w:tab w:val="clear" w:pos="3119"/>
          <w:tab w:val="num" w:pos="2552"/>
        </w:tabs>
        <w:ind w:left="2552"/>
      </w:pPr>
      <w:r>
        <w:t xml:space="preserve">Finalization activities, </w:t>
      </w:r>
      <w:r w:rsidR="00291A48">
        <w:t xml:space="preserve">including </w:t>
      </w:r>
      <w:r w:rsidR="000C69BF">
        <w:t xml:space="preserve">addition of mission or project specific requirements, </w:t>
      </w:r>
      <w:r w:rsidR="00291A48">
        <w:t>check of overall consistency of</w:t>
      </w:r>
      <w:r w:rsidR="00B21537">
        <w:t xml:space="preserve"> the complete set of</w:t>
      </w:r>
      <w:r>
        <w:t xml:space="preserve"> requirements</w:t>
      </w:r>
      <w:r w:rsidR="00291A48">
        <w:t>,</w:t>
      </w:r>
      <w:r>
        <w:t xml:space="preserve"> and document </w:t>
      </w:r>
      <w:r w:rsidR="00B21537">
        <w:t>it</w:t>
      </w:r>
      <w:r>
        <w:t>.</w:t>
      </w:r>
    </w:p>
    <w:p w14:paraId="4282F2E3" w14:textId="15A2F339" w:rsidR="00236C4C" w:rsidRDefault="00236C4C" w:rsidP="00557BAB">
      <w:pPr>
        <w:pStyle w:val="paragraph"/>
      </w:pPr>
      <w:bookmarkStart w:id="31" w:name="_Toc188673902"/>
      <w:bookmarkEnd w:id="31"/>
      <w:r>
        <w:t xml:space="preserve">Note that the process described </w:t>
      </w:r>
      <w:r w:rsidR="00A8330A">
        <w:t xml:space="preserve">in this clause </w:t>
      </w:r>
      <w:r w:rsidR="00A8330A">
        <w:fldChar w:fldCharType="begin"/>
      </w:r>
      <w:r w:rsidR="00A8330A">
        <w:instrText xml:space="preserve"> REF _Ref453141004 \r \h </w:instrText>
      </w:r>
      <w:r w:rsidR="00A8330A">
        <w:fldChar w:fldCharType="separate"/>
      </w:r>
      <w:r w:rsidR="002068FA">
        <w:t>4.2</w:t>
      </w:r>
      <w:r w:rsidR="00A8330A">
        <w:fldChar w:fldCharType="end"/>
      </w:r>
      <w:r w:rsidR="00A8330A">
        <w:t xml:space="preserve"> </w:t>
      </w:r>
      <w:r w:rsidR="00792101">
        <w:t xml:space="preserve">describes </w:t>
      </w:r>
      <w:r>
        <w:t>the generation of the complete set of requirements applicable for a PRD</w:t>
      </w:r>
      <w:r w:rsidR="00A8330A">
        <w:t xml:space="preserve">, i.e. ECSS and non-ECSS. The purpose of this clause is to show </w:t>
      </w:r>
      <w:r>
        <w:t>the context in which the list of ECSS requirements is to be reduced for a given project/mission through pre-tailoring and tailoring.</w:t>
      </w:r>
    </w:p>
    <w:p w14:paraId="34ACC528" w14:textId="1D0D2EC1" w:rsidR="00236C4C" w:rsidRDefault="00236C4C" w:rsidP="00557BAB">
      <w:pPr>
        <w:pStyle w:val="paragraph"/>
      </w:pPr>
      <w:r>
        <w:t xml:space="preserve">The actual </w:t>
      </w:r>
      <w:r w:rsidR="00792101">
        <w:t>reduction of the applicable ECSS requirements are the core tailoring activities menti</w:t>
      </w:r>
      <w:r w:rsidR="00792101" w:rsidRPr="00455EC1">
        <w:t xml:space="preserve">oned in </w:t>
      </w:r>
      <w:r w:rsidR="00455EC1" w:rsidRPr="00455EC1">
        <w:t xml:space="preserve">activity </w:t>
      </w:r>
      <w:r w:rsidR="00455EC1" w:rsidRPr="00455EC1">
        <w:fldChar w:fldCharType="begin"/>
      </w:r>
      <w:r w:rsidR="00455EC1" w:rsidRPr="00455EC1">
        <w:instrText xml:space="preserve"> REF _Ref452712136 \r \h </w:instrText>
      </w:r>
      <w:r w:rsidR="00455EC1">
        <w:instrText xml:space="preserve"> \* MERGEFORMAT </w:instrText>
      </w:r>
      <w:r w:rsidR="00455EC1" w:rsidRPr="00455EC1">
        <w:fldChar w:fldCharType="separate"/>
      </w:r>
      <w:r w:rsidR="002068FA">
        <w:t>2</w:t>
      </w:r>
      <w:r w:rsidR="00455EC1" w:rsidRPr="00455EC1">
        <w:fldChar w:fldCharType="end"/>
      </w:r>
      <w:r w:rsidR="00455EC1">
        <w:t>.</w:t>
      </w:r>
      <w:r w:rsidR="00E0194E" w:rsidRPr="00455EC1">
        <w:t xml:space="preserve"> and</w:t>
      </w:r>
      <w:r w:rsidR="00792101">
        <w:t xml:space="preserve"> described in clause </w:t>
      </w:r>
      <w:r w:rsidR="00792101">
        <w:fldChar w:fldCharType="begin"/>
      </w:r>
      <w:r w:rsidR="00792101">
        <w:instrText xml:space="preserve"> REF _Ref452712275 \w \h </w:instrText>
      </w:r>
      <w:r w:rsidR="00792101">
        <w:fldChar w:fldCharType="separate"/>
      </w:r>
      <w:r w:rsidR="002068FA">
        <w:t>4.2.3</w:t>
      </w:r>
      <w:r w:rsidR="00792101">
        <w:fldChar w:fldCharType="end"/>
      </w:r>
      <w:r w:rsidR="00792101">
        <w:t xml:space="preserve"> below.</w:t>
      </w:r>
    </w:p>
    <w:p w14:paraId="63146F70" w14:textId="3F1605BA" w:rsidR="00236C4C" w:rsidRDefault="00792101" w:rsidP="00557BAB">
      <w:pPr>
        <w:pStyle w:val="paragraph"/>
      </w:pPr>
      <w:r>
        <w:t xml:space="preserve">Preparatory activities (clause </w:t>
      </w:r>
      <w:r>
        <w:fldChar w:fldCharType="begin"/>
      </w:r>
      <w:r>
        <w:instrText xml:space="preserve"> REF _Ref452712360 \w \h </w:instrText>
      </w:r>
      <w:r>
        <w:fldChar w:fldCharType="separate"/>
      </w:r>
      <w:r w:rsidR="002068FA">
        <w:t>4.2.2</w:t>
      </w:r>
      <w:r>
        <w:fldChar w:fldCharType="end"/>
      </w:r>
      <w:r>
        <w:t xml:space="preserve">) and finalization activities (clause </w:t>
      </w:r>
      <w:r>
        <w:fldChar w:fldCharType="begin"/>
      </w:r>
      <w:r>
        <w:instrText xml:space="preserve"> REF _Ref452712398 \w \h </w:instrText>
      </w:r>
      <w:r>
        <w:fldChar w:fldCharType="separate"/>
      </w:r>
      <w:r w:rsidR="002068FA">
        <w:t>4.2.4</w:t>
      </w:r>
      <w:r>
        <w:fldChar w:fldCharType="end"/>
      </w:r>
      <w:r>
        <w:t>) are only described to show the necessity to harmonize the filtering of the ECSS requirements with other, non-ECSS, project/mission specific requirements.</w:t>
      </w:r>
    </w:p>
    <w:p w14:paraId="220408B6" w14:textId="0728290A" w:rsidR="00792101" w:rsidRDefault="00792101" w:rsidP="00557BAB">
      <w:pPr>
        <w:pStyle w:val="paragraph"/>
      </w:pPr>
      <w:r>
        <w:t xml:space="preserve">Consequently, the requirements expressed in this document in clause </w:t>
      </w:r>
      <w:r>
        <w:fldChar w:fldCharType="begin"/>
      </w:r>
      <w:r>
        <w:instrText xml:space="preserve"> REF _Ref452712587 \w \h </w:instrText>
      </w:r>
      <w:r>
        <w:fldChar w:fldCharType="separate"/>
      </w:r>
      <w:r w:rsidR="002068FA">
        <w:t>5</w:t>
      </w:r>
      <w:r>
        <w:fldChar w:fldCharType="end"/>
      </w:r>
      <w:r w:rsidR="00227F00">
        <w:t xml:space="preserve"> on the process how to reduce the number of applicable ECSS requirements through pre-tailoring and tailoring refers to the core tailoring activities only.</w:t>
      </w:r>
    </w:p>
    <w:p w14:paraId="0FCEEC9C" w14:textId="77777777" w:rsidR="000E0613" w:rsidRPr="00615BCD" w:rsidRDefault="000E0613" w:rsidP="001938A8">
      <w:pPr>
        <w:pStyle w:val="Heading3"/>
        <w:numPr>
          <w:ilvl w:val="2"/>
          <w:numId w:val="11"/>
        </w:numPr>
      </w:pPr>
      <w:bookmarkStart w:id="32" w:name="_Ref452712360"/>
      <w:bookmarkStart w:id="33" w:name="_Toc44594974"/>
      <w:r w:rsidRPr="00615BCD">
        <w:t>Preparatory activities</w:t>
      </w:r>
      <w:bookmarkEnd w:id="32"/>
      <w:bookmarkEnd w:id="33"/>
    </w:p>
    <w:p w14:paraId="1057E2E2" w14:textId="77777777" w:rsidR="000E0613" w:rsidRPr="00615BCD" w:rsidRDefault="00FD2B5C" w:rsidP="002068FA">
      <w:pPr>
        <w:pStyle w:val="Heading4"/>
        <w:numPr>
          <w:ilvl w:val="3"/>
          <w:numId w:val="11"/>
        </w:numPr>
        <w:spacing w:before="240"/>
      </w:pPr>
      <w:r>
        <w:t xml:space="preserve">STEP 1: </w:t>
      </w:r>
      <w:r w:rsidR="000E0613" w:rsidRPr="00615BCD">
        <w:t>Identification of project characteristics</w:t>
      </w:r>
    </w:p>
    <w:p w14:paraId="16A7B326" w14:textId="77777777" w:rsidR="00FD2B5C" w:rsidRDefault="000E0613" w:rsidP="000E0613">
      <w:pPr>
        <w:pStyle w:val="paragraph"/>
      </w:pPr>
      <w:r w:rsidRPr="00615BCD">
        <w:t xml:space="preserve">Overall project characteristics are </w:t>
      </w:r>
      <w:r w:rsidR="005E7C37">
        <w:t>identified</w:t>
      </w:r>
      <w:r w:rsidRPr="00615BCD">
        <w:t xml:space="preserve"> taking into account experience gained and lessons learned from comparable projects, and are used for establishing the project context, scope, scale, orientation and other elements key to the successful achievement of the project objectives. They are specified in both programmatic and technical terms</w:t>
      </w:r>
      <w:r w:rsidR="00FD2B5C">
        <w:t>:</w:t>
      </w:r>
    </w:p>
    <w:p w14:paraId="3A907160" w14:textId="77777777" w:rsidR="00FD2B5C" w:rsidRDefault="000E0613" w:rsidP="008D0227">
      <w:pPr>
        <w:pStyle w:val="Bul10"/>
      </w:pPr>
      <w:r w:rsidRPr="00615BCD">
        <w:t xml:space="preserve">Programmatic characteristics cover overall risk policy, including risk sharing, as well as political, financial, schedule, economic and contractual aspects. </w:t>
      </w:r>
    </w:p>
    <w:p w14:paraId="525A4F08" w14:textId="77777777" w:rsidR="000E0613" w:rsidRPr="00615BCD" w:rsidRDefault="000E0613" w:rsidP="008D0227">
      <w:pPr>
        <w:pStyle w:val="Bul10"/>
      </w:pPr>
      <w:r w:rsidRPr="00615BCD">
        <w:t>Technical characteristics cover mission objectives (including life cycle and environment), technical complexity, technology, engineering, quality, scientific and product–oriented aspects.</w:t>
      </w:r>
    </w:p>
    <w:p w14:paraId="6D96D9F8" w14:textId="77777777" w:rsidR="000E0613" w:rsidRPr="00615BCD" w:rsidRDefault="00FD2B5C" w:rsidP="001938A8">
      <w:pPr>
        <w:pStyle w:val="Heading4"/>
        <w:numPr>
          <w:ilvl w:val="3"/>
          <w:numId w:val="11"/>
        </w:numPr>
      </w:pPr>
      <w:r>
        <w:lastRenderedPageBreak/>
        <w:t xml:space="preserve">STEP 2: </w:t>
      </w:r>
      <w:r w:rsidR="000E0613" w:rsidRPr="00615BCD">
        <w:t>Analysis of project characteristics and identification of risks</w:t>
      </w:r>
    </w:p>
    <w:p w14:paraId="4F34E6CB" w14:textId="77777777" w:rsidR="000E0613" w:rsidRPr="00615BCD" w:rsidRDefault="000E0613" w:rsidP="000E0613">
      <w:pPr>
        <w:pStyle w:val="paragraph"/>
      </w:pPr>
      <w:r w:rsidRPr="00615BCD">
        <w:t>After identifying its characteristics, the project is analysed to identify significant cost, schedule, technical drivers, as well as critical issues and specific constraints. These are used to identify and evaluate inherent and induced risks.</w:t>
      </w:r>
    </w:p>
    <w:p w14:paraId="3B86E292" w14:textId="77777777" w:rsidR="000E0613" w:rsidRPr="00615BCD" w:rsidRDefault="000E0613" w:rsidP="000E0613">
      <w:pPr>
        <w:pStyle w:val="paragraph"/>
      </w:pPr>
      <w:r w:rsidRPr="00615BCD">
        <w:t>Main strategic, organisational, economical or technical characteristics considered for a project are as follows:</w:t>
      </w:r>
    </w:p>
    <w:p w14:paraId="40AED94D" w14:textId="6D370BBE" w:rsidR="000E0613" w:rsidRPr="00615BCD" w:rsidRDefault="000E0613" w:rsidP="001938A8">
      <w:pPr>
        <w:pStyle w:val="Bul10"/>
        <w:numPr>
          <w:ilvl w:val="0"/>
          <w:numId w:val="10"/>
        </w:numPr>
      </w:pPr>
      <w:r w:rsidRPr="00615BCD">
        <w:t>Objective</w:t>
      </w:r>
      <w:r w:rsidR="0098349A">
        <w:t>s</w:t>
      </w:r>
      <w:r w:rsidRPr="00615BCD">
        <w:t xml:space="preserve"> of the mission (e.g. scientific, commercial, institutional);</w:t>
      </w:r>
    </w:p>
    <w:p w14:paraId="0ED325C9" w14:textId="77777777" w:rsidR="000E0613" w:rsidRPr="00615BCD" w:rsidRDefault="000E0613" w:rsidP="001938A8">
      <w:pPr>
        <w:pStyle w:val="Bul10"/>
        <w:numPr>
          <w:ilvl w:val="0"/>
          <w:numId w:val="10"/>
        </w:numPr>
      </w:pPr>
      <w:r w:rsidRPr="00615BCD">
        <w:t>Product type;</w:t>
      </w:r>
    </w:p>
    <w:p w14:paraId="555D3615" w14:textId="77777777" w:rsidR="000E0613" w:rsidRPr="00615BCD" w:rsidRDefault="000E0613" w:rsidP="001938A8">
      <w:pPr>
        <w:pStyle w:val="Bul10"/>
        <w:numPr>
          <w:ilvl w:val="0"/>
          <w:numId w:val="10"/>
        </w:numPr>
      </w:pPr>
      <w:r w:rsidRPr="00615BCD">
        <w:t>Mission characteristics (e.g. type of orbit, expected life duration, availability);</w:t>
      </w:r>
    </w:p>
    <w:p w14:paraId="73F0A7F4" w14:textId="6287DECE" w:rsidR="000E0613" w:rsidRPr="00615BCD" w:rsidRDefault="000E0613" w:rsidP="001938A8">
      <w:pPr>
        <w:pStyle w:val="Bul10"/>
        <w:numPr>
          <w:ilvl w:val="0"/>
          <w:numId w:val="10"/>
        </w:numPr>
      </w:pPr>
      <w:r w:rsidRPr="00615BCD">
        <w:t xml:space="preserve">Constraints </w:t>
      </w:r>
      <w:r w:rsidR="0098349A">
        <w:t>from</w:t>
      </w:r>
      <w:r w:rsidRPr="00615BCD">
        <w:t xml:space="preserve"> the environment (e.g. external interfaces, external regulations, procurement constraints) the project belongs to;</w:t>
      </w:r>
    </w:p>
    <w:p w14:paraId="72684428" w14:textId="77777777" w:rsidR="000E0613" w:rsidRPr="00615BCD" w:rsidRDefault="000E0613" w:rsidP="001938A8">
      <w:pPr>
        <w:pStyle w:val="Bul10"/>
        <w:numPr>
          <w:ilvl w:val="0"/>
          <w:numId w:val="10"/>
        </w:numPr>
      </w:pPr>
      <w:r w:rsidRPr="00615BCD">
        <w:t xml:space="preserve">Expected cost to completion; </w:t>
      </w:r>
    </w:p>
    <w:p w14:paraId="250BB0F0" w14:textId="77777777" w:rsidR="000E0613" w:rsidRPr="00615BCD" w:rsidRDefault="000E0613" w:rsidP="001938A8">
      <w:pPr>
        <w:pStyle w:val="Bul10"/>
        <w:numPr>
          <w:ilvl w:val="0"/>
          <w:numId w:val="10"/>
        </w:numPr>
      </w:pPr>
      <w:r w:rsidRPr="00615BCD">
        <w:t>Schedule drivers;</w:t>
      </w:r>
    </w:p>
    <w:p w14:paraId="4C8FAB26" w14:textId="77777777" w:rsidR="000E0613" w:rsidRPr="00615BCD" w:rsidRDefault="000E0613" w:rsidP="001938A8">
      <w:pPr>
        <w:pStyle w:val="Bul10"/>
        <w:numPr>
          <w:ilvl w:val="0"/>
          <w:numId w:val="10"/>
        </w:numPr>
      </w:pPr>
      <w:r w:rsidRPr="00615BCD">
        <w:t>Level of commitment (e.g. partnership, supplier) or type of business agreement (e.g. fixed price, cost-reimbursement);</w:t>
      </w:r>
    </w:p>
    <w:p w14:paraId="3EA5A0FA" w14:textId="77777777" w:rsidR="000E0613" w:rsidRPr="00615BCD" w:rsidRDefault="000E0613" w:rsidP="001938A8">
      <w:pPr>
        <w:pStyle w:val="Bul10"/>
        <w:numPr>
          <w:ilvl w:val="0"/>
          <w:numId w:val="10"/>
        </w:numPr>
      </w:pPr>
      <w:r w:rsidRPr="00615BCD">
        <w:t xml:space="preserve">Maturity of design or technology (e.g. recurrent development, </w:t>
      </w:r>
      <w:r w:rsidR="003E2925">
        <w:t>TRL</w:t>
      </w:r>
      <w:r w:rsidRPr="00615BCD">
        <w:t>);</w:t>
      </w:r>
    </w:p>
    <w:p w14:paraId="731D7E4B" w14:textId="77777777" w:rsidR="000E0613" w:rsidRPr="00615BCD" w:rsidRDefault="000E0613" w:rsidP="001938A8">
      <w:pPr>
        <w:pStyle w:val="Bul10"/>
        <w:numPr>
          <w:ilvl w:val="0"/>
          <w:numId w:val="10"/>
        </w:numPr>
      </w:pPr>
      <w:r w:rsidRPr="00615BCD">
        <w:t>Technical product complexity;</w:t>
      </w:r>
    </w:p>
    <w:p w14:paraId="4D82FD87" w14:textId="77777777" w:rsidR="000E0613" w:rsidRPr="00615BCD" w:rsidRDefault="000E0613" w:rsidP="001938A8">
      <w:pPr>
        <w:pStyle w:val="Bul10"/>
        <w:numPr>
          <w:ilvl w:val="0"/>
          <w:numId w:val="10"/>
        </w:numPr>
      </w:pPr>
      <w:r w:rsidRPr="00615BCD">
        <w:t xml:space="preserve">Organisational or contractual complexity; </w:t>
      </w:r>
    </w:p>
    <w:p w14:paraId="35450EAB" w14:textId="77777777" w:rsidR="000E0613" w:rsidRPr="00615BCD" w:rsidRDefault="000E0613" w:rsidP="001938A8">
      <w:pPr>
        <w:pStyle w:val="Bul10"/>
        <w:numPr>
          <w:ilvl w:val="0"/>
          <w:numId w:val="10"/>
        </w:numPr>
      </w:pPr>
      <w:r w:rsidRPr="00615BCD">
        <w:t>Supplier maturity.</w:t>
      </w:r>
    </w:p>
    <w:p w14:paraId="35507BCE" w14:textId="77777777" w:rsidR="000E0613" w:rsidRPr="00615BCD" w:rsidRDefault="000E0613" w:rsidP="00735A95">
      <w:pPr>
        <w:pStyle w:val="NOTE"/>
      </w:pPr>
      <w:r w:rsidRPr="00615BCD">
        <w:t>This list is not exhaustive and can be completed according to project needs. Some elements of this list are imposed to the project, whereas the others are subject to choice within the project itself.</w:t>
      </w:r>
    </w:p>
    <w:p w14:paraId="6BAA64D3" w14:textId="77777777" w:rsidR="000E0613" w:rsidRPr="00615BCD" w:rsidRDefault="000E0613" w:rsidP="000E0613">
      <w:pPr>
        <w:pStyle w:val="paragraph"/>
      </w:pPr>
      <w:r w:rsidRPr="00615BCD">
        <w:t>The resulting project risk factors are documented and the causes and consequences of the identified risks are determined. This is the first step in the risk management process, which is continued to monitor and manage risk mitigation actions throughout the life of the project.</w:t>
      </w:r>
    </w:p>
    <w:p w14:paraId="02EAEE70" w14:textId="77777777" w:rsidR="000E0613" w:rsidRPr="00615BCD" w:rsidRDefault="00B47FBA" w:rsidP="001938A8">
      <w:pPr>
        <w:pStyle w:val="Heading3"/>
        <w:numPr>
          <w:ilvl w:val="2"/>
          <w:numId w:val="11"/>
        </w:numPr>
      </w:pPr>
      <w:bookmarkStart w:id="34" w:name="_Ref452712275"/>
      <w:bookmarkStart w:id="35" w:name="_Ref455495047"/>
      <w:bookmarkStart w:id="36" w:name="_Toc44594975"/>
      <w:r>
        <w:t>Core t</w:t>
      </w:r>
      <w:r w:rsidR="000E0613" w:rsidRPr="00615BCD">
        <w:t>ailoring activities</w:t>
      </w:r>
      <w:bookmarkEnd w:id="34"/>
      <w:bookmarkEnd w:id="35"/>
      <w:bookmarkEnd w:id="36"/>
    </w:p>
    <w:p w14:paraId="09C9F4DD" w14:textId="77777777" w:rsidR="000E0613" w:rsidRPr="00615BCD" w:rsidRDefault="00FD2B5C" w:rsidP="001938A8">
      <w:pPr>
        <w:pStyle w:val="Heading4"/>
        <w:numPr>
          <w:ilvl w:val="3"/>
          <w:numId w:val="11"/>
        </w:numPr>
      </w:pPr>
      <w:bookmarkStart w:id="37" w:name="_Ref396914861"/>
      <w:r>
        <w:t xml:space="preserve">STEP 3: </w:t>
      </w:r>
      <w:r w:rsidR="000E0613" w:rsidRPr="00615BCD">
        <w:t xml:space="preserve">Selection of applicable ECSS Standards - </w:t>
      </w:r>
      <w:bookmarkEnd w:id="37"/>
    </w:p>
    <w:p w14:paraId="23C38247" w14:textId="6639E01C" w:rsidR="003E2925" w:rsidRDefault="00EC4E64" w:rsidP="00E049C3">
      <w:pPr>
        <w:pStyle w:val="paragraph"/>
        <w:keepNext/>
      </w:pPr>
      <w:r>
        <w:t>Using the pre-tailoring</w:t>
      </w:r>
      <w:r w:rsidR="00BA5AC4">
        <w:t xml:space="preserve"> table linked in clause </w:t>
      </w:r>
      <w:r w:rsidR="00BA5AC4">
        <w:fldChar w:fldCharType="begin"/>
      </w:r>
      <w:r w:rsidR="00BA5AC4">
        <w:instrText xml:space="preserve"> REF _Ref13229896 \r \h </w:instrText>
      </w:r>
      <w:r w:rsidR="00BA5AC4">
        <w:fldChar w:fldCharType="separate"/>
      </w:r>
      <w:r w:rsidR="002068FA">
        <w:t>5.4</w:t>
      </w:r>
      <w:r w:rsidR="00BA5AC4">
        <w:fldChar w:fldCharType="end"/>
      </w:r>
      <w:r>
        <w:t xml:space="preserve"> the </w:t>
      </w:r>
      <w:r w:rsidR="00631F02">
        <w:t>Standard</w:t>
      </w:r>
      <w:r w:rsidR="00BF45EA">
        <w:t>s</w:t>
      </w:r>
      <w:r w:rsidR="00631F02">
        <w:t xml:space="preserve"> Tailoring Baseline</w:t>
      </w:r>
      <w:r>
        <w:t xml:space="preserve"> can be </w:t>
      </w:r>
      <w:r w:rsidR="002C1420">
        <w:t xml:space="preserve">directly </w:t>
      </w:r>
      <w:r>
        <w:t>derived.</w:t>
      </w:r>
    </w:p>
    <w:p w14:paraId="1E69ACE9" w14:textId="18E83D75" w:rsidR="00EC4E64" w:rsidRDefault="0098349A" w:rsidP="000B23A8">
      <w:pPr>
        <w:pStyle w:val="paragraph"/>
      </w:pPr>
      <w:r>
        <w:t>Taking into account</w:t>
      </w:r>
      <w:r w:rsidRPr="00615BCD">
        <w:t xml:space="preserve"> </w:t>
      </w:r>
      <w:r w:rsidR="000E0613" w:rsidRPr="00615BCD">
        <w:t xml:space="preserve">the results of the preparatory activities as </w:t>
      </w:r>
      <w:r>
        <w:t>a</w:t>
      </w:r>
      <w:r w:rsidRPr="00615BCD">
        <w:t xml:space="preserve"> </w:t>
      </w:r>
      <w:r w:rsidR="000E0613" w:rsidRPr="00615BCD">
        <w:t>primary input, th</w:t>
      </w:r>
      <w:r w:rsidR="00997A8C">
        <w:t>is</w:t>
      </w:r>
      <w:r w:rsidR="000E0613" w:rsidRPr="00615BCD">
        <w:t xml:space="preserve"> </w:t>
      </w:r>
      <w:r w:rsidR="00631F02">
        <w:t>Standard</w:t>
      </w:r>
      <w:r w:rsidR="00BF45EA">
        <w:t>s</w:t>
      </w:r>
      <w:r w:rsidR="00631F02">
        <w:t xml:space="preserve"> Tailoring Baseline</w:t>
      </w:r>
      <w:r w:rsidR="000E0613" w:rsidRPr="00615BCD">
        <w:t xml:space="preserve"> is evaluated for relevance to the overall project needs</w:t>
      </w:r>
      <w:r w:rsidR="000E0613">
        <w:t xml:space="preserve"> to establish the </w:t>
      </w:r>
      <w:r w:rsidR="004512DF">
        <w:t>list of ECSS applicable standards, to build the EAT</w:t>
      </w:r>
      <w:r w:rsidR="000E0613">
        <w:t xml:space="preserve">, which will be </w:t>
      </w:r>
      <w:r w:rsidR="00871840">
        <w:t xml:space="preserve">made </w:t>
      </w:r>
      <w:r>
        <w:t>applicable as</w:t>
      </w:r>
      <w:r w:rsidR="00D6080E">
        <w:t xml:space="preserve"> </w:t>
      </w:r>
      <w:r w:rsidR="000E0613">
        <w:t xml:space="preserve">part of the PRD. </w:t>
      </w:r>
      <w:r w:rsidR="00293EBA">
        <w:fldChar w:fldCharType="begin"/>
      </w:r>
      <w:r w:rsidR="00293EBA">
        <w:instrText xml:space="preserve"> REF _Ref396926713 \w \h </w:instrText>
      </w:r>
      <w:r w:rsidR="00293EBA">
        <w:fldChar w:fldCharType="separate"/>
      </w:r>
      <w:r w:rsidR="002068FA">
        <w:t>Annex A</w:t>
      </w:r>
      <w:r w:rsidR="00293EBA">
        <w:fldChar w:fldCharType="end"/>
      </w:r>
      <w:r w:rsidR="000E0613" w:rsidRPr="00615BCD">
        <w:t xml:space="preserve"> provides </w:t>
      </w:r>
      <w:r w:rsidR="000C69BF">
        <w:t xml:space="preserve">the </w:t>
      </w:r>
      <w:r w:rsidR="000E0613" w:rsidRPr="00615BCD">
        <w:t>template of the EA</w:t>
      </w:r>
      <w:r w:rsidR="000E0613">
        <w:t>T</w:t>
      </w:r>
      <w:r w:rsidR="000E0613" w:rsidRPr="00615BCD">
        <w:t>.</w:t>
      </w:r>
    </w:p>
    <w:p w14:paraId="4828BD74" w14:textId="77777777" w:rsidR="000E0613" w:rsidRPr="00615BCD" w:rsidRDefault="00FD2B5C" w:rsidP="001938A8">
      <w:pPr>
        <w:pStyle w:val="Heading4"/>
        <w:numPr>
          <w:ilvl w:val="3"/>
          <w:numId w:val="11"/>
        </w:numPr>
      </w:pPr>
      <w:bookmarkStart w:id="38" w:name="_Ref396914866"/>
      <w:r>
        <w:lastRenderedPageBreak/>
        <w:t xml:space="preserve">STEP 4: </w:t>
      </w:r>
      <w:r w:rsidR="000E0613" w:rsidRPr="00615BCD">
        <w:t>Selection of requirements from applicable standards</w:t>
      </w:r>
      <w:bookmarkEnd w:id="38"/>
    </w:p>
    <w:p w14:paraId="2E83F93B" w14:textId="77099B26" w:rsidR="00375D0A" w:rsidRDefault="00375D0A" w:rsidP="00375D0A">
      <w:pPr>
        <w:pStyle w:val="paragraph"/>
      </w:pPr>
      <w:r>
        <w:t>For standards in the EAT, which include a pre</w:t>
      </w:r>
      <w:r w:rsidR="00B230CC">
        <w:t>-</w:t>
      </w:r>
      <w:r>
        <w:t xml:space="preserve">tailoring table at requirements-level, the </w:t>
      </w:r>
      <w:r w:rsidR="00F2770E">
        <w:t xml:space="preserve">Requirements Tailoring Baseline </w:t>
      </w:r>
      <w:r>
        <w:t xml:space="preserve">is automatically established by this table. </w:t>
      </w:r>
    </w:p>
    <w:p w14:paraId="17FD15DE" w14:textId="141EEA9D" w:rsidR="00375D0A" w:rsidRDefault="00375D0A" w:rsidP="00375D0A">
      <w:pPr>
        <w:pStyle w:val="paragraph"/>
      </w:pPr>
      <w:r>
        <w:t>For standards in the EAT, which do not include a pre</w:t>
      </w:r>
      <w:r w:rsidR="00B230CC">
        <w:t>-</w:t>
      </w:r>
      <w:r>
        <w:t xml:space="preserve">tailoring table at requirements-level, the </w:t>
      </w:r>
      <w:r w:rsidR="00631F02">
        <w:t>Requirements Tailoring Baseline</w:t>
      </w:r>
      <w:r>
        <w:t xml:space="preserve"> consists of all requirements of this standard. </w:t>
      </w:r>
    </w:p>
    <w:p w14:paraId="633C996C" w14:textId="78DDF83C" w:rsidR="000E0613" w:rsidRPr="00615BCD" w:rsidRDefault="004865C1" w:rsidP="000E0613">
      <w:pPr>
        <w:pStyle w:val="paragraph"/>
      </w:pPr>
      <w:r>
        <w:t xml:space="preserve">Using the result of the preparatory activities as the primary input, </w:t>
      </w:r>
      <w:r w:rsidR="000E0613" w:rsidRPr="00615BCD">
        <w:t>th</w:t>
      </w:r>
      <w:r w:rsidR="00D034C3">
        <w:t>is</w:t>
      </w:r>
      <w:r w:rsidR="000E0613" w:rsidRPr="00615BCD">
        <w:t xml:space="preserve"> </w:t>
      </w:r>
      <w:r w:rsidR="00631F02">
        <w:t>Requirements Tailoring Baseline</w:t>
      </w:r>
      <w:r w:rsidR="000E0613" w:rsidRPr="00615BCD">
        <w:t xml:space="preserve"> </w:t>
      </w:r>
      <w:r w:rsidR="00D034C3" w:rsidRPr="00615BCD">
        <w:t xml:space="preserve">is </w:t>
      </w:r>
      <w:r w:rsidR="00D034C3">
        <w:t>assessed</w:t>
      </w:r>
      <w:r w:rsidR="00D034C3" w:rsidRPr="00615BCD">
        <w:t xml:space="preserve"> </w:t>
      </w:r>
      <w:r w:rsidR="000E0613" w:rsidRPr="00615BCD">
        <w:t>against cost, schedule, and technical drivers, as well as against the identified risks and their mitigation strategies.</w:t>
      </w:r>
    </w:p>
    <w:p w14:paraId="26D6B1C8" w14:textId="26B6C438" w:rsidR="000E0613" w:rsidRPr="00A2609F" w:rsidRDefault="000E0613" w:rsidP="000E0613">
      <w:pPr>
        <w:pStyle w:val="paragraph"/>
      </w:pPr>
      <w:r>
        <w:t>For applicable standards, the following two cases are possible:</w:t>
      </w:r>
    </w:p>
    <w:p w14:paraId="156F0E90" w14:textId="77777777" w:rsidR="000E0613" w:rsidRPr="00615BCD" w:rsidRDefault="000E0613" w:rsidP="001938A8">
      <w:pPr>
        <w:pStyle w:val="listlevel1"/>
        <w:numPr>
          <w:ilvl w:val="0"/>
          <w:numId w:val="29"/>
        </w:numPr>
      </w:pPr>
      <w:r w:rsidRPr="00615BCD">
        <w:t>Where all requirements in a standard are classified as applicable without change, the whole standard is fully applicable</w:t>
      </w:r>
      <w:r>
        <w:t xml:space="preserve"> (applicable without modifications)</w:t>
      </w:r>
      <w:r w:rsidRPr="00615BCD">
        <w:t>.</w:t>
      </w:r>
    </w:p>
    <w:p w14:paraId="608E7A09" w14:textId="4C9251AA" w:rsidR="000E0613" w:rsidRPr="00615BCD" w:rsidRDefault="000E0613" w:rsidP="001938A8">
      <w:pPr>
        <w:pStyle w:val="listlevel1"/>
        <w:numPr>
          <w:ilvl w:val="0"/>
          <w:numId w:val="30"/>
        </w:numPr>
      </w:pPr>
      <w:r w:rsidRPr="00615BCD">
        <w:t xml:space="preserve">Where an applicable standard contains requirements of different classifications, </w:t>
      </w:r>
      <w:r>
        <w:t xml:space="preserve">the standard is applicable with modifications (sometimes called partially applicable), and </w:t>
      </w:r>
      <w:r w:rsidRPr="00615BCD">
        <w:t xml:space="preserve">these </w:t>
      </w:r>
      <w:r>
        <w:t xml:space="preserve">requirements </w:t>
      </w:r>
      <w:r w:rsidRPr="00615BCD">
        <w:t xml:space="preserve">are </w:t>
      </w:r>
      <w:r w:rsidR="00CA13D5">
        <w:t>classified</w:t>
      </w:r>
      <w:r w:rsidR="00CA13D5" w:rsidRPr="00615BCD">
        <w:t xml:space="preserve"> </w:t>
      </w:r>
      <w:r w:rsidRPr="00615BCD">
        <w:t>as follows:</w:t>
      </w:r>
    </w:p>
    <w:p w14:paraId="54EC8F4C" w14:textId="2453BEE0" w:rsidR="000E0613" w:rsidRPr="00615BCD" w:rsidRDefault="000E0613" w:rsidP="001938A8">
      <w:pPr>
        <w:pStyle w:val="listlevel2"/>
        <w:numPr>
          <w:ilvl w:val="1"/>
          <w:numId w:val="30"/>
        </w:numPr>
      </w:pPr>
      <w:r w:rsidRPr="00615BCD">
        <w:t xml:space="preserve">for each requirement classified as </w:t>
      </w:r>
      <w:r w:rsidR="00F2770E">
        <w:t xml:space="preserve">“applicable” </w:t>
      </w:r>
      <w:r w:rsidRPr="00615BCD">
        <w:t>(</w:t>
      </w:r>
      <w:r>
        <w:t>A</w:t>
      </w:r>
      <w:r w:rsidRPr="00615BCD">
        <w:t xml:space="preserve">), the </w:t>
      </w:r>
      <w:r w:rsidR="00CA13D5">
        <w:t>requirement is applied without modification</w:t>
      </w:r>
      <w:r w:rsidRPr="00615BCD">
        <w:t>;</w:t>
      </w:r>
    </w:p>
    <w:p w14:paraId="12424342" w14:textId="188751ED" w:rsidR="000E0613" w:rsidRPr="00615BCD" w:rsidRDefault="000E0613" w:rsidP="001938A8">
      <w:pPr>
        <w:pStyle w:val="listlevel2"/>
        <w:numPr>
          <w:ilvl w:val="1"/>
          <w:numId w:val="30"/>
        </w:numPr>
      </w:pPr>
      <w:r w:rsidRPr="00615BCD">
        <w:t xml:space="preserve">for each requirement classified as </w:t>
      </w:r>
      <w:r w:rsidR="00F2770E">
        <w:t xml:space="preserve">“modified” </w:t>
      </w:r>
      <w:r w:rsidRPr="00615BCD">
        <w:t xml:space="preserve">(M), </w:t>
      </w:r>
      <w:r w:rsidR="00CA13D5">
        <w:t>the requirement is applied with modification, which can</w:t>
      </w:r>
      <w:r w:rsidRPr="00615BCD">
        <w:t xml:space="preserve"> be a change to, or</w:t>
      </w:r>
      <w:r w:rsidR="00CA13D5">
        <w:t xml:space="preserve"> a</w:t>
      </w:r>
      <w:r w:rsidRPr="00615BCD">
        <w:t xml:space="preserve"> deletion of </w:t>
      </w:r>
      <w:r w:rsidR="00227F00">
        <w:t xml:space="preserve">a </w:t>
      </w:r>
      <w:r w:rsidRPr="00615BCD">
        <w:t>part of the existing text, or new text added to the existing text to enhance or clarify the requirement.;</w:t>
      </w:r>
    </w:p>
    <w:p w14:paraId="131AFCFE" w14:textId="1A5EC133" w:rsidR="000E0613" w:rsidRDefault="000E0613" w:rsidP="001938A8">
      <w:pPr>
        <w:pStyle w:val="listlevel2"/>
        <w:numPr>
          <w:ilvl w:val="1"/>
          <w:numId w:val="30"/>
        </w:numPr>
      </w:pPr>
      <w:r w:rsidRPr="00615BCD">
        <w:t xml:space="preserve">for each requirement classified as </w:t>
      </w:r>
      <w:r w:rsidR="00F2770E">
        <w:t xml:space="preserve">“deleted” </w:t>
      </w:r>
      <w:r w:rsidRPr="00615BCD">
        <w:t>(</w:t>
      </w:r>
      <w:r>
        <w:t>D</w:t>
      </w:r>
      <w:r w:rsidRPr="00615BCD">
        <w:t xml:space="preserve">), the </w:t>
      </w:r>
      <w:r w:rsidR="00CA13D5">
        <w:t>requirement is not applied and is deleted</w:t>
      </w:r>
    </w:p>
    <w:p w14:paraId="0D6850BA" w14:textId="77777777" w:rsidR="00D6080E" w:rsidRDefault="00D6080E" w:rsidP="00D6080E">
      <w:pPr>
        <w:pStyle w:val="listlevel2"/>
      </w:pPr>
      <w:r w:rsidRPr="00D6080E">
        <w:t>Missing</w:t>
      </w:r>
      <w:r>
        <w:t xml:space="preserve"> generic </w:t>
      </w:r>
      <w:r w:rsidR="004865C1">
        <w:t xml:space="preserve">(i.e. non mission specific) </w:t>
      </w:r>
      <w:r>
        <w:t xml:space="preserve">requirements </w:t>
      </w:r>
      <w:r w:rsidR="00A02DA1">
        <w:t>can</w:t>
      </w:r>
      <w:r>
        <w:t xml:space="preserve"> also be added if necessary, and therefore classified as </w:t>
      </w:r>
      <w:r w:rsidR="00F2770E">
        <w:t>“</w:t>
      </w:r>
      <w:r>
        <w:t>New</w:t>
      </w:r>
      <w:r w:rsidR="00F2770E">
        <w:t>”</w:t>
      </w:r>
      <w:r>
        <w:t xml:space="preserve"> (N).</w:t>
      </w:r>
    </w:p>
    <w:p w14:paraId="75EDA8BD" w14:textId="77777777" w:rsidR="00227F00" w:rsidRDefault="00D6080E" w:rsidP="00735A95">
      <w:pPr>
        <w:pStyle w:val="NOTE"/>
      </w:pPr>
      <w:r>
        <w:t xml:space="preserve">Eventually this </w:t>
      </w:r>
      <w:r w:rsidR="004865C1">
        <w:t>can</w:t>
      </w:r>
      <w:r>
        <w:t xml:space="preserve"> lead to an ECSS C</w:t>
      </w:r>
      <w:r w:rsidR="00F2770E">
        <w:t xml:space="preserve">hange </w:t>
      </w:r>
      <w:r>
        <w:t>R</w:t>
      </w:r>
      <w:r w:rsidR="00F2770E">
        <w:t>equest (CR)</w:t>
      </w:r>
      <w:r>
        <w:t xml:space="preserve"> to introduce the requirement in a new version of the document</w:t>
      </w:r>
    </w:p>
    <w:p w14:paraId="396F4B34" w14:textId="7C1F3703" w:rsidR="00227F00" w:rsidRDefault="00227F00" w:rsidP="00557BAB">
      <w:pPr>
        <w:pStyle w:val="paragraph"/>
      </w:pPr>
      <w:r w:rsidRPr="00615BCD">
        <w:t>The method of recording the applicability of ECSS Standards and requirements for a project in an efficient and structured manner is to consolidate it into an “</w:t>
      </w:r>
      <w:r w:rsidR="00800944">
        <w:t xml:space="preserve">ECSS </w:t>
      </w:r>
      <w:r w:rsidRPr="00615BCD">
        <w:t>Applicability Requirements Matrix” (</w:t>
      </w:r>
      <w:r w:rsidR="00800944">
        <w:t>E</w:t>
      </w:r>
      <w:r w:rsidRPr="00615BCD">
        <w:t xml:space="preserve">ARM), which </w:t>
      </w:r>
      <w:r w:rsidR="006465DB">
        <w:t>is</w:t>
      </w:r>
      <w:r w:rsidRPr="00615BCD">
        <w:t xml:space="preserve"> </w:t>
      </w:r>
      <w:r w:rsidR="00871840">
        <w:t xml:space="preserve">made applicable as </w:t>
      </w:r>
      <w:r>
        <w:t xml:space="preserve"> </w:t>
      </w:r>
      <w:r w:rsidRPr="00615BCD">
        <w:t xml:space="preserve">part of the </w:t>
      </w:r>
      <w:r>
        <w:t>PRD</w:t>
      </w:r>
      <w:r w:rsidRPr="00615BCD">
        <w:t>.</w:t>
      </w:r>
      <w:r w:rsidR="00CA13D5">
        <w:t xml:space="preserve"> Only the requirements classified (M), (D) or (N) shall be recorded </w:t>
      </w:r>
      <w:r w:rsidR="00DA0EC4">
        <w:t xml:space="preserve">in </w:t>
      </w:r>
      <w:r w:rsidR="001F20C2">
        <w:t xml:space="preserve">the </w:t>
      </w:r>
      <w:r w:rsidR="00DA0EC4">
        <w:t xml:space="preserve">EARM </w:t>
      </w:r>
      <w:r w:rsidR="00CA13D5">
        <w:t xml:space="preserve">and </w:t>
      </w:r>
      <w:r w:rsidR="00DA0EC4">
        <w:t>the reason</w:t>
      </w:r>
      <w:r w:rsidR="00871840">
        <w:t>s</w:t>
      </w:r>
      <w:r w:rsidR="00DA0EC4">
        <w:t xml:space="preserve"> for </w:t>
      </w:r>
      <w:r w:rsidR="00440C4E">
        <w:t>their modification, deletion or addition shall be justified</w:t>
      </w:r>
      <w:r w:rsidR="000C295B">
        <w:t xml:space="preserve"> </w:t>
      </w:r>
      <w:r w:rsidR="0063590E">
        <w:t>/</w:t>
      </w:r>
      <w:r w:rsidR="000C295B">
        <w:t xml:space="preserve"> </w:t>
      </w:r>
      <w:r w:rsidR="0063590E">
        <w:t>clarified</w:t>
      </w:r>
      <w:r w:rsidR="00CA13D5">
        <w:t>.</w:t>
      </w:r>
      <w:r w:rsidRPr="00615BCD">
        <w:t xml:space="preserve"> </w:t>
      </w:r>
      <w:r w:rsidRPr="00615BCD">
        <w:fldChar w:fldCharType="begin"/>
      </w:r>
      <w:r w:rsidRPr="00615BCD">
        <w:instrText xml:space="preserve"> REF _Ref192306663 \r \h </w:instrText>
      </w:r>
      <w:r w:rsidRPr="00615BCD">
        <w:fldChar w:fldCharType="separate"/>
      </w:r>
      <w:r w:rsidR="002068FA">
        <w:t>Annex B</w:t>
      </w:r>
      <w:r w:rsidRPr="00615BCD">
        <w:fldChar w:fldCharType="end"/>
      </w:r>
      <w:r w:rsidRPr="00615BCD">
        <w:t xml:space="preserve"> provides a template of the </w:t>
      </w:r>
      <w:r w:rsidR="00547D33">
        <w:t>E</w:t>
      </w:r>
      <w:r w:rsidRPr="00615BCD">
        <w:t>ARM for the requirements of this Standard.</w:t>
      </w:r>
    </w:p>
    <w:p w14:paraId="5FBD0378" w14:textId="77777777" w:rsidR="00CD636D" w:rsidRDefault="00CD636D" w:rsidP="004437CB">
      <w:pPr>
        <w:pStyle w:val="Heading3"/>
      </w:pPr>
      <w:bookmarkStart w:id="39" w:name="_Ref452712398"/>
      <w:bookmarkStart w:id="40" w:name="_Ref455495128"/>
      <w:bookmarkStart w:id="41" w:name="_Toc44594976"/>
      <w:r>
        <w:lastRenderedPageBreak/>
        <w:t>Finalization activities</w:t>
      </w:r>
      <w:bookmarkEnd w:id="39"/>
      <w:bookmarkEnd w:id="40"/>
      <w:bookmarkEnd w:id="41"/>
    </w:p>
    <w:p w14:paraId="713AF426" w14:textId="77777777" w:rsidR="000B23A8" w:rsidRPr="00615BCD" w:rsidRDefault="00A02DA1" w:rsidP="001938A8">
      <w:pPr>
        <w:pStyle w:val="Heading4"/>
        <w:numPr>
          <w:ilvl w:val="3"/>
          <w:numId w:val="11"/>
        </w:numPr>
      </w:pPr>
      <w:r>
        <w:t xml:space="preserve">STEP 5: </w:t>
      </w:r>
      <w:r w:rsidR="000B23A8" w:rsidRPr="00615BCD">
        <w:t>Completion of requirements</w:t>
      </w:r>
    </w:p>
    <w:p w14:paraId="7DB542AC" w14:textId="77777777" w:rsidR="00BB790F" w:rsidRDefault="00BB790F" w:rsidP="002068FA">
      <w:pPr>
        <w:pStyle w:val="paragraph"/>
        <w:keepNext/>
      </w:pPr>
      <w:r>
        <w:t>Now the set of requirements need</w:t>
      </w:r>
      <w:r w:rsidR="00227F00">
        <w:t>s</w:t>
      </w:r>
      <w:r>
        <w:t xml:space="preserve"> to be complemented with the project or mission specific </w:t>
      </w:r>
      <w:r w:rsidR="00786F3B">
        <w:t xml:space="preserve">(non-ECSS) </w:t>
      </w:r>
      <w:r>
        <w:t>requirements.</w:t>
      </w:r>
    </w:p>
    <w:p w14:paraId="2DCBBDD7" w14:textId="77777777" w:rsidR="000E0613" w:rsidRPr="00615BCD" w:rsidRDefault="00A02DA1" w:rsidP="001938A8">
      <w:pPr>
        <w:pStyle w:val="Heading4"/>
        <w:numPr>
          <w:ilvl w:val="3"/>
          <w:numId w:val="11"/>
        </w:numPr>
      </w:pPr>
      <w:bookmarkStart w:id="42" w:name="_Ref452713863"/>
      <w:r>
        <w:t xml:space="preserve">STEP 6: </w:t>
      </w:r>
      <w:r w:rsidR="000E0613" w:rsidRPr="00615BCD">
        <w:t>Harmonization of requirements</w:t>
      </w:r>
      <w:bookmarkEnd w:id="42"/>
    </w:p>
    <w:p w14:paraId="7C3EB698" w14:textId="5574EA30" w:rsidR="000E0613" w:rsidRDefault="00BB790F" w:rsidP="000E0613">
      <w:pPr>
        <w:pStyle w:val="paragraph"/>
      </w:pPr>
      <w:r>
        <w:t>T</w:t>
      </w:r>
      <w:r w:rsidR="000E0613" w:rsidRPr="00615BCD">
        <w:t xml:space="preserve">he coherence and consistency of the overall set of requirements to be </w:t>
      </w:r>
      <w:r w:rsidR="00871840">
        <w:t>made applicable</w:t>
      </w:r>
      <w:r w:rsidR="00871840" w:rsidRPr="00615BCD">
        <w:t xml:space="preserve"> </w:t>
      </w:r>
      <w:r w:rsidR="000E0613" w:rsidRPr="00615BCD">
        <w:t>to the project is reviewed to eliminate the risk of conflict, duplication, or lack of necessary requirements.</w:t>
      </w:r>
    </w:p>
    <w:p w14:paraId="0CEFEF17" w14:textId="4FCDB9D2" w:rsidR="00227F00" w:rsidRPr="00615BCD" w:rsidRDefault="00227F00" w:rsidP="000E0613">
      <w:pPr>
        <w:pStyle w:val="paragraph"/>
      </w:pPr>
      <w:r>
        <w:t xml:space="preserve">In this process, the </w:t>
      </w:r>
      <w:r w:rsidR="00800944">
        <w:t xml:space="preserve">EAT and EARM generated in the core tailoring activities </w:t>
      </w:r>
      <w:r w:rsidR="00B249CD">
        <w:t xml:space="preserve">will </w:t>
      </w:r>
      <w:r w:rsidR="00800944">
        <w:t xml:space="preserve">be </w:t>
      </w:r>
      <w:r w:rsidR="00871840">
        <w:t>updated if necessary</w:t>
      </w:r>
      <w:r w:rsidR="00800944">
        <w:t xml:space="preserve"> leading to </w:t>
      </w:r>
      <w:r w:rsidR="00B249CD">
        <w:t xml:space="preserve">form the </w:t>
      </w:r>
      <w:r w:rsidR="00820245">
        <w:t>entire</w:t>
      </w:r>
      <w:r w:rsidR="00F2770E">
        <w:t xml:space="preserve"> applicability table</w:t>
      </w:r>
      <w:r w:rsidR="001F20C2">
        <w:t>.</w:t>
      </w:r>
    </w:p>
    <w:p w14:paraId="6BB40139" w14:textId="77777777" w:rsidR="000E0613" w:rsidRPr="00615BCD" w:rsidRDefault="00A02DA1" w:rsidP="001938A8">
      <w:pPr>
        <w:pStyle w:val="Heading4"/>
        <w:numPr>
          <w:ilvl w:val="3"/>
          <w:numId w:val="11"/>
        </w:numPr>
      </w:pPr>
      <w:r>
        <w:t xml:space="preserve">STEP 7: </w:t>
      </w:r>
      <w:r w:rsidR="000E0613" w:rsidRPr="00615BCD">
        <w:t xml:space="preserve">Documenting of requirements applicability </w:t>
      </w:r>
    </w:p>
    <w:p w14:paraId="53918104" w14:textId="74B4813D" w:rsidR="00800944" w:rsidRPr="00615BCD" w:rsidRDefault="00800944" w:rsidP="000E0613">
      <w:pPr>
        <w:pStyle w:val="paragraph"/>
      </w:pPr>
      <w:r>
        <w:t xml:space="preserve">Taking the EAT and EARM from the core tailoring activities and adapting them as required to harmonize them with the non-ECSS project requirements </w:t>
      </w:r>
      <w:r w:rsidR="003F427A">
        <w:t xml:space="preserve">in clause </w:t>
      </w:r>
      <w:r w:rsidR="003F427A">
        <w:fldChar w:fldCharType="begin"/>
      </w:r>
      <w:r w:rsidR="003F427A">
        <w:instrText xml:space="preserve"> REF _Ref452713863 \w \h </w:instrText>
      </w:r>
      <w:r w:rsidR="003F427A">
        <w:fldChar w:fldCharType="separate"/>
      </w:r>
      <w:r w:rsidR="002068FA">
        <w:t>4.2.4.2</w:t>
      </w:r>
      <w:r w:rsidR="003F427A">
        <w:fldChar w:fldCharType="end"/>
      </w:r>
      <w:r w:rsidR="003F427A">
        <w:t xml:space="preserve"> leads to the </w:t>
      </w:r>
      <w:r w:rsidR="00495BD9">
        <w:t xml:space="preserve">complete </w:t>
      </w:r>
      <w:r w:rsidR="003F427A">
        <w:t xml:space="preserve">versions of the </w:t>
      </w:r>
      <w:r w:rsidR="00871840">
        <w:t>EAT</w:t>
      </w:r>
      <w:r w:rsidR="00495BD9">
        <w:t xml:space="preserve">  and </w:t>
      </w:r>
      <w:r w:rsidR="00871840">
        <w:t>EARM</w:t>
      </w:r>
      <w:r w:rsidR="00495BD9">
        <w:t xml:space="preserve"> </w:t>
      </w:r>
      <w:r w:rsidR="003F427A">
        <w:t>as output</w:t>
      </w:r>
      <w:r w:rsidR="00871840">
        <w:t>s</w:t>
      </w:r>
      <w:r w:rsidR="003F427A">
        <w:t xml:space="preserve"> from the 7-step tailoring process.</w:t>
      </w:r>
    </w:p>
    <w:p w14:paraId="100F564A" w14:textId="77777777" w:rsidR="00A22419" w:rsidRDefault="00A22419" w:rsidP="00EF31CA">
      <w:pPr>
        <w:pStyle w:val="paragraph"/>
      </w:pPr>
    </w:p>
    <w:p w14:paraId="376E1493" w14:textId="77777777" w:rsidR="00A22419" w:rsidRDefault="00A22419" w:rsidP="00EF31CA">
      <w:pPr>
        <w:pStyle w:val="paragraph"/>
        <w:sectPr w:rsidR="00A22419" w:rsidSect="00303090">
          <w:headerReference w:type="even" r:id="rId13"/>
          <w:headerReference w:type="default" r:id="rId14"/>
          <w:footerReference w:type="even" r:id="rId15"/>
          <w:footerReference w:type="default" r:id="rId16"/>
          <w:headerReference w:type="first" r:id="rId17"/>
          <w:pgSz w:w="11906" w:h="16838" w:code="9"/>
          <w:pgMar w:top="1418" w:right="1133" w:bottom="1418" w:left="1418" w:header="709" w:footer="737" w:gutter="0"/>
          <w:cols w:space="708"/>
          <w:titlePg/>
          <w:docGrid w:linePitch="360"/>
        </w:sectPr>
      </w:pPr>
    </w:p>
    <w:p w14:paraId="15180E04" w14:textId="3DD4B4F5" w:rsidR="00CD636D" w:rsidRDefault="00CD636D" w:rsidP="000D0663">
      <w:pPr>
        <w:pStyle w:val="graphics"/>
        <w:ind w:left="-284" w:right="-315"/>
      </w:pPr>
    </w:p>
    <w:p w14:paraId="56DE7549" w14:textId="77777777" w:rsidR="001773C3" w:rsidRDefault="00200FBE" w:rsidP="000D0663">
      <w:pPr>
        <w:pStyle w:val="graphics"/>
        <w:ind w:left="-284" w:right="-315"/>
      </w:pPr>
      <w:r>
        <w:object w:dxaOrig="22081" w:dyaOrig="10198" w14:anchorId="4459E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0.5pt;height:309pt" o:ole="">
            <v:imagedata r:id="rId18" o:title=""/>
          </v:shape>
          <o:OLEObject Type="Embed" ProgID="VisioViewer.Viewer.1" ShapeID="_x0000_i1025" DrawAspect="Content" ObjectID="_1655214182" r:id="rId19"/>
        </w:object>
      </w:r>
    </w:p>
    <w:p w14:paraId="2F465673" w14:textId="7763B3A4" w:rsidR="00D2775B" w:rsidRPr="00D2775B" w:rsidRDefault="000E0613" w:rsidP="003A6FD1">
      <w:pPr>
        <w:pStyle w:val="Caption"/>
      </w:pPr>
      <w:bookmarkStart w:id="43" w:name="_Ref396895176"/>
      <w:r w:rsidRPr="00615BCD">
        <w:t xml:space="preserve">Figure </w:t>
      </w:r>
      <w:r w:rsidRPr="00615BCD">
        <w:fldChar w:fldCharType="begin"/>
      </w:r>
      <w:r w:rsidRPr="00615BCD">
        <w:instrText xml:space="preserve"> STYLEREF 1 \s </w:instrText>
      </w:r>
      <w:r w:rsidRPr="00615BCD">
        <w:fldChar w:fldCharType="separate"/>
      </w:r>
      <w:r w:rsidR="002068FA">
        <w:rPr>
          <w:noProof/>
        </w:rPr>
        <w:t>4</w:t>
      </w:r>
      <w:r w:rsidRPr="00615BCD">
        <w:fldChar w:fldCharType="end"/>
      </w:r>
      <w:r w:rsidRPr="00615BCD">
        <w:noBreakHyphen/>
      </w:r>
      <w:r w:rsidRPr="00615BCD">
        <w:fldChar w:fldCharType="begin"/>
      </w:r>
      <w:r w:rsidRPr="00615BCD">
        <w:instrText xml:space="preserve"> SEQ Figure \* ARABIC \s 1 </w:instrText>
      </w:r>
      <w:r w:rsidRPr="00615BCD">
        <w:fldChar w:fldCharType="separate"/>
      </w:r>
      <w:r w:rsidR="002068FA">
        <w:rPr>
          <w:noProof/>
        </w:rPr>
        <w:t>1</w:t>
      </w:r>
      <w:r w:rsidRPr="00615BCD">
        <w:fldChar w:fldCharType="end"/>
      </w:r>
      <w:bookmarkEnd w:id="43"/>
      <w:r w:rsidRPr="00615BCD">
        <w:t>: 7–step tailoring process</w:t>
      </w:r>
      <w:r w:rsidR="007979DD">
        <w:t xml:space="preserve"> at the top level of the customer-supplier chain</w:t>
      </w:r>
    </w:p>
    <w:p w14:paraId="386F46F4" w14:textId="77777777" w:rsidR="00A22419" w:rsidRDefault="00A22419" w:rsidP="000E0613">
      <w:pPr>
        <w:pStyle w:val="paragraph"/>
      </w:pPr>
    </w:p>
    <w:p w14:paraId="2001DBEE" w14:textId="77777777" w:rsidR="0025687F" w:rsidRDefault="0025687F" w:rsidP="000E0613">
      <w:pPr>
        <w:pStyle w:val="paragraph"/>
        <w:sectPr w:rsidR="0025687F" w:rsidSect="00A22419">
          <w:pgSz w:w="16838" w:h="11906" w:orient="landscape" w:code="9"/>
          <w:pgMar w:top="1418" w:right="1418" w:bottom="1134" w:left="1418" w:header="709" w:footer="737" w:gutter="0"/>
          <w:cols w:space="708"/>
          <w:docGrid w:linePitch="360"/>
        </w:sectPr>
      </w:pPr>
    </w:p>
    <w:p w14:paraId="025EF269" w14:textId="77777777" w:rsidR="00EC01D0" w:rsidRDefault="00EC01D0" w:rsidP="00EC01D0">
      <w:pPr>
        <w:pStyle w:val="Heading2"/>
      </w:pPr>
      <w:bookmarkStart w:id="44" w:name="_Toc44594977"/>
      <w:r>
        <w:lastRenderedPageBreak/>
        <w:t>Pre-tailor</w:t>
      </w:r>
      <w:r w:rsidR="00B50CCB">
        <w:t>i</w:t>
      </w:r>
      <w:r>
        <w:t>ng t</w:t>
      </w:r>
      <w:r w:rsidR="00FA0B8C">
        <w:t>ables</w:t>
      </w:r>
      <w:bookmarkEnd w:id="44"/>
    </w:p>
    <w:p w14:paraId="0F865B6C" w14:textId="77777777" w:rsidR="007818C4" w:rsidRPr="00D466A4" w:rsidRDefault="007818C4" w:rsidP="007818C4">
      <w:pPr>
        <w:pStyle w:val="Heading3"/>
      </w:pPr>
      <w:bookmarkStart w:id="45" w:name="_Ref13230397"/>
      <w:bookmarkStart w:id="46" w:name="_Toc44594978"/>
      <w:bookmarkStart w:id="47" w:name="_Toc199924376"/>
      <w:bookmarkEnd w:id="19"/>
      <w:bookmarkEnd w:id="20"/>
      <w:r>
        <w:t>General</w:t>
      </w:r>
      <w:bookmarkEnd w:id="45"/>
      <w:bookmarkEnd w:id="46"/>
    </w:p>
    <w:p w14:paraId="306DF755" w14:textId="77777777" w:rsidR="00974EFB" w:rsidRDefault="00FA4B33" w:rsidP="00FA4B33">
      <w:pPr>
        <w:pStyle w:val="paragraph"/>
      </w:pPr>
      <w:r>
        <w:t>Since i</w:t>
      </w:r>
      <w:r w:rsidRPr="00FA4B33">
        <w:t xml:space="preserve">t is acknowledged that a number of </w:t>
      </w:r>
      <w:r w:rsidR="00974EFB">
        <w:t xml:space="preserve">standards and </w:t>
      </w:r>
      <w:r w:rsidRPr="00FA4B33">
        <w:t xml:space="preserve">requirements </w:t>
      </w:r>
      <w:r>
        <w:t>may not be</w:t>
      </w:r>
      <w:r w:rsidRPr="00FA4B33">
        <w:t xml:space="preserve"> </w:t>
      </w:r>
      <w:r w:rsidR="00974EFB">
        <w:t>applicable</w:t>
      </w:r>
      <w:r w:rsidRPr="00FA4B33">
        <w:t xml:space="preserve"> for specific type of pro</w:t>
      </w:r>
      <w:r w:rsidR="00974EFB">
        <w:t>ducts</w:t>
      </w:r>
      <w:r>
        <w:t>, i</w:t>
      </w:r>
      <w:r w:rsidRPr="00FA4B33">
        <w:t xml:space="preserve">t </w:t>
      </w:r>
      <w:r>
        <w:t>is considered</w:t>
      </w:r>
      <w:r w:rsidRPr="00FA4B33">
        <w:t xml:space="preserve"> of interest to identify </w:t>
      </w:r>
      <w:r w:rsidR="00974EFB">
        <w:t xml:space="preserve">such product types </w:t>
      </w:r>
      <w:r w:rsidRPr="00FA4B33">
        <w:t xml:space="preserve">and </w:t>
      </w:r>
      <w:r w:rsidR="00974EFB">
        <w:t xml:space="preserve">the </w:t>
      </w:r>
      <w:r w:rsidRPr="00FA4B33">
        <w:t xml:space="preserve">associated applicability of standards/requirements. </w:t>
      </w:r>
    </w:p>
    <w:p w14:paraId="05B65219" w14:textId="77777777" w:rsidR="0041721B" w:rsidRDefault="00265A72" w:rsidP="00FA4B33">
      <w:pPr>
        <w:pStyle w:val="paragraph"/>
      </w:pPr>
      <w:r>
        <w:t xml:space="preserve">It is important to understand that pre-tailoring does not </w:t>
      </w:r>
      <w:r w:rsidR="00ED67E8">
        <w:t>supersede the</w:t>
      </w:r>
      <w:r>
        <w:t xml:space="preserve"> obligation of the customer of performing a meaningful tailoring to the specific application.</w:t>
      </w:r>
      <w:r w:rsidR="0041721B">
        <w:t xml:space="preserve"> </w:t>
      </w:r>
    </w:p>
    <w:p w14:paraId="3E7830DF" w14:textId="77777777" w:rsidR="00D40DA6" w:rsidRDefault="00D40DA6" w:rsidP="00D40DA6">
      <w:pPr>
        <w:pStyle w:val="paragraph"/>
      </w:pPr>
      <w:r>
        <w:t xml:space="preserve">The present document </w:t>
      </w:r>
      <w:r w:rsidR="00F918A1">
        <w:t xml:space="preserve">provides </w:t>
      </w:r>
      <w:r w:rsidR="007818C4">
        <w:t>the rules</w:t>
      </w:r>
      <w:r w:rsidR="00F918A1">
        <w:t xml:space="preserve"> </w:t>
      </w:r>
      <w:r w:rsidR="00C07942">
        <w:t>for</w:t>
      </w:r>
      <w:r w:rsidR="00F918A1">
        <w:t xml:space="preserve"> </w:t>
      </w:r>
      <w:r w:rsidR="00DC4F45">
        <w:t>establishing the baseline</w:t>
      </w:r>
      <w:r w:rsidR="004F1328">
        <w:t xml:space="preserve"> to start tailoring process, for </w:t>
      </w:r>
      <w:r w:rsidR="00F918A1">
        <w:t>both the list of standards and the list of requirements</w:t>
      </w:r>
      <w:r w:rsidR="004F1328">
        <w:t>,</w:t>
      </w:r>
      <w:r w:rsidR="00F918A1">
        <w:t xml:space="preserve"> against the following</w:t>
      </w:r>
      <w:r w:rsidR="007818C4">
        <w:t xml:space="preserve"> type of products</w:t>
      </w:r>
      <w:r w:rsidR="00F918A1">
        <w:t>:</w:t>
      </w:r>
    </w:p>
    <w:p w14:paraId="23F79FCC" w14:textId="77777777" w:rsidR="00F918A1" w:rsidRPr="00415178" w:rsidRDefault="00F918A1" w:rsidP="00E049C3">
      <w:pPr>
        <w:pStyle w:val="listlevel1"/>
        <w:numPr>
          <w:ilvl w:val="0"/>
          <w:numId w:val="51"/>
        </w:numPr>
      </w:pPr>
      <w:r w:rsidRPr="00415178">
        <w:t>Space system</w:t>
      </w:r>
    </w:p>
    <w:p w14:paraId="6DBA2535" w14:textId="77777777" w:rsidR="00F918A1" w:rsidRPr="00E049C3" w:rsidRDefault="00F918A1" w:rsidP="00E049C3">
      <w:pPr>
        <w:pStyle w:val="listlevel1"/>
        <w:numPr>
          <w:ilvl w:val="0"/>
          <w:numId w:val="51"/>
        </w:numPr>
      </w:pPr>
      <w:r w:rsidRPr="00E049C3">
        <w:t>Space segment element and subsystem</w:t>
      </w:r>
    </w:p>
    <w:p w14:paraId="193242C4" w14:textId="77777777" w:rsidR="004F1328" w:rsidRPr="00E049C3" w:rsidRDefault="004F1328" w:rsidP="00E049C3">
      <w:pPr>
        <w:pStyle w:val="listlevel1"/>
        <w:numPr>
          <w:ilvl w:val="0"/>
          <w:numId w:val="51"/>
        </w:numPr>
      </w:pPr>
      <w:r w:rsidRPr="00E049C3">
        <w:t>Space segment equipment</w:t>
      </w:r>
    </w:p>
    <w:p w14:paraId="38380AE2" w14:textId="77777777" w:rsidR="00F918A1" w:rsidRPr="00E049C3" w:rsidRDefault="00F918A1" w:rsidP="00E049C3">
      <w:pPr>
        <w:pStyle w:val="listlevel1"/>
        <w:numPr>
          <w:ilvl w:val="0"/>
          <w:numId w:val="51"/>
        </w:numPr>
      </w:pPr>
      <w:r w:rsidRPr="00E049C3">
        <w:t>Launch segment element and subsystem</w:t>
      </w:r>
    </w:p>
    <w:p w14:paraId="590643FC" w14:textId="77777777" w:rsidR="004F1328" w:rsidRPr="00E049C3" w:rsidRDefault="004F1328" w:rsidP="00E049C3">
      <w:pPr>
        <w:pStyle w:val="listlevel1"/>
        <w:numPr>
          <w:ilvl w:val="0"/>
          <w:numId w:val="51"/>
        </w:numPr>
      </w:pPr>
      <w:r w:rsidRPr="00E049C3">
        <w:t>Launch segment equipment</w:t>
      </w:r>
    </w:p>
    <w:p w14:paraId="606B0A1D" w14:textId="77777777" w:rsidR="00F918A1" w:rsidRPr="00E049C3" w:rsidRDefault="00F918A1" w:rsidP="00E049C3">
      <w:pPr>
        <w:pStyle w:val="listlevel1"/>
        <w:numPr>
          <w:ilvl w:val="0"/>
          <w:numId w:val="51"/>
        </w:numPr>
      </w:pPr>
      <w:r w:rsidRPr="00E049C3">
        <w:t>Ground segment element and subsystem</w:t>
      </w:r>
    </w:p>
    <w:p w14:paraId="056FE623" w14:textId="77777777" w:rsidR="00F918A1" w:rsidRPr="00E049C3" w:rsidRDefault="00F918A1" w:rsidP="00E049C3">
      <w:pPr>
        <w:pStyle w:val="listlevel1"/>
        <w:numPr>
          <w:ilvl w:val="0"/>
          <w:numId w:val="51"/>
        </w:numPr>
      </w:pPr>
      <w:r w:rsidRPr="00E049C3">
        <w:t>Ground segment equipment</w:t>
      </w:r>
    </w:p>
    <w:p w14:paraId="30DC79E6" w14:textId="77777777" w:rsidR="007818C4" w:rsidRPr="00E049C3" w:rsidRDefault="007818C4" w:rsidP="00E049C3">
      <w:pPr>
        <w:pStyle w:val="listlevel1"/>
        <w:numPr>
          <w:ilvl w:val="0"/>
          <w:numId w:val="51"/>
        </w:numPr>
      </w:pPr>
      <w:r w:rsidRPr="00E049C3">
        <w:t>Ground support equipment</w:t>
      </w:r>
    </w:p>
    <w:p w14:paraId="153D3457" w14:textId="77777777" w:rsidR="00F918A1" w:rsidRPr="00E049C3" w:rsidRDefault="00F918A1" w:rsidP="00E049C3">
      <w:pPr>
        <w:pStyle w:val="listlevel1"/>
        <w:numPr>
          <w:ilvl w:val="0"/>
          <w:numId w:val="51"/>
        </w:numPr>
      </w:pPr>
      <w:r w:rsidRPr="00E049C3">
        <w:t>Software</w:t>
      </w:r>
    </w:p>
    <w:p w14:paraId="680DA187" w14:textId="77777777" w:rsidR="00C07942" w:rsidRDefault="00C07942" w:rsidP="007818C4">
      <w:pPr>
        <w:pStyle w:val="paragraph"/>
      </w:pPr>
      <w:r>
        <w:t>Attention is drawn to the importance of the precise meaning of the above terms for the correct use of the present document. Reading of ECSS-S-ST-00-01 “Glossary of terms” clauses 2.2.3 to 2.2.6 is strongly recommended to ensure that the correct meaning is understood.</w:t>
      </w:r>
    </w:p>
    <w:p w14:paraId="6DFAB386" w14:textId="77777777" w:rsidR="007818C4" w:rsidRDefault="007818C4" w:rsidP="007818C4">
      <w:pPr>
        <w:pStyle w:val="Heading3"/>
      </w:pPr>
      <w:bookmarkStart w:id="48" w:name="_Toc444525114"/>
      <w:bookmarkStart w:id="49" w:name="_Toc44594979"/>
      <w:bookmarkStart w:id="50" w:name="_Ref368038662"/>
      <w:bookmarkEnd w:id="48"/>
      <w:r>
        <w:t>Context</w:t>
      </w:r>
      <w:bookmarkEnd w:id="49"/>
    </w:p>
    <w:p w14:paraId="45C602B5" w14:textId="51D1A915" w:rsidR="00D466A4" w:rsidRDefault="00D466A4" w:rsidP="00D466A4">
      <w:pPr>
        <w:pStyle w:val="paragraph"/>
      </w:pPr>
      <w:r>
        <w:t xml:space="preserve">Pre-tailoring </w:t>
      </w:r>
      <w:r w:rsidR="004F1328">
        <w:t xml:space="preserve">tables </w:t>
      </w:r>
      <w:r>
        <w:t xml:space="preserve">can simplify significantly two of </w:t>
      </w:r>
      <w:r w:rsidR="001E5A5F">
        <w:t>the steps of the tailoring process</w:t>
      </w:r>
      <w:r w:rsidR="00FA1472">
        <w:t xml:space="preserve"> as shown in </w:t>
      </w:r>
      <w:r w:rsidR="00FA1472">
        <w:fldChar w:fldCharType="begin"/>
      </w:r>
      <w:r w:rsidR="00FA1472">
        <w:instrText xml:space="preserve"> REF _Ref368410504 \h </w:instrText>
      </w:r>
      <w:r w:rsidR="00FA1472">
        <w:fldChar w:fldCharType="separate"/>
      </w:r>
      <w:r w:rsidR="002068FA">
        <w:t xml:space="preserve">Figure </w:t>
      </w:r>
      <w:r w:rsidR="002068FA">
        <w:rPr>
          <w:noProof/>
        </w:rPr>
        <w:t>4</w:t>
      </w:r>
      <w:r w:rsidR="002068FA">
        <w:noBreakHyphen/>
      </w:r>
      <w:r w:rsidR="002068FA">
        <w:rPr>
          <w:noProof/>
        </w:rPr>
        <w:t>2</w:t>
      </w:r>
      <w:r w:rsidR="00FA1472">
        <w:fldChar w:fldCharType="end"/>
      </w:r>
      <w:r>
        <w:t>:</w:t>
      </w:r>
    </w:p>
    <w:p w14:paraId="5862AA4D" w14:textId="2E6BD8C3" w:rsidR="00461801" w:rsidRDefault="00D466A4" w:rsidP="00DC4F45">
      <w:pPr>
        <w:pStyle w:val="Bul10"/>
      </w:pPr>
      <w:r w:rsidRPr="007818C4">
        <w:t>Step</w:t>
      </w:r>
      <w:r>
        <w:t xml:space="preserve"> 3: Selection of applicable ECSS st</w:t>
      </w:r>
      <w:r w:rsidR="00415178">
        <w:t>andards</w:t>
      </w:r>
      <w:r w:rsidR="00924B31">
        <w:t>.</w:t>
      </w:r>
    </w:p>
    <w:p w14:paraId="5C2C2FED" w14:textId="6D9E479A" w:rsidR="00D466A4" w:rsidRDefault="0081374E" w:rsidP="00461801">
      <w:pPr>
        <w:pStyle w:val="indentpara1"/>
      </w:pPr>
      <w:r>
        <w:t xml:space="preserve">The </w:t>
      </w:r>
      <w:r w:rsidR="00631F02">
        <w:t>Standard</w:t>
      </w:r>
      <w:r w:rsidR="00BF45EA">
        <w:t>s</w:t>
      </w:r>
      <w:r w:rsidR="00631F02">
        <w:t xml:space="preserve"> Tailoring Baseline</w:t>
      </w:r>
      <w:r>
        <w:t xml:space="preserve"> is automatically provided </w:t>
      </w:r>
      <w:r w:rsidR="00BB2D6D">
        <w:t xml:space="preserve">by filtering the list of ECSS standards (at top level customer), or the list of standards flowed down from </w:t>
      </w:r>
      <w:r w:rsidR="006D5472">
        <w:t xml:space="preserve">the customer (at any other lower level) </w:t>
      </w:r>
      <w:r>
        <w:t xml:space="preserve">entering </w:t>
      </w:r>
      <w:r w:rsidR="006D5472">
        <w:t>in</w:t>
      </w:r>
      <w:r w:rsidR="00BA5AC4">
        <w:t xml:space="preserve"> the</w:t>
      </w:r>
      <w:r w:rsidR="006D5472">
        <w:t xml:space="preserve"> </w:t>
      </w:r>
      <w:r w:rsidR="00BA5AC4">
        <w:t xml:space="preserve">pre-tailoring table linked in clause </w:t>
      </w:r>
      <w:r w:rsidR="00BA5AC4">
        <w:fldChar w:fldCharType="begin"/>
      </w:r>
      <w:r w:rsidR="00BA5AC4">
        <w:instrText xml:space="preserve"> REF _Ref13229896 \r \h </w:instrText>
      </w:r>
      <w:r w:rsidR="00BA5AC4">
        <w:fldChar w:fldCharType="separate"/>
      </w:r>
      <w:r w:rsidR="002068FA">
        <w:t>5.4</w:t>
      </w:r>
      <w:r w:rsidR="00BA5AC4">
        <w:fldChar w:fldCharType="end"/>
      </w:r>
      <w:r>
        <w:t>with the type of product.</w:t>
      </w:r>
      <w:r w:rsidR="00BB2D6D">
        <w:t xml:space="preserve"> </w:t>
      </w:r>
    </w:p>
    <w:p w14:paraId="26377CC7" w14:textId="4ECF1721" w:rsidR="0081374E" w:rsidRDefault="007979DD" w:rsidP="00461801">
      <w:pPr>
        <w:pStyle w:val="indentpara1"/>
      </w:pPr>
      <w:r>
        <w:t>It is important to note</w:t>
      </w:r>
      <w:r w:rsidR="00395E53">
        <w:t xml:space="preserve"> that, as shown in </w:t>
      </w:r>
      <w:r w:rsidR="00395E53">
        <w:fldChar w:fldCharType="begin"/>
      </w:r>
      <w:r w:rsidR="00395E53">
        <w:instrText xml:space="preserve"> REF _Ref368410504 \h </w:instrText>
      </w:r>
      <w:r w:rsidR="00395E53">
        <w:fldChar w:fldCharType="separate"/>
      </w:r>
      <w:r w:rsidR="002068FA">
        <w:t xml:space="preserve">Figure </w:t>
      </w:r>
      <w:r w:rsidR="002068FA">
        <w:rPr>
          <w:noProof/>
        </w:rPr>
        <w:t>4</w:t>
      </w:r>
      <w:r w:rsidR="002068FA">
        <w:noBreakHyphen/>
      </w:r>
      <w:r w:rsidR="002068FA">
        <w:rPr>
          <w:noProof/>
        </w:rPr>
        <w:t>2</w:t>
      </w:r>
      <w:r w:rsidR="00395E53">
        <w:fldChar w:fldCharType="end"/>
      </w:r>
      <w:r w:rsidR="00395E53">
        <w:t xml:space="preserve">, </w:t>
      </w:r>
      <w:r w:rsidR="00B50CCB">
        <w:t xml:space="preserve">the </w:t>
      </w:r>
      <w:r w:rsidR="00395E53">
        <w:t xml:space="preserve">step 3 of the tailoring process </w:t>
      </w:r>
      <w:r w:rsidR="002B732F">
        <w:t xml:space="preserve">can </w:t>
      </w:r>
      <w:r w:rsidR="00395E53">
        <w:t>modify this list of standards by adding or deleting standards, to produce the final list of applicable standards.</w:t>
      </w:r>
    </w:p>
    <w:p w14:paraId="39BAA46D" w14:textId="77777777" w:rsidR="00461801" w:rsidRDefault="00D466A4" w:rsidP="002068FA">
      <w:pPr>
        <w:pStyle w:val="Bul10"/>
        <w:keepNext/>
      </w:pPr>
      <w:r w:rsidRPr="007818C4">
        <w:lastRenderedPageBreak/>
        <w:t>Step</w:t>
      </w:r>
      <w:r>
        <w:t xml:space="preserve"> 4: Selection of requirements from applicable standards. </w:t>
      </w:r>
    </w:p>
    <w:p w14:paraId="4842C409" w14:textId="42564632" w:rsidR="00D466A4" w:rsidRDefault="0081374E" w:rsidP="00461801">
      <w:pPr>
        <w:pStyle w:val="indentpara1"/>
      </w:pPr>
      <w:r>
        <w:t>The p</w:t>
      </w:r>
      <w:r w:rsidR="00D466A4">
        <w:t xml:space="preserve">re-tailoring </w:t>
      </w:r>
      <w:r w:rsidR="004F1328">
        <w:t xml:space="preserve">table in each individual standard, if available, </w:t>
      </w:r>
      <w:r w:rsidR="009D5D15">
        <w:t>provid</w:t>
      </w:r>
      <w:r>
        <w:t>es</w:t>
      </w:r>
      <w:r w:rsidR="009D5D15">
        <w:t xml:space="preserve"> the </w:t>
      </w:r>
      <w:r w:rsidR="00631F02">
        <w:t>Requirements Tailoring Baseline</w:t>
      </w:r>
      <w:r>
        <w:t>, or list of requirements to be tailored, as an input to this step.</w:t>
      </w:r>
      <w:r w:rsidR="004F1328">
        <w:t xml:space="preserve"> Using this input, the tailoring activity is performed in order to ob</w:t>
      </w:r>
      <w:r w:rsidR="00AE1C22">
        <w:t>t</w:t>
      </w:r>
      <w:r w:rsidR="004F1328">
        <w:t>ain the list of applicable requirements.</w:t>
      </w:r>
    </w:p>
    <w:p w14:paraId="44677053" w14:textId="49162707" w:rsidR="00395E53" w:rsidRDefault="000C0179" w:rsidP="00FA1472">
      <w:pPr>
        <w:pStyle w:val="indentpara1"/>
      </w:pPr>
      <w:bookmarkStart w:id="51" w:name="_Toc34539662"/>
      <w:bookmarkStart w:id="52" w:name="_Ref88984379"/>
      <w:bookmarkStart w:id="53" w:name="_Ref152997576"/>
      <w:bookmarkStart w:id="54" w:name="_Ref152997583"/>
      <w:bookmarkStart w:id="55" w:name="_Ref164828151"/>
      <w:bookmarkEnd w:id="47"/>
      <w:bookmarkEnd w:id="50"/>
      <w:r>
        <w:t>It is important to note</w:t>
      </w:r>
      <w:r w:rsidR="00395E53">
        <w:t xml:space="preserve"> that, as shown in </w:t>
      </w:r>
      <w:r w:rsidR="00395E53">
        <w:fldChar w:fldCharType="begin"/>
      </w:r>
      <w:r w:rsidR="00395E53">
        <w:instrText xml:space="preserve"> REF _Ref368410504 \h </w:instrText>
      </w:r>
      <w:r w:rsidR="00395E53">
        <w:fldChar w:fldCharType="separate"/>
      </w:r>
      <w:r w:rsidR="002068FA">
        <w:t xml:space="preserve">Figure </w:t>
      </w:r>
      <w:r w:rsidR="002068FA">
        <w:rPr>
          <w:noProof/>
        </w:rPr>
        <w:t>4</w:t>
      </w:r>
      <w:r w:rsidR="002068FA">
        <w:noBreakHyphen/>
      </w:r>
      <w:r w:rsidR="002068FA">
        <w:rPr>
          <w:noProof/>
        </w:rPr>
        <w:t>2</w:t>
      </w:r>
      <w:r w:rsidR="00395E53">
        <w:fldChar w:fldCharType="end"/>
      </w:r>
      <w:r w:rsidR="00395E53">
        <w:t xml:space="preserve">, </w:t>
      </w:r>
      <w:r w:rsidR="003F058D">
        <w:t xml:space="preserve">the </w:t>
      </w:r>
      <w:r w:rsidR="00395E53">
        <w:t xml:space="preserve">step 4 of the tailoring process </w:t>
      </w:r>
      <w:r w:rsidR="002B732F">
        <w:t xml:space="preserve">can </w:t>
      </w:r>
      <w:r w:rsidR="00395E53">
        <w:t xml:space="preserve">modify this list of </w:t>
      </w:r>
      <w:r>
        <w:t xml:space="preserve">ECSS </w:t>
      </w:r>
      <w:r w:rsidR="00395E53">
        <w:t xml:space="preserve">requirements, by adding, deleting or modifying requirements, to produce the list of </w:t>
      </w:r>
      <w:r>
        <w:t xml:space="preserve">ECSS </w:t>
      </w:r>
      <w:r w:rsidR="00395E53">
        <w:t xml:space="preserve">applicable requirements. </w:t>
      </w:r>
    </w:p>
    <w:bookmarkStart w:id="56" w:name="_MON_1442144455"/>
    <w:bookmarkEnd w:id="56"/>
    <w:p w14:paraId="4F4CFEF0" w14:textId="77777777" w:rsidR="00AB2373" w:rsidRDefault="00DE1516" w:rsidP="00AB2373">
      <w:pPr>
        <w:pStyle w:val="graphic"/>
        <w:ind w:left="-284"/>
      </w:pPr>
      <w:r>
        <w:object w:dxaOrig="9214" w:dyaOrig="7842" w14:anchorId="4956CEF6">
          <v:shape id="_x0000_i1026" type="#_x0000_t75" style="width:459.75pt;height:392.25pt" o:ole="">
            <v:imagedata r:id="rId20" o:title=""/>
          </v:shape>
          <o:OLEObject Type="Embed" ProgID="Word.Document.8" ShapeID="_x0000_i1026" DrawAspect="Content" ObjectID="_1655214183" r:id="rId21">
            <o:FieldCodes>\s</o:FieldCodes>
          </o:OLEObject>
        </w:object>
      </w:r>
    </w:p>
    <w:p w14:paraId="57DD0E69" w14:textId="3D011F23" w:rsidR="00AB2373" w:rsidRDefault="00AB2373" w:rsidP="00AB2373">
      <w:pPr>
        <w:pStyle w:val="Caption"/>
      </w:pPr>
      <w:bookmarkStart w:id="57" w:name="_Ref368410504"/>
      <w:r>
        <w:t xml:space="preserve">Figure </w:t>
      </w:r>
      <w:r>
        <w:fldChar w:fldCharType="begin"/>
      </w:r>
      <w:r>
        <w:instrText xml:space="preserve"> STYLEREF 1 \s </w:instrText>
      </w:r>
      <w:r>
        <w:fldChar w:fldCharType="separate"/>
      </w:r>
      <w:r w:rsidR="002068FA">
        <w:rPr>
          <w:noProof/>
        </w:rPr>
        <w:t>4</w:t>
      </w:r>
      <w:r>
        <w:fldChar w:fldCharType="end"/>
      </w:r>
      <w:r>
        <w:noBreakHyphen/>
      </w:r>
      <w:r>
        <w:fldChar w:fldCharType="begin"/>
      </w:r>
      <w:r>
        <w:instrText xml:space="preserve"> SEQ Figure \* ARABIC \s 1 </w:instrText>
      </w:r>
      <w:r>
        <w:fldChar w:fldCharType="separate"/>
      </w:r>
      <w:r w:rsidR="002068FA">
        <w:rPr>
          <w:noProof/>
        </w:rPr>
        <w:t>2</w:t>
      </w:r>
      <w:r>
        <w:fldChar w:fldCharType="end"/>
      </w:r>
      <w:bookmarkEnd w:id="57"/>
      <w:r>
        <w:t xml:space="preserve">: Pre-tailoring </w:t>
      </w:r>
      <w:r w:rsidR="00395E53">
        <w:t>tool in</w:t>
      </w:r>
      <w:r w:rsidR="003F058D">
        <w:t xml:space="preserve"> a project</w:t>
      </w:r>
      <w:r w:rsidR="00395E53">
        <w:t xml:space="preserve"> context</w:t>
      </w:r>
    </w:p>
    <w:p w14:paraId="567EA816" w14:textId="77777777" w:rsidR="00B75376" w:rsidRDefault="00B75376" w:rsidP="000A1EC6">
      <w:pPr>
        <w:pStyle w:val="paragraph"/>
      </w:pPr>
    </w:p>
    <w:p w14:paraId="54033AF1" w14:textId="77777777" w:rsidR="00B75376" w:rsidRDefault="00B75376" w:rsidP="00B11F69">
      <w:pPr>
        <w:pStyle w:val="Heading1"/>
      </w:pPr>
      <w:r>
        <w:lastRenderedPageBreak/>
        <w:br/>
      </w:r>
      <w:bookmarkStart w:id="58" w:name="_Ref452712587"/>
      <w:bookmarkStart w:id="59" w:name="_Toc44594980"/>
      <w:r>
        <w:t>Requirements</w:t>
      </w:r>
      <w:bookmarkEnd w:id="58"/>
      <w:bookmarkEnd w:id="59"/>
    </w:p>
    <w:p w14:paraId="1AF91F6C" w14:textId="77777777" w:rsidR="00CD3417" w:rsidRPr="00615BCD" w:rsidRDefault="00CD3417" w:rsidP="001938A8">
      <w:pPr>
        <w:pStyle w:val="Heading2"/>
        <w:numPr>
          <w:ilvl w:val="1"/>
          <w:numId w:val="11"/>
        </w:numPr>
      </w:pPr>
      <w:bookmarkStart w:id="60" w:name="_Toc201979249"/>
      <w:bookmarkStart w:id="61" w:name="_Toc201979294"/>
      <w:bookmarkStart w:id="62" w:name="_Toc205391555"/>
      <w:bookmarkStart w:id="63" w:name="_Toc44594981"/>
      <w:r w:rsidRPr="00615BCD">
        <w:t>Applicability</w:t>
      </w:r>
      <w:bookmarkEnd w:id="60"/>
      <w:bookmarkEnd w:id="61"/>
      <w:bookmarkEnd w:id="62"/>
      <w:bookmarkEnd w:id="63"/>
    </w:p>
    <w:p w14:paraId="62372CFA" w14:textId="29DF1AEA" w:rsidR="00E660F5" w:rsidRDefault="00CD3417" w:rsidP="005163AC">
      <w:pPr>
        <w:pStyle w:val="paragraph"/>
      </w:pPr>
      <w:r w:rsidRPr="00615BCD">
        <w:t>This clause addresses the requirements to make the ECSS standards</w:t>
      </w:r>
      <w:r w:rsidR="0038202B">
        <w:t xml:space="preserve"> and requirements</w:t>
      </w:r>
      <w:r w:rsidRPr="00615BCD">
        <w:t xml:space="preserve"> applicable for the development of space products.</w:t>
      </w:r>
    </w:p>
    <w:p w14:paraId="79C55C3E" w14:textId="3621EEEB" w:rsidR="00C56D4B" w:rsidRDefault="00A75D67" w:rsidP="005163AC">
      <w:pPr>
        <w:pStyle w:val="paragraph"/>
      </w:pPr>
      <w:r>
        <w:t xml:space="preserve">It covers the core tailoring activities described in clause </w:t>
      </w:r>
      <w:r>
        <w:fldChar w:fldCharType="begin"/>
      </w:r>
      <w:r>
        <w:instrText xml:space="preserve"> REF _Ref455495047 \r \h </w:instrText>
      </w:r>
      <w:r>
        <w:fldChar w:fldCharType="separate"/>
      </w:r>
      <w:r w:rsidR="002068FA">
        <w:t>4.2.3</w:t>
      </w:r>
      <w:r>
        <w:fldChar w:fldCharType="end"/>
      </w:r>
      <w:r>
        <w:t xml:space="preserve">, i.e. the selection of applicable ECSS standards and requirements (output: EAT / EARM) only and not the preparatory activities (clause </w:t>
      </w:r>
      <w:r>
        <w:fldChar w:fldCharType="begin"/>
      </w:r>
      <w:r>
        <w:instrText xml:space="preserve"> REF _Ref452712360 \r \h </w:instrText>
      </w:r>
      <w:r>
        <w:fldChar w:fldCharType="separate"/>
      </w:r>
      <w:r w:rsidR="002068FA">
        <w:t>4.2.2</w:t>
      </w:r>
      <w:r>
        <w:fldChar w:fldCharType="end"/>
      </w:r>
      <w:r>
        <w:t xml:space="preserve">) nor the finalization activities (clause </w:t>
      </w:r>
      <w:r>
        <w:fldChar w:fldCharType="begin"/>
      </w:r>
      <w:r>
        <w:instrText xml:space="preserve"> REF _Ref455495128 \r \h </w:instrText>
      </w:r>
      <w:r>
        <w:fldChar w:fldCharType="separate"/>
      </w:r>
      <w:r w:rsidR="002068FA">
        <w:t>4.2.4</w:t>
      </w:r>
      <w:r>
        <w:fldChar w:fldCharType="end"/>
      </w:r>
      <w:r>
        <w:t>), i.e. the non-ECSS requirements.</w:t>
      </w:r>
    </w:p>
    <w:p w14:paraId="2370A62B" w14:textId="77777777" w:rsidR="00E660F5" w:rsidRDefault="001805C2" w:rsidP="00EE2A94">
      <w:pPr>
        <w:pStyle w:val="Heading2"/>
      </w:pPr>
      <w:bookmarkStart w:id="64" w:name="_Toc44594982"/>
      <w:r>
        <w:t>Requirements for the establishment of the ECSS applicability table (EAT)</w:t>
      </w:r>
      <w:bookmarkEnd w:id="64"/>
    </w:p>
    <w:p w14:paraId="33A38BF9" w14:textId="77777777" w:rsidR="001805C2" w:rsidRDefault="001805C2" w:rsidP="001805C2">
      <w:pPr>
        <w:pStyle w:val="Heading3"/>
      </w:pPr>
      <w:bookmarkStart w:id="65" w:name="_Ref9416785"/>
      <w:bookmarkStart w:id="66" w:name="_Toc44594983"/>
      <w:r>
        <w:t>Requirements on the customer at top-level of the customer supplier chain</w:t>
      </w:r>
      <w:bookmarkEnd w:id="65"/>
      <w:bookmarkEnd w:id="66"/>
    </w:p>
    <w:p w14:paraId="243DACD2" w14:textId="77777777" w:rsidR="0009425E" w:rsidRDefault="00130420" w:rsidP="001938A8">
      <w:pPr>
        <w:pStyle w:val="requirelevel1"/>
        <w:numPr>
          <w:ilvl w:val="5"/>
          <w:numId w:val="11"/>
        </w:numPr>
      </w:pPr>
      <w:r>
        <w:t xml:space="preserve">Top level customer shall establish the EAT </w:t>
      </w:r>
      <w:r w:rsidR="001D5842">
        <w:t xml:space="preserve">for his supplier </w:t>
      </w:r>
      <w:r>
        <w:t xml:space="preserve">using as input </w:t>
      </w:r>
    </w:p>
    <w:p w14:paraId="6D1BB433" w14:textId="3C00C496" w:rsidR="00E660F5" w:rsidRDefault="00584A31" w:rsidP="00EE2A94">
      <w:pPr>
        <w:pStyle w:val="requirelevel2"/>
      </w:pPr>
      <w:r>
        <w:t xml:space="preserve">to establish  </w:t>
      </w:r>
      <w:r w:rsidR="00A21F9E">
        <w:t xml:space="preserve">the </w:t>
      </w:r>
      <w:r w:rsidR="00631F02">
        <w:t>Standard</w:t>
      </w:r>
      <w:r w:rsidR="00BF45EA">
        <w:t>s</w:t>
      </w:r>
      <w:r w:rsidR="00631F02">
        <w:t xml:space="preserve"> Tailoring Baseline</w:t>
      </w:r>
      <w:r>
        <w:t>,</w:t>
      </w:r>
      <w:r w:rsidR="00EC06F2">
        <w:t xml:space="preserve"> </w:t>
      </w:r>
      <w:r w:rsidR="00130420">
        <w:t xml:space="preserve">the column in </w:t>
      </w:r>
      <w:r w:rsidR="00BA5AC4">
        <w:t xml:space="preserve">the pre-tailoring table linked in clause </w:t>
      </w:r>
      <w:r w:rsidR="00BA5AC4">
        <w:fldChar w:fldCharType="begin"/>
      </w:r>
      <w:r w:rsidR="00BA5AC4">
        <w:instrText xml:space="preserve"> REF _Ref13229896 \r \h </w:instrText>
      </w:r>
      <w:r w:rsidR="00BA5AC4">
        <w:fldChar w:fldCharType="separate"/>
      </w:r>
      <w:r w:rsidR="002068FA">
        <w:t>5.4</w:t>
      </w:r>
      <w:r w:rsidR="00BA5AC4">
        <w:fldChar w:fldCharType="end"/>
      </w:r>
      <w:r w:rsidR="00130420">
        <w:t xml:space="preserve"> </w:t>
      </w:r>
      <w:r>
        <w:t xml:space="preserve">selecting </w:t>
      </w:r>
      <w:r w:rsidR="00130420">
        <w:t xml:space="preserve">the product </w:t>
      </w:r>
      <w:r w:rsidR="00063EF0">
        <w:t xml:space="preserve">type </w:t>
      </w:r>
      <w:r w:rsidR="003A2E82">
        <w:t>in procurement</w:t>
      </w:r>
      <w:r w:rsidR="00F51FAC">
        <w:t>,</w:t>
      </w:r>
    </w:p>
    <w:p w14:paraId="5ADD0668" w14:textId="1BF7961C" w:rsidR="0009425E" w:rsidRDefault="00A50BF4" w:rsidP="00EE2A94">
      <w:pPr>
        <w:pStyle w:val="requirelevel2"/>
      </w:pPr>
      <w:r>
        <w:t xml:space="preserve">the </w:t>
      </w:r>
      <w:r w:rsidR="0009425E">
        <w:t xml:space="preserve">results of preparatory activity (see </w:t>
      </w:r>
      <w:r w:rsidR="00B75629">
        <w:fldChar w:fldCharType="begin"/>
      </w:r>
      <w:r w:rsidR="00B75629">
        <w:instrText xml:space="preserve"> REF _Ref452712360 \w \h </w:instrText>
      </w:r>
      <w:r w:rsidR="00B75629">
        <w:fldChar w:fldCharType="separate"/>
      </w:r>
      <w:r w:rsidR="002068FA">
        <w:t>4.2.2</w:t>
      </w:r>
      <w:r w:rsidR="00B75629">
        <w:fldChar w:fldCharType="end"/>
      </w:r>
      <w:r w:rsidR="0009425E">
        <w:t>)</w:t>
      </w:r>
      <w:r w:rsidR="00F51FAC">
        <w:t>.</w:t>
      </w:r>
    </w:p>
    <w:p w14:paraId="6C4BA39D" w14:textId="1C8EDBCA" w:rsidR="006465DB" w:rsidRDefault="00EC06F2" w:rsidP="001938A8">
      <w:pPr>
        <w:pStyle w:val="requirelevel1"/>
        <w:numPr>
          <w:ilvl w:val="5"/>
          <w:numId w:val="11"/>
        </w:numPr>
      </w:pPr>
      <w:r>
        <w:t>Top level customer shall establish the EAT</w:t>
      </w:r>
      <w:r w:rsidR="001D5842">
        <w:t xml:space="preserve"> for his supplier</w:t>
      </w:r>
      <w:r>
        <w:t xml:space="preserve"> </w:t>
      </w:r>
      <w:r w:rsidR="001A5974">
        <w:t xml:space="preserve">in accordance with </w:t>
      </w:r>
      <w:r w:rsidR="00043314" w:rsidRPr="00735A95">
        <w:fldChar w:fldCharType="begin"/>
      </w:r>
      <w:r w:rsidR="00043314" w:rsidRPr="00735A95">
        <w:instrText xml:space="preserve"> REF _Ref468870395 \r \h </w:instrText>
      </w:r>
      <w:r w:rsidR="00043314">
        <w:instrText xml:space="preserve"> \* MERGEFORMAT </w:instrText>
      </w:r>
      <w:r w:rsidR="00043314" w:rsidRPr="00735A95">
        <w:fldChar w:fldCharType="separate"/>
      </w:r>
      <w:r w:rsidR="002068FA">
        <w:t>Annex A</w:t>
      </w:r>
      <w:r w:rsidR="00043314" w:rsidRPr="00735A95">
        <w:fldChar w:fldCharType="end"/>
      </w:r>
      <w:r w:rsidR="001A5974">
        <w:t>,</w:t>
      </w:r>
      <w:r w:rsidR="005D774D">
        <w:t xml:space="preserve"> </w:t>
      </w:r>
      <w:r w:rsidR="002235A3">
        <w:t>specifying</w:t>
      </w:r>
      <w:r w:rsidR="005D774D">
        <w:t xml:space="preserve"> the applicability </w:t>
      </w:r>
      <w:r w:rsidR="00D20DA3">
        <w:t xml:space="preserve">(see Annex A) </w:t>
      </w:r>
      <w:r w:rsidR="005D774D">
        <w:t>of each standard</w:t>
      </w:r>
      <w:r w:rsidR="0036524C">
        <w:t>.</w:t>
      </w:r>
    </w:p>
    <w:p w14:paraId="2CD0A417" w14:textId="0776CAF6" w:rsidR="00EC06F2" w:rsidRDefault="0036524C" w:rsidP="001938A8">
      <w:pPr>
        <w:pStyle w:val="requirelevel1"/>
        <w:numPr>
          <w:ilvl w:val="5"/>
          <w:numId w:val="11"/>
        </w:numPr>
      </w:pPr>
      <w:r>
        <w:t>Top level customer shall justify/clarify</w:t>
      </w:r>
      <w:r w:rsidR="003B5559">
        <w:t xml:space="preserve"> </w:t>
      </w:r>
      <w:r>
        <w:t xml:space="preserve">in the EAT </w:t>
      </w:r>
      <w:r w:rsidR="00B75629">
        <w:t>any</w:t>
      </w:r>
      <w:r w:rsidR="005D774D">
        <w:t xml:space="preserve"> deviation from </w:t>
      </w:r>
      <w:r w:rsidR="002235A3">
        <w:t xml:space="preserve">the </w:t>
      </w:r>
      <w:r w:rsidR="00631F02">
        <w:t>Standard</w:t>
      </w:r>
      <w:r w:rsidR="00BF45EA">
        <w:t>s</w:t>
      </w:r>
      <w:r w:rsidR="00631F02">
        <w:t xml:space="preserve"> Tailoring Baseline</w:t>
      </w:r>
      <w:r w:rsidR="005D774D">
        <w:t>.</w:t>
      </w:r>
    </w:p>
    <w:p w14:paraId="5B33C91E" w14:textId="77777777" w:rsidR="00414F28" w:rsidRPr="00EE2A94" w:rsidRDefault="005D3DA4" w:rsidP="00735A95">
      <w:pPr>
        <w:pStyle w:val="NOTE"/>
      </w:pPr>
      <w:r>
        <w:t>A</w:t>
      </w:r>
      <w:r w:rsidR="00414F28" w:rsidRPr="00EE2A94">
        <w:t xml:space="preserve"> deviation means that applicability is:</w:t>
      </w:r>
    </w:p>
    <w:p w14:paraId="6CB757AA" w14:textId="73BE6871" w:rsidR="00414F28" w:rsidRPr="00735A95" w:rsidRDefault="00414F28" w:rsidP="00735A95">
      <w:pPr>
        <w:pStyle w:val="NOTEcont"/>
        <w:numPr>
          <w:ilvl w:val="0"/>
          <w:numId w:val="0"/>
        </w:numPr>
        <w:ind w:left="4253"/>
      </w:pPr>
      <w:r w:rsidRPr="00924B31">
        <w:rPr>
          <w:b/>
        </w:rPr>
        <w:t xml:space="preserve">NA </w:t>
      </w:r>
      <w:r w:rsidRPr="00735A95">
        <w:tab/>
        <w:t>when</w:t>
      </w:r>
      <w:r w:rsidR="00FE7A3E" w:rsidRPr="00735A95">
        <w:t xml:space="preserve"> a</w:t>
      </w:r>
      <w:r w:rsidRPr="00735A95">
        <w:t xml:space="preserve"> </w:t>
      </w:r>
      <w:r w:rsidR="00EF420B" w:rsidRPr="00735A95">
        <w:t>“</w:t>
      </w:r>
      <w:r w:rsidRPr="00F51FAC">
        <w:rPr>
          <w:b/>
        </w:rPr>
        <w:t>X</w:t>
      </w:r>
      <w:r w:rsidR="00EF420B" w:rsidRPr="00735A95">
        <w:t>“</w:t>
      </w:r>
      <w:r w:rsidR="00984006" w:rsidRPr="00735A95">
        <w:t xml:space="preserve"> </w:t>
      </w:r>
      <w:r w:rsidR="00D20DA3" w:rsidRPr="00735A95">
        <w:t xml:space="preserve"> </w:t>
      </w:r>
      <w:r w:rsidRPr="00735A95">
        <w:t>or</w:t>
      </w:r>
      <w:r w:rsidR="00D20DA3" w:rsidRPr="00735A95">
        <w:t xml:space="preserve"> </w:t>
      </w:r>
      <w:r w:rsidRPr="00735A95">
        <w:t xml:space="preserve"> </w:t>
      </w:r>
      <w:r w:rsidR="00063EF0" w:rsidRPr="00735A95">
        <w:t xml:space="preserve">a  </w:t>
      </w:r>
      <w:r w:rsidR="00EF420B" w:rsidRPr="00735A95">
        <w:t>“</w:t>
      </w:r>
      <w:r w:rsidRPr="00F51FAC">
        <w:rPr>
          <w:b/>
        </w:rPr>
        <w:t>&gt;&gt;</w:t>
      </w:r>
      <w:r w:rsidR="00EF420B" w:rsidRPr="00735A95">
        <w:t>”</w:t>
      </w:r>
      <w:r w:rsidR="00D20DA3" w:rsidRPr="00735A95">
        <w:t xml:space="preserve"> </w:t>
      </w:r>
      <w:r w:rsidRPr="00735A95">
        <w:t xml:space="preserve">is in </w:t>
      </w:r>
      <w:r w:rsidR="00BA5AC4">
        <w:t>the pre-tailoring table</w:t>
      </w:r>
    </w:p>
    <w:p w14:paraId="50AB17CF" w14:textId="1192ACCD" w:rsidR="00414F28" w:rsidRPr="00735A95" w:rsidRDefault="00414F28" w:rsidP="00735A95">
      <w:pPr>
        <w:pStyle w:val="NOTEcont"/>
        <w:numPr>
          <w:ilvl w:val="0"/>
          <w:numId w:val="0"/>
        </w:numPr>
        <w:ind w:left="4253"/>
      </w:pPr>
      <w:r w:rsidRPr="00924B31">
        <w:rPr>
          <w:b/>
        </w:rPr>
        <w:t>A</w:t>
      </w:r>
      <w:r w:rsidRPr="00735A95">
        <w:t xml:space="preserve"> or </w:t>
      </w:r>
      <w:r w:rsidR="00A02FBB" w:rsidRPr="00924B31">
        <w:rPr>
          <w:b/>
        </w:rPr>
        <w:t>T</w:t>
      </w:r>
      <w:r w:rsidRPr="00735A95">
        <w:t xml:space="preserve"> </w:t>
      </w:r>
      <w:r w:rsidRPr="00735A95">
        <w:tab/>
      </w:r>
      <w:r w:rsidR="00FE7A3E" w:rsidRPr="00735A95">
        <w:t>when a</w:t>
      </w:r>
      <w:r w:rsidR="00D20DA3" w:rsidRPr="00735A95">
        <w:t xml:space="preserve"> </w:t>
      </w:r>
      <w:r w:rsidR="00EF420B" w:rsidRPr="00735A95">
        <w:t>“</w:t>
      </w:r>
      <w:r w:rsidRPr="00735A95">
        <w:t xml:space="preserve"> </w:t>
      </w:r>
      <w:r w:rsidRPr="00F51FAC">
        <w:rPr>
          <w:b/>
        </w:rPr>
        <w:t>–</w:t>
      </w:r>
      <w:r w:rsidRPr="00735A95">
        <w:t xml:space="preserve"> </w:t>
      </w:r>
      <w:r w:rsidR="00EF420B" w:rsidRPr="00735A95">
        <w:t>“</w:t>
      </w:r>
      <w:r w:rsidR="00D20DA3" w:rsidRPr="00735A95">
        <w:t xml:space="preserve"> </w:t>
      </w:r>
      <w:r w:rsidRPr="00735A95">
        <w:t xml:space="preserve">or </w:t>
      </w:r>
      <w:r w:rsidR="00D20DA3" w:rsidRPr="00735A95">
        <w:t xml:space="preserve"> </w:t>
      </w:r>
      <w:r w:rsidR="00063EF0" w:rsidRPr="00735A95">
        <w:t xml:space="preserve">a  </w:t>
      </w:r>
      <w:r w:rsidR="00EF420B" w:rsidRPr="00735A95">
        <w:t>“</w:t>
      </w:r>
      <w:r w:rsidRPr="00F51FAC">
        <w:rPr>
          <w:b/>
        </w:rPr>
        <w:t>&gt;&gt;</w:t>
      </w:r>
      <w:r w:rsidR="00EF420B" w:rsidRPr="00735A95">
        <w:t>”</w:t>
      </w:r>
      <w:r w:rsidR="00D20DA3" w:rsidRPr="00735A95">
        <w:t xml:space="preserve"> </w:t>
      </w:r>
      <w:r w:rsidRPr="00735A95">
        <w:t xml:space="preserve">is in </w:t>
      </w:r>
      <w:r w:rsidR="00BA5AC4">
        <w:t>the pre-tailoring table</w:t>
      </w:r>
    </w:p>
    <w:p w14:paraId="4EBD2E33" w14:textId="42FBE0C1" w:rsidR="00414F28" w:rsidRPr="00735A95" w:rsidRDefault="00414F28" w:rsidP="00735A95">
      <w:pPr>
        <w:pStyle w:val="NOTEcont"/>
        <w:numPr>
          <w:ilvl w:val="0"/>
          <w:numId w:val="0"/>
        </w:numPr>
        <w:ind w:left="4253"/>
      </w:pPr>
      <w:r w:rsidRPr="00924B31">
        <w:rPr>
          <w:b/>
        </w:rPr>
        <w:t xml:space="preserve">&gt;&gt; </w:t>
      </w:r>
      <w:r w:rsidRPr="00735A95">
        <w:tab/>
        <w:t>when</w:t>
      </w:r>
      <w:r w:rsidR="00D20DA3" w:rsidRPr="00735A95">
        <w:t xml:space="preserve"> </w:t>
      </w:r>
      <w:r w:rsidR="00EF420B" w:rsidRPr="00735A95">
        <w:t>“</w:t>
      </w:r>
      <w:r w:rsidRPr="00735A95">
        <w:t xml:space="preserve"> </w:t>
      </w:r>
      <w:r w:rsidRPr="00F51FAC">
        <w:rPr>
          <w:b/>
        </w:rPr>
        <w:t>–</w:t>
      </w:r>
      <w:r w:rsidRPr="00735A95">
        <w:t xml:space="preserve"> </w:t>
      </w:r>
      <w:r w:rsidR="00EF420B" w:rsidRPr="00735A95">
        <w:t>“</w:t>
      </w:r>
      <w:r w:rsidR="00D20DA3" w:rsidRPr="00735A95">
        <w:t xml:space="preserve"> </w:t>
      </w:r>
      <w:r w:rsidRPr="00735A95">
        <w:t xml:space="preserve">or </w:t>
      </w:r>
      <w:r w:rsidR="00D20DA3" w:rsidRPr="00735A95">
        <w:t xml:space="preserve"> </w:t>
      </w:r>
      <w:r w:rsidR="00063EF0" w:rsidRPr="00735A95">
        <w:t xml:space="preserve">a  </w:t>
      </w:r>
      <w:r w:rsidR="00EF420B" w:rsidRPr="00735A95">
        <w:t>“</w:t>
      </w:r>
      <w:r w:rsidRPr="00F51FAC">
        <w:rPr>
          <w:b/>
        </w:rPr>
        <w:t>X</w:t>
      </w:r>
      <w:r w:rsidR="00EF420B" w:rsidRPr="00735A95">
        <w:t>”</w:t>
      </w:r>
      <w:r w:rsidRPr="00735A95">
        <w:t xml:space="preserve"> is in </w:t>
      </w:r>
      <w:r w:rsidR="00BA5AC4">
        <w:t>the pre-tailoring table</w:t>
      </w:r>
    </w:p>
    <w:p w14:paraId="4AA237BD" w14:textId="23A0D287" w:rsidR="00A47559" w:rsidRPr="00735A95" w:rsidRDefault="00A47559" w:rsidP="00735A95">
      <w:pPr>
        <w:pStyle w:val="NOTEcont"/>
        <w:numPr>
          <w:ilvl w:val="0"/>
          <w:numId w:val="0"/>
        </w:numPr>
        <w:ind w:left="4253"/>
      </w:pPr>
      <w:r w:rsidRPr="00735A95">
        <w:t xml:space="preserve">The meaning of the symbols NA, A, T, &gt;&gt; is given in </w:t>
      </w:r>
      <w:r w:rsidR="00BA5AC4">
        <w:fldChar w:fldCharType="begin"/>
      </w:r>
      <w:r w:rsidR="00BA5AC4">
        <w:instrText xml:space="preserve"> REF _Ref13230622 \r \h </w:instrText>
      </w:r>
      <w:r w:rsidR="00BA5AC4">
        <w:fldChar w:fldCharType="separate"/>
      </w:r>
      <w:r w:rsidR="002068FA">
        <w:t>5.4.2</w:t>
      </w:r>
      <w:r w:rsidR="00BA5AC4">
        <w:fldChar w:fldCharType="end"/>
      </w:r>
      <w:r w:rsidRPr="00735A95">
        <w:t>.</w:t>
      </w:r>
    </w:p>
    <w:p w14:paraId="4C412600" w14:textId="77777777" w:rsidR="001805C2" w:rsidRDefault="001805C2" w:rsidP="001805C2">
      <w:pPr>
        <w:pStyle w:val="Heading3"/>
      </w:pPr>
      <w:bookmarkStart w:id="67" w:name="_Ref9416881"/>
      <w:bookmarkStart w:id="68" w:name="_Toc44594984"/>
      <w:r>
        <w:lastRenderedPageBreak/>
        <w:t xml:space="preserve">Requirements </w:t>
      </w:r>
      <w:r w:rsidR="003845CF">
        <w:t xml:space="preserve">on the customer on other </w:t>
      </w:r>
      <w:r w:rsidR="007D23A0">
        <w:t xml:space="preserve">levels </w:t>
      </w:r>
      <w:r w:rsidR="003845CF">
        <w:t>than at top-level</w:t>
      </w:r>
      <w:r w:rsidR="003845CF" w:rsidRPr="006A2C8B">
        <w:t xml:space="preserve"> </w:t>
      </w:r>
      <w:r w:rsidR="003845CF">
        <w:t>of the customer supplier chain</w:t>
      </w:r>
      <w:bookmarkEnd w:id="67"/>
      <w:bookmarkEnd w:id="68"/>
    </w:p>
    <w:p w14:paraId="7A5BADC1" w14:textId="2B5CB493" w:rsidR="00A41461" w:rsidRDefault="00AE23DC" w:rsidP="001938A8">
      <w:pPr>
        <w:pStyle w:val="requirelevel1"/>
        <w:numPr>
          <w:ilvl w:val="5"/>
          <w:numId w:val="11"/>
        </w:numPr>
      </w:pPr>
      <w:r>
        <w:t xml:space="preserve">Customer other than top level </w:t>
      </w:r>
      <w:r w:rsidR="007D23A0">
        <w:t>c</w:t>
      </w:r>
      <w:r>
        <w:t xml:space="preserve">ustomer shall establish </w:t>
      </w:r>
      <w:r w:rsidR="007D23A0">
        <w:t>an</w:t>
      </w:r>
      <w:r>
        <w:t xml:space="preserve"> EAT </w:t>
      </w:r>
      <w:r w:rsidR="001D5842">
        <w:t xml:space="preserve">for his supplier </w:t>
      </w:r>
      <w:r>
        <w:t>using as input</w:t>
      </w:r>
      <w:r w:rsidR="00A41461">
        <w:t>s</w:t>
      </w:r>
      <w:r w:rsidR="007D23A0">
        <w:t>:</w:t>
      </w:r>
    </w:p>
    <w:p w14:paraId="2A25CA90" w14:textId="77777777" w:rsidR="00A41461" w:rsidRDefault="00AE23DC" w:rsidP="00EE2A94">
      <w:pPr>
        <w:pStyle w:val="requirelevel2"/>
      </w:pPr>
      <w:bookmarkStart w:id="69" w:name="_Ref9416635"/>
      <w:r>
        <w:t>the EAT received</w:t>
      </w:r>
      <w:r w:rsidR="00CA598A">
        <w:t>, as supplier,</w:t>
      </w:r>
      <w:r>
        <w:t xml:space="preserve"> </w:t>
      </w:r>
      <w:r w:rsidR="00A41461">
        <w:t>from his higher level customer</w:t>
      </w:r>
      <w:bookmarkEnd w:id="69"/>
    </w:p>
    <w:p w14:paraId="06D8BD20" w14:textId="3D46C624" w:rsidR="00AE23DC" w:rsidRDefault="00D32992" w:rsidP="00EE2A94">
      <w:pPr>
        <w:pStyle w:val="requirelevel2"/>
      </w:pPr>
      <w:bookmarkStart w:id="70" w:name="_Ref9416637"/>
      <w:r>
        <w:t xml:space="preserve">the column in </w:t>
      </w:r>
      <w:r w:rsidR="00BA5AC4">
        <w:t>the pre-tailoring table</w:t>
      </w:r>
      <w:r w:rsidR="00BA5AC4" w:rsidRPr="00BA5AC4">
        <w:t xml:space="preserve"> </w:t>
      </w:r>
      <w:r w:rsidR="00BA5AC4">
        <w:t xml:space="preserve">linked in clause </w:t>
      </w:r>
      <w:r w:rsidR="00BA5AC4">
        <w:fldChar w:fldCharType="begin"/>
      </w:r>
      <w:r w:rsidR="00BA5AC4">
        <w:instrText xml:space="preserve"> REF _Ref13229896 \r \h </w:instrText>
      </w:r>
      <w:r w:rsidR="00BA5AC4">
        <w:fldChar w:fldCharType="separate"/>
      </w:r>
      <w:r w:rsidR="002068FA">
        <w:t>5.4</w:t>
      </w:r>
      <w:r w:rsidR="00BA5AC4">
        <w:fldChar w:fldCharType="end"/>
      </w:r>
      <w:r w:rsidR="00584A31">
        <w:t xml:space="preserve"> </w:t>
      </w:r>
      <w:r>
        <w:t xml:space="preserve">for the product </w:t>
      </w:r>
      <w:r w:rsidR="007B10DA">
        <w:t xml:space="preserve">type </w:t>
      </w:r>
      <w:r w:rsidR="003A2E82">
        <w:t>in procurement</w:t>
      </w:r>
      <w:bookmarkEnd w:id="70"/>
    </w:p>
    <w:p w14:paraId="43DC1AB0" w14:textId="3DB57A2E" w:rsidR="00870427" w:rsidRDefault="00870427" w:rsidP="00EE2A94">
      <w:pPr>
        <w:pStyle w:val="requirelevel2"/>
      </w:pPr>
      <w:r>
        <w:t xml:space="preserve">the results of preparatory activity (see </w:t>
      </w:r>
      <w:r w:rsidR="00F51FAC">
        <w:fldChar w:fldCharType="begin"/>
      </w:r>
      <w:r w:rsidR="00F51FAC">
        <w:instrText xml:space="preserve"> REF _Ref452712360 \w \h </w:instrText>
      </w:r>
      <w:r w:rsidR="00F51FAC">
        <w:fldChar w:fldCharType="separate"/>
      </w:r>
      <w:r w:rsidR="002068FA">
        <w:t>4.2.2</w:t>
      </w:r>
      <w:r w:rsidR="00F51FAC">
        <w:fldChar w:fldCharType="end"/>
      </w:r>
      <w:r>
        <w:t>)</w:t>
      </w:r>
    </w:p>
    <w:p w14:paraId="6DF8B644" w14:textId="53DD0539" w:rsidR="006465DB" w:rsidRDefault="00D32992" w:rsidP="00EE2A94">
      <w:pPr>
        <w:pStyle w:val="requirelevel1"/>
      </w:pPr>
      <w:r>
        <w:t xml:space="preserve">Customer other than top level customer shall establish the EAT </w:t>
      </w:r>
      <w:r w:rsidR="001D5842">
        <w:t xml:space="preserve">for his supplier </w:t>
      </w:r>
      <w:r w:rsidR="001A5974">
        <w:t>in accordance with</w:t>
      </w:r>
      <w:r>
        <w:t xml:space="preserve"> </w:t>
      </w:r>
      <w:r w:rsidR="00043314" w:rsidRPr="00735A95">
        <w:fldChar w:fldCharType="begin"/>
      </w:r>
      <w:r w:rsidR="00043314" w:rsidRPr="00735A95">
        <w:instrText xml:space="preserve"> REF _Ref468870395 \r \h </w:instrText>
      </w:r>
      <w:r w:rsidR="00043314">
        <w:instrText xml:space="preserve"> \* MERGEFORMAT </w:instrText>
      </w:r>
      <w:r w:rsidR="00043314" w:rsidRPr="00735A95">
        <w:fldChar w:fldCharType="separate"/>
      </w:r>
      <w:r w:rsidR="002068FA">
        <w:t>Annex A</w:t>
      </w:r>
      <w:r w:rsidR="00043314" w:rsidRPr="00735A95">
        <w:fldChar w:fldCharType="end"/>
      </w:r>
      <w:r w:rsidR="0029088A">
        <w:t xml:space="preserve">. </w:t>
      </w:r>
    </w:p>
    <w:p w14:paraId="797530DB" w14:textId="04111F3A" w:rsidR="00F75C0B" w:rsidRDefault="0036524C" w:rsidP="00EE2A94">
      <w:pPr>
        <w:pStyle w:val="requirelevel1"/>
      </w:pPr>
      <w:r>
        <w:t>Customer other than top level customer shall justify/clarify in the EAT a</w:t>
      </w:r>
      <w:r w:rsidR="0029088A">
        <w:t xml:space="preserve">ny deviation from inputs </w:t>
      </w:r>
      <w:r w:rsidR="00265024">
        <w:fldChar w:fldCharType="begin"/>
      </w:r>
      <w:r w:rsidR="00265024">
        <w:instrText xml:space="preserve"> REF _Ref9416635 \w \h </w:instrText>
      </w:r>
      <w:r w:rsidR="00265024">
        <w:fldChar w:fldCharType="separate"/>
      </w:r>
      <w:r w:rsidR="002068FA">
        <w:t>5.2.2a.1</w:t>
      </w:r>
      <w:r w:rsidR="00265024">
        <w:fldChar w:fldCharType="end"/>
      </w:r>
      <w:r w:rsidR="00265024">
        <w:t xml:space="preserve"> and </w:t>
      </w:r>
      <w:r w:rsidR="00265024">
        <w:fldChar w:fldCharType="begin"/>
      </w:r>
      <w:r w:rsidR="00265024">
        <w:instrText xml:space="preserve"> REF _Ref9416637 \w \h </w:instrText>
      </w:r>
      <w:r w:rsidR="00265024">
        <w:fldChar w:fldCharType="separate"/>
      </w:r>
      <w:r w:rsidR="002068FA">
        <w:t>5.2.2a.2</w:t>
      </w:r>
      <w:r w:rsidR="00265024">
        <w:fldChar w:fldCharType="end"/>
      </w:r>
      <w:r w:rsidR="00265024">
        <w:t>.</w:t>
      </w:r>
    </w:p>
    <w:p w14:paraId="1FE03FF7" w14:textId="16D3E35C" w:rsidR="00F75C0B" w:rsidRPr="00D53F2F" w:rsidRDefault="00F75C0B" w:rsidP="00F75C0B">
      <w:pPr>
        <w:pStyle w:val="NOTEnumbered"/>
        <w:rPr>
          <w:lang w:val="en-GB"/>
        </w:rPr>
      </w:pPr>
      <w:r>
        <w:rPr>
          <w:lang w:val="en-GB"/>
        </w:rPr>
        <w:t>1</w:t>
      </w:r>
      <w:r w:rsidR="00D02AF2">
        <w:rPr>
          <w:lang w:val="en-GB"/>
        </w:rPr>
        <w:tab/>
      </w:r>
      <w:r>
        <w:rPr>
          <w:lang w:val="en-GB"/>
        </w:rPr>
        <w:t>A</w:t>
      </w:r>
      <w:r w:rsidRPr="00D53F2F">
        <w:rPr>
          <w:lang w:val="en-GB"/>
        </w:rPr>
        <w:t xml:space="preserve"> </w:t>
      </w:r>
      <w:r>
        <w:t xml:space="preserve">deviation from input </w:t>
      </w:r>
      <w:r w:rsidR="00F51FAC">
        <w:fldChar w:fldCharType="begin"/>
      </w:r>
      <w:r w:rsidR="00F51FAC">
        <w:instrText xml:space="preserve"> REF _Ref9416637 \w \h </w:instrText>
      </w:r>
      <w:r w:rsidR="00F51FAC">
        <w:fldChar w:fldCharType="separate"/>
      </w:r>
      <w:r w:rsidR="002068FA">
        <w:t>5.2.2a.2</w:t>
      </w:r>
      <w:r w:rsidR="00F51FAC">
        <w:fldChar w:fldCharType="end"/>
      </w:r>
      <w:r>
        <w:t xml:space="preserve"> </w:t>
      </w:r>
      <w:r w:rsidRPr="00D53F2F">
        <w:rPr>
          <w:lang w:val="en-GB"/>
        </w:rPr>
        <w:t>means that applicability is:</w:t>
      </w:r>
    </w:p>
    <w:p w14:paraId="7902AAB0" w14:textId="6DDEADA9" w:rsidR="00F75C0B" w:rsidRDefault="00A67B2D" w:rsidP="00735A95">
      <w:pPr>
        <w:pStyle w:val="NOTEcont"/>
        <w:numPr>
          <w:ilvl w:val="0"/>
          <w:numId w:val="0"/>
        </w:numPr>
        <w:ind w:left="4253"/>
      </w:pPr>
      <w:r w:rsidRPr="00265024">
        <w:rPr>
          <w:b/>
        </w:rPr>
        <w:t>NA</w:t>
      </w:r>
      <w:r w:rsidR="00F75C0B">
        <w:tab/>
        <w:t>when a “X“ or a “</w:t>
      </w:r>
      <w:r w:rsidR="00F75C0B" w:rsidRPr="00265024">
        <w:rPr>
          <w:b/>
        </w:rPr>
        <w:t>&gt;&gt;</w:t>
      </w:r>
      <w:r w:rsidR="00F75C0B">
        <w:t xml:space="preserve">” is in </w:t>
      </w:r>
      <w:r w:rsidR="00BA5AC4">
        <w:t>the pre-tailoring table</w:t>
      </w:r>
    </w:p>
    <w:p w14:paraId="765B1879" w14:textId="12B90DF4" w:rsidR="00F75C0B" w:rsidRDefault="00F75C0B" w:rsidP="00735A95">
      <w:pPr>
        <w:pStyle w:val="NOTEcont"/>
        <w:numPr>
          <w:ilvl w:val="0"/>
          <w:numId w:val="0"/>
        </w:numPr>
        <w:ind w:left="4253"/>
      </w:pPr>
      <w:r w:rsidRPr="00265024">
        <w:rPr>
          <w:b/>
        </w:rPr>
        <w:t>A</w:t>
      </w:r>
      <w:r>
        <w:t xml:space="preserve"> or </w:t>
      </w:r>
      <w:r w:rsidR="00A02FBB" w:rsidRPr="00265024">
        <w:rPr>
          <w:b/>
        </w:rPr>
        <w:t>T</w:t>
      </w:r>
      <w:r>
        <w:tab/>
        <w:t xml:space="preserve">when a “ </w:t>
      </w:r>
      <w:r w:rsidRPr="00265024">
        <w:rPr>
          <w:b/>
        </w:rPr>
        <w:t>–</w:t>
      </w:r>
      <w:r>
        <w:t xml:space="preserve"> “ or  a  “</w:t>
      </w:r>
      <w:r w:rsidRPr="00265024">
        <w:rPr>
          <w:b/>
        </w:rPr>
        <w:t>&gt;&gt;</w:t>
      </w:r>
      <w:r>
        <w:t xml:space="preserve">” is in </w:t>
      </w:r>
      <w:r w:rsidR="00BA5AC4">
        <w:t>the pre-tailoring table</w:t>
      </w:r>
    </w:p>
    <w:p w14:paraId="1FC6C196" w14:textId="6059104C" w:rsidR="00F75C0B" w:rsidRDefault="00A67B2D" w:rsidP="00735A95">
      <w:pPr>
        <w:pStyle w:val="NOTEcont"/>
        <w:numPr>
          <w:ilvl w:val="0"/>
          <w:numId w:val="0"/>
        </w:numPr>
        <w:ind w:left="4253"/>
      </w:pPr>
      <w:r w:rsidRPr="00265024">
        <w:rPr>
          <w:b/>
        </w:rPr>
        <w:t>&gt;&gt;</w:t>
      </w:r>
      <w:r w:rsidR="00F75C0B">
        <w:tab/>
        <w:t xml:space="preserve">when “ </w:t>
      </w:r>
      <w:r w:rsidR="00F75C0B" w:rsidRPr="00265024">
        <w:rPr>
          <w:b/>
        </w:rPr>
        <w:t>–</w:t>
      </w:r>
      <w:r w:rsidR="00F75C0B">
        <w:t xml:space="preserve"> “ or a “</w:t>
      </w:r>
      <w:r w:rsidR="00F75C0B" w:rsidRPr="00265024">
        <w:rPr>
          <w:b/>
        </w:rPr>
        <w:t>X</w:t>
      </w:r>
      <w:r w:rsidR="00F75C0B">
        <w:t xml:space="preserve">” is in </w:t>
      </w:r>
      <w:r w:rsidR="00BA5AC4">
        <w:t>the pre-tailoring table</w:t>
      </w:r>
    </w:p>
    <w:p w14:paraId="26FD5310" w14:textId="1B7DC0F8" w:rsidR="00A47559" w:rsidRDefault="00A47559" w:rsidP="00735A95">
      <w:pPr>
        <w:pStyle w:val="NOTEcont"/>
        <w:numPr>
          <w:ilvl w:val="0"/>
          <w:numId w:val="0"/>
        </w:numPr>
        <w:ind w:left="4253"/>
      </w:pPr>
      <w:r>
        <w:t xml:space="preserve">The meaning of the symbols NA, A, T, &gt;&gt; is given in </w:t>
      </w:r>
      <w:r w:rsidR="00BA5AC4">
        <w:fldChar w:fldCharType="begin"/>
      </w:r>
      <w:r w:rsidR="00BA5AC4">
        <w:instrText xml:space="preserve"> REF _Ref13230622 \r \h </w:instrText>
      </w:r>
      <w:r w:rsidR="00BA5AC4">
        <w:fldChar w:fldCharType="separate"/>
      </w:r>
      <w:r w:rsidR="002068FA">
        <w:t>5.4.2</w:t>
      </w:r>
      <w:r w:rsidR="00BA5AC4">
        <w:fldChar w:fldCharType="end"/>
      </w:r>
      <w:r>
        <w:t>.</w:t>
      </w:r>
    </w:p>
    <w:p w14:paraId="5F684FCC" w14:textId="2FAADE33" w:rsidR="0048460C" w:rsidRPr="00EE2A94" w:rsidRDefault="00F75C0B" w:rsidP="00EE2A94">
      <w:pPr>
        <w:pStyle w:val="NOTEnumbered"/>
        <w:rPr>
          <w:lang w:val="en-GB"/>
        </w:rPr>
      </w:pPr>
      <w:r w:rsidRPr="007F010E">
        <w:rPr>
          <w:lang w:val="en-GB"/>
        </w:rPr>
        <w:t>2</w:t>
      </w:r>
      <w:r w:rsidR="00D02AF2">
        <w:rPr>
          <w:lang w:val="en-GB"/>
        </w:rPr>
        <w:tab/>
      </w:r>
      <w:r>
        <w:rPr>
          <w:lang w:val="en-GB"/>
        </w:rPr>
        <w:t>I</w:t>
      </w:r>
      <w:r w:rsidR="0048460C" w:rsidRPr="00EE2A94">
        <w:rPr>
          <w:lang w:val="en-GB"/>
        </w:rPr>
        <w:t xml:space="preserve">n case of </w:t>
      </w:r>
      <w:r w:rsidR="00180B9C" w:rsidRPr="00EE2A94">
        <w:rPr>
          <w:lang w:val="en-GB"/>
        </w:rPr>
        <w:t>inconsistency</w:t>
      </w:r>
      <w:r w:rsidR="0048460C" w:rsidRPr="00EE2A94">
        <w:rPr>
          <w:lang w:val="en-GB"/>
        </w:rPr>
        <w:t xml:space="preserve"> between </w:t>
      </w:r>
      <w:r w:rsidR="009D5E0A" w:rsidRPr="00EE2A94">
        <w:rPr>
          <w:lang w:val="en-GB"/>
        </w:rPr>
        <w:t xml:space="preserve">inputs </w:t>
      </w:r>
      <w:r w:rsidR="00265024">
        <w:fldChar w:fldCharType="begin"/>
      </w:r>
      <w:r w:rsidR="00265024">
        <w:instrText xml:space="preserve"> REF _Ref9416635 \w \h </w:instrText>
      </w:r>
      <w:r w:rsidR="00265024">
        <w:fldChar w:fldCharType="separate"/>
      </w:r>
      <w:r w:rsidR="002068FA">
        <w:t>5.2.2a.1</w:t>
      </w:r>
      <w:r w:rsidR="00265024">
        <w:fldChar w:fldCharType="end"/>
      </w:r>
      <w:r w:rsidR="00265024">
        <w:t xml:space="preserve"> and </w:t>
      </w:r>
      <w:r w:rsidR="00265024">
        <w:fldChar w:fldCharType="begin"/>
      </w:r>
      <w:r w:rsidR="00265024">
        <w:instrText xml:space="preserve"> REF _Ref9416637 \w \h </w:instrText>
      </w:r>
      <w:r w:rsidR="00265024">
        <w:fldChar w:fldCharType="separate"/>
      </w:r>
      <w:r w:rsidR="002068FA">
        <w:t>5.2.2a.2</w:t>
      </w:r>
      <w:r w:rsidR="00265024">
        <w:fldChar w:fldCharType="end"/>
      </w:r>
      <w:r w:rsidR="009D5E0A" w:rsidRPr="00EE2A94">
        <w:rPr>
          <w:lang w:val="en-GB"/>
        </w:rPr>
        <w:t xml:space="preserve">, input </w:t>
      </w:r>
      <w:r w:rsidR="00265024">
        <w:fldChar w:fldCharType="begin"/>
      </w:r>
      <w:r w:rsidR="00265024">
        <w:instrText xml:space="preserve"> REF _Ref9416635 \w \h </w:instrText>
      </w:r>
      <w:r w:rsidR="00265024">
        <w:fldChar w:fldCharType="separate"/>
      </w:r>
      <w:r w:rsidR="002068FA">
        <w:t>5.2.2a.1</w:t>
      </w:r>
      <w:r w:rsidR="00265024">
        <w:fldChar w:fldCharType="end"/>
      </w:r>
      <w:r w:rsidR="009D5E0A" w:rsidRPr="00EE2A94">
        <w:rPr>
          <w:lang w:val="en-GB"/>
        </w:rPr>
        <w:t xml:space="preserve"> </w:t>
      </w:r>
      <w:r w:rsidR="0048460C" w:rsidRPr="00EE2A94">
        <w:rPr>
          <w:lang w:val="en-GB"/>
        </w:rPr>
        <w:t>prevails.</w:t>
      </w:r>
    </w:p>
    <w:p w14:paraId="3FCA2DC9" w14:textId="07CF2C0B" w:rsidR="00E660F5" w:rsidRDefault="001D5842" w:rsidP="001938A8">
      <w:pPr>
        <w:pStyle w:val="requirelevel1"/>
        <w:numPr>
          <w:ilvl w:val="5"/>
          <w:numId w:val="11"/>
        </w:numPr>
      </w:pPr>
      <w:r>
        <w:t>I</w:t>
      </w:r>
      <w:r w:rsidR="00F961B3">
        <w:t xml:space="preserve">n case of deviation from inputs </w:t>
      </w:r>
      <w:r w:rsidR="00265024">
        <w:fldChar w:fldCharType="begin"/>
      </w:r>
      <w:r w:rsidR="00265024">
        <w:instrText xml:space="preserve"> REF _Ref9416635 \w \h </w:instrText>
      </w:r>
      <w:r w:rsidR="00265024">
        <w:fldChar w:fldCharType="separate"/>
      </w:r>
      <w:r w:rsidR="002068FA">
        <w:t>5.2.2a.1</w:t>
      </w:r>
      <w:r w:rsidR="00265024">
        <w:fldChar w:fldCharType="end"/>
      </w:r>
      <w:r w:rsidR="00265024">
        <w:t xml:space="preserve"> and </w:t>
      </w:r>
      <w:r w:rsidR="00265024">
        <w:fldChar w:fldCharType="begin"/>
      </w:r>
      <w:r w:rsidR="00265024">
        <w:instrText xml:space="preserve"> REF _Ref9416637 \w \h </w:instrText>
      </w:r>
      <w:r w:rsidR="00265024">
        <w:fldChar w:fldCharType="separate"/>
      </w:r>
      <w:r w:rsidR="002068FA">
        <w:t>5.2.2a.2</w:t>
      </w:r>
      <w:r w:rsidR="00265024">
        <w:fldChar w:fldCharType="end"/>
      </w:r>
      <w:r w:rsidR="00F961B3">
        <w:t>, c</w:t>
      </w:r>
      <w:r w:rsidR="0047547C">
        <w:t>ustomer other than top level customer</w:t>
      </w:r>
      <w:r w:rsidR="009369F5">
        <w:t xml:space="preserve"> </w:t>
      </w:r>
      <w:r w:rsidR="00F961B3">
        <w:t>shall provide the EAT to his upper lever customer</w:t>
      </w:r>
      <w:r w:rsidR="009369F5">
        <w:t xml:space="preserve">, </w:t>
      </w:r>
      <w:r w:rsidR="00E116B9">
        <w:t>in his role of</w:t>
      </w:r>
      <w:r w:rsidR="009369F5">
        <w:t xml:space="preserve"> upper level provider,</w:t>
      </w:r>
      <w:r w:rsidR="00F961B3">
        <w:t xml:space="preserve"> for information/approval</w:t>
      </w:r>
    </w:p>
    <w:p w14:paraId="4A4B4858" w14:textId="77777777" w:rsidR="003845CF" w:rsidRDefault="003845CF" w:rsidP="003845CF">
      <w:pPr>
        <w:pStyle w:val="Heading2"/>
      </w:pPr>
      <w:bookmarkStart w:id="71" w:name="_Toc44594985"/>
      <w:r>
        <w:t xml:space="preserve">Requirements for the establishment of the </w:t>
      </w:r>
      <w:r w:rsidR="0082149C">
        <w:t xml:space="preserve">ECSS </w:t>
      </w:r>
      <w:r>
        <w:t>applicability requirement matrix (</w:t>
      </w:r>
      <w:r w:rsidR="0082149C">
        <w:t>E</w:t>
      </w:r>
      <w:r>
        <w:t>ARM)</w:t>
      </w:r>
      <w:bookmarkEnd w:id="71"/>
    </w:p>
    <w:p w14:paraId="45232705" w14:textId="77777777" w:rsidR="003845CF" w:rsidRDefault="003845CF" w:rsidP="003845CF">
      <w:pPr>
        <w:pStyle w:val="Heading3"/>
      </w:pPr>
      <w:bookmarkStart w:id="72" w:name="_Toc44594986"/>
      <w:r>
        <w:t>Requirements on the customer at top-level of the customer supplier chain</w:t>
      </w:r>
      <w:bookmarkEnd w:id="72"/>
    </w:p>
    <w:p w14:paraId="709CB67E" w14:textId="77777777" w:rsidR="004F345D" w:rsidRDefault="001D5842" w:rsidP="001938A8">
      <w:pPr>
        <w:pStyle w:val="requirelevel1"/>
        <w:numPr>
          <w:ilvl w:val="5"/>
          <w:numId w:val="11"/>
        </w:numPr>
      </w:pPr>
      <w:r>
        <w:t>Top level custome</w:t>
      </w:r>
      <w:r w:rsidR="002235A3">
        <w:t>r</w:t>
      </w:r>
      <w:r>
        <w:t xml:space="preserve"> shall establish the </w:t>
      </w:r>
      <w:r w:rsidR="0082149C">
        <w:t>E</w:t>
      </w:r>
      <w:r>
        <w:t xml:space="preserve">ARM </w:t>
      </w:r>
      <w:r w:rsidR="001A5974">
        <w:t xml:space="preserve">for his supplier </w:t>
      </w:r>
      <w:r w:rsidR="0010217E">
        <w:t>using as inputs</w:t>
      </w:r>
      <w:r w:rsidR="004F345D">
        <w:t>:</w:t>
      </w:r>
    </w:p>
    <w:p w14:paraId="4711EB25" w14:textId="77EAA90F" w:rsidR="00CD6569" w:rsidRDefault="00CD6569" w:rsidP="00EE2A94">
      <w:pPr>
        <w:pStyle w:val="requirelevel2"/>
      </w:pPr>
      <w:r>
        <w:t xml:space="preserve">the EAT as specified in </w:t>
      </w:r>
      <w:r w:rsidR="00265024">
        <w:fldChar w:fldCharType="begin"/>
      </w:r>
      <w:r w:rsidR="00265024">
        <w:instrText xml:space="preserve"> REF _Ref9416785 \w \h </w:instrText>
      </w:r>
      <w:r w:rsidR="00265024">
        <w:fldChar w:fldCharType="separate"/>
      </w:r>
      <w:r w:rsidR="002068FA">
        <w:t>5.2.1</w:t>
      </w:r>
      <w:r w:rsidR="00265024">
        <w:fldChar w:fldCharType="end"/>
      </w:r>
      <w:r>
        <w:t>.</w:t>
      </w:r>
    </w:p>
    <w:p w14:paraId="1576CF86" w14:textId="2FD3EF01" w:rsidR="004F345D" w:rsidRDefault="004F345D" w:rsidP="00EE2A94">
      <w:pPr>
        <w:pStyle w:val="requirelevel2"/>
      </w:pPr>
      <w:bookmarkStart w:id="73" w:name="_Ref9416926"/>
      <w:r>
        <w:t>the requirements pre-</w:t>
      </w:r>
      <w:r w:rsidRPr="00D53F2F">
        <w:t>tailoring provisions in each standard of the EAT</w:t>
      </w:r>
      <w:r>
        <w:t xml:space="preserve"> as specified in </w:t>
      </w:r>
      <w:r w:rsidR="00265024">
        <w:t xml:space="preserve"> </w:t>
      </w:r>
      <w:r w:rsidR="00265024">
        <w:fldChar w:fldCharType="begin"/>
      </w:r>
      <w:r w:rsidR="00265024">
        <w:instrText xml:space="preserve"> REF _Ref9416785 \w \h </w:instrText>
      </w:r>
      <w:r w:rsidR="00265024">
        <w:fldChar w:fldCharType="separate"/>
      </w:r>
      <w:r w:rsidR="002068FA">
        <w:t>5.2.1</w:t>
      </w:r>
      <w:r w:rsidR="00265024">
        <w:fldChar w:fldCharType="end"/>
      </w:r>
      <w:r>
        <w:t>.</w:t>
      </w:r>
      <w:bookmarkEnd w:id="73"/>
    </w:p>
    <w:p w14:paraId="0A03FC6F" w14:textId="2EBC1F16" w:rsidR="00922111" w:rsidRDefault="00922111" w:rsidP="00EE2A94">
      <w:pPr>
        <w:pStyle w:val="requirelevel2"/>
      </w:pPr>
      <w:r>
        <w:t xml:space="preserve">results of preparatory activity (see </w:t>
      </w:r>
      <w:r w:rsidR="00265024">
        <w:fldChar w:fldCharType="begin"/>
      </w:r>
      <w:r w:rsidR="00265024">
        <w:instrText xml:space="preserve"> REF _Ref452712360 \w \h </w:instrText>
      </w:r>
      <w:r w:rsidR="00265024">
        <w:fldChar w:fldCharType="separate"/>
      </w:r>
      <w:r w:rsidR="002068FA">
        <w:t>4.2.2</w:t>
      </w:r>
      <w:r w:rsidR="00265024">
        <w:fldChar w:fldCharType="end"/>
      </w:r>
      <w:r>
        <w:t>)</w:t>
      </w:r>
    </w:p>
    <w:p w14:paraId="55F7DD01" w14:textId="076AEFBB" w:rsidR="00D16962" w:rsidRDefault="002D164F" w:rsidP="001938A8">
      <w:pPr>
        <w:pStyle w:val="requirelevel1"/>
        <w:numPr>
          <w:ilvl w:val="5"/>
          <w:numId w:val="11"/>
        </w:numPr>
      </w:pPr>
      <w:r>
        <w:t>Top level customer</w:t>
      </w:r>
      <w:r w:rsidR="00CD6569">
        <w:t xml:space="preserve"> shall establish the </w:t>
      </w:r>
      <w:r w:rsidR="0082149C">
        <w:t>E</w:t>
      </w:r>
      <w:r w:rsidR="00CD6569">
        <w:t xml:space="preserve">ARM for his supplier in accordance with </w:t>
      </w:r>
      <w:r w:rsidR="00265024">
        <w:fldChar w:fldCharType="begin"/>
      </w:r>
      <w:r w:rsidR="00265024">
        <w:instrText xml:space="preserve"> REF _Ref9416852 \w \h </w:instrText>
      </w:r>
      <w:r w:rsidR="00265024">
        <w:fldChar w:fldCharType="separate"/>
      </w:r>
      <w:r w:rsidR="002068FA">
        <w:t>Annex B</w:t>
      </w:r>
      <w:r w:rsidR="00265024">
        <w:fldChar w:fldCharType="end"/>
      </w:r>
      <w:r w:rsidR="00CD6569">
        <w:t>, providing</w:t>
      </w:r>
      <w:r w:rsidR="00AA7FC3">
        <w:t>:</w:t>
      </w:r>
    </w:p>
    <w:p w14:paraId="20E64F6C" w14:textId="7F126041" w:rsidR="00CD6569" w:rsidRDefault="00D6331A" w:rsidP="00EE2A94">
      <w:pPr>
        <w:pStyle w:val="requirelevel2"/>
      </w:pPr>
      <w:r>
        <w:lastRenderedPageBreak/>
        <w:t>justification</w:t>
      </w:r>
      <w:r w:rsidR="003B5559">
        <w:t xml:space="preserve">/clarification </w:t>
      </w:r>
      <w:r w:rsidR="00CD6569">
        <w:t xml:space="preserve">in case of </w:t>
      </w:r>
      <w:r w:rsidR="00950B39">
        <w:t>Modification, Deletion or introduction of a New r</w:t>
      </w:r>
      <w:r>
        <w:t>equirement</w:t>
      </w:r>
    </w:p>
    <w:p w14:paraId="3E81B6D4" w14:textId="77777777" w:rsidR="00950B39" w:rsidRDefault="00D16962" w:rsidP="00EE2A94">
      <w:pPr>
        <w:pStyle w:val="requirelevel2"/>
      </w:pPr>
      <w:r>
        <w:t>complete formulation in case of Modification, or introduction of a New requirement</w:t>
      </w:r>
    </w:p>
    <w:p w14:paraId="114FBFA1" w14:textId="7F03A515" w:rsidR="00950B39" w:rsidRDefault="00675EFB" w:rsidP="00735A95">
      <w:pPr>
        <w:pStyle w:val="NOTE"/>
      </w:pPr>
      <w:r>
        <w:t xml:space="preserve">The requirements of the standards </w:t>
      </w:r>
      <w:r w:rsidR="005F529B">
        <w:t xml:space="preserve">whose </w:t>
      </w:r>
      <w:r>
        <w:t xml:space="preserve">applicability is “A” in the EAT (without any modification), need not to be listed in the </w:t>
      </w:r>
      <w:r w:rsidR="0082149C">
        <w:t>E</w:t>
      </w:r>
      <w:r>
        <w:t>ARM</w:t>
      </w:r>
    </w:p>
    <w:p w14:paraId="3B774A72" w14:textId="77777777" w:rsidR="003845CF" w:rsidRDefault="003845CF" w:rsidP="003845CF">
      <w:pPr>
        <w:pStyle w:val="Heading3"/>
      </w:pPr>
      <w:bookmarkStart w:id="74" w:name="_Toc44594987"/>
      <w:r>
        <w:t xml:space="preserve">Requirements on the customer on other </w:t>
      </w:r>
      <w:r w:rsidR="002235A3">
        <w:t xml:space="preserve">levels </w:t>
      </w:r>
      <w:r>
        <w:t>than at top-level</w:t>
      </w:r>
      <w:r w:rsidRPr="006A2C8B">
        <w:t xml:space="preserve"> </w:t>
      </w:r>
      <w:r>
        <w:t>of the customer supplier chain</w:t>
      </w:r>
      <w:bookmarkEnd w:id="74"/>
    </w:p>
    <w:p w14:paraId="6A6FD1C6" w14:textId="5B4DDEA0" w:rsidR="00DF1B90" w:rsidRDefault="002235A3" w:rsidP="001938A8">
      <w:pPr>
        <w:pStyle w:val="requirelevel1"/>
        <w:numPr>
          <w:ilvl w:val="5"/>
          <w:numId w:val="11"/>
        </w:numPr>
      </w:pPr>
      <w:r>
        <w:t>Customer</w:t>
      </w:r>
      <w:r w:rsidR="002D164F">
        <w:t xml:space="preserve"> other than top level customer</w:t>
      </w:r>
      <w:r w:rsidR="00C26064">
        <w:t xml:space="preserve"> shall establish the </w:t>
      </w:r>
      <w:r w:rsidR="0082149C">
        <w:t>E</w:t>
      </w:r>
      <w:r w:rsidR="00C26064">
        <w:t xml:space="preserve">ARM for his supplier </w:t>
      </w:r>
      <w:r w:rsidR="006A3E18">
        <w:t>using as input</w:t>
      </w:r>
      <w:r w:rsidR="00DF1B90">
        <w:t>:</w:t>
      </w:r>
    </w:p>
    <w:p w14:paraId="5ECF9B61" w14:textId="1D4A63D8" w:rsidR="00C26064" w:rsidRDefault="00C26064" w:rsidP="00EE2A94">
      <w:pPr>
        <w:pStyle w:val="requirelevel2"/>
      </w:pPr>
      <w:r>
        <w:t xml:space="preserve">the EAT as specified in </w:t>
      </w:r>
      <w:r w:rsidR="008833AB">
        <w:fldChar w:fldCharType="begin"/>
      </w:r>
      <w:r w:rsidR="008833AB">
        <w:instrText xml:space="preserve"> REF _Ref9416881 \w \h </w:instrText>
      </w:r>
      <w:r w:rsidR="008833AB">
        <w:fldChar w:fldCharType="separate"/>
      </w:r>
      <w:r w:rsidR="002068FA">
        <w:t>5.2.2</w:t>
      </w:r>
      <w:r w:rsidR="008833AB">
        <w:fldChar w:fldCharType="end"/>
      </w:r>
      <w:r>
        <w:t>.</w:t>
      </w:r>
    </w:p>
    <w:p w14:paraId="5D88BB24" w14:textId="77777777" w:rsidR="00BF212B" w:rsidRDefault="00DF1B90" w:rsidP="005163AC">
      <w:pPr>
        <w:pStyle w:val="requirelevel2"/>
      </w:pPr>
      <w:r>
        <w:t xml:space="preserve">the </w:t>
      </w:r>
      <w:r w:rsidR="0082149C">
        <w:t>E</w:t>
      </w:r>
      <w:r>
        <w:t xml:space="preserve">ARM received as supplier, from his </w:t>
      </w:r>
      <w:r w:rsidR="00997A8C">
        <w:t xml:space="preserve">next </w:t>
      </w:r>
      <w:r>
        <w:t>higher level customer</w:t>
      </w:r>
      <w:r w:rsidR="0018155B">
        <w:t xml:space="preserve"> </w:t>
      </w:r>
    </w:p>
    <w:p w14:paraId="61804B4A" w14:textId="7442BA40" w:rsidR="00501F80" w:rsidRDefault="00501F80" w:rsidP="005163AC">
      <w:pPr>
        <w:pStyle w:val="requirelevel2"/>
      </w:pPr>
      <w:r>
        <w:t>the requirements pre-</w:t>
      </w:r>
      <w:r w:rsidRPr="00EE2A94">
        <w:t>tailoring provisions in each standard of the EAT</w:t>
      </w:r>
      <w:r w:rsidR="00DF59D8">
        <w:t xml:space="preserve"> as specified in </w:t>
      </w:r>
      <w:r w:rsidR="008833AB">
        <w:fldChar w:fldCharType="begin"/>
      </w:r>
      <w:r w:rsidR="008833AB">
        <w:instrText xml:space="preserve"> REF _Ref9416881 \w \h </w:instrText>
      </w:r>
      <w:r w:rsidR="008833AB">
        <w:fldChar w:fldCharType="separate"/>
      </w:r>
      <w:r w:rsidR="002068FA">
        <w:t>5.2.2</w:t>
      </w:r>
      <w:r w:rsidR="008833AB">
        <w:fldChar w:fldCharType="end"/>
      </w:r>
      <w:r w:rsidR="00DF59D8">
        <w:t>.</w:t>
      </w:r>
    </w:p>
    <w:p w14:paraId="11D52F5A" w14:textId="1B28DEDB" w:rsidR="00BF212B" w:rsidRDefault="00735A95" w:rsidP="00735A95">
      <w:pPr>
        <w:pStyle w:val="NOTE"/>
      </w:pPr>
      <w:r>
        <w:t>I</w:t>
      </w:r>
      <w:r w:rsidR="00BF212B">
        <w:t xml:space="preserve">nput </w:t>
      </w:r>
      <w:r w:rsidR="008833AB">
        <w:fldChar w:fldCharType="begin"/>
      </w:r>
      <w:r w:rsidR="008833AB">
        <w:instrText xml:space="preserve"> REF _Ref9416926 \w \h </w:instrText>
      </w:r>
      <w:r w:rsidR="008833AB">
        <w:fldChar w:fldCharType="separate"/>
      </w:r>
      <w:r w:rsidR="002068FA">
        <w:t>5.3.1a.2</w:t>
      </w:r>
      <w:r w:rsidR="008833AB">
        <w:fldChar w:fldCharType="end"/>
      </w:r>
      <w:r w:rsidR="00BF212B">
        <w:t xml:space="preserve"> </w:t>
      </w:r>
      <w:r w:rsidR="005163AC">
        <w:t xml:space="preserve">has to be taken into account </w:t>
      </w:r>
      <w:r w:rsidR="005206F7">
        <w:t xml:space="preserve">to </w:t>
      </w:r>
      <w:r w:rsidR="00624A12">
        <w:t>identify</w:t>
      </w:r>
      <w:r w:rsidR="005970C8">
        <w:t xml:space="preserve"> </w:t>
      </w:r>
      <w:r w:rsidR="005206F7">
        <w:t xml:space="preserve">the </w:t>
      </w:r>
      <w:r w:rsidR="005970C8">
        <w:t xml:space="preserve">tailored </w:t>
      </w:r>
      <w:r w:rsidR="005206F7">
        <w:t xml:space="preserve">requirements applicable at higher level and which are also applicable </w:t>
      </w:r>
      <w:r w:rsidR="00501F80">
        <w:t xml:space="preserve">for the product </w:t>
      </w:r>
      <w:r w:rsidR="004A44E9">
        <w:t>in procurement</w:t>
      </w:r>
    </w:p>
    <w:p w14:paraId="3A863E87" w14:textId="6211B33C" w:rsidR="00B6209F" w:rsidRDefault="00B6209F" w:rsidP="00EE2A94">
      <w:pPr>
        <w:pStyle w:val="requirelevel2"/>
      </w:pPr>
      <w:r>
        <w:t xml:space="preserve">results of preparatory activity (see </w:t>
      </w:r>
      <w:r w:rsidR="008833AB">
        <w:fldChar w:fldCharType="begin"/>
      </w:r>
      <w:r w:rsidR="008833AB">
        <w:instrText xml:space="preserve"> REF _Ref452712360 \w \h </w:instrText>
      </w:r>
      <w:r w:rsidR="008833AB">
        <w:fldChar w:fldCharType="separate"/>
      </w:r>
      <w:r w:rsidR="002068FA">
        <w:t>4.2.2</w:t>
      </w:r>
      <w:r w:rsidR="008833AB">
        <w:fldChar w:fldCharType="end"/>
      </w:r>
      <w:r>
        <w:t>)</w:t>
      </w:r>
    </w:p>
    <w:p w14:paraId="4B1988AD" w14:textId="5132A08C" w:rsidR="00C26064" w:rsidRDefault="002D164F" w:rsidP="001938A8">
      <w:pPr>
        <w:pStyle w:val="requirelevel1"/>
        <w:numPr>
          <w:ilvl w:val="5"/>
          <w:numId w:val="11"/>
        </w:numPr>
      </w:pPr>
      <w:r>
        <w:t>Customer other than top level customer</w:t>
      </w:r>
      <w:r w:rsidR="00C26064">
        <w:t xml:space="preserve"> shall establish the </w:t>
      </w:r>
      <w:r w:rsidR="0082149C">
        <w:t>E</w:t>
      </w:r>
      <w:r w:rsidR="00C26064">
        <w:t xml:space="preserve">ARM for his supplier in accordance with </w:t>
      </w:r>
      <w:r w:rsidR="008833AB">
        <w:fldChar w:fldCharType="begin"/>
      </w:r>
      <w:r w:rsidR="008833AB">
        <w:instrText xml:space="preserve"> REF _Ref9416949 \w \h </w:instrText>
      </w:r>
      <w:r w:rsidR="008833AB">
        <w:fldChar w:fldCharType="separate"/>
      </w:r>
      <w:r w:rsidR="002068FA">
        <w:t>Annex B</w:t>
      </w:r>
      <w:r w:rsidR="008833AB">
        <w:fldChar w:fldCharType="end"/>
      </w:r>
      <w:r w:rsidR="00C26064">
        <w:t>, providing:</w:t>
      </w:r>
    </w:p>
    <w:p w14:paraId="2D9D2133" w14:textId="6384FA89" w:rsidR="00C26064" w:rsidRDefault="00C26064" w:rsidP="00C26064">
      <w:pPr>
        <w:pStyle w:val="requirelevel2"/>
      </w:pPr>
      <w:bookmarkStart w:id="75" w:name="_Ref9417997"/>
      <w:r>
        <w:t>justification</w:t>
      </w:r>
      <w:r w:rsidR="003B5559">
        <w:t xml:space="preserve"> </w:t>
      </w:r>
      <w:r>
        <w:t>in case of Modification, Deletion or introduction of a New requirement</w:t>
      </w:r>
      <w:bookmarkEnd w:id="75"/>
    </w:p>
    <w:p w14:paraId="000F7EE4" w14:textId="77777777" w:rsidR="00C26064" w:rsidRDefault="00C26064" w:rsidP="00C26064">
      <w:pPr>
        <w:pStyle w:val="requirelevel2"/>
      </w:pPr>
      <w:r>
        <w:t>complete formulation in case of Modification, or introduction of a New requirement</w:t>
      </w:r>
    </w:p>
    <w:p w14:paraId="6D83B0BD" w14:textId="77777777" w:rsidR="00C26064" w:rsidRPr="00EE2A94" w:rsidRDefault="00634FD0" w:rsidP="00735A95">
      <w:pPr>
        <w:pStyle w:val="NOTE"/>
      </w:pPr>
      <w:r>
        <w:t xml:space="preserve">The requirements of the </w:t>
      </w:r>
      <w:r w:rsidR="00C26064">
        <w:t xml:space="preserve">standards which </w:t>
      </w:r>
      <w:r>
        <w:t xml:space="preserve">applicability is “A” </w:t>
      </w:r>
      <w:r w:rsidR="00271D31">
        <w:t xml:space="preserve">in </w:t>
      </w:r>
      <w:r>
        <w:t>the EAT (</w:t>
      </w:r>
      <w:r w:rsidR="00C26064">
        <w:t>without any modification</w:t>
      </w:r>
      <w:r>
        <w:t>),</w:t>
      </w:r>
      <w:r w:rsidR="00C26064">
        <w:t xml:space="preserve"> need not to be listed in the </w:t>
      </w:r>
      <w:r w:rsidR="0082149C">
        <w:t>E</w:t>
      </w:r>
      <w:r w:rsidR="00C26064">
        <w:t>ARM</w:t>
      </w:r>
    </w:p>
    <w:p w14:paraId="7020408A" w14:textId="77777777" w:rsidR="00C10E37" w:rsidRDefault="00C10E37" w:rsidP="001938A8">
      <w:pPr>
        <w:pStyle w:val="requirelevel1"/>
        <w:numPr>
          <w:ilvl w:val="5"/>
          <w:numId w:val="11"/>
        </w:numPr>
      </w:pPr>
      <w:r>
        <w:t xml:space="preserve">customer other than top level customer shall provide the </w:t>
      </w:r>
      <w:r w:rsidR="0082149C">
        <w:t>E</w:t>
      </w:r>
      <w:r>
        <w:t>ARM to his upper lever customer, in his role of upper level provider, for information/approval</w:t>
      </w:r>
    </w:p>
    <w:p w14:paraId="2C132892" w14:textId="2D8EDDE0" w:rsidR="004473F3" w:rsidRDefault="004473F3" w:rsidP="004473F3">
      <w:pPr>
        <w:pStyle w:val="Heading2"/>
      </w:pPr>
      <w:bookmarkStart w:id="76" w:name="_Ref13229896"/>
      <w:bookmarkStart w:id="77" w:name="_Toc44594988"/>
      <w:bookmarkStart w:id="78" w:name="_Ref189893369"/>
      <w:r w:rsidRPr="004473F3">
        <w:t>Pre-tailoring of the list of ECSS standards</w:t>
      </w:r>
      <w:bookmarkEnd w:id="76"/>
      <w:bookmarkEnd w:id="77"/>
    </w:p>
    <w:p w14:paraId="1CBA7C21" w14:textId="01508C30" w:rsidR="007E1E25" w:rsidRDefault="007E1E25" w:rsidP="007E1E25">
      <w:pPr>
        <w:pStyle w:val="Heading3"/>
      </w:pPr>
      <w:bookmarkStart w:id="79" w:name="_Toc44594989"/>
      <w:r>
        <w:t>Pre-tailoring against product types</w:t>
      </w:r>
      <w:bookmarkEnd w:id="79"/>
    </w:p>
    <w:p w14:paraId="021A30E4" w14:textId="7BA6F5C2" w:rsidR="00D131A0" w:rsidRDefault="00D131A0" w:rsidP="00DB355E">
      <w:pPr>
        <w:pStyle w:val="paragraph"/>
      </w:pPr>
      <w:r>
        <w:t xml:space="preserve">In order to support the customer with the tailoring, the applicability of ECSS standards has been pre-tailored for the  </w:t>
      </w:r>
      <w:r w:rsidR="00BA5AC4">
        <w:t xml:space="preserve">9 product types as defined in clause </w:t>
      </w:r>
      <w:r w:rsidR="00BA5AC4">
        <w:fldChar w:fldCharType="begin"/>
      </w:r>
      <w:r w:rsidR="00BA5AC4">
        <w:instrText xml:space="preserve"> REF _Ref13230397 \r \h </w:instrText>
      </w:r>
      <w:r w:rsidR="00BA5AC4">
        <w:fldChar w:fldCharType="separate"/>
      </w:r>
      <w:r w:rsidR="002068FA">
        <w:t>4.3.1</w:t>
      </w:r>
      <w:r w:rsidR="00BA5AC4">
        <w:fldChar w:fldCharType="end"/>
      </w:r>
    </w:p>
    <w:p w14:paraId="0170E5E4" w14:textId="5B2F5A60" w:rsidR="004473F3" w:rsidRDefault="00D131A0" w:rsidP="00DB355E">
      <w:pPr>
        <w:pStyle w:val="paragraph"/>
      </w:pPr>
      <w:r>
        <w:lastRenderedPageBreak/>
        <w:t xml:space="preserve">The pre-tailoring table </w:t>
      </w:r>
      <w:r w:rsidR="0011755F">
        <w:t>of the ECSS standards is a living document, since it is being updated with every standard newly published or revised. It is therefore maintained on the ECSS website and can be accessed via the following link:</w:t>
      </w:r>
    </w:p>
    <w:p w14:paraId="1C67746B" w14:textId="21469ED8" w:rsidR="00D131A0" w:rsidRDefault="00B07CF7" w:rsidP="00561657">
      <w:pPr>
        <w:pStyle w:val="Bul10"/>
      </w:pPr>
      <w:hyperlink r:id="rId22" w:history="1">
        <w:r w:rsidR="00177DCE" w:rsidRPr="00491DB7">
          <w:rPr>
            <w:rStyle w:val="Hyperlink"/>
          </w:rPr>
          <w:t>www.ecss.nl</w:t>
        </w:r>
      </w:hyperlink>
    </w:p>
    <w:p w14:paraId="7E91577B" w14:textId="048337A4" w:rsidR="00177DCE" w:rsidRDefault="00177DCE" w:rsidP="00561657">
      <w:pPr>
        <w:pStyle w:val="Bul10"/>
      </w:pPr>
      <w:r>
        <w:t>Look for the download page of ECSS-S-ST-00-02</w:t>
      </w:r>
      <w:r w:rsidR="00AE1A40">
        <w:t>.</w:t>
      </w:r>
    </w:p>
    <w:p w14:paraId="38FA2EB9" w14:textId="431B2136" w:rsidR="00561657" w:rsidRDefault="006E3272" w:rsidP="00561657">
      <w:pPr>
        <w:pStyle w:val="Bul10"/>
      </w:pPr>
      <w:r>
        <w:t>Download</w:t>
      </w:r>
      <w:r w:rsidR="00561657">
        <w:t xml:space="preserve"> ECSS-S-ST-00-02C</w:t>
      </w:r>
      <w:r>
        <w:t>-</w:t>
      </w:r>
      <w:r w:rsidR="00561657">
        <w:t>Table 5-1 “ECSS – Pre-Tailoring Table”</w:t>
      </w:r>
    </w:p>
    <w:p w14:paraId="68363DCF" w14:textId="5A3AF436" w:rsidR="007E1E25" w:rsidRDefault="007E1E25" w:rsidP="007E1E25">
      <w:pPr>
        <w:pStyle w:val="Heading3"/>
      </w:pPr>
      <w:bookmarkStart w:id="80" w:name="_Ref13230622"/>
      <w:bookmarkStart w:id="81" w:name="_Toc44594990"/>
      <w:r>
        <w:t>Pre-tailoring symbols</w:t>
      </w:r>
      <w:bookmarkEnd w:id="80"/>
      <w:bookmarkEnd w:id="81"/>
    </w:p>
    <w:p w14:paraId="252E4002" w14:textId="045CB557" w:rsidR="00D131A0" w:rsidRDefault="0011755F" w:rsidP="00DB355E">
      <w:pPr>
        <w:pStyle w:val="paragraph"/>
      </w:pPr>
      <w:r>
        <w:t>The pre-tailoring table contains symbols to define the applicability of each ECSS standard for the above mentioned 9 product types with the following meaning:</w:t>
      </w:r>
    </w:p>
    <w:p w14:paraId="5282B53C" w14:textId="66B1A05F" w:rsidR="0011755F" w:rsidRDefault="0011755F" w:rsidP="00BA5AC4">
      <w:pPr>
        <w:pStyle w:val="paragraph"/>
        <w:ind w:left="2552" w:hanging="567"/>
      </w:pPr>
      <w:r>
        <w:t>“X”</w:t>
      </w:r>
      <w:r>
        <w:tab/>
        <w:t>the standard is applicable to this product type. Responsibility of tailoring (if needed) resides with the customer of this product type.</w:t>
      </w:r>
    </w:p>
    <w:p w14:paraId="7B6F9C61" w14:textId="151E33D3" w:rsidR="0011755F" w:rsidRDefault="00A30AC1" w:rsidP="00BA5AC4">
      <w:pPr>
        <w:pStyle w:val="paragraph"/>
        <w:ind w:left="2552" w:hanging="567"/>
      </w:pPr>
      <w:r>
        <w:t>“</w:t>
      </w:r>
      <w:r w:rsidR="0011755F">
        <w:t>-“</w:t>
      </w:r>
      <w:r>
        <w:tab/>
      </w:r>
      <w:r w:rsidR="0011755F">
        <w:t>the standard is not applicable to that product type.</w:t>
      </w:r>
    </w:p>
    <w:p w14:paraId="03CF306D" w14:textId="08ACBCDE" w:rsidR="0011755F" w:rsidRDefault="0011755F" w:rsidP="00BA5AC4">
      <w:pPr>
        <w:pStyle w:val="paragraph"/>
        <w:ind w:left="2552" w:hanging="567"/>
      </w:pPr>
      <w:r>
        <w:t>“//”</w:t>
      </w:r>
      <w:r w:rsidR="00A30AC1">
        <w:tab/>
      </w:r>
      <w:r>
        <w:t>pre-tailoring applicability not definable - to be determined during tailoring</w:t>
      </w:r>
    </w:p>
    <w:p w14:paraId="3E816A63" w14:textId="5C2DA51C" w:rsidR="0011755F" w:rsidRDefault="0011755F" w:rsidP="00BA5AC4">
      <w:pPr>
        <w:pStyle w:val="paragraph"/>
        <w:ind w:left="2552" w:hanging="567"/>
      </w:pPr>
      <w:r>
        <w:t>“&gt;&gt;” the standard is applicable to this product type on lower level only. Responsibility of tailoring (if needed) resides with the customer of this lower level product type.</w:t>
      </w:r>
    </w:p>
    <w:p w14:paraId="46239139" w14:textId="4FADADC6" w:rsidR="0011755F" w:rsidRDefault="0011755F" w:rsidP="00BA5AC4">
      <w:pPr>
        <w:pStyle w:val="paragraph"/>
        <w:ind w:left="2552" w:hanging="567"/>
      </w:pPr>
      <w:r>
        <w:t>X#</w:t>
      </w:r>
      <w:r>
        <w:tab/>
        <w:t xml:space="preserve">the standard is applicable except in a specific case - the criteria for being “not applicable” are defined in the </w:t>
      </w:r>
      <w:r w:rsidR="00A30AC1">
        <w:t>c</w:t>
      </w:r>
      <w:r>
        <w:t xml:space="preserve">omments column </w:t>
      </w:r>
    </w:p>
    <w:p w14:paraId="5D87093A" w14:textId="630149E2" w:rsidR="0011755F" w:rsidRDefault="0011755F" w:rsidP="00BA5AC4">
      <w:pPr>
        <w:pStyle w:val="paragraph"/>
        <w:ind w:left="2552" w:hanging="567"/>
      </w:pPr>
      <w:r>
        <w:t>//#</w:t>
      </w:r>
      <w:r>
        <w:tab/>
        <w:t xml:space="preserve">pre-tailoring applicability not definable - however supplementary indications regarding applicability in the tailoring are given in the </w:t>
      </w:r>
      <w:r w:rsidR="00A30AC1">
        <w:t>c</w:t>
      </w:r>
      <w:r>
        <w:t>omments column</w:t>
      </w:r>
    </w:p>
    <w:p w14:paraId="5ED39434" w14:textId="11B3D119" w:rsidR="00A30AC1" w:rsidRDefault="00AE1A40" w:rsidP="00990596">
      <w:pPr>
        <w:pStyle w:val="NOTEnumbered"/>
      </w:pPr>
      <w:r>
        <w:t>1</w:t>
      </w:r>
      <w:r>
        <w:tab/>
      </w:r>
      <w:r w:rsidR="00A30AC1">
        <w:t>"#” is a number to uniquely identify every comment in the same row.</w:t>
      </w:r>
    </w:p>
    <w:p w14:paraId="39B40688" w14:textId="3A6964A7" w:rsidR="00D131A0" w:rsidRDefault="00AE1A40" w:rsidP="00990596">
      <w:pPr>
        <w:pStyle w:val="NOTEnumbered"/>
      </w:pPr>
      <w:r>
        <w:t>2</w:t>
      </w:r>
      <w:r>
        <w:tab/>
      </w:r>
      <w:r w:rsidR="00A30AC1">
        <w:t xml:space="preserve">the same symbols are used to determine the applicability of single requirements within a standard. Some of the symbols may not be used in every </w:t>
      </w:r>
      <w:r w:rsidR="007E1E25">
        <w:t>table.</w:t>
      </w:r>
    </w:p>
    <w:p w14:paraId="042103DD" w14:textId="77777777" w:rsidR="00D131A0" w:rsidRDefault="00D131A0" w:rsidP="00DB355E">
      <w:pPr>
        <w:pStyle w:val="paragraph"/>
      </w:pPr>
    </w:p>
    <w:p w14:paraId="7AF8C0DF" w14:textId="77777777" w:rsidR="004473F3" w:rsidRDefault="004473F3" w:rsidP="00DB355E">
      <w:pPr>
        <w:pStyle w:val="paragraph"/>
      </w:pPr>
    </w:p>
    <w:p w14:paraId="0BF34B11" w14:textId="77777777" w:rsidR="00A56308" w:rsidRDefault="00A56308" w:rsidP="00DB355E">
      <w:pPr>
        <w:pStyle w:val="paragraph"/>
        <w:sectPr w:rsidR="00A56308" w:rsidSect="00A33B77">
          <w:pgSz w:w="11906" w:h="16838" w:code="9"/>
          <w:pgMar w:top="1418" w:right="1133" w:bottom="1418" w:left="1418" w:header="709" w:footer="737" w:gutter="0"/>
          <w:cols w:space="708"/>
          <w:docGrid w:linePitch="360"/>
        </w:sectPr>
      </w:pPr>
    </w:p>
    <w:p w14:paraId="55F539F8" w14:textId="77777777" w:rsidR="004C3B00" w:rsidRDefault="00786F3B" w:rsidP="00B53D1F">
      <w:pPr>
        <w:pStyle w:val="Annex1"/>
      </w:pPr>
      <w:bookmarkStart w:id="82" w:name="_Ref396926713"/>
      <w:bookmarkEnd w:id="51"/>
      <w:bookmarkEnd w:id="52"/>
      <w:bookmarkEnd w:id="53"/>
      <w:bookmarkEnd w:id="54"/>
      <w:bookmarkEnd w:id="55"/>
      <w:bookmarkEnd w:id="78"/>
      <w:r>
        <w:lastRenderedPageBreak/>
        <w:t xml:space="preserve"> </w:t>
      </w:r>
      <w:bookmarkStart w:id="83" w:name="_Ref468870395"/>
      <w:bookmarkStart w:id="84" w:name="_Toc44594991"/>
      <w:r w:rsidR="004C3B00">
        <w:t>(</w:t>
      </w:r>
      <w:r w:rsidR="00564565">
        <w:t>normative</w:t>
      </w:r>
      <w:r w:rsidR="004C3B00">
        <w:t>)</w:t>
      </w:r>
      <w:r w:rsidR="004C3B00">
        <w:br/>
        <w:t>ECSS applicability table</w:t>
      </w:r>
      <w:r w:rsidR="00564565">
        <w:t xml:space="preserve"> (EAT</w:t>
      </w:r>
      <w:r w:rsidR="004C3B00">
        <w:t xml:space="preserve">) </w:t>
      </w:r>
      <w:r w:rsidR="00564565">
        <w:t>DRD</w:t>
      </w:r>
      <w:bookmarkEnd w:id="82"/>
      <w:bookmarkEnd w:id="83"/>
      <w:bookmarkEnd w:id="84"/>
    </w:p>
    <w:p w14:paraId="3BBDC8F8" w14:textId="77777777" w:rsidR="004C3B00" w:rsidRDefault="004C3B00" w:rsidP="00926553">
      <w:pPr>
        <w:pStyle w:val="TableHeaderCENTER"/>
      </w:pPr>
      <w:r w:rsidRPr="00615BFD">
        <w:rPr>
          <w:sz w:val="28"/>
          <w:szCs w:val="28"/>
        </w:rPr>
        <w:t xml:space="preserve">ECSS Applicability </w:t>
      </w:r>
      <w:r w:rsidR="00926553">
        <w:rPr>
          <w:sz w:val="28"/>
          <w:szCs w:val="28"/>
        </w:rPr>
        <w:t>T</w:t>
      </w:r>
      <w:r w:rsidRPr="00615BFD">
        <w:rPr>
          <w:sz w:val="28"/>
          <w:szCs w:val="28"/>
        </w:rPr>
        <w:t>able (EAT)</w:t>
      </w:r>
    </w:p>
    <w:tbl>
      <w:tblPr>
        <w:tblStyle w:val="TableGrid"/>
        <w:tblW w:w="14317" w:type="dxa"/>
        <w:tblInd w:w="-34" w:type="dxa"/>
        <w:tblLook w:val="04A0" w:firstRow="1" w:lastRow="0" w:firstColumn="1" w:lastColumn="0" w:noHBand="0" w:noVBand="1"/>
      </w:tblPr>
      <w:tblGrid>
        <w:gridCol w:w="2410"/>
        <w:gridCol w:w="4748"/>
        <w:gridCol w:w="2056"/>
        <w:gridCol w:w="5103"/>
      </w:tblGrid>
      <w:tr w:rsidR="00926553" w:rsidRPr="00540CBD" w14:paraId="55040622" w14:textId="77777777" w:rsidTr="00926553">
        <w:tc>
          <w:tcPr>
            <w:tcW w:w="2410" w:type="dxa"/>
            <w:tcBorders>
              <w:bottom w:val="single" w:sz="4" w:space="0" w:color="auto"/>
              <w:right w:val="nil"/>
            </w:tcBorders>
          </w:tcPr>
          <w:p w14:paraId="7AD39ED1" w14:textId="77777777" w:rsidR="00926553" w:rsidRPr="00540CBD" w:rsidRDefault="00926553" w:rsidP="00926553">
            <w:pPr>
              <w:pStyle w:val="TableHeaderCENTER"/>
              <w:spacing w:before="120"/>
              <w:jc w:val="left"/>
            </w:pPr>
            <w:r w:rsidRPr="00540CBD">
              <w:t xml:space="preserve">Project/Programme: </w:t>
            </w:r>
          </w:p>
        </w:tc>
        <w:tc>
          <w:tcPr>
            <w:tcW w:w="4748" w:type="dxa"/>
            <w:tcBorders>
              <w:left w:val="nil"/>
            </w:tcBorders>
          </w:tcPr>
          <w:p w14:paraId="2380B821" w14:textId="77777777" w:rsidR="00926553" w:rsidRPr="00540CBD" w:rsidRDefault="00926553" w:rsidP="00926553">
            <w:pPr>
              <w:pStyle w:val="TableHeaderCENTER"/>
              <w:spacing w:before="120"/>
              <w:jc w:val="left"/>
            </w:pPr>
          </w:p>
        </w:tc>
        <w:tc>
          <w:tcPr>
            <w:tcW w:w="2056" w:type="dxa"/>
            <w:tcBorders>
              <w:right w:val="nil"/>
            </w:tcBorders>
          </w:tcPr>
          <w:p w14:paraId="1C249BBD" w14:textId="77777777" w:rsidR="00926553" w:rsidRPr="00540CBD" w:rsidRDefault="00926553" w:rsidP="00926553">
            <w:pPr>
              <w:pStyle w:val="TableHeaderCENTER"/>
              <w:spacing w:before="120"/>
              <w:jc w:val="left"/>
            </w:pPr>
            <w:r>
              <w:t>Mission type</w:t>
            </w:r>
            <w:r w:rsidRPr="00540CBD">
              <w:t>:</w:t>
            </w:r>
          </w:p>
        </w:tc>
        <w:tc>
          <w:tcPr>
            <w:tcW w:w="5103" w:type="dxa"/>
            <w:tcBorders>
              <w:left w:val="nil"/>
            </w:tcBorders>
          </w:tcPr>
          <w:p w14:paraId="43775BA8" w14:textId="77777777" w:rsidR="00926553" w:rsidRPr="00540CBD" w:rsidRDefault="00926553" w:rsidP="00926553">
            <w:pPr>
              <w:pStyle w:val="TableHeaderCENTER"/>
              <w:spacing w:before="120"/>
              <w:jc w:val="left"/>
            </w:pPr>
          </w:p>
        </w:tc>
      </w:tr>
      <w:tr w:rsidR="00926553" w:rsidRPr="00540CBD" w14:paraId="2AE3162E" w14:textId="77777777" w:rsidTr="00926553">
        <w:tc>
          <w:tcPr>
            <w:tcW w:w="2410" w:type="dxa"/>
            <w:tcBorders>
              <w:right w:val="nil"/>
            </w:tcBorders>
          </w:tcPr>
          <w:p w14:paraId="166C38D8" w14:textId="77777777" w:rsidR="00926553" w:rsidRPr="00540CBD" w:rsidRDefault="00926553" w:rsidP="00926553">
            <w:pPr>
              <w:pStyle w:val="TableHeaderCENTER"/>
              <w:spacing w:before="120"/>
              <w:jc w:val="left"/>
            </w:pPr>
            <w:r>
              <w:t>Contract information</w:t>
            </w:r>
          </w:p>
        </w:tc>
        <w:tc>
          <w:tcPr>
            <w:tcW w:w="4748" w:type="dxa"/>
            <w:tcBorders>
              <w:left w:val="nil"/>
            </w:tcBorders>
          </w:tcPr>
          <w:p w14:paraId="50CD7EEC" w14:textId="77777777" w:rsidR="00926553" w:rsidRPr="00540CBD" w:rsidRDefault="00926553" w:rsidP="00926553">
            <w:pPr>
              <w:pStyle w:val="TableHeaderCENTER"/>
              <w:spacing w:before="120"/>
              <w:jc w:val="left"/>
            </w:pPr>
          </w:p>
        </w:tc>
        <w:tc>
          <w:tcPr>
            <w:tcW w:w="2056" w:type="dxa"/>
            <w:tcBorders>
              <w:right w:val="nil"/>
            </w:tcBorders>
          </w:tcPr>
          <w:p w14:paraId="768B165F" w14:textId="77777777" w:rsidR="00926553" w:rsidRPr="00540CBD" w:rsidRDefault="00926553" w:rsidP="00926553">
            <w:pPr>
              <w:pStyle w:val="TableHeaderCENTER"/>
              <w:spacing w:before="120"/>
              <w:jc w:val="left"/>
            </w:pPr>
            <w:r>
              <w:t>Issue date</w:t>
            </w:r>
            <w:r w:rsidRPr="00540CBD">
              <w:t>:</w:t>
            </w:r>
          </w:p>
        </w:tc>
        <w:tc>
          <w:tcPr>
            <w:tcW w:w="5103" w:type="dxa"/>
            <w:tcBorders>
              <w:left w:val="nil"/>
            </w:tcBorders>
          </w:tcPr>
          <w:p w14:paraId="50E63744" w14:textId="77777777" w:rsidR="00926553" w:rsidRPr="00540CBD" w:rsidRDefault="00926553" w:rsidP="00926553">
            <w:pPr>
              <w:pStyle w:val="TableHeaderCENTER"/>
              <w:spacing w:before="120"/>
              <w:jc w:val="left"/>
            </w:pPr>
          </w:p>
        </w:tc>
      </w:tr>
      <w:tr w:rsidR="00926553" w:rsidRPr="00540CBD" w14:paraId="21C22FFF" w14:textId="77777777" w:rsidTr="00926553">
        <w:tc>
          <w:tcPr>
            <w:tcW w:w="2410" w:type="dxa"/>
            <w:tcBorders>
              <w:right w:val="nil"/>
            </w:tcBorders>
          </w:tcPr>
          <w:p w14:paraId="64D69A75" w14:textId="77777777" w:rsidR="00926553" w:rsidRPr="00540CBD" w:rsidRDefault="00926553" w:rsidP="00926553">
            <w:pPr>
              <w:pStyle w:val="TableHeaderCENTER"/>
              <w:spacing w:before="120"/>
              <w:jc w:val="left"/>
            </w:pPr>
            <w:r>
              <w:t>Originator</w:t>
            </w:r>
            <w:r w:rsidRPr="00540CBD">
              <w:t>:</w:t>
            </w:r>
          </w:p>
        </w:tc>
        <w:tc>
          <w:tcPr>
            <w:tcW w:w="4748" w:type="dxa"/>
            <w:tcBorders>
              <w:left w:val="nil"/>
              <w:bottom w:val="single" w:sz="4" w:space="0" w:color="auto"/>
            </w:tcBorders>
          </w:tcPr>
          <w:p w14:paraId="17F059BE" w14:textId="77777777" w:rsidR="00926553" w:rsidRPr="00540CBD" w:rsidRDefault="00926553" w:rsidP="00926553">
            <w:pPr>
              <w:pStyle w:val="TableHeaderCENTER"/>
              <w:spacing w:before="120"/>
              <w:jc w:val="left"/>
            </w:pPr>
          </w:p>
        </w:tc>
        <w:tc>
          <w:tcPr>
            <w:tcW w:w="2056" w:type="dxa"/>
            <w:tcBorders>
              <w:right w:val="nil"/>
            </w:tcBorders>
          </w:tcPr>
          <w:p w14:paraId="7AAF7C53" w14:textId="77777777" w:rsidR="00926553" w:rsidRPr="00540CBD" w:rsidRDefault="00926553" w:rsidP="00926553">
            <w:pPr>
              <w:pStyle w:val="TableHeaderCENTER"/>
              <w:spacing w:before="120"/>
              <w:jc w:val="left"/>
            </w:pPr>
            <w:r w:rsidRPr="00540CBD">
              <w:t>Event generation</w:t>
            </w:r>
            <w:r>
              <w:t>:</w:t>
            </w:r>
          </w:p>
        </w:tc>
        <w:tc>
          <w:tcPr>
            <w:tcW w:w="5103" w:type="dxa"/>
            <w:tcBorders>
              <w:left w:val="nil"/>
            </w:tcBorders>
          </w:tcPr>
          <w:p w14:paraId="39418619" w14:textId="77777777" w:rsidR="00926553" w:rsidRPr="00540CBD" w:rsidRDefault="00926553" w:rsidP="00926553">
            <w:pPr>
              <w:pStyle w:val="TableHeaderCENTER"/>
              <w:spacing w:before="120"/>
              <w:jc w:val="left"/>
            </w:pPr>
          </w:p>
        </w:tc>
      </w:tr>
    </w:tbl>
    <w:p w14:paraId="31B804FB" w14:textId="77777777" w:rsidR="00F65180" w:rsidRDefault="00F65180" w:rsidP="004C3B00">
      <w:pPr>
        <w:pStyle w:val="TableHeaderCENTER"/>
        <w:tabs>
          <w:tab w:val="right" w:pos="3402"/>
          <w:tab w:val="right" w:pos="10773"/>
        </w:tabs>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1835"/>
        <w:gridCol w:w="9398"/>
      </w:tblGrid>
      <w:tr w:rsidR="004C3B00" w14:paraId="607EB3DC" w14:textId="77777777" w:rsidTr="002440BC">
        <w:tc>
          <w:tcPr>
            <w:tcW w:w="2802" w:type="dxa"/>
            <w:shd w:val="clear" w:color="auto" w:fill="auto"/>
          </w:tcPr>
          <w:p w14:paraId="7BA3E5A0" w14:textId="77777777" w:rsidR="004C3B00" w:rsidRPr="00870EA0" w:rsidRDefault="004C3B00" w:rsidP="00465281">
            <w:pPr>
              <w:pStyle w:val="TableHeaderCENTER"/>
            </w:pPr>
            <w:r>
              <w:t>Standard</w:t>
            </w:r>
          </w:p>
        </w:tc>
        <w:tc>
          <w:tcPr>
            <w:tcW w:w="1842" w:type="dxa"/>
            <w:shd w:val="clear" w:color="auto" w:fill="auto"/>
          </w:tcPr>
          <w:p w14:paraId="59AD2029" w14:textId="77777777" w:rsidR="004C3B00" w:rsidRPr="00870EA0" w:rsidRDefault="004C3B00" w:rsidP="007F010E">
            <w:pPr>
              <w:pStyle w:val="TableHeaderCENTER"/>
            </w:pPr>
            <w:r>
              <w:t xml:space="preserve">Applicability (A / </w:t>
            </w:r>
            <w:r w:rsidR="00A02FBB">
              <w:t>T</w:t>
            </w:r>
            <w:r>
              <w:t xml:space="preserve"> / </w:t>
            </w:r>
            <w:r w:rsidR="002440BC">
              <w:t>&gt;&gt; /</w:t>
            </w:r>
            <w:r>
              <w:t>NA)</w:t>
            </w:r>
          </w:p>
        </w:tc>
        <w:tc>
          <w:tcPr>
            <w:tcW w:w="9574" w:type="dxa"/>
            <w:shd w:val="clear" w:color="auto" w:fill="auto"/>
          </w:tcPr>
          <w:p w14:paraId="61B7BA9B" w14:textId="769A6F01" w:rsidR="004C3B00" w:rsidRPr="00870EA0" w:rsidRDefault="004C3B00" w:rsidP="00A75D67">
            <w:pPr>
              <w:pStyle w:val="TableHeaderCENTER"/>
            </w:pPr>
            <w:r>
              <w:t>Justification</w:t>
            </w:r>
            <w:r w:rsidR="003B5559">
              <w:t>/Clarification</w:t>
            </w:r>
            <w:r>
              <w:br/>
              <w:t>(including justification</w:t>
            </w:r>
            <w:r w:rsidR="003B5559">
              <w:t xml:space="preserve">/clarification </w:t>
            </w:r>
            <w:r>
              <w:t>of the use of other standard instead of)</w:t>
            </w:r>
          </w:p>
        </w:tc>
      </w:tr>
      <w:tr w:rsidR="004C3B00" w14:paraId="014D3240" w14:textId="77777777" w:rsidTr="002440BC">
        <w:tc>
          <w:tcPr>
            <w:tcW w:w="2802" w:type="dxa"/>
            <w:shd w:val="clear" w:color="auto" w:fill="auto"/>
          </w:tcPr>
          <w:p w14:paraId="77C6D9CF" w14:textId="77777777" w:rsidR="004C3B00" w:rsidRDefault="004C3B00" w:rsidP="00465281">
            <w:pPr>
              <w:pStyle w:val="TableHeaderCENTER"/>
            </w:pPr>
          </w:p>
        </w:tc>
        <w:tc>
          <w:tcPr>
            <w:tcW w:w="1842" w:type="dxa"/>
            <w:shd w:val="clear" w:color="auto" w:fill="auto"/>
          </w:tcPr>
          <w:p w14:paraId="229EC0B4" w14:textId="77777777" w:rsidR="004C3B00" w:rsidRDefault="004C3B00" w:rsidP="00465281">
            <w:pPr>
              <w:pStyle w:val="TableHeaderCENTER"/>
            </w:pPr>
          </w:p>
        </w:tc>
        <w:tc>
          <w:tcPr>
            <w:tcW w:w="9574" w:type="dxa"/>
            <w:shd w:val="clear" w:color="auto" w:fill="auto"/>
          </w:tcPr>
          <w:p w14:paraId="3F537F73" w14:textId="77777777" w:rsidR="004C3B00" w:rsidRDefault="004C3B00" w:rsidP="00465281">
            <w:pPr>
              <w:pStyle w:val="TableHeaderCENTER"/>
            </w:pPr>
          </w:p>
        </w:tc>
      </w:tr>
      <w:tr w:rsidR="004C3B00" w14:paraId="4338D379" w14:textId="77777777" w:rsidTr="002440BC">
        <w:tc>
          <w:tcPr>
            <w:tcW w:w="2802" w:type="dxa"/>
            <w:shd w:val="clear" w:color="auto" w:fill="auto"/>
          </w:tcPr>
          <w:p w14:paraId="098D8211" w14:textId="77777777" w:rsidR="004C3B00" w:rsidRDefault="004C3B00" w:rsidP="00465281">
            <w:pPr>
              <w:pStyle w:val="TableHeaderCENTER"/>
            </w:pPr>
          </w:p>
        </w:tc>
        <w:tc>
          <w:tcPr>
            <w:tcW w:w="1842" w:type="dxa"/>
            <w:shd w:val="clear" w:color="auto" w:fill="auto"/>
          </w:tcPr>
          <w:p w14:paraId="14C37E3A" w14:textId="77777777" w:rsidR="004C3B00" w:rsidRDefault="004C3B00" w:rsidP="00465281">
            <w:pPr>
              <w:pStyle w:val="TableHeaderCENTER"/>
            </w:pPr>
          </w:p>
        </w:tc>
        <w:tc>
          <w:tcPr>
            <w:tcW w:w="9574" w:type="dxa"/>
            <w:shd w:val="clear" w:color="auto" w:fill="auto"/>
          </w:tcPr>
          <w:p w14:paraId="2ACE30F4" w14:textId="77777777" w:rsidR="004C3B00" w:rsidRDefault="004C3B00" w:rsidP="00465281">
            <w:pPr>
              <w:pStyle w:val="TableHeaderCENTER"/>
            </w:pPr>
          </w:p>
        </w:tc>
      </w:tr>
      <w:tr w:rsidR="004C3B00" w14:paraId="41EAB60F" w14:textId="77777777" w:rsidTr="002440BC">
        <w:tc>
          <w:tcPr>
            <w:tcW w:w="2802" w:type="dxa"/>
            <w:shd w:val="clear" w:color="auto" w:fill="auto"/>
          </w:tcPr>
          <w:p w14:paraId="7615AE72" w14:textId="77777777" w:rsidR="004C3B00" w:rsidRDefault="004C3B00" w:rsidP="00465281">
            <w:pPr>
              <w:pStyle w:val="TableHeaderCENTER"/>
            </w:pPr>
          </w:p>
        </w:tc>
        <w:tc>
          <w:tcPr>
            <w:tcW w:w="1842" w:type="dxa"/>
            <w:shd w:val="clear" w:color="auto" w:fill="auto"/>
          </w:tcPr>
          <w:p w14:paraId="38D239B6" w14:textId="77777777" w:rsidR="004C3B00" w:rsidRDefault="004C3B00" w:rsidP="00465281">
            <w:pPr>
              <w:pStyle w:val="TableHeaderCENTER"/>
            </w:pPr>
          </w:p>
        </w:tc>
        <w:tc>
          <w:tcPr>
            <w:tcW w:w="9574" w:type="dxa"/>
            <w:shd w:val="clear" w:color="auto" w:fill="auto"/>
          </w:tcPr>
          <w:p w14:paraId="73FCBCFA" w14:textId="77777777" w:rsidR="004C3B00" w:rsidRDefault="004C3B00" w:rsidP="00465281">
            <w:pPr>
              <w:pStyle w:val="TableHeaderCENTER"/>
            </w:pPr>
          </w:p>
        </w:tc>
      </w:tr>
      <w:tr w:rsidR="004C3B00" w:rsidRPr="00435619" w14:paraId="300C5B6C" w14:textId="77777777" w:rsidTr="00465281">
        <w:tc>
          <w:tcPr>
            <w:tcW w:w="14218" w:type="dxa"/>
            <w:gridSpan w:val="3"/>
            <w:shd w:val="clear" w:color="auto" w:fill="auto"/>
          </w:tcPr>
          <w:p w14:paraId="6457455F" w14:textId="77777777" w:rsidR="002440BC" w:rsidRDefault="004C3B00" w:rsidP="00465281">
            <w:pPr>
              <w:pStyle w:val="TablecellLEFT"/>
            </w:pPr>
            <w:r>
              <w:t xml:space="preserve">A: </w:t>
            </w:r>
            <w:r>
              <w:tab/>
              <w:t xml:space="preserve">Standard </w:t>
            </w:r>
            <w:r w:rsidR="00F52D10">
              <w:t xml:space="preserve">fully </w:t>
            </w:r>
            <w:r>
              <w:t xml:space="preserve">applicable without </w:t>
            </w:r>
            <w:r w:rsidR="00F52D10">
              <w:t>tailoring</w:t>
            </w:r>
            <w:r>
              <w:br/>
            </w:r>
            <w:r w:rsidR="003B6FBF">
              <w:t>T</w:t>
            </w:r>
            <w:r>
              <w:t>:</w:t>
            </w:r>
            <w:r>
              <w:tab/>
              <w:t xml:space="preserve">Standard applicable with </w:t>
            </w:r>
            <w:r w:rsidR="003B6FBF">
              <w:t>tailoring</w:t>
            </w:r>
            <w:r>
              <w:t>. For each of these standards, the generation of a EARM is expected.</w:t>
            </w:r>
          </w:p>
          <w:p w14:paraId="030D4B3F" w14:textId="7A3ABE74" w:rsidR="004C3B00" w:rsidRDefault="002440BC" w:rsidP="004244D0">
            <w:pPr>
              <w:pStyle w:val="TablecellLEFT"/>
              <w:spacing w:before="0"/>
            </w:pPr>
            <w:r>
              <w:t xml:space="preserve">&gt;&gt; </w:t>
            </w:r>
            <w:r>
              <w:tab/>
            </w:r>
            <w:r w:rsidR="004D5C19" w:rsidRPr="005163AC">
              <w:t xml:space="preserve"> Standard applicable</w:t>
            </w:r>
            <w:r w:rsidR="004D5C19">
              <w:t xml:space="preserve"> at a lower level of product and</w:t>
            </w:r>
            <w:r w:rsidR="0078359A" w:rsidRPr="00EE2A94">
              <w:t xml:space="preserve"> to be tailored </w:t>
            </w:r>
            <w:r w:rsidR="004D5C19">
              <w:t>b</w:t>
            </w:r>
            <w:r w:rsidR="00B2738E">
              <w:t>y th</w:t>
            </w:r>
            <w:r w:rsidR="004D5C19">
              <w:t xml:space="preserve">e </w:t>
            </w:r>
            <w:r w:rsidR="004244D0">
              <w:t>customer</w:t>
            </w:r>
            <w:r w:rsidR="004D5C19">
              <w:t xml:space="preserve"> of this lower level</w:t>
            </w:r>
            <w:r w:rsidR="004C3B00">
              <w:br/>
              <w:t>NA</w:t>
            </w:r>
            <w:r w:rsidR="004C3B00">
              <w:tab/>
              <w:t>Standard not applicable</w:t>
            </w:r>
          </w:p>
        </w:tc>
      </w:tr>
    </w:tbl>
    <w:p w14:paraId="651C062A" w14:textId="77777777" w:rsidR="007A2A1E" w:rsidRPr="007A2A1E" w:rsidRDefault="007A2A1E" w:rsidP="007A2A1E">
      <w:pPr>
        <w:pStyle w:val="CaptionAnnexFigure"/>
      </w:pPr>
      <w:bookmarkStart w:id="85" w:name="_Toc225154341"/>
      <w:bookmarkStart w:id="86" w:name="_Toc44594996"/>
      <w:r w:rsidRPr="007A2A1E">
        <w:t xml:space="preserve">: </w:t>
      </w:r>
      <w:bookmarkEnd w:id="85"/>
      <w:r w:rsidRPr="007A2A1E">
        <w:t xml:space="preserve">Example of the ECSS Applicability </w:t>
      </w:r>
      <w:r w:rsidR="00926553">
        <w:t>T</w:t>
      </w:r>
      <w:r w:rsidRPr="007A2A1E">
        <w:t>able (EAT)</w:t>
      </w:r>
      <w:bookmarkEnd w:id="86"/>
    </w:p>
    <w:p w14:paraId="7F25787C" w14:textId="77777777" w:rsidR="004C3B00" w:rsidRDefault="004C3B00" w:rsidP="00B53D1F">
      <w:pPr>
        <w:pStyle w:val="Annex1"/>
      </w:pPr>
      <w:r>
        <w:lastRenderedPageBreak/>
        <w:t xml:space="preserve"> </w:t>
      </w:r>
      <w:bookmarkStart w:id="87" w:name="_Ref9416852"/>
      <w:bookmarkStart w:id="88" w:name="_Ref9416949"/>
      <w:bookmarkStart w:id="89" w:name="_Ref9863212"/>
      <w:bookmarkStart w:id="90" w:name="_Ref9863215"/>
      <w:bookmarkStart w:id="91" w:name="_Toc44594992"/>
      <w:r>
        <w:t>(</w:t>
      </w:r>
      <w:r w:rsidR="00347478">
        <w:t>normative</w:t>
      </w:r>
      <w:r>
        <w:t>)</w:t>
      </w:r>
      <w:r w:rsidRPr="00615BCD">
        <w:br/>
      </w:r>
      <w:bookmarkStart w:id="92" w:name="_Ref192306663"/>
      <w:bookmarkStart w:id="93" w:name="_Toc201979297"/>
      <w:bookmarkStart w:id="94" w:name="_Ref350776918"/>
      <w:r w:rsidR="0082149C">
        <w:t xml:space="preserve">ECSS </w:t>
      </w:r>
      <w:r w:rsidR="00786F3B">
        <w:t>A</w:t>
      </w:r>
      <w:r>
        <w:t xml:space="preserve">pplicability </w:t>
      </w:r>
      <w:r w:rsidR="00402775">
        <w:t>R</w:t>
      </w:r>
      <w:r>
        <w:t xml:space="preserve">equirement </w:t>
      </w:r>
      <w:r w:rsidR="00402775">
        <w:t>M</w:t>
      </w:r>
      <w:r>
        <w:t>atrix</w:t>
      </w:r>
      <w:r w:rsidR="00347478">
        <w:t xml:space="preserve"> (</w:t>
      </w:r>
      <w:r w:rsidR="0082149C">
        <w:t>E</w:t>
      </w:r>
      <w:r w:rsidR="00347478">
        <w:t>ARM</w:t>
      </w:r>
      <w:r>
        <w:t xml:space="preserve">) </w:t>
      </w:r>
      <w:r w:rsidR="00347478">
        <w:t>DRD</w:t>
      </w:r>
      <w:bookmarkEnd w:id="87"/>
      <w:bookmarkEnd w:id="88"/>
      <w:bookmarkEnd w:id="89"/>
      <w:bookmarkEnd w:id="90"/>
      <w:bookmarkEnd w:id="92"/>
      <w:bookmarkEnd w:id="93"/>
      <w:bookmarkEnd w:id="94"/>
      <w:bookmarkEnd w:id="91"/>
    </w:p>
    <w:p w14:paraId="5B8C1738" w14:textId="77777777" w:rsidR="004C3B00" w:rsidRPr="00615BFD" w:rsidRDefault="0082149C" w:rsidP="00540CBD">
      <w:pPr>
        <w:pStyle w:val="TableHeaderCENTER"/>
        <w:spacing w:before="0"/>
        <w:rPr>
          <w:sz w:val="28"/>
          <w:szCs w:val="28"/>
        </w:rPr>
      </w:pPr>
      <w:r>
        <w:rPr>
          <w:sz w:val="28"/>
          <w:szCs w:val="28"/>
        </w:rPr>
        <w:t xml:space="preserve">ECSS </w:t>
      </w:r>
      <w:r w:rsidR="004C3B00" w:rsidRPr="00615BFD">
        <w:rPr>
          <w:sz w:val="28"/>
          <w:szCs w:val="28"/>
        </w:rPr>
        <w:t xml:space="preserve">Applicability </w:t>
      </w:r>
      <w:r w:rsidR="00402775">
        <w:rPr>
          <w:sz w:val="28"/>
          <w:szCs w:val="28"/>
        </w:rPr>
        <w:t>R</w:t>
      </w:r>
      <w:r w:rsidR="004C3B00">
        <w:rPr>
          <w:sz w:val="28"/>
          <w:szCs w:val="28"/>
        </w:rPr>
        <w:t xml:space="preserve">equirement </w:t>
      </w:r>
      <w:r w:rsidR="00402775">
        <w:rPr>
          <w:sz w:val="28"/>
          <w:szCs w:val="28"/>
        </w:rPr>
        <w:t>M</w:t>
      </w:r>
      <w:r w:rsidR="004C3B00">
        <w:rPr>
          <w:sz w:val="28"/>
          <w:szCs w:val="28"/>
        </w:rPr>
        <w:t>atrix</w:t>
      </w:r>
      <w:r w:rsidR="004C3B00" w:rsidRPr="00615BFD">
        <w:rPr>
          <w:sz w:val="28"/>
          <w:szCs w:val="28"/>
        </w:rPr>
        <w:t xml:space="preserve"> (</w:t>
      </w:r>
      <w:r>
        <w:rPr>
          <w:sz w:val="28"/>
          <w:szCs w:val="28"/>
        </w:rPr>
        <w:t>E</w:t>
      </w:r>
      <w:r w:rsidR="004C3B00" w:rsidRPr="00615BFD">
        <w:rPr>
          <w:sz w:val="28"/>
          <w:szCs w:val="28"/>
        </w:rPr>
        <w:t>A</w:t>
      </w:r>
      <w:r w:rsidR="004C3B00">
        <w:rPr>
          <w:sz w:val="28"/>
          <w:szCs w:val="28"/>
        </w:rPr>
        <w:t>RM</w:t>
      </w:r>
      <w:r w:rsidR="004C3B00" w:rsidRPr="00615BFD">
        <w:rPr>
          <w:sz w:val="28"/>
          <w:szCs w:val="28"/>
        </w:rPr>
        <w:t>)</w:t>
      </w:r>
    </w:p>
    <w:tbl>
      <w:tblPr>
        <w:tblStyle w:val="TableGrid"/>
        <w:tblW w:w="14317" w:type="dxa"/>
        <w:tblInd w:w="-34" w:type="dxa"/>
        <w:tblLook w:val="04A0" w:firstRow="1" w:lastRow="0" w:firstColumn="1" w:lastColumn="0" w:noHBand="0" w:noVBand="1"/>
      </w:tblPr>
      <w:tblGrid>
        <w:gridCol w:w="2194"/>
        <w:gridCol w:w="4964"/>
        <w:gridCol w:w="2482"/>
        <w:gridCol w:w="4677"/>
      </w:tblGrid>
      <w:tr w:rsidR="00540CBD" w:rsidRPr="00540CBD" w14:paraId="720CDA21" w14:textId="77777777" w:rsidTr="00540CBD">
        <w:tc>
          <w:tcPr>
            <w:tcW w:w="2194" w:type="dxa"/>
            <w:tcBorders>
              <w:bottom w:val="single" w:sz="4" w:space="0" w:color="auto"/>
              <w:right w:val="nil"/>
            </w:tcBorders>
          </w:tcPr>
          <w:p w14:paraId="2863A805" w14:textId="77777777" w:rsidR="00540CBD" w:rsidRPr="00540CBD" w:rsidRDefault="00540CBD" w:rsidP="00540CBD">
            <w:pPr>
              <w:pStyle w:val="TableHeaderCENTER"/>
              <w:spacing w:before="120"/>
              <w:jc w:val="left"/>
            </w:pPr>
            <w:r w:rsidRPr="00540CBD">
              <w:t xml:space="preserve">Project/Programme: </w:t>
            </w:r>
          </w:p>
        </w:tc>
        <w:tc>
          <w:tcPr>
            <w:tcW w:w="4964" w:type="dxa"/>
            <w:tcBorders>
              <w:left w:val="nil"/>
            </w:tcBorders>
          </w:tcPr>
          <w:p w14:paraId="12319825" w14:textId="77777777" w:rsidR="00540CBD" w:rsidRPr="00540CBD" w:rsidRDefault="00540CBD" w:rsidP="00540CBD">
            <w:pPr>
              <w:pStyle w:val="TableHeaderCENTER"/>
              <w:spacing w:before="120"/>
              <w:jc w:val="left"/>
            </w:pPr>
          </w:p>
        </w:tc>
        <w:tc>
          <w:tcPr>
            <w:tcW w:w="2482" w:type="dxa"/>
            <w:tcBorders>
              <w:right w:val="nil"/>
            </w:tcBorders>
          </w:tcPr>
          <w:p w14:paraId="13A66C21" w14:textId="77777777" w:rsidR="00540CBD" w:rsidRPr="00540CBD" w:rsidRDefault="00540CBD" w:rsidP="00540CBD">
            <w:pPr>
              <w:pStyle w:val="TableHeaderCENTER"/>
              <w:spacing w:before="120"/>
              <w:jc w:val="left"/>
            </w:pPr>
            <w:r w:rsidRPr="00540CBD">
              <w:t>Contract information:</w:t>
            </w:r>
          </w:p>
        </w:tc>
        <w:tc>
          <w:tcPr>
            <w:tcW w:w="4677" w:type="dxa"/>
            <w:tcBorders>
              <w:left w:val="nil"/>
            </w:tcBorders>
          </w:tcPr>
          <w:p w14:paraId="728EF9AA" w14:textId="77777777" w:rsidR="00540CBD" w:rsidRPr="00540CBD" w:rsidRDefault="00540CBD" w:rsidP="00540CBD">
            <w:pPr>
              <w:pStyle w:val="TableHeaderCENTER"/>
              <w:spacing w:before="120"/>
              <w:jc w:val="left"/>
            </w:pPr>
          </w:p>
        </w:tc>
      </w:tr>
      <w:tr w:rsidR="00540CBD" w:rsidRPr="00540CBD" w14:paraId="2D2CC039" w14:textId="77777777" w:rsidTr="00540CBD">
        <w:tc>
          <w:tcPr>
            <w:tcW w:w="2194" w:type="dxa"/>
            <w:tcBorders>
              <w:right w:val="nil"/>
            </w:tcBorders>
          </w:tcPr>
          <w:p w14:paraId="72190910" w14:textId="77777777" w:rsidR="00540CBD" w:rsidRPr="00540CBD" w:rsidRDefault="00540CBD" w:rsidP="00540CBD">
            <w:pPr>
              <w:pStyle w:val="TableHeaderCENTER"/>
              <w:spacing w:before="120"/>
              <w:jc w:val="left"/>
            </w:pPr>
            <w:r w:rsidRPr="00540CBD">
              <w:t>Issue date:</w:t>
            </w:r>
          </w:p>
        </w:tc>
        <w:tc>
          <w:tcPr>
            <w:tcW w:w="4964" w:type="dxa"/>
            <w:tcBorders>
              <w:left w:val="nil"/>
            </w:tcBorders>
          </w:tcPr>
          <w:p w14:paraId="457DAC5D" w14:textId="77777777" w:rsidR="00540CBD" w:rsidRPr="00540CBD" w:rsidRDefault="00540CBD" w:rsidP="00540CBD">
            <w:pPr>
              <w:pStyle w:val="TableHeaderCENTER"/>
              <w:spacing w:before="120"/>
              <w:jc w:val="left"/>
            </w:pPr>
          </w:p>
        </w:tc>
        <w:tc>
          <w:tcPr>
            <w:tcW w:w="2482" w:type="dxa"/>
            <w:tcBorders>
              <w:right w:val="nil"/>
            </w:tcBorders>
          </w:tcPr>
          <w:p w14:paraId="014A47E0" w14:textId="77777777" w:rsidR="00540CBD" w:rsidRPr="00540CBD" w:rsidRDefault="00540CBD" w:rsidP="00540CBD">
            <w:pPr>
              <w:pStyle w:val="TableHeaderCENTER"/>
              <w:spacing w:before="120"/>
              <w:jc w:val="left"/>
            </w:pPr>
            <w:r w:rsidRPr="00540CBD">
              <w:t>Originator:</w:t>
            </w:r>
          </w:p>
        </w:tc>
        <w:tc>
          <w:tcPr>
            <w:tcW w:w="4677" w:type="dxa"/>
            <w:tcBorders>
              <w:left w:val="nil"/>
            </w:tcBorders>
          </w:tcPr>
          <w:p w14:paraId="19B418EB" w14:textId="77777777" w:rsidR="00540CBD" w:rsidRPr="00540CBD" w:rsidRDefault="00540CBD" w:rsidP="00540CBD">
            <w:pPr>
              <w:pStyle w:val="TableHeaderCENTER"/>
              <w:spacing w:before="120"/>
              <w:jc w:val="left"/>
            </w:pPr>
          </w:p>
        </w:tc>
      </w:tr>
      <w:tr w:rsidR="00540CBD" w:rsidRPr="00540CBD" w14:paraId="15CA3A6F" w14:textId="77777777" w:rsidTr="00540CBD">
        <w:tc>
          <w:tcPr>
            <w:tcW w:w="2194" w:type="dxa"/>
            <w:tcBorders>
              <w:right w:val="nil"/>
            </w:tcBorders>
          </w:tcPr>
          <w:p w14:paraId="28D70950" w14:textId="77777777" w:rsidR="00540CBD" w:rsidRPr="00540CBD" w:rsidRDefault="00540CBD" w:rsidP="00540CBD">
            <w:pPr>
              <w:pStyle w:val="TableHeaderCENTER"/>
              <w:spacing w:before="120"/>
              <w:jc w:val="left"/>
            </w:pPr>
            <w:r w:rsidRPr="00540CBD">
              <w:t>Event generation:</w:t>
            </w:r>
          </w:p>
        </w:tc>
        <w:tc>
          <w:tcPr>
            <w:tcW w:w="4964" w:type="dxa"/>
            <w:tcBorders>
              <w:left w:val="nil"/>
              <w:bottom w:val="single" w:sz="4" w:space="0" w:color="auto"/>
            </w:tcBorders>
          </w:tcPr>
          <w:p w14:paraId="5C8CFF8A" w14:textId="77777777" w:rsidR="00540CBD" w:rsidRPr="00540CBD" w:rsidRDefault="00540CBD" w:rsidP="00540CBD">
            <w:pPr>
              <w:pStyle w:val="TableHeaderCENTER"/>
              <w:spacing w:before="120"/>
              <w:jc w:val="left"/>
            </w:pPr>
          </w:p>
        </w:tc>
        <w:tc>
          <w:tcPr>
            <w:tcW w:w="2482" w:type="dxa"/>
            <w:tcBorders>
              <w:right w:val="nil"/>
            </w:tcBorders>
          </w:tcPr>
          <w:p w14:paraId="28343F8B" w14:textId="77777777" w:rsidR="00540CBD" w:rsidRPr="00540CBD" w:rsidRDefault="00540CBD" w:rsidP="00540CBD">
            <w:pPr>
              <w:pStyle w:val="TableHeaderCENTER"/>
              <w:spacing w:before="120"/>
              <w:jc w:val="left"/>
            </w:pPr>
            <w:r w:rsidRPr="00540CBD">
              <w:t>Standard reference:</w:t>
            </w:r>
          </w:p>
        </w:tc>
        <w:tc>
          <w:tcPr>
            <w:tcW w:w="4677" w:type="dxa"/>
            <w:tcBorders>
              <w:left w:val="nil"/>
            </w:tcBorders>
          </w:tcPr>
          <w:p w14:paraId="77767097" w14:textId="77777777" w:rsidR="00540CBD" w:rsidRPr="00540CBD" w:rsidRDefault="00540CBD" w:rsidP="00540CBD">
            <w:pPr>
              <w:pStyle w:val="TableHeaderCENTER"/>
              <w:spacing w:before="120"/>
              <w:jc w:val="left"/>
            </w:pPr>
          </w:p>
        </w:tc>
      </w:tr>
      <w:tr w:rsidR="00540CBD" w:rsidRPr="00540CBD" w14:paraId="6011558C" w14:textId="77777777" w:rsidTr="00926553">
        <w:tc>
          <w:tcPr>
            <w:tcW w:w="2194" w:type="dxa"/>
            <w:tcBorders>
              <w:right w:val="nil"/>
            </w:tcBorders>
          </w:tcPr>
          <w:p w14:paraId="0A306542" w14:textId="77777777" w:rsidR="00540CBD" w:rsidRPr="00540CBD" w:rsidRDefault="00540CBD" w:rsidP="00926553">
            <w:pPr>
              <w:pStyle w:val="TableHeaderCENTER"/>
              <w:spacing w:before="240"/>
              <w:jc w:val="left"/>
            </w:pPr>
            <w:r w:rsidRPr="00540CBD">
              <w:t>Product type:</w:t>
            </w:r>
          </w:p>
        </w:tc>
        <w:tc>
          <w:tcPr>
            <w:tcW w:w="12123" w:type="dxa"/>
            <w:gridSpan w:val="3"/>
            <w:tcBorders>
              <w:left w:val="nil"/>
            </w:tcBorders>
          </w:tcPr>
          <w:p w14:paraId="7DA9398A" w14:textId="77777777" w:rsidR="00540CBD" w:rsidRPr="00540CBD" w:rsidRDefault="00540CBD" w:rsidP="00540CBD">
            <w:pPr>
              <w:pStyle w:val="TableHeaderCENTER"/>
              <w:spacing w:before="240"/>
              <w:jc w:val="left"/>
            </w:pPr>
          </w:p>
        </w:tc>
      </w:tr>
    </w:tbl>
    <w:p w14:paraId="140BC3CA" w14:textId="77777777" w:rsidR="004C3B00" w:rsidRPr="00DF06CD" w:rsidRDefault="004C3B00" w:rsidP="00540CBD">
      <w:pPr>
        <w:pStyle w:val="paragraph"/>
        <w:spacing w:before="0"/>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842"/>
        <w:gridCol w:w="1276"/>
        <w:gridCol w:w="1418"/>
        <w:gridCol w:w="2693"/>
        <w:gridCol w:w="850"/>
        <w:gridCol w:w="4536"/>
      </w:tblGrid>
      <w:tr w:rsidR="00347478" w:rsidRPr="00435619" w14:paraId="436E20DD" w14:textId="77777777" w:rsidTr="00540CBD">
        <w:trPr>
          <w:trHeight w:val="393"/>
          <w:tblHeader/>
        </w:trPr>
        <w:tc>
          <w:tcPr>
            <w:tcW w:w="14317" w:type="dxa"/>
            <w:gridSpan w:val="7"/>
            <w:shd w:val="clear" w:color="auto" w:fill="auto"/>
            <w:vAlign w:val="center"/>
          </w:tcPr>
          <w:p w14:paraId="2262CD63" w14:textId="70B39EA4" w:rsidR="00347478" w:rsidRPr="00C013D1" w:rsidRDefault="00540CBD" w:rsidP="00540CBD">
            <w:pPr>
              <w:pStyle w:val="TableHeaderCENTER"/>
              <w:spacing w:before="0"/>
              <w:ind w:left="-108" w:right="-108"/>
              <w:rPr>
                <w:b w:val="0"/>
                <w:smallCaps/>
              </w:rPr>
            </w:pPr>
            <w:r w:rsidRPr="00C013D1">
              <w:rPr>
                <w:b w:val="0"/>
                <w:smallCaps/>
              </w:rPr>
              <w:t xml:space="preserve">the complete set of requirements in the standards in </w:t>
            </w:r>
            <w:r>
              <w:rPr>
                <w:b w:val="0"/>
                <w:smallCaps/>
              </w:rPr>
              <w:t>the eat</w:t>
            </w:r>
            <w:r w:rsidRPr="00C013D1">
              <w:rPr>
                <w:b w:val="0"/>
                <w:smallCaps/>
              </w:rPr>
              <w:t xml:space="preserve"> are applicable, </w:t>
            </w:r>
            <w:r>
              <w:rPr>
                <w:b w:val="0"/>
                <w:smallCaps/>
              </w:rPr>
              <w:t>as detailed below</w:t>
            </w:r>
          </w:p>
        </w:tc>
      </w:tr>
      <w:tr w:rsidR="004C3B00" w:rsidRPr="00435619" w14:paraId="37B455D3" w14:textId="77777777" w:rsidTr="00540CBD">
        <w:trPr>
          <w:trHeight w:val="711"/>
          <w:tblHeader/>
        </w:trPr>
        <w:tc>
          <w:tcPr>
            <w:tcW w:w="1702" w:type="dxa"/>
            <w:shd w:val="clear" w:color="auto" w:fill="auto"/>
            <w:vAlign w:val="center"/>
          </w:tcPr>
          <w:p w14:paraId="72EF8637" w14:textId="4444B233" w:rsidR="004C3B00" w:rsidRPr="00857735" w:rsidRDefault="004C3B00" w:rsidP="0082149C">
            <w:pPr>
              <w:pStyle w:val="TableHeaderCENTER"/>
              <w:spacing w:before="0"/>
            </w:pPr>
            <w:r>
              <w:t>1.</w:t>
            </w:r>
            <w:r>
              <w:br/>
            </w:r>
            <w:r w:rsidRPr="00435619">
              <w:rPr>
                <w:sz w:val="20"/>
              </w:rPr>
              <w:t xml:space="preserve">ECSS </w:t>
            </w:r>
            <w:r w:rsidR="00347478">
              <w:rPr>
                <w:sz w:val="20"/>
              </w:rPr>
              <w:t>Standard</w:t>
            </w:r>
            <w:r w:rsidR="00786F3B">
              <w:rPr>
                <w:sz w:val="20"/>
              </w:rPr>
              <w:t xml:space="preserve"> </w:t>
            </w:r>
          </w:p>
        </w:tc>
        <w:tc>
          <w:tcPr>
            <w:tcW w:w="1842" w:type="dxa"/>
            <w:shd w:val="clear" w:color="auto" w:fill="auto"/>
            <w:vAlign w:val="center"/>
          </w:tcPr>
          <w:p w14:paraId="69FCD434" w14:textId="3D82222F" w:rsidR="004C3B00" w:rsidRPr="00857735" w:rsidRDefault="004C3B00" w:rsidP="00540CBD">
            <w:pPr>
              <w:pStyle w:val="TableHeaderCENTER"/>
              <w:spacing w:before="0"/>
            </w:pPr>
            <w:r>
              <w:t>2.</w:t>
            </w:r>
            <w:r>
              <w:br/>
            </w:r>
            <w:r w:rsidR="00347478">
              <w:t>ECSS</w:t>
            </w:r>
            <w:r>
              <w:t xml:space="preserve"> Req. identifier</w:t>
            </w:r>
            <w:r w:rsidR="00786F3B">
              <w:t xml:space="preserve"> </w:t>
            </w:r>
          </w:p>
        </w:tc>
        <w:tc>
          <w:tcPr>
            <w:tcW w:w="1276" w:type="dxa"/>
            <w:shd w:val="clear" w:color="auto" w:fill="auto"/>
            <w:vAlign w:val="center"/>
          </w:tcPr>
          <w:p w14:paraId="2365C235" w14:textId="77777777" w:rsidR="004C3B00" w:rsidRPr="00857735" w:rsidRDefault="004C3B00" w:rsidP="00347478">
            <w:pPr>
              <w:pStyle w:val="TableHeaderCENTER"/>
              <w:spacing w:before="0"/>
            </w:pPr>
            <w:r>
              <w:t>3.</w:t>
            </w:r>
            <w:r>
              <w:br/>
            </w:r>
            <w:r w:rsidR="00347478">
              <w:t>Org. Req. identifier</w:t>
            </w:r>
          </w:p>
        </w:tc>
        <w:tc>
          <w:tcPr>
            <w:tcW w:w="1418" w:type="dxa"/>
            <w:shd w:val="clear" w:color="auto" w:fill="auto"/>
            <w:vAlign w:val="center"/>
          </w:tcPr>
          <w:p w14:paraId="11D833A3" w14:textId="77777777" w:rsidR="004C3B00" w:rsidRPr="00857735" w:rsidRDefault="004C3B00" w:rsidP="00347478">
            <w:pPr>
              <w:pStyle w:val="TableHeaderCENTER"/>
              <w:spacing w:before="0"/>
            </w:pPr>
            <w:r>
              <w:t>4.</w:t>
            </w:r>
            <w:r>
              <w:br/>
            </w:r>
            <w:r w:rsidRPr="00435619">
              <w:rPr>
                <w:sz w:val="18"/>
                <w:szCs w:val="18"/>
              </w:rPr>
              <w:t>Applicability</w:t>
            </w:r>
            <w:r w:rsidRPr="00435619">
              <w:rPr>
                <w:sz w:val="18"/>
                <w:szCs w:val="18"/>
              </w:rPr>
              <w:br/>
            </w:r>
            <w:r w:rsidRPr="00540CBD">
              <w:rPr>
                <w:b w:val="0"/>
                <w:sz w:val="18"/>
                <w:szCs w:val="18"/>
              </w:rPr>
              <w:t>(</w:t>
            </w:r>
            <w:r w:rsidR="000B62D7" w:rsidRPr="00540CBD">
              <w:rPr>
                <w:b w:val="0"/>
                <w:sz w:val="18"/>
                <w:szCs w:val="18"/>
              </w:rPr>
              <w:t>A/</w:t>
            </w:r>
            <w:r w:rsidRPr="00540CBD">
              <w:rPr>
                <w:b w:val="0"/>
                <w:sz w:val="18"/>
                <w:szCs w:val="18"/>
              </w:rPr>
              <w:t>M/D/N)</w:t>
            </w:r>
          </w:p>
        </w:tc>
        <w:tc>
          <w:tcPr>
            <w:tcW w:w="3543" w:type="dxa"/>
            <w:gridSpan w:val="2"/>
            <w:shd w:val="clear" w:color="auto" w:fill="auto"/>
            <w:vAlign w:val="center"/>
          </w:tcPr>
          <w:p w14:paraId="2E41B986" w14:textId="77777777" w:rsidR="004C3B00" w:rsidRPr="00857735" w:rsidRDefault="004C3B00" w:rsidP="00465281">
            <w:pPr>
              <w:pStyle w:val="TableHeaderCENTER"/>
              <w:spacing w:before="0"/>
            </w:pPr>
            <w:r>
              <w:t>5</w:t>
            </w:r>
            <w:r>
              <w:br/>
              <w:t>Modified or New requirement</w:t>
            </w:r>
            <w:r>
              <w:br/>
            </w:r>
            <w:r w:rsidRPr="00540CBD">
              <w:rPr>
                <w:b w:val="0"/>
                <w:sz w:val="18"/>
                <w:szCs w:val="18"/>
              </w:rPr>
              <w:t>(Full text)</w:t>
            </w:r>
          </w:p>
        </w:tc>
        <w:tc>
          <w:tcPr>
            <w:tcW w:w="4536" w:type="dxa"/>
            <w:shd w:val="clear" w:color="auto" w:fill="auto"/>
            <w:vAlign w:val="center"/>
          </w:tcPr>
          <w:p w14:paraId="2A772432" w14:textId="77777777" w:rsidR="004C3B00" w:rsidRPr="00857735" w:rsidRDefault="004C3B00" w:rsidP="00A75D67">
            <w:pPr>
              <w:pStyle w:val="TableHeaderCENTER"/>
              <w:spacing w:before="0"/>
              <w:ind w:left="-108" w:right="-108"/>
            </w:pPr>
            <w:r>
              <w:t>6.</w:t>
            </w:r>
            <w:r>
              <w:br/>
              <w:t>Justification</w:t>
            </w:r>
            <w:r w:rsidR="003B5559">
              <w:t>/Clarification</w:t>
            </w:r>
            <w:r>
              <w:br/>
            </w:r>
            <w:r w:rsidRPr="00540CBD">
              <w:rPr>
                <w:b w:val="0"/>
                <w:sz w:val="18"/>
                <w:szCs w:val="18"/>
              </w:rPr>
              <w:t>(Only in case of M, D or N in column 4)</w:t>
            </w:r>
          </w:p>
        </w:tc>
      </w:tr>
      <w:tr w:rsidR="004C3B00" w:rsidRPr="00435619" w14:paraId="7871673F" w14:textId="77777777" w:rsidTr="00540CBD">
        <w:tc>
          <w:tcPr>
            <w:tcW w:w="1702" w:type="dxa"/>
            <w:shd w:val="clear" w:color="auto" w:fill="auto"/>
            <w:vAlign w:val="center"/>
          </w:tcPr>
          <w:p w14:paraId="1C4D5A51" w14:textId="77777777" w:rsidR="004C3B00" w:rsidRPr="00615BCD" w:rsidRDefault="004C3B00" w:rsidP="00465281">
            <w:pPr>
              <w:pStyle w:val="TablecellCENTER"/>
            </w:pPr>
          </w:p>
        </w:tc>
        <w:tc>
          <w:tcPr>
            <w:tcW w:w="1842" w:type="dxa"/>
            <w:shd w:val="clear" w:color="auto" w:fill="auto"/>
            <w:vAlign w:val="center"/>
          </w:tcPr>
          <w:p w14:paraId="5E8EA705" w14:textId="77777777" w:rsidR="004C3B00" w:rsidRPr="00615BCD" w:rsidRDefault="004C3B00" w:rsidP="00465281">
            <w:pPr>
              <w:pStyle w:val="TablecellLEFT"/>
              <w:jc w:val="center"/>
            </w:pPr>
          </w:p>
        </w:tc>
        <w:tc>
          <w:tcPr>
            <w:tcW w:w="1276" w:type="dxa"/>
            <w:shd w:val="clear" w:color="auto" w:fill="auto"/>
            <w:vAlign w:val="center"/>
          </w:tcPr>
          <w:p w14:paraId="21AA639A" w14:textId="77777777" w:rsidR="004C3B00" w:rsidRPr="00615BCD" w:rsidRDefault="004C3B00" w:rsidP="00465281">
            <w:pPr>
              <w:pStyle w:val="TablecellLEFT"/>
            </w:pPr>
          </w:p>
        </w:tc>
        <w:tc>
          <w:tcPr>
            <w:tcW w:w="1418" w:type="dxa"/>
            <w:shd w:val="clear" w:color="auto" w:fill="auto"/>
            <w:vAlign w:val="center"/>
          </w:tcPr>
          <w:p w14:paraId="20BBDD4B" w14:textId="77777777" w:rsidR="004C3B00" w:rsidRPr="00615BCD" w:rsidRDefault="004C3B00" w:rsidP="00465281">
            <w:pPr>
              <w:pStyle w:val="TablecellLEFT"/>
            </w:pPr>
          </w:p>
        </w:tc>
        <w:tc>
          <w:tcPr>
            <w:tcW w:w="3543" w:type="dxa"/>
            <w:gridSpan w:val="2"/>
            <w:shd w:val="clear" w:color="auto" w:fill="auto"/>
            <w:vAlign w:val="center"/>
          </w:tcPr>
          <w:p w14:paraId="6225519F" w14:textId="77777777" w:rsidR="004C3B00" w:rsidRPr="00615BCD" w:rsidRDefault="004C3B00" w:rsidP="00465281"/>
        </w:tc>
        <w:tc>
          <w:tcPr>
            <w:tcW w:w="4536" w:type="dxa"/>
            <w:shd w:val="clear" w:color="auto" w:fill="auto"/>
            <w:vAlign w:val="center"/>
          </w:tcPr>
          <w:p w14:paraId="4CB936A0" w14:textId="77777777" w:rsidR="004C3B00" w:rsidRPr="00615BCD" w:rsidRDefault="004C3B00" w:rsidP="00465281"/>
        </w:tc>
      </w:tr>
      <w:tr w:rsidR="004C3B00" w:rsidRPr="00435619" w14:paraId="10D4D477" w14:textId="77777777" w:rsidTr="00540CBD">
        <w:tc>
          <w:tcPr>
            <w:tcW w:w="1702" w:type="dxa"/>
            <w:shd w:val="clear" w:color="auto" w:fill="auto"/>
            <w:vAlign w:val="center"/>
          </w:tcPr>
          <w:p w14:paraId="3192D4E6" w14:textId="77777777" w:rsidR="004C3B00" w:rsidRPr="00615BCD" w:rsidRDefault="004C3B00" w:rsidP="00465281">
            <w:pPr>
              <w:pStyle w:val="TablecellCENTER"/>
            </w:pPr>
          </w:p>
        </w:tc>
        <w:tc>
          <w:tcPr>
            <w:tcW w:w="1842" w:type="dxa"/>
            <w:shd w:val="clear" w:color="auto" w:fill="auto"/>
            <w:vAlign w:val="center"/>
          </w:tcPr>
          <w:p w14:paraId="68FE3C84" w14:textId="77777777" w:rsidR="004C3B00" w:rsidRPr="00615BCD" w:rsidRDefault="004C3B00" w:rsidP="00465281">
            <w:pPr>
              <w:pStyle w:val="TablecellLEFT"/>
              <w:jc w:val="center"/>
              <w:rPr>
                <w:lang w:eastAsia="de-DE"/>
              </w:rPr>
            </w:pPr>
          </w:p>
        </w:tc>
        <w:tc>
          <w:tcPr>
            <w:tcW w:w="1276" w:type="dxa"/>
            <w:shd w:val="clear" w:color="auto" w:fill="auto"/>
            <w:vAlign w:val="center"/>
          </w:tcPr>
          <w:p w14:paraId="7C64804C" w14:textId="77777777" w:rsidR="004C3B00" w:rsidRPr="00615BCD" w:rsidRDefault="004C3B00" w:rsidP="00465281">
            <w:pPr>
              <w:pStyle w:val="TablecellLEFT"/>
              <w:rPr>
                <w:lang w:eastAsia="de-DE"/>
              </w:rPr>
            </w:pPr>
          </w:p>
        </w:tc>
        <w:tc>
          <w:tcPr>
            <w:tcW w:w="1418" w:type="dxa"/>
            <w:shd w:val="clear" w:color="auto" w:fill="auto"/>
            <w:vAlign w:val="center"/>
          </w:tcPr>
          <w:p w14:paraId="369AD67A" w14:textId="77777777" w:rsidR="004C3B00" w:rsidRPr="00615BCD" w:rsidRDefault="004C3B00" w:rsidP="00465281">
            <w:pPr>
              <w:pStyle w:val="TablecellLEFT"/>
              <w:rPr>
                <w:lang w:eastAsia="de-DE"/>
              </w:rPr>
            </w:pPr>
          </w:p>
        </w:tc>
        <w:tc>
          <w:tcPr>
            <w:tcW w:w="3543" w:type="dxa"/>
            <w:gridSpan w:val="2"/>
            <w:shd w:val="clear" w:color="auto" w:fill="auto"/>
            <w:vAlign w:val="center"/>
          </w:tcPr>
          <w:p w14:paraId="6D22CB54" w14:textId="77777777" w:rsidR="004C3B00" w:rsidRPr="00615BCD" w:rsidRDefault="004C3B00" w:rsidP="00465281"/>
        </w:tc>
        <w:tc>
          <w:tcPr>
            <w:tcW w:w="4536" w:type="dxa"/>
            <w:shd w:val="clear" w:color="auto" w:fill="auto"/>
            <w:vAlign w:val="center"/>
          </w:tcPr>
          <w:p w14:paraId="6ADF3A84" w14:textId="77777777" w:rsidR="004C3B00" w:rsidRPr="00615BCD" w:rsidRDefault="004C3B00" w:rsidP="00465281"/>
        </w:tc>
      </w:tr>
      <w:tr w:rsidR="004C3B00" w:rsidRPr="00435619" w14:paraId="385E52DE" w14:textId="77777777" w:rsidTr="00540CBD">
        <w:tc>
          <w:tcPr>
            <w:tcW w:w="1702" w:type="dxa"/>
            <w:shd w:val="clear" w:color="auto" w:fill="auto"/>
            <w:vAlign w:val="center"/>
          </w:tcPr>
          <w:p w14:paraId="4FE78C1B" w14:textId="77777777" w:rsidR="004C3B00" w:rsidRPr="00615BCD" w:rsidRDefault="004C3B00" w:rsidP="00465281">
            <w:pPr>
              <w:pStyle w:val="TablecellCENTER"/>
            </w:pPr>
          </w:p>
        </w:tc>
        <w:tc>
          <w:tcPr>
            <w:tcW w:w="1842" w:type="dxa"/>
            <w:shd w:val="clear" w:color="auto" w:fill="auto"/>
            <w:vAlign w:val="center"/>
          </w:tcPr>
          <w:p w14:paraId="00F6CE77" w14:textId="77777777" w:rsidR="004C3B00" w:rsidRPr="00615BCD" w:rsidRDefault="004C3B00" w:rsidP="00465281">
            <w:pPr>
              <w:pStyle w:val="TablecellLEFT"/>
              <w:jc w:val="center"/>
              <w:rPr>
                <w:lang w:eastAsia="de-DE"/>
              </w:rPr>
            </w:pPr>
          </w:p>
        </w:tc>
        <w:tc>
          <w:tcPr>
            <w:tcW w:w="1276" w:type="dxa"/>
            <w:shd w:val="clear" w:color="auto" w:fill="auto"/>
            <w:vAlign w:val="center"/>
          </w:tcPr>
          <w:p w14:paraId="175B58DD" w14:textId="77777777" w:rsidR="004C3B00" w:rsidRPr="00615BCD" w:rsidRDefault="004C3B00" w:rsidP="00465281">
            <w:pPr>
              <w:pStyle w:val="TablecellLEFT"/>
              <w:rPr>
                <w:lang w:eastAsia="de-DE"/>
              </w:rPr>
            </w:pPr>
          </w:p>
        </w:tc>
        <w:tc>
          <w:tcPr>
            <w:tcW w:w="1418" w:type="dxa"/>
            <w:shd w:val="clear" w:color="auto" w:fill="auto"/>
            <w:vAlign w:val="center"/>
          </w:tcPr>
          <w:p w14:paraId="266CE184" w14:textId="77777777" w:rsidR="004C3B00" w:rsidRPr="00615BCD" w:rsidRDefault="004C3B00" w:rsidP="00465281">
            <w:pPr>
              <w:pStyle w:val="TablecellLEFT"/>
              <w:rPr>
                <w:lang w:eastAsia="de-DE"/>
              </w:rPr>
            </w:pPr>
          </w:p>
        </w:tc>
        <w:tc>
          <w:tcPr>
            <w:tcW w:w="3543" w:type="dxa"/>
            <w:gridSpan w:val="2"/>
            <w:shd w:val="clear" w:color="auto" w:fill="auto"/>
            <w:vAlign w:val="center"/>
          </w:tcPr>
          <w:p w14:paraId="3A145204" w14:textId="77777777" w:rsidR="004C3B00" w:rsidRPr="00615BCD" w:rsidRDefault="004C3B00" w:rsidP="00465281"/>
        </w:tc>
        <w:tc>
          <w:tcPr>
            <w:tcW w:w="4536" w:type="dxa"/>
            <w:shd w:val="clear" w:color="auto" w:fill="auto"/>
            <w:vAlign w:val="center"/>
          </w:tcPr>
          <w:p w14:paraId="389B4978" w14:textId="77777777" w:rsidR="004C3B00" w:rsidRPr="00615BCD" w:rsidRDefault="004C3B00" w:rsidP="00465281"/>
        </w:tc>
      </w:tr>
      <w:tr w:rsidR="004C3B00" w:rsidRPr="00615BCD" w14:paraId="36FF3D90" w14:textId="77777777" w:rsidTr="00540CBD">
        <w:tc>
          <w:tcPr>
            <w:tcW w:w="8931" w:type="dxa"/>
            <w:gridSpan w:val="5"/>
            <w:shd w:val="clear" w:color="auto" w:fill="auto"/>
            <w:vAlign w:val="center"/>
          </w:tcPr>
          <w:p w14:paraId="159DD310" w14:textId="77777777" w:rsidR="004C3B00" w:rsidRPr="00615BCD" w:rsidRDefault="004C3B00" w:rsidP="00540CBD">
            <w:pPr>
              <w:pStyle w:val="TableFootnote"/>
              <w:tabs>
                <w:tab w:val="clear" w:pos="284"/>
              </w:tabs>
              <w:spacing w:before="0"/>
              <w:ind w:left="0" w:firstLine="0"/>
              <w:rPr>
                <w:lang w:eastAsia="de-DE"/>
              </w:rPr>
            </w:pPr>
            <w:r>
              <w:rPr>
                <w:lang w:eastAsia="de-DE"/>
              </w:rPr>
              <w:t xml:space="preserve">NOTE: Column </w:t>
            </w:r>
            <w:r w:rsidR="00347478">
              <w:rPr>
                <w:lang w:eastAsia="de-DE"/>
              </w:rPr>
              <w:t>3</w:t>
            </w:r>
            <w:r>
              <w:rPr>
                <w:lang w:eastAsia="de-DE"/>
              </w:rPr>
              <w:t xml:space="preserve"> is provided to give the users the capability of using their own requirement identification system, in parallel with the identification of the requirement in the applicable standard (Column </w:t>
            </w:r>
            <w:r w:rsidR="00C013D1">
              <w:rPr>
                <w:lang w:eastAsia="de-DE"/>
              </w:rPr>
              <w:t>2</w:t>
            </w:r>
            <w:r>
              <w:rPr>
                <w:lang w:eastAsia="de-DE"/>
              </w:rPr>
              <w:t>).</w:t>
            </w:r>
          </w:p>
        </w:tc>
        <w:tc>
          <w:tcPr>
            <w:tcW w:w="5386" w:type="dxa"/>
            <w:gridSpan w:val="2"/>
            <w:shd w:val="clear" w:color="auto" w:fill="auto"/>
            <w:vAlign w:val="center"/>
          </w:tcPr>
          <w:p w14:paraId="62B6BA11" w14:textId="77777777" w:rsidR="00540CBD" w:rsidRDefault="000B62D7" w:rsidP="00540CBD">
            <w:pPr>
              <w:pStyle w:val="TableFootnote"/>
              <w:spacing w:before="0"/>
            </w:pPr>
            <w:r>
              <w:rPr>
                <w:b/>
              </w:rPr>
              <w:t>A</w:t>
            </w:r>
            <w:r>
              <w:t>:</w:t>
            </w:r>
            <w:r>
              <w:tab/>
              <w:t>Requirement applicable as written</w:t>
            </w:r>
          </w:p>
          <w:p w14:paraId="170D134B" w14:textId="77777777" w:rsidR="00540CBD" w:rsidRDefault="004C3B00" w:rsidP="00540CBD">
            <w:pPr>
              <w:pStyle w:val="TableFootnote"/>
              <w:spacing w:before="0"/>
            </w:pPr>
            <w:r w:rsidRPr="00435619">
              <w:rPr>
                <w:b/>
              </w:rPr>
              <w:t>M</w:t>
            </w:r>
            <w:r>
              <w:t>:</w:t>
            </w:r>
            <w:r>
              <w:tab/>
              <w:t xml:space="preserve">Requirement applicable with </w:t>
            </w:r>
            <w:r w:rsidRPr="00435619">
              <w:rPr>
                <w:b/>
                <w:u w:val="single"/>
              </w:rPr>
              <w:t>M</w:t>
            </w:r>
            <w:r w:rsidR="00540CBD">
              <w:t>odification</w:t>
            </w:r>
          </w:p>
          <w:p w14:paraId="6BA9D40C" w14:textId="77777777" w:rsidR="00540CBD" w:rsidRDefault="004C3B00" w:rsidP="00540CBD">
            <w:pPr>
              <w:pStyle w:val="TableFootnote"/>
              <w:spacing w:before="0"/>
            </w:pPr>
            <w:r w:rsidRPr="00435619">
              <w:rPr>
                <w:b/>
              </w:rPr>
              <w:t>D</w:t>
            </w:r>
            <w:r>
              <w:t>:</w:t>
            </w:r>
            <w:r>
              <w:tab/>
              <w:t xml:space="preserve">Requirement </w:t>
            </w:r>
            <w:r w:rsidRPr="00435619">
              <w:rPr>
                <w:b/>
                <w:u w:val="single"/>
              </w:rPr>
              <w:t>D</w:t>
            </w:r>
            <w:r>
              <w:t>eleted, not a</w:t>
            </w:r>
            <w:r w:rsidR="00540CBD">
              <w:t>pplicable</w:t>
            </w:r>
          </w:p>
          <w:p w14:paraId="6D38CC37" w14:textId="77777777" w:rsidR="004C3B00" w:rsidRPr="00615BCD" w:rsidRDefault="004C3B00" w:rsidP="00540CBD">
            <w:pPr>
              <w:pStyle w:val="TableFootnote"/>
              <w:spacing w:before="0"/>
            </w:pPr>
            <w:r w:rsidRPr="00435619">
              <w:rPr>
                <w:b/>
              </w:rPr>
              <w:t>N</w:t>
            </w:r>
            <w:r>
              <w:t>:</w:t>
            </w:r>
            <w:r>
              <w:tab/>
            </w:r>
            <w:r w:rsidRPr="00435619">
              <w:rPr>
                <w:b/>
                <w:u w:val="single"/>
              </w:rPr>
              <w:t>N</w:t>
            </w:r>
            <w:r>
              <w:t>ew requirement (requirement added)</w:t>
            </w:r>
          </w:p>
        </w:tc>
      </w:tr>
    </w:tbl>
    <w:p w14:paraId="78E98038" w14:textId="77777777" w:rsidR="004C3B00" w:rsidRDefault="00402775" w:rsidP="00540CBD">
      <w:pPr>
        <w:pStyle w:val="CaptionAnnexFigure"/>
      </w:pPr>
      <w:bookmarkStart w:id="95" w:name="_Toc44594997"/>
      <w:r>
        <w:t>: Example of the ECSS Applicability Requirement Matrix (EARM)</w:t>
      </w:r>
      <w:bookmarkEnd w:id="95"/>
    </w:p>
    <w:p w14:paraId="7D04A7B2" w14:textId="77777777" w:rsidR="008833AB" w:rsidRDefault="008833AB" w:rsidP="00926553">
      <w:pPr>
        <w:pStyle w:val="paragraph"/>
        <w:sectPr w:rsidR="008833AB" w:rsidSect="008833AB">
          <w:headerReference w:type="even" r:id="rId23"/>
          <w:footerReference w:type="default" r:id="rId24"/>
          <w:headerReference w:type="first" r:id="rId25"/>
          <w:pgSz w:w="16838" w:h="11906" w:orient="landscape" w:code="9"/>
          <w:pgMar w:top="1418" w:right="1418" w:bottom="1418" w:left="1418" w:header="709" w:footer="709" w:gutter="0"/>
          <w:cols w:space="708"/>
          <w:docGrid w:linePitch="360"/>
        </w:sectPr>
      </w:pPr>
    </w:p>
    <w:p w14:paraId="71E94E7A" w14:textId="2517CC99" w:rsidR="004C3B00" w:rsidRDefault="00B53D1F" w:rsidP="00D9477D">
      <w:pPr>
        <w:pStyle w:val="Annex1"/>
      </w:pPr>
      <w:r>
        <w:lastRenderedPageBreak/>
        <w:t xml:space="preserve"> </w:t>
      </w:r>
      <w:bookmarkStart w:id="96" w:name="_Ref9418121"/>
      <w:bookmarkStart w:id="97" w:name="_Ref9418128"/>
      <w:bookmarkStart w:id="98" w:name="_Ref25842895"/>
      <w:bookmarkStart w:id="99" w:name="_Toc44594993"/>
      <w:r>
        <w:t>(informative)</w:t>
      </w:r>
      <w:r>
        <w:br/>
        <w:t>Pre-tailoring guidelines</w:t>
      </w:r>
      <w:bookmarkEnd w:id="96"/>
      <w:bookmarkEnd w:id="97"/>
      <w:r w:rsidR="00A37597">
        <w:t xml:space="preserve"> for pilot cases</w:t>
      </w:r>
      <w:bookmarkEnd w:id="98"/>
      <w:bookmarkEnd w:id="99"/>
    </w:p>
    <w:p w14:paraId="2B0075A7" w14:textId="0116DEC8" w:rsidR="00227D84" w:rsidRDefault="00227D84" w:rsidP="004F4888">
      <w:pPr>
        <w:pStyle w:val="Annex2"/>
      </w:pPr>
      <w:bookmarkStart w:id="100" w:name="_Toc44594994"/>
      <w:r>
        <w:t>Context and objectives</w:t>
      </w:r>
      <w:bookmarkEnd w:id="100"/>
    </w:p>
    <w:p w14:paraId="2EE89FD8" w14:textId="066B9975" w:rsidR="00227D84" w:rsidRDefault="00227D84" w:rsidP="00227D84">
      <w:pPr>
        <w:pStyle w:val="paragraph"/>
      </w:pPr>
      <w:r>
        <w:t>ECSS-S-ST-00-02 “ECSS Tailoring” provides requirements for tailoring of the ECSS system at Standard and Requirement level using the pre-tailoring done by ECSS.</w:t>
      </w:r>
    </w:p>
    <w:p w14:paraId="4BAE458F" w14:textId="3BEC0C37" w:rsidR="00227D84" w:rsidRDefault="00227D84" w:rsidP="00227D84">
      <w:pPr>
        <w:pStyle w:val="paragraph"/>
      </w:pPr>
      <w:r>
        <w:t>This Standard also describes in detail the tailoring methodology.</w:t>
      </w:r>
    </w:p>
    <w:p w14:paraId="77AF5A22" w14:textId="4E2E35F5" w:rsidR="00227D84" w:rsidRDefault="00227D84" w:rsidP="00227D84">
      <w:pPr>
        <w:pStyle w:val="paragraph"/>
      </w:pPr>
      <w:r>
        <w:t>ECSS SB#52 took the decision to run some pilot cases (one or two projects) in order to have, before</w:t>
      </w:r>
      <w:r w:rsidR="007170EB">
        <w:t xml:space="preserve"> its publication, a feedback on the</w:t>
      </w:r>
      <w:r w:rsidR="00EF3CBD">
        <w:t>:</w:t>
      </w:r>
      <w:r>
        <w:t xml:space="preserve"> </w:t>
      </w:r>
    </w:p>
    <w:p w14:paraId="1D21CCBB" w14:textId="15454ED1" w:rsidR="00227D84" w:rsidRDefault="00227D84" w:rsidP="007170EB">
      <w:pPr>
        <w:pStyle w:val="Bul10"/>
      </w:pPr>
      <w:r>
        <w:t>described process and its efficiency</w:t>
      </w:r>
    </w:p>
    <w:p w14:paraId="34B7D782" w14:textId="6E323E02" w:rsidR="00227D84" w:rsidRDefault="00227D84" w:rsidP="007170EB">
      <w:pPr>
        <w:pStyle w:val="Bul10"/>
      </w:pPr>
      <w:r>
        <w:t xml:space="preserve">quality of the requirements in </w:t>
      </w:r>
      <w:r w:rsidR="007170EB">
        <w:t>ECSS-</w:t>
      </w:r>
      <w:r>
        <w:t>S-ST-00-02</w:t>
      </w:r>
    </w:p>
    <w:p w14:paraId="0BD36B33" w14:textId="5B24369E" w:rsidR="00227D84" w:rsidRDefault="00227D84" w:rsidP="007170EB">
      <w:pPr>
        <w:pStyle w:val="Bul10"/>
      </w:pPr>
      <w:r>
        <w:t>pre-tailoring of standards for the defined product types (</w:t>
      </w:r>
      <w:r w:rsidR="007E1E25">
        <w:t xml:space="preserve">clause </w:t>
      </w:r>
      <w:r w:rsidR="007E1E25">
        <w:fldChar w:fldCharType="begin"/>
      </w:r>
      <w:r w:rsidR="007E1E25">
        <w:instrText xml:space="preserve"> REF _Ref13229896 \r \h </w:instrText>
      </w:r>
      <w:r w:rsidR="007E1E25">
        <w:fldChar w:fldCharType="separate"/>
      </w:r>
      <w:r w:rsidR="002068FA">
        <w:t>5.4</w:t>
      </w:r>
      <w:r w:rsidR="007E1E25">
        <w:fldChar w:fldCharType="end"/>
      </w:r>
      <w:r>
        <w:t>)</w:t>
      </w:r>
    </w:p>
    <w:p w14:paraId="48C43641" w14:textId="538143DB" w:rsidR="00227D84" w:rsidRDefault="00227D84" w:rsidP="007170EB">
      <w:pPr>
        <w:pStyle w:val="Bul10"/>
      </w:pPr>
      <w:r>
        <w:t xml:space="preserve">normative annexes of </w:t>
      </w:r>
      <w:r w:rsidR="007170EB">
        <w:t>ECSS-</w:t>
      </w:r>
      <w:r>
        <w:t>S-ST-00-02</w:t>
      </w:r>
      <w:r w:rsidR="007170EB">
        <w:t xml:space="preserve"> (</w:t>
      </w:r>
      <w:r w:rsidR="007170EB">
        <w:fldChar w:fldCharType="begin"/>
      </w:r>
      <w:r w:rsidR="007170EB">
        <w:instrText xml:space="preserve"> REF _Ref468870395 \w \h </w:instrText>
      </w:r>
      <w:r w:rsidR="007170EB">
        <w:fldChar w:fldCharType="separate"/>
      </w:r>
      <w:r w:rsidR="002068FA">
        <w:t>Annex A</w:t>
      </w:r>
      <w:r w:rsidR="007170EB">
        <w:fldChar w:fldCharType="end"/>
      </w:r>
      <w:r w:rsidR="007170EB">
        <w:t xml:space="preserve"> “ECSS applicability table (EAT)” and </w:t>
      </w:r>
      <w:r w:rsidR="007170EB">
        <w:fldChar w:fldCharType="begin"/>
      </w:r>
      <w:r w:rsidR="007170EB">
        <w:instrText xml:space="preserve"> REF _Ref9863212 \w \h </w:instrText>
      </w:r>
      <w:r w:rsidR="007170EB">
        <w:fldChar w:fldCharType="separate"/>
      </w:r>
      <w:r w:rsidR="002068FA">
        <w:t>Annex B</w:t>
      </w:r>
      <w:r w:rsidR="007170EB">
        <w:fldChar w:fldCharType="end"/>
      </w:r>
      <w:r w:rsidR="007170EB">
        <w:t xml:space="preserve"> “ECSS Applicability Requirement Matrix (EARM)”</w:t>
      </w:r>
    </w:p>
    <w:p w14:paraId="2A623454" w14:textId="3745F77B" w:rsidR="00227D84" w:rsidRDefault="00227D84" w:rsidP="007170EB">
      <w:pPr>
        <w:pStyle w:val="Bul10"/>
      </w:pPr>
      <w:r>
        <w:t>pre</w:t>
      </w:r>
      <w:r w:rsidR="00DE6353">
        <w:t>-</w:t>
      </w:r>
      <w:r>
        <w:t>tailoring annexes at requirements level of some standards</w:t>
      </w:r>
    </w:p>
    <w:p w14:paraId="147E56C1" w14:textId="3A4AA886" w:rsidR="00227D84" w:rsidRDefault="00227D84" w:rsidP="004F4888">
      <w:pPr>
        <w:pStyle w:val="Annex2"/>
      </w:pPr>
      <w:bookmarkStart w:id="101" w:name="_Toc44594995"/>
      <w:r>
        <w:t>Principles</w:t>
      </w:r>
      <w:r w:rsidR="007170EB">
        <w:t xml:space="preserve"> and outputs of the pilot cases</w:t>
      </w:r>
      <w:bookmarkEnd w:id="101"/>
    </w:p>
    <w:p w14:paraId="4DD2F497" w14:textId="4D330D4E" w:rsidR="00227D84" w:rsidRDefault="003C2C15" w:rsidP="00227D84">
      <w:pPr>
        <w:pStyle w:val="paragraph"/>
      </w:pPr>
      <w:r>
        <w:t>ECSS SB#</w:t>
      </w:r>
      <w:r w:rsidR="007E1E25">
        <w:t>55</w:t>
      </w:r>
      <w:r>
        <w:t xml:space="preserve"> decided that th</w:t>
      </w:r>
      <w:r w:rsidR="00227D84">
        <w:t xml:space="preserve">e pilot cases will be run from top </w:t>
      </w:r>
      <w:r w:rsidR="00A37597">
        <w:t xml:space="preserve">industry </w:t>
      </w:r>
      <w:r w:rsidR="00227D84">
        <w:t>level of the costumer supplier chain to equipment</w:t>
      </w:r>
      <w:r w:rsidR="00DE6353">
        <w:t xml:space="preserve"> level</w:t>
      </w:r>
      <w:r w:rsidR="00227D84">
        <w:t>.</w:t>
      </w:r>
    </w:p>
    <w:p w14:paraId="2316FFDE" w14:textId="3DF786CE" w:rsidR="00227D84" w:rsidRDefault="00227D84" w:rsidP="007170EB">
      <w:pPr>
        <w:pStyle w:val="paragraph"/>
      </w:pPr>
      <w:r>
        <w:t xml:space="preserve">For each level of the chain (from top level of the costumer supplier chain down to equipment suppliers), each project actors will provide the ECSS </w:t>
      </w:r>
      <w:r w:rsidR="007170EB">
        <w:t>Executive S</w:t>
      </w:r>
      <w:r>
        <w:t>ecretariat with EARMs and EATs used in the relations customer-supplier. Collection will be decided by the upper customer PM. The recommended method is that the collected feedback is transferred in the customer chain up to the upper customer in charge of supplying the collection regularly to the ECSS secretariat.</w:t>
      </w:r>
    </w:p>
    <w:p w14:paraId="4462B5CC" w14:textId="1C9CA841" w:rsidR="00227D84" w:rsidRDefault="00227D84" w:rsidP="00227D84">
      <w:pPr>
        <w:pStyle w:val="paragraph"/>
      </w:pPr>
      <w:r>
        <w:t>In addition, the following feedback shall be provided by every actor in the customer supplier chain:</w:t>
      </w:r>
    </w:p>
    <w:p w14:paraId="19E53E42" w14:textId="5287B114" w:rsidR="00227D84" w:rsidRPr="000B2ACA" w:rsidRDefault="00227D84" w:rsidP="00227D84">
      <w:pPr>
        <w:pStyle w:val="paragraph"/>
        <w:rPr>
          <w:u w:val="single"/>
        </w:rPr>
      </w:pPr>
      <w:r w:rsidRPr="000B2ACA">
        <w:rPr>
          <w:u w:val="single"/>
        </w:rPr>
        <w:t>From every customer:</w:t>
      </w:r>
    </w:p>
    <w:p w14:paraId="0D59DC3C" w14:textId="77777777" w:rsidR="007170EB" w:rsidRDefault="00227D84" w:rsidP="007170EB">
      <w:pPr>
        <w:pStyle w:val="Bul10"/>
      </w:pPr>
      <w:r>
        <w:t>Has applying this standard (ECSS-S-ST-00-02) reduced the number of requirements made applicable to your supplier? By which percentage (roughly)?</w:t>
      </w:r>
    </w:p>
    <w:p w14:paraId="34452706" w14:textId="77777777" w:rsidR="007170EB" w:rsidRDefault="00227D84" w:rsidP="007170EB">
      <w:pPr>
        <w:pStyle w:val="Bul10"/>
      </w:pPr>
      <w:r>
        <w:t>Has it helped you to establish the EAT and EARM?</w:t>
      </w:r>
    </w:p>
    <w:p w14:paraId="33EFAA6D" w14:textId="77777777" w:rsidR="007170EB" w:rsidRDefault="00227D84" w:rsidP="007170EB">
      <w:pPr>
        <w:pStyle w:val="Bul10"/>
      </w:pPr>
      <w:r>
        <w:t>Do you see any risk in over specifying or over tailoring when applying this standard?</w:t>
      </w:r>
    </w:p>
    <w:p w14:paraId="49E56C98" w14:textId="465FD0D3" w:rsidR="007170EB" w:rsidRDefault="00227D84" w:rsidP="007170EB">
      <w:pPr>
        <w:pStyle w:val="Bul10"/>
      </w:pPr>
      <w:r>
        <w:t xml:space="preserve">How difficult was it to be compliant with </w:t>
      </w:r>
      <w:r w:rsidR="007170EB">
        <w:t>ECSS-</w:t>
      </w:r>
      <w:r>
        <w:t>S-ST-00-02 requirements?</w:t>
      </w:r>
    </w:p>
    <w:p w14:paraId="37F9655C" w14:textId="1E59DD5D" w:rsidR="00227D84" w:rsidRDefault="00227D84" w:rsidP="007170EB">
      <w:pPr>
        <w:pStyle w:val="Bul10"/>
      </w:pPr>
      <w:r>
        <w:lastRenderedPageBreak/>
        <w:t>Does it change the way you were used to work in space projects and did the teams easily “took the method on board”?</w:t>
      </w:r>
    </w:p>
    <w:p w14:paraId="0ABC56A6" w14:textId="77777777" w:rsidR="000B2ACA" w:rsidRDefault="000B2ACA" w:rsidP="00227D84">
      <w:pPr>
        <w:pStyle w:val="paragraph"/>
      </w:pPr>
    </w:p>
    <w:p w14:paraId="75B23FA7" w14:textId="041091F7" w:rsidR="00227D84" w:rsidRPr="000B2ACA" w:rsidRDefault="00227D84" w:rsidP="00227D84">
      <w:pPr>
        <w:pStyle w:val="paragraph"/>
        <w:rPr>
          <w:u w:val="single"/>
        </w:rPr>
      </w:pPr>
      <w:r w:rsidRPr="000B2ACA">
        <w:rPr>
          <w:u w:val="single"/>
        </w:rPr>
        <w:t>From every supplier:</w:t>
      </w:r>
    </w:p>
    <w:p w14:paraId="18CCFD83" w14:textId="77777777" w:rsidR="000B2ACA" w:rsidRDefault="00227D84" w:rsidP="00F46430">
      <w:pPr>
        <w:pStyle w:val="Bul10"/>
      </w:pPr>
      <w:r>
        <w:t>Has the fact that your customer(s) have applied this standard (ECSS-S-ST-00-02) reduced the number of requirements made applicable to you? By which percentage (roughly)?</w:t>
      </w:r>
    </w:p>
    <w:p w14:paraId="1A008C94" w14:textId="4A36D33C" w:rsidR="000B2ACA" w:rsidRDefault="00227D84" w:rsidP="00F46430">
      <w:pPr>
        <w:pStyle w:val="Bul10"/>
      </w:pPr>
      <w:r>
        <w:t>What has been at your level of supplier the benefit of such a reduction (less effort, schedule gain, ….)</w:t>
      </w:r>
    </w:p>
    <w:p w14:paraId="00BEF106" w14:textId="5BFB6EEA" w:rsidR="00227D84" w:rsidRDefault="00227D84" w:rsidP="00F46430">
      <w:pPr>
        <w:pStyle w:val="Bul10"/>
      </w:pPr>
      <w:r>
        <w:t xml:space="preserve">Which are the </w:t>
      </w:r>
      <w:r w:rsidR="007E1E25">
        <w:t>s</w:t>
      </w:r>
      <w:r w:rsidR="000B2ACA">
        <w:t xml:space="preserve">tandards </w:t>
      </w:r>
      <w:r>
        <w:t>from EAT not applied, with justification and Compliance Matrix to EARM</w:t>
      </w:r>
      <w:r w:rsidR="000B2ACA">
        <w:t>.</w:t>
      </w:r>
    </w:p>
    <w:p w14:paraId="14BAC3C8" w14:textId="77777777" w:rsidR="00B53D1F" w:rsidRDefault="00B53D1F" w:rsidP="00926553">
      <w:pPr>
        <w:pStyle w:val="paragraph"/>
      </w:pPr>
    </w:p>
    <w:sectPr w:rsidR="00B53D1F" w:rsidSect="00537B6F">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96446" w14:textId="77777777" w:rsidR="005A3A5A" w:rsidRDefault="005A3A5A">
      <w:r>
        <w:separator/>
      </w:r>
    </w:p>
  </w:endnote>
  <w:endnote w:type="continuationSeparator" w:id="0">
    <w:p w14:paraId="207A9776" w14:textId="77777777" w:rsidR="005A3A5A" w:rsidRDefault="005A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vantGarde Bk BT">
    <w:altName w:val="Century Gothic"/>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Zurich BT">
    <w:altName w:val="Trebuchet MS"/>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C14AB" w14:textId="77777777" w:rsidR="00BE0C17" w:rsidRDefault="00BE0C17">
    <w:pPr>
      <w:framePr w:wrap="around" w:vAnchor="text" w:hAnchor="margin" w:xAlign="center" w:y="1"/>
    </w:pPr>
    <w:r>
      <w:fldChar w:fldCharType="begin"/>
    </w:r>
    <w:r>
      <w:instrText xml:space="preserve">PAGE  </w:instrText>
    </w:r>
    <w:r>
      <w:fldChar w:fldCharType="separate"/>
    </w:r>
    <w:r>
      <w:rPr>
        <w:noProof/>
      </w:rPr>
      <w:t>98</w:t>
    </w:r>
    <w:r>
      <w:fldChar w:fldCharType="end"/>
    </w:r>
  </w:p>
  <w:p w14:paraId="5881B7E4" w14:textId="77777777" w:rsidR="00BE0C17" w:rsidRDefault="00BE0C17"/>
  <w:p w14:paraId="03788285" w14:textId="77777777" w:rsidR="00BE0C17" w:rsidRDefault="00BE0C17"/>
  <w:p w14:paraId="4133CFE1" w14:textId="77777777" w:rsidR="00BE0C17" w:rsidRDefault="00BE0C17"/>
  <w:p w14:paraId="7BBAC0FA" w14:textId="77777777" w:rsidR="00BE0C17" w:rsidRDefault="00BE0C1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24E7A" w14:textId="06569117" w:rsidR="00BE0C17" w:rsidRDefault="00BE0C17">
    <w:pPr>
      <w:pStyle w:val="Footer"/>
      <w:jc w:val="right"/>
    </w:pPr>
    <w:r>
      <w:rPr>
        <w:rStyle w:val="PageNumber"/>
      </w:rPr>
      <w:fldChar w:fldCharType="begin"/>
    </w:r>
    <w:r>
      <w:rPr>
        <w:rStyle w:val="PageNumber"/>
      </w:rPr>
      <w:instrText xml:space="preserve"> PAGE </w:instrText>
    </w:r>
    <w:r>
      <w:rPr>
        <w:rStyle w:val="PageNumber"/>
      </w:rPr>
      <w:fldChar w:fldCharType="separate"/>
    </w:r>
    <w:r w:rsidR="00B07CF7">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16238" w14:textId="3CF94C85" w:rsidR="00BE0C17" w:rsidRDefault="00BE0C17" w:rsidP="00562334">
    <w:pPr>
      <w:pStyle w:val="Footer"/>
      <w:jc w:val="right"/>
    </w:pPr>
    <w:r>
      <w:rPr>
        <w:rStyle w:val="PageNumber"/>
      </w:rPr>
      <w:fldChar w:fldCharType="begin"/>
    </w:r>
    <w:r>
      <w:rPr>
        <w:rStyle w:val="PageNumber"/>
      </w:rPr>
      <w:instrText xml:space="preserve"> PAGE </w:instrText>
    </w:r>
    <w:r>
      <w:rPr>
        <w:rStyle w:val="PageNumber"/>
      </w:rPr>
      <w:fldChar w:fldCharType="separate"/>
    </w:r>
    <w:r w:rsidR="00B07CF7">
      <w:rPr>
        <w:rStyle w:val="PageNumber"/>
        <w:noProof/>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872F5" w14:textId="77777777" w:rsidR="005A3A5A" w:rsidRDefault="005A3A5A">
      <w:r>
        <w:separator/>
      </w:r>
    </w:p>
  </w:footnote>
  <w:footnote w:type="continuationSeparator" w:id="0">
    <w:p w14:paraId="369F965F" w14:textId="77777777" w:rsidR="005A3A5A" w:rsidRDefault="005A3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7259F" w14:textId="77777777" w:rsidR="00BE0C17" w:rsidRDefault="00BE0C17"/>
  <w:p w14:paraId="2A8B4544" w14:textId="77777777" w:rsidR="00BE0C17" w:rsidRDefault="00BE0C1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D953E" w14:textId="35183682" w:rsidR="00BE0C17" w:rsidRDefault="00BE0C17">
    <w:pPr>
      <w:pStyle w:val="Header"/>
      <w:rPr>
        <w:noProof/>
      </w:rPr>
    </w:pPr>
    <w:r>
      <w:rPr>
        <w:noProof/>
      </w:rPr>
      <w:fldChar w:fldCharType="begin"/>
    </w:r>
    <w:r>
      <w:rPr>
        <w:noProof/>
      </w:rPr>
      <w:instrText xml:space="preserve"> DOCPROPERTY  "ECSS Document Number"  \* MERGEFORMAT </w:instrText>
    </w:r>
    <w:r>
      <w:rPr>
        <w:noProof/>
      </w:rPr>
      <w:fldChar w:fldCharType="separate"/>
    </w:r>
    <w:r w:rsidR="005E6913">
      <w:rPr>
        <w:noProof/>
      </w:rPr>
      <w:t>ECSS-S-ST-00-02C DRAFT 1</w:t>
    </w:r>
    <w:r>
      <w:rPr>
        <w:noProof/>
      </w:rPr>
      <w:fldChar w:fldCharType="end"/>
    </w:r>
    <w:r>
      <w:rPr>
        <w:noProof/>
      </w:rPr>
      <w:drawing>
        <wp:anchor distT="0" distB="0" distL="114300" distR="114300" simplePos="0" relativeHeight="251659776" behindDoc="0" locked="0" layoutInCell="1" allowOverlap="0" wp14:anchorId="6D6B1452" wp14:editId="3FF775CA">
          <wp:simplePos x="0" y="0"/>
          <wp:positionH relativeFrom="column">
            <wp:posOffset>3175</wp:posOffset>
          </wp:positionH>
          <wp:positionV relativeFrom="paragraph">
            <wp:posOffset>-19050</wp:posOffset>
          </wp:positionV>
          <wp:extent cx="1085850" cy="381000"/>
          <wp:effectExtent l="0" t="0" r="0" b="0"/>
          <wp:wrapNone/>
          <wp:docPr id="3" name="Bild 8"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D33720" w14:textId="3797E768" w:rsidR="00BE0C17" w:rsidRDefault="00B07CF7">
    <w:pPr>
      <w:pStyle w:val="Header"/>
    </w:pPr>
    <w:r>
      <w:fldChar w:fldCharType="begin"/>
    </w:r>
    <w:r>
      <w:instrText xml:space="preserve"> DOCPROPERTY  "ECSS Issue Date"  \* MERGEFORMAT </w:instrText>
    </w:r>
    <w:r>
      <w:fldChar w:fldCharType="separate"/>
    </w:r>
    <w:r w:rsidR="005F0D2C">
      <w:t>15 June 2020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AC999" w14:textId="4A7FF02C" w:rsidR="00BE0C17" w:rsidRDefault="00BE0C17">
    <w:pPr>
      <w:pStyle w:val="DocumentNumber"/>
      <w:rPr>
        <w:noProof/>
      </w:rPr>
    </w:pPr>
    <w:r>
      <w:rPr>
        <w:noProof/>
      </w:rPr>
      <w:fldChar w:fldCharType="begin"/>
    </w:r>
    <w:r>
      <w:rPr>
        <w:noProof/>
      </w:rPr>
      <w:instrText xml:space="preserve"> DOCPROPERTY  "ECSS Document Number"  \* MERGEFORMAT </w:instrText>
    </w:r>
    <w:r>
      <w:rPr>
        <w:noProof/>
      </w:rPr>
      <w:fldChar w:fldCharType="separate"/>
    </w:r>
    <w:r w:rsidR="005E6913">
      <w:rPr>
        <w:noProof/>
      </w:rPr>
      <w:t>ECSS-S-ST-00-02C DRAFT 1</w:t>
    </w:r>
    <w:r>
      <w:rPr>
        <w:noProof/>
      </w:rPr>
      <w:fldChar w:fldCharType="end"/>
    </w:r>
  </w:p>
  <w:p w14:paraId="35A4B6EC" w14:textId="3275059F" w:rsidR="00BE0C17" w:rsidRDefault="00B07CF7">
    <w:pPr>
      <w:pStyle w:val="DocumentDate"/>
    </w:pPr>
    <w:r>
      <w:fldChar w:fldCharType="begin"/>
    </w:r>
    <w:r>
      <w:instrText xml:space="preserve"> DOCPROPERTY  "ECSS Issue Date"  \* MERGEFORMAT </w:instrText>
    </w:r>
    <w:r>
      <w:fldChar w:fldCharType="separate"/>
    </w:r>
    <w:r w:rsidR="005F0D2C">
      <w:t>15 June 2020</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A8B59" w14:textId="77777777" w:rsidR="00BE0C17" w:rsidRDefault="00BE0C17"/>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D8EBD" w14:textId="5E7F5899" w:rsidR="00BE0C17" w:rsidRDefault="00BE0C17">
    <w:pPr>
      <w:pStyle w:val="DocumentNumber"/>
      <w:rPr>
        <w:noProof/>
      </w:rPr>
    </w:pPr>
    <w:r>
      <w:rPr>
        <w:noProof/>
      </w:rPr>
      <w:fldChar w:fldCharType="begin"/>
    </w:r>
    <w:r>
      <w:rPr>
        <w:noProof/>
      </w:rPr>
      <w:instrText xml:space="preserve"> DOCPROPERTY  "ECSS Handbook Number"  \* MERGEFORMAT </w:instrText>
    </w:r>
    <w:r>
      <w:rPr>
        <w:noProof/>
      </w:rPr>
      <w:fldChar w:fldCharType="separate"/>
    </w:r>
    <w:r>
      <w:rPr>
        <w:noProof/>
      </w:rPr>
      <w:t>ECSS-S-ST-00-02C DRAFT 7</w:t>
    </w:r>
    <w:r>
      <w:rPr>
        <w:noProof/>
      </w:rPr>
      <w:fldChar w:fldCharType="end"/>
    </w:r>
    <w:r>
      <w:rPr>
        <w:noProof/>
      </w:rPr>
      <w:t xml:space="preserve"> </w:t>
    </w:r>
  </w:p>
  <w:p w14:paraId="10D9D8C2" w14:textId="74CCD022" w:rsidR="00BE0C17" w:rsidRDefault="00B07CF7">
    <w:pPr>
      <w:pStyle w:val="DocumentDate"/>
    </w:pPr>
    <w:r>
      <w:fldChar w:fldCharType="begin"/>
    </w:r>
    <w:r>
      <w:instrText xml:space="preserve"> DOCPROPERTY  "ECSS Handbook Issue Date"  \* MERGEFORMAT </w:instrText>
    </w:r>
    <w:r>
      <w:fldChar w:fldCharType="separate"/>
    </w:r>
    <w:r w:rsidR="00BE0C17">
      <w:t>Nov 2016</w:t>
    </w:r>
    <w:r>
      <w:fldChar w:fldCharType="end"/>
    </w:r>
    <w:r w:rsidR="00BE0C1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392E80"/>
    <w:multiLevelType w:val="hybridMultilevel"/>
    <w:tmpl w:val="D5385C2A"/>
    <w:lvl w:ilvl="0" w:tplc="1042373C">
      <w:start w:val="1"/>
      <w:numFmt w:val="none"/>
      <w:pStyle w:val="ReqNote"/>
      <w:lvlText w:val="Note%1:"/>
      <w:lvlJc w:val="left"/>
      <w:pPr>
        <w:tabs>
          <w:tab w:val="num" w:pos="4536"/>
        </w:tabs>
        <w:ind w:left="4536" w:hanging="1728"/>
      </w:pPr>
      <w:rPr>
        <w:rFonts w:hint="default"/>
      </w:rPr>
    </w:lvl>
    <w:lvl w:ilvl="1" w:tplc="486CDD0A">
      <w:numFmt w:val="bullet"/>
      <w:lvlText w:val="-"/>
      <w:lvlJc w:val="left"/>
      <w:pPr>
        <w:tabs>
          <w:tab w:val="num" w:pos="1980"/>
        </w:tabs>
        <w:ind w:left="1980" w:hanging="360"/>
      </w:pPr>
      <w:rPr>
        <w:rFonts w:ascii="Times New Roman" w:eastAsia="Times New Roman" w:hAnsi="Times New Roman" w:cs="Times New Roman" w:hint="default"/>
      </w:rPr>
    </w:lvl>
    <w:lvl w:ilvl="2" w:tplc="0809001B">
      <w:start w:val="1"/>
      <w:numFmt w:val="lowerRoman"/>
      <w:lvlText w:val="%3."/>
      <w:lvlJc w:val="right"/>
      <w:pPr>
        <w:tabs>
          <w:tab w:val="num" w:pos="2700"/>
        </w:tabs>
        <w:ind w:left="2700" w:hanging="180"/>
      </w:pPr>
    </w:lvl>
    <w:lvl w:ilvl="3" w:tplc="0809000F">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10" w15:restartNumberingAfterBreak="0">
    <w:nsid w:val="009E5D9C"/>
    <w:multiLevelType w:val="hybridMultilevel"/>
    <w:tmpl w:val="50F06202"/>
    <w:lvl w:ilvl="0" w:tplc="D97AB638">
      <w:start w:val="1"/>
      <w:numFmt w:val="lowerLetter"/>
      <w:pStyle w:val="parabullet"/>
      <w:lvlText w:val="%1)"/>
      <w:lvlJc w:val="left"/>
      <w:pPr>
        <w:tabs>
          <w:tab w:val="num" w:pos="-622"/>
        </w:tabs>
        <w:ind w:left="-622" w:hanging="360"/>
      </w:pPr>
    </w:lvl>
    <w:lvl w:ilvl="1" w:tplc="08090001">
      <w:start w:val="1"/>
      <w:numFmt w:val="bullet"/>
      <w:lvlText w:val=""/>
      <w:lvlJc w:val="left"/>
      <w:pPr>
        <w:tabs>
          <w:tab w:val="num" w:pos="98"/>
        </w:tabs>
        <w:ind w:left="98" w:hanging="360"/>
      </w:pPr>
      <w:rPr>
        <w:rFonts w:ascii="Symbol" w:hAnsi="Symbol" w:hint="default"/>
      </w:rPr>
    </w:lvl>
    <w:lvl w:ilvl="2" w:tplc="0809001B">
      <w:start w:val="1"/>
      <w:numFmt w:val="lowerRoman"/>
      <w:lvlText w:val="%3."/>
      <w:lvlJc w:val="right"/>
      <w:pPr>
        <w:tabs>
          <w:tab w:val="num" w:pos="818"/>
        </w:tabs>
        <w:ind w:left="818" w:hanging="180"/>
      </w:pPr>
    </w:lvl>
    <w:lvl w:ilvl="3" w:tplc="0809000F">
      <w:start w:val="1"/>
      <w:numFmt w:val="decimal"/>
      <w:lvlText w:val="%4."/>
      <w:lvlJc w:val="left"/>
      <w:pPr>
        <w:tabs>
          <w:tab w:val="num" w:pos="1538"/>
        </w:tabs>
        <w:ind w:left="1538" w:hanging="360"/>
      </w:pPr>
    </w:lvl>
    <w:lvl w:ilvl="4" w:tplc="08090019" w:tentative="1">
      <w:start w:val="1"/>
      <w:numFmt w:val="lowerLetter"/>
      <w:lvlText w:val="%5."/>
      <w:lvlJc w:val="left"/>
      <w:pPr>
        <w:tabs>
          <w:tab w:val="num" w:pos="2258"/>
        </w:tabs>
        <w:ind w:left="2258" w:hanging="360"/>
      </w:pPr>
    </w:lvl>
    <w:lvl w:ilvl="5" w:tplc="0809001B" w:tentative="1">
      <w:start w:val="1"/>
      <w:numFmt w:val="lowerRoman"/>
      <w:lvlText w:val="%6."/>
      <w:lvlJc w:val="right"/>
      <w:pPr>
        <w:tabs>
          <w:tab w:val="num" w:pos="2978"/>
        </w:tabs>
        <w:ind w:left="2978" w:hanging="180"/>
      </w:pPr>
    </w:lvl>
    <w:lvl w:ilvl="6" w:tplc="0809000F" w:tentative="1">
      <w:start w:val="1"/>
      <w:numFmt w:val="decimal"/>
      <w:lvlText w:val="%7."/>
      <w:lvlJc w:val="left"/>
      <w:pPr>
        <w:tabs>
          <w:tab w:val="num" w:pos="3698"/>
        </w:tabs>
        <w:ind w:left="3698" w:hanging="360"/>
      </w:pPr>
    </w:lvl>
    <w:lvl w:ilvl="7" w:tplc="08090019" w:tentative="1">
      <w:start w:val="1"/>
      <w:numFmt w:val="lowerLetter"/>
      <w:lvlText w:val="%8."/>
      <w:lvlJc w:val="left"/>
      <w:pPr>
        <w:tabs>
          <w:tab w:val="num" w:pos="4418"/>
        </w:tabs>
        <w:ind w:left="4418" w:hanging="360"/>
      </w:pPr>
    </w:lvl>
    <w:lvl w:ilvl="8" w:tplc="0809001B" w:tentative="1">
      <w:start w:val="1"/>
      <w:numFmt w:val="lowerRoman"/>
      <w:lvlText w:val="%9."/>
      <w:lvlJc w:val="right"/>
      <w:pPr>
        <w:tabs>
          <w:tab w:val="num" w:pos="5138"/>
        </w:tabs>
        <w:ind w:left="5138" w:hanging="180"/>
      </w:pPr>
    </w:lvl>
  </w:abstractNum>
  <w:abstractNum w:abstractNumId="11" w15:restartNumberingAfterBreak="0">
    <w:nsid w:val="00EE5388"/>
    <w:multiLevelType w:val="multilevel"/>
    <w:tmpl w:val="DA101DAC"/>
    <w:lvl w:ilvl="0">
      <w:start w:val="1"/>
      <w:numFmt w:val="none"/>
      <w:lvlText w:val="NOTE"/>
      <w:lvlJc w:val="left"/>
      <w:pPr>
        <w:tabs>
          <w:tab w:val="num" w:pos="1418"/>
        </w:tabs>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277503B"/>
    <w:multiLevelType w:val="hybridMultilevel"/>
    <w:tmpl w:val="7C98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20341C"/>
    <w:multiLevelType w:val="hybridMultilevel"/>
    <w:tmpl w:val="8F121306"/>
    <w:lvl w:ilvl="0" w:tplc="437425FA">
      <w:start w:val="1"/>
      <w:numFmt w:val="bullet"/>
      <w:pStyle w:val="bul1"/>
      <w:lvlText w:val=""/>
      <w:lvlJc w:val="left"/>
      <w:pPr>
        <w:tabs>
          <w:tab w:val="num" w:pos="2444"/>
        </w:tabs>
        <w:ind w:left="2444" w:hanging="403"/>
      </w:pPr>
      <w:rPr>
        <w:rFonts w:ascii="Symbol" w:hAnsi="Symbol" w:cs="Times New Roman" w:hint="default"/>
      </w:rPr>
    </w:lvl>
    <w:lvl w:ilvl="1" w:tplc="04090003">
      <w:start w:val="1"/>
      <w:numFmt w:val="bullet"/>
      <w:lvlText w:val="o"/>
      <w:lvlJc w:val="left"/>
      <w:pPr>
        <w:tabs>
          <w:tab w:val="num" w:pos="3480"/>
        </w:tabs>
        <w:ind w:left="3480" w:hanging="360"/>
      </w:pPr>
      <w:rPr>
        <w:rFonts w:ascii="Courier New" w:hAnsi="Courier New" w:cs="Courier New" w:hint="default"/>
      </w:rPr>
    </w:lvl>
    <w:lvl w:ilvl="2" w:tplc="04090005">
      <w:start w:val="1"/>
      <w:numFmt w:val="bullet"/>
      <w:lvlText w:val=""/>
      <w:lvlJc w:val="left"/>
      <w:pPr>
        <w:tabs>
          <w:tab w:val="num" w:pos="4200"/>
        </w:tabs>
        <w:ind w:left="4200" w:hanging="360"/>
      </w:pPr>
      <w:rPr>
        <w:rFonts w:ascii="Wingdings" w:hAnsi="Wingdings" w:cs="Times New Roman" w:hint="default"/>
      </w:rPr>
    </w:lvl>
    <w:lvl w:ilvl="3" w:tplc="04090001">
      <w:start w:val="1"/>
      <w:numFmt w:val="bullet"/>
      <w:lvlText w:val=""/>
      <w:lvlJc w:val="left"/>
      <w:pPr>
        <w:tabs>
          <w:tab w:val="num" w:pos="4920"/>
        </w:tabs>
        <w:ind w:left="4920" w:hanging="360"/>
      </w:pPr>
      <w:rPr>
        <w:rFonts w:ascii="Symbol" w:hAnsi="Symbol" w:cs="Times New Roman" w:hint="default"/>
      </w:rPr>
    </w:lvl>
    <w:lvl w:ilvl="4" w:tplc="04090003">
      <w:start w:val="1"/>
      <w:numFmt w:val="bullet"/>
      <w:lvlText w:val="o"/>
      <w:lvlJc w:val="left"/>
      <w:pPr>
        <w:tabs>
          <w:tab w:val="num" w:pos="5640"/>
        </w:tabs>
        <w:ind w:left="5640" w:hanging="360"/>
      </w:pPr>
      <w:rPr>
        <w:rFonts w:ascii="Courier New" w:hAnsi="Courier New" w:cs="Courier New" w:hint="default"/>
      </w:rPr>
    </w:lvl>
    <w:lvl w:ilvl="5" w:tplc="04090005">
      <w:start w:val="1"/>
      <w:numFmt w:val="bullet"/>
      <w:lvlText w:val=""/>
      <w:lvlJc w:val="left"/>
      <w:pPr>
        <w:tabs>
          <w:tab w:val="num" w:pos="6360"/>
        </w:tabs>
        <w:ind w:left="6360" w:hanging="360"/>
      </w:pPr>
      <w:rPr>
        <w:rFonts w:ascii="Wingdings" w:hAnsi="Wingdings" w:cs="Times New Roman" w:hint="default"/>
      </w:rPr>
    </w:lvl>
    <w:lvl w:ilvl="6" w:tplc="04090001">
      <w:start w:val="1"/>
      <w:numFmt w:val="bullet"/>
      <w:lvlText w:val=""/>
      <w:lvlJc w:val="left"/>
      <w:pPr>
        <w:tabs>
          <w:tab w:val="num" w:pos="7080"/>
        </w:tabs>
        <w:ind w:left="7080" w:hanging="360"/>
      </w:pPr>
      <w:rPr>
        <w:rFonts w:ascii="Symbol" w:hAnsi="Symbol" w:cs="Times New Roman" w:hint="default"/>
      </w:rPr>
    </w:lvl>
    <w:lvl w:ilvl="7" w:tplc="04090003">
      <w:start w:val="1"/>
      <w:numFmt w:val="bullet"/>
      <w:lvlText w:val="o"/>
      <w:lvlJc w:val="left"/>
      <w:pPr>
        <w:tabs>
          <w:tab w:val="num" w:pos="7800"/>
        </w:tabs>
        <w:ind w:left="7800" w:hanging="360"/>
      </w:pPr>
      <w:rPr>
        <w:rFonts w:ascii="Courier New" w:hAnsi="Courier New" w:cs="Courier New" w:hint="default"/>
      </w:rPr>
    </w:lvl>
    <w:lvl w:ilvl="8" w:tplc="04090005">
      <w:start w:val="1"/>
      <w:numFmt w:val="bullet"/>
      <w:lvlText w:val=""/>
      <w:lvlJc w:val="left"/>
      <w:pPr>
        <w:tabs>
          <w:tab w:val="num" w:pos="8520"/>
        </w:tabs>
        <w:ind w:left="8520" w:hanging="360"/>
      </w:pPr>
      <w:rPr>
        <w:rFonts w:ascii="Wingdings" w:hAnsi="Wingdings" w:cs="Times New Roman" w:hint="default"/>
      </w:rPr>
    </w:lvl>
  </w:abstractNum>
  <w:abstractNum w:abstractNumId="14" w15:restartNumberingAfterBreak="0">
    <w:nsid w:val="0AEA6531"/>
    <w:multiLevelType w:val="hybridMultilevel"/>
    <w:tmpl w:val="03AEA898"/>
    <w:lvl w:ilvl="0" w:tplc="FFFFFFFF">
      <w:start w:val="1"/>
      <w:numFmt w:val="decimal"/>
      <w:pStyle w:val="tableheadnormal"/>
      <w:lvlText w:val="Table %1"/>
      <w:lvlJc w:val="center"/>
      <w:pPr>
        <w:tabs>
          <w:tab w:val="num" w:pos="0"/>
        </w:tabs>
        <w:ind w:left="0" w:firstLine="0"/>
      </w:pPr>
      <w:rPr>
        <w:rFonts w:ascii="NewCenturySchlbk" w:hAnsi="NewCenturySchlbk"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0CA54283"/>
    <w:multiLevelType w:val="hybridMultilevel"/>
    <w:tmpl w:val="AC388836"/>
    <w:lvl w:ilvl="0" w:tplc="D32A9142">
      <w:numFmt w:val="bullet"/>
      <w:pStyle w:val="bullet4"/>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24D4A58"/>
    <w:multiLevelType w:val="hybridMultilevel"/>
    <w:tmpl w:val="A8F42CB2"/>
    <w:lvl w:ilvl="0" w:tplc="FFFFFFFF">
      <w:start w:val="1"/>
      <w:numFmt w:val="none"/>
      <w:pStyle w:val="Paranote"/>
      <w:lvlText w:val="Note%1:"/>
      <w:lvlJc w:val="left"/>
      <w:pPr>
        <w:tabs>
          <w:tab w:val="num" w:pos="2194"/>
        </w:tabs>
        <w:ind w:left="2194" w:hanging="907"/>
      </w:pPr>
      <w:rPr>
        <w:rFonts w:hint="default"/>
      </w:rPr>
    </w:lvl>
    <w:lvl w:ilvl="1" w:tplc="FFFFFFFF">
      <w:start w:val="1"/>
      <w:numFmt w:val="bullet"/>
      <w:lvlText w:val="-"/>
      <w:lvlJc w:val="left"/>
      <w:pPr>
        <w:tabs>
          <w:tab w:val="num" w:pos="2367"/>
        </w:tabs>
        <w:ind w:left="2367" w:hanging="567"/>
      </w:pPr>
      <w:rPr>
        <w:rFonts w:ascii="Times New Roman" w:hAnsi="Times New Roman" w:cs="Times New Roman"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15:restartNumberingAfterBreak="0">
    <w:nsid w:val="137532C6"/>
    <w:multiLevelType w:val="hybridMultilevel"/>
    <w:tmpl w:val="0470A7B8"/>
    <w:lvl w:ilvl="0" w:tplc="87E4C138">
      <w:start w:val="27"/>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9C4B13"/>
    <w:multiLevelType w:val="multilevel"/>
    <w:tmpl w:val="E976077C"/>
    <w:lvl w:ilvl="0">
      <w:start w:val="1"/>
      <w:numFmt w:val="decimal"/>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0" w15:restartNumberingAfterBreak="0">
    <w:nsid w:val="1F8027F1"/>
    <w:multiLevelType w:val="multilevel"/>
    <w:tmpl w:val="C0448416"/>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1" w15:restartNumberingAfterBreak="0">
    <w:nsid w:val="1FE26930"/>
    <w:multiLevelType w:val="hybridMultilevel"/>
    <w:tmpl w:val="53F6568E"/>
    <w:lvl w:ilvl="0" w:tplc="0407000F">
      <w:start w:val="1"/>
      <w:numFmt w:val="decimal"/>
      <w:lvlText w:val="%1."/>
      <w:lvlJc w:val="left"/>
      <w:pPr>
        <w:ind w:left="2345" w:hanging="360"/>
      </w:p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22" w15:restartNumberingAfterBreak="0">
    <w:nsid w:val="239B2C1C"/>
    <w:multiLevelType w:val="hybridMultilevel"/>
    <w:tmpl w:val="77F0D6B0"/>
    <w:lvl w:ilvl="0" w:tplc="4AA02C22">
      <w:start w:val="1"/>
      <w:numFmt w:val="decimal"/>
      <w:pStyle w:val="listc1"/>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4475DF3"/>
    <w:multiLevelType w:val="hybridMultilevel"/>
    <w:tmpl w:val="B066C7EC"/>
    <w:lvl w:ilvl="0" w:tplc="FFFFFFFF">
      <w:start w:val="1"/>
      <w:numFmt w:val="bullet"/>
      <w:pStyle w:val="paragraphbullet"/>
      <w:lvlText w:val="-"/>
      <w:lvlJc w:val="left"/>
      <w:pPr>
        <w:tabs>
          <w:tab w:val="num" w:pos="1134"/>
        </w:tabs>
        <w:ind w:left="1134" w:hanging="567"/>
      </w:pPr>
      <w:rPr>
        <w:rFonts w:ascii="Times New Roman" w:hAnsi="Times New Roman" w:cs="Times New Roman" w:hint="default"/>
      </w:rPr>
    </w:lvl>
    <w:lvl w:ilvl="1" w:tplc="0409000F">
      <w:start w:val="1"/>
      <w:numFmt w:val="decimal"/>
      <w:lvlText w:val="%2."/>
      <w:lvlJc w:val="left"/>
      <w:pPr>
        <w:tabs>
          <w:tab w:val="num" w:pos="2007"/>
        </w:tabs>
        <w:ind w:left="2007" w:hanging="360"/>
      </w:pPr>
      <w:rPr>
        <w:rFonts w:hint="default"/>
      </w:r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0409000F">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4" w15:restartNumberingAfterBreak="0">
    <w:nsid w:val="26136848"/>
    <w:multiLevelType w:val="hybridMultilevel"/>
    <w:tmpl w:val="18281864"/>
    <w:lvl w:ilvl="0" w:tplc="F1E0D2B6">
      <w:start w:val="1"/>
      <w:numFmt w:val="bullet"/>
      <w:pStyle w:val="TablecellBUL"/>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F45DB4"/>
    <w:multiLevelType w:val="multilevel"/>
    <w:tmpl w:val="B09CD25C"/>
    <w:lvl w:ilvl="0">
      <w:start w:val="1"/>
      <w:numFmt w:val="upperLetter"/>
      <w:pStyle w:val="Annex1"/>
      <w:suff w:val="nothing"/>
      <w:lvlText w:val="Annex %1"/>
      <w:lvlJc w:val="left"/>
      <w:pPr>
        <w:ind w:left="13892"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lvlText w:val="&lt;%6&gt;"/>
      <w:lvlJc w:val="left"/>
      <w:pPr>
        <w:tabs>
          <w:tab w:val="num" w:pos="2835"/>
        </w:tabs>
        <w:ind w:left="2835" w:hanging="850"/>
      </w:pPr>
      <w:rPr>
        <w:rFonts w:hint="default"/>
      </w:rPr>
    </w:lvl>
    <w:lvl w:ilvl="6">
      <w:start w:val="1"/>
      <w:numFmt w:val="decimal"/>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26" w15:restartNumberingAfterBreak="0">
    <w:nsid w:val="2F1B5607"/>
    <w:multiLevelType w:val="multilevel"/>
    <w:tmpl w:val="9D8A3AAC"/>
    <w:lvl w:ilvl="0">
      <w:start w:val="1"/>
      <w:numFmt w:val="decimal"/>
      <w:pStyle w:val="DRD2"/>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27" w15:restartNumberingAfterBreak="0">
    <w:nsid w:val="2FB61F49"/>
    <w:multiLevelType w:val="multilevel"/>
    <w:tmpl w:val="107CBE98"/>
    <w:lvl w:ilvl="0">
      <w:start w:val="1"/>
      <w:numFmt w:val="bullet"/>
      <w:pStyle w:val="Bul10"/>
      <w:lvlText w:val=""/>
      <w:lvlJc w:val="left"/>
      <w:pPr>
        <w:tabs>
          <w:tab w:val="num" w:pos="2552"/>
        </w:tabs>
        <w:ind w:left="2552" w:hanging="567"/>
      </w:pPr>
      <w:rPr>
        <w:rFonts w:ascii="Symbol" w:hAnsi="Symbol" w:hint="default"/>
      </w:rPr>
    </w:lvl>
    <w:lvl w:ilvl="1">
      <w:start w:val="1"/>
      <w:numFmt w:val="bullet"/>
      <w:pStyle w:val="Bul2"/>
      <w:lvlText w:val="o"/>
      <w:lvlJc w:val="left"/>
      <w:pPr>
        <w:tabs>
          <w:tab w:val="num" w:pos="3119"/>
        </w:tabs>
        <w:ind w:left="3119" w:hanging="567"/>
      </w:pPr>
      <w:rPr>
        <w:rFonts w:ascii="Courier New" w:hAnsi="Courier New" w:hint="default"/>
      </w:rPr>
    </w:lvl>
    <w:lvl w:ilvl="2">
      <w:start w:val="1"/>
      <w:numFmt w:val="bullet"/>
      <w:pStyle w:val="Bul3"/>
      <w:lvlText w:val=""/>
      <w:lvlJc w:val="left"/>
      <w:pPr>
        <w:tabs>
          <w:tab w:val="num" w:pos="3686"/>
        </w:tabs>
        <w:ind w:left="3686" w:hanging="567"/>
      </w:pPr>
      <w:rPr>
        <w:rFonts w:ascii="Wingdings" w:hAnsi="Wingdings" w:hint="default"/>
      </w:rPr>
    </w:lvl>
    <w:lvl w:ilvl="3">
      <w:start w:val="1"/>
      <w:numFmt w:val="bullet"/>
      <w:pStyle w:val="Bul4"/>
      <w:lvlText w:val=""/>
      <w:lvlJc w:val="left"/>
      <w:pPr>
        <w:tabs>
          <w:tab w:val="num" w:pos="4253"/>
        </w:tabs>
        <w:ind w:left="4253" w:hanging="56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E9380C"/>
    <w:multiLevelType w:val="multilevel"/>
    <w:tmpl w:val="D64E1720"/>
    <w:lvl w:ilvl="0">
      <w:start w:val="1"/>
      <w:numFmt w:val="non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9" w15:restartNumberingAfterBreak="0">
    <w:nsid w:val="309B55C1"/>
    <w:multiLevelType w:val="hybridMultilevel"/>
    <w:tmpl w:val="14CC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AC58E0"/>
    <w:multiLevelType w:val="multilevel"/>
    <w:tmpl w:val="DD245B6A"/>
    <w:lvl w:ilvl="0">
      <w:start w:val="1"/>
      <w:numFmt w:val="decimal"/>
      <w:suff w:val="nothing"/>
      <w:lvlText w:val="%1"/>
      <w:lvlJc w:val="left"/>
      <w:pPr>
        <w:ind w:left="0" w:firstLine="0"/>
      </w:pPr>
      <w:rPr>
        <w:rFonts w:hint="default"/>
        <w:b/>
        <w:i w:val="0"/>
      </w:rPr>
    </w:lvl>
    <w:lvl w:ilvl="1">
      <w:start w:val="1"/>
      <w:numFmt w:val="decimal"/>
      <w:pStyle w:val="cl1"/>
      <w:lvlText w:val="%1.%2"/>
      <w:lvlJc w:val="left"/>
      <w:pPr>
        <w:tabs>
          <w:tab w:val="num" w:pos="851"/>
        </w:tabs>
        <w:ind w:left="0" w:firstLine="0"/>
      </w:pPr>
      <w:rPr>
        <w:rFonts w:hint="default"/>
        <w:b/>
        <w:i w:val="0"/>
      </w:rPr>
    </w:lvl>
    <w:lvl w:ilvl="2">
      <w:start w:val="1"/>
      <w:numFmt w:val="decimal"/>
      <w:pStyle w:val="cl2"/>
      <w:lvlText w:val="%1.%2.%3"/>
      <w:lvlJc w:val="left"/>
      <w:pPr>
        <w:tabs>
          <w:tab w:val="num" w:pos="2552"/>
        </w:tabs>
        <w:ind w:left="2552" w:hanging="567"/>
      </w:pPr>
      <w:rPr>
        <w:rFonts w:hint="default"/>
        <w:b/>
        <w:i w:val="0"/>
      </w:rPr>
    </w:lvl>
    <w:lvl w:ilvl="3">
      <w:start w:val="1"/>
      <w:numFmt w:val="decimal"/>
      <w:pStyle w:val="cl3"/>
      <w:lvlText w:val="%1.%2.%3.%4"/>
      <w:lvlJc w:val="left"/>
      <w:pPr>
        <w:tabs>
          <w:tab w:val="num" w:pos="2552"/>
        </w:tabs>
        <w:ind w:left="1985" w:firstLine="0"/>
      </w:pPr>
      <w:rPr>
        <w:rFonts w:hint="default"/>
        <w:b/>
        <w:i w:val="0"/>
      </w:rPr>
    </w:lvl>
    <w:lvl w:ilvl="4">
      <w:start w:val="1"/>
      <w:numFmt w:val="decimal"/>
      <w:pStyle w:val="cl4"/>
      <w:lvlText w:val="%1.%2.%3.%4.%5"/>
      <w:lvlJc w:val="left"/>
      <w:pPr>
        <w:tabs>
          <w:tab w:val="num" w:pos="2552"/>
        </w:tabs>
        <w:ind w:left="1985" w:firstLine="0"/>
      </w:pPr>
      <w:rPr>
        <w:rFonts w:hint="default"/>
        <w:b/>
        <w:i w:val="0"/>
      </w:rPr>
    </w:lvl>
    <w:lvl w:ilvl="5">
      <w:start w:val="1"/>
      <w:numFmt w:val="decimal"/>
      <w:pStyle w:val="cl5"/>
      <w:lvlText w:val="%1.%2.%3.%4.%5.%6"/>
      <w:lvlJc w:val="left"/>
      <w:pPr>
        <w:tabs>
          <w:tab w:val="num" w:pos="2552"/>
        </w:tabs>
        <w:ind w:left="1985" w:firstLine="0"/>
      </w:pPr>
      <w:rPr>
        <w:rFonts w:hint="default"/>
        <w:b/>
        <w:i w:val="0"/>
      </w:rPr>
    </w:lvl>
    <w:lvl w:ilvl="6">
      <w:start w:val="1"/>
      <w:numFmt w:val="decimal"/>
      <w:lvlText w:val="%1.%2.%3.%4.%5.%6.%7."/>
      <w:lvlJc w:val="left"/>
      <w:pPr>
        <w:tabs>
          <w:tab w:val="num" w:pos="6001"/>
        </w:tabs>
        <w:ind w:left="4561" w:hanging="1080"/>
      </w:pPr>
      <w:rPr>
        <w:rFonts w:hint="default"/>
      </w:rPr>
    </w:lvl>
    <w:lvl w:ilvl="7">
      <w:start w:val="1"/>
      <w:numFmt w:val="decimal"/>
      <w:lvlText w:val="%1.%2.%3.%4.%5.%6.%7.%8"/>
      <w:lvlJc w:val="left"/>
      <w:pPr>
        <w:tabs>
          <w:tab w:val="num" w:pos="6721"/>
        </w:tabs>
        <w:ind w:left="5065" w:hanging="1224"/>
      </w:pPr>
      <w:rPr>
        <w:rFonts w:hint="default"/>
      </w:rPr>
    </w:lvl>
    <w:lvl w:ilvl="8">
      <w:start w:val="1"/>
      <w:numFmt w:val="decimal"/>
      <w:lvlText w:val="%1.%2.%3.%4.%5.%6.%7.%8.%9"/>
      <w:lvlJc w:val="left"/>
      <w:pPr>
        <w:tabs>
          <w:tab w:val="num" w:pos="7441"/>
        </w:tabs>
        <w:ind w:left="5641" w:hanging="1440"/>
      </w:pPr>
      <w:rPr>
        <w:rFonts w:hint="default"/>
      </w:rPr>
    </w:lvl>
  </w:abstractNum>
  <w:abstractNum w:abstractNumId="31" w15:restartNumberingAfterBreak="0">
    <w:nsid w:val="36272C8B"/>
    <w:multiLevelType w:val="multilevel"/>
    <w:tmpl w:val="3DA07F5E"/>
    <w:lvl w:ilvl="0">
      <w:start w:val="1"/>
      <w:numFmt w:val="none"/>
      <w:pStyle w:val="notenonum"/>
      <w:lvlText w:val="NOTE"/>
      <w:lvlJc w:val="left"/>
      <w:pPr>
        <w:tabs>
          <w:tab w:val="num" w:pos="3774"/>
        </w:tabs>
        <w:ind w:left="3318" w:hanging="624"/>
      </w:pPr>
      <w:rPr>
        <w:rFonts w:ascii="AvantGarde Bk BT" w:hAnsi="AvantGarde Bk BT" w:cs="Times New Roman" w:hint="default"/>
      </w:rPr>
    </w:lvl>
    <w:lvl w:ilvl="1">
      <w:start w:val="1"/>
      <w:numFmt w:val="none"/>
      <w:suff w:val="nothing"/>
      <w:lvlText w:val=""/>
      <w:lvlJc w:val="left"/>
      <w:pPr>
        <w:ind w:left="2664"/>
      </w:pPr>
      <w:rPr>
        <w:rFonts w:hint="default"/>
      </w:rPr>
    </w:lvl>
    <w:lvl w:ilvl="2">
      <w:start w:val="1"/>
      <w:numFmt w:val="none"/>
      <w:suff w:val="nothing"/>
      <w:lvlText w:val=""/>
      <w:lvlJc w:val="left"/>
      <w:pPr>
        <w:ind w:left="2664"/>
      </w:pPr>
      <w:rPr>
        <w:rFonts w:hint="default"/>
      </w:rPr>
    </w:lvl>
    <w:lvl w:ilvl="3">
      <w:start w:val="1"/>
      <w:numFmt w:val="none"/>
      <w:suff w:val="nothing"/>
      <w:lvlText w:val=""/>
      <w:lvlJc w:val="left"/>
      <w:pPr>
        <w:ind w:left="2664"/>
      </w:pPr>
      <w:rPr>
        <w:rFonts w:hint="default"/>
      </w:rPr>
    </w:lvl>
    <w:lvl w:ilvl="4">
      <w:start w:val="1"/>
      <w:numFmt w:val="none"/>
      <w:suff w:val="nothing"/>
      <w:lvlText w:val=""/>
      <w:lvlJc w:val="left"/>
      <w:pPr>
        <w:ind w:left="2664"/>
      </w:pPr>
      <w:rPr>
        <w:rFonts w:hint="default"/>
      </w:rPr>
    </w:lvl>
    <w:lvl w:ilvl="5">
      <w:start w:val="1"/>
      <w:numFmt w:val="none"/>
      <w:suff w:val="nothing"/>
      <w:lvlText w:val=""/>
      <w:lvlJc w:val="left"/>
      <w:pPr>
        <w:ind w:left="2664"/>
      </w:pPr>
      <w:rPr>
        <w:rFonts w:hint="default"/>
      </w:rPr>
    </w:lvl>
    <w:lvl w:ilvl="6">
      <w:start w:val="1"/>
      <w:numFmt w:val="none"/>
      <w:suff w:val="nothing"/>
      <w:lvlText w:val=""/>
      <w:lvlJc w:val="left"/>
      <w:pPr>
        <w:ind w:left="2664"/>
      </w:pPr>
      <w:rPr>
        <w:rFonts w:hint="default"/>
      </w:rPr>
    </w:lvl>
    <w:lvl w:ilvl="7">
      <w:start w:val="1"/>
      <w:numFmt w:val="none"/>
      <w:suff w:val="nothing"/>
      <w:lvlText w:val=""/>
      <w:lvlJc w:val="left"/>
      <w:pPr>
        <w:ind w:left="2664"/>
      </w:pPr>
      <w:rPr>
        <w:rFonts w:hint="default"/>
      </w:rPr>
    </w:lvl>
    <w:lvl w:ilvl="8">
      <w:start w:val="1"/>
      <w:numFmt w:val="none"/>
      <w:suff w:val="nothing"/>
      <w:lvlText w:val=""/>
      <w:lvlJc w:val="left"/>
      <w:pPr>
        <w:ind w:left="2664"/>
      </w:pPr>
      <w:rPr>
        <w:rFonts w:hint="default"/>
      </w:rPr>
    </w:lvl>
  </w:abstractNum>
  <w:abstractNum w:abstractNumId="32" w15:restartNumberingAfterBreak="0">
    <w:nsid w:val="392F01F1"/>
    <w:multiLevelType w:val="multilevel"/>
    <w:tmpl w:val="0F207CA0"/>
    <w:lvl w:ilvl="0">
      <w:start w:val="1"/>
      <w:numFmt w:val="none"/>
      <w:pStyle w:val="NOTE"/>
      <w:lvlText w:val="NOTE "/>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253" w:firstLine="0"/>
      </w:pPr>
      <w:rPr>
        <w:rFonts w:ascii="Symbol" w:hAnsi="Symbol" w:hint="default"/>
      </w:rPr>
    </w:lvl>
    <w:lvl w:ilvl="3">
      <w:start w:val="1"/>
      <w:numFmt w:val="none"/>
      <w:pStyle w:val="NOTEcont"/>
      <w:lvlText w:val=""/>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3" w15:restartNumberingAfterBreak="0">
    <w:nsid w:val="3C8B55D1"/>
    <w:multiLevelType w:val="hybridMultilevel"/>
    <w:tmpl w:val="7660B698"/>
    <w:lvl w:ilvl="0" w:tplc="FFFFFFFF">
      <w:start w:val="1"/>
      <w:numFmt w:val="bullet"/>
      <w:pStyle w:val="cellbul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05C4DA0"/>
    <w:multiLevelType w:val="multilevel"/>
    <w:tmpl w:val="5532BC82"/>
    <w:lvl w:ilvl="0">
      <w:start w:val="3"/>
      <w:numFmt w:val="decimal"/>
      <w:pStyle w:val="internalTerm1"/>
      <w:lvlText w:val="%1."/>
      <w:lvlJc w:val="left"/>
      <w:pPr>
        <w:tabs>
          <w:tab w:val="num" w:pos="2041"/>
        </w:tabs>
        <w:ind w:left="2041" w:firstLine="0"/>
      </w:pPr>
      <w:rPr>
        <w:rFonts w:hint="default"/>
        <w:b/>
        <w:i w:val="0"/>
        <w:sz w:val="28"/>
        <w:szCs w:val="28"/>
      </w:rPr>
    </w:lvl>
    <w:lvl w:ilvl="1">
      <w:start w:val="1"/>
      <w:numFmt w:val="decimal"/>
      <w:pStyle w:val="internalTerm2"/>
      <w:lvlText w:val="%1.%2."/>
      <w:lvlJc w:val="left"/>
      <w:pPr>
        <w:tabs>
          <w:tab w:val="num" w:pos="2041"/>
        </w:tabs>
        <w:ind w:left="2041" w:firstLine="0"/>
      </w:pPr>
      <w:rPr>
        <w:rFonts w:hint="default"/>
        <w:b/>
        <w:i w:val="0"/>
        <w:sz w:val="24"/>
        <w:szCs w:val="24"/>
      </w:rPr>
    </w:lvl>
    <w:lvl w:ilvl="2">
      <w:start w:val="1"/>
      <w:numFmt w:val="decimal"/>
      <w:pStyle w:val="internalTerm3"/>
      <w:lvlText w:val="%1.%2.%3."/>
      <w:lvlJc w:val="left"/>
      <w:pPr>
        <w:tabs>
          <w:tab w:val="num" w:pos="2041"/>
        </w:tabs>
        <w:ind w:left="2041" w:firstLine="0"/>
      </w:pPr>
      <w:rPr>
        <w:rFonts w:hint="default"/>
        <w:b/>
        <w:i w:val="0"/>
        <w:sz w:val="20"/>
        <w:szCs w:val="20"/>
      </w:rPr>
    </w:lvl>
    <w:lvl w:ilvl="3">
      <w:start w:val="1"/>
      <w:numFmt w:val="decimal"/>
      <w:pStyle w:val="internalTerm4"/>
      <w:lvlText w:val="%1.%2.%3.%4."/>
      <w:lvlJc w:val="left"/>
      <w:pPr>
        <w:tabs>
          <w:tab w:val="num" w:pos="2041"/>
        </w:tabs>
        <w:ind w:left="2041" w:firstLine="0"/>
      </w:pPr>
      <w:rPr>
        <w:rFonts w:hint="default"/>
        <w:b/>
        <w:i w:val="0"/>
        <w:sz w:val="24"/>
        <w:szCs w:val="24"/>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45616355"/>
    <w:multiLevelType w:val="hybridMultilevel"/>
    <w:tmpl w:val="2C16CB1E"/>
    <w:lvl w:ilvl="0" w:tplc="76A2C690">
      <w:start w:val="1"/>
      <w:numFmt w:val="bullet"/>
      <w:lvlText w:val=""/>
      <w:lvlJc w:val="left"/>
      <w:pPr>
        <w:tabs>
          <w:tab w:val="num" w:pos="2552"/>
        </w:tabs>
        <w:ind w:left="2552" w:hanging="56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9370E97"/>
    <w:multiLevelType w:val="hybridMultilevel"/>
    <w:tmpl w:val="CB9EF232"/>
    <w:lvl w:ilvl="0" w:tplc="FFFFFFFF">
      <w:start w:val="1"/>
      <w:numFmt w:val="lowerLetter"/>
      <w:pStyle w:val="ReqBulleta"/>
      <w:lvlText w:val="(%1)"/>
      <w:lvlJc w:val="left"/>
      <w:pPr>
        <w:tabs>
          <w:tab w:val="num" w:pos="1837"/>
        </w:tabs>
        <w:ind w:left="1837" w:hanging="397"/>
      </w:pPr>
      <w:rPr>
        <w:rFonts w:ascii="Times New Roman" w:hAnsi="Times New Roman" w:cs="Times New Roman" w:hint="default"/>
        <w:b w:val="0"/>
        <w:bCs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F8E97E">
      <w:start w:val="1"/>
      <w:numFmt w:val="lowerLetter"/>
      <w:lvlText w:val="(%2)"/>
      <w:lvlJc w:val="left"/>
      <w:pPr>
        <w:tabs>
          <w:tab w:val="num" w:pos="2313"/>
        </w:tabs>
        <w:ind w:left="2313" w:hanging="360"/>
      </w:pPr>
      <w:rPr>
        <w:rFonts w:hint="default"/>
        <w:b w:val="0"/>
        <w:bCs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tentative="1">
      <w:start w:val="1"/>
      <w:numFmt w:val="lowerRoman"/>
      <w:lvlText w:val="%3."/>
      <w:lvlJc w:val="right"/>
      <w:pPr>
        <w:tabs>
          <w:tab w:val="num" w:pos="3033"/>
        </w:tabs>
        <w:ind w:left="3033" w:hanging="180"/>
      </w:pPr>
    </w:lvl>
    <w:lvl w:ilvl="3" w:tplc="FFFFFFFF" w:tentative="1">
      <w:start w:val="1"/>
      <w:numFmt w:val="decimal"/>
      <w:lvlText w:val="%4."/>
      <w:lvlJc w:val="left"/>
      <w:pPr>
        <w:tabs>
          <w:tab w:val="num" w:pos="3753"/>
        </w:tabs>
        <w:ind w:left="3753" w:hanging="360"/>
      </w:pPr>
    </w:lvl>
    <w:lvl w:ilvl="4" w:tplc="FFFFFFFF" w:tentative="1">
      <w:start w:val="1"/>
      <w:numFmt w:val="lowerLetter"/>
      <w:lvlText w:val="%5."/>
      <w:lvlJc w:val="left"/>
      <w:pPr>
        <w:tabs>
          <w:tab w:val="num" w:pos="4473"/>
        </w:tabs>
        <w:ind w:left="4473" w:hanging="360"/>
      </w:pPr>
    </w:lvl>
    <w:lvl w:ilvl="5" w:tplc="FFFFFFFF" w:tentative="1">
      <w:start w:val="1"/>
      <w:numFmt w:val="lowerRoman"/>
      <w:lvlText w:val="%6."/>
      <w:lvlJc w:val="right"/>
      <w:pPr>
        <w:tabs>
          <w:tab w:val="num" w:pos="5193"/>
        </w:tabs>
        <w:ind w:left="5193" w:hanging="180"/>
      </w:pPr>
    </w:lvl>
    <w:lvl w:ilvl="6" w:tplc="FFFFFFFF" w:tentative="1">
      <w:start w:val="1"/>
      <w:numFmt w:val="decimal"/>
      <w:lvlText w:val="%7."/>
      <w:lvlJc w:val="left"/>
      <w:pPr>
        <w:tabs>
          <w:tab w:val="num" w:pos="5913"/>
        </w:tabs>
        <w:ind w:left="5913" w:hanging="360"/>
      </w:pPr>
    </w:lvl>
    <w:lvl w:ilvl="7" w:tplc="FFFFFFFF" w:tentative="1">
      <w:start w:val="1"/>
      <w:numFmt w:val="lowerLetter"/>
      <w:lvlText w:val="%8."/>
      <w:lvlJc w:val="left"/>
      <w:pPr>
        <w:tabs>
          <w:tab w:val="num" w:pos="6633"/>
        </w:tabs>
        <w:ind w:left="6633" w:hanging="360"/>
      </w:pPr>
    </w:lvl>
    <w:lvl w:ilvl="8" w:tplc="FFFFFFFF" w:tentative="1">
      <w:start w:val="1"/>
      <w:numFmt w:val="lowerRoman"/>
      <w:lvlText w:val="%9."/>
      <w:lvlJc w:val="right"/>
      <w:pPr>
        <w:tabs>
          <w:tab w:val="num" w:pos="7353"/>
        </w:tabs>
        <w:ind w:left="7353" w:hanging="180"/>
      </w:pPr>
    </w:lvl>
  </w:abstractNum>
  <w:abstractNum w:abstractNumId="37" w15:restartNumberingAfterBreak="0">
    <w:nsid w:val="54C25BBF"/>
    <w:multiLevelType w:val="multilevel"/>
    <w:tmpl w:val="D638BD9A"/>
    <w:lvl w:ilvl="0">
      <w:start w:val="1"/>
      <w:numFmt w:val="upperLetter"/>
      <w:pStyle w:val="annumber"/>
      <w:suff w:val="space"/>
      <w:lvlText w:val="Annex %1"/>
      <w:lvlJc w:val="right"/>
      <w:pPr>
        <w:ind w:left="0" w:firstLine="0"/>
      </w:pPr>
      <w:rPr>
        <w:rFonts w:hint="default"/>
        <w:b/>
        <w:i w:val="0"/>
        <w:lang w:val="en-GB"/>
      </w:rPr>
    </w:lvl>
    <w:lvl w:ilvl="1">
      <w:start w:val="1"/>
      <w:numFmt w:val="decimal"/>
      <w:pStyle w:val="an1"/>
      <w:lvlText w:val="%1.%2."/>
      <w:lvlJc w:val="left"/>
      <w:pPr>
        <w:tabs>
          <w:tab w:val="num" w:pos="0"/>
        </w:tabs>
        <w:ind w:left="851" w:hanging="851"/>
      </w:pPr>
      <w:rPr>
        <w:rFonts w:hint="default"/>
        <w:b/>
        <w:i w:val="0"/>
      </w:rPr>
    </w:lvl>
    <w:lvl w:ilvl="2">
      <w:start w:val="1"/>
      <w:numFmt w:val="decimal"/>
      <w:pStyle w:val="an2"/>
      <w:lvlText w:val="%1.%2.%3."/>
      <w:lvlJc w:val="left"/>
      <w:pPr>
        <w:tabs>
          <w:tab w:val="num" w:pos="567"/>
        </w:tabs>
        <w:ind w:left="2552" w:hanging="567"/>
      </w:pPr>
      <w:rPr>
        <w:rFonts w:hint="default"/>
        <w:b/>
        <w:i w:val="0"/>
      </w:rPr>
    </w:lvl>
    <w:lvl w:ilvl="3">
      <w:start w:val="1"/>
      <w:numFmt w:val="decimal"/>
      <w:pStyle w:val="an3"/>
      <w:lvlText w:val="%1.%2.%3.%4."/>
      <w:lvlJc w:val="left"/>
      <w:pPr>
        <w:tabs>
          <w:tab w:val="num" w:pos="567"/>
        </w:tabs>
        <w:ind w:left="2552" w:hanging="567"/>
      </w:pPr>
      <w:rPr>
        <w:rFonts w:hint="default"/>
        <w:b/>
        <w:i w:val="0"/>
      </w:rPr>
    </w:lvl>
    <w:lvl w:ilvl="4">
      <w:start w:val="1"/>
      <w:numFmt w:val="decimal"/>
      <w:pStyle w:val="an4"/>
      <w:lvlText w:val="%1.%2.%3.%4.%5."/>
      <w:lvlJc w:val="left"/>
      <w:pPr>
        <w:tabs>
          <w:tab w:val="num" w:pos="567"/>
        </w:tabs>
        <w:ind w:left="2552" w:hanging="567"/>
      </w:pPr>
      <w:rPr>
        <w:rFonts w:hint="default"/>
        <w:b/>
        <w:i w:val="0"/>
      </w:rPr>
    </w:lvl>
    <w:lvl w:ilvl="5">
      <w:start w:val="1"/>
      <w:numFmt w:val="decimal"/>
      <w:pStyle w:val="an5"/>
      <w:lvlText w:val="%1.%2.%3.%4.%5.%6."/>
      <w:lvlJc w:val="left"/>
      <w:pPr>
        <w:tabs>
          <w:tab w:val="num" w:pos="567"/>
        </w:tabs>
        <w:ind w:left="2041" w:firstLine="0"/>
      </w:pPr>
      <w:rPr>
        <w:rFonts w:hint="default"/>
        <w:b/>
        <w:i w:val="0"/>
      </w:rPr>
    </w:lvl>
    <w:lvl w:ilvl="6">
      <w:start w:val="1"/>
      <w:numFmt w:val="decimal"/>
      <w:lvlText w:val="%1.%2.%3.%4.%5.%6.%7."/>
      <w:lvlJc w:val="left"/>
      <w:pPr>
        <w:tabs>
          <w:tab w:val="num" w:pos="5040"/>
        </w:tabs>
        <w:ind w:left="3600" w:hanging="1080"/>
      </w:pPr>
      <w:rPr>
        <w:rFonts w:hint="default"/>
      </w:rPr>
    </w:lvl>
    <w:lvl w:ilvl="7">
      <w:start w:val="1"/>
      <w:numFmt w:val="decimal"/>
      <w:lvlText w:val="%1.%2.%3.%4.%5.%6.%7.%8."/>
      <w:lvlJc w:val="left"/>
      <w:pPr>
        <w:tabs>
          <w:tab w:val="num" w:pos="5760"/>
        </w:tabs>
        <w:ind w:left="4104" w:hanging="1224"/>
      </w:pPr>
      <w:rPr>
        <w:rFonts w:hint="default"/>
      </w:rPr>
    </w:lvl>
    <w:lvl w:ilvl="8">
      <w:start w:val="1"/>
      <w:numFmt w:val="decimal"/>
      <w:lvlText w:val="%1.%2.%3.%4.%5.%6.%7.%8.%9."/>
      <w:lvlJc w:val="left"/>
      <w:pPr>
        <w:tabs>
          <w:tab w:val="num" w:pos="6480"/>
        </w:tabs>
        <w:ind w:left="4680" w:hanging="1440"/>
      </w:pPr>
      <w:rPr>
        <w:rFonts w:hint="default"/>
      </w:rPr>
    </w:lvl>
  </w:abstractNum>
  <w:abstractNum w:abstractNumId="38" w15:restartNumberingAfterBreak="0">
    <w:nsid w:val="58824796"/>
    <w:multiLevelType w:val="hybridMultilevel"/>
    <w:tmpl w:val="29B092A0"/>
    <w:lvl w:ilvl="0" w:tplc="CC9C1C1C">
      <w:start w:val="1"/>
      <w:numFmt w:val="bullet"/>
      <w:pStyle w:val="EXPECTEDOUTPUT"/>
      <w:lvlText w:val=""/>
      <w:lvlJc w:val="left"/>
      <w:pPr>
        <w:tabs>
          <w:tab w:val="num" w:pos="4253"/>
        </w:tabs>
        <w:ind w:left="4253" w:hanging="284"/>
      </w:pPr>
      <w:rPr>
        <w:rFonts w:ascii="Symbol" w:hAnsi="Symbol" w:hint="default"/>
      </w:rPr>
    </w:lvl>
    <w:lvl w:ilvl="1" w:tplc="BD3A0AAA" w:tentative="1">
      <w:start w:val="1"/>
      <w:numFmt w:val="bullet"/>
      <w:lvlText w:val="o"/>
      <w:lvlJc w:val="left"/>
      <w:pPr>
        <w:tabs>
          <w:tab w:val="num" w:pos="1440"/>
        </w:tabs>
        <w:ind w:left="1440" w:hanging="360"/>
      </w:pPr>
      <w:rPr>
        <w:rFonts w:ascii="Courier New" w:hAnsi="Courier New" w:cs="Courier New" w:hint="default"/>
      </w:rPr>
    </w:lvl>
    <w:lvl w:ilvl="2" w:tplc="6A047338" w:tentative="1">
      <w:start w:val="1"/>
      <w:numFmt w:val="bullet"/>
      <w:lvlText w:val=""/>
      <w:lvlJc w:val="left"/>
      <w:pPr>
        <w:tabs>
          <w:tab w:val="num" w:pos="2160"/>
        </w:tabs>
        <w:ind w:left="2160" w:hanging="360"/>
      </w:pPr>
      <w:rPr>
        <w:rFonts w:ascii="Wingdings" w:hAnsi="Wingdings" w:hint="default"/>
      </w:rPr>
    </w:lvl>
    <w:lvl w:ilvl="3" w:tplc="AA8C71E2" w:tentative="1">
      <w:start w:val="1"/>
      <w:numFmt w:val="bullet"/>
      <w:lvlText w:val=""/>
      <w:lvlJc w:val="left"/>
      <w:pPr>
        <w:tabs>
          <w:tab w:val="num" w:pos="2880"/>
        </w:tabs>
        <w:ind w:left="2880" w:hanging="360"/>
      </w:pPr>
      <w:rPr>
        <w:rFonts w:ascii="Symbol" w:hAnsi="Symbol" w:hint="default"/>
      </w:rPr>
    </w:lvl>
    <w:lvl w:ilvl="4" w:tplc="80ACB1EC" w:tentative="1">
      <w:start w:val="1"/>
      <w:numFmt w:val="bullet"/>
      <w:lvlText w:val="o"/>
      <w:lvlJc w:val="left"/>
      <w:pPr>
        <w:tabs>
          <w:tab w:val="num" w:pos="3600"/>
        </w:tabs>
        <w:ind w:left="3600" w:hanging="360"/>
      </w:pPr>
      <w:rPr>
        <w:rFonts w:ascii="Courier New" w:hAnsi="Courier New" w:cs="Courier New" w:hint="default"/>
      </w:rPr>
    </w:lvl>
    <w:lvl w:ilvl="5" w:tplc="37286D14" w:tentative="1">
      <w:start w:val="1"/>
      <w:numFmt w:val="bullet"/>
      <w:lvlText w:val=""/>
      <w:lvlJc w:val="left"/>
      <w:pPr>
        <w:tabs>
          <w:tab w:val="num" w:pos="4320"/>
        </w:tabs>
        <w:ind w:left="4320" w:hanging="360"/>
      </w:pPr>
      <w:rPr>
        <w:rFonts w:ascii="Wingdings" w:hAnsi="Wingdings" w:hint="default"/>
      </w:rPr>
    </w:lvl>
    <w:lvl w:ilvl="6" w:tplc="0E4CD3E2" w:tentative="1">
      <w:start w:val="1"/>
      <w:numFmt w:val="bullet"/>
      <w:lvlText w:val=""/>
      <w:lvlJc w:val="left"/>
      <w:pPr>
        <w:tabs>
          <w:tab w:val="num" w:pos="5040"/>
        </w:tabs>
        <w:ind w:left="5040" w:hanging="360"/>
      </w:pPr>
      <w:rPr>
        <w:rFonts w:ascii="Symbol" w:hAnsi="Symbol" w:hint="default"/>
      </w:rPr>
    </w:lvl>
    <w:lvl w:ilvl="7" w:tplc="FCBEC3B0" w:tentative="1">
      <w:start w:val="1"/>
      <w:numFmt w:val="bullet"/>
      <w:lvlText w:val="o"/>
      <w:lvlJc w:val="left"/>
      <w:pPr>
        <w:tabs>
          <w:tab w:val="num" w:pos="5760"/>
        </w:tabs>
        <w:ind w:left="5760" w:hanging="360"/>
      </w:pPr>
      <w:rPr>
        <w:rFonts w:ascii="Courier New" w:hAnsi="Courier New" w:cs="Courier New" w:hint="default"/>
      </w:rPr>
    </w:lvl>
    <w:lvl w:ilvl="8" w:tplc="A9B8A8A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77744F"/>
    <w:multiLevelType w:val="multilevel"/>
    <w:tmpl w:val="62E096F0"/>
    <w:lvl w:ilvl="0">
      <w:start w:val="1"/>
      <w:numFmt w:val="decimal"/>
      <w:pStyle w:val="reqnum"/>
      <w:lvlText w:val="&lt;%1&gt;"/>
      <w:lvlJc w:val="left"/>
      <w:pPr>
        <w:tabs>
          <w:tab w:val="num" w:pos="2608"/>
        </w:tabs>
        <w:ind w:left="4082" w:firstLine="0"/>
      </w:pPr>
      <w:rPr>
        <w:rFonts w:hint="default"/>
        <w:b/>
        <w:i w:val="0"/>
      </w:rPr>
    </w:lvl>
    <w:lvl w:ilvl="1">
      <w:start w:val="1"/>
      <w:numFmt w:val="decimal"/>
      <w:pStyle w:val="req1"/>
      <w:lvlText w:val="&lt;%1.%2&gt;"/>
      <w:lvlJc w:val="left"/>
      <w:pPr>
        <w:tabs>
          <w:tab w:val="num" w:pos="2608"/>
        </w:tabs>
        <w:ind w:left="4082" w:firstLine="0"/>
      </w:pPr>
      <w:rPr>
        <w:rFonts w:hint="default"/>
        <w:b/>
        <w:i w:val="0"/>
      </w:rPr>
    </w:lvl>
    <w:lvl w:ilvl="2">
      <w:start w:val="1"/>
      <w:numFmt w:val="decimal"/>
      <w:pStyle w:val="req2"/>
      <w:lvlText w:val="&lt;%1.%2.%3&gt;"/>
      <w:lvlJc w:val="left"/>
      <w:pPr>
        <w:tabs>
          <w:tab w:val="num" w:pos="2608"/>
        </w:tabs>
        <w:ind w:left="4082" w:firstLine="0"/>
      </w:pPr>
      <w:rPr>
        <w:rFonts w:hint="default"/>
        <w:b/>
        <w:i w:val="0"/>
      </w:rPr>
    </w:lvl>
    <w:lvl w:ilvl="3">
      <w:start w:val="1"/>
      <w:numFmt w:val="decimal"/>
      <w:pStyle w:val="req3"/>
      <w:lvlText w:val="&lt;%1.%2.%3.%4&gt;"/>
      <w:lvlJc w:val="left"/>
      <w:pPr>
        <w:tabs>
          <w:tab w:val="num" w:pos="2608"/>
        </w:tabs>
        <w:ind w:left="4082" w:firstLine="0"/>
      </w:pPr>
      <w:rPr>
        <w:rFonts w:hint="default"/>
        <w:b/>
        <w:i w:val="0"/>
      </w:rPr>
    </w:lvl>
    <w:lvl w:ilvl="4">
      <w:start w:val="1"/>
      <w:numFmt w:val="decimal"/>
      <w:pStyle w:val="req4"/>
      <w:lvlText w:val="&lt;%1.%2.%3.%4.%5&gt;"/>
      <w:lvlJc w:val="left"/>
      <w:pPr>
        <w:tabs>
          <w:tab w:val="num" w:pos="2608"/>
        </w:tabs>
        <w:ind w:left="4082" w:firstLine="0"/>
      </w:pPr>
      <w:rPr>
        <w:rFonts w:hint="default"/>
        <w:b/>
        <w:i w:val="0"/>
      </w:rPr>
    </w:lvl>
    <w:lvl w:ilvl="5">
      <w:start w:val="1"/>
      <w:numFmt w:val="decimal"/>
      <w:pStyle w:val="req5"/>
      <w:lvlText w:val="&lt;%1.%2.%3.%4.%5.%6&gt;"/>
      <w:lvlJc w:val="left"/>
      <w:pPr>
        <w:tabs>
          <w:tab w:val="num" w:pos="2608"/>
        </w:tabs>
        <w:ind w:left="4082" w:firstLine="0"/>
      </w:pPr>
      <w:rPr>
        <w:rFonts w:hint="default"/>
        <w:b/>
        <w:i w:val="0"/>
      </w:rPr>
    </w:lvl>
    <w:lvl w:ilvl="6">
      <w:start w:val="1"/>
      <w:numFmt w:val="decimal"/>
      <w:lvlText w:val="%1.%2.%3.%4.%5.%6.%7."/>
      <w:lvlJc w:val="left"/>
      <w:pPr>
        <w:tabs>
          <w:tab w:val="num" w:pos="5641"/>
        </w:tabs>
        <w:ind w:left="5281" w:hanging="1080"/>
      </w:pPr>
      <w:rPr>
        <w:rFonts w:hint="default"/>
      </w:rPr>
    </w:lvl>
    <w:lvl w:ilvl="7">
      <w:start w:val="1"/>
      <w:numFmt w:val="decimal"/>
      <w:lvlText w:val="%1.%2.%3.%4.%5.%6.%7.%8."/>
      <w:lvlJc w:val="left"/>
      <w:pPr>
        <w:tabs>
          <w:tab w:val="num" w:pos="6001"/>
        </w:tabs>
        <w:ind w:left="5785" w:hanging="1224"/>
      </w:pPr>
      <w:rPr>
        <w:rFonts w:hint="default"/>
      </w:rPr>
    </w:lvl>
    <w:lvl w:ilvl="8">
      <w:start w:val="1"/>
      <w:numFmt w:val="decimal"/>
      <w:lvlText w:val="%1.%2.%3.%4.%5.%6.%7.%8.%9."/>
      <w:lvlJc w:val="left"/>
      <w:pPr>
        <w:tabs>
          <w:tab w:val="num" w:pos="6721"/>
        </w:tabs>
        <w:ind w:left="6361" w:hanging="1440"/>
      </w:pPr>
      <w:rPr>
        <w:rFonts w:hint="default"/>
      </w:rPr>
    </w:lvl>
  </w:abstractNum>
  <w:abstractNum w:abstractNumId="40" w15:restartNumberingAfterBreak="0">
    <w:nsid w:val="60E44396"/>
    <w:multiLevelType w:val="multilevel"/>
    <w:tmpl w:val="55527C34"/>
    <w:lvl w:ilvl="0">
      <w:start w:val="1"/>
      <w:numFmt w:val="none"/>
      <w:pStyle w:val="ReqBody0"/>
      <w:lvlText w:val=""/>
      <w:lvlJc w:val="left"/>
      <w:pPr>
        <w:tabs>
          <w:tab w:val="num" w:pos="567"/>
        </w:tabs>
        <w:ind w:left="567" w:hanging="567"/>
      </w:pPr>
      <w:rPr>
        <w:rFonts w:hint="default"/>
      </w:rPr>
    </w:lvl>
    <w:lvl w:ilvl="1">
      <w:start w:val="5"/>
      <w:numFmt w:val="lowerLetter"/>
      <w:lvlText w:val="%2."/>
      <w:lvlJc w:val="left"/>
      <w:pPr>
        <w:tabs>
          <w:tab w:val="num" w:pos="1134"/>
        </w:tabs>
        <w:ind w:left="1701" w:hanging="567"/>
      </w:pPr>
      <w:rPr>
        <w:rFonts w:hint="default"/>
      </w:rPr>
    </w:lvl>
    <w:lvl w:ilvl="2">
      <w:start w:val="1"/>
      <w:numFmt w:val="decimal"/>
      <w:lvlText w:val="%3."/>
      <w:lvlJc w:val="left"/>
      <w:pPr>
        <w:tabs>
          <w:tab w:val="num" w:pos="1701"/>
        </w:tabs>
        <w:ind w:left="2268"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3402"/>
        </w:tabs>
        <w:ind w:left="3402" w:hanging="340"/>
      </w:pPr>
      <w:rPr>
        <w:rFonts w:hint="default"/>
      </w:rPr>
    </w:lvl>
    <w:lvl w:ilvl="5">
      <w:start w:val="1"/>
      <w:numFmt w:val="lowerLetter"/>
      <w:lvlText w:val="(%6)"/>
      <w:lvlJc w:val="left"/>
      <w:pPr>
        <w:tabs>
          <w:tab w:val="num" w:pos="3742"/>
        </w:tabs>
        <w:ind w:left="3742" w:hanging="34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1" w15:restartNumberingAfterBreak="0">
    <w:nsid w:val="62A219C3"/>
    <w:multiLevelType w:val="multilevel"/>
    <w:tmpl w:val="1E20296A"/>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2" w15:restartNumberingAfterBreak="0">
    <w:nsid w:val="661860D1"/>
    <w:multiLevelType w:val="multilevel"/>
    <w:tmpl w:val="FCF4E6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68000487"/>
    <w:multiLevelType w:val="hybridMultilevel"/>
    <w:tmpl w:val="ADE8339C"/>
    <w:lvl w:ilvl="0" w:tplc="756AE9A8">
      <w:start w:val="1"/>
      <w:numFmt w:val="bullet"/>
      <w:pStyle w:val="ListBullet5"/>
      <w:lvlText w:val="-"/>
      <w:lvlJc w:val="left"/>
      <w:pPr>
        <w:tabs>
          <w:tab w:val="num" w:pos="3477"/>
        </w:tabs>
        <w:ind w:left="3477" w:hanging="360"/>
      </w:pPr>
      <w:rPr>
        <w:rFonts w:ascii="Times New Roman" w:hAnsi="Times New Roman" w:cs="Times New Roman" w:hint="default"/>
      </w:rPr>
    </w:lvl>
    <w:lvl w:ilvl="1" w:tplc="08090003" w:tentative="1">
      <w:start w:val="1"/>
      <w:numFmt w:val="bullet"/>
      <w:lvlText w:val="o"/>
      <w:lvlJc w:val="left"/>
      <w:pPr>
        <w:tabs>
          <w:tab w:val="num" w:pos="3425"/>
        </w:tabs>
        <w:ind w:left="3425" w:hanging="360"/>
      </w:pPr>
      <w:rPr>
        <w:rFonts w:ascii="Courier New" w:hAnsi="Courier New" w:cs="Courier New" w:hint="default"/>
      </w:rPr>
    </w:lvl>
    <w:lvl w:ilvl="2" w:tplc="08090005" w:tentative="1">
      <w:start w:val="1"/>
      <w:numFmt w:val="bullet"/>
      <w:lvlText w:val=""/>
      <w:lvlJc w:val="left"/>
      <w:pPr>
        <w:tabs>
          <w:tab w:val="num" w:pos="4145"/>
        </w:tabs>
        <w:ind w:left="4145" w:hanging="360"/>
      </w:pPr>
      <w:rPr>
        <w:rFonts w:ascii="Wingdings" w:hAnsi="Wingdings" w:hint="default"/>
      </w:rPr>
    </w:lvl>
    <w:lvl w:ilvl="3" w:tplc="08090001" w:tentative="1">
      <w:start w:val="1"/>
      <w:numFmt w:val="bullet"/>
      <w:lvlText w:val=""/>
      <w:lvlJc w:val="left"/>
      <w:pPr>
        <w:tabs>
          <w:tab w:val="num" w:pos="4865"/>
        </w:tabs>
        <w:ind w:left="4865" w:hanging="360"/>
      </w:pPr>
      <w:rPr>
        <w:rFonts w:ascii="Symbol" w:hAnsi="Symbol" w:hint="default"/>
      </w:rPr>
    </w:lvl>
    <w:lvl w:ilvl="4" w:tplc="08090003" w:tentative="1">
      <w:start w:val="1"/>
      <w:numFmt w:val="bullet"/>
      <w:lvlText w:val="o"/>
      <w:lvlJc w:val="left"/>
      <w:pPr>
        <w:tabs>
          <w:tab w:val="num" w:pos="5585"/>
        </w:tabs>
        <w:ind w:left="5585" w:hanging="360"/>
      </w:pPr>
      <w:rPr>
        <w:rFonts w:ascii="Courier New" w:hAnsi="Courier New" w:cs="Courier New" w:hint="default"/>
      </w:rPr>
    </w:lvl>
    <w:lvl w:ilvl="5" w:tplc="08090005" w:tentative="1">
      <w:start w:val="1"/>
      <w:numFmt w:val="bullet"/>
      <w:lvlText w:val=""/>
      <w:lvlJc w:val="left"/>
      <w:pPr>
        <w:tabs>
          <w:tab w:val="num" w:pos="6305"/>
        </w:tabs>
        <w:ind w:left="6305" w:hanging="360"/>
      </w:pPr>
      <w:rPr>
        <w:rFonts w:ascii="Wingdings" w:hAnsi="Wingdings" w:hint="default"/>
      </w:rPr>
    </w:lvl>
    <w:lvl w:ilvl="6" w:tplc="08090001" w:tentative="1">
      <w:start w:val="1"/>
      <w:numFmt w:val="bullet"/>
      <w:lvlText w:val=""/>
      <w:lvlJc w:val="left"/>
      <w:pPr>
        <w:tabs>
          <w:tab w:val="num" w:pos="7025"/>
        </w:tabs>
        <w:ind w:left="7025" w:hanging="360"/>
      </w:pPr>
      <w:rPr>
        <w:rFonts w:ascii="Symbol" w:hAnsi="Symbol" w:hint="default"/>
      </w:rPr>
    </w:lvl>
    <w:lvl w:ilvl="7" w:tplc="08090003" w:tentative="1">
      <w:start w:val="1"/>
      <w:numFmt w:val="bullet"/>
      <w:lvlText w:val="o"/>
      <w:lvlJc w:val="left"/>
      <w:pPr>
        <w:tabs>
          <w:tab w:val="num" w:pos="7745"/>
        </w:tabs>
        <w:ind w:left="7745" w:hanging="360"/>
      </w:pPr>
      <w:rPr>
        <w:rFonts w:ascii="Courier New" w:hAnsi="Courier New" w:cs="Courier New" w:hint="default"/>
      </w:rPr>
    </w:lvl>
    <w:lvl w:ilvl="8" w:tplc="08090005" w:tentative="1">
      <w:start w:val="1"/>
      <w:numFmt w:val="bullet"/>
      <w:lvlText w:val=""/>
      <w:lvlJc w:val="left"/>
      <w:pPr>
        <w:tabs>
          <w:tab w:val="num" w:pos="8465"/>
        </w:tabs>
        <w:ind w:left="8465" w:hanging="360"/>
      </w:pPr>
      <w:rPr>
        <w:rFonts w:ascii="Wingdings" w:hAnsi="Wingdings" w:hint="default"/>
      </w:rPr>
    </w:lvl>
  </w:abstractNum>
  <w:abstractNum w:abstractNumId="44" w15:restartNumberingAfterBreak="0">
    <w:nsid w:val="6A60393F"/>
    <w:multiLevelType w:val="hybridMultilevel"/>
    <w:tmpl w:val="3934E6D0"/>
    <w:lvl w:ilvl="0" w:tplc="3B688104">
      <w:start w:val="1"/>
      <w:numFmt w:val="lowerLetter"/>
      <w:pStyle w:val="ReqBullet"/>
      <w:lvlText w:val="%1."/>
      <w:lvlJc w:val="left"/>
      <w:pPr>
        <w:tabs>
          <w:tab w:val="num" w:pos="1531"/>
        </w:tabs>
        <w:ind w:left="1531" w:hanging="397"/>
      </w:pPr>
      <w:rPr>
        <w:rFonts w:ascii="Palatino Linotype" w:hAnsi="Palatino Linotype" w:cs="Times New Roman" w:hint="default"/>
        <w:b w:val="0"/>
        <w:bCs w:val="0"/>
        <w:i/>
        <w:iCs w:val="0"/>
        <w:caps w:val="0"/>
        <w:smallCaps w:val="0"/>
        <w:strike w:val="0"/>
        <w:dstrike w:val="0"/>
        <w:noProof w:val="0"/>
        <w:vanish w:val="0"/>
        <w:color w:val="993366"/>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decimal"/>
      <w:lvlText w:val="%2)"/>
      <w:lvlJc w:val="left"/>
      <w:pPr>
        <w:tabs>
          <w:tab w:val="num" w:pos="136"/>
        </w:tabs>
        <w:ind w:left="136" w:hanging="360"/>
      </w:pPr>
      <w:rPr>
        <w:rFonts w:hint="default"/>
      </w:rPr>
    </w:lvl>
    <w:lvl w:ilvl="2" w:tplc="FFFFFFFF">
      <w:start w:val="1"/>
      <w:numFmt w:val="lowerRoman"/>
      <w:lvlText w:val="%3."/>
      <w:lvlJc w:val="right"/>
      <w:pPr>
        <w:tabs>
          <w:tab w:val="num" w:pos="856"/>
        </w:tabs>
        <w:ind w:left="856" w:hanging="180"/>
      </w:pPr>
    </w:lvl>
    <w:lvl w:ilvl="3" w:tplc="E1AC1D46">
      <w:start w:val="1"/>
      <w:numFmt w:val="decimal"/>
      <w:pStyle w:val="ReqBulletnumbered"/>
      <w:lvlText w:val="%4."/>
      <w:lvlJc w:val="left"/>
      <w:pPr>
        <w:tabs>
          <w:tab w:val="num" w:pos="965"/>
        </w:tabs>
        <w:ind w:left="965" w:hanging="39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FFFFFFFF">
      <w:start w:val="1"/>
      <w:numFmt w:val="lowerLetter"/>
      <w:lvlText w:val="%5."/>
      <w:lvlJc w:val="left"/>
      <w:pPr>
        <w:tabs>
          <w:tab w:val="num" w:pos="2296"/>
        </w:tabs>
        <w:ind w:left="2296" w:hanging="360"/>
      </w:pPr>
    </w:lvl>
    <w:lvl w:ilvl="5" w:tplc="FFFFFFFF">
      <w:start w:val="1"/>
      <w:numFmt w:val="lowerRoman"/>
      <w:lvlText w:val="%6."/>
      <w:lvlJc w:val="right"/>
      <w:pPr>
        <w:tabs>
          <w:tab w:val="num" w:pos="3016"/>
        </w:tabs>
        <w:ind w:left="3016" w:hanging="180"/>
      </w:pPr>
    </w:lvl>
    <w:lvl w:ilvl="6" w:tplc="FFFFFFFF">
      <w:start w:val="1"/>
      <w:numFmt w:val="decimal"/>
      <w:lvlText w:val="%7."/>
      <w:lvlJc w:val="left"/>
      <w:pPr>
        <w:tabs>
          <w:tab w:val="num" w:pos="3736"/>
        </w:tabs>
        <w:ind w:left="3736" w:hanging="360"/>
      </w:pPr>
    </w:lvl>
    <w:lvl w:ilvl="7" w:tplc="FFFFFFFF">
      <w:start w:val="1"/>
      <w:numFmt w:val="lowerLetter"/>
      <w:lvlText w:val="%8."/>
      <w:lvlJc w:val="left"/>
      <w:pPr>
        <w:tabs>
          <w:tab w:val="num" w:pos="4456"/>
        </w:tabs>
        <w:ind w:left="4456" w:hanging="360"/>
      </w:pPr>
    </w:lvl>
    <w:lvl w:ilvl="8" w:tplc="FFFFFFFF">
      <w:start w:val="1"/>
      <w:numFmt w:val="lowerRoman"/>
      <w:lvlText w:val="%9."/>
      <w:lvlJc w:val="right"/>
      <w:pPr>
        <w:tabs>
          <w:tab w:val="num" w:pos="5176"/>
        </w:tabs>
        <w:ind w:left="5176" w:hanging="180"/>
      </w:pPr>
    </w:lvl>
  </w:abstractNum>
  <w:abstractNum w:abstractNumId="45" w15:restartNumberingAfterBreak="0">
    <w:nsid w:val="6E451AA4"/>
    <w:multiLevelType w:val="hybridMultilevel"/>
    <w:tmpl w:val="74382D2A"/>
    <w:lvl w:ilvl="0" w:tplc="7CDA3632">
      <w:start w:val="1"/>
      <w:numFmt w:val="decimal"/>
      <w:pStyle w:val="BalloonText"/>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A488A828" w:tentative="1">
      <w:start w:val="1"/>
      <w:numFmt w:val="lowerLetter"/>
      <w:lvlText w:val="%2."/>
      <w:lvlJc w:val="left"/>
      <w:pPr>
        <w:tabs>
          <w:tab w:val="num" w:pos="1440"/>
        </w:tabs>
        <w:ind w:left="1440" w:hanging="360"/>
      </w:pPr>
    </w:lvl>
    <w:lvl w:ilvl="2" w:tplc="A2842038" w:tentative="1">
      <w:start w:val="1"/>
      <w:numFmt w:val="lowerRoman"/>
      <w:lvlText w:val="%3."/>
      <w:lvlJc w:val="right"/>
      <w:pPr>
        <w:tabs>
          <w:tab w:val="num" w:pos="2160"/>
        </w:tabs>
        <w:ind w:left="2160" w:hanging="180"/>
      </w:pPr>
    </w:lvl>
    <w:lvl w:ilvl="3" w:tplc="5046FB60" w:tentative="1">
      <w:start w:val="1"/>
      <w:numFmt w:val="decimal"/>
      <w:lvlText w:val="%4."/>
      <w:lvlJc w:val="left"/>
      <w:pPr>
        <w:tabs>
          <w:tab w:val="num" w:pos="2880"/>
        </w:tabs>
        <w:ind w:left="2880" w:hanging="360"/>
      </w:pPr>
    </w:lvl>
    <w:lvl w:ilvl="4" w:tplc="4886A710" w:tentative="1">
      <w:start w:val="1"/>
      <w:numFmt w:val="lowerLetter"/>
      <w:lvlText w:val="%5."/>
      <w:lvlJc w:val="left"/>
      <w:pPr>
        <w:tabs>
          <w:tab w:val="num" w:pos="3600"/>
        </w:tabs>
        <w:ind w:left="3600" w:hanging="360"/>
      </w:pPr>
    </w:lvl>
    <w:lvl w:ilvl="5" w:tplc="B316C7E6" w:tentative="1">
      <w:start w:val="1"/>
      <w:numFmt w:val="lowerRoman"/>
      <w:lvlText w:val="%6."/>
      <w:lvlJc w:val="right"/>
      <w:pPr>
        <w:tabs>
          <w:tab w:val="num" w:pos="4320"/>
        </w:tabs>
        <w:ind w:left="4320" w:hanging="180"/>
      </w:pPr>
    </w:lvl>
    <w:lvl w:ilvl="6" w:tplc="7A98A892" w:tentative="1">
      <w:start w:val="1"/>
      <w:numFmt w:val="decimal"/>
      <w:lvlText w:val="%7."/>
      <w:lvlJc w:val="left"/>
      <w:pPr>
        <w:tabs>
          <w:tab w:val="num" w:pos="5040"/>
        </w:tabs>
        <w:ind w:left="5040" w:hanging="360"/>
      </w:pPr>
    </w:lvl>
    <w:lvl w:ilvl="7" w:tplc="7D302EA4" w:tentative="1">
      <w:start w:val="1"/>
      <w:numFmt w:val="lowerLetter"/>
      <w:lvlText w:val="%8."/>
      <w:lvlJc w:val="left"/>
      <w:pPr>
        <w:tabs>
          <w:tab w:val="num" w:pos="5760"/>
        </w:tabs>
        <w:ind w:left="5760" w:hanging="360"/>
      </w:pPr>
    </w:lvl>
    <w:lvl w:ilvl="8" w:tplc="D33E90AE" w:tentative="1">
      <w:start w:val="1"/>
      <w:numFmt w:val="lowerRoman"/>
      <w:lvlText w:val="%9."/>
      <w:lvlJc w:val="right"/>
      <w:pPr>
        <w:tabs>
          <w:tab w:val="num" w:pos="6480"/>
        </w:tabs>
        <w:ind w:left="6480" w:hanging="180"/>
      </w:pPr>
    </w:lvl>
  </w:abstractNum>
  <w:abstractNum w:abstractNumId="46" w15:restartNumberingAfterBreak="0">
    <w:nsid w:val="76CE0F13"/>
    <w:multiLevelType w:val="hybridMultilevel"/>
    <w:tmpl w:val="CAAE0084"/>
    <w:lvl w:ilvl="0" w:tplc="CC68682C">
      <w:start w:val="3"/>
      <w:numFmt w:val="bullet"/>
      <w:lvlText w:val="•"/>
      <w:lvlJc w:val="left"/>
      <w:pPr>
        <w:ind w:left="2345" w:hanging="360"/>
      </w:pPr>
      <w:rPr>
        <w:rFonts w:ascii="Palatino Linotype" w:eastAsia="Times New Roman" w:hAnsi="Palatino Linotype" w:cs="Times New Roman" w:hint="default"/>
      </w:rPr>
    </w:lvl>
    <w:lvl w:ilvl="1" w:tplc="04070003" w:tentative="1">
      <w:start w:val="1"/>
      <w:numFmt w:val="bullet"/>
      <w:lvlText w:val="o"/>
      <w:lvlJc w:val="left"/>
      <w:pPr>
        <w:ind w:left="3065" w:hanging="360"/>
      </w:pPr>
      <w:rPr>
        <w:rFonts w:ascii="Courier New" w:hAnsi="Courier New" w:cs="Courier New" w:hint="default"/>
      </w:rPr>
    </w:lvl>
    <w:lvl w:ilvl="2" w:tplc="04070005" w:tentative="1">
      <w:start w:val="1"/>
      <w:numFmt w:val="bullet"/>
      <w:lvlText w:val=""/>
      <w:lvlJc w:val="left"/>
      <w:pPr>
        <w:ind w:left="3785" w:hanging="360"/>
      </w:pPr>
      <w:rPr>
        <w:rFonts w:ascii="Wingdings" w:hAnsi="Wingdings" w:hint="default"/>
      </w:rPr>
    </w:lvl>
    <w:lvl w:ilvl="3" w:tplc="04070001" w:tentative="1">
      <w:start w:val="1"/>
      <w:numFmt w:val="bullet"/>
      <w:lvlText w:val=""/>
      <w:lvlJc w:val="left"/>
      <w:pPr>
        <w:ind w:left="4505" w:hanging="360"/>
      </w:pPr>
      <w:rPr>
        <w:rFonts w:ascii="Symbol" w:hAnsi="Symbol" w:hint="default"/>
      </w:rPr>
    </w:lvl>
    <w:lvl w:ilvl="4" w:tplc="04070003" w:tentative="1">
      <w:start w:val="1"/>
      <w:numFmt w:val="bullet"/>
      <w:lvlText w:val="o"/>
      <w:lvlJc w:val="left"/>
      <w:pPr>
        <w:ind w:left="5225" w:hanging="360"/>
      </w:pPr>
      <w:rPr>
        <w:rFonts w:ascii="Courier New" w:hAnsi="Courier New" w:cs="Courier New" w:hint="default"/>
      </w:rPr>
    </w:lvl>
    <w:lvl w:ilvl="5" w:tplc="04070005" w:tentative="1">
      <w:start w:val="1"/>
      <w:numFmt w:val="bullet"/>
      <w:lvlText w:val=""/>
      <w:lvlJc w:val="left"/>
      <w:pPr>
        <w:ind w:left="5945" w:hanging="360"/>
      </w:pPr>
      <w:rPr>
        <w:rFonts w:ascii="Wingdings" w:hAnsi="Wingdings" w:hint="default"/>
      </w:rPr>
    </w:lvl>
    <w:lvl w:ilvl="6" w:tplc="04070001" w:tentative="1">
      <w:start w:val="1"/>
      <w:numFmt w:val="bullet"/>
      <w:lvlText w:val=""/>
      <w:lvlJc w:val="left"/>
      <w:pPr>
        <w:ind w:left="6665" w:hanging="360"/>
      </w:pPr>
      <w:rPr>
        <w:rFonts w:ascii="Symbol" w:hAnsi="Symbol" w:hint="default"/>
      </w:rPr>
    </w:lvl>
    <w:lvl w:ilvl="7" w:tplc="04070003" w:tentative="1">
      <w:start w:val="1"/>
      <w:numFmt w:val="bullet"/>
      <w:lvlText w:val="o"/>
      <w:lvlJc w:val="left"/>
      <w:pPr>
        <w:ind w:left="7385" w:hanging="360"/>
      </w:pPr>
      <w:rPr>
        <w:rFonts w:ascii="Courier New" w:hAnsi="Courier New" w:cs="Courier New" w:hint="default"/>
      </w:rPr>
    </w:lvl>
    <w:lvl w:ilvl="8" w:tplc="04070005" w:tentative="1">
      <w:start w:val="1"/>
      <w:numFmt w:val="bullet"/>
      <w:lvlText w:val=""/>
      <w:lvlJc w:val="left"/>
      <w:pPr>
        <w:ind w:left="8105" w:hanging="360"/>
      </w:pPr>
      <w:rPr>
        <w:rFonts w:ascii="Wingdings" w:hAnsi="Wingdings" w:hint="default"/>
      </w:rPr>
    </w:lvl>
  </w:abstractNum>
  <w:abstractNum w:abstractNumId="47" w15:restartNumberingAfterBreak="0">
    <w:nsid w:val="78287435"/>
    <w:multiLevelType w:val="multilevel"/>
    <w:tmpl w:val="1A14FB20"/>
    <w:styleLink w:val="StyleNumbered"/>
    <w:lvl w:ilvl="0">
      <w:start w:val="1"/>
      <w:numFmt w:val="lowerLetter"/>
      <w:lvlText w:val="%1."/>
      <w:lvlJc w:val="left"/>
      <w:pPr>
        <w:tabs>
          <w:tab w:val="num" w:pos="2608"/>
        </w:tabs>
        <w:ind w:left="2608" w:hanging="567"/>
      </w:pPr>
      <w:rPr>
        <w:rFonts w:ascii="NewCenturySchlbk" w:hAnsi="NewCenturySchlbk" w:hint="default"/>
      </w:rPr>
    </w:lvl>
    <w:lvl w:ilvl="1">
      <w:start w:val="1"/>
      <w:numFmt w:val="lowerLetter"/>
      <w:lvlText w:val="%2."/>
      <w:lvlJc w:val="left"/>
      <w:pPr>
        <w:tabs>
          <w:tab w:val="num" w:pos="2782"/>
        </w:tabs>
        <w:ind w:left="2782" w:hanging="360"/>
      </w:pPr>
      <w:rPr>
        <w:rFonts w:hint="default"/>
      </w:rPr>
    </w:lvl>
    <w:lvl w:ilvl="2">
      <w:start w:val="1"/>
      <w:numFmt w:val="lowerRoman"/>
      <w:lvlText w:val="%3."/>
      <w:lvlJc w:val="right"/>
      <w:pPr>
        <w:tabs>
          <w:tab w:val="num" w:pos="3502"/>
        </w:tabs>
        <w:ind w:left="3502" w:hanging="180"/>
      </w:pPr>
      <w:rPr>
        <w:rFonts w:hint="default"/>
      </w:rPr>
    </w:lvl>
    <w:lvl w:ilvl="3">
      <w:start w:val="1"/>
      <w:numFmt w:val="decimal"/>
      <w:lvlText w:val="%4."/>
      <w:lvlJc w:val="left"/>
      <w:pPr>
        <w:tabs>
          <w:tab w:val="num" w:pos="4222"/>
        </w:tabs>
        <w:ind w:left="4222" w:hanging="360"/>
      </w:pPr>
      <w:rPr>
        <w:rFonts w:hint="default"/>
      </w:rPr>
    </w:lvl>
    <w:lvl w:ilvl="4">
      <w:start w:val="1"/>
      <w:numFmt w:val="lowerLetter"/>
      <w:lvlText w:val="%5."/>
      <w:lvlJc w:val="left"/>
      <w:pPr>
        <w:tabs>
          <w:tab w:val="num" w:pos="4942"/>
        </w:tabs>
        <w:ind w:left="4942" w:hanging="360"/>
      </w:pPr>
      <w:rPr>
        <w:rFonts w:hint="default"/>
      </w:rPr>
    </w:lvl>
    <w:lvl w:ilvl="5">
      <w:start w:val="1"/>
      <w:numFmt w:val="lowerRoman"/>
      <w:lvlText w:val="%6."/>
      <w:lvlJc w:val="right"/>
      <w:pPr>
        <w:tabs>
          <w:tab w:val="num" w:pos="5662"/>
        </w:tabs>
        <w:ind w:left="5662" w:hanging="180"/>
      </w:pPr>
      <w:rPr>
        <w:rFonts w:hint="default"/>
      </w:rPr>
    </w:lvl>
    <w:lvl w:ilvl="6">
      <w:start w:val="1"/>
      <w:numFmt w:val="decimal"/>
      <w:lvlText w:val="%7."/>
      <w:lvlJc w:val="left"/>
      <w:pPr>
        <w:tabs>
          <w:tab w:val="num" w:pos="6382"/>
        </w:tabs>
        <w:ind w:left="6382" w:hanging="360"/>
      </w:pPr>
      <w:rPr>
        <w:rFonts w:hint="default"/>
      </w:rPr>
    </w:lvl>
    <w:lvl w:ilvl="7">
      <w:start w:val="1"/>
      <w:numFmt w:val="lowerLetter"/>
      <w:lvlText w:val="%8."/>
      <w:lvlJc w:val="left"/>
      <w:pPr>
        <w:tabs>
          <w:tab w:val="num" w:pos="7102"/>
        </w:tabs>
        <w:ind w:left="7102" w:hanging="360"/>
      </w:pPr>
      <w:rPr>
        <w:rFonts w:hint="default"/>
      </w:rPr>
    </w:lvl>
    <w:lvl w:ilvl="8">
      <w:start w:val="1"/>
      <w:numFmt w:val="lowerRoman"/>
      <w:lvlText w:val="%9."/>
      <w:lvlJc w:val="right"/>
      <w:pPr>
        <w:tabs>
          <w:tab w:val="num" w:pos="7822"/>
        </w:tabs>
        <w:ind w:left="7822" w:hanging="180"/>
      </w:pPr>
      <w:rPr>
        <w:rFonts w:hint="default"/>
      </w:rPr>
    </w:lvl>
  </w:abstractNum>
  <w:abstractNum w:abstractNumId="48"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9" w15:restartNumberingAfterBreak="0">
    <w:nsid w:val="7AC663F0"/>
    <w:multiLevelType w:val="multilevel"/>
    <w:tmpl w:val="F94809A2"/>
    <w:lvl w:ilvl="0">
      <w:start w:val="1"/>
      <w:numFmt w:val="lowerLetter"/>
      <w:pStyle w:val="listc10"/>
      <w:lvlText w:val="%1."/>
      <w:lvlJc w:val="left"/>
      <w:pPr>
        <w:tabs>
          <w:tab w:val="num" w:pos="404"/>
        </w:tabs>
        <w:ind w:left="404" w:hanging="404"/>
      </w:pPr>
      <w:rPr>
        <w:rFonts w:ascii="Times New Roman" w:hAnsi="Times New Roman" w:cs="Times New Roman" w:hint="default"/>
        <w:b w:val="0"/>
        <w:i w:val="0"/>
        <w:sz w:val="24"/>
        <w:szCs w:val="24"/>
      </w:rPr>
    </w:lvl>
    <w:lvl w:ilvl="1">
      <w:start w:val="1"/>
      <w:numFmt w:val="decimal"/>
      <w:lvlText w:val="%2."/>
      <w:lvlJc w:val="left"/>
      <w:pPr>
        <w:tabs>
          <w:tab w:val="num" w:pos="764"/>
        </w:tabs>
        <w:ind w:left="721" w:hanging="317"/>
      </w:pPr>
      <w:rPr>
        <w:rFonts w:hint="default"/>
        <w:b/>
        <w:i w:val="0"/>
        <w:sz w:val="20"/>
      </w:rPr>
    </w:lvl>
    <w:lvl w:ilvl="2">
      <w:start w:val="1"/>
      <w:numFmt w:val="lowerLetter"/>
      <w:lvlText w:val="(%3)"/>
      <w:lvlJc w:val="left"/>
      <w:pPr>
        <w:tabs>
          <w:tab w:val="num" w:pos="1164"/>
        </w:tabs>
        <w:ind w:left="1164" w:hanging="444"/>
      </w:pPr>
      <w:rPr>
        <w:rFonts w:hint="default"/>
      </w:rPr>
    </w:lvl>
    <w:lvl w:ilvl="3">
      <w:start w:val="1"/>
      <w:numFmt w:val="decimal"/>
      <w:lvlText w:val="(%4)"/>
      <w:lvlJc w:val="left"/>
      <w:pPr>
        <w:tabs>
          <w:tab w:val="num" w:pos="1600"/>
        </w:tabs>
        <w:ind w:left="1600" w:hanging="436"/>
      </w:pPr>
      <w:rPr>
        <w:rFonts w:hint="default"/>
      </w:rPr>
    </w:lvl>
    <w:lvl w:ilvl="4">
      <w:start w:val="1"/>
      <w:numFmt w:val="lowerLetter"/>
      <w:lvlText w:val="[%5]"/>
      <w:lvlJc w:val="left"/>
      <w:pPr>
        <w:tabs>
          <w:tab w:val="num" w:pos="2082"/>
        </w:tabs>
        <w:ind w:left="2082" w:hanging="482"/>
      </w:pPr>
      <w:rPr>
        <w:rFonts w:hint="default"/>
      </w:rPr>
    </w:lvl>
    <w:lvl w:ilvl="5">
      <w:start w:val="1"/>
      <w:numFmt w:val="decimal"/>
      <w:lvlText w:val="[%6]"/>
      <w:lvlJc w:val="left"/>
      <w:pPr>
        <w:tabs>
          <w:tab w:val="num" w:pos="2519"/>
        </w:tabs>
        <w:ind w:left="2519" w:hanging="437"/>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num w:numId="1">
    <w:abstractNumId w:val="22"/>
  </w:num>
  <w:num w:numId="2">
    <w:abstractNumId w:val="8"/>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35"/>
  </w:num>
  <w:num w:numId="11">
    <w:abstractNumId w:val="20"/>
  </w:num>
  <w:num w:numId="12">
    <w:abstractNumId w:val="19"/>
  </w:num>
  <w:num w:numId="13">
    <w:abstractNumId w:val="28"/>
  </w:num>
  <w:num w:numId="14">
    <w:abstractNumId w:val="25"/>
  </w:num>
  <w:num w:numId="15">
    <w:abstractNumId w:val="9"/>
  </w:num>
  <w:num w:numId="16">
    <w:abstractNumId w:val="23"/>
  </w:num>
  <w:num w:numId="17">
    <w:abstractNumId w:val="17"/>
  </w:num>
  <w:num w:numId="18">
    <w:abstractNumId w:val="31"/>
  </w:num>
  <w:num w:numId="19">
    <w:abstractNumId w:val="13"/>
  </w:num>
  <w:num w:numId="20">
    <w:abstractNumId w:val="14"/>
  </w:num>
  <w:num w:numId="21">
    <w:abstractNumId w:val="33"/>
  </w:num>
  <w:num w:numId="22">
    <w:abstractNumId w:val="49"/>
  </w:num>
  <w:num w:numId="23">
    <w:abstractNumId w:val="44"/>
  </w:num>
  <w:num w:numId="24">
    <w:abstractNumId w:val="10"/>
    <w:lvlOverride w:ilvl="0">
      <w:startOverride w:val="1"/>
    </w:lvlOverride>
  </w:num>
  <w:num w:numId="25">
    <w:abstractNumId w:val="36"/>
  </w:num>
  <w:num w:numId="26">
    <w:abstractNumId w:val="44"/>
  </w:num>
  <w:num w:numId="27">
    <w:abstractNumId w:val="40"/>
  </w:num>
  <w:num w:numId="28">
    <w:abstractNumId w:val="6"/>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30"/>
  </w:num>
  <w:num w:numId="32">
    <w:abstractNumId w:val="37"/>
  </w:num>
  <w:num w:numId="33">
    <w:abstractNumId w:val="15"/>
  </w:num>
  <w:num w:numId="34">
    <w:abstractNumId w:val="26"/>
  </w:num>
  <w:num w:numId="35">
    <w:abstractNumId w:val="34"/>
  </w:num>
  <w:num w:numId="36">
    <w:abstractNumId w:val="43"/>
  </w:num>
  <w:num w:numId="37">
    <w:abstractNumId w:val="38"/>
  </w:num>
  <w:num w:numId="38">
    <w:abstractNumId w:val="32"/>
  </w:num>
  <w:num w:numId="39">
    <w:abstractNumId w:val="45"/>
  </w:num>
  <w:num w:numId="40">
    <w:abstractNumId w:val="39"/>
  </w:num>
  <w:num w:numId="41">
    <w:abstractNumId w:val="20"/>
  </w:num>
  <w:num w:numId="42">
    <w:abstractNumId w:val="47"/>
  </w:num>
  <w:num w:numId="43">
    <w:abstractNumId w:val="27"/>
  </w:num>
  <w:num w:numId="44">
    <w:abstractNumId w:val="41"/>
  </w:num>
  <w:num w:numId="45">
    <w:abstractNumId w:val="12"/>
  </w:num>
  <w:num w:numId="46">
    <w:abstractNumId w:val="16"/>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11"/>
  </w:num>
  <w:num w:numId="50">
    <w:abstractNumId w:val="48"/>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42"/>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10"/>
  </w:num>
  <w:num w:numId="59">
    <w:abstractNumId w:val="21"/>
  </w:num>
  <w:num w:numId="60">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jLg+1wuwdc5+AwiqdkVFLCM/Qp5hfgrC7wR1aQPHpw+Y2Iu26Wi7mHX3OKqchCpIyVaWQ9zRU1RAR171N19Pw==" w:salt="bfwjcr6HUrrKKecQHEok1A=="/>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BasisMinHauptVersion" w:val="0"/>
    <w:docVar w:name="docBasisMinNebenVersion" w:val="0"/>
    <w:docVar w:name="docBasisMinRevision" w:val="0"/>
    <w:docVar w:name="DocVorlage1" w:val="0"/>
  </w:docVars>
  <w:rsids>
    <w:rsidRoot w:val="003F0F6B"/>
    <w:rsid w:val="00004DB2"/>
    <w:rsid w:val="000247B1"/>
    <w:rsid w:val="00025FE5"/>
    <w:rsid w:val="000277B3"/>
    <w:rsid w:val="00031A43"/>
    <w:rsid w:val="00031F7D"/>
    <w:rsid w:val="00036E8C"/>
    <w:rsid w:val="000412C4"/>
    <w:rsid w:val="00043314"/>
    <w:rsid w:val="00051095"/>
    <w:rsid w:val="00055444"/>
    <w:rsid w:val="00055890"/>
    <w:rsid w:val="000635EC"/>
    <w:rsid w:val="00063EF0"/>
    <w:rsid w:val="00084E22"/>
    <w:rsid w:val="00090C4D"/>
    <w:rsid w:val="0009310B"/>
    <w:rsid w:val="0009425E"/>
    <w:rsid w:val="00094A24"/>
    <w:rsid w:val="000A0204"/>
    <w:rsid w:val="000A1EC6"/>
    <w:rsid w:val="000A30DD"/>
    <w:rsid w:val="000A678F"/>
    <w:rsid w:val="000B1626"/>
    <w:rsid w:val="000B23A8"/>
    <w:rsid w:val="000B2ACA"/>
    <w:rsid w:val="000B3E82"/>
    <w:rsid w:val="000B62D7"/>
    <w:rsid w:val="000B6D67"/>
    <w:rsid w:val="000C0179"/>
    <w:rsid w:val="000C295B"/>
    <w:rsid w:val="000C4546"/>
    <w:rsid w:val="000C462D"/>
    <w:rsid w:val="000C499A"/>
    <w:rsid w:val="000C69BF"/>
    <w:rsid w:val="000D0663"/>
    <w:rsid w:val="000D0A78"/>
    <w:rsid w:val="000E0613"/>
    <w:rsid w:val="000E47DD"/>
    <w:rsid w:val="000E69F2"/>
    <w:rsid w:val="000E77A3"/>
    <w:rsid w:val="000F43F9"/>
    <w:rsid w:val="0010217E"/>
    <w:rsid w:val="001028B0"/>
    <w:rsid w:val="00103769"/>
    <w:rsid w:val="00106F60"/>
    <w:rsid w:val="00107108"/>
    <w:rsid w:val="0011044F"/>
    <w:rsid w:val="0011755F"/>
    <w:rsid w:val="00124483"/>
    <w:rsid w:val="00130420"/>
    <w:rsid w:val="0013356E"/>
    <w:rsid w:val="00134A40"/>
    <w:rsid w:val="00135DBE"/>
    <w:rsid w:val="00137956"/>
    <w:rsid w:val="001407B5"/>
    <w:rsid w:val="00143615"/>
    <w:rsid w:val="001460FC"/>
    <w:rsid w:val="00146636"/>
    <w:rsid w:val="0015070A"/>
    <w:rsid w:val="00161067"/>
    <w:rsid w:val="00161ACB"/>
    <w:rsid w:val="00166967"/>
    <w:rsid w:val="00170843"/>
    <w:rsid w:val="00171D9B"/>
    <w:rsid w:val="00175769"/>
    <w:rsid w:val="001773C3"/>
    <w:rsid w:val="00177DCE"/>
    <w:rsid w:val="001805C2"/>
    <w:rsid w:val="00180B9C"/>
    <w:rsid w:val="001811E7"/>
    <w:rsid w:val="0018155B"/>
    <w:rsid w:val="00186C25"/>
    <w:rsid w:val="0018734B"/>
    <w:rsid w:val="001938A8"/>
    <w:rsid w:val="00195BD6"/>
    <w:rsid w:val="001A03AF"/>
    <w:rsid w:val="001A1E9F"/>
    <w:rsid w:val="001A2288"/>
    <w:rsid w:val="001A4E72"/>
    <w:rsid w:val="001A5974"/>
    <w:rsid w:val="001A5CC4"/>
    <w:rsid w:val="001A6BBF"/>
    <w:rsid w:val="001B10B7"/>
    <w:rsid w:val="001C54C1"/>
    <w:rsid w:val="001C6AA8"/>
    <w:rsid w:val="001D028E"/>
    <w:rsid w:val="001D2DF2"/>
    <w:rsid w:val="001D5842"/>
    <w:rsid w:val="001D5A67"/>
    <w:rsid w:val="001D6DB1"/>
    <w:rsid w:val="001E02A2"/>
    <w:rsid w:val="001E05BF"/>
    <w:rsid w:val="001E25F5"/>
    <w:rsid w:val="001E2D52"/>
    <w:rsid w:val="001E44A6"/>
    <w:rsid w:val="001E5A5F"/>
    <w:rsid w:val="001F13EC"/>
    <w:rsid w:val="001F20C2"/>
    <w:rsid w:val="001F27E6"/>
    <w:rsid w:val="001F2AB7"/>
    <w:rsid w:val="001F5BA8"/>
    <w:rsid w:val="002008A7"/>
    <w:rsid w:val="00200FBE"/>
    <w:rsid w:val="00201267"/>
    <w:rsid w:val="00203AE4"/>
    <w:rsid w:val="00203DDE"/>
    <w:rsid w:val="0020537A"/>
    <w:rsid w:val="0020622A"/>
    <w:rsid w:val="002068FA"/>
    <w:rsid w:val="0021284E"/>
    <w:rsid w:val="00213598"/>
    <w:rsid w:val="0021388D"/>
    <w:rsid w:val="00222EED"/>
    <w:rsid w:val="002235A3"/>
    <w:rsid w:val="00227D84"/>
    <w:rsid w:val="00227F00"/>
    <w:rsid w:val="00230303"/>
    <w:rsid w:val="002306DA"/>
    <w:rsid w:val="002312B4"/>
    <w:rsid w:val="00236C4C"/>
    <w:rsid w:val="00243B2F"/>
    <w:rsid w:val="002440BC"/>
    <w:rsid w:val="002449BE"/>
    <w:rsid w:val="0025043E"/>
    <w:rsid w:val="00251E99"/>
    <w:rsid w:val="0025258F"/>
    <w:rsid w:val="0025528A"/>
    <w:rsid w:val="0025687F"/>
    <w:rsid w:val="00265024"/>
    <w:rsid w:val="00265A72"/>
    <w:rsid w:val="00266FCF"/>
    <w:rsid w:val="00271D31"/>
    <w:rsid w:val="002744F9"/>
    <w:rsid w:val="00274C43"/>
    <w:rsid w:val="00275D40"/>
    <w:rsid w:val="0027764E"/>
    <w:rsid w:val="0028070A"/>
    <w:rsid w:val="00280AA5"/>
    <w:rsid w:val="0028783C"/>
    <w:rsid w:val="0029088A"/>
    <w:rsid w:val="00291A48"/>
    <w:rsid w:val="00293EBA"/>
    <w:rsid w:val="0029424A"/>
    <w:rsid w:val="002A104D"/>
    <w:rsid w:val="002A11D1"/>
    <w:rsid w:val="002A185D"/>
    <w:rsid w:val="002A3D63"/>
    <w:rsid w:val="002A4770"/>
    <w:rsid w:val="002B4DE3"/>
    <w:rsid w:val="002B599C"/>
    <w:rsid w:val="002B732F"/>
    <w:rsid w:val="002C1420"/>
    <w:rsid w:val="002C4ACB"/>
    <w:rsid w:val="002D164F"/>
    <w:rsid w:val="002D21A4"/>
    <w:rsid w:val="002D49DC"/>
    <w:rsid w:val="002E6347"/>
    <w:rsid w:val="002E6C82"/>
    <w:rsid w:val="00301704"/>
    <w:rsid w:val="00303090"/>
    <w:rsid w:val="0031149E"/>
    <w:rsid w:val="00312436"/>
    <w:rsid w:val="00312C5A"/>
    <w:rsid w:val="00314D6D"/>
    <w:rsid w:val="00317217"/>
    <w:rsid w:val="00317D57"/>
    <w:rsid w:val="00320041"/>
    <w:rsid w:val="00321B95"/>
    <w:rsid w:val="00324CC9"/>
    <w:rsid w:val="00327BB4"/>
    <w:rsid w:val="00335158"/>
    <w:rsid w:val="00340A2F"/>
    <w:rsid w:val="003446D6"/>
    <w:rsid w:val="00345DAE"/>
    <w:rsid w:val="00347478"/>
    <w:rsid w:val="00354EAA"/>
    <w:rsid w:val="003554DC"/>
    <w:rsid w:val="00355F4F"/>
    <w:rsid w:val="00360DB1"/>
    <w:rsid w:val="00363FEB"/>
    <w:rsid w:val="003647BC"/>
    <w:rsid w:val="0036524C"/>
    <w:rsid w:val="003659BC"/>
    <w:rsid w:val="00370507"/>
    <w:rsid w:val="00375545"/>
    <w:rsid w:val="00375D0A"/>
    <w:rsid w:val="0038202B"/>
    <w:rsid w:val="00382978"/>
    <w:rsid w:val="00383824"/>
    <w:rsid w:val="003845CF"/>
    <w:rsid w:val="00384CD3"/>
    <w:rsid w:val="003905CE"/>
    <w:rsid w:val="00394B65"/>
    <w:rsid w:val="00395E53"/>
    <w:rsid w:val="003A2E82"/>
    <w:rsid w:val="003A4A48"/>
    <w:rsid w:val="003A6FD1"/>
    <w:rsid w:val="003B12B0"/>
    <w:rsid w:val="003B44D8"/>
    <w:rsid w:val="003B5559"/>
    <w:rsid w:val="003B6FBF"/>
    <w:rsid w:val="003C2C15"/>
    <w:rsid w:val="003C3350"/>
    <w:rsid w:val="003C6D47"/>
    <w:rsid w:val="003D294E"/>
    <w:rsid w:val="003D2C32"/>
    <w:rsid w:val="003D3951"/>
    <w:rsid w:val="003E1C1F"/>
    <w:rsid w:val="003E2925"/>
    <w:rsid w:val="003E6C8C"/>
    <w:rsid w:val="003F058D"/>
    <w:rsid w:val="003F0F6B"/>
    <w:rsid w:val="003F2968"/>
    <w:rsid w:val="003F427A"/>
    <w:rsid w:val="003F52F4"/>
    <w:rsid w:val="00402775"/>
    <w:rsid w:val="00407981"/>
    <w:rsid w:val="00414F28"/>
    <w:rsid w:val="00415178"/>
    <w:rsid w:val="004152C7"/>
    <w:rsid w:val="0041721B"/>
    <w:rsid w:val="004244D0"/>
    <w:rsid w:val="004245A8"/>
    <w:rsid w:val="00425BD4"/>
    <w:rsid w:val="004352A4"/>
    <w:rsid w:val="00436D37"/>
    <w:rsid w:val="00440C4E"/>
    <w:rsid w:val="004437CB"/>
    <w:rsid w:val="004442BA"/>
    <w:rsid w:val="00445487"/>
    <w:rsid w:val="004473F3"/>
    <w:rsid w:val="004512DF"/>
    <w:rsid w:val="00451D5E"/>
    <w:rsid w:val="0045566A"/>
    <w:rsid w:val="00455EC1"/>
    <w:rsid w:val="00461801"/>
    <w:rsid w:val="004619F1"/>
    <w:rsid w:val="004651DC"/>
    <w:rsid w:val="00465281"/>
    <w:rsid w:val="0047175C"/>
    <w:rsid w:val="0047206F"/>
    <w:rsid w:val="0047547C"/>
    <w:rsid w:val="0048077E"/>
    <w:rsid w:val="00482CBF"/>
    <w:rsid w:val="0048460C"/>
    <w:rsid w:val="004865C1"/>
    <w:rsid w:val="00495BD9"/>
    <w:rsid w:val="004A3262"/>
    <w:rsid w:val="004A44E9"/>
    <w:rsid w:val="004B1884"/>
    <w:rsid w:val="004B58FF"/>
    <w:rsid w:val="004B5C76"/>
    <w:rsid w:val="004C0805"/>
    <w:rsid w:val="004C3B00"/>
    <w:rsid w:val="004D01F3"/>
    <w:rsid w:val="004D0351"/>
    <w:rsid w:val="004D1AE9"/>
    <w:rsid w:val="004D266A"/>
    <w:rsid w:val="004D5C19"/>
    <w:rsid w:val="004D71C4"/>
    <w:rsid w:val="004E1234"/>
    <w:rsid w:val="004E749F"/>
    <w:rsid w:val="004F1328"/>
    <w:rsid w:val="004F345D"/>
    <w:rsid w:val="004F372C"/>
    <w:rsid w:val="004F4888"/>
    <w:rsid w:val="004F66C7"/>
    <w:rsid w:val="00501F80"/>
    <w:rsid w:val="00503000"/>
    <w:rsid w:val="00503E0D"/>
    <w:rsid w:val="00510999"/>
    <w:rsid w:val="005163AC"/>
    <w:rsid w:val="00517753"/>
    <w:rsid w:val="005206F7"/>
    <w:rsid w:val="00524493"/>
    <w:rsid w:val="00527C6C"/>
    <w:rsid w:val="00527D2C"/>
    <w:rsid w:val="00532321"/>
    <w:rsid w:val="005328A4"/>
    <w:rsid w:val="00534307"/>
    <w:rsid w:val="00536A76"/>
    <w:rsid w:val="00537B6F"/>
    <w:rsid w:val="00540CBD"/>
    <w:rsid w:val="00542988"/>
    <w:rsid w:val="00547D33"/>
    <w:rsid w:val="005508F3"/>
    <w:rsid w:val="005546F8"/>
    <w:rsid w:val="00557BAB"/>
    <w:rsid w:val="00560E67"/>
    <w:rsid w:val="00561657"/>
    <w:rsid w:val="00562334"/>
    <w:rsid w:val="00564565"/>
    <w:rsid w:val="00565A7B"/>
    <w:rsid w:val="00567097"/>
    <w:rsid w:val="00571616"/>
    <w:rsid w:val="00573C11"/>
    <w:rsid w:val="005770BE"/>
    <w:rsid w:val="005828A7"/>
    <w:rsid w:val="00584A31"/>
    <w:rsid w:val="00584BD7"/>
    <w:rsid w:val="005866A0"/>
    <w:rsid w:val="005970C8"/>
    <w:rsid w:val="005A1784"/>
    <w:rsid w:val="005A259A"/>
    <w:rsid w:val="005A2B8E"/>
    <w:rsid w:val="005A3A5A"/>
    <w:rsid w:val="005B7007"/>
    <w:rsid w:val="005C2A8A"/>
    <w:rsid w:val="005C3458"/>
    <w:rsid w:val="005C6263"/>
    <w:rsid w:val="005C6E89"/>
    <w:rsid w:val="005D11AA"/>
    <w:rsid w:val="005D3DA4"/>
    <w:rsid w:val="005D774D"/>
    <w:rsid w:val="005D7F70"/>
    <w:rsid w:val="005E1013"/>
    <w:rsid w:val="005E6913"/>
    <w:rsid w:val="005E6AE1"/>
    <w:rsid w:val="005E7C37"/>
    <w:rsid w:val="005F0D2C"/>
    <w:rsid w:val="005F252E"/>
    <w:rsid w:val="005F27C6"/>
    <w:rsid w:val="005F3E1F"/>
    <w:rsid w:val="005F529B"/>
    <w:rsid w:val="00600952"/>
    <w:rsid w:val="006024C1"/>
    <w:rsid w:val="0060538D"/>
    <w:rsid w:val="00610A92"/>
    <w:rsid w:val="00610C93"/>
    <w:rsid w:val="00611EFE"/>
    <w:rsid w:val="0061599D"/>
    <w:rsid w:val="00620562"/>
    <w:rsid w:val="00620C72"/>
    <w:rsid w:val="00624A12"/>
    <w:rsid w:val="00630B0A"/>
    <w:rsid w:val="00631F02"/>
    <w:rsid w:val="00634FD0"/>
    <w:rsid w:val="0063590E"/>
    <w:rsid w:val="00635B15"/>
    <w:rsid w:val="00643050"/>
    <w:rsid w:val="006432E8"/>
    <w:rsid w:val="006449DC"/>
    <w:rsid w:val="00646188"/>
    <w:rsid w:val="006465DB"/>
    <w:rsid w:val="0065121E"/>
    <w:rsid w:val="006552F4"/>
    <w:rsid w:val="006563DE"/>
    <w:rsid w:val="006573E3"/>
    <w:rsid w:val="00661758"/>
    <w:rsid w:val="006661F1"/>
    <w:rsid w:val="00667314"/>
    <w:rsid w:val="00672077"/>
    <w:rsid w:val="00673AD9"/>
    <w:rsid w:val="00675EFB"/>
    <w:rsid w:val="006763E1"/>
    <w:rsid w:val="00686F58"/>
    <w:rsid w:val="00693ED9"/>
    <w:rsid w:val="006943D9"/>
    <w:rsid w:val="006956F5"/>
    <w:rsid w:val="006961DA"/>
    <w:rsid w:val="006A21D6"/>
    <w:rsid w:val="006A2C8B"/>
    <w:rsid w:val="006A3AE7"/>
    <w:rsid w:val="006A3E18"/>
    <w:rsid w:val="006A4538"/>
    <w:rsid w:val="006A7A0F"/>
    <w:rsid w:val="006B64E1"/>
    <w:rsid w:val="006C1351"/>
    <w:rsid w:val="006C398C"/>
    <w:rsid w:val="006C4167"/>
    <w:rsid w:val="006C70C6"/>
    <w:rsid w:val="006D0D0A"/>
    <w:rsid w:val="006D4385"/>
    <w:rsid w:val="006D5472"/>
    <w:rsid w:val="006E15CB"/>
    <w:rsid w:val="006E3272"/>
    <w:rsid w:val="006E4D4D"/>
    <w:rsid w:val="006E59CB"/>
    <w:rsid w:val="006F2853"/>
    <w:rsid w:val="006F522B"/>
    <w:rsid w:val="006F530C"/>
    <w:rsid w:val="00700476"/>
    <w:rsid w:val="00714515"/>
    <w:rsid w:val="007164CC"/>
    <w:rsid w:val="007170EB"/>
    <w:rsid w:val="00720F82"/>
    <w:rsid w:val="00726F5D"/>
    <w:rsid w:val="0073219C"/>
    <w:rsid w:val="00735635"/>
    <w:rsid w:val="00735A95"/>
    <w:rsid w:val="007376C3"/>
    <w:rsid w:val="0074265F"/>
    <w:rsid w:val="00750132"/>
    <w:rsid w:val="00752F7C"/>
    <w:rsid w:val="0075380C"/>
    <w:rsid w:val="00753B36"/>
    <w:rsid w:val="00753F02"/>
    <w:rsid w:val="0075551B"/>
    <w:rsid w:val="0075642A"/>
    <w:rsid w:val="007576D4"/>
    <w:rsid w:val="00762B26"/>
    <w:rsid w:val="00764179"/>
    <w:rsid w:val="007672CD"/>
    <w:rsid w:val="007677DB"/>
    <w:rsid w:val="00773059"/>
    <w:rsid w:val="0077497D"/>
    <w:rsid w:val="00774AE4"/>
    <w:rsid w:val="007758C3"/>
    <w:rsid w:val="007818C4"/>
    <w:rsid w:val="0078359A"/>
    <w:rsid w:val="00786F3B"/>
    <w:rsid w:val="00790E1A"/>
    <w:rsid w:val="007917DB"/>
    <w:rsid w:val="00792101"/>
    <w:rsid w:val="00794654"/>
    <w:rsid w:val="007979DD"/>
    <w:rsid w:val="007A0075"/>
    <w:rsid w:val="007A261B"/>
    <w:rsid w:val="007A2A1E"/>
    <w:rsid w:val="007A33FB"/>
    <w:rsid w:val="007A7835"/>
    <w:rsid w:val="007A7C3D"/>
    <w:rsid w:val="007B10DA"/>
    <w:rsid w:val="007B6EE4"/>
    <w:rsid w:val="007C1657"/>
    <w:rsid w:val="007C53B9"/>
    <w:rsid w:val="007C75B5"/>
    <w:rsid w:val="007C7866"/>
    <w:rsid w:val="007D0006"/>
    <w:rsid w:val="007D169B"/>
    <w:rsid w:val="007D23A0"/>
    <w:rsid w:val="007D423E"/>
    <w:rsid w:val="007E0018"/>
    <w:rsid w:val="007E1E25"/>
    <w:rsid w:val="007E5446"/>
    <w:rsid w:val="007F010E"/>
    <w:rsid w:val="007F37BF"/>
    <w:rsid w:val="007F5AA6"/>
    <w:rsid w:val="00800944"/>
    <w:rsid w:val="0080401D"/>
    <w:rsid w:val="00805E40"/>
    <w:rsid w:val="00812D76"/>
    <w:rsid w:val="0081374E"/>
    <w:rsid w:val="00817C06"/>
    <w:rsid w:val="00817D95"/>
    <w:rsid w:val="00820245"/>
    <w:rsid w:val="0082149C"/>
    <w:rsid w:val="00822797"/>
    <w:rsid w:val="00822FA5"/>
    <w:rsid w:val="0082540F"/>
    <w:rsid w:val="008260F0"/>
    <w:rsid w:val="00830DD2"/>
    <w:rsid w:val="00831A7E"/>
    <w:rsid w:val="0085050D"/>
    <w:rsid w:val="008524C0"/>
    <w:rsid w:val="00857FA8"/>
    <w:rsid w:val="00862ADF"/>
    <w:rsid w:val="00870427"/>
    <w:rsid w:val="00871840"/>
    <w:rsid w:val="008734FB"/>
    <w:rsid w:val="008752EE"/>
    <w:rsid w:val="00880EF5"/>
    <w:rsid w:val="008833AB"/>
    <w:rsid w:val="00883C7E"/>
    <w:rsid w:val="008918E1"/>
    <w:rsid w:val="00892FF0"/>
    <w:rsid w:val="00894407"/>
    <w:rsid w:val="00896B9B"/>
    <w:rsid w:val="008A5874"/>
    <w:rsid w:val="008C34A3"/>
    <w:rsid w:val="008C6889"/>
    <w:rsid w:val="008D0227"/>
    <w:rsid w:val="008D2C1D"/>
    <w:rsid w:val="008D69DF"/>
    <w:rsid w:val="008D748B"/>
    <w:rsid w:val="008F6206"/>
    <w:rsid w:val="00900105"/>
    <w:rsid w:val="0090166D"/>
    <w:rsid w:val="00907CA5"/>
    <w:rsid w:val="00910AE1"/>
    <w:rsid w:val="00910C5C"/>
    <w:rsid w:val="0091790A"/>
    <w:rsid w:val="0092028D"/>
    <w:rsid w:val="0092140B"/>
    <w:rsid w:val="00922111"/>
    <w:rsid w:val="00922369"/>
    <w:rsid w:val="009233DA"/>
    <w:rsid w:val="009247C1"/>
    <w:rsid w:val="00924B31"/>
    <w:rsid w:val="00926553"/>
    <w:rsid w:val="009369F5"/>
    <w:rsid w:val="009402C1"/>
    <w:rsid w:val="00941D16"/>
    <w:rsid w:val="0094677B"/>
    <w:rsid w:val="00950B39"/>
    <w:rsid w:val="00954C16"/>
    <w:rsid w:val="00954FE7"/>
    <w:rsid w:val="0095575B"/>
    <w:rsid w:val="00956B8A"/>
    <w:rsid w:val="009646DD"/>
    <w:rsid w:val="00965FFE"/>
    <w:rsid w:val="00966D0C"/>
    <w:rsid w:val="00966F26"/>
    <w:rsid w:val="0097096E"/>
    <w:rsid w:val="00970F3E"/>
    <w:rsid w:val="00971B28"/>
    <w:rsid w:val="00974EFB"/>
    <w:rsid w:val="0097530E"/>
    <w:rsid w:val="0098349A"/>
    <w:rsid w:val="00984006"/>
    <w:rsid w:val="00984FC5"/>
    <w:rsid w:val="00985DF7"/>
    <w:rsid w:val="00990596"/>
    <w:rsid w:val="009917C7"/>
    <w:rsid w:val="009917F8"/>
    <w:rsid w:val="0099503F"/>
    <w:rsid w:val="009970B9"/>
    <w:rsid w:val="00997A8C"/>
    <w:rsid w:val="00997F63"/>
    <w:rsid w:val="009A1707"/>
    <w:rsid w:val="009A20CC"/>
    <w:rsid w:val="009A5BA8"/>
    <w:rsid w:val="009B7389"/>
    <w:rsid w:val="009C195B"/>
    <w:rsid w:val="009C27E4"/>
    <w:rsid w:val="009C4DE1"/>
    <w:rsid w:val="009D0E0F"/>
    <w:rsid w:val="009D5D15"/>
    <w:rsid w:val="009D5E0A"/>
    <w:rsid w:val="009E04E3"/>
    <w:rsid w:val="009E3861"/>
    <w:rsid w:val="009F0853"/>
    <w:rsid w:val="00A000D9"/>
    <w:rsid w:val="00A02DA1"/>
    <w:rsid w:val="00A02FBB"/>
    <w:rsid w:val="00A03632"/>
    <w:rsid w:val="00A05217"/>
    <w:rsid w:val="00A1648C"/>
    <w:rsid w:val="00A17C87"/>
    <w:rsid w:val="00A208B2"/>
    <w:rsid w:val="00A21F9E"/>
    <w:rsid w:val="00A22419"/>
    <w:rsid w:val="00A2638A"/>
    <w:rsid w:val="00A30AC1"/>
    <w:rsid w:val="00A31DB5"/>
    <w:rsid w:val="00A33B77"/>
    <w:rsid w:val="00A366FE"/>
    <w:rsid w:val="00A37597"/>
    <w:rsid w:val="00A41461"/>
    <w:rsid w:val="00A41DE0"/>
    <w:rsid w:val="00A47559"/>
    <w:rsid w:val="00A50BF4"/>
    <w:rsid w:val="00A52092"/>
    <w:rsid w:val="00A56308"/>
    <w:rsid w:val="00A6154C"/>
    <w:rsid w:val="00A63659"/>
    <w:rsid w:val="00A63BF6"/>
    <w:rsid w:val="00A676C6"/>
    <w:rsid w:val="00A67B2D"/>
    <w:rsid w:val="00A703DF"/>
    <w:rsid w:val="00A723F7"/>
    <w:rsid w:val="00A73D0F"/>
    <w:rsid w:val="00A75D67"/>
    <w:rsid w:val="00A823CF"/>
    <w:rsid w:val="00A82525"/>
    <w:rsid w:val="00A8330A"/>
    <w:rsid w:val="00A85368"/>
    <w:rsid w:val="00A9066E"/>
    <w:rsid w:val="00A9239A"/>
    <w:rsid w:val="00A96FE8"/>
    <w:rsid w:val="00AA154A"/>
    <w:rsid w:val="00AA2E2F"/>
    <w:rsid w:val="00AA6C52"/>
    <w:rsid w:val="00AA7FC3"/>
    <w:rsid w:val="00AB1CF3"/>
    <w:rsid w:val="00AB2373"/>
    <w:rsid w:val="00AB307E"/>
    <w:rsid w:val="00AB33C4"/>
    <w:rsid w:val="00AB683F"/>
    <w:rsid w:val="00AD13EC"/>
    <w:rsid w:val="00AD7F91"/>
    <w:rsid w:val="00AE1A40"/>
    <w:rsid w:val="00AE1C22"/>
    <w:rsid w:val="00AE23DC"/>
    <w:rsid w:val="00AE2EB0"/>
    <w:rsid w:val="00AE3EA2"/>
    <w:rsid w:val="00AE3FEF"/>
    <w:rsid w:val="00AF0CEF"/>
    <w:rsid w:val="00AF0F4F"/>
    <w:rsid w:val="00B00087"/>
    <w:rsid w:val="00B0199D"/>
    <w:rsid w:val="00B020F1"/>
    <w:rsid w:val="00B023E4"/>
    <w:rsid w:val="00B0417A"/>
    <w:rsid w:val="00B07CF7"/>
    <w:rsid w:val="00B10548"/>
    <w:rsid w:val="00B11379"/>
    <w:rsid w:val="00B11F69"/>
    <w:rsid w:val="00B21537"/>
    <w:rsid w:val="00B230CC"/>
    <w:rsid w:val="00B249CD"/>
    <w:rsid w:val="00B2563A"/>
    <w:rsid w:val="00B263FC"/>
    <w:rsid w:val="00B26F92"/>
    <w:rsid w:val="00B2738E"/>
    <w:rsid w:val="00B31B4F"/>
    <w:rsid w:val="00B342A7"/>
    <w:rsid w:val="00B35EA7"/>
    <w:rsid w:val="00B361DE"/>
    <w:rsid w:val="00B421BE"/>
    <w:rsid w:val="00B444D6"/>
    <w:rsid w:val="00B47FBA"/>
    <w:rsid w:val="00B50CCB"/>
    <w:rsid w:val="00B526BB"/>
    <w:rsid w:val="00B528E8"/>
    <w:rsid w:val="00B53D1F"/>
    <w:rsid w:val="00B6209F"/>
    <w:rsid w:val="00B643C2"/>
    <w:rsid w:val="00B75376"/>
    <w:rsid w:val="00B75629"/>
    <w:rsid w:val="00B76775"/>
    <w:rsid w:val="00B87697"/>
    <w:rsid w:val="00B906C1"/>
    <w:rsid w:val="00BA0D63"/>
    <w:rsid w:val="00BA3427"/>
    <w:rsid w:val="00BA5AC4"/>
    <w:rsid w:val="00BB0D59"/>
    <w:rsid w:val="00BB16D1"/>
    <w:rsid w:val="00BB2D6D"/>
    <w:rsid w:val="00BB3CB6"/>
    <w:rsid w:val="00BB5C87"/>
    <w:rsid w:val="00BB790F"/>
    <w:rsid w:val="00BC1676"/>
    <w:rsid w:val="00BC58CA"/>
    <w:rsid w:val="00BD46A5"/>
    <w:rsid w:val="00BE0C17"/>
    <w:rsid w:val="00BF212B"/>
    <w:rsid w:val="00BF4509"/>
    <w:rsid w:val="00BF45EA"/>
    <w:rsid w:val="00BF6ACD"/>
    <w:rsid w:val="00BF75E7"/>
    <w:rsid w:val="00BF7B01"/>
    <w:rsid w:val="00C010DA"/>
    <w:rsid w:val="00C013D1"/>
    <w:rsid w:val="00C06A1B"/>
    <w:rsid w:val="00C074E9"/>
    <w:rsid w:val="00C07942"/>
    <w:rsid w:val="00C10E37"/>
    <w:rsid w:val="00C15272"/>
    <w:rsid w:val="00C15739"/>
    <w:rsid w:val="00C170CC"/>
    <w:rsid w:val="00C17ADB"/>
    <w:rsid w:val="00C2366A"/>
    <w:rsid w:val="00C26064"/>
    <w:rsid w:val="00C308B1"/>
    <w:rsid w:val="00C32D82"/>
    <w:rsid w:val="00C34B47"/>
    <w:rsid w:val="00C36FE4"/>
    <w:rsid w:val="00C37B94"/>
    <w:rsid w:val="00C406BD"/>
    <w:rsid w:val="00C41701"/>
    <w:rsid w:val="00C43C46"/>
    <w:rsid w:val="00C451D0"/>
    <w:rsid w:val="00C460F1"/>
    <w:rsid w:val="00C46319"/>
    <w:rsid w:val="00C52BB8"/>
    <w:rsid w:val="00C55230"/>
    <w:rsid w:val="00C56D4B"/>
    <w:rsid w:val="00C57923"/>
    <w:rsid w:val="00C61F07"/>
    <w:rsid w:val="00C6242D"/>
    <w:rsid w:val="00C638D6"/>
    <w:rsid w:val="00C63C86"/>
    <w:rsid w:val="00C70A78"/>
    <w:rsid w:val="00C71951"/>
    <w:rsid w:val="00C733A9"/>
    <w:rsid w:val="00CA13D5"/>
    <w:rsid w:val="00CA598A"/>
    <w:rsid w:val="00CA6F89"/>
    <w:rsid w:val="00CB05A3"/>
    <w:rsid w:val="00CB227E"/>
    <w:rsid w:val="00CB4301"/>
    <w:rsid w:val="00CC167E"/>
    <w:rsid w:val="00CD0EF2"/>
    <w:rsid w:val="00CD3417"/>
    <w:rsid w:val="00CD636D"/>
    <w:rsid w:val="00CD6569"/>
    <w:rsid w:val="00CF0D66"/>
    <w:rsid w:val="00CF260C"/>
    <w:rsid w:val="00CF3FC9"/>
    <w:rsid w:val="00CF4F8D"/>
    <w:rsid w:val="00CF61AE"/>
    <w:rsid w:val="00D003EC"/>
    <w:rsid w:val="00D01825"/>
    <w:rsid w:val="00D01C67"/>
    <w:rsid w:val="00D02AF2"/>
    <w:rsid w:val="00D034C3"/>
    <w:rsid w:val="00D07869"/>
    <w:rsid w:val="00D10247"/>
    <w:rsid w:val="00D131A0"/>
    <w:rsid w:val="00D14A09"/>
    <w:rsid w:val="00D16962"/>
    <w:rsid w:val="00D20DA3"/>
    <w:rsid w:val="00D262AA"/>
    <w:rsid w:val="00D26E01"/>
    <w:rsid w:val="00D26F46"/>
    <w:rsid w:val="00D2775B"/>
    <w:rsid w:val="00D27AA0"/>
    <w:rsid w:val="00D307AF"/>
    <w:rsid w:val="00D316BA"/>
    <w:rsid w:val="00D32992"/>
    <w:rsid w:val="00D33ECE"/>
    <w:rsid w:val="00D40DA6"/>
    <w:rsid w:val="00D466A4"/>
    <w:rsid w:val="00D476BF"/>
    <w:rsid w:val="00D500B5"/>
    <w:rsid w:val="00D51D71"/>
    <w:rsid w:val="00D6080E"/>
    <w:rsid w:val="00D60B7C"/>
    <w:rsid w:val="00D625C2"/>
    <w:rsid w:val="00D6331A"/>
    <w:rsid w:val="00D66B9B"/>
    <w:rsid w:val="00D73FD7"/>
    <w:rsid w:val="00D74442"/>
    <w:rsid w:val="00D7473D"/>
    <w:rsid w:val="00D7569B"/>
    <w:rsid w:val="00D81BF5"/>
    <w:rsid w:val="00D87DDC"/>
    <w:rsid w:val="00D903BC"/>
    <w:rsid w:val="00D9138E"/>
    <w:rsid w:val="00D91668"/>
    <w:rsid w:val="00D9477D"/>
    <w:rsid w:val="00DA0EC4"/>
    <w:rsid w:val="00DA16EE"/>
    <w:rsid w:val="00DB1115"/>
    <w:rsid w:val="00DB12B4"/>
    <w:rsid w:val="00DB12D0"/>
    <w:rsid w:val="00DB1FA9"/>
    <w:rsid w:val="00DB355E"/>
    <w:rsid w:val="00DB6C36"/>
    <w:rsid w:val="00DC3012"/>
    <w:rsid w:val="00DC3647"/>
    <w:rsid w:val="00DC4F45"/>
    <w:rsid w:val="00DE1516"/>
    <w:rsid w:val="00DE44BB"/>
    <w:rsid w:val="00DE6353"/>
    <w:rsid w:val="00DE6A03"/>
    <w:rsid w:val="00DF1B90"/>
    <w:rsid w:val="00DF53D5"/>
    <w:rsid w:val="00DF59D8"/>
    <w:rsid w:val="00E0194E"/>
    <w:rsid w:val="00E042C3"/>
    <w:rsid w:val="00E049C3"/>
    <w:rsid w:val="00E116B9"/>
    <w:rsid w:val="00E13F4E"/>
    <w:rsid w:val="00E14731"/>
    <w:rsid w:val="00E14D6D"/>
    <w:rsid w:val="00E15DE3"/>
    <w:rsid w:val="00E174A7"/>
    <w:rsid w:val="00E17B6D"/>
    <w:rsid w:val="00E31407"/>
    <w:rsid w:val="00E416EB"/>
    <w:rsid w:val="00E44B44"/>
    <w:rsid w:val="00E502FD"/>
    <w:rsid w:val="00E504EE"/>
    <w:rsid w:val="00E62B1D"/>
    <w:rsid w:val="00E660F5"/>
    <w:rsid w:val="00E72914"/>
    <w:rsid w:val="00E85DEA"/>
    <w:rsid w:val="00E86F87"/>
    <w:rsid w:val="00E87D85"/>
    <w:rsid w:val="00E90083"/>
    <w:rsid w:val="00E928F0"/>
    <w:rsid w:val="00E94850"/>
    <w:rsid w:val="00E94A0D"/>
    <w:rsid w:val="00E97246"/>
    <w:rsid w:val="00EA2099"/>
    <w:rsid w:val="00EA2F48"/>
    <w:rsid w:val="00EA4A68"/>
    <w:rsid w:val="00EA5760"/>
    <w:rsid w:val="00EA58DD"/>
    <w:rsid w:val="00EA64DA"/>
    <w:rsid w:val="00EA7356"/>
    <w:rsid w:val="00EB5853"/>
    <w:rsid w:val="00EB71C8"/>
    <w:rsid w:val="00EC01D0"/>
    <w:rsid w:val="00EC06F2"/>
    <w:rsid w:val="00EC2175"/>
    <w:rsid w:val="00EC2AE9"/>
    <w:rsid w:val="00EC4E64"/>
    <w:rsid w:val="00EC6345"/>
    <w:rsid w:val="00ED0189"/>
    <w:rsid w:val="00ED18AB"/>
    <w:rsid w:val="00ED67E8"/>
    <w:rsid w:val="00EE2A94"/>
    <w:rsid w:val="00EF164A"/>
    <w:rsid w:val="00EF1751"/>
    <w:rsid w:val="00EF31CA"/>
    <w:rsid w:val="00EF3CBD"/>
    <w:rsid w:val="00EF420B"/>
    <w:rsid w:val="00EF6CC0"/>
    <w:rsid w:val="00EF716B"/>
    <w:rsid w:val="00EF7355"/>
    <w:rsid w:val="00F104AE"/>
    <w:rsid w:val="00F108C2"/>
    <w:rsid w:val="00F22AD4"/>
    <w:rsid w:val="00F22E19"/>
    <w:rsid w:val="00F23B3C"/>
    <w:rsid w:val="00F2770E"/>
    <w:rsid w:val="00F40F90"/>
    <w:rsid w:val="00F41BFE"/>
    <w:rsid w:val="00F4213C"/>
    <w:rsid w:val="00F43321"/>
    <w:rsid w:val="00F43D87"/>
    <w:rsid w:val="00F46430"/>
    <w:rsid w:val="00F46BF6"/>
    <w:rsid w:val="00F51FAC"/>
    <w:rsid w:val="00F52D10"/>
    <w:rsid w:val="00F65180"/>
    <w:rsid w:val="00F6623E"/>
    <w:rsid w:val="00F67265"/>
    <w:rsid w:val="00F67BBE"/>
    <w:rsid w:val="00F708AF"/>
    <w:rsid w:val="00F746DC"/>
    <w:rsid w:val="00F75C0B"/>
    <w:rsid w:val="00F80C0C"/>
    <w:rsid w:val="00F8261C"/>
    <w:rsid w:val="00F848A2"/>
    <w:rsid w:val="00F8662D"/>
    <w:rsid w:val="00F87866"/>
    <w:rsid w:val="00F90A76"/>
    <w:rsid w:val="00F918A1"/>
    <w:rsid w:val="00F93F6D"/>
    <w:rsid w:val="00F956D1"/>
    <w:rsid w:val="00F961B3"/>
    <w:rsid w:val="00F96A78"/>
    <w:rsid w:val="00F96FC2"/>
    <w:rsid w:val="00FA0B8C"/>
    <w:rsid w:val="00FA1472"/>
    <w:rsid w:val="00FA4B33"/>
    <w:rsid w:val="00FB5599"/>
    <w:rsid w:val="00FC0275"/>
    <w:rsid w:val="00FC304D"/>
    <w:rsid w:val="00FC3A58"/>
    <w:rsid w:val="00FD1997"/>
    <w:rsid w:val="00FD2B5C"/>
    <w:rsid w:val="00FD7A3C"/>
    <w:rsid w:val="00FE7A3E"/>
    <w:rsid w:val="00FF5F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6B8EC4"/>
  <w15:docId w15:val="{CF70A817-28BA-4327-AC94-B3AC7F89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884"/>
    <w:rPr>
      <w:rFonts w:ascii="Palatino Linotype" w:hAnsi="Palatino Linotype"/>
      <w:sz w:val="24"/>
      <w:szCs w:val="24"/>
      <w:lang w:val="en-GB" w:eastAsia="en-GB"/>
    </w:rPr>
  </w:style>
  <w:style w:type="paragraph" w:styleId="Heading1">
    <w:name w:val="heading 1"/>
    <w:basedOn w:val="Normal"/>
    <w:next w:val="paragraph"/>
    <w:qFormat/>
    <w:rsid w:val="00B421BE"/>
    <w:pPr>
      <w:keepNext/>
      <w:keepLines/>
      <w:pageBreakBefore/>
      <w:numPr>
        <w:numId w:val="41"/>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B421BE"/>
    <w:pPr>
      <w:keepNext/>
      <w:keepLines/>
      <w:numPr>
        <w:ilvl w:val="1"/>
        <w:numId w:val="41"/>
      </w:numPr>
      <w:suppressAutoHyphens/>
      <w:spacing w:before="600"/>
      <w:outlineLvl w:val="1"/>
    </w:pPr>
    <w:rPr>
      <w:rFonts w:ascii="Arial" w:hAnsi="Arial" w:cs="Arial"/>
      <w:b/>
      <w:bCs/>
      <w:iCs/>
      <w:sz w:val="32"/>
      <w:szCs w:val="28"/>
      <w:lang w:val="en-GB" w:eastAsia="en-GB"/>
    </w:rPr>
  </w:style>
  <w:style w:type="paragraph" w:styleId="Heading3">
    <w:name w:val="heading 3"/>
    <w:next w:val="paragraph"/>
    <w:link w:val="Heading3Char"/>
    <w:qFormat/>
    <w:rsid w:val="00B421BE"/>
    <w:pPr>
      <w:keepNext/>
      <w:keepLines/>
      <w:numPr>
        <w:ilvl w:val="2"/>
        <w:numId w:val="41"/>
      </w:numPr>
      <w:suppressAutoHyphens/>
      <w:spacing w:before="480"/>
      <w:outlineLvl w:val="2"/>
    </w:pPr>
    <w:rPr>
      <w:rFonts w:ascii="Arial" w:hAnsi="Arial" w:cs="Arial"/>
      <w:b/>
      <w:bCs/>
      <w:sz w:val="28"/>
      <w:szCs w:val="26"/>
      <w:lang w:val="en-GB" w:eastAsia="en-GB"/>
    </w:rPr>
  </w:style>
  <w:style w:type="paragraph" w:styleId="Heading4">
    <w:name w:val="heading 4"/>
    <w:basedOn w:val="Normal"/>
    <w:next w:val="paragraph"/>
    <w:qFormat/>
    <w:rsid w:val="00B421BE"/>
    <w:pPr>
      <w:keepNext/>
      <w:keepLines/>
      <w:numPr>
        <w:ilvl w:val="3"/>
        <w:numId w:val="41"/>
      </w:numPr>
      <w:suppressAutoHyphens/>
      <w:spacing w:before="360"/>
      <w:outlineLvl w:val="3"/>
    </w:pPr>
    <w:rPr>
      <w:rFonts w:ascii="Arial" w:hAnsi="Arial"/>
      <w:b/>
      <w:bCs/>
      <w:szCs w:val="28"/>
    </w:rPr>
  </w:style>
  <w:style w:type="paragraph" w:styleId="Heading5">
    <w:name w:val="heading 5"/>
    <w:next w:val="paragraph"/>
    <w:qFormat/>
    <w:rsid w:val="00B421BE"/>
    <w:pPr>
      <w:keepNext/>
      <w:keepLines/>
      <w:numPr>
        <w:ilvl w:val="4"/>
        <w:numId w:val="41"/>
      </w:numPr>
      <w:suppressAutoHyphens/>
      <w:spacing w:before="240"/>
      <w:outlineLvl w:val="4"/>
    </w:pPr>
    <w:rPr>
      <w:rFonts w:ascii="Arial" w:hAnsi="Arial"/>
      <w:bCs/>
      <w:iCs/>
      <w:sz w:val="22"/>
      <w:szCs w:val="26"/>
      <w:lang w:val="en-GB" w:eastAsia="en-GB"/>
    </w:rPr>
  </w:style>
  <w:style w:type="paragraph" w:styleId="Heading6">
    <w:name w:val="heading 6"/>
    <w:basedOn w:val="Normal"/>
    <w:next w:val="Normal"/>
    <w:qFormat/>
    <w:rsid w:val="00B421BE"/>
    <w:pPr>
      <w:spacing w:before="240" w:after="60"/>
      <w:outlineLvl w:val="5"/>
    </w:pPr>
    <w:rPr>
      <w:b/>
      <w:bCs/>
      <w:sz w:val="22"/>
      <w:szCs w:val="22"/>
    </w:rPr>
  </w:style>
  <w:style w:type="paragraph" w:styleId="Heading7">
    <w:name w:val="heading 7"/>
    <w:basedOn w:val="Normal"/>
    <w:next w:val="Normal"/>
    <w:qFormat/>
    <w:rsid w:val="00B421BE"/>
    <w:pPr>
      <w:spacing w:before="240" w:after="60"/>
      <w:outlineLvl w:val="6"/>
    </w:pPr>
  </w:style>
  <w:style w:type="paragraph" w:styleId="Heading8">
    <w:name w:val="heading 8"/>
    <w:basedOn w:val="Normal"/>
    <w:next w:val="Normal"/>
    <w:qFormat/>
    <w:rsid w:val="00B421BE"/>
    <w:pPr>
      <w:spacing w:before="240" w:after="60"/>
      <w:outlineLvl w:val="7"/>
    </w:pPr>
    <w:rPr>
      <w:i/>
      <w:iCs/>
    </w:rPr>
  </w:style>
  <w:style w:type="paragraph" w:styleId="Heading9">
    <w:name w:val="heading 9"/>
    <w:basedOn w:val="Normal"/>
    <w:next w:val="Normal"/>
    <w:qFormat/>
    <w:rsid w:val="00B421B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B421BE"/>
    <w:pPr>
      <w:suppressAutoHyphens/>
      <w:spacing w:before="120"/>
      <w:ind w:left="1985"/>
      <w:jc w:val="both"/>
    </w:pPr>
    <w:rPr>
      <w:rFonts w:ascii="Palatino Linotype" w:hAnsi="Palatino Linotype"/>
      <w:szCs w:val="22"/>
      <w:lang w:val="en-GB" w:eastAsia="en-GB"/>
    </w:rPr>
  </w:style>
  <w:style w:type="paragraph" w:styleId="Header">
    <w:name w:val="header"/>
    <w:rsid w:val="00B421BE"/>
    <w:pPr>
      <w:pBdr>
        <w:bottom w:val="single" w:sz="4" w:space="1" w:color="auto"/>
      </w:pBdr>
      <w:tabs>
        <w:tab w:val="center" w:pos="4153"/>
        <w:tab w:val="right" w:pos="8306"/>
      </w:tabs>
      <w:spacing w:after="120"/>
      <w:contextualSpacing/>
      <w:jc w:val="right"/>
    </w:pPr>
    <w:rPr>
      <w:rFonts w:ascii="Palatino Linotype" w:hAnsi="Palatino Linotype"/>
      <w:sz w:val="22"/>
      <w:szCs w:val="22"/>
      <w:lang w:val="en-GB" w:eastAsia="en-GB"/>
    </w:rPr>
  </w:style>
  <w:style w:type="paragraph" w:customStyle="1" w:styleId="graphic">
    <w:name w:val="graphic"/>
    <w:rsid w:val="00B421BE"/>
    <w:pPr>
      <w:keepNext/>
      <w:keepLines/>
      <w:spacing w:before="360"/>
      <w:jc w:val="center"/>
    </w:pPr>
    <w:rPr>
      <w:szCs w:val="24"/>
      <w:lang w:val="en-US" w:eastAsia="en-GB"/>
    </w:rPr>
  </w:style>
  <w:style w:type="paragraph" w:styleId="Title">
    <w:name w:val="Title"/>
    <w:next w:val="Subtitle"/>
    <w:qFormat/>
    <w:pPr>
      <w:pBdr>
        <w:bottom w:val="single" w:sz="48" w:space="6" w:color="339966"/>
      </w:pBdr>
      <w:spacing w:before="1680" w:after="120"/>
      <w:ind w:left="1418"/>
      <w:outlineLvl w:val="0"/>
    </w:pPr>
    <w:rPr>
      <w:rFonts w:ascii="Arial" w:hAnsi="Arial" w:cs="Arial"/>
      <w:b/>
      <w:bCs/>
      <w:kern w:val="28"/>
      <w:sz w:val="72"/>
      <w:szCs w:val="32"/>
      <w:lang w:val="en-GB" w:eastAsia="en-GB"/>
    </w:rPr>
  </w:style>
  <w:style w:type="paragraph" w:styleId="Subtitle">
    <w:name w:val="Subtitle"/>
    <w:qFormat/>
    <w:rsid w:val="00B421BE"/>
    <w:pPr>
      <w:spacing w:before="240" w:after="60"/>
      <w:ind w:left="1418"/>
      <w:outlineLvl w:val="1"/>
    </w:pPr>
    <w:rPr>
      <w:rFonts w:ascii="Arial" w:hAnsi="Arial" w:cs="Arial"/>
      <w:b/>
      <w:sz w:val="44"/>
      <w:szCs w:val="24"/>
      <w:lang w:val="en-GB" w:eastAsia="en-GB"/>
    </w:rPr>
  </w:style>
  <w:style w:type="paragraph" w:styleId="Footer">
    <w:name w:val="footer"/>
    <w:basedOn w:val="Normal"/>
    <w:rsid w:val="00B421BE"/>
    <w:pPr>
      <w:pBdr>
        <w:top w:val="single" w:sz="4" w:space="1" w:color="auto"/>
      </w:pBdr>
      <w:tabs>
        <w:tab w:val="center" w:pos="4153"/>
        <w:tab w:val="right" w:pos="8306"/>
      </w:tabs>
      <w:spacing w:before="240"/>
      <w:jc w:val="center"/>
    </w:pPr>
    <w:rPr>
      <w:sz w:val="22"/>
    </w:rPr>
  </w:style>
  <w:style w:type="paragraph" w:customStyle="1" w:styleId="ECSSsecretariat">
    <w:name w:val="ECSSsecretariat"/>
    <w:pPr>
      <w:spacing w:before="5160"/>
      <w:contextualSpacing/>
      <w:jc w:val="right"/>
    </w:pPr>
    <w:rPr>
      <w:rFonts w:ascii="Arial" w:hAnsi="Arial"/>
      <w:b/>
      <w:sz w:val="24"/>
      <w:szCs w:val="24"/>
      <w:lang w:val="en-GB" w:eastAsia="en-GB"/>
    </w:rPr>
  </w:style>
  <w:style w:type="paragraph" w:customStyle="1" w:styleId="Heading0">
    <w:name w:val="Heading 0"/>
    <w:next w:val="paragraph"/>
    <w:link w:val="Heading0Char"/>
    <w:rsid w:val="00B421BE"/>
    <w:pPr>
      <w:keepNext/>
      <w:keepLines/>
      <w:pageBreakBefore/>
      <w:pBdr>
        <w:bottom w:val="single" w:sz="2" w:space="1" w:color="auto"/>
      </w:pBdr>
      <w:suppressAutoHyphens/>
      <w:spacing w:before="1320" w:after="840"/>
      <w:jc w:val="right"/>
    </w:pPr>
    <w:rPr>
      <w:rFonts w:ascii="Arial" w:hAnsi="Arial"/>
      <w:b/>
      <w:sz w:val="40"/>
      <w:szCs w:val="24"/>
      <w:lang w:val="en-GB" w:eastAsia="en-GB"/>
    </w:rPr>
  </w:style>
  <w:style w:type="paragraph" w:customStyle="1" w:styleId="para">
    <w:name w:val="para"/>
    <w:basedOn w:val="Normal"/>
    <w:semiHidden/>
    <w:pPr>
      <w:widowControl w:val="0"/>
      <w:spacing w:before="60" w:after="60"/>
      <w:jc w:val="both"/>
    </w:pPr>
    <w:rPr>
      <w:rFonts w:ascii="Times New Roman" w:hAnsi="Times New Roman"/>
      <w:szCs w:val="20"/>
      <w:lang w:val="en-US" w:eastAsia="en-US"/>
    </w:rPr>
  </w:style>
  <w:style w:type="character" w:customStyle="1" w:styleId="paraChar">
    <w:name w:val="para Char"/>
    <w:rPr>
      <w:sz w:val="24"/>
      <w:lang w:val="en-US" w:eastAsia="en-US" w:bidi="ar-SA"/>
    </w:rPr>
  </w:style>
  <w:style w:type="paragraph" w:customStyle="1" w:styleId="paragraphbullet">
    <w:name w:val="paragraph bullet"/>
    <w:basedOn w:val="Normal"/>
    <w:semiHidden/>
    <w:pPr>
      <w:widowControl w:val="0"/>
      <w:numPr>
        <w:numId w:val="16"/>
      </w:numPr>
      <w:jc w:val="both"/>
    </w:pPr>
    <w:rPr>
      <w:rFonts w:ascii="Times New Roman" w:hAnsi="Times New Roman"/>
      <w:szCs w:val="20"/>
      <w:lang w:val="en-US" w:eastAsia="en-US"/>
    </w:rPr>
  </w:style>
  <w:style w:type="paragraph" w:customStyle="1" w:styleId="NOTE">
    <w:name w:val="NOTE"/>
    <w:rsid w:val="00B421BE"/>
    <w:pPr>
      <w:numPr>
        <w:numId w:val="38"/>
      </w:numPr>
      <w:spacing w:before="120"/>
      <w:ind w:right="567"/>
      <w:jc w:val="both"/>
    </w:pPr>
    <w:rPr>
      <w:rFonts w:ascii="Palatino Linotype" w:hAnsi="Palatino Linotype"/>
      <w:szCs w:val="22"/>
      <w:lang w:val="en-GB" w:eastAsia="en-GB"/>
    </w:rPr>
  </w:style>
  <w:style w:type="paragraph" w:customStyle="1" w:styleId="requireindent2">
    <w:name w:val="require:indent2"/>
    <w:basedOn w:val="require"/>
    <w:semiHidden/>
    <w:pPr>
      <w:ind w:left="3119"/>
    </w:pPr>
  </w:style>
  <w:style w:type="paragraph" w:customStyle="1" w:styleId="require">
    <w:name w:val="require"/>
    <w:semiHidden/>
    <w:pPr>
      <w:spacing w:before="60" w:after="60"/>
      <w:ind w:left="1985"/>
      <w:jc w:val="both"/>
    </w:pPr>
    <w:rPr>
      <w:szCs w:val="24"/>
      <w:lang w:val="en-GB" w:eastAsia="en-GB"/>
    </w:rPr>
  </w:style>
  <w:style w:type="paragraph" w:customStyle="1" w:styleId="NOTEcont">
    <w:name w:val="NOTE:cont"/>
    <w:rsid w:val="00B421BE"/>
    <w:pPr>
      <w:numPr>
        <w:ilvl w:val="3"/>
        <w:numId w:val="38"/>
      </w:numPr>
      <w:spacing w:before="60"/>
      <w:ind w:right="567"/>
      <w:jc w:val="both"/>
    </w:pPr>
    <w:rPr>
      <w:rFonts w:ascii="Palatino Linotype" w:hAnsi="Palatino Linotype"/>
      <w:szCs w:val="22"/>
      <w:lang w:val="en-GB" w:eastAsia="en-GB"/>
    </w:rPr>
  </w:style>
  <w:style w:type="paragraph" w:customStyle="1" w:styleId="requireindentpara2">
    <w:name w:val="require:indentpara2"/>
    <w:semiHidden/>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B421BE"/>
    <w:pPr>
      <w:numPr>
        <w:ilvl w:val="1"/>
        <w:numId w:val="38"/>
      </w:numPr>
      <w:spacing w:before="60"/>
      <w:ind w:right="567"/>
      <w:jc w:val="both"/>
    </w:pPr>
    <w:rPr>
      <w:rFonts w:ascii="Palatino Linotype" w:hAnsi="Palatino Linotype"/>
      <w:szCs w:val="22"/>
      <w:lang w:val="en-US" w:eastAsia="en-GB"/>
    </w:rPr>
  </w:style>
  <w:style w:type="paragraph" w:customStyle="1" w:styleId="NOTEbul">
    <w:name w:val="NOTE:bul"/>
    <w:rsid w:val="00B421BE"/>
    <w:pPr>
      <w:numPr>
        <w:ilvl w:val="2"/>
        <w:numId w:val="38"/>
      </w:numPr>
      <w:spacing w:before="60"/>
      <w:ind w:right="567"/>
      <w:jc w:val="both"/>
    </w:pPr>
    <w:rPr>
      <w:rFonts w:ascii="Palatino Linotype" w:hAnsi="Palatino Linotype"/>
      <w:szCs w:val="22"/>
      <w:lang w:val="en-GB" w:eastAsia="en-GB"/>
    </w:rPr>
  </w:style>
  <w:style w:type="paragraph" w:customStyle="1" w:styleId="EXPECTEDOUTPUT">
    <w:name w:val="EXPECTED OUTPUT"/>
    <w:next w:val="paragraph"/>
    <w:rsid w:val="00B421BE"/>
    <w:pPr>
      <w:numPr>
        <w:numId w:val="37"/>
      </w:numPr>
      <w:spacing w:before="120"/>
      <w:jc w:val="both"/>
    </w:pPr>
    <w:rPr>
      <w:rFonts w:ascii="Palatino Linotype" w:hAnsi="Palatino Linotype"/>
      <w:i/>
      <w:szCs w:val="24"/>
      <w:lang w:val="en-GB" w:eastAsia="en-GB"/>
    </w:rPr>
  </w:style>
  <w:style w:type="paragraph" w:styleId="Caption">
    <w:name w:val="caption"/>
    <w:basedOn w:val="Normal"/>
    <w:next w:val="Normal"/>
    <w:link w:val="CaptionChar"/>
    <w:qFormat/>
    <w:rsid w:val="000E0613"/>
    <w:pPr>
      <w:spacing w:before="120" w:after="240"/>
      <w:jc w:val="center"/>
    </w:pPr>
    <w:rPr>
      <w:b/>
      <w:bCs/>
      <w:szCs w:val="20"/>
    </w:rPr>
  </w:style>
  <w:style w:type="paragraph" w:customStyle="1" w:styleId="Default">
    <w:name w:val="Default"/>
    <w:pPr>
      <w:autoSpaceDE w:val="0"/>
      <w:autoSpaceDN w:val="0"/>
      <w:adjustRightInd w:val="0"/>
    </w:pPr>
    <w:rPr>
      <w:rFonts w:ascii="Palatino Linotype" w:hAnsi="Palatino Linotype"/>
      <w:color w:val="000000"/>
      <w:sz w:val="24"/>
      <w:szCs w:val="24"/>
      <w:lang w:val="fr-FR" w:eastAsia="fr-FR"/>
    </w:rPr>
  </w:style>
  <w:style w:type="paragraph" w:customStyle="1" w:styleId="TableHeaderLEFT">
    <w:name w:val="Table:HeaderLEFT"/>
    <w:basedOn w:val="TablecellLEFT"/>
    <w:rsid w:val="00B421BE"/>
    <w:rPr>
      <w:b/>
      <w:sz w:val="22"/>
      <w:szCs w:val="22"/>
    </w:rPr>
  </w:style>
  <w:style w:type="paragraph" w:customStyle="1" w:styleId="TableHeaderCENTER">
    <w:name w:val="Table:HeaderCENTER"/>
    <w:basedOn w:val="TablecellLEFT"/>
    <w:rsid w:val="00B421BE"/>
    <w:pPr>
      <w:jc w:val="center"/>
    </w:pPr>
    <w:rPr>
      <w:b/>
      <w:sz w:val="22"/>
    </w:rPr>
  </w:style>
  <w:style w:type="paragraph" w:customStyle="1" w:styleId="Bul10">
    <w:name w:val="Bul1"/>
    <w:rsid w:val="009A20CC"/>
    <w:pPr>
      <w:numPr>
        <w:numId w:val="43"/>
      </w:numPr>
      <w:spacing w:before="120"/>
      <w:jc w:val="both"/>
    </w:pPr>
    <w:rPr>
      <w:rFonts w:ascii="Palatino Linotype" w:hAnsi="Palatino Linotype"/>
      <w:lang w:val="en-GB" w:eastAsia="en-GB"/>
    </w:rPr>
  </w:style>
  <w:style w:type="paragraph" w:styleId="TOC1">
    <w:name w:val="toc 1"/>
    <w:next w:val="Normal"/>
    <w:uiPriority w:val="39"/>
    <w:rsid w:val="00B421BE"/>
    <w:pPr>
      <w:tabs>
        <w:tab w:val="right" w:leader="dot" w:pos="284"/>
        <w:tab w:val="right" w:leader="dot" w:pos="9072"/>
      </w:tabs>
      <w:spacing w:before="240"/>
      <w:ind w:left="284" w:right="567" w:hanging="284"/>
    </w:pPr>
    <w:rPr>
      <w:rFonts w:ascii="Arial" w:hAnsi="Arial"/>
      <w:b/>
      <w:noProof/>
      <w:sz w:val="24"/>
      <w:szCs w:val="24"/>
      <w:lang w:val="en-GB" w:eastAsia="en-GB"/>
    </w:rPr>
  </w:style>
  <w:style w:type="paragraph" w:styleId="TOC2">
    <w:name w:val="toc 2"/>
    <w:next w:val="Normal"/>
    <w:uiPriority w:val="39"/>
    <w:rsid w:val="00B421BE"/>
    <w:pPr>
      <w:tabs>
        <w:tab w:val="left" w:pos="851"/>
        <w:tab w:val="right" w:leader="dot" w:pos="9072"/>
      </w:tabs>
      <w:spacing w:before="120"/>
      <w:ind w:left="851" w:right="567" w:hanging="567"/>
    </w:pPr>
    <w:rPr>
      <w:rFonts w:ascii="Arial" w:hAnsi="Arial"/>
      <w:noProof/>
      <w:sz w:val="22"/>
      <w:szCs w:val="22"/>
      <w:lang w:val="en-GB" w:eastAsia="en-GB"/>
    </w:rPr>
  </w:style>
  <w:style w:type="paragraph" w:styleId="TOC3">
    <w:name w:val="toc 3"/>
    <w:next w:val="paragraph"/>
    <w:uiPriority w:val="39"/>
    <w:rsid w:val="00B421BE"/>
    <w:pPr>
      <w:tabs>
        <w:tab w:val="left" w:pos="1701"/>
        <w:tab w:val="right" w:leader="dot" w:pos="9072"/>
      </w:tabs>
      <w:spacing w:before="120"/>
      <w:ind w:left="1702" w:right="567" w:hanging="851"/>
    </w:pPr>
    <w:rPr>
      <w:rFonts w:ascii="Arial" w:hAnsi="Arial"/>
      <w:sz w:val="22"/>
      <w:szCs w:val="24"/>
      <w:lang w:val="en-GB" w:eastAsia="en-GB"/>
    </w:rPr>
  </w:style>
  <w:style w:type="paragraph" w:styleId="TOC4">
    <w:name w:val="toc 4"/>
    <w:next w:val="Normal"/>
    <w:link w:val="TOC4Char"/>
    <w:rsid w:val="00B421BE"/>
    <w:pPr>
      <w:tabs>
        <w:tab w:val="left" w:pos="2552"/>
        <w:tab w:val="right" w:leader="dot" w:pos="9356"/>
      </w:tabs>
      <w:ind w:left="2552" w:right="284" w:hanging="851"/>
    </w:pPr>
    <w:rPr>
      <w:rFonts w:ascii="Arial" w:hAnsi="Arial"/>
      <w:szCs w:val="24"/>
      <w:lang w:val="en-GB" w:eastAsia="en-GB"/>
    </w:rPr>
  </w:style>
  <w:style w:type="paragraph" w:styleId="TOC5">
    <w:name w:val="toc 5"/>
    <w:next w:val="Normal"/>
    <w:rsid w:val="00B421BE"/>
    <w:pPr>
      <w:tabs>
        <w:tab w:val="right" w:pos="3686"/>
        <w:tab w:val="right" w:pos="9356"/>
      </w:tabs>
      <w:ind w:left="3686" w:hanging="1134"/>
    </w:pPr>
    <w:rPr>
      <w:rFonts w:ascii="Arial" w:hAnsi="Arial"/>
      <w:szCs w:val="24"/>
      <w:lang w:val="en-GB" w:eastAsia="en-GB"/>
    </w:rPr>
  </w:style>
  <w:style w:type="character" w:styleId="Hyperlink">
    <w:name w:val="Hyperlink"/>
    <w:uiPriority w:val="99"/>
    <w:rsid w:val="00B421BE"/>
    <w:rPr>
      <w:color w:val="0000FF"/>
      <w:u w:val="single"/>
    </w:rPr>
  </w:style>
  <w:style w:type="paragraph" w:customStyle="1" w:styleId="Annex1">
    <w:name w:val="Annex1"/>
    <w:next w:val="paragraph"/>
    <w:rsid w:val="00B53D1F"/>
    <w:pPr>
      <w:keepNext/>
      <w:keepLines/>
      <w:pageBreakBefore/>
      <w:numPr>
        <w:numId w:val="14"/>
      </w:numPr>
      <w:pBdr>
        <w:bottom w:val="single" w:sz="4" w:space="1" w:color="auto"/>
      </w:pBdr>
      <w:suppressAutoHyphens/>
      <w:spacing w:before="720" w:after="480"/>
      <w:ind w:left="0"/>
      <w:jc w:val="right"/>
    </w:pPr>
    <w:rPr>
      <w:rFonts w:ascii="Arial" w:hAnsi="Arial"/>
      <w:b/>
      <w:sz w:val="44"/>
      <w:szCs w:val="24"/>
      <w:lang w:val="en-GB" w:eastAsia="en-GB"/>
    </w:rPr>
  </w:style>
  <w:style w:type="paragraph" w:customStyle="1" w:styleId="Annex2">
    <w:name w:val="Annex2"/>
    <w:basedOn w:val="paragraph"/>
    <w:next w:val="paragraph"/>
    <w:rsid w:val="00B421BE"/>
    <w:pPr>
      <w:keepNext/>
      <w:keepLines/>
      <w:numPr>
        <w:ilvl w:val="1"/>
        <w:numId w:val="14"/>
      </w:numPr>
      <w:spacing w:before="600"/>
      <w:jc w:val="left"/>
    </w:pPr>
    <w:rPr>
      <w:rFonts w:ascii="Arial" w:hAnsi="Arial"/>
      <w:b/>
      <w:sz w:val="32"/>
      <w:szCs w:val="32"/>
    </w:rPr>
  </w:style>
  <w:style w:type="paragraph" w:customStyle="1" w:styleId="Annex3">
    <w:name w:val="Annex3"/>
    <w:basedOn w:val="paragraph"/>
    <w:next w:val="paragraph"/>
    <w:rsid w:val="00B421BE"/>
    <w:pPr>
      <w:keepNext/>
      <w:numPr>
        <w:ilvl w:val="2"/>
        <w:numId w:val="14"/>
      </w:numPr>
      <w:spacing w:before="480"/>
      <w:jc w:val="left"/>
    </w:pPr>
    <w:rPr>
      <w:rFonts w:ascii="Arial" w:hAnsi="Arial"/>
      <w:b/>
      <w:sz w:val="26"/>
      <w:szCs w:val="28"/>
    </w:rPr>
  </w:style>
  <w:style w:type="paragraph" w:customStyle="1" w:styleId="Annex4">
    <w:name w:val="Annex4"/>
    <w:basedOn w:val="paragraph"/>
    <w:next w:val="paragraph"/>
    <w:rsid w:val="00B421BE"/>
    <w:pPr>
      <w:keepNext/>
      <w:numPr>
        <w:ilvl w:val="3"/>
        <w:numId w:val="14"/>
      </w:numPr>
      <w:spacing w:before="360"/>
      <w:jc w:val="left"/>
    </w:pPr>
    <w:rPr>
      <w:rFonts w:ascii="Arial" w:hAnsi="Arial"/>
      <w:b/>
      <w:sz w:val="24"/>
    </w:rPr>
  </w:style>
  <w:style w:type="paragraph" w:customStyle="1" w:styleId="Annex5">
    <w:name w:val="Annex5"/>
    <w:basedOn w:val="paragraph"/>
    <w:rsid w:val="00B421BE"/>
    <w:pPr>
      <w:keepNext/>
      <w:numPr>
        <w:ilvl w:val="4"/>
        <w:numId w:val="14"/>
      </w:numPr>
      <w:spacing w:before="240"/>
      <w:jc w:val="left"/>
    </w:pPr>
    <w:rPr>
      <w:rFonts w:ascii="Arial" w:hAnsi="Arial"/>
      <w:sz w:val="22"/>
    </w:rPr>
  </w:style>
  <w:style w:type="paragraph" w:customStyle="1" w:styleId="reqAnnex1">
    <w:name w:val="reqAnnex1"/>
    <w:basedOn w:val="Normal"/>
    <w:semiHidden/>
  </w:style>
  <w:style w:type="paragraph" w:customStyle="1" w:styleId="reqAnnex2">
    <w:name w:val="reqAnnex2"/>
    <w:basedOn w:val="Normal"/>
    <w:semiHidden/>
  </w:style>
  <w:style w:type="paragraph" w:customStyle="1" w:styleId="reqAnnex3">
    <w:name w:val="reqAnnex3"/>
    <w:basedOn w:val="Normal"/>
    <w:semiHidden/>
    <w:pPr>
      <w:spacing w:before="120"/>
      <w:jc w:val="both"/>
    </w:pPr>
    <w:rPr>
      <w:sz w:val="20"/>
      <w:szCs w:val="22"/>
    </w:rPr>
  </w:style>
  <w:style w:type="paragraph" w:customStyle="1" w:styleId="Published">
    <w:name w:val="Published"/>
    <w:basedOn w:val="Normal"/>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B421BE"/>
  </w:style>
  <w:style w:type="paragraph" w:customStyle="1" w:styleId="References">
    <w:name w:val="References"/>
    <w:rsid w:val="00B421BE"/>
    <w:pPr>
      <w:tabs>
        <w:tab w:val="left" w:pos="567"/>
      </w:tabs>
      <w:spacing w:before="120"/>
    </w:pPr>
    <w:rPr>
      <w:rFonts w:ascii="Palatino Linotype" w:hAnsi="Palatino Linotype"/>
      <w:szCs w:val="22"/>
      <w:lang w:val="en-GB" w:eastAsia="en-GB"/>
    </w:rPr>
  </w:style>
  <w:style w:type="character" w:styleId="CommentReference">
    <w:name w:val="annotation reference"/>
    <w:semiHidden/>
    <w:rsid w:val="00B421BE"/>
    <w:rPr>
      <w:sz w:val="16"/>
      <w:szCs w:val="16"/>
    </w:rPr>
  </w:style>
  <w:style w:type="paragraph" w:styleId="CommentText">
    <w:name w:val="annotation text"/>
    <w:basedOn w:val="Normal"/>
    <w:semiHidden/>
    <w:rsid w:val="00B421BE"/>
    <w:rPr>
      <w:sz w:val="20"/>
      <w:szCs w:val="20"/>
    </w:rPr>
  </w:style>
  <w:style w:type="paragraph" w:styleId="CommentSubject">
    <w:name w:val="annotation subject"/>
    <w:basedOn w:val="CommentText"/>
    <w:next w:val="CommentText"/>
    <w:semiHidden/>
    <w:rsid w:val="00B421BE"/>
    <w:rPr>
      <w:b/>
      <w:bCs/>
    </w:rPr>
  </w:style>
  <w:style w:type="paragraph" w:styleId="BalloonText">
    <w:name w:val="Balloon Text"/>
    <w:basedOn w:val="Normal"/>
    <w:semiHidden/>
    <w:rsid w:val="00B421BE"/>
    <w:pPr>
      <w:numPr>
        <w:numId w:val="39"/>
      </w:numPr>
    </w:pPr>
    <w:rPr>
      <w:rFonts w:ascii="Tahoma" w:hAnsi="Tahoma" w:cs="Tahoma"/>
      <w:sz w:val="16"/>
      <w:szCs w:val="16"/>
    </w:rPr>
  </w:style>
  <w:style w:type="paragraph" w:customStyle="1" w:styleId="Style1">
    <w:name w:val="Style1"/>
    <w:basedOn w:val="paragraph"/>
    <w:semiHidden/>
  </w:style>
  <w:style w:type="paragraph" w:customStyle="1" w:styleId="DRD1">
    <w:name w:val="DRD1"/>
    <w:next w:val="requirelevel1"/>
    <w:rsid w:val="00B421BE"/>
    <w:pPr>
      <w:keepNext/>
      <w:keepLines/>
      <w:suppressAutoHyphens/>
      <w:spacing w:before="360"/>
    </w:pPr>
    <w:rPr>
      <w:rFonts w:ascii="Palatino Linotype" w:hAnsi="Palatino Linotype"/>
      <w:b/>
      <w:sz w:val="24"/>
      <w:szCs w:val="24"/>
      <w:lang w:val="en-GB" w:eastAsia="en-GB"/>
    </w:rPr>
  </w:style>
  <w:style w:type="paragraph" w:customStyle="1" w:styleId="DRD2">
    <w:name w:val="DRD2"/>
    <w:next w:val="requirelevel1"/>
    <w:rsid w:val="00B421BE"/>
    <w:pPr>
      <w:keepNext/>
      <w:keepLines/>
      <w:numPr>
        <w:numId w:val="34"/>
      </w:numPr>
      <w:suppressAutoHyphens/>
      <w:spacing w:before="240"/>
    </w:pPr>
    <w:rPr>
      <w:rFonts w:ascii="Palatino Linotype" w:hAnsi="Palatino Linotype"/>
      <w:b/>
      <w:sz w:val="22"/>
      <w:szCs w:val="22"/>
      <w:lang w:val="en-GB" w:eastAsia="en-GB"/>
    </w:rPr>
  </w:style>
  <w:style w:type="paragraph" w:customStyle="1" w:styleId="EXPECTEDOUTPUTCONT">
    <w:name w:val="EXPECTED OUTPUT:CONT"/>
    <w:basedOn w:val="Normal"/>
    <w:rsid w:val="00B421BE"/>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B421BE"/>
    <w:pPr>
      <w:keepNext/>
      <w:keepLines/>
      <w:spacing w:before="360" w:after="0"/>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sid w:val="00B421BE"/>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customStyle="1" w:styleId="ReqBody0">
    <w:name w:val="ReqBody0"/>
    <w:pPr>
      <w:keepNext/>
      <w:numPr>
        <w:numId w:val="27"/>
      </w:numPr>
      <w:spacing w:line="20" w:lineRule="exact"/>
    </w:pPr>
    <w:rPr>
      <w:rFonts w:ascii="Palatino Linotype" w:hAnsi="Palatino Linotype"/>
      <w:sz w:val="6"/>
      <w:szCs w:val="22"/>
      <w:lang w:val="en-GB" w:eastAsia="en-GB"/>
    </w:r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rsid w:val="00B421BE"/>
    <w:pPr>
      <w:numPr>
        <w:numId w:val="3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paragraph" w:styleId="ListNumber5">
    <w:name w:val="List Number 5"/>
    <w:basedOn w:val="Normal"/>
    <w:pPr>
      <w:numPr>
        <w:numId w:val="9"/>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B421BE"/>
  </w:style>
  <w:style w:type="paragraph" w:styleId="NormalIndent">
    <w:name w:val="Normal Indent"/>
    <w:basedOn w:val="Normal"/>
    <w:rsid w:val="00B421BE"/>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customStyle="1" w:styleId="Definition1">
    <w:name w:val="Definition1"/>
    <w:next w:val="paragraph"/>
    <w:rsid w:val="00B421BE"/>
    <w:pPr>
      <w:keepNext/>
      <w:tabs>
        <w:tab w:val="left" w:pos="3119"/>
      </w:tabs>
      <w:spacing w:before="240"/>
    </w:pPr>
    <w:rPr>
      <w:rFonts w:ascii="Arial" w:hAnsi="Arial" w:cs="Arial"/>
      <w:b/>
      <w:bCs/>
      <w:sz w:val="22"/>
      <w:szCs w:val="26"/>
      <w:lang w:val="en-GB" w:eastAsia="en-GB"/>
    </w:rPr>
  </w:style>
  <w:style w:type="paragraph" w:customStyle="1" w:styleId="Definition2">
    <w:name w:val="Definition2"/>
    <w:next w:val="paragraph"/>
    <w:pPr>
      <w:keepNext/>
      <w:spacing w:before="120"/>
    </w:pPr>
    <w:rPr>
      <w:rFonts w:ascii="Arial" w:hAnsi="Arial"/>
      <w:b/>
      <w:sz w:val="22"/>
      <w:szCs w:val="24"/>
      <w:lang w:val="en-GB" w:eastAsia="en-GB"/>
    </w:rPr>
  </w:style>
  <w:style w:type="paragraph" w:customStyle="1" w:styleId="Bul2">
    <w:name w:val="Bul2"/>
    <w:rsid w:val="00B421BE"/>
    <w:pPr>
      <w:numPr>
        <w:ilvl w:val="1"/>
        <w:numId w:val="43"/>
      </w:numPr>
      <w:spacing w:before="120"/>
      <w:jc w:val="both"/>
    </w:pPr>
    <w:rPr>
      <w:rFonts w:ascii="Palatino Linotype" w:hAnsi="Palatino Linotype"/>
      <w:lang w:val="en-GB" w:eastAsia="en-GB"/>
    </w:rPr>
  </w:style>
  <w:style w:type="paragraph" w:customStyle="1" w:styleId="Bul3">
    <w:name w:val="Bul3"/>
    <w:rsid w:val="00B421BE"/>
    <w:pPr>
      <w:numPr>
        <w:ilvl w:val="2"/>
        <w:numId w:val="43"/>
      </w:numPr>
      <w:spacing w:before="120"/>
    </w:pPr>
    <w:rPr>
      <w:rFonts w:ascii="Palatino Linotype" w:hAnsi="Palatino Linotype"/>
      <w:lang w:val="en-GB" w:eastAsia="en-GB"/>
    </w:rPr>
  </w:style>
  <w:style w:type="character" w:customStyle="1" w:styleId="TOC4Char">
    <w:name w:val="TOC 4 Char"/>
    <w:link w:val="TOC4"/>
    <w:rsid w:val="00B421BE"/>
    <w:rPr>
      <w:rFonts w:ascii="Arial" w:hAnsi="Arial"/>
      <w:szCs w:val="24"/>
    </w:rPr>
  </w:style>
  <w:style w:type="paragraph" w:customStyle="1" w:styleId="DocumentSubtitle">
    <w:name w:val="Document:Subtitle"/>
    <w:next w:val="paragraph"/>
    <w:semiHidden/>
    <w:pPr>
      <w:spacing w:before="240" w:after="60"/>
      <w:ind w:left="1418"/>
    </w:pPr>
    <w:rPr>
      <w:rFonts w:ascii="Arial" w:hAnsi="Arial" w:cs="Arial"/>
      <w:b/>
      <w:sz w:val="44"/>
      <w:szCs w:val="24"/>
      <w:lang w:val="en-GB" w:eastAsia="en-GB"/>
    </w:rPr>
  </w:style>
  <w:style w:type="paragraph" w:customStyle="1" w:styleId="DocumentTitle">
    <w:name w:val="Document:Title"/>
    <w:next w:val="Normal"/>
    <w:semiHidden/>
    <w:rsid w:val="00B421BE"/>
    <w:pPr>
      <w:pBdr>
        <w:bottom w:val="single" w:sz="48" w:space="1" w:color="008000"/>
      </w:pBdr>
      <w:spacing w:before="1680" w:after="120"/>
      <w:ind w:left="1418"/>
    </w:pPr>
    <w:rPr>
      <w:rFonts w:ascii="Arial" w:hAnsi="Arial" w:cs="Arial"/>
      <w:b/>
      <w:bCs/>
      <w:kern w:val="28"/>
      <w:sz w:val="72"/>
      <w:szCs w:val="32"/>
      <w:lang w:val="en-GB" w:eastAsia="en-GB"/>
    </w:rPr>
  </w:style>
  <w:style w:type="paragraph" w:styleId="TableofFigures">
    <w:name w:val="table of figures"/>
    <w:basedOn w:val="Normal"/>
    <w:next w:val="paragraph"/>
    <w:uiPriority w:val="99"/>
    <w:rsid w:val="00B421BE"/>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B421BE"/>
    <w:rPr>
      <w:sz w:val="18"/>
      <w:szCs w:val="18"/>
    </w:rPr>
  </w:style>
  <w:style w:type="character" w:styleId="FootnoteReference">
    <w:name w:val="footnote reference"/>
    <w:semiHidden/>
    <w:rsid w:val="00B421BE"/>
    <w:rPr>
      <w:vertAlign w:val="superscript"/>
    </w:rPr>
  </w:style>
  <w:style w:type="character" w:customStyle="1" w:styleId="paragraphChar">
    <w:name w:val="paragraph Char"/>
    <w:link w:val="paragraph"/>
    <w:rsid w:val="00B421BE"/>
    <w:rPr>
      <w:rFonts w:ascii="Palatino Linotype" w:hAnsi="Palatino Linotype"/>
      <w:szCs w:val="22"/>
    </w:rPr>
  </w:style>
  <w:style w:type="paragraph" w:customStyle="1" w:styleId="listlevel1">
    <w:name w:val="list:level1"/>
    <w:rsid w:val="00B421BE"/>
    <w:pPr>
      <w:numPr>
        <w:numId w:val="44"/>
      </w:numPr>
      <w:spacing w:before="120"/>
      <w:jc w:val="both"/>
    </w:pPr>
    <w:rPr>
      <w:rFonts w:ascii="Palatino Linotype" w:hAnsi="Palatino Linotype"/>
      <w:lang w:val="en-GB" w:eastAsia="en-GB"/>
    </w:rPr>
  </w:style>
  <w:style w:type="paragraph" w:customStyle="1" w:styleId="listlevel2">
    <w:name w:val="list:level2"/>
    <w:rsid w:val="00B421BE"/>
    <w:pPr>
      <w:numPr>
        <w:ilvl w:val="1"/>
        <w:numId w:val="44"/>
      </w:numPr>
      <w:spacing w:before="120"/>
      <w:jc w:val="both"/>
    </w:pPr>
    <w:rPr>
      <w:rFonts w:ascii="Palatino Linotype" w:hAnsi="Palatino Linotype"/>
      <w:szCs w:val="24"/>
      <w:lang w:val="en-GB" w:eastAsia="en-GB"/>
    </w:rPr>
  </w:style>
  <w:style w:type="paragraph" w:customStyle="1" w:styleId="requirebulac1">
    <w:name w:val="require:bulac1"/>
    <w:basedOn w:val="Normal"/>
    <w:semiHidden/>
  </w:style>
  <w:style w:type="paragraph" w:customStyle="1" w:styleId="requirebulac2">
    <w:name w:val="require:bulac2"/>
    <w:basedOn w:val="Normal"/>
    <w:semiHidden/>
  </w:style>
  <w:style w:type="paragraph" w:customStyle="1" w:styleId="requirebulac3">
    <w:name w:val="require:bulac3"/>
    <w:basedOn w:val="Normal"/>
    <w:semiHidden/>
  </w:style>
  <w:style w:type="paragraph" w:customStyle="1" w:styleId="listlevel3">
    <w:name w:val="list:level3"/>
    <w:rsid w:val="00B421BE"/>
    <w:pPr>
      <w:numPr>
        <w:ilvl w:val="2"/>
        <w:numId w:val="44"/>
      </w:numPr>
      <w:spacing w:before="120"/>
      <w:jc w:val="both"/>
    </w:pPr>
    <w:rPr>
      <w:rFonts w:ascii="Palatino Linotype" w:hAnsi="Palatino Linotype"/>
      <w:szCs w:val="24"/>
      <w:lang w:val="en-GB" w:eastAsia="en-GB"/>
    </w:rPr>
  </w:style>
  <w:style w:type="paragraph" w:customStyle="1" w:styleId="listlevel4">
    <w:name w:val="list:level4"/>
    <w:rsid w:val="00B421BE"/>
    <w:pPr>
      <w:numPr>
        <w:ilvl w:val="3"/>
        <w:numId w:val="44"/>
      </w:numPr>
      <w:spacing w:before="60" w:after="60"/>
    </w:pPr>
    <w:rPr>
      <w:rFonts w:ascii="Palatino Linotype" w:hAnsi="Palatino Linotype"/>
      <w:szCs w:val="24"/>
      <w:lang w:val="en-GB" w:eastAsia="en-GB"/>
    </w:rPr>
  </w:style>
  <w:style w:type="paragraph" w:customStyle="1" w:styleId="indentpara1">
    <w:name w:val="indentpara1"/>
    <w:rsid w:val="00B421BE"/>
    <w:pPr>
      <w:spacing w:before="120"/>
      <w:ind w:left="2552"/>
      <w:jc w:val="both"/>
    </w:pPr>
    <w:rPr>
      <w:rFonts w:ascii="Palatino Linotype" w:hAnsi="Palatino Linotype"/>
      <w:lang w:val="en-GB" w:eastAsia="en-GB"/>
    </w:rPr>
  </w:style>
  <w:style w:type="paragraph" w:customStyle="1" w:styleId="indentpara2">
    <w:name w:val="indentpara2"/>
    <w:rsid w:val="00B421BE"/>
    <w:pPr>
      <w:spacing w:before="120"/>
      <w:ind w:left="3119"/>
      <w:jc w:val="both"/>
    </w:pPr>
    <w:rPr>
      <w:rFonts w:ascii="Palatino Linotype" w:hAnsi="Palatino Linotype"/>
      <w:lang w:val="en-GB" w:eastAsia="en-GB"/>
    </w:rPr>
  </w:style>
  <w:style w:type="paragraph" w:customStyle="1" w:styleId="indentpara3">
    <w:name w:val="indentpara3"/>
    <w:rsid w:val="00B421BE"/>
    <w:pPr>
      <w:spacing w:before="120"/>
      <w:jc w:val="both"/>
    </w:pPr>
    <w:rPr>
      <w:rFonts w:ascii="Palatino Linotype" w:hAnsi="Palatino Linotype"/>
      <w:lang w:val="en-GB" w:eastAsia="en-GB"/>
    </w:rPr>
  </w:style>
  <w:style w:type="paragraph" w:customStyle="1" w:styleId="TableFootnote">
    <w:name w:val="Table:Footnote"/>
    <w:rsid w:val="00B421BE"/>
    <w:pPr>
      <w:keepNext/>
      <w:keepLines/>
      <w:tabs>
        <w:tab w:val="left" w:pos="284"/>
      </w:tabs>
      <w:spacing w:before="80"/>
      <w:ind w:left="284" w:hanging="284"/>
    </w:pPr>
    <w:rPr>
      <w:rFonts w:ascii="Palatino Linotype" w:hAnsi="Palatino Linotype"/>
      <w:sz w:val="18"/>
      <w:szCs w:val="18"/>
      <w:lang w:val="en-GB" w:eastAsia="en-GB"/>
    </w:rPr>
  </w:style>
  <w:style w:type="paragraph" w:customStyle="1" w:styleId="StyleDRD2Left35cmFirstline0cm">
    <w:name w:val="Style DRD2 + Left:  3.5 cm First line:  0 cm"/>
    <w:basedOn w:val="DRD2"/>
    <w:semiHidden/>
    <w:pPr>
      <w:numPr>
        <w:numId w:val="0"/>
      </w:numPr>
    </w:pPr>
    <w:rPr>
      <w:rFonts w:ascii="Times New Roman" w:hAnsi="Times New Roman"/>
      <w:bCs/>
      <w:szCs w:val="20"/>
    </w:rPr>
  </w:style>
  <w:style w:type="paragraph" w:customStyle="1" w:styleId="Contents">
    <w:name w:val="Contents"/>
    <w:basedOn w:val="Heading0"/>
    <w:rsid w:val="00B421BE"/>
    <w:pPr>
      <w:tabs>
        <w:tab w:val="left" w:pos="567"/>
      </w:tabs>
    </w:pPr>
  </w:style>
  <w:style w:type="paragraph" w:customStyle="1" w:styleId="Bul4">
    <w:name w:val="Bul4"/>
    <w:rsid w:val="00B421BE"/>
    <w:pPr>
      <w:numPr>
        <w:ilvl w:val="3"/>
        <w:numId w:val="43"/>
      </w:numPr>
      <w:spacing w:before="120"/>
    </w:pPr>
    <w:rPr>
      <w:rFonts w:ascii="Palatino Linotype" w:hAnsi="Palatino Linotype"/>
      <w:lang w:val="en-GB" w:eastAsia="en-GB"/>
    </w:rPr>
  </w:style>
  <w:style w:type="paragraph" w:customStyle="1" w:styleId="DocumentNumber">
    <w:name w:val="Document Number"/>
    <w:next w:val="Normal"/>
    <w:link w:val="DocumentNumberChar"/>
    <w:semiHidden/>
    <w:rsid w:val="00B421BE"/>
    <w:pPr>
      <w:spacing w:before="120" w:line="289" w:lineRule="atLeast"/>
      <w:jc w:val="right"/>
    </w:pPr>
    <w:rPr>
      <w:rFonts w:ascii="Arial" w:hAnsi="Arial"/>
      <w:b/>
      <w:bCs/>
      <w:color w:val="000000"/>
      <w:sz w:val="24"/>
      <w:szCs w:val="24"/>
      <w:lang w:val="en-GB" w:eastAsia="nl-NL"/>
    </w:rPr>
  </w:style>
  <w:style w:type="character" w:customStyle="1" w:styleId="DocumentNumberChar">
    <w:name w:val="Document Number Char"/>
    <w:link w:val="DocumentNumber"/>
    <w:semiHidden/>
    <w:rsid w:val="00B421BE"/>
    <w:rPr>
      <w:rFonts w:ascii="Arial" w:hAnsi="Arial"/>
      <w:b/>
      <w:bCs/>
      <w:color w:val="000000"/>
      <w:sz w:val="24"/>
      <w:szCs w:val="24"/>
      <w:lang w:eastAsia="nl-NL"/>
    </w:rPr>
  </w:style>
  <w:style w:type="character" w:customStyle="1" w:styleId="Definition2Char">
    <w:name w:val="Definition2 Char"/>
    <w:rPr>
      <w:rFonts w:ascii="Arial" w:hAnsi="Arial"/>
      <w:b/>
      <w:sz w:val="22"/>
      <w:szCs w:val="24"/>
      <w:lang w:val="en-GB" w:eastAsia="en-GB" w:bidi="ar-SA"/>
    </w:rPr>
  </w:style>
  <w:style w:type="paragraph" w:customStyle="1" w:styleId="DocumentDate">
    <w:name w:val="Document Date"/>
    <w:semiHidden/>
    <w:rsid w:val="00B421BE"/>
    <w:pPr>
      <w:jc w:val="right"/>
    </w:pPr>
    <w:rPr>
      <w:rFonts w:ascii="Arial" w:hAnsi="Arial"/>
      <w:sz w:val="22"/>
      <w:szCs w:val="22"/>
      <w:lang w:val="en-GB" w:eastAsia="en-GB"/>
    </w:rPr>
  </w:style>
  <w:style w:type="character" w:customStyle="1" w:styleId="Heading0Char">
    <w:name w:val="Heading 0 Char"/>
    <w:link w:val="Heading0"/>
    <w:rsid w:val="00B421BE"/>
    <w:rPr>
      <w:rFonts w:ascii="Arial" w:hAnsi="Arial"/>
      <w:b/>
      <w:sz w:val="40"/>
      <w:szCs w:val="24"/>
    </w:rPr>
  </w:style>
  <w:style w:type="paragraph" w:customStyle="1" w:styleId="TableNote">
    <w:name w:val="Table:Note"/>
    <w:basedOn w:val="TablecellLEFT"/>
    <w:rsid w:val="00B421BE"/>
    <w:pPr>
      <w:tabs>
        <w:tab w:val="left" w:pos="1134"/>
      </w:tabs>
      <w:spacing w:before="60"/>
      <w:ind w:left="851" w:hanging="851"/>
    </w:pPr>
    <w:rPr>
      <w:sz w:val="18"/>
    </w:rPr>
  </w:style>
  <w:style w:type="paragraph" w:customStyle="1" w:styleId="CaptionAnnexFigure">
    <w:name w:val="Caption:Annex Figure"/>
    <w:next w:val="paragraph"/>
    <w:rsid w:val="007A2A1E"/>
    <w:pPr>
      <w:numPr>
        <w:ilvl w:val="7"/>
        <w:numId w:val="14"/>
      </w:numPr>
      <w:spacing w:before="240"/>
      <w:ind w:left="0" w:firstLine="0"/>
      <w:jc w:val="center"/>
    </w:pPr>
    <w:rPr>
      <w:rFonts w:ascii="Palatino Linotype" w:hAnsi="Palatino Linotype"/>
      <w:b/>
      <w:sz w:val="24"/>
      <w:szCs w:val="24"/>
      <w:lang w:val="en-GB" w:eastAsia="en-GB"/>
    </w:rPr>
  </w:style>
  <w:style w:type="paragraph" w:customStyle="1" w:styleId="CaptionAnnexTable">
    <w:name w:val="Caption:Annex Table"/>
    <w:rsid w:val="007A2A1E"/>
    <w:pPr>
      <w:keepNext/>
      <w:numPr>
        <w:ilvl w:val="8"/>
        <w:numId w:val="14"/>
      </w:numPr>
      <w:spacing w:before="240"/>
      <w:ind w:left="0" w:firstLine="0"/>
      <w:jc w:val="center"/>
    </w:pPr>
    <w:rPr>
      <w:rFonts w:ascii="Palatino Linotype" w:hAnsi="Palatino Linotype"/>
      <w:b/>
      <w:sz w:val="24"/>
      <w:szCs w:val="24"/>
      <w:lang w:val="en-GB" w:eastAsia="en-GB"/>
    </w:rPr>
  </w:style>
  <w:style w:type="paragraph" w:customStyle="1" w:styleId="NOTETABLE-CELL">
    <w:name w:val="NOTE:TABLE-CELL"/>
    <w:basedOn w:val="NOTE"/>
    <w:autoRedefine/>
    <w:pPr>
      <w:tabs>
        <w:tab w:val="left" w:pos="851"/>
      </w:tabs>
      <w:spacing w:before="60" w:after="60"/>
      <w:ind w:right="113"/>
    </w:pPr>
  </w:style>
  <w:style w:type="paragraph" w:customStyle="1" w:styleId="StylecellItalicCentered">
    <w:name w:val="Style cell + Italic Centered"/>
    <w:basedOn w:val="cell"/>
    <w:semiHidden/>
    <w:pPr>
      <w:jc w:val="center"/>
    </w:pPr>
    <w:rPr>
      <w:i/>
      <w:iCs/>
    </w:rPr>
  </w:style>
  <w:style w:type="paragraph" w:customStyle="1" w:styleId="cell">
    <w:name w:val="cell"/>
    <w:basedOn w:val="para"/>
    <w:semiHidden/>
    <w:rPr>
      <w:lang w:val="en-GB"/>
    </w:rPr>
  </w:style>
  <w:style w:type="paragraph" w:customStyle="1" w:styleId="DRD3">
    <w:name w:val="DRD3"/>
    <w:next w:val="requirelevel1"/>
    <w:rsid w:val="00B421BE"/>
    <w:pPr>
      <w:keepNext/>
      <w:keepLines/>
      <w:spacing w:before="240"/>
    </w:pPr>
    <w:rPr>
      <w:rFonts w:ascii="Palatino Linotype" w:hAnsi="Palatino Linotype"/>
      <w:sz w:val="22"/>
      <w:szCs w:val="24"/>
      <w:lang w:val="en-GB" w:eastAsia="en-GB"/>
    </w:rPr>
  </w:style>
  <w:style w:type="paragraph" w:styleId="DocumentMap">
    <w:name w:val="Document Map"/>
    <w:basedOn w:val="Normal"/>
    <w:semiHidden/>
    <w:pPr>
      <w:widowControl w:val="0"/>
      <w:shd w:val="clear" w:color="auto" w:fill="000080"/>
      <w:jc w:val="both"/>
    </w:pPr>
    <w:rPr>
      <w:rFonts w:ascii="Tahoma" w:hAnsi="Tahoma"/>
      <w:szCs w:val="20"/>
      <w:lang w:val="en-US" w:eastAsia="en-US"/>
    </w:rPr>
  </w:style>
  <w:style w:type="character" w:styleId="EndnoteReference">
    <w:name w:val="endnote reference"/>
    <w:semiHidden/>
    <w:rPr>
      <w:noProof w:val="0"/>
      <w:vertAlign w:val="superscript"/>
      <w:lang w:val="fr-FR"/>
    </w:rPr>
  </w:style>
  <w:style w:type="paragraph" w:styleId="EndnoteText">
    <w:name w:val="endnote text"/>
    <w:basedOn w:val="Normal"/>
    <w:semiHidden/>
    <w:pPr>
      <w:widowControl w:val="0"/>
      <w:spacing w:after="240" w:line="230" w:lineRule="atLeast"/>
      <w:jc w:val="both"/>
    </w:pPr>
    <w:rPr>
      <w:rFonts w:ascii="Arial" w:eastAsia="MS Mincho" w:hAnsi="Arial"/>
      <w:sz w:val="20"/>
      <w:szCs w:val="20"/>
      <w:lang w:val="en-US" w:eastAsia="ja-JP"/>
    </w:rPr>
  </w:style>
  <w:style w:type="paragraph" w:styleId="Index1">
    <w:name w:val="index 1"/>
    <w:basedOn w:val="Normal"/>
    <w:semiHidden/>
    <w:pPr>
      <w:widowControl w:val="0"/>
      <w:spacing w:line="210" w:lineRule="atLeast"/>
      <w:ind w:left="142" w:hanging="142"/>
      <w:jc w:val="both"/>
    </w:pPr>
    <w:rPr>
      <w:rFonts w:ascii="Arial" w:eastAsia="MS Mincho" w:hAnsi="Arial"/>
      <w:b/>
      <w:sz w:val="18"/>
      <w:szCs w:val="20"/>
      <w:lang w:val="en-US" w:eastAsia="ja-JP"/>
    </w:rPr>
  </w:style>
  <w:style w:type="paragraph" w:styleId="Index2">
    <w:name w:val="index 2"/>
    <w:basedOn w:val="Normal"/>
    <w:next w:val="Normal"/>
    <w:autoRedefine/>
    <w:semiHidden/>
    <w:pPr>
      <w:widowControl w:val="0"/>
      <w:spacing w:after="240" w:line="210" w:lineRule="atLeast"/>
      <w:ind w:left="600" w:hanging="200"/>
      <w:jc w:val="both"/>
    </w:pPr>
    <w:rPr>
      <w:rFonts w:ascii="Arial" w:eastAsia="MS Mincho" w:hAnsi="Arial"/>
      <w:b/>
      <w:sz w:val="18"/>
      <w:szCs w:val="20"/>
      <w:lang w:val="en-US" w:eastAsia="ja-JP"/>
    </w:rPr>
  </w:style>
  <w:style w:type="paragraph" w:styleId="Index3">
    <w:name w:val="index 3"/>
    <w:basedOn w:val="Normal"/>
    <w:next w:val="Normal"/>
    <w:autoRedefine/>
    <w:semiHidden/>
    <w:pPr>
      <w:widowControl w:val="0"/>
      <w:spacing w:after="240" w:line="220" w:lineRule="atLeast"/>
      <w:ind w:left="600" w:hanging="200"/>
      <w:jc w:val="both"/>
    </w:pPr>
    <w:rPr>
      <w:rFonts w:ascii="Arial" w:eastAsia="MS Mincho" w:hAnsi="Arial"/>
      <w:b/>
      <w:sz w:val="20"/>
      <w:szCs w:val="20"/>
      <w:lang w:val="en-US" w:eastAsia="ja-JP"/>
    </w:rPr>
  </w:style>
  <w:style w:type="paragraph" w:styleId="Index4">
    <w:name w:val="index 4"/>
    <w:basedOn w:val="Normal"/>
    <w:next w:val="Normal"/>
    <w:autoRedefine/>
    <w:semiHidden/>
    <w:pPr>
      <w:widowControl w:val="0"/>
      <w:spacing w:after="240" w:line="220" w:lineRule="atLeast"/>
      <w:ind w:left="800" w:hanging="200"/>
      <w:jc w:val="both"/>
    </w:pPr>
    <w:rPr>
      <w:rFonts w:ascii="Arial" w:eastAsia="MS Mincho" w:hAnsi="Arial"/>
      <w:b/>
      <w:sz w:val="20"/>
      <w:szCs w:val="20"/>
      <w:lang w:val="en-US" w:eastAsia="ja-JP"/>
    </w:rPr>
  </w:style>
  <w:style w:type="paragraph" w:styleId="Index5">
    <w:name w:val="index 5"/>
    <w:basedOn w:val="Normal"/>
    <w:next w:val="Normal"/>
    <w:autoRedefine/>
    <w:semiHidden/>
    <w:pPr>
      <w:widowControl w:val="0"/>
      <w:spacing w:after="240" w:line="220" w:lineRule="atLeast"/>
      <w:ind w:left="1000" w:hanging="200"/>
      <w:jc w:val="both"/>
    </w:pPr>
    <w:rPr>
      <w:rFonts w:ascii="Arial" w:eastAsia="MS Mincho" w:hAnsi="Arial"/>
      <w:b/>
      <w:sz w:val="20"/>
      <w:szCs w:val="20"/>
      <w:lang w:val="en-US" w:eastAsia="ja-JP"/>
    </w:rPr>
  </w:style>
  <w:style w:type="paragraph" w:styleId="Index6">
    <w:name w:val="index 6"/>
    <w:basedOn w:val="Normal"/>
    <w:next w:val="Normal"/>
    <w:autoRedefine/>
    <w:semiHidden/>
    <w:pPr>
      <w:widowControl w:val="0"/>
      <w:spacing w:after="240" w:line="220" w:lineRule="atLeast"/>
      <w:ind w:left="1200" w:hanging="200"/>
      <w:jc w:val="both"/>
    </w:pPr>
    <w:rPr>
      <w:rFonts w:ascii="Arial" w:eastAsia="MS Mincho" w:hAnsi="Arial"/>
      <w:b/>
      <w:sz w:val="20"/>
      <w:szCs w:val="20"/>
      <w:lang w:val="en-US" w:eastAsia="ja-JP"/>
    </w:rPr>
  </w:style>
  <w:style w:type="paragraph" w:styleId="Index7">
    <w:name w:val="index 7"/>
    <w:basedOn w:val="Normal"/>
    <w:next w:val="Normal"/>
    <w:autoRedefine/>
    <w:semiHidden/>
    <w:pPr>
      <w:widowControl w:val="0"/>
      <w:spacing w:after="240" w:line="220" w:lineRule="atLeast"/>
      <w:ind w:left="1400" w:hanging="200"/>
      <w:jc w:val="both"/>
    </w:pPr>
    <w:rPr>
      <w:rFonts w:ascii="Arial" w:eastAsia="MS Mincho" w:hAnsi="Arial"/>
      <w:b/>
      <w:sz w:val="20"/>
      <w:szCs w:val="20"/>
      <w:lang w:val="en-US" w:eastAsia="ja-JP"/>
    </w:rPr>
  </w:style>
  <w:style w:type="paragraph" w:styleId="Index8">
    <w:name w:val="index 8"/>
    <w:basedOn w:val="Normal"/>
    <w:next w:val="Normal"/>
    <w:autoRedefine/>
    <w:semiHidden/>
    <w:pPr>
      <w:widowControl w:val="0"/>
      <w:spacing w:after="240" w:line="220" w:lineRule="atLeast"/>
      <w:ind w:left="1600" w:hanging="200"/>
      <w:jc w:val="both"/>
    </w:pPr>
    <w:rPr>
      <w:rFonts w:ascii="Arial" w:eastAsia="MS Mincho" w:hAnsi="Arial"/>
      <w:b/>
      <w:sz w:val="20"/>
      <w:szCs w:val="20"/>
      <w:lang w:val="en-US" w:eastAsia="ja-JP"/>
    </w:rPr>
  </w:style>
  <w:style w:type="paragraph" w:styleId="Index9">
    <w:name w:val="index 9"/>
    <w:basedOn w:val="Normal"/>
    <w:next w:val="Normal"/>
    <w:autoRedefine/>
    <w:semiHidden/>
    <w:pPr>
      <w:widowControl w:val="0"/>
      <w:spacing w:after="240" w:line="220" w:lineRule="atLeast"/>
      <w:ind w:left="1800" w:hanging="200"/>
      <w:jc w:val="both"/>
    </w:pPr>
    <w:rPr>
      <w:rFonts w:ascii="Arial" w:eastAsia="MS Mincho" w:hAnsi="Arial"/>
      <w:b/>
      <w:sz w:val="20"/>
      <w:szCs w:val="20"/>
      <w:lang w:val="en-US" w:eastAsia="ja-JP"/>
    </w:rPr>
  </w:style>
  <w:style w:type="paragraph" w:styleId="IndexHeading">
    <w:name w:val="index heading"/>
    <w:basedOn w:val="Normal"/>
    <w:next w:val="Index1"/>
    <w:semiHidden/>
    <w:pPr>
      <w:keepNext/>
      <w:widowControl w:val="0"/>
      <w:spacing w:before="400" w:after="210" w:line="230" w:lineRule="atLeast"/>
      <w:jc w:val="center"/>
    </w:pPr>
    <w:rPr>
      <w:rFonts w:ascii="Arial" w:eastAsia="MS Mincho" w:hAnsi="Arial"/>
      <w:sz w:val="20"/>
      <w:szCs w:val="20"/>
      <w:lang w:val="en-US" w:eastAsia="ja-JP"/>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lang w:val="en-GB" w:eastAsia="ja-JP"/>
    </w:rPr>
  </w:style>
  <w:style w:type="paragraph" w:customStyle="1" w:styleId="ReqBody">
    <w:name w:val="Req Body"/>
    <w:basedOn w:val="para"/>
    <w:next w:val="para"/>
    <w:autoRedefine/>
    <w:rsid w:val="004B1884"/>
    <w:pPr>
      <w:widowControl/>
      <w:spacing w:before="120" w:after="120" w:line="216" w:lineRule="auto"/>
      <w:ind w:left="3119" w:right="566" w:hanging="567"/>
      <w:contextualSpacing/>
    </w:pPr>
    <w:rPr>
      <w:i/>
      <w:color w:val="800080"/>
      <w:sz w:val="20"/>
      <w:szCs w:val="24"/>
      <w:lang w:val="en-GB"/>
    </w:rPr>
  </w:style>
  <w:style w:type="character" w:customStyle="1" w:styleId="ReqBodyCharChar">
    <w:name w:val="Req Body Char Char"/>
    <w:rPr>
      <w:i/>
      <w:color w:val="800080"/>
      <w:szCs w:val="24"/>
      <w:lang w:val="en-GB" w:eastAsia="en-US" w:bidi="ar-SA"/>
    </w:rPr>
  </w:style>
  <w:style w:type="paragraph" w:customStyle="1" w:styleId="ReqBullet">
    <w:name w:val="Req Bullet"/>
    <w:basedOn w:val="ReqBody"/>
    <w:pPr>
      <w:numPr>
        <w:numId w:val="26"/>
      </w:numPr>
    </w:pPr>
  </w:style>
  <w:style w:type="paragraph" w:customStyle="1" w:styleId="ReqNote">
    <w:name w:val="Req Note"/>
    <w:basedOn w:val="ReqBody"/>
    <w:autoRedefine/>
    <w:pPr>
      <w:numPr>
        <w:numId w:val="15"/>
      </w:numPr>
      <w:tabs>
        <w:tab w:val="clear" w:pos="4536"/>
        <w:tab w:val="num" w:pos="2977"/>
      </w:tabs>
      <w:ind w:left="2977" w:hanging="709"/>
    </w:pPr>
  </w:style>
  <w:style w:type="paragraph" w:styleId="TableofAuthorities">
    <w:name w:val="table of authorities"/>
    <w:basedOn w:val="Normal"/>
    <w:next w:val="Normal"/>
    <w:semiHidden/>
    <w:pPr>
      <w:widowControl w:val="0"/>
      <w:spacing w:after="240" w:line="230" w:lineRule="atLeast"/>
      <w:ind w:left="200" w:hanging="200"/>
      <w:jc w:val="both"/>
    </w:pPr>
    <w:rPr>
      <w:rFonts w:ascii="Arial" w:eastAsia="MS Mincho" w:hAnsi="Arial"/>
      <w:sz w:val="20"/>
      <w:szCs w:val="20"/>
      <w:lang w:val="en-US" w:eastAsia="ja-JP"/>
    </w:rPr>
  </w:style>
  <w:style w:type="paragraph" w:customStyle="1" w:styleId="Tabletitle">
    <w:name w:val="Table title"/>
    <w:basedOn w:val="Normal"/>
    <w:next w:val="Normal"/>
    <w:semiHidden/>
    <w:pPr>
      <w:keepNext/>
      <w:widowControl w:val="0"/>
      <w:suppressAutoHyphens/>
      <w:spacing w:before="120" w:after="120" w:line="230" w:lineRule="exact"/>
      <w:jc w:val="center"/>
    </w:pPr>
    <w:rPr>
      <w:rFonts w:ascii="Arial" w:eastAsia="MS Mincho" w:hAnsi="Arial"/>
      <w:b/>
      <w:sz w:val="20"/>
      <w:szCs w:val="20"/>
      <w:lang w:val="en-US" w:eastAsia="ja-JP"/>
    </w:rPr>
  </w:style>
  <w:style w:type="paragraph" w:styleId="TOAHeading">
    <w:name w:val="toa heading"/>
    <w:basedOn w:val="Normal"/>
    <w:next w:val="Normal"/>
    <w:semiHidden/>
    <w:pPr>
      <w:widowControl w:val="0"/>
      <w:spacing w:before="120"/>
      <w:jc w:val="both"/>
    </w:pPr>
    <w:rPr>
      <w:rFonts w:ascii="Times New Roman" w:hAnsi="Times New Roman"/>
      <w:b/>
      <w:szCs w:val="20"/>
      <w:lang w:val="en-US" w:eastAsia="en-US"/>
    </w:rPr>
  </w:style>
  <w:style w:type="paragraph" w:styleId="TOC6">
    <w:name w:val="toc 6"/>
    <w:basedOn w:val="Normal"/>
    <w:next w:val="Normal"/>
    <w:semiHidden/>
    <w:pPr>
      <w:widowControl w:val="0"/>
      <w:ind w:left="1200"/>
    </w:pPr>
    <w:rPr>
      <w:rFonts w:ascii="Times New Roman" w:hAnsi="Times New Roman"/>
      <w:sz w:val="18"/>
      <w:szCs w:val="18"/>
      <w:lang w:val="en-US" w:eastAsia="en-US"/>
    </w:rPr>
  </w:style>
  <w:style w:type="paragraph" w:styleId="TOC7">
    <w:name w:val="toc 7"/>
    <w:basedOn w:val="Normal"/>
    <w:next w:val="Normal"/>
    <w:semiHidden/>
    <w:pPr>
      <w:widowControl w:val="0"/>
      <w:ind w:left="1440"/>
    </w:pPr>
    <w:rPr>
      <w:rFonts w:ascii="Times New Roman" w:hAnsi="Times New Roman"/>
      <w:sz w:val="18"/>
      <w:szCs w:val="18"/>
      <w:lang w:val="en-US" w:eastAsia="en-US"/>
    </w:rPr>
  </w:style>
  <w:style w:type="paragraph" w:styleId="TOC8">
    <w:name w:val="toc 8"/>
    <w:basedOn w:val="Normal"/>
    <w:next w:val="Normal"/>
    <w:semiHidden/>
    <w:pPr>
      <w:widowControl w:val="0"/>
      <w:ind w:left="1680"/>
    </w:pPr>
    <w:rPr>
      <w:rFonts w:ascii="Times New Roman" w:hAnsi="Times New Roman"/>
      <w:sz w:val="18"/>
      <w:szCs w:val="18"/>
      <w:lang w:val="en-US" w:eastAsia="en-US"/>
    </w:rPr>
  </w:style>
  <w:style w:type="paragraph" w:styleId="TOC9">
    <w:name w:val="toc 9"/>
    <w:basedOn w:val="Normal"/>
    <w:next w:val="Normal"/>
    <w:semiHidden/>
    <w:pPr>
      <w:widowControl w:val="0"/>
      <w:ind w:left="1920"/>
    </w:pPr>
    <w:rPr>
      <w:rFonts w:ascii="Times New Roman" w:hAnsi="Times New Roman"/>
      <w:sz w:val="18"/>
      <w:szCs w:val="18"/>
      <w:lang w:val="en-US" w:eastAsia="en-US"/>
    </w:rPr>
  </w:style>
  <w:style w:type="paragraph" w:customStyle="1" w:styleId="parabullet">
    <w:name w:val="para bullet"/>
    <w:basedOn w:val="para"/>
    <w:semiHidden/>
    <w:pPr>
      <w:numPr>
        <w:numId w:val="24"/>
      </w:numPr>
      <w:tabs>
        <w:tab w:val="clear" w:pos="-622"/>
        <w:tab w:val="num" w:pos="360"/>
      </w:tabs>
      <w:spacing w:before="40" w:after="40"/>
      <w:ind w:left="0" w:firstLine="0"/>
    </w:pPr>
  </w:style>
  <w:style w:type="paragraph" w:customStyle="1" w:styleId="Paranote">
    <w:name w:val="Para note"/>
    <w:basedOn w:val="Normal"/>
    <w:next w:val="para"/>
    <w:semiHidden/>
    <w:pPr>
      <w:widowControl w:val="0"/>
      <w:numPr>
        <w:numId w:val="17"/>
      </w:numPr>
      <w:tabs>
        <w:tab w:val="clear" w:pos="2194"/>
        <w:tab w:val="num" w:pos="1260"/>
      </w:tabs>
      <w:spacing w:before="60" w:after="60"/>
      <w:ind w:left="1260" w:hanging="540"/>
      <w:contextualSpacing/>
      <w:jc w:val="both"/>
    </w:pPr>
    <w:rPr>
      <w:rFonts w:ascii="Times New Roman" w:hAnsi="Times New Roman"/>
      <w:sz w:val="20"/>
      <w:szCs w:val="20"/>
      <w:lang w:val="en-US" w:eastAsia="en-US"/>
    </w:rPr>
  </w:style>
  <w:style w:type="character" w:customStyle="1" w:styleId="ParanoteCharChar">
    <w:name w:val="Para note Char Char"/>
    <w:rPr>
      <w:lang w:val="en-US" w:eastAsia="en-US" w:bidi="ar-SA"/>
    </w:rPr>
  </w:style>
  <w:style w:type="paragraph" w:customStyle="1" w:styleId="an0">
    <w:name w:val="an:0"/>
    <w:basedOn w:val="para"/>
    <w:next w:val="para"/>
    <w:semiHidden/>
    <w:pPr>
      <w:keepNext/>
      <w:keepLines/>
      <w:pageBreakBefore/>
      <w:pBdr>
        <w:bottom w:val="single" w:sz="4" w:space="1" w:color="auto"/>
      </w:pBdr>
      <w:tabs>
        <w:tab w:val="num" w:pos="643"/>
      </w:tabs>
      <w:spacing w:before="720" w:after="1080"/>
      <w:ind w:left="643" w:hanging="360"/>
      <w:jc w:val="right"/>
    </w:pPr>
    <w:rPr>
      <w:b/>
      <w:noProof/>
      <w:sz w:val="40"/>
      <w:lang w:val="en-GB"/>
    </w:rPr>
  </w:style>
  <w:style w:type="character" w:customStyle="1" w:styleId="Abbreviation">
    <w:name w:val="Abbreviation"/>
    <w:semiHidden/>
    <w:rPr>
      <w:b/>
    </w:rPr>
  </w:style>
  <w:style w:type="paragraph" w:customStyle="1" w:styleId="ReferenceItem">
    <w:name w:val="ReferenceItem"/>
    <w:basedOn w:val="para"/>
    <w:semiHidden/>
    <w:pPr>
      <w:tabs>
        <w:tab w:val="left" w:pos="3969"/>
      </w:tabs>
      <w:ind w:left="2648" w:hanging="1928"/>
    </w:pPr>
  </w:style>
  <w:style w:type="paragraph" w:customStyle="1" w:styleId="definitionterm">
    <w:name w:val="definition:term"/>
    <w:semiHidden/>
    <w:pPr>
      <w:keepNext/>
      <w:keepLines/>
      <w:tabs>
        <w:tab w:val="num" w:pos="3121"/>
      </w:tabs>
      <w:spacing w:before="240" w:after="60"/>
      <w:ind w:left="2041"/>
    </w:pPr>
    <w:rPr>
      <w:b/>
      <w:sz w:val="22"/>
      <w:lang w:val="en-GB" w:eastAsia="en-US"/>
    </w:rPr>
  </w:style>
  <w:style w:type="character" w:customStyle="1" w:styleId="definitiontermChar">
    <w:name w:val="definition:term Char"/>
    <w:rPr>
      <w:b/>
      <w:sz w:val="22"/>
      <w:lang w:val="en-GB" w:eastAsia="en-US" w:bidi="ar-SA"/>
    </w:rPr>
  </w:style>
  <w:style w:type="paragraph" w:customStyle="1" w:styleId="Handbook">
    <w:name w:val="Handbook"/>
    <w:basedOn w:val="para"/>
    <w:next w:val="para"/>
    <w:semiHidden/>
    <w:pPr>
      <w:shd w:val="clear" w:color="auto" w:fill="FFFF99"/>
    </w:pPr>
    <w:rPr>
      <w:sz w:val="16"/>
    </w:rPr>
  </w:style>
  <w:style w:type="paragraph" w:customStyle="1" w:styleId="cellbold8pt">
    <w:name w:val="cellbold:8pt"/>
    <w:semiHidden/>
    <w:pPr>
      <w:tabs>
        <w:tab w:val="left" w:pos="0"/>
        <w:tab w:val="left" w:pos="1440"/>
        <w:tab w:val="left" w:pos="2880"/>
        <w:tab w:val="left" w:pos="4320"/>
      </w:tabs>
      <w:spacing w:after="40" w:line="213" w:lineRule="atLeast"/>
    </w:pPr>
    <w:rPr>
      <w:rFonts w:ascii="Arial" w:hAnsi="Arial"/>
      <w:b/>
      <w:snapToGrid w:val="0"/>
      <w:sz w:val="16"/>
      <w:lang w:val="en-GB" w:eastAsia="en-US"/>
    </w:rPr>
  </w:style>
  <w:style w:type="paragraph" w:customStyle="1" w:styleId="annexbtablecell">
    <w:name w:val="annexb:table:cell"/>
    <w:semiHidden/>
    <w:pPr>
      <w:tabs>
        <w:tab w:val="left" w:pos="0"/>
        <w:tab w:val="left" w:pos="1440"/>
        <w:tab w:val="left" w:pos="2880"/>
        <w:tab w:val="left" w:pos="4320"/>
        <w:tab w:val="left" w:pos="5040"/>
        <w:tab w:val="left" w:pos="5760"/>
        <w:tab w:val="left" w:pos="6480"/>
        <w:tab w:val="left" w:pos="7200"/>
        <w:tab w:val="left" w:pos="7920"/>
        <w:tab w:val="left" w:pos="8640"/>
        <w:tab w:val="left" w:pos="9360"/>
      </w:tabs>
      <w:spacing w:after="57" w:line="181" w:lineRule="atLeast"/>
    </w:pPr>
    <w:rPr>
      <w:rFonts w:ascii="Arial" w:hAnsi="Arial"/>
      <w:snapToGrid w:val="0"/>
      <w:sz w:val="16"/>
      <w:lang w:val="en-US" w:eastAsia="en-US"/>
    </w:rPr>
  </w:style>
  <w:style w:type="paragraph" w:customStyle="1" w:styleId="annexbtablebul1">
    <w:name w:val="annexb:table:bul1"/>
    <w:semiHidden/>
    <w:pPr>
      <w:tabs>
        <w:tab w:val="left" w:pos="170"/>
        <w:tab w:val="left" w:pos="1610"/>
        <w:tab w:val="left" w:pos="3050"/>
        <w:tab w:val="left" w:pos="4490"/>
      </w:tabs>
      <w:spacing w:after="57" w:line="172" w:lineRule="atLeast"/>
      <w:ind w:left="170" w:hanging="170"/>
    </w:pPr>
    <w:rPr>
      <w:rFonts w:ascii="Arial" w:hAnsi="Arial"/>
      <w:snapToGrid w:val="0"/>
      <w:sz w:val="16"/>
      <w:lang w:val="en-GB" w:eastAsia="en-US"/>
    </w:rPr>
  </w:style>
  <w:style w:type="paragraph" w:customStyle="1" w:styleId="leafNormal">
    <w:name w:val="leaf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31" w:lineRule="atLeast"/>
    </w:pPr>
    <w:rPr>
      <w:rFonts w:ascii="Zurich BT" w:hAnsi="Zurich BT"/>
      <w:lang w:val="en-GB" w:eastAsia="en-US"/>
    </w:rPr>
  </w:style>
  <w:style w:type="paragraph" w:customStyle="1" w:styleId="Note0">
    <w:name w:val="Note"/>
    <w:basedOn w:val="Normal"/>
    <w:next w:val="Normal"/>
    <w:semiHidden/>
    <w:pPr>
      <w:tabs>
        <w:tab w:val="left" w:pos="960"/>
      </w:tabs>
      <w:spacing w:after="240" w:line="210" w:lineRule="atLeast"/>
      <w:ind w:left="958" w:hanging="958"/>
      <w:jc w:val="both"/>
    </w:pPr>
    <w:rPr>
      <w:rFonts w:ascii="Arial" w:eastAsia="MS Mincho" w:hAnsi="Arial"/>
      <w:sz w:val="18"/>
      <w:szCs w:val="20"/>
      <w:lang w:eastAsia="ja-JP"/>
    </w:rPr>
  </w:style>
  <w:style w:type="paragraph" w:customStyle="1" w:styleId="DRD0">
    <w:name w:val="DRD0"/>
    <w:semiHidden/>
    <w:rPr>
      <w:sz w:val="6"/>
      <w:lang w:val="en-GB" w:eastAsia="en-US"/>
    </w:rPr>
  </w:style>
  <w:style w:type="paragraph" w:customStyle="1" w:styleId="paragraphnew">
    <w:name w:val="paragraph new"/>
    <w:basedOn w:val="Normal"/>
    <w:semiHidden/>
    <w:pPr>
      <w:spacing w:before="60" w:after="60" w:line="0" w:lineRule="atLeast"/>
      <w:ind w:left="2041" w:right="62"/>
      <w:jc w:val="both"/>
    </w:pPr>
    <w:rPr>
      <w:rFonts w:ascii="NewCenturySchlbk" w:hAnsi="NewCenturySchlbk"/>
      <w:sz w:val="20"/>
      <w:szCs w:val="20"/>
      <w:lang w:eastAsia="en-US"/>
    </w:rPr>
  </w:style>
  <w:style w:type="paragraph" w:customStyle="1" w:styleId="notenum">
    <w:name w:val="note:num"/>
    <w:basedOn w:val="Normal"/>
    <w:semiHidden/>
    <w:pPr>
      <w:widowControl w:val="0"/>
      <w:numPr>
        <w:ilvl w:val="1"/>
      </w:numPr>
      <w:tabs>
        <w:tab w:val="num" w:pos="7967"/>
      </w:tabs>
      <w:ind w:left="7967" w:hanging="1134"/>
      <w:jc w:val="both"/>
    </w:pPr>
    <w:rPr>
      <w:rFonts w:ascii="Times New Roman" w:hAnsi="Times New Roman"/>
      <w:szCs w:val="20"/>
      <w:lang w:val="en-US" w:eastAsia="en-US"/>
    </w:rPr>
  </w:style>
  <w:style w:type="paragraph" w:customStyle="1" w:styleId="paragraph2">
    <w:name w:val="paragraph2"/>
    <w:basedOn w:val="Normal"/>
    <w:semiHidden/>
    <w:pPr>
      <w:spacing w:before="60" w:after="60" w:line="240" w:lineRule="atLeast"/>
      <w:ind w:left="2608"/>
      <w:jc w:val="both"/>
    </w:pPr>
    <w:rPr>
      <w:rFonts w:ascii="NewCenturySchlbk" w:hAnsi="NewCenturySchlbk"/>
      <w:sz w:val="20"/>
      <w:szCs w:val="20"/>
      <w:lang w:eastAsia="en-US"/>
    </w:rPr>
  </w:style>
  <w:style w:type="paragraph" w:customStyle="1" w:styleId="paragraph4">
    <w:name w:val="paragraph4"/>
    <w:semiHidden/>
    <w:pPr>
      <w:spacing w:before="40" w:after="80"/>
      <w:ind w:left="3572"/>
      <w:jc w:val="both"/>
    </w:pPr>
    <w:rPr>
      <w:rFonts w:ascii="NewCenturySchlbk" w:hAnsi="NewCenturySchlbk"/>
      <w:lang w:val="en-GB" w:eastAsia="en-US"/>
    </w:rPr>
  </w:style>
  <w:style w:type="paragraph" w:customStyle="1" w:styleId="definitionnum">
    <w:name w:val="definition:num"/>
    <w:basedOn w:val="Normal"/>
    <w:semiHidden/>
    <w:pPr>
      <w:keepNext/>
      <w:keepLines/>
      <w:tabs>
        <w:tab w:val="num" w:pos="360"/>
        <w:tab w:val="left" w:pos="4558"/>
        <w:tab w:val="left" w:pos="5998"/>
        <w:tab w:val="left" w:pos="7438"/>
      </w:tabs>
      <w:autoSpaceDE w:val="0"/>
      <w:autoSpaceDN w:val="0"/>
      <w:adjustRightInd w:val="0"/>
      <w:spacing w:before="102" w:line="288" w:lineRule="atLeast"/>
      <w:ind w:left="360" w:hanging="360"/>
    </w:pPr>
    <w:rPr>
      <w:rFonts w:ascii="Times New Roman" w:hAnsi="Times New Roman"/>
      <w:b/>
      <w:bCs/>
      <w:sz w:val="20"/>
      <w:szCs w:val="20"/>
      <w:lang w:eastAsia="en-US"/>
    </w:rPr>
  </w:style>
  <w:style w:type="paragraph" w:customStyle="1" w:styleId="examplenonum">
    <w:name w:val="example:nonum"/>
    <w:autoRedefine/>
    <w:semiHidden/>
    <w:pPr>
      <w:tabs>
        <w:tab w:val="left" w:pos="3402"/>
        <w:tab w:val="left" w:pos="4122"/>
        <w:tab w:val="num" w:pos="4238"/>
        <w:tab w:val="left" w:pos="4649"/>
        <w:tab w:val="left" w:pos="5562"/>
      </w:tabs>
      <w:autoSpaceDE w:val="0"/>
      <w:autoSpaceDN w:val="0"/>
      <w:adjustRightInd w:val="0"/>
      <w:spacing w:after="79" w:line="240" w:lineRule="atLeast"/>
      <w:ind w:left="2041" w:right="567"/>
      <w:jc w:val="both"/>
    </w:pPr>
    <w:rPr>
      <w:rFonts w:ascii="NewCenturySchlbk" w:hAnsi="NewCenturySchlbk"/>
      <w:lang w:val="en-GB" w:eastAsia="en-US"/>
    </w:rPr>
  </w:style>
  <w:style w:type="character" w:customStyle="1" w:styleId="examplenonumChar">
    <w:name w:val="example:nonum Char"/>
    <w:rPr>
      <w:rFonts w:ascii="NewCenturySchlbk" w:hAnsi="NewCenturySchlbk"/>
      <w:lang w:val="en-GB" w:eastAsia="en-US" w:bidi="ar-SA"/>
    </w:rPr>
  </w:style>
  <w:style w:type="paragraph" w:customStyle="1" w:styleId="definitiontext">
    <w:name w:val="definition:text"/>
    <w:next w:val="definitionnum"/>
    <w:autoRedefine/>
    <w:semiHidden/>
    <w:pPr>
      <w:tabs>
        <w:tab w:val="left" w:pos="2041"/>
        <w:tab w:val="left" w:pos="3481"/>
        <w:tab w:val="left" w:pos="4921"/>
        <w:tab w:val="left" w:pos="6361"/>
      </w:tabs>
      <w:autoSpaceDE w:val="0"/>
      <w:autoSpaceDN w:val="0"/>
      <w:adjustRightInd w:val="0"/>
      <w:spacing w:after="79" w:line="240" w:lineRule="atLeast"/>
      <w:ind w:left="2041"/>
      <w:jc w:val="both"/>
    </w:pPr>
    <w:rPr>
      <w:i/>
      <w:lang w:val="en-GB" w:eastAsia="en-US"/>
    </w:rPr>
  </w:style>
  <w:style w:type="paragraph" w:customStyle="1" w:styleId="notec">
    <w:name w:val="note:c"/>
    <w:semiHidden/>
    <w:pPr>
      <w:tabs>
        <w:tab w:val="num" w:pos="1209"/>
        <w:tab w:val="left" w:pos="3402"/>
        <w:tab w:val="left" w:pos="4366"/>
        <w:tab w:val="left" w:pos="4842"/>
        <w:tab w:val="left" w:pos="5562"/>
      </w:tabs>
      <w:autoSpaceDE w:val="0"/>
      <w:autoSpaceDN w:val="0"/>
      <w:adjustRightInd w:val="0"/>
      <w:spacing w:after="79" w:line="240" w:lineRule="atLeast"/>
      <w:ind w:left="1209" w:right="567" w:hanging="360"/>
      <w:jc w:val="both"/>
    </w:pPr>
    <w:rPr>
      <w:rFonts w:ascii="NewCenturySchlbk" w:hAnsi="NewCenturySchlbk"/>
      <w:lang w:val="en-GB" w:eastAsia="en-US"/>
    </w:rPr>
  </w:style>
  <w:style w:type="paragraph" w:customStyle="1" w:styleId="notenonum">
    <w:name w:val="note:nonum"/>
    <w:semiHidden/>
    <w:pPr>
      <w:numPr>
        <w:numId w:val="18"/>
      </w:numPr>
      <w:tabs>
        <w:tab w:val="left" w:pos="3402"/>
        <w:tab w:val="left" w:pos="4366"/>
        <w:tab w:val="left" w:pos="4842"/>
        <w:tab w:val="left" w:pos="5562"/>
      </w:tabs>
      <w:autoSpaceDE w:val="0"/>
      <w:autoSpaceDN w:val="0"/>
      <w:adjustRightInd w:val="0"/>
      <w:spacing w:after="79" w:line="240" w:lineRule="atLeast"/>
      <w:ind w:right="567"/>
      <w:jc w:val="both"/>
    </w:pPr>
    <w:rPr>
      <w:lang w:val="en-GB" w:eastAsia="en-US"/>
    </w:rPr>
  </w:style>
  <w:style w:type="character" w:customStyle="1" w:styleId="notenonumChar">
    <w:name w:val="note:nonum Char"/>
    <w:rPr>
      <w:lang w:val="en-GB" w:eastAsia="en-US" w:bidi="ar-SA"/>
    </w:rPr>
  </w:style>
  <w:style w:type="character" w:customStyle="1" w:styleId="ReqBulletCharChar">
    <w:name w:val="Req Bullet Char Char"/>
    <w:basedOn w:val="ReqBodyCharChar"/>
    <w:rPr>
      <w:i/>
      <w:color w:val="800080"/>
      <w:szCs w:val="24"/>
      <w:lang w:val="en-GB" w:eastAsia="en-US" w:bidi="ar-SA"/>
    </w:rPr>
  </w:style>
  <w:style w:type="paragraph" w:customStyle="1" w:styleId="bul1">
    <w:name w:val="bul:1"/>
    <w:autoRedefine/>
    <w:semiHidden/>
    <w:pPr>
      <w:numPr>
        <w:numId w:val="19"/>
      </w:numPr>
      <w:tabs>
        <w:tab w:val="left" w:pos="3883"/>
        <w:tab w:val="left" w:pos="5323"/>
        <w:tab w:val="left" w:pos="6763"/>
      </w:tabs>
      <w:autoSpaceDE w:val="0"/>
      <w:autoSpaceDN w:val="0"/>
      <w:adjustRightInd w:val="0"/>
      <w:spacing w:after="79" w:line="240" w:lineRule="atLeast"/>
      <w:jc w:val="both"/>
    </w:pPr>
    <w:rPr>
      <w:rFonts w:ascii="NewCenturySchlbk" w:hAnsi="NewCenturySchlbk"/>
      <w:lang w:val="en-GB" w:eastAsia="en-US"/>
    </w:rPr>
  </w:style>
  <w:style w:type="paragraph" w:customStyle="1" w:styleId="requirebul1">
    <w:name w:val="require:bul1"/>
    <w:basedOn w:val="bul1"/>
    <w:semiHidden/>
    <w:pPr>
      <w:ind w:left="2448"/>
    </w:pPr>
  </w:style>
  <w:style w:type="paragraph" w:customStyle="1" w:styleId="listc10">
    <w:name w:val="list:c:1"/>
    <w:semiHidden/>
    <w:pPr>
      <w:numPr>
        <w:numId w:val="22"/>
      </w:numPr>
      <w:tabs>
        <w:tab w:val="left" w:pos="3883"/>
        <w:tab w:val="left" w:pos="5323"/>
        <w:tab w:val="left" w:pos="6763"/>
      </w:tabs>
      <w:autoSpaceDE w:val="0"/>
      <w:autoSpaceDN w:val="0"/>
      <w:adjustRightInd w:val="0"/>
      <w:spacing w:after="79" w:line="240" w:lineRule="atLeast"/>
      <w:jc w:val="both"/>
    </w:pPr>
    <w:rPr>
      <w:rFonts w:ascii="NewCenturySchlbk" w:hAnsi="NewCenturySchlbk"/>
      <w:lang w:val="en-GB" w:eastAsia="en-US"/>
    </w:rPr>
  </w:style>
  <w:style w:type="paragraph" w:customStyle="1" w:styleId="requirebulac">
    <w:name w:val="require:bulac"/>
    <w:basedOn w:val="listc10"/>
    <w:semiHidden/>
  </w:style>
  <w:style w:type="character" w:customStyle="1" w:styleId="requirebulacChar">
    <w:name w:val="require:bulac Char"/>
    <w:rPr>
      <w:rFonts w:ascii="NewCenturySchlbk" w:hAnsi="NewCenturySchlbk"/>
      <w:lang w:val="en-GB" w:eastAsia="en-US" w:bidi="ar-SA"/>
    </w:rPr>
  </w:style>
  <w:style w:type="paragraph" w:customStyle="1" w:styleId="cl1">
    <w:name w:val="cl:1"/>
    <w:basedOn w:val="Heading1"/>
    <w:autoRedefine/>
    <w:rsid w:val="00B421BE"/>
    <w:pPr>
      <w:pageBreakBefore w:val="0"/>
      <w:numPr>
        <w:ilvl w:val="1"/>
        <w:numId w:val="31"/>
      </w:numPr>
      <w:spacing w:before="200" w:after="60"/>
      <w:jc w:val="left"/>
      <w:outlineLvl w:val="9"/>
    </w:pPr>
    <w:rPr>
      <w:sz w:val="32"/>
      <w:szCs w:val="36"/>
    </w:rPr>
  </w:style>
  <w:style w:type="paragraph" w:customStyle="1" w:styleId="cl2">
    <w:name w:val="cl:2"/>
    <w:basedOn w:val="cl1"/>
    <w:rsid w:val="00B421BE"/>
    <w:pPr>
      <w:numPr>
        <w:ilvl w:val="2"/>
      </w:numPr>
      <w:spacing w:before="120"/>
    </w:pPr>
    <w:rPr>
      <w:sz w:val="28"/>
      <w:szCs w:val="32"/>
    </w:rPr>
  </w:style>
  <w:style w:type="paragraph" w:customStyle="1" w:styleId="cl3">
    <w:name w:val="cl:3"/>
    <w:basedOn w:val="cl2"/>
    <w:rsid w:val="00B421BE"/>
    <w:pPr>
      <w:numPr>
        <w:ilvl w:val="3"/>
      </w:numPr>
    </w:pPr>
    <w:rPr>
      <w:sz w:val="22"/>
      <w:szCs w:val="28"/>
    </w:rPr>
  </w:style>
  <w:style w:type="paragraph" w:customStyle="1" w:styleId="cl4">
    <w:name w:val="cl:4"/>
    <w:basedOn w:val="Heading4"/>
    <w:rsid w:val="00B421BE"/>
    <w:pPr>
      <w:numPr>
        <w:ilvl w:val="4"/>
        <w:numId w:val="31"/>
      </w:numPr>
      <w:spacing w:before="60"/>
      <w:outlineLvl w:val="9"/>
    </w:pPr>
    <w:rPr>
      <w:rFonts w:ascii="AvantGarde Bk BT" w:hAnsi="AvantGarde Bk BT"/>
      <w:b w:val="0"/>
      <w:sz w:val="20"/>
      <w:szCs w:val="24"/>
    </w:rPr>
  </w:style>
  <w:style w:type="character" w:customStyle="1" w:styleId="requirebulac2Char">
    <w:name w:val="require:bulac2 Char"/>
    <w:rPr>
      <w:rFonts w:ascii="Palatino Linotype" w:hAnsi="Palatino Linotype"/>
      <w:sz w:val="24"/>
      <w:szCs w:val="24"/>
      <w:lang w:val="en-GB" w:eastAsia="en-GB" w:bidi="ar-SA"/>
    </w:rPr>
  </w:style>
  <w:style w:type="table" w:styleId="TableGrid">
    <w:name w:val="Table Grid"/>
    <w:basedOn w:val="TableNormal"/>
    <w:rsid w:val="00B421BE"/>
    <w:rPr>
      <w:rFonts w:ascii="Courier New" w:hAnsi="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draftstatement">
    <w:name w:val="title page:draft statement"/>
    <w:basedOn w:val="Normal"/>
    <w:semiHidden/>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lang w:eastAsia="en-US"/>
    </w:rPr>
  </w:style>
  <w:style w:type="paragraph" w:customStyle="1" w:styleId="cellboldcentred">
    <w:name w:val="cell:boldcentred"/>
    <w:autoRedefine/>
    <w:semiHidden/>
    <w:pPr>
      <w:tabs>
        <w:tab w:val="left" w:pos="0"/>
        <w:tab w:val="left" w:pos="1440"/>
        <w:tab w:val="left" w:pos="2880"/>
        <w:tab w:val="left" w:pos="4320"/>
      </w:tabs>
      <w:autoSpaceDE w:val="0"/>
      <w:autoSpaceDN w:val="0"/>
      <w:adjustRightInd w:val="0"/>
      <w:spacing w:before="40" w:after="40" w:line="240" w:lineRule="atLeast"/>
      <w:jc w:val="center"/>
    </w:pPr>
    <w:rPr>
      <w:rFonts w:ascii="NewCenturySchlbk" w:hAnsi="NewCenturySchlbk"/>
      <w:b/>
      <w:bCs/>
      <w:lang w:val="en-GB" w:eastAsia="en-US"/>
    </w:rPr>
  </w:style>
  <w:style w:type="paragraph" w:customStyle="1" w:styleId="tableheadnormal">
    <w:name w:val="table:head:normal"/>
    <w:next w:val="cell"/>
    <w:semiHidden/>
    <w:pPr>
      <w:keepNext/>
      <w:keepLines/>
      <w:numPr>
        <w:numId w:val="20"/>
      </w:numPr>
      <w:autoSpaceDE w:val="0"/>
      <w:autoSpaceDN w:val="0"/>
      <w:adjustRightInd w:val="0"/>
      <w:spacing w:before="11" w:after="38" w:line="267" w:lineRule="atLeast"/>
      <w:jc w:val="center"/>
      <w:outlineLvl w:val="5"/>
    </w:pPr>
    <w:rPr>
      <w:rFonts w:ascii="NewCenturySchlbk" w:hAnsi="NewCenturySchlbk"/>
      <w:b/>
      <w:bCs/>
      <w:sz w:val="24"/>
      <w:szCs w:val="24"/>
      <w:lang w:val="en-GB" w:eastAsia="en-US"/>
    </w:rPr>
  </w:style>
  <w:style w:type="paragraph" w:customStyle="1" w:styleId="cellbul1">
    <w:name w:val="cell:bul1"/>
    <w:basedOn w:val="cell"/>
    <w:semiHidden/>
    <w:pPr>
      <w:framePr w:hSpace="181" w:wrap="around" w:vAnchor="text" w:hAnchor="page" w:xAlign="center" w:y="517"/>
      <w:widowControl/>
      <w:numPr>
        <w:numId w:val="21"/>
      </w:numPr>
      <w:tabs>
        <w:tab w:val="clear" w:pos="720"/>
        <w:tab w:val="left" w:pos="189"/>
        <w:tab w:val="num" w:pos="1209"/>
        <w:tab w:val="left" w:pos="1440"/>
        <w:tab w:val="left" w:pos="2880"/>
        <w:tab w:val="left" w:pos="4320"/>
      </w:tabs>
      <w:autoSpaceDE w:val="0"/>
      <w:autoSpaceDN w:val="0"/>
      <w:adjustRightInd w:val="0"/>
      <w:spacing w:before="40" w:after="40" w:line="240" w:lineRule="atLeast"/>
      <w:ind w:left="189" w:hanging="189"/>
      <w:jc w:val="left"/>
    </w:pPr>
    <w:rPr>
      <w:rFonts w:ascii="NewCenturySchlbk" w:hAnsi="NewCenturySchlbk"/>
      <w:sz w:val="20"/>
    </w:rPr>
  </w:style>
  <w:style w:type="character" w:customStyle="1" w:styleId="cellChar">
    <w:name w:val="cell Char"/>
    <w:rPr>
      <w:sz w:val="24"/>
      <w:lang w:val="en-GB" w:eastAsia="en-US" w:bidi="ar-SA"/>
    </w:rPr>
  </w:style>
  <w:style w:type="paragraph" w:customStyle="1" w:styleId="cl0">
    <w:name w:val="cl:0"/>
    <w:basedOn w:val="cl1"/>
    <w:semiHidden/>
  </w:style>
  <w:style w:type="paragraph" w:customStyle="1" w:styleId="listc1">
    <w:name w:val="listc1"/>
    <w:basedOn w:val="Normal"/>
    <w:semiHidden/>
    <w:pPr>
      <w:numPr>
        <w:numId w:val="1"/>
      </w:numPr>
      <w:autoSpaceDE w:val="0"/>
      <w:autoSpaceDN w:val="0"/>
      <w:spacing w:after="79" w:line="240" w:lineRule="atLeast"/>
      <w:jc w:val="both"/>
    </w:pPr>
    <w:rPr>
      <w:rFonts w:ascii="NewCenturySchlbk" w:hAnsi="NewCenturySchlbk"/>
      <w:sz w:val="20"/>
      <w:szCs w:val="20"/>
      <w:lang w:val="it-IT" w:eastAsia="it-IT"/>
    </w:rPr>
  </w:style>
  <w:style w:type="paragraph" w:customStyle="1" w:styleId="ReqBulletnumbered">
    <w:name w:val="Req Bullet numbered"/>
    <w:basedOn w:val="ReqBody"/>
    <w:autoRedefine/>
    <w:pPr>
      <w:numPr>
        <w:ilvl w:val="3"/>
        <w:numId w:val="23"/>
      </w:numPr>
      <w:ind w:left="794"/>
    </w:pPr>
  </w:style>
  <w:style w:type="character" w:customStyle="1" w:styleId="Heading6Char">
    <w:name w:val="Heading 6 Char"/>
    <w:rPr>
      <w:rFonts w:ascii="Palatino Linotype" w:hAnsi="Palatino Linotype"/>
      <w:b/>
      <w:bCs/>
      <w:sz w:val="22"/>
      <w:szCs w:val="22"/>
      <w:lang w:val="en-GB" w:eastAsia="en-GB" w:bidi="ar-SA"/>
    </w:rPr>
  </w:style>
  <w:style w:type="character" w:customStyle="1" w:styleId="BodyTextIndentChar">
    <w:name w:val="Body Text Indent Char"/>
    <w:semiHidden/>
    <w:locked/>
    <w:rPr>
      <w:rFonts w:ascii="Palatino Linotype" w:hAnsi="Palatino Linotype"/>
      <w:sz w:val="24"/>
      <w:szCs w:val="24"/>
      <w:lang w:val="en-GB" w:eastAsia="en-GB" w:bidi="ar-SA"/>
    </w:rPr>
  </w:style>
  <w:style w:type="paragraph" w:customStyle="1" w:styleId="ISOMB">
    <w:name w:val="ISO_MB"/>
    <w:basedOn w:val="Normal"/>
    <w:semiHidden/>
    <w:pPr>
      <w:spacing w:before="210" w:line="210" w:lineRule="exact"/>
    </w:pPr>
    <w:rPr>
      <w:rFonts w:ascii="Arial" w:hAnsi="Arial"/>
      <w:sz w:val="18"/>
      <w:szCs w:val="20"/>
      <w:lang w:eastAsia="en-US"/>
    </w:rPr>
  </w:style>
  <w:style w:type="paragraph" w:customStyle="1" w:styleId="contentstitle">
    <w:name w:val="contents:title"/>
    <w:basedOn w:val="Normal"/>
    <w:semiHidden/>
    <w:pPr>
      <w:keepNext/>
      <w:keepLines/>
      <w:pageBreakBefore/>
      <w:pBdr>
        <w:bottom w:val="single" w:sz="12" w:space="1" w:color="auto"/>
      </w:pBdr>
      <w:autoSpaceDE w:val="0"/>
      <w:autoSpaceDN w:val="0"/>
      <w:adjustRightInd w:val="0"/>
      <w:spacing w:before="1560" w:after="1644" w:line="639" w:lineRule="exact"/>
      <w:jc w:val="right"/>
      <w:outlineLvl w:val="0"/>
    </w:pPr>
    <w:rPr>
      <w:rFonts w:ascii="AvantGarde Bk BT" w:hAnsi="AvantGarde Bk BT"/>
      <w:b/>
      <w:bCs/>
      <w:sz w:val="40"/>
      <w:szCs w:val="40"/>
      <w:lang w:eastAsia="en-US"/>
    </w:rPr>
  </w:style>
  <w:style w:type="paragraph" w:customStyle="1" w:styleId="requirelevel1">
    <w:name w:val="require:level1"/>
    <w:rsid w:val="00B421BE"/>
    <w:pPr>
      <w:numPr>
        <w:ilvl w:val="5"/>
        <w:numId w:val="41"/>
      </w:numPr>
      <w:spacing w:before="120"/>
      <w:jc w:val="both"/>
    </w:pPr>
    <w:rPr>
      <w:rFonts w:ascii="Palatino Linotype" w:hAnsi="Palatino Linotype"/>
      <w:szCs w:val="22"/>
      <w:lang w:val="en-GB" w:eastAsia="en-GB"/>
    </w:rPr>
  </w:style>
  <w:style w:type="paragraph" w:customStyle="1" w:styleId="requirelevel2">
    <w:name w:val="require:level2"/>
    <w:rsid w:val="00B421BE"/>
    <w:pPr>
      <w:numPr>
        <w:ilvl w:val="6"/>
        <w:numId w:val="41"/>
      </w:numPr>
      <w:spacing w:before="120"/>
      <w:jc w:val="both"/>
    </w:pPr>
    <w:rPr>
      <w:rFonts w:ascii="Palatino Linotype" w:hAnsi="Palatino Linotype"/>
      <w:szCs w:val="22"/>
      <w:lang w:val="en-GB" w:eastAsia="en-GB"/>
    </w:rPr>
  </w:style>
  <w:style w:type="paragraph" w:customStyle="1" w:styleId="requirelevel3">
    <w:name w:val="require:level3"/>
    <w:rsid w:val="00B421BE"/>
    <w:pPr>
      <w:numPr>
        <w:ilvl w:val="7"/>
        <w:numId w:val="41"/>
      </w:numPr>
      <w:spacing w:before="120"/>
      <w:jc w:val="both"/>
    </w:pPr>
    <w:rPr>
      <w:rFonts w:ascii="Palatino Linotype" w:hAnsi="Palatino Linotype"/>
      <w:szCs w:val="22"/>
      <w:lang w:val="en-GB" w:eastAsia="en-GB"/>
    </w:rPr>
  </w:style>
  <w:style w:type="character" w:customStyle="1" w:styleId="ReqBulletnumberedChar">
    <w:name w:val="Req Bullet numbered Char"/>
    <w:basedOn w:val="ReqBodyCharChar"/>
    <w:rPr>
      <w:i/>
      <w:color w:val="800080"/>
      <w:szCs w:val="24"/>
      <w:lang w:val="en-GB" w:eastAsia="en-US" w:bidi="ar-SA"/>
    </w:rPr>
  </w:style>
  <w:style w:type="character" w:customStyle="1" w:styleId="ReqNoteChar">
    <w:name w:val="Req Note Char"/>
    <w:basedOn w:val="ReqBodyCharChar"/>
    <w:rPr>
      <w:i/>
      <w:color w:val="800080"/>
      <w:szCs w:val="24"/>
      <w:lang w:val="en-GB" w:eastAsia="en-US" w:bidi="ar-SA"/>
    </w:rPr>
  </w:style>
  <w:style w:type="paragraph" w:customStyle="1" w:styleId="ReqBulleta">
    <w:name w:val="Req Bullet (a)"/>
    <w:basedOn w:val="Normal"/>
    <w:pPr>
      <w:widowControl w:val="0"/>
      <w:numPr>
        <w:numId w:val="25"/>
      </w:numPr>
      <w:ind w:left="794"/>
      <w:jc w:val="both"/>
    </w:pPr>
    <w:rPr>
      <w:rFonts w:ascii="Times New Roman" w:hAnsi="Times New Roman"/>
      <w:szCs w:val="20"/>
      <w:lang w:val="en-US" w:eastAsia="en-US"/>
    </w:rPr>
  </w:style>
  <w:style w:type="paragraph" w:customStyle="1" w:styleId="StyleReqBody0Left35cmFirstline0cm">
    <w:name w:val="Style ReqBody0 + Left:  3.5 cm First line:  0 cm"/>
    <w:basedOn w:val="ReqBody0"/>
    <w:pPr>
      <w:suppressAutoHyphens/>
      <w:ind w:left="0" w:firstLine="0"/>
      <w:jc w:val="both"/>
    </w:pPr>
    <w:rPr>
      <w:szCs w:val="20"/>
    </w:rPr>
  </w:style>
  <w:style w:type="paragraph" w:customStyle="1" w:styleId="ReqBody1">
    <w:name w:val="ReqBody1"/>
    <w:rsid w:val="004B1884"/>
    <w:pPr>
      <w:spacing w:before="120" w:line="220" w:lineRule="exact"/>
      <w:ind w:left="3119" w:right="566" w:hanging="567"/>
    </w:pPr>
    <w:rPr>
      <w:rFonts w:ascii="Palatino Linotype" w:hAnsi="Palatino Linotype"/>
      <w:i/>
      <w:color w:val="800080"/>
      <w:szCs w:val="24"/>
      <w:lang w:val="en-GB" w:eastAsia="en-US"/>
    </w:rPr>
  </w:style>
  <w:style w:type="paragraph" w:customStyle="1" w:styleId="ReqBody2">
    <w:name w:val="ReqBody2"/>
    <w:basedOn w:val="ReqBulletnumbered"/>
    <w:rsid w:val="004B1884"/>
    <w:pPr>
      <w:numPr>
        <w:ilvl w:val="0"/>
        <w:numId w:val="0"/>
      </w:numPr>
      <w:tabs>
        <w:tab w:val="left" w:pos="3686"/>
      </w:tabs>
      <w:spacing w:before="60" w:after="0" w:line="220" w:lineRule="exact"/>
      <w:ind w:left="3686" w:hanging="567"/>
      <w:contextualSpacing w:val="0"/>
    </w:pPr>
  </w:style>
  <w:style w:type="paragraph" w:styleId="ListBullet2">
    <w:name w:val="List Bullet 2"/>
    <w:basedOn w:val="Normal"/>
    <w:rsid w:val="0094677B"/>
    <w:pPr>
      <w:numPr>
        <w:numId w:val="28"/>
      </w:numPr>
    </w:pPr>
  </w:style>
  <w:style w:type="paragraph" w:customStyle="1" w:styleId="graphics">
    <w:name w:val="graphics"/>
    <w:basedOn w:val="paragraph"/>
    <w:rsid w:val="00B421BE"/>
    <w:pPr>
      <w:ind w:left="0"/>
      <w:jc w:val="center"/>
    </w:pPr>
  </w:style>
  <w:style w:type="character" w:customStyle="1" w:styleId="CaptionChar">
    <w:name w:val="Caption Char"/>
    <w:link w:val="Caption"/>
    <w:rsid w:val="0094677B"/>
    <w:rPr>
      <w:rFonts w:ascii="Palatino Linotype" w:hAnsi="Palatino Linotype"/>
      <w:b/>
      <w:bCs/>
      <w:sz w:val="24"/>
    </w:rPr>
  </w:style>
  <w:style w:type="paragraph" w:customStyle="1" w:styleId="indentpara">
    <w:name w:val="indentpara"/>
    <w:rsid w:val="0094677B"/>
    <w:pPr>
      <w:tabs>
        <w:tab w:val="left" w:pos="2443"/>
        <w:tab w:val="left" w:pos="3883"/>
        <w:tab w:val="left" w:pos="5323"/>
        <w:tab w:val="left" w:pos="6763"/>
      </w:tabs>
      <w:autoSpaceDE w:val="0"/>
      <w:autoSpaceDN w:val="0"/>
      <w:adjustRightInd w:val="0"/>
      <w:spacing w:before="120"/>
      <w:ind w:left="2552"/>
      <w:jc w:val="both"/>
    </w:pPr>
    <w:rPr>
      <w:rFonts w:ascii="Palatino Linotype" w:hAnsi="Palatino Linotype" w:cs="NewCenturySchlbk"/>
      <w:lang w:val="en-GB" w:eastAsia="en-GB"/>
    </w:rPr>
  </w:style>
  <w:style w:type="paragraph" w:customStyle="1" w:styleId="abbreviation0">
    <w:name w:val="abbreviation"/>
    <w:basedOn w:val="paragraph"/>
    <w:link w:val="abbreviationChar"/>
    <w:autoRedefine/>
    <w:rsid w:val="00B421BE"/>
    <w:pPr>
      <w:keepLines/>
      <w:tabs>
        <w:tab w:val="left" w:pos="4253"/>
      </w:tabs>
    </w:pPr>
    <w:rPr>
      <w:rFonts w:eastAsia="MS Mincho"/>
      <w:b/>
      <w:lang w:eastAsia="ar-SA"/>
    </w:rPr>
  </w:style>
  <w:style w:type="character" w:customStyle="1" w:styleId="abbreviationChar">
    <w:name w:val="abbreviation Char"/>
    <w:link w:val="abbreviation0"/>
    <w:rsid w:val="00B421BE"/>
    <w:rPr>
      <w:rFonts w:ascii="Palatino Linotype" w:eastAsia="MS Mincho" w:hAnsi="Palatino Linotype"/>
      <w:b/>
      <w:szCs w:val="22"/>
      <w:lang w:eastAsia="ar-SA"/>
    </w:rPr>
  </w:style>
  <w:style w:type="paragraph" w:customStyle="1" w:styleId="aim">
    <w:name w:val="aim"/>
    <w:basedOn w:val="paragraph"/>
    <w:rsid w:val="00B421BE"/>
    <w:pPr>
      <w:ind w:left="2836" w:hanging="851"/>
    </w:pPr>
  </w:style>
  <w:style w:type="paragraph" w:customStyle="1" w:styleId="an1">
    <w:name w:val="an:1"/>
    <w:basedOn w:val="cl1"/>
    <w:rsid w:val="00B421BE"/>
    <w:pPr>
      <w:numPr>
        <w:numId w:val="32"/>
      </w:numPr>
    </w:pPr>
    <w:rPr>
      <w:lang w:val="fr-FR"/>
    </w:rPr>
  </w:style>
  <w:style w:type="paragraph" w:customStyle="1" w:styleId="an2">
    <w:name w:val="an:2"/>
    <w:basedOn w:val="cl2"/>
    <w:rsid w:val="00B421BE"/>
    <w:pPr>
      <w:numPr>
        <w:numId w:val="32"/>
      </w:numPr>
    </w:pPr>
    <w:rPr>
      <w:sz w:val="24"/>
    </w:rPr>
  </w:style>
  <w:style w:type="paragraph" w:customStyle="1" w:styleId="an3">
    <w:name w:val="an:3"/>
    <w:basedOn w:val="cl3"/>
    <w:rsid w:val="00B421BE"/>
    <w:pPr>
      <w:numPr>
        <w:numId w:val="32"/>
      </w:numPr>
    </w:pPr>
  </w:style>
  <w:style w:type="paragraph" w:customStyle="1" w:styleId="an4">
    <w:name w:val="an:4"/>
    <w:basedOn w:val="cl4"/>
    <w:rsid w:val="00B421BE"/>
    <w:pPr>
      <w:numPr>
        <w:numId w:val="32"/>
      </w:numPr>
    </w:pPr>
  </w:style>
  <w:style w:type="paragraph" w:customStyle="1" w:styleId="cl5">
    <w:name w:val="cl:5"/>
    <w:basedOn w:val="cl4"/>
    <w:rsid w:val="00B421BE"/>
    <w:pPr>
      <w:numPr>
        <w:ilvl w:val="5"/>
      </w:numPr>
    </w:pPr>
  </w:style>
  <w:style w:type="paragraph" w:customStyle="1" w:styleId="an5">
    <w:name w:val="an:5"/>
    <w:basedOn w:val="cl5"/>
    <w:rsid w:val="00B421BE"/>
    <w:pPr>
      <w:numPr>
        <w:numId w:val="32"/>
      </w:numPr>
    </w:pPr>
  </w:style>
  <w:style w:type="paragraph" w:customStyle="1" w:styleId="annumber">
    <w:name w:val="an:number"/>
    <w:basedOn w:val="Heading1"/>
    <w:rsid w:val="00B421BE"/>
    <w:pPr>
      <w:numPr>
        <w:numId w:val="32"/>
      </w:numPr>
      <w:outlineLvl w:val="9"/>
    </w:pPr>
    <w:rPr>
      <w:lang w:val="fr-FR"/>
    </w:rPr>
  </w:style>
  <w:style w:type="paragraph" w:customStyle="1" w:styleId="blankpage">
    <w:name w:val="blankpage"/>
    <w:basedOn w:val="abbreviation0"/>
    <w:rsid w:val="00B421BE"/>
    <w:pPr>
      <w:pageBreakBefore/>
      <w:spacing w:before="6000"/>
      <w:jc w:val="center"/>
    </w:pPr>
    <w:rPr>
      <w:b w:val="0"/>
    </w:rPr>
  </w:style>
  <w:style w:type="paragraph" w:customStyle="1" w:styleId="bullet4">
    <w:name w:val="bullet4"/>
    <w:basedOn w:val="Normal"/>
    <w:rsid w:val="00B421BE"/>
    <w:pPr>
      <w:numPr>
        <w:numId w:val="33"/>
      </w:numPr>
    </w:pPr>
  </w:style>
  <w:style w:type="paragraph" w:customStyle="1" w:styleId="clnonum">
    <w:name w:val="cl:nonum"/>
    <w:basedOn w:val="Heading1"/>
    <w:rsid w:val="00B421BE"/>
    <w:pPr>
      <w:numPr>
        <w:numId w:val="0"/>
      </w:numPr>
      <w:outlineLvl w:val="9"/>
    </w:pPr>
  </w:style>
  <w:style w:type="paragraph" w:customStyle="1" w:styleId="contentstitle0">
    <w:name w:val="contentstitle"/>
    <w:basedOn w:val="clnonum"/>
    <w:rsid w:val="00B421BE"/>
    <w:rPr>
      <w:lang w:val="en-US"/>
    </w:rPr>
  </w:style>
  <w:style w:type="paragraph" w:customStyle="1" w:styleId="equation">
    <w:name w:val="equation"/>
    <w:basedOn w:val="graphics"/>
    <w:next w:val="paragraph"/>
    <w:rsid w:val="00B421BE"/>
  </w:style>
  <w:style w:type="paragraph" w:customStyle="1" w:styleId="note1">
    <w:name w:val="note"/>
    <w:basedOn w:val="paragraph"/>
    <w:rsid w:val="00B421BE"/>
    <w:pPr>
      <w:ind w:left="2836" w:hanging="851"/>
    </w:pPr>
  </w:style>
  <w:style w:type="paragraph" w:customStyle="1" w:styleId="example">
    <w:name w:val="example"/>
    <w:basedOn w:val="note1"/>
    <w:rsid w:val="00B421BE"/>
    <w:pPr>
      <w:ind w:left="3403" w:hanging="1418"/>
    </w:pPr>
  </w:style>
  <w:style w:type="paragraph" w:customStyle="1" w:styleId="expectedOutput0">
    <w:name w:val="expectedOutput"/>
    <w:basedOn w:val="paragraph"/>
    <w:rsid w:val="00B421BE"/>
    <w:pPr>
      <w:ind w:left="4253" w:hanging="2268"/>
    </w:pPr>
  </w:style>
  <w:style w:type="paragraph" w:customStyle="1" w:styleId="externalTerm">
    <w:name w:val="externalTerm"/>
    <w:basedOn w:val="Normal"/>
    <w:rsid w:val="00B421BE"/>
    <w:pPr>
      <w:ind w:left="2041"/>
    </w:pPr>
    <w:rPr>
      <w:rFonts w:cs="Arial"/>
      <w:b/>
    </w:rPr>
  </w:style>
  <w:style w:type="paragraph" w:customStyle="1" w:styleId="internalTerm1">
    <w:name w:val="internalTerm:1"/>
    <w:basedOn w:val="paragraph"/>
    <w:rsid w:val="00B421BE"/>
    <w:pPr>
      <w:numPr>
        <w:numId w:val="35"/>
      </w:numPr>
    </w:pPr>
  </w:style>
  <w:style w:type="paragraph" w:customStyle="1" w:styleId="internalTerm2">
    <w:name w:val="internalTerm:2"/>
    <w:basedOn w:val="paragraph"/>
    <w:rsid w:val="00B421BE"/>
    <w:pPr>
      <w:numPr>
        <w:ilvl w:val="1"/>
        <w:numId w:val="35"/>
      </w:numPr>
    </w:pPr>
  </w:style>
  <w:style w:type="paragraph" w:customStyle="1" w:styleId="internalTerm3">
    <w:name w:val="internalTerm:3"/>
    <w:basedOn w:val="paragraph"/>
    <w:rsid w:val="00B421BE"/>
    <w:pPr>
      <w:numPr>
        <w:ilvl w:val="2"/>
        <w:numId w:val="35"/>
      </w:numPr>
    </w:pPr>
    <w:rPr>
      <w:b/>
    </w:rPr>
  </w:style>
  <w:style w:type="paragraph" w:customStyle="1" w:styleId="internalTerm4">
    <w:name w:val="internalTerm:4"/>
    <w:basedOn w:val="paragraph"/>
    <w:rsid w:val="00B421BE"/>
    <w:pPr>
      <w:numPr>
        <w:ilvl w:val="3"/>
        <w:numId w:val="35"/>
      </w:numPr>
    </w:pPr>
    <w:rPr>
      <w:b/>
    </w:rPr>
  </w:style>
  <w:style w:type="paragraph" w:customStyle="1" w:styleId="reference">
    <w:name w:val="reference"/>
    <w:basedOn w:val="paragraph"/>
    <w:next w:val="Normal"/>
    <w:autoRedefine/>
    <w:rsid w:val="00B421BE"/>
    <w:pPr>
      <w:ind w:left="0" w:right="176"/>
    </w:pPr>
  </w:style>
  <w:style w:type="paragraph" w:customStyle="1" w:styleId="reqnum">
    <w:name w:val="req:num"/>
    <w:basedOn w:val="paragraph"/>
    <w:rsid w:val="00B421BE"/>
    <w:pPr>
      <w:numPr>
        <w:numId w:val="40"/>
      </w:numPr>
    </w:pPr>
    <w:rPr>
      <w:b/>
    </w:rPr>
  </w:style>
  <w:style w:type="paragraph" w:customStyle="1" w:styleId="req1">
    <w:name w:val="req:1"/>
    <w:basedOn w:val="reqnum"/>
    <w:rsid w:val="00B421BE"/>
    <w:pPr>
      <w:numPr>
        <w:ilvl w:val="1"/>
      </w:numPr>
    </w:pPr>
  </w:style>
  <w:style w:type="paragraph" w:customStyle="1" w:styleId="req2">
    <w:name w:val="req:2"/>
    <w:basedOn w:val="paragraph"/>
    <w:rsid w:val="00B421BE"/>
    <w:pPr>
      <w:numPr>
        <w:ilvl w:val="2"/>
        <w:numId w:val="40"/>
      </w:numPr>
    </w:pPr>
    <w:rPr>
      <w:b/>
    </w:rPr>
  </w:style>
  <w:style w:type="paragraph" w:customStyle="1" w:styleId="req3">
    <w:name w:val="req:3"/>
    <w:basedOn w:val="req2"/>
    <w:rsid w:val="00B421BE"/>
    <w:pPr>
      <w:numPr>
        <w:ilvl w:val="3"/>
      </w:numPr>
    </w:pPr>
  </w:style>
  <w:style w:type="paragraph" w:customStyle="1" w:styleId="req4">
    <w:name w:val="req:4"/>
    <w:basedOn w:val="req3"/>
    <w:rsid w:val="00B421BE"/>
    <w:pPr>
      <w:numPr>
        <w:ilvl w:val="4"/>
      </w:numPr>
    </w:pPr>
  </w:style>
  <w:style w:type="paragraph" w:customStyle="1" w:styleId="req5">
    <w:name w:val="req:5"/>
    <w:basedOn w:val="req4"/>
    <w:rsid w:val="00B421BE"/>
    <w:pPr>
      <w:numPr>
        <w:ilvl w:val="5"/>
      </w:numPr>
    </w:pPr>
  </w:style>
  <w:style w:type="paragraph" w:customStyle="1" w:styleId="requirement">
    <w:name w:val="requirement"/>
    <w:basedOn w:val="Normal"/>
    <w:rsid w:val="00B421BE"/>
    <w:pPr>
      <w:spacing w:before="60" w:after="60"/>
      <w:ind w:left="1985"/>
      <w:jc w:val="both"/>
    </w:pPr>
    <w:rPr>
      <w:rFonts w:cs="Arial"/>
    </w:rPr>
  </w:style>
  <w:style w:type="paragraph" w:customStyle="1" w:styleId="stddate">
    <w:name w:val="std_date"/>
    <w:basedOn w:val="Normal"/>
    <w:link w:val="stddateChar"/>
    <w:rsid w:val="00B421BE"/>
    <w:rPr>
      <w:rFonts w:ascii="AvantGarde Bk BT" w:hAnsi="AvantGarde Bk BT"/>
    </w:rPr>
  </w:style>
  <w:style w:type="character" w:customStyle="1" w:styleId="stddateChar">
    <w:name w:val="std_date Char"/>
    <w:link w:val="stddate"/>
    <w:rsid w:val="00B421BE"/>
    <w:rPr>
      <w:rFonts w:ascii="AvantGarde Bk BT" w:hAnsi="AvantGarde Bk BT"/>
      <w:sz w:val="24"/>
      <w:szCs w:val="24"/>
    </w:rPr>
  </w:style>
  <w:style w:type="paragraph" w:customStyle="1" w:styleId="stdproperties">
    <w:name w:val="std_properties"/>
    <w:basedOn w:val="Normal"/>
    <w:rsid w:val="00B421BE"/>
  </w:style>
  <w:style w:type="paragraph" w:customStyle="1" w:styleId="stddomain">
    <w:name w:val="std_domain"/>
    <w:basedOn w:val="stdproperties"/>
    <w:rsid w:val="00B421BE"/>
    <w:pPr>
      <w:suppressAutoHyphens/>
      <w:spacing w:before="1600" w:after="200"/>
      <w:ind w:left="1134"/>
    </w:pPr>
    <w:rPr>
      <w:rFonts w:ascii="AvantGarde Bk BT" w:hAnsi="AvantGarde Bk BT" w:cs="Arial"/>
      <w:b/>
      <w:sz w:val="72"/>
      <w:szCs w:val="22"/>
    </w:rPr>
  </w:style>
  <w:style w:type="paragraph" w:customStyle="1" w:styleId="stdid">
    <w:name w:val="std_id"/>
    <w:basedOn w:val="stddate"/>
    <w:link w:val="stdidChar"/>
    <w:rsid w:val="00B421BE"/>
  </w:style>
  <w:style w:type="character" w:customStyle="1" w:styleId="stdidChar">
    <w:name w:val="std_id Char"/>
    <w:basedOn w:val="stddateChar"/>
    <w:link w:val="stdid"/>
    <w:rsid w:val="00B421BE"/>
    <w:rPr>
      <w:rFonts w:ascii="AvantGarde Bk BT" w:hAnsi="AvantGarde Bk BT"/>
      <w:sz w:val="24"/>
      <w:szCs w:val="24"/>
    </w:rPr>
  </w:style>
  <w:style w:type="paragraph" w:customStyle="1" w:styleId="stdname">
    <w:name w:val="std_name"/>
    <w:basedOn w:val="stddomain"/>
    <w:rsid w:val="00B421BE"/>
    <w:pPr>
      <w:spacing w:before="200" w:after="0"/>
    </w:pPr>
    <w:rPr>
      <w:sz w:val="40"/>
    </w:rPr>
  </w:style>
  <w:style w:type="paragraph" w:customStyle="1" w:styleId="StyleBefore3ptAfter3pt">
    <w:name w:val="Style Before:  3 pt After:  3 pt"/>
    <w:basedOn w:val="Normal"/>
    <w:rsid w:val="00B421BE"/>
    <w:pPr>
      <w:spacing w:before="60" w:after="60"/>
      <w:jc w:val="both"/>
    </w:pPr>
  </w:style>
  <w:style w:type="numbering" w:customStyle="1" w:styleId="StyleNumbered">
    <w:name w:val="Style Numbered"/>
    <w:basedOn w:val="NoList"/>
    <w:rsid w:val="00B421BE"/>
    <w:pPr>
      <w:numPr>
        <w:numId w:val="42"/>
      </w:numPr>
    </w:pPr>
  </w:style>
  <w:style w:type="paragraph" w:customStyle="1" w:styleId="StyleparagraphLeft35cm">
    <w:name w:val="Style paragraph + Left:  3.5 cm"/>
    <w:basedOn w:val="paragraph"/>
    <w:rsid w:val="00B421BE"/>
    <w:rPr>
      <w:iCs/>
    </w:rPr>
  </w:style>
  <w:style w:type="paragraph" w:customStyle="1" w:styleId="StylerequirementLeft356cm">
    <w:name w:val="Style requirement + Left:  3.56 cm"/>
    <w:basedOn w:val="requirement"/>
    <w:rsid w:val="00B421BE"/>
    <w:rPr>
      <w:rFonts w:cs="Times New Roman"/>
    </w:rPr>
  </w:style>
  <w:style w:type="paragraph" w:customStyle="1" w:styleId="tabCell">
    <w:name w:val="tabCell"/>
    <w:basedOn w:val="Normal"/>
    <w:next w:val="Normal"/>
    <w:rsid w:val="00B421BE"/>
  </w:style>
  <w:style w:type="paragraph" w:customStyle="1" w:styleId="TablecellLEFT">
    <w:name w:val="Table:cellLEFT"/>
    <w:link w:val="TablecellLEFTChar"/>
    <w:qFormat/>
    <w:rsid w:val="00B421BE"/>
    <w:pPr>
      <w:spacing w:before="80"/>
    </w:pPr>
    <w:rPr>
      <w:rFonts w:ascii="Palatino Linotype" w:hAnsi="Palatino Linotype"/>
      <w:lang w:val="en-GB" w:eastAsia="en-GB"/>
    </w:rPr>
  </w:style>
  <w:style w:type="paragraph" w:customStyle="1" w:styleId="TablecellCENTER">
    <w:name w:val="Table:cellCENTER"/>
    <w:basedOn w:val="TablecellLEFT"/>
    <w:link w:val="TablecellCENTERChar"/>
    <w:rsid w:val="00B421BE"/>
    <w:pPr>
      <w:jc w:val="center"/>
    </w:pPr>
  </w:style>
  <w:style w:type="character" w:customStyle="1" w:styleId="TablecellLEFTChar">
    <w:name w:val="Table:cellLEFT Char"/>
    <w:link w:val="TablecellLEFT"/>
    <w:rsid w:val="003905CE"/>
    <w:rPr>
      <w:rFonts w:ascii="Palatino Linotype" w:hAnsi="Palatino Linotype"/>
    </w:rPr>
  </w:style>
  <w:style w:type="character" w:customStyle="1" w:styleId="Heading3Char">
    <w:name w:val="Heading 3 Char"/>
    <w:link w:val="Heading3"/>
    <w:rsid w:val="006C4167"/>
    <w:rPr>
      <w:rFonts w:ascii="Arial" w:hAnsi="Arial" w:cs="Arial"/>
      <w:b/>
      <w:bCs/>
      <w:sz w:val="28"/>
      <w:szCs w:val="26"/>
      <w:lang w:val="en-GB" w:eastAsia="en-GB"/>
    </w:rPr>
  </w:style>
  <w:style w:type="character" w:customStyle="1" w:styleId="TablecellCENTERChar">
    <w:name w:val="Table:cellCENTER Char"/>
    <w:link w:val="TablecellCENTER"/>
    <w:rsid w:val="004C3B00"/>
    <w:rPr>
      <w:rFonts w:ascii="Palatino Linotype" w:hAnsi="Palatino Linotype"/>
    </w:rPr>
  </w:style>
  <w:style w:type="paragraph" w:styleId="Revision">
    <w:name w:val="Revision"/>
    <w:hidden/>
    <w:uiPriority w:val="99"/>
    <w:semiHidden/>
    <w:rsid w:val="003F058D"/>
    <w:rPr>
      <w:rFonts w:ascii="Palatino Linotype" w:hAnsi="Palatino Linotype"/>
      <w:sz w:val="24"/>
      <w:szCs w:val="24"/>
      <w:lang w:val="en-GB" w:eastAsia="en-GB"/>
    </w:rPr>
  </w:style>
  <w:style w:type="paragraph" w:customStyle="1" w:styleId="TablecellBUL">
    <w:name w:val="Table:cellBUL"/>
    <w:qFormat/>
    <w:rsid w:val="00B53D1F"/>
    <w:pPr>
      <w:keepNext/>
      <w:numPr>
        <w:numId w:val="48"/>
      </w:numPr>
      <w:tabs>
        <w:tab w:val="clear" w:pos="1080"/>
        <w:tab w:val="left" w:pos="567"/>
      </w:tabs>
      <w:spacing w:before="40"/>
      <w:ind w:left="420" w:hanging="284"/>
    </w:pPr>
    <w:rPr>
      <w:rFonts w:ascii="Palatino Linotype" w:hAnsi="Palatino Linotype"/>
      <w:lang w:val="en-GB" w:eastAsia="en-GB"/>
    </w:rPr>
  </w:style>
  <w:style w:type="numbering" w:styleId="111111">
    <w:name w:val="Outline List 2"/>
    <w:basedOn w:val="NoList"/>
    <w:rsid w:val="00D26F46"/>
    <w:pPr>
      <w:numPr>
        <w:numId w:val="50"/>
      </w:numPr>
    </w:pPr>
  </w:style>
  <w:style w:type="paragraph" w:customStyle="1" w:styleId="TableHeaderCENTER-8points">
    <w:name w:val="Table:HeaderCENTER-8points"/>
    <w:qFormat/>
    <w:rsid w:val="00D26F46"/>
    <w:pPr>
      <w:keepNext/>
      <w:spacing w:before="80"/>
      <w:jc w:val="center"/>
    </w:pPr>
    <w:rPr>
      <w:rFonts w:ascii="Palatino Linotype" w:hAnsi="Palatino Linotype"/>
      <w:b/>
      <w:sz w:val="16"/>
      <w:szCs w:val="16"/>
      <w:lang w:val="en-GB" w:eastAsia="en-GB"/>
    </w:rPr>
  </w:style>
  <w:style w:type="paragraph" w:customStyle="1" w:styleId="TablecellCENTER-8points">
    <w:name w:val="Table:cellCENTER-8points"/>
    <w:qFormat/>
    <w:rsid w:val="00D26F46"/>
    <w:pPr>
      <w:spacing w:before="80"/>
      <w:jc w:val="center"/>
    </w:pPr>
    <w:rPr>
      <w:rFonts w:ascii="Palatino Linotype" w:hAnsi="Palatino Linotype" w:cs="Arial"/>
      <w:color w:val="000000"/>
      <w:sz w:val="16"/>
      <w:szCs w:val="16"/>
      <w:lang w:val="en-GB" w:eastAsia="en-GB"/>
    </w:rPr>
  </w:style>
  <w:style w:type="paragraph" w:customStyle="1" w:styleId="TablecellLEFT-8points">
    <w:name w:val="Table:cellLEFT-8points"/>
    <w:qFormat/>
    <w:rsid w:val="00D26F46"/>
    <w:pPr>
      <w:spacing w:before="80"/>
    </w:pPr>
    <w:rPr>
      <w:rFonts w:ascii="Palatino Linotype" w:hAnsi="Palatino Linotype" w:cs="Arial"/>
      <w:color w:val="000000"/>
      <w:sz w:val="16"/>
      <w:szCs w:val="16"/>
      <w:lang w:val="en-GB" w:eastAsia="en-GB"/>
    </w:rPr>
  </w:style>
  <w:style w:type="paragraph" w:styleId="ListParagraph">
    <w:name w:val="List Paragraph"/>
    <w:basedOn w:val="Normal"/>
    <w:uiPriority w:val="34"/>
    <w:qFormat/>
    <w:rsid w:val="001E0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903874">
      <w:bodyDiv w:val="1"/>
      <w:marLeft w:val="0"/>
      <w:marRight w:val="0"/>
      <w:marTop w:val="0"/>
      <w:marBottom w:val="0"/>
      <w:divBdr>
        <w:top w:val="none" w:sz="0" w:space="0" w:color="auto"/>
        <w:left w:val="none" w:sz="0" w:space="0" w:color="auto"/>
        <w:bottom w:val="none" w:sz="0" w:space="0" w:color="auto"/>
        <w:right w:val="none" w:sz="0" w:space="0" w:color="auto"/>
      </w:divBdr>
    </w:div>
    <w:div w:id="435832901">
      <w:bodyDiv w:val="1"/>
      <w:marLeft w:val="0"/>
      <w:marRight w:val="0"/>
      <w:marTop w:val="0"/>
      <w:marBottom w:val="0"/>
      <w:divBdr>
        <w:top w:val="none" w:sz="0" w:space="0" w:color="auto"/>
        <w:left w:val="none" w:sz="0" w:space="0" w:color="auto"/>
        <w:bottom w:val="none" w:sz="0" w:space="0" w:color="auto"/>
        <w:right w:val="none" w:sz="0" w:space="0" w:color="auto"/>
      </w:divBdr>
    </w:div>
    <w:div w:id="474371546">
      <w:bodyDiv w:val="1"/>
      <w:marLeft w:val="0"/>
      <w:marRight w:val="0"/>
      <w:marTop w:val="0"/>
      <w:marBottom w:val="0"/>
      <w:divBdr>
        <w:top w:val="none" w:sz="0" w:space="0" w:color="auto"/>
        <w:left w:val="none" w:sz="0" w:space="0" w:color="auto"/>
        <w:bottom w:val="none" w:sz="0" w:space="0" w:color="auto"/>
        <w:right w:val="none" w:sz="0" w:space="0" w:color="auto"/>
      </w:divBdr>
    </w:div>
    <w:div w:id="558590010">
      <w:bodyDiv w:val="1"/>
      <w:marLeft w:val="0"/>
      <w:marRight w:val="0"/>
      <w:marTop w:val="0"/>
      <w:marBottom w:val="0"/>
      <w:divBdr>
        <w:top w:val="none" w:sz="0" w:space="0" w:color="auto"/>
        <w:left w:val="none" w:sz="0" w:space="0" w:color="auto"/>
        <w:bottom w:val="none" w:sz="0" w:space="0" w:color="auto"/>
        <w:right w:val="none" w:sz="0" w:space="0" w:color="auto"/>
      </w:divBdr>
    </w:div>
    <w:div w:id="592974741">
      <w:bodyDiv w:val="1"/>
      <w:marLeft w:val="0"/>
      <w:marRight w:val="0"/>
      <w:marTop w:val="0"/>
      <w:marBottom w:val="0"/>
      <w:divBdr>
        <w:top w:val="none" w:sz="0" w:space="0" w:color="auto"/>
        <w:left w:val="none" w:sz="0" w:space="0" w:color="auto"/>
        <w:bottom w:val="none" w:sz="0" w:space="0" w:color="auto"/>
        <w:right w:val="none" w:sz="0" w:space="0" w:color="auto"/>
      </w:divBdr>
    </w:div>
    <w:div w:id="1368217336">
      <w:bodyDiv w:val="1"/>
      <w:marLeft w:val="0"/>
      <w:marRight w:val="0"/>
      <w:marTop w:val="0"/>
      <w:marBottom w:val="0"/>
      <w:divBdr>
        <w:top w:val="none" w:sz="0" w:space="0" w:color="auto"/>
        <w:left w:val="none" w:sz="0" w:space="0" w:color="auto"/>
        <w:bottom w:val="none" w:sz="0" w:space="0" w:color="auto"/>
        <w:right w:val="none" w:sz="0" w:space="0" w:color="auto"/>
      </w:divBdr>
    </w:div>
    <w:div w:id="1438331164">
      <w:bodyDiv w:val="1"/>
      <w:marLeft w:val="0"/>
      <w:marRight w:val="0"/>
      <w:marTop w:val="0"/>
      <w:marBottom w:val="0"/>
      <w:divBdr>
        <w:top w:val="none" w:sz="0" w:space="0" w:color="auto"/>
        <w:left w:val="none" w:sz="0" w:space="0" w:color="auto"/>
        <w:bottom w:val="none" w:sz="0" w:space="0" w:color="auto"/>
        <w:right w:val="none" w:sz="0" w:space="0" w:color="auto"/>
      </w:divBdr>
    </w:div>
    <w:div w:id="1524785774">
      <w:bodyDiv w:val="1"/>
      <w:marLeft w:val="0"/>
      <w:marRight w:val="0"/>
      <w:marTop w:val="0"/>
      <w:marBottom w:val="0"/>
      <w:divBdr>
        <w:top w:val="none" w:sz="0" w:space="0" w:color="auto"/>
        <w:left w:val="none" w:sz="0" w:space="0" w:color="auto"/>
        <w:bottom w:val="none" w:sz="0" w:space="0" w:color="auto"/>
        <w:right w:val="none" w:sz="0" w:space="0" w:color="auto"/>
      </w:divBdr>
      <w:divsChild>
        <w:div w:id="523905279">
          <w:marLeft w:val="446"/>
          <w:marRight w:val="0"/>
          <w:marTop w:val="240"/>
          <w:marBottom w:val="0"/>
          <w:divBdr>
            <w:top w:val="none" w:sz="0" w:space="0" w:color="auto"/>
            <w:left w:val="none" w:sz="0" w:space="0" w:color="auto"/>
            <w:bottom w:val="none" w:sz="0" w:space="0" w:color="auto"/>
            <w:right w:val="none" w:sz="0" w:space="0" w:color="auto"/>
          </w:divBdr>
        </w:div>
      </w:divsChild>
    </w:div>
    <w:div w:id="1535730218">
      <w:bodyDiv w:val="1"/>
      <w:marLeft w:val="0"/>
      <w:marRight w:val="0"/>
      <w:marTop w:val="0"/>
      <w:marBottom w:val="0"/>
      <w:divBdr>
        <w:top w:val="none" w:sz="0" w:space="0" w:color="auto"/>
        <w:left w:val="none" w:sz="0" w:space="0" w:color="auto"/>
        <w:bottom w:val="none" w:sz="0" w:space="0" w:color="auto"/>
        <w:right w:val="none" w:sz="0" w:space="0" w:color="auto"/>
      </w:divBdr>
    </w:div>
    <w:div w:id="1945770214">
      <w:bodyDiv w:val="1"/>
      <w:marLeft w:val="0"/>
      <w:marRight w:val="0"/>
      <w:marTop w:val="0"/>
      <w:marBottom w:val="0"/>
      <w:divBdr>
        <w:top w:val="none" w:sz="0" w:space="0" w:color="auto"/>
        <w:left w:val="none" w:sz="0" w:space="0" w:color="auto"/>
        <w:bottom w:val="none" w:sz="0" w:space="0" w:color="auto"/>
        <w:right w:val="none" w:sz="0" w:space="0" w:color="auto"/>
      </w:divBdr>
    </w:div>
    <w:div w:id="214338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Word_97_-_2003_Document.doc"/><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ecss.nl"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Number xmlns="2d4616ae-a3f4-4cc0-b443-5176c5ee4d46">ECSS-</DocumentNumber>
    <_dlc_DocId xmlns="55a64bb4-9ef1-43bf-ba25-b61dc6317d70">ECSSID-2107037258-526</_dlc_DocId>
    <_dlc_DocIdUrl xmlns="55a64bb4-9ef1-43bf-ba25-b61dc6317d70">
      <Url>https://myteams.ecss.nl/ta/_layouts/15/DocIdRedir.aspx?ID=ECSSID-2107037258-526</Url>
      <Description>ECSSID-2107037258-526</Description>
    </_dlc_DocIdUrl>
    <ECSSStandard xmlns="e9750182-8f4c-40a6-b032-c4c2598fb6f7">154</ECSSStandard>
  </documentManagement>
</p:properties>
</file>

<file path=customXml/item2.xml><?xml version="1.0" encoding="utf-8"?>
<ct:contentTypeSchema xmlns:ct="http://schemas.microsoft.com/office/2006/metadata/contentType" xmlns:ma="http://schemas.microsoft.com/office/2006/metadata/properties/metaAttributes" ct:_="" ma:_="" ma:contentTypeName="ECSS Standard Document" ma:contentTypeID="0x0101001557868DBA160749A1A741F8318C99C508002202CA8D57A13548B928F46ADA78CB61" ma:contentTypeVersion="3" ma:contentTypeDescription="ECSS Standard Document" ma:contentTypeScope="" ma:versionID="d04248a237032366bebfd40b9cfe43bd">
  <xsd:schema xmlns:xsd="http://www.w3.org/2001/XMLSchema" xmlns:xs="http://www.w3.org/2001/XMLSchema" xmlns:p="http://schemas.microsoft.com/office/2006/metadata/properties" xmlns:ns2="55a64bb4-9ef1-43bf-ba25-b61dc6317d70" xmlns:ns3="2d4616ae-a3f4-4cc0-b443-5176c5ee4d46" xmlns:ns4="e9750182-8f4c-40a6-b032-c4c2598fb6f7" targetNamespace="http://schemas.microsoft.com/office/2006/metadata/properties" ma:root="true" ma:fieldsID="aa71d371f9f4bbb0f85f949f4fec3dd5" ns2:_="" ns3:_="" ns4:_="">
    <xsd:import namespace="55a64bb4-9ef1-43bf-ba25-b61dc6317d70"/>
    <xsd:import namespace="2d4616ae-a3f4-4cc0-b443-5176c5ee4d46"/>
    <xsd:import namespace="e9750182-8f4c-40a6-b032-c4c2598fb6f7"/>
    <xsd:element name="properties">
      <xsd:complexType>
        <xsd:sequence>
          <xsd:element name="documentManagement">
            <xsd:complexType>
              <xsd:all>
                <xsd:element ref="ns2:_dlc_DocId" minOccurs="0"/>
                <xsd:element ref="ns2:_dlc_DocIdUrl" minOccurs="0"/>
                <xsd:element ref="ns2:_dlc_DocIdPersistId" minOccurs="0"/>
                <xsd:element ref="ns3:DocumentNumber" minOccurs="0"/>
                <xsd:element ref="ns4:ECSSStanda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64bb4-9ef1-43bf-ba25-b61dc6317d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4616ae-a3f4-4cc0-b443-5176c5ee4d46" elementFormDefault="qualified">
    <xsd:import namespace="http://schemas.microsoft.com/office/2006/documentManagement/types"/>
    <xsd:import namespace="http://schemas.microsoft.com/office/infopath/2007/PartnerControls"/>
    <xsd:element name="DocumentNumber" ma:index="11" nillable="true" ma:displayName="ECSS Doc Number" ma:default="ECSS-" ma:hidden="true" ma:internalName="DocumentNumber" ma:readOnly="fals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e9750182-8f4c-40a6-b032-c4c2598fb6f7" elementFormDefault="qualified">
    <xsd:import namespace="http://schemas.microsoft.com/office/2006/documentManagement/types"/>
    <xsd:import namespace="http://schemas.microsoft.com/office/infopath/2007/PartnerControls"/>
    <xsd:element name="ECSSStandard" ma:index="12" nillable="true" ma:displayName="ECSS Standard" ma:description="Select the ECSS Standard for this document" ma:indexed="true" ma:list="{4c55244f-766f-48ca-b27a-092fad692472}" ma:internalName="ECSSStandard"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54BC3-9A22-4851-81E7-6BE849AD225C}">
  <ds:schemaRefs>
    <ds:schemaRef ds:uri="http://schemas.microsoft.com/office/2006/metadata/properties"/>
    <ds:schemaRef ds:uri="2d4616ae-a3f4-4cc0-b443-5176c5ee4d4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750182-8f4c-40a6-b032-c4c2598fb6f7"/>
    <ds:schemaRef ds:uri="http://purl.org/dc/elements/1.1/"/>
    <ds:schemaRef ds:uri="55a64bb4-9ef1-43bf-ba25-b61dc6317d70"/>
    <ds:schemaRef ds:uri="http://www.w3.org/XML/1998/namespace"/>
    <ds:schemaRef ds:uri="http://purl.org/dc/dcmitype/"/>
  </ds:schemaRefs>
</ds:datastoreItem>
</file>

<file path=customXml/itemProps2.xml><?xml version="1.0" encoding="utf-8"?>
<ds:datastoreItem xmlns:ds="http://schemas.openxmlformats.org/officeDocument/2006/customXml" ds:itemID="{F20A36EF-D246-40BA-9CB7-217BF90F6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64bb4-9ef1-43bf-ba25-b61dc6317d70"/>
    <ds:schemaRef ds:uri="2d4616ae-a3f4-4cc0-b443-5176c5ee4d46"/>
    <ds:schemaRef ds:uri="e9750182-8f4c-40a6-b032-c4c2598fb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DD9A27-0B91-4AE1-A5D8-546574570EA9}">
  <ds:schemaRefs>
    <ds:schemaRef ds:uri="http://schemas.microsoft.com/sharepoint/events"/>
  </ds:schemaRefs>
</ds:datastoreItem>
</file>

<file path=customXml/itemProps4.xml><?xml version="1.0" encoding="utf-8"?>
<ds:datastoreItem xmlns:ds="http://schemas.openxmlformats.org/officeDocument/2006/customXml" ds:itemID="{584ED6D6-71CE-4FCF-9F41-8C56ED621B67}">
  <ds:schemaRefs>
    <ds:schemaRef ds:uri="http://schemas.microsoft.com/sharepoint/v3/contenttype/forms"/>
  </ds:schemaRefs>
</ds:datastoreItem>
</file>

<file path=customXml/itemProps5.xml><?xml version="1.0" encoding="utf-8"?>
<ds:datastoreItem xmlns:ds="http://schemas.openxmlformats.org/officeDocument/2006/customXml" ds:itemID="{D6E3A887-306E-41B2-B113-64274321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4762</Words>
  <Characters>29992</Characters>
  <Application>Microsoft Office Word</Application>
  <DocSecurity>8</DocSecurity>
  <Lines>249</Lines>
  <Paragraphs>69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ECSS-S-ST-00-02C DRAFT 1</vt:lpstr>
      <vt:lpstr>ECSS-S-ST-00-02C-DRAFT1(28April2020)</vt:lpstr>
      <vt:lpstr>ECSS-S-ST-00-02C</vt:lpstr>
    </vt:vector>
  </TitlesOfParts>
  <Company>ESA</Company>
  <LinksUpToDate>false</LinksUpToDate>
  <CharactersWithSpaces>34685</CharactersWithSpaces>
  <SharedDoc>false</SharedDoc>
  <HLinks>
    <vt:vector size="78" baseType="variant">
      <vt:variant>
        <vt:i4>1114163</vt:i4>
      </vt:variant>
      <vt:variant>
        <vt:i4>91</vt:i4>
      </vt:variant>
      <vt:variant>
        <vt:i4>0</vt:i4>
      </vt:variant>
      <vt:variant>
        <vt:i4>5</vt:i4>
      </vt:variant>
      <vt:variant>
        <vt:lpwstr/>
      </vt:variant>
      <vt:variant>
        <vt:lpwstr>_Toc444525129</vt:lpwstr>
      </vt:variant>
      <vt:variant>
        <vt:i4>1114163</vt:i4>
      </vt:variant>
      <vt:variant>
        <vt:i4>82</vt:i4>
      </vt:variant>
      <vt:variant>
        <vt:i4>0</vt:i4>
      </vt:variant>
      <vt:variant>
        <vt:i4>5</vt:i4>
      </vt:variant>
      <vt:variant>
        <vt:lpwstr/>
      </vt:variant>
      <vt:variant>
        <vt:lpwstr>_Toc444525128</vt:lpwstr>
      </vt:variant>
      <vt:variant>
        <vt:i4>1114163</vt:i4>
      </vt:variant>
      <vt:variant>
        <vt:i4>76</vt:i4>
      </vt:variant>
      <vt:variant>
        <vt:i4>0</vt:i4>
      </vt:variant>
      <vt:variant>
        <vt:i4>5</vt:i4>
      </vt:variant>
      <vt:variant>
        <vt:lpwstr/>
      </vt:variant>
      <vt:variant>
        <vt:lpwstr>_Toc444525127</vt:lpwstr>
      </vt:variant>
      <vt:variant>
        <vt:i4>1769533</vt:i4>
      </vt:variant>
      <vt:variant>
        <vt:i4>67</vt:i4>
      </vt:variant>
      <vt:variant>
        <vt:i4>0</vt:i4>
      </vt:variant>
      <vt:variant>
        <vt:i4>5</vt:i4>
      </vt:variant>
      <vt:variant>
        <vt:lpwstr/>
      </vt:variant>
      <vt:variant>
        <vt:lpwstr>_Toc448495893</vt:lpwstr>
      </vt:variant>
      <vt:variant>
        <vt:i4>1769533</vt:i4>
      </vt:variant>
      <vt:variant>
        <vt:i4>61</vt:i4>
      </vt:variant>
      <vt:variant>
        <vt:i4>0</vt:i4>
      </vt:variant>
      <vt:variant>
        <vt:i4>5</vt:i4>
      </vt:variant>
      <vt:variant>
        <vt:lpwstr/>
      </vt:variant>
      <vt:variant>
        <vt:lpwstr>_Toc448495892</vt:lpwstr>
      </vt:variant>
      <vt:variant>
        <vt:i4>1769533</vt:i4>
      </vt:variant>
      <vt:variant>
        <vt:i4>55</vt:i4>
      </vt:variant>
      <vt:variant>
        <vt:i4>0</vt:i4>
      </vt:variant>
      <vt:variant>
        <vt:i4>5</vt:i4>
      </vt:variant>
      <vt:variant>
        <vt:lpwstr/>
      </vt:variant>
      <vt:variant>
        <vt:lpwstr>_Toc448495891</vt:lpwstr>
      </vt:variant>
      <vt:variant>
        <vt:i4>1769533</vt:i4>
      </vt:variant>
      <vt:variant>
        <vt:i4>49</vt:i4>
      </vt:variant>
      <vt:variant>
        <vt:i4>0</vt:i4>
      </vt:variant>
      <vt:variant>
        <vt:i4>5</vt:i4>
      </vt:variant>
      <vt:variant>
        <vt:lpwstr/>
      </vt:variant>
      <vt:variant>
        <vt:lpwstr>_Toc448495890</vt:lpwstr>
      </vt:variant>
      <vt:variant>
        <vt:i4>1703997</vt:i4>
      </vt:variant>
      <vt:variant>
        <vt:i4>43</vt:i4>
      </vt:variant>
      <vt:variant>
        <vt:i4>0</vt:i4>
      </vt:variant>
      <vt:variant>
        <vt:i4>5</vt:i4>
      </vt:variant>
      <vt:variant>
        <vt:lpwstr/>
      </vt:variant>
      <vt:variant>
        <vt:lpwstr>_Toc448495889</vt:lpwstr>
      </vt:variant>
      <vt:variant>
        <vt:i4>1703997</vt:i4>
      </vt:variant>
      <vt:variant>
        <vt:i4>37</vt:i4>
      </vt:variant>
      <vt:variant>
        <vt:i4>0</vt:i4>
      </vt:variant>
      <vt:variant>
        <vt:i4>5</vt:i4>
      </vt:variant>
      <vt:variant>
        <vt:lpwstr/>
      </vt:variant>
      <vt:variant>
        <vt:lpwstr>_Toc448495888</vt:lpwstr>
      </vt:variant>
      <vt:variant>
        <vt:i4>1703997</vt:i4>
      </vt:variant>
      <vt:variant>
        <vt:i4>31</vt:i4>
      </vt:variant>
      <vt:variant>
        <vt:i4>0</vt:i4>
      </vt:variant>
      <vt:variant>
        <vt:i4>5</vt:i4>
      </vt:variant>
      <vt:variant>
        <vt:lpwstr/>
      </vt:variant>
      <vt:variant>
        <vt:lpwstr>_Toc448495887</vt:lpwstr>
      </vt:variant>
      <vt:variant>
        <vt:i4>1703997</vt:i4>
      </vt:variant>
      <vt:variant>
        <vt:i4>25</vt:i4>
      </vt:variant>
      <vt:variant>
        <vt:i4>0</vt:i4>
      </vt:variant>
      <vt:variant>
        <vt:i4>5</vt:i4>
      </vt:variant>
      <vt:variant>
        <vt:lpwstr/>
      </vt:variant>
      <vt:variant>
        <vt:lpwstr>_Toc448495886</vt:lpwstr>
      </vt:variant>
      <vt:variant>
        <vt:i4>1703997</vt:i4>
      </vt:variant>
      <vt:variant>
        <vt:i4>19</vt:i4>
      </vt:variant>
      <vt:variant>
        <vt:i4>0</vt:i4>
      </vt:variant>
      <vt:variant>
        <vt:i4>5</vt:i4>
      </vt:variant>
      <vt:variant>
        <vt:lpwstr/>
      </vt:variant>
      <vt:variant>
        <vt:lpwstr>_Toc448495885</vt:lpwstr>
      </vt:variant>
      <vt:variant>
        <vt:i4>1703997</vt:i4>
      </vt:variant>
      <vt:variant>
        <vt:i4>13</vt:i4>
      </vt:variant>
      <vt:variant>
        <vt:i4>0</vt:i4>
      </vt:variant>
      <vt:variant>
        <vt:i4>5</vt:i4>
      </vt:variant>
      <vt:variant>
        <vt:lpwstr/>
      </vt:variant>
      <vt:variant>
        <vt:lpwstr>_Toc448495884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ECSS-S-ST-00-02C DRAFT 1</dc:title>
  <dc:subject>Tailoring</dc:subject>
  <dc:creator>ECSS Executive Secretariat</dc:creator>
  <cp:lastModifiedBy>Klaus Ehrlich</cp:lastModifiedBy>
  <cp:revision>8</cp:revision>
  <cp:lastPrinted>2016-11-25T06:39:00Z</cp:lastPrinted>
  <dcterms:created xsi:type="dcterms:W3CDTF">2020-06-15T14:22:00Z</dcterms:created>
  <dcterms:modified xsi:type="dcterms:W3CDTF">2020-07-02T14:57:00Z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Working Group">
    <vt:lpwstr>ECSS Pre-Tailoring Task Force</vt:lpwstr>
  </property>
  <property fmtid="{D5CDD505-2E9C-101B-9397-08002B2CF9AE}" pid="3" name="ECSS Discipline">
    <vt:lpwstr>ECSS System</vt:lpwstr>
  </property>
  <property fmtid="{D5CDD505-2E9C-101B-9397-08002B2CF9AE}" pid="4" name="ECSS Issue Date">
    <vt:lpwstr>15 June 2020</vt:lpwstr>
  </property>
  <property fmtid="{D5CDD505-2E9C-101B-9397-08002B2CF9AE}" pid="5" name="ECSS Document Number">
    <vt:lpwstr>ECSS-S-ST-00-02C DRAFT 1</vt:lpwstr>
  </property>
  <property fmtid="{D5CDD505-2E9C-101B-9397-08002B2CF9AE}" pid="6" name="ContentTypeId">
    <vt:lpwstr>0x0101001557868DBA160749A1A741F8318C99C508002202CA8D57A13548B928F46ADA78CB61</vt:lpwstr>
  </property>
  <property fmtid="{D5CDD505-2E9C-101B-9397-08002B2CF9AE}" pid="7" name="_dlc_DocIdItemGuid">
    <vt:lpwstr>414319b0-d134-46fe-ba5c-c68f0855be6b</vt:lpwstr>
  </property>
</Properties>
</file>