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5DBB4" w14:textId="77777777" w:rsidR="00734AB2" w:rsidRPr="00A926EA" w:rsidRDefault="00734AB2" w:rsidP="002D632F">
      <w:pPr>
        <w:pStyle w:val="graphic"/>
        <w:rPr>
          <w:lang w:val="en-GB"/>
        </w:rPr>
      </w:pPr>
      <w:r w:rsidRPr="00A926EA">
        <w:rPr>
          <w:lang w:val="en-GB"/>
        </w:rPr>
        <w:fldChar w:fldCharType="begin"/>
      </w:r>
      <w:r w:rsidRPr="00A926EA">
        <w:rPr>
          <w:lang w:val="en-GB"/>
        </w:rPr>
        <w:instrText xml:space="preserve">  </w:instrText>
      </w:r>
      <w:r w:rsidRPr="00A926EA">
        <w:rPr>
          <w:lang w:val="en-GB"/>
        </w:rPr>
        <w:fldChar w:fldCharType="end"/>
      </w:r>
      <w:r w:rsidR="00E83109" w:rsidRPr="00A926EA">
        <w:rPr>
          <w:noProof/>
          <w:lang w:val="en-GB"/>
        </w:rPr>
        <w:drawing>
          <wp:inline distT="0" distB="0" distL="0" distR="0" wp14:anchorId="2D2C9680" wp14:editId="22968392">
            <wp:extent cx="4297680" cy="2590800"/>
            <wp:effectExtent l="0" t="0" r="7620" b="0"/>
            <wp:docPr id="1"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7680" cy="2590800"/>
                    </a:xfrm>
                    <a:prstGeom prst="rect">
                      <a:avLst/>
                    </a:prstGeom>
                    <a:noFill/>
                    <a:ln>
                      <a:noFill/>
                    </a:ln>
                  </pic:spPr>
                </pic:pic>
              </a:graphicData>
            </a:graphic>
          </wp:inline>
        </w:drawing>
      </w:r>
    </w:p>
    <w:p w14:paraId="0DEA841A" w14:textId="32732867" w:rsidR="00681322" w:rsidRPr="00A926EA" w:rsidRDefault="00E83109" w:rsidP="00726C22">
      <w:pPr>
        <w:pStyle w:val="DocumentTitle"/>
      </w:pPr>
      <w:r w:rsidRPr="00A926EA">
        <w:rPr>
          <w:noProof/>
        </w:rPr>
        <mc:AlternateContent>
          <mc:Choice Requires="wps">
            <w:drawing>
              <wp:anchor distT="0" distB="0" distL="114300" distR="114300" simplePos="0" relativeHeight="251656704" behindDoc="0" locked="1" layoutInCell="1" allowOverlap="1" wp14:anchorId="6FBF3BCC" wp14:editId="226EFF42">
                <wp:simplePos x="0" y="0"/>
                <wp:positionH relativeFrom="page">
                  <wp:posOffset>3960495</wp:posOffset>
                </wp:positionH>
                <wp:positionV relativeFrom="page">
                  <wp:posOffset>9001125</wp:posOffset>
                </wp:positionV>
                <wp:extent cx="2774315" cy="853440"/>
                <wp:effectExtent l="0" t="0" r="0" b="3810"/>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89CEA" w14:textId="77777777" w:rsidR="001224AE" w:rsidRPr="0074577B" w:rsidRDefault="001224AE" w:rsidP="0074577B">
                            <w:pPr>
                              <w:jc w:val="right"/>
                              <w:rPr>
                                <w:rFonts w:ascii="Arial" w:hAnsi="Arial" w:cs="Arial"/>
                                <w:b/>
                              </w:rPr>
                            </w:pPr>
                            <w:r w:rsidRPr="0074577B">
                              <w:rPr>
                                <w:rFonts w:ascii="Arial" w:hAnsi="Arial" w:cs="Arial"/>
                                <w:b/>
                              </w:rPr>
                              <w:t>ECSS Secretariat</w:t>
                            </w:r>
                          </w:p>
                          <w:p w14:paraId="43588444" w14:textId="77777777" w:rsidR="001224AE" w:rsidRPr="0074577B" w:rsidRDefault="001224AE" w:rsidP="0074577B">
                            <w:pPr>
                              <w:jc w:val="right"/>
                              <w:rPr>
                                <w:rFonts w:ascii="Arial" w:hAnsi="Arial" w:cs="Arial"/>
                                <w:b/>
                              </w:rPr>
                            </w:pPr>
                            <w:r w:rsidRPr="0074577B">
                              <w:rPr>
                                <w:rFonts w:ascii="Arial" w:hAnsi="Arial" w:cs="Arial"/>
                                <w:b/>
                              </w:rPr>
                              <w:t>ESA-ESTEC</w:t>
                            </w:r>
                          </w:p>
                          <w:p w14:paraId="35D6F494" w14:textId="77777777" w:rsidR="001224AE" w:rsidRPr="0074577B" w:rsidRDefault="001224AE" w:rsidP="0074577B">
                            <w:pPr>
                              <w:jc w:val="right"/>
                              <w:rPr>
                                <w:rFonts w:ascii="Arial" w:hAnsi="Arial" w:cs="Arial"/>
                                <w:b/>
                              </w:rPr>
                            </w:pPr>
                            <w:r w:rsidRPr="0074577B">
                              <w:rPr>
                                <w:rFonts w:ascii="Arial" w:hAnsi="Arial" w:cs="Arial"/>
                                <w:b/>
                              </w:rPr>
                              <w:t>Requirements &amp; Standards Division</w:t>
                            </w:r>
                          </w:p>
                          <w:p w14:paraId="12719D5F" w14:textId="77777777" w:rsidR="001224AE" w:rsidRPr="0074577B" w:rsidRDefault="001224AE" w:rsidP="0074577B">
                            <w:pPr>
                              <w:jc w:val="right"/>
                              <w:rPr>
                                <w:rFonts w:ascii="Arial" w:hAnsi="Arial" w:cs="Arial"/>
                                <w:b/>
                              </w:rPr>
                            </w:pPr>
                            <w:r w:rsidRPr="0074577B">
                              <w:rPr>
                                <w:rFonts w:ascii="Arial" w:hAnsi="Arial" w:cs="Arial"/>
                                <w:b/>
                              </w:rPr>
                              <w:t>Noordwijk, The Netherlands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F3BCC"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567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" filled="f" stroked="f">
                <v:textbox>
                  <w:txbxContent>
                    <w:p w14:paraId="37689CEA" w14:textId="77777777" w:rsidR="001224AE" w:rsidRPr="0074577B" w:rsidRDefault="001224AE" w:rsidP="0074577B">
                      <w:pPr>
                        <w:jc w:val="right"/>
                        <w:rPr>
                          <w:rFonts w:ascii="Arial" w:hAnsi="Arial" w:cs="Arial"/>
                          <w:b/>
                        </w:rPr>
                      </w:pPr>
                      <w:r w:rsidRPr="0074577B">
                        <w:rPr>
                          <w:rFonts w:ascii="Arial" w:hAnsi="Arial" w:cs="Arial"/>
                          <w:b/>
                        </w:rPr>
                        <w:t>ECSS Secretariat</w:t>
                      </w:r>
                    </w:p>
                    <w:p w14:paraId="43588444" w14:textId="77777777" w:rsidR="001224AE" w:rsidRPr="0074577B" w:rsidRDefault="001224AE" w:rsidP="0074577B">
                      <w:pPr>
                        <w:jc w:val="right"/>
                        <w:rPr>
                          <w:rFonts w:ascii="Arial" w:hAnsi="Arial" w:cs="Arial"/>
                          <w:b/>
                        </w:rPr>
                      </w:pPr>
                      <w:r w:rsidRPr="0074577B">
                        <w:rPr>
                          <w:rFonts w:ascii="Arial" w:hAnsi="Arial" w:cs="Arial"/>
                          <w:b/>
                        </w:rPr>
                        <w:t>ESA-ESTEC</w:t>
                      </w:r>
                    </w:p>
                    <w:p w14:paraId="35D6F494" w14:textId="77777777" w:rsidR="001224AE" w:rsidRPr="0074577B" w:rsidRDefault="001224AE" w:rsidP="0074577B">
                      <w:pPr>
                        <w:jc w:val="right"/>
                        <w:rPr>
                          <w:rFonts w:ascii="Arial" w:hAnsi="Arial" w:cs="Arial"/>
                          <w:b/>
                        </w:rPr>
                      </w:pPr>
                      <w:r w:rsidRPr="0074577B">
                        <w:rPr>
                          <w:rFonts w:ascii="Arial" w:hAnsi="Arial" w:cs="Arial"/>
                          <w:b/>
                        </w:rPr>
                        <w:t>Requirements &amp; Standards Division</w:t>
                      </w:r>
                    </w:p>
                    <w:p w14:paraId="12719D5F" w14:textId="77777777" w:rsidR="001224AE" w:rsidRPr="0074577B" w:rsidRDefault="001224AE" w:rsidP="0074577B">
                      <w:pPr>
                        <w:jc w:val="right"/>
                        <w:rPr>
                          <w:rFonts w:ascii="Arial" w:hAnsi="Arial" w:cs="Arial"/>
                          <w:b/>
                        </w:rPr>
                      </w:pPr>
                      <w:r w:rsidRPr="0074577B">
                        <w:rPr>
                          <w:rFonts w:ascii="Arial" w:hAnsi="Arial" w:cs="Arial"/>
                          <w:b/>
                        </w:rPr>
                        <w:t>Noordwijk, The Netherlands</w:t>
                      </w:r>
                    </w:p>
                  </w:txbxContent>
                </v:textbox>
                <w10:wrap type="square" anchorx="page" anchory="page"/>
                <w10:anchorlock/>
              </v:shape>
            </w:pict>
          </mc:Fallback>
        </mc:AlternateContent>
      </w:r>
      <w:r w:rsidR="00AD4A95">
        <w:fldChar w:fldCharType="begin"/>
      </w:r>
      <w:r w:rsidR="00AD4A95">
        <w:instrText xml:space="preserve"> DOCPROPERTY  "ECSS Discipline"  \* MERGEFORMAT </w:instrText>
      </w:r>
      <w:r w:rsidR="00AD4A95">
        <w:fldChar w:fldCharType="separate"/>
      </w:r>
      <w:r w:rsidR="00AD4A95">
        <w:t>Space engineering</w:t>
      </w:r>
      <w:r w:rsidR="00AD4A95">
        <w:fldChar w:fldCharType="end"/>
      </w:r>
    </w:p>
    <w:p w14:paraId="2B216EE6" w14:textId="1F370D63" w:rsidR="004C6B94" w:rsidRPr="00A926EA" w:rsidRDefault="00AD4A95" w:rsidP="00D764C3">
      <w:pPr>
        <w:pStyle w:val="Subtitle"/>
        <w:outlineLvl w:val="9"/>
      </w:pPr>
      <w:r>
        <w:fldChar w:fldCharType="begin"/>
      </w:r>
      <w:r>
        <w:instrText xml:space="preserve"> SUBJECT  \* FirstCap  \* MERGEFORMAT </w:instrText>
      </w:r>
      <w:r>
        <w:fldChar w:fldCharType="separate"/>
      </w:r>
      <w:bookmarkStart w:id="0" w:name="_Toc53395207"/>
      <w:bookmarkStart w:id="1" w:name="_Toc51866691"/>
      <w:bookmarkStart w:id="2" w:name="_Toc53408803"/>
      <w:r>
        <w:t>Time Triggered Ethernet</w:t>
      </w:r>
      <w:bookmarkEnd w:id="0"/>
      <w:bookmarkEnd w:id="1"/>
      <w:bookmarkEnd w:id="2"/>
      <w:r>
        <w:fldChar w:fldCharType="end"/>
      </w:r>
      <w:r w:rsidR="004C6B94" w:rsidRPr="00A926EA">
        <w:rPr>
          <w:noProof/>
        </w:rPr>
        <mc:AlternateContent>
          <mc:Choice Requires="wps">
            <w:drawing>
              <wp:anchor distT="0" distB="0" distL="114300" distR="114300" simplePos="0" relativeHeight="251658752" behindDoc="0" locked="1" layoutInCell="1" allowOverlap="1" wp14:anchorId="53DB6D17" wp14:editId="50C0F805">
                <wp:simplePos x="0" y="0"/>
                <wp:positionH relativeFrom="margin">
                  <wp:align>left</wp:align>
                </wp:positionH>
                <wp:positionV relativeFrom="page">
                  <wp:posOffset>5915660</wp:posOffset>
                </wp:positionV>
                <wp:extent cx="5747385" cy="2244090"/>
                <wp:effectExtent l="0" t="0" r="24765" b="2286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244090"/>
                        </a:xfrm>
                        <a:prstGeom prst="rect">
                          <a:avLst/>
                        </a:prstGeom>
                        <a:solidFill>
                          <a:srgbClr val="FFFFFF"/>
                        </a:solidFill>
                        <a:ln w="9525">
                          <a:solidFill>
                            <a:srgbClr val="000000"/>
                          </a:solidFill>
                          <a:miter lim="800000"/>
                          <a:headEnd/>
                          <a:tailEnd/>
                        </a:ln>
                      </wps:spPr>
                      <wps:txbx>
                        <w:txbxContent>
                          <w:p w14:paraId="7CBFB1C4" w14:textId="39814340" w:rsidR="001224AE" w:rsidRPr="00073E6E" w:rsidRDefault="001224AE" w:rsidP="004C6B94">
                            <w:pPr>
                              <w:rPr>
                                <w:b/>
                              </w:rPr>
                            </w:pPr>
                            <w:r w:rsidRPr="00D764C3">
                              <w:rPr>
                                <w:b/>
                              </w:rPr>
                              <w:t xml:space="preserve">This draft is </w:t>
                            </w:r>
                            <w:r w:rsidR="00073E6E">
                              <w:rPr>
                                <w:b/>
                              </w:rPr>
                              <w:t>distributed to the ECSS community for Public Review.</w:t>
                            </w:r>
                          </w:p>
                          <w:p w14:paraId="4D4615A3" w14:textId="37A6A852" w:rsidR="001224AE" w:rsidRDefault="00073E6E" w:rsidP="004C6B94">
                            <w:r>
                              <w:t xml:space="preserve">(Duration: 8 </w:t>
                            </w:r>
                            <w:r w:rsidR="001224AE">
                              <w:t>weeks)</w:t>
                            </w:r>
                          </w:p>
                          <w:p w14:paraId="0F943213" w14:textId="77777777" w:rsidR="00073E6E" w:rsidRDefault="00073E6E" w:rsidP="004C6B94"/>
                          <w:p w14:paraId="7ED10F13" w14:textId="5ED2D9D4" w:rsidR="001224AE" w:rsidRDefault="001224AE" w:rsidP="00D764C3">
                            <w:pPr>
                              <w:jc w:val="center"/>
                            </w:pPr>
                            <w:r>
                              <w:t xml:space="preserve">Start </w:t>
                            </w:r>
                            <w:r w:rsidR="00073E6E">
                              <w:t xml:space="preserve">Public Review: 10 November </w:t>
                            </w:r>
                            <w:r>
                              <w:t>2020</w:t>
                            </w:r>
                          </w:p>
                          <w:p w14:paraId="3728475F" w14:textId="3D8AC7C2" w:rsidR="001224AE" w:rsidRPr="00D764C3" w:rsidRDefault="001224AE" w:rsidP="00D764C3">
                            <w:pPr>
                              <w:jc w:val="center"/>
                              <w:rPr>
                                <w:b/>
                              </w:rPr>
                            </w:pPr>
                            <w:r w:rsidRPr="00D764C3">
                              <w:rPr>
                                <w:b/>
                              </w:rPr>
                              <w:t>End P</w:t>
                            </w:r>
                            <w:r w:rsidR="00073E6E">
                              <w:rPr>
                                <w:b/>
                              </w:rPr>
                              <w:t>ublic Review: 11 January 2021</w:t>
                            </w:r>
                          </w:p>
                          <w:p w14:paraId="62357C87" w14:textId="77777777" w:rsidR="001224AE" w:rsidRDefault="001224AE" w:rsidP="004C6B94"/>
                          <w:p w14:paraId="14B8F817" w14:textId="77777777" w:rsidR="001224AE" w:rsidRDefault="001224AE" w:rsidP="004C6B94">
                            <w:r w:rsidRPr="00F03286">
                              <w:rPr>
                                <w:b/>
                              </w:rPr>
                              <w:t xml:space="preserve">DISCLAIMER </w:t>
                            </w:r>
                            <w:r>
                              <w:t>(for drafts)</w:t>
                            </w:r>
                          </w:p>
                          <w:p w14:paraId="17125716" w14:textId="77777777" w:rsidR="001224AE" w:rsidRDefault="001224AE" w:rsidP="004C6B94">
                            <w:r>
                              <w:t>This document is an ECSS Draft Standard. It is subject to change without any notice and may not be referred to as an ECSS Standard until published as such.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B6D17" id="Text Box 5" o:spid="_x0000_s1027" type="#_x0000_t202" style="position:absolute;left:0;text-align:left;margin-left:0;margin-top:465.8pt;width:452.55pt;height:176.7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ZFLQIAAFk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">
                <v:textbox>
                  <w:txbxContent>
                    <w:p w14:paraId="7CBFB1C4" w14:textId="39814340" w:rsidR="001224AE" w:rsidRPr="00073E6E" w:rsidRDefault="001224AE" w:rsidP="004C6B94">
                      <w:pPr>
                        <w:rPr>
                          <w:b/>
                        </w:rPr>
                      </w:pPr>
                      <w:r w:rsidRPr="00D764C3">
                        <w:rPr>
                          <w:b/>
                        </w:rPr>
                        <w:t xml:space="preserve">This draft is </w:t>
                      </w:r>
                      <w:r w:rsidR="00073E6E">
                        <w:rPr>
                          <w:b/>
                        </w:rPr>
                        <w:t>distributed to the ECSS community for Public Review.</w:t>
                      </w:r>
                    </w:p>
                    <w:p w14:paraId="4D4615A3" w14:textId="37A6A852" w:rsidR="001224AE" w:rsidRDefault="00073E6E" w:rsidP="004C6B94">
                      <w:r>
                        <w:t xml:space="preserve">(Duration: 8 </w:t>
                      </w:r>
                      <w:r w:rsidR="001224AE">
                        <w:t>weeks)</w:t>
                      </w:r>
                    </w:p>
                    <w:p w14:paraId="0F943213" w14:textId="77777777" w:rsidR="00073E6E" w:rsidRDefault="00073E6E" w:rsidP="004C6B94"/>
                    <w:p w14:paraId="7ED10F13" w14:textId="5ED2D9D4" w:rsidR="001224AE" w:rsidRDefault="001224AE" w:rsidP="00D764C3">
                      <w:pPr>
                        <w:jc w:val="center"/>
                      </w:pPr>
                      <w:r>
                        <w:t xml:space="preserve">Start </w:t>
                      </w:r>
                      <w:r w:rsidR="00073E6E">
                        <w:t xml:space="preserve">Public Review: 10 November </w:t>
                      </w:r>
                      <w:r>
                        <w:t>2020</w:t>
                      </w:r>
                    </w:p>
                    <w:p w14:paraId="3728475F" w14:textId="3D8AC7C2" w:rsidR="001224AE" w:rsidRPr="00D764C3" w:rsidRDefault="001224AE" w:rsidP="00D764C3">
                      <w:pPr>
                        <w:jc w:val="center"/>
                        <w:rPr>
                          <w:b/>
                        </w:rPr>
                      </w:pPr>
                      <w:r w:rsidRPr="00D764C3">
                        <w:rPr>
                          <w:b/>
                        </w:rPr>
                        <w:t>End P</w:t>
                      </w:r>
                      <w:r w:rsidR="00073E6E">
                        <w:rPr>
                          <w:b/>
                        </w:rPr>
                        <w:t>ublic Review: 11 January 2021</w:t>
                      </w:r>
                    </w:p>
                    <w:p w14:paraId="62357C87" w14:textId="77777777" w:rsidR="001224AE" w:rsidRDefault="001224AE" w:rsidP="004C6B94"/>
                    <w:p w14:paraId="14B8F817" w14:textId="77777777" w:rsidR="001224AE" w:rsidRDefault="001224AE" w:rsidP="004C6B94">
                      <w:r w:rsidRPr="00F03286">
                        <w:rPr>
                          <w:b/>
                        </w:rPr>
                        <w:t xml:space="preserve">DISCLAIMER </w:t>
                      </w:r>
                      <w:r>
                        <w:t>(for drafts)</w:t>
                      </w:r>
                    </w:p>
                    <w:p w14:paraId="17125716" w14:textId="77777777" w:rsidR="001224AE" w:rsidRDefault="001224AE" w:rsidP="004C6B94">
                      <w:r>
                        <w:t>This document is an ECSS Draft Standard. It is subject to change without any notice and may not be referred to as an ECSS Standard until published as such.</w:t>
                      </w:r>
                    </w:p>
                  </w:txbxContent>
                </v:textbox>
                <w10:wrap anchorx="margin" anchory="page"/>
                <w10:anchorlock/>
              </v:shape>
            </w:pict>
          </mc:Fallback>
        </mc:AlternateContent>
      </w:r>
    </w:p>
    <w:p w14:paraId="044ED6D7" w14:textId="77777777" w:rsidR="00793720" w:rsidRPr="00A926EA" w:rsidRDefault="00141264" w:rsidP="005700CE">
      <w:pPr>
        <w:pStyle w:val="paragraph"/>
        <w:pageBreakBefore/>
        <w:spacing w:before="1560"/>
        <w:ind w:left="0"/>
        <w:rPr>
          <w:rFonts w:ascii="Arial" w:hAnsi="Arial" w:cs="Arial"/>
          <w:b/>
        </w:rPr>
      </w:pPr>
      <w:r w:rsidRPr="00A926EA">
        <w:rPr>
          <w:rFonts w:ascii="Arial" w:hAnsi="Arial" w:cs="Arial"/>
          <w:b/>
        </w:rPr>
        <w:lastRenderedPageBreak/>
        <w:t>Foreword</w:t>
      </w:r>
    </w:p>
    <w:p w14:paraId="5F94AEF9" w14:textId="5E5113EE" w:rsidR="00B33581" w:rsidRPr="00A926EA" w:rsidRDefault="00B33581" w:rsidP="00E326C5">
      <w:pPr>
        <w:pStyle w:val="paragraph"/>
        <w:ind w:left="0"/>
      </w:pPr>
      <w:r w:rsidRPr="00A926EA">
        <w:t>This Standard is one of the series of ECSS Standards intended to be applied together for the management, engineering</w:t>
      </w:r>
      <w:r w:rsidR="00906F34" w:rsidRPr="00A926EA">
        <w:t>,</w:t>
      </w:r>
      <w:r w:rsidRPr="00A926EA">
        <w:t xml:space="preserve"> product assurance </w:t>
      </w:r>
      <w:r w:rsidR="00906F34" w:rsidRPr="00A926EA">
        <w:t xml:space="preserve">and sustainability </w:t>
      </w:r>
      <w:r w:rsidRPr="00A926EA">
        <w:t>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6609817D" w14:textId="6CFBDFF4" w:rsidR="00B33581" w:rsidRPr="00A926EA" w:rsidRDefault="00B33581" w:rsidP="00E326C5">
      <w:pPr>
        <w:pStyle w:val="paragraph"/>
        <w:ind w:left="0"/>
      </w:pPr>
      <w:r w:rsidRPr="00A926EA">
        <w:t xml:space="preserve">This Standard has been prepared by the </w:t>
      </w:r>
      <w:r w:rsidR="00AD4A95">
        <w:fldChar w:fldCharType="begin"/>
      </w:r>
      <w:r w:rsidR="00AD4A95">
        <w:instrText xml:space="preserve"> DOCPROPERTY  "ECSS Working Group"  \* MERGEFORMAT </w:instrText>
      </w:r>
      <w:r w:rsidR="00AD4A95">
        <w:fldChar w:fldCharType="separate"/>
      </w:r>
      <w:r w:rsidR="00AD4A95">
        <w:t>ECSS-E-ST-50-16C</w:t>
      </w:r>
      <w:r w:rsidR="00AD4A95">
        <w:fldChar w:fldCharType="end"/>
      </w:r>
      <w:r w:rsidR="006B79C0" w:rsidRPr="00A926EA">
        <w:t xml:space="preserve"> Working </w:t>
      </w:r>
      <w:r w:rsidRPr="00A926EA">
        <w:t>Group, reviewed by the ECSS</w:t>
      </w:r>
      <w:r w:rsidR="00793720" w:rsidRPr="00A926EA">
        <w:t xml:space="preserve"> </w:t>
      </w:r>
      <w:r w:rsidRPr="00A926EA">
        <w:t>Executive Secretariat and approved by the ECSS Technical Authority.</w:t>
      </w:r>
    </w:p>
    <w:p w14:paraId="15B97BFE" w14:textId="77777777" w:rsidR="00793720" w:rsidRPr="00A926EA" w:rsidRDefault="00793720" w:rsidP="007E5D58">
      <w:pPr>
        <w:pStyle w:val="paragraph"/>
        <w:spacing w:before="2040"/>
        <w:ind w:left="0"/>
        <w:rPr>
          <w:rFonts w:ascii="Arial" w:hAnsi="Arial" w:cs="Arial"/>
          <w:b/>
        </w:rPr>
      </w:pPr>
      <w:r w:rsidRPr="00A926EA">
        <w:rPr>
          <w:rFonts w:ascii="Arial" w:hAnsi="Arial" w:cs="Arial"/>
          <w:b/>
        </w:rPr>
        <w:t>Disclaimer</w:t>
      </w:r>
    </w:p>
    <w:p w14:paraId="07D6821D" w14:textId="5EBF59A2" w:rsidR="00793720" w:rsidRPr="00A926EA" w:rsidRDefault="00793720" w:rsidP="00E326C5">
      <w:pPr>
        <w:pStyle w:val="paragraph"/>
        <w:ind w:left="0"/>
      </w:pPr>
      <w:r w:rsidRPr="00A926EA">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A926EA">
        <w:t>S</w:t>
      </w:r>
      <w:r w:rsidRPr="00A926EA">
        <w:t>tandard, wheth</w:t>
      </w:r>
      <w:r w:rsidR="001C3FA2" w:rsidRPr="00A926EA">
        <w:t>er or not based upon warranty, business agreement</w:t>
      </w:r>
      <w:r w:rsidRPr="00A926EA">
        <w:t>, tort, or otherwise; whether or not injury was sustained by persons or property or otherwise; and whether or not loss was sustained from, or arose out of, the results of, the item, or any services that may be provided by ECSS.</w:t>
      </w:r>
    </w:p>
    <w:p w14:paraId="4B4A46E9" w14:textId="33A9B98D" w:rsidR="00793720" w:rsidRPr="00A926EA" w:rsidRDefault="00793720" w:rsidP="00EA050E">
      <w:pPr>
        <w:tabs>
          <w:tab w:val="left" w:pos="1560"/>
        </w:tabs>
        <w:spacing w:before="2040"/>
        <w:rPr>
          <w:sz w:val="20"/>
          <w:szCs w:val="22"/>
        </w:rPr>
      </w:pPr>
      <w:r w:rsidRPr="00A926EA">
        <w:rPr>
          <w:sz w:val="20"/>
          <w:szCs w:val="22"/>
        </w:rPr>
        <w:t xml:space="preserve">Published by: </w:t>
      </w:r>
      <w:r w:rsidRPr="00A926EA">
        <w:rPr>
          <w:sz w:val="20"/>
          <w:szCs w:val="22"/>
        </w:rPr>
        <w:tab/>
        <w:t xml:space="preserve">ESA Requirements and Standards </w:t>
      </w:r>
      <w:r w:rsidR="00BF1EDE" w:rsidRPr="00A926EA">
        <w:rPr>
          <w:sz w:val="20"/>
          <w:szCs w:val="22"/>
        </w:rPr>
        <w:t>Section</w:t>
      </w:r>
    </w:p>
    <w:p w14:paraId="7B8F3135" w14:textId="77777777" w:rsidR="00793720" w:rsidRPr="009644A9" w:rsidRDefault="00793720" w:rsidP="00EA050E">
      <w:pPr>
        <w:tabs>
          <w:tab w:val="left" w:pos="1560"/>
        </w:tabs>
        <w:rPr>
          <w:sz w:val="20"/>
          <w:szCs w:val="22"/>
          <w:lang w:val="nl-NL"/>
        </w:rPr>
      </w:pPr>
      <w:r w:rsidRPr="00A926EA">
        <w:rPr>
          <w:sz w:val="20"/>
          <w:szCs w:val="22"/>
        </w:rPr>
        <w:tab/>
      </w:r>
      <w:r w:rsidRPr="009644A9">
        <w:rPr>
          <w:sz w:val="20"/>
          <w:szCs w:val="22"/>
          <w:lang w:val="nl-NL"/>
        </w:rPr>
        <w:t>ESTEC, P.O. Box 299,</w:t>
      </w:r>
    </w:p>
    <w:p w14:paraId="3F5FB2EB" w14:textId="77777777" w:rsidR="00793720" w:rsidRPr="009644A9" w:rsidRDefault="00793720" w:rsidP="00EA050E">
      <w:pPr>
        <w:tabs>
          <w:tab w:val="left" w:pos="1560"/>
        </w:tabs>
        <w:rPr>
          <w:sz w:val="20"/>
          <w:szCs w:val="22"/>
          <w:lang w:val="nl-NL"/>
        </w:rPr>
      </w:pPr>
      <w:r w:rsidRPr="009644A9">
        <w:rPr>
          <w:sz w:val="20"/>
          <w:szCs w:val="22"/>
          <w:lang w:val="nl-NL"/>
        </w:rPr>
        <w:tab/>
        <w:t>2200 AG Noordwijk</w:t>
      </w:r>
    </w:p>
    <w:p w14:paraId="555FB42A" w14:textId="77777777" w:rsidR="00793720" w:rsidRPr="00A926EA" w:rsidRDefault="00793720" w:rsidP="00EA050E">
      <w:pPr>
        <w:tabs>
          <w:tab w:val="left" w:pos="1560"/>
        </w:tabs>
        <w:rPr>
          <w:sz w:val="20"/>
          <w:szCs w:val="22"/>
        </w:rPr>
      </w:pPr>
      <w:r w:rsidRPr="009644A9">
        <w:rPr>
          <w:sz w:val="20"/>
          <w:szCs w:val="22"/>
          <w:lang w:val="nl-NL"/>
        </w:rPr>
        <w:tab/>
      </w:r>
      <w:r w:rsidRPr="00A926EA">
        <w:rPr>
          <w:sz w:val="20"/>
          <w:szCs w:val="22"/>
        </w:rPr>
        <w:t>The Netherlands</w:t>
      </w:r>
    </w:p>
    <w:p w14:paraId="538FA472" w14:textId="77777777" w:rsidR="00793720" w:rsidRPr="00A926EA" w:rsidRDefault="00B609BC" w:rsidP="00EA050E">
      <w:pPr>
        <w:tabs>
          <w:tab w:val="left" w:pos="1560"/>
        </w:tabs>
        <w:rPr>
          <w:sz w:val="20"/>
          <w:szCs w:val="22"/>
        </w:rPr>
      </w:pPr>
      <w:r w:rsidRPr="00A926EA">
        <w:rPr>
          <w:sz w:val="20"/>
          <w:szCs w:val="22"/>
        </w:rPr>
        <w:t xml:space="preserve">Copyright: </w:t>
      </w:r>
      <w:r w:rsidRPr="00A926EA">
        <w:rPr>
          <w:sz w:val="20"/>
          <w:szCs w:val="22"/>
        </w:rPr>
        <w:tab/>
        <w:t>20</w:t>
      </w:r>
      <w:r w:rsidR="009A6988" w:rsidRPr="00A926EA">
        <w:rPr>
          <w:sz w:val="20"/>
          <w:szCs w:val="22"/>
        </w:rPr>
        <w:t>20</w:t>
      </w:r>
      <w:r w:rsidR="00793720" w:rsidRPr="00A926EA">
        <w:rPr>
          <w:sz w:val="20"/>
          <w:szCs w:val="22"/>
        </w:rPr>
        <w:t>© by the European Space Agency for the members of ECSS</w:t>
      </w:r>
    </w:p>
    <w:p w14:paraId="48A4868D" w14:textId="28A8F317" w:rsidR="003B3CAA" w:rsidRPr="00A926EA" w:rsidRDefault="003B3CAA" w:rsidP="003B3CAA">
      <w:pPr>
        <w:pStyle w:val="Heading0"/>
      </w:pPr>
      <w:bookmarkStart w:id="3" w:name="_Toc191723605"/>
      <w:bookmarkStart w:id="4" w:name="_Toc42280200"/>
      <w:r w:rsidRPr="00A926EA">
        <w:lastRenderedPageBreak/>
        <w:t>Change log</w:t>
      </w:r>
      <w:bookmarkEnd w:id="3"/>
      <w:bookmarkEnd w:id="4"/>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3"/>
        <w:gridCol w:w="6667"/>
      </w:tblGrid>
      <w:tr w:rsidR="00D32C41" w:rsidRPr="00A926EA" w14:paraId="0B29F5F8" w14:textId="77777777" w:rsidTr="009064B6">
        <w:tc>
          <w:tcPr>
            <w:tcW w:w="2323" w:type="dxa"/>
            <w:tcBorders>
              <w:bottom w:val="single" w:sz="4" w:space="0" w:color="auto"/>
              <w:right w:val="nil"/>
            </w:tcBorders>
          </w:tcPr>
          <w:p w14:paraId="4A3FF88C" w14:textId="77777777" w:rsidR="00D32C41" w:rsidRPr="00A926EA" w:rsidRDefault="00D32C41" w:rsidP="008777A7">
            <w:pPr>
              <w:pStyle w:val="TablecellLEFT"/>
              <w:rPr>
                <w:b/>
                <w:sz w:val="24"/>
                <w:szCs w:val="24"/>
              </w:rPr>
            </w:pPr>
          </w:p>
        </w:tc>
        <w:tc>
          <w:tcPr>
            <w:tcW w:w="6667" w:type="dxa"/>
            <w:tcBorders>
              <w:left w:val="nil"/>
            </w:tcBorders>
          </w:tcPr>
          <w:p w14:paraId="132EF2EC" w14:textId="77777777" w:rsidR="00D32C41" w:rsidRPr="00A926EA" w:rsidRDefault="00D32C41" w:rsidP="008777A7">
            <w:pPr>
              <w:pStyle w:val="TablecellLEFT"/>
              <w:rPr>
                <w:b/>
                <w:sz w:val="24"/>
                <w:szCs w:val="24"/>
              </w:rPr>
            </w:pPr>
            <w:r w:rsidRPr="00A926EA">
              <w:rPr>
                <w:b/>
                <w:sz w:val="24"/>
                <w:szCs w:val="24"/>
              </w:rPr>
              <w:t>Change log for Draft development</w:t>
            </w:r>
          </w:p>
        </w:tc>
      </w:tr>
      <w:tr w:rsidR="00D32C41" w:rsidRPr="00A926EA" w14:paraId="310FAE2F" w14:textId="77777777" w:rsidTr="009064B6">
        <w:tc>
          <w:tcPr>
            <w:tcW w:w="2323" w:type="dxa"/>
            <w:tcBorders>
              <w:right w:val="nil"/>
            </w:tcBorders>
            <w:shd w:val="clear" w:color="auto" w:fill="D9D9D9" w:themeFill="background1" w:themeFillShade="D9"/>
          </w:tcPr>
          <w:p w14:paraId="2F9F6356" w14:textId="163F169F" w:rsidR="00D32C41" w:rsidRPr="00A926EA" w:rsidRDefault="00D32C41" w:rsidP="00D32C41">
            <w:pPr>
              <w:pStyle w:val="TablecellLEFT"/>
            </w:pPr>
          </w:p>
        </w:tc>
        <w:tc>
          <w:tcPr>
            <w:tcW w:w="6667" w:type="dxa"/>
            <w:tcBorders>
              <w:left w:val="nil"/>
            </w:tcBorders>
            <w:shd w:val="clear" w:color="auto" w:fill="D9D9D9" w:themeFill="background1" w:themeFillShade="D9"/>
          </w:tcPr>
          <w:p w14:paraId="10B2A925" w14:textId="217B391A" w:rsidR="00D32C41" w:rsidRPr="00A926EA" w:rsidRDefault="00D32C41" w:rsidP="00D32C41">
            <w:pPr>
              <w:pStyle w:val="TablecellLEFT"/>
            </w:pPr>
            <w:r w:rsidRPr="00A926EA">
              <w:t>Previous steps</w:t>
            </w:r>
          </w:p>
        </w:tc>
      </w:tr>
      <w:tr w:rsidR="00D32C41" w:rsidRPr="00A926EA" w14:paraId="3F9EBA6C" w14:textId="77777777" w:rsidTr="009064B6">
        <w:tc>
          <w:tcPr>
            <w:tcW w:w="2323" w:type="dxa"/>
            <w:tcBorders>
              <w:bottom w:val="single" w:sz="4" w:space="0" w:color="auto"/>
            </w:tcBorders>
            <w:shd w:val="clear" w:color="auto" w:fill="D9D9D9" w:themeFill="background1" w:themeFillShade="D9"/>
          </w:tcPr>
          <w:p w14:paraId="3CCDAC4D" w14:textId="3C6835F3" w:rsidR="00D32C41" w:rsidRPr="00A926EA" w:rsidRDefault="00D32C41" w:rsidP="00D32C41">
            <w:pPr>
              <w:pStyle w:val="TablecellLEFT"/>
            </w:pPr>
            <w:r w:rsidRPr="00A926EA">
              <w:t>ECSS-E-ST-50-16C</w:t>
            </w:r>
          </w:p>
          <w:p w14:paraId="2B36B372" w14:textId="154E55DC" w:rsidR="00D32C41" w:rsidRPr="00A926EA" w:rsidRDefault="00D32C41" w:rsidP="00D32C41">
            <w:pPr>
              <w:pStyle w:val="TablecellLEFT"/>
            </w:pPr>
            <w:r w:rsidRPr="00A926EA">
              <w:t xml:space="preserve">14 October 2020 </w:t>
            </w:r>
          </w:p>
        </w:tc>
        <w:tc>
          <w:tcPr>
            <w:tcW w:w="6667" w:type="dxa"/>
            <w:shd w:val="clear" w:color="auto" w:fill="D9D9D9" w:themeFill="background1" w:themeFillShade="D9"/>
          </w:tcPr>
          <w:p w14:paraId="1F66EE78" w14:textId="77777777" w:rsidR="00D32C41" w:rsidRPr="00A926EA" w:rsidRDefault="00D32C41" w:rsidP="00D32C41">
            <w:pPr>
              <w:pStyle w:val="TablecellLEFT"/>
            </w:pPr>
            <w:r w:rsidRPr="00A926EA">
              <w:t>Draft for Review (DFR) submitted to ES</w:t>
            </w:r>
          </w:p>
          <w:p w14:paraId="78FF0C7A" w14:textId="77777777" w:rsidR="00915F93" w:rsidRPr="00A926EA" w:rsidRDefault="00915F93" w:rsidP="00915F93">
            <w:pPr>
              <w:pStyle w:val="TablecellLEFT"/>
            </w:pPr>
            <w:r w:rsidRPr="00A926EA">
              <w:t>FINAL DRAFT – RELASED BY WORKING GROUP on 14th October 2020</w:t>
            </w:r>
          </w:p>
          <w:p w14:paraId="6C8EDC1A" w14:textId="6B8EABA3" w:rsidR="00915F93" w:rsidRPr="00A926EA" w:rsidRDefault="00915F93" w:rsidP="00915F93">
            <w:pPr>
              <w:pStyle w:val="TablecellLEFT"/>
            </w:pPr>
            <w:r w:rsidRPr="00A926EA">
              <w:t>Original draft was submitted by the WG on 2 of March. OZ and Klaus put it in right template and made editorial check on 5 June 2020.</w:t>
            </w:r>
          </w:p>
        </w:tc>
      </w:tr>
      <w:tr w:rsidR="00D32C41" w:rsidRPr="00A926EA" w14:paraId="7A36CA9F" w14:textId="77777777" w:rsidTr="009064B6">
        <w:tc>
          <w:tcPr>
            <w:tcW w:w="2323" w:type="dxa"/>
            <w:tcBorders>
              <w:bottom w:val="single" w:sz="4" w:space="0" w:color="auto"/>
            </w:tcBorders>
            <w:shd w:val="clear" w:color="auto" w:fill="D9D9D9" w:themeFill="background1" w:themeFillShade="D9"/>
          </w:tcPr>
          <w:p w14:paraId="63723C1A" w14:textId="2A5AA63B" w:rsidR="00D32C41" w:rsidRPr="00A926EA" w:rsidRDefault="00D764C3" w:rsidP="00D32C41">
            <w:pPr>
              <w:pStyle w:val="TablecellLEFT"/>
            </w:pPr>
            <w:r w:rsidRPr="00A926EA">
              <w:t>ECSS-E-ST-50-16C Final DRAFT</w:t>
            </w:r>
          </w:p>
          <w:p w14:paraId="3078A24A" w14:textId="13A62F18" w:rsidR="00D32C41" w:rsidRPr="00A926EA" w:rsidRDefault="00D764C3" w:rsidP="00D764C3">
            <w:pPr>
              <w:pStyle w:val="TablecellLEFT"/>
            </w:pPr>
            <w:r w:rsidRPr="00A926EA">
              <w:t>14</w:t>
            </w:r>
            <w:r w:rsidR="006212FD" w:rsidRPr="00A926EA">
              <w:t xml:space="preserve"> October 2020 </w:t>
            </w:r>
          </w:p>
        </w:tc>
        <w:tc>
          <w:tcPr>
            <w:tcW w:w="6667" w:type="dxa"/>
            <w:shd w:val="clear" w:color="auto" w:fill="D9D9D9" w:themeFill="background1" w:themeFillShade="D9"/>
          </w:tcPr>
          <w:p w14:paraId="1EF6B97E" w14:textId="763F2F16" w:rsidR="00D32C41" w:rsidRPr="00A926EA" w:rsidRDefault="00915F93" w:rsidP="00D32C41">
            <w:pPr>
              <w:pStyle w:val="TablecellLEFT"/>
            </w:pPr>
            <w:r w:rsidRPr="00A926EA">
              <w:t>ES check of Draft received from WG.</w:t>
            </w:r>
          </w:p>
        </w:tc>
      </w:tr>
      <w:tr w:rsidR="00D32C41" w:rsidRPr="00A926EA" w14:paraId="20C960A4" w14:textId="77777777" w:rsidTr="009064B6">
        <w:tc>
          <w:tcPr>
            <w:tcW w:w="2323" w:type="dxa"/>
            <w:tcBorders>
              <w:bottom w:val="single" w:sz="4" w:space="0" w:color="auto"/>
            </w:tcBorders>
            <w:shd w:val="clear" w:color="auto" w:fill="D9D9D9" w:themeFill="background1" w:themeFillShade="D9"/>
          </w:tcPr>
          <w:p w14:paraId="7C09E5EB" w14:textId="77777777" w:rsidR="00D32C41" w:rsidRPr="00A926EA" w:rsidRDefault="00D32C41" w:rsidP="00D32C41">
            <w:pPr>
              <w:pStyle w:val="TablecellLEFT"/>
            </w:pPr>
            <w:r w:rsidRPr="00A926EA">
              <w:t>DFR</w:t>
            </w:r>
          </w:p>
          <w:p w14:paraId="7FDA88B7" w14:textId="26968D66" w:rsidR="00D764C3" w:rsidRPr="00A926EA" w:rsidRDefault="009064B6" w:rsidP="00D764C3">
            <w:pPr>
              <w:pStyle w:val="TablecellLEFT"/>
            </w:pPr>
            <w:r>
              <w:t>ECSS-E-ST-50-16C DFR1</w:t>
            </w:r>
          </w:p>
          <w:p w14:paraId="69D9CBAE" w14:textId="5330AFB4" w:rsidR="00D764C3" w:rsidRPr="00A926EA" w:rsidRDefault="009064B6" w:rsidP="009064B6">
            <w:pPr>
              <w:pStyle w:val="TablecellLEFT"/>
              <w:rPr>
                <w:b/>
              </w:rPr>
            </w:pPr>
            <w:r>
              <w:t xml:space="preserve">26 October 2020 </w:t>
            </w:r>
          </w:p>
        </w:tc>
        <w:tc>
          <w:tcPr>
            <w:tcW w:w="6667" w:type="dxa"/>
            <w:shd w:val="clear" w:color="auto" w:fill="D9D9D9" w:themeFill="background1" w:themeFillShade="D9"/>
          </w:tcPr>
          <w:p w14:paraId="7BC323ED" w14:textId="77777777" w:rsidR="00D764C3" w:rsidRPr="00A926EA" w:rsidRDefault="00D764C3" w:rsidP="00D32C41">
            <w:pPr>
              <w:pStyle w:val="TablecellLEFT"/>
            </w:pPr>
            <w:r w:rsidRPr="00A926EA">
              <w:t>Parallel Assessment</w:t>
            </w:r>
          </w:p>
          <w:p w14:paraId="6367D0FD" w14:textId="4DE01071" w:rsidR="00D32C41" w:rsidRPr="00A926EA" w:rsidRDefault="00D764C3" w:rsidP="00D764C3">
            <w:pPr>
              <w:pStyle w:val="TablecellLEFT"/>
            </w:pPr>
            <w:r w:rsidRPr="00A926EA">
              <w:t>27 October – 10 November 2020</w:t>
            </w:r>
          </w:p>
        </w:tc>
      </w:tr>
      <w:tr w:rsidR="00D764C3" w:rsidRPr="00A926EA" w14:paraId="6CD08E82" w14:textId="77777777" w:rsidTr="009064B6">
        <w:tc>
          <w:tcPr>
            <w:tcW w:w="2323" w:type="dxa"/>
            <w:tcBorders>
              <w:right w:val="nil"/>
            </w:tcBorders>
            <w:shd w:val="clear" w:color="auto" w:fill="FFFF00"/>
          </w:tcPr>
          <w:p w14:paraId="621F5637" w14:textId="77777777" w:rsidR="00D764C3" w:rsidRPr="00A926EA" w:rsidRDefault="00D764C3" w:rsidP="00D32C41">
            <w:pPr>
              <w:pStyle w:val="TablecellLEFT"/>
            </w:pPr>
          </w:p>
        </w:tc>
        <w:tc>
          <w:tcPr>
            <w:tcW w:w="6667" w:type="dxa"/>
            <w:tcBorders>
              <w:left w:val="nil"/>
            </w:tcBorders>
            <w:shd w:val="clear" w:color="auto" w:fill="FFFF00"/>
          </w:tcPr>
          <w:p w14:paraId="673B664D" w14:textId="1588A1A7" w:rsidR="00D764C3" w:rsidRPr="00A926EA" w:rsidRDefault="009064B6" w:rsidP="00D32C41">
            <w:pPr>
              <w:pStyle w:val="TablecellLEFT"/>
            </w:pPr>
            <w:r>
              <w:t>Current Step</w:t>
            </w:r>
          </w:p>
        </w:tc>
      </w:tr>
      <w:tr w:rsidR="00D32C41" w:rsidRPr="00A926EA" w14:paraId="6F97C971" w14:textId="77777777" w:rsidTr="009064B6">
        <w:tc>
          <w:tcPr>
            <w:tcW w:w="2323" w:type="dxa"/>
            <w:tcBorders>
              <w:bottom w:val="single" w:sz="4" w:space="0" w:color="auto"/>
            </w:tcBorders>
            <w:shd w:val="clear" w:color="auto" w:fill="FFFF00"/>
          </w:tcPr>
          <w:p w14:paraId="2448DD0F" w14:textId="3975CAF2" w:rsidR="009064B6" w:rsidRPr="00A926EA" w:rsidRDefault="009064B6" w:rsidP="009064B6">
            <w:pPr>
              <w:pStyle w:val="TablecellLEFT"/>
            </w:pPr>
            <w:fldSimple w:instr=" DOCPROPERTY  &quot;ECSS Standard Number&quot;  \* MERGEFORMAT ">
              <w:r w:rsidR="00AD4A95">
                <w:t>ECSS-E-ST-50-16C DIR1</w:t>
              </w:r>
            </w:fldSimple>
          </w:p>
          <w:p w14:paraId="3D46F33A" w14:textId="10B8F79B" w:rsidR="00D32C41" w:rsidRPr="00A926EA" w:rsidRDefault="009064B6" w:rsidP="009064B6">
            <w:pPr>
              <w:pStyle w:val="TablecellLEFT"/>
            </w:pPr>
            <w:fldSimple w:instr=" DOCPROPERTY  &quot;ECSS Standard Issue Date&quot;  \* MERGEFORMAT ">
              <w:r w:rsidR="00AD4A95">
                <w:t xml:space="preserve">9 November 2020 </w:t>
              </w:r>
            </w:fldSimple>
          </w:p>
        </w:tc>
        <w:tc>
          <w:tcPr>
            <w:tcW w:w="6667" w:type="dxa"/>
            <w:shd w:val="clear" w:color="auto" w:fill="FFFF00"/>
          </w:tcPr>
          <w:p w14:paraId="65EDD1D5" w14:textId="77777777" w:rsidR="00D32C41" w:rsidRPr="00A926EA" w:rsidRDefault="00D32C41" w:rsidP="00D32C41">
            <w:pPr>
              <w:pStyle w:val="TablecellLEFT"/>
            </w:pPr>
            <w:r w:rsidRPr="00A926EA">
              <w:t>Public Review</w:t>
            </w:r>
          </w:p>
        </w:tc>
      </w:tr>
      <w:tr w:rsidR="009064B6" w:rsidRPr="00A926EA" w14:paraId="5F77372D" w14:textId="77777777" w:rsidTr="009064B6">
        <w:tc>
          <w:tcPr>
            <w:tcW w:w="2323" w:type="dxa"/>
            <w:tcBorders>
              <w:right w:val="nil"/>
            </w:tcBorders>
            <w:shd w:val="clear" w:color="auto" w:fill="D9D9D9" w:themeFill="background1" w:themeFillShade="D9"/>
          </w:tcPr>
          <w:p w14:paraId="724F1779" w14:textId="799AE681" w:rsidR="009064B6" w:rsidRPr="00A926EA" w:rsidRDefault="009064B6" w:rsidP="00D32C41">
            <w:pPr>
              <w:pStyle w:val="TablecellLEFT"/>
            </w:pPr>
          </w:p>
        </w:tc>
        <w:tc>
          <w:tcPr>
            <w:tcW w:w="6667" w:type="dxa"/>
            <w:tcBorders>
              <w:left w:val="nil"/>
            </w:tcBorders>
            <w:shd w:val="clear" w:color="auto" w:fill="D9D9D9" w:themeFill="background1" w:themeFillShade="D9"/>
          </w:tcPr>
          <w:p w14:paraId="5F446F85" w14:textId="7C24E971" w:rsidR="009064B6" w:rsidRPr="00A926EA" w:rsidRDefault="009064B6" w:rsidP="00D32C41">
            <w:pPr>
              <w:pStyle w:val="TablecellLEFT"/>
            </w:pPr>
            <w:r>
              <w:t>Next steps</w:t>
            </w:r>
          </w:p>
        </w:tc>
      </w:tr>
      <w:tr w:rsidR="00D32C41" w:rsidRPr="00A926EA" w14:paraId="09F0958E" w14:textId="77777777" w:rsidTr="009064B6">
        <w:tc>
          <w:tcPr>
            <w:tcW w:w="2323" w:type="dxa"/>
            <w:shd w:val="clear" w:color="auto" w:fill="D9D9D9" w:themeFill="background1" w:themeFillShade="D9"/>
          </w:tcPr>
          <w:p w14:paraId="2D17F7ED" w14:textId="77777777" w:rsidR="00D32C41" w:rsidRPr="00A926EA" w:rsidRDefault="00D32C41" w:rsidP="00D32C41">
            <w:pPr>
              <w:pStyle w:val="TablecellLEFT"/>
            </w:pPr>
            <w:r w:rsidRPr="00A926EA">
              <w:t>DIR + impl. DRRs</w:t>
            </w:r>
          </w:p>
        </w:tc>
        <w:tc>
          <w:tcPr>
            <w:tcW w:w="6667" w:type="dxa"/>
            <w:shd w:val="clear" w:color="auto" w:fill="D9D9D9" w:themeFill="background1" w:themeFillShade="D9"/>
          </w:tcPr>
          <w:p w14:paraId="0B8F0CF4" w14:textId="77777777" w:rsidR="00D32C41" w:rsidRPr="00A926EA" w:rsidRDefault="00D32C41" w:rsidP="00D32C41">
            <w:pPr>
              <w:pStyle w:val="TablecellLEFT"/>
            </w:pPr>
            <w:r w:rsidRPr="00A926EA">
              <w:t>Draft with implemented DRRs</w:t>
            </w:r>
          </w:p>
        </w:tc>
      </w:tr>
      <w:tr w:rsidR="00D32C41" w:rsidRPr="00A926EA" w14:paraId="14A99F99" w14:textId="77777777" w:rsidTr="009064B6">
        <w:tc>
          <w:tcPr>
            <w:tcW w:w="2323" w:type="dxa"/>
            <w:shd w:val="clear" w:color="auto" w:fill="D9D9D9" w:themeFill="background1" w:themeFillShade="D9"/>
          </w:tcPr>
          <w:p w14:paraId="6DA622CE" w14:textId="77777777" w:rsidR="00D32C41" w:rsidRPr="00A926EA" w:rsidRDefault="00D32C41" w:rsidP="00D32C41">
            <w:pPr>
              <w:pStyle w:val="TablecellLEFT"/>
            </w:pPr>
            <w:r w:rsidRPr="00A926EA">
              <w:t>DIR + impl. DRRs</w:t>
            </w:r>
          </w:p>
        </w:tc>
        <w:tc>
          <w:tcPr>
            <w:tcW w:w="6667" w:type="dxa"/>
            <w:shd w:val="clear" w:color="auto" w:fill="D9D9D9" w:themeFill="background1" w:themeFillShade="D9"/>
          </w:tcPr>
          <w:p w14:paraId="199217D9" w14:textId="77777777" w:rsidR="00D32C41" w:rsidRPr="00A926EA" w:rsidRDefault="00D32C41" w:rsidP="00D32C41">
            <w:pPr>
              <w:pStyle w:val="TablecellLEFT"/>
            </w:pPr>
            <w:r w:rsidRPr="00A926EA">
              <w:t>DRR Feedback</w:t>
            </w:r>
          </w:p>
        </w:tc>
      </w:tr>
      <w:tr w:rsidR="00D32C41" w:rsidRPr="00A926EA" w14:paraId="73933565" w14:textId="77777777" w:rsidTr="009064B6">
        <w:tc>
          <w:tcPr>
            <w:tcW w:w="2323" w:type="dxa"/>
            <w:shd w:val="clear" w:color="auto" w:fill="D9D9D9" w:themeFill="background1" w:themeFillShade="D9"/>
          </w:tcPr>
          <w:p w14:paraId="4A5C7A29" w14:textId="77777777" w:rsidR="00D32C41" w:rsidRPr="00A926EA" w:rsidRDefault="00D32C41" w:rsidP="00D32C41">
            <w:pPr>
              <w:pStyle w:val="TablecellLEFT"/>
            </w:pPr>
            <w:r w:rsidRPr="00A926EA">
              <w:t>DIA</w:t>
            </w:r>
          </w:p>
        </w:tc>
        <w:tc>
          <w:tcPr>
            <w:tcW w:w="6667" w:type="dxa"/>
            <w:shd w:val="clear" w:color="auto" w:fill="D9D9D9" w:themeFill="background1" w:themeFillShade="D9"/>
          </w:tcPr>
          <w:p w14:paraId="58C75EF8" w14:textId="77777777" w:rsidR="00D32C41" w:rsidRPr="00A926EA" w:rsidRDefault="00D32C41" w:rsidP="00D32C41">
            <w:pPr>
              <w:pStyle w:val="TablecellLEFT"/>
            </w:pPr>
            <w:r w:rsidRPr="00A926EA">
              <w:t>TA Vote for publication</w:t>
            </w:r>
          </w:p>
        </w:tc>
      </w:tr>
      <w:tr w:rsidR="00D32C41" w:rsidRPr="00A926EA" w14:paraId="4D6B943D" w14:textId="77777777" w:rsidTr="009064B6">
        <w:tc>
          <w:tcPr>
            <w:tcW w:w="2323" w:type="dxa"/>
            <w:shd w:val="clear" w:color="auto" w:fill="D9D9D9" w:themeFill="background1" w:themeFillShade="D9"/>
          </w:tcPr>
          <w:p w14:paraId="717453B5" w14:textId="77777777" w:rsidR="00D32C41" w:rsidRPr="00A926EA" w:rsidRDefault="00D32C41" w:rsidP="00D32C41">
            <w:pPr>
              <w:pStyle w:val="TablecellLEFT"/>
            </w:pPr>
            <w:r w:rsidRPr="00A926EA">
              <w:t>DIA</w:t>
            </w:r>
          </w:p>
        </w:tc>
        <w:tc>
          <w:tcPr>
            <w:tcW w:w="6667" w:type="dxa"/>
            <w:shd w:val="clear" w:color="auto" w:fill="D9D9D9" w:themeFill="background1" w:themeFillShade="D9"/>
          </w:tcPr>
          <w:p w14:paraId="16BC35E0" w14:textId="77777777" w:rsidR="00D32C41" w:rsidRPr="00A926EA" w:rsidRDefault="00D32C41" w:rsidP="00D32C41">
            <w:pPr>
              <w:pStyle w:val="TablecellLEFT"/>
            </w:pPr>
            <w:r w:rsidRPr="00A926EA">
              <w:t>Preparation of document for publication (including DOORS transfer for Standards)</w:t>
            </w:r>
          </w:p>
        </w:tc>
      </w:tr>
      <w:tr w:rsidR="00D32C41" w:rsidRPr="00A926EA" w14:paraId="5DC34FCA" w14:textId="77777777" w:rsidTr="009064B6">
        <w:tc>
          <w:tcPr>
            <w:tcW w:w="2323" w:type="dxa"/>
            <w:tcBorders>
              <w:bottom w:val="single" w:sz="4" w:space="0" w:color="auto"/>
            </w:tcBorders>
            <w:shd w:val="clear" w:color="auto" w:fill="D9D9D9" w:themeFill="background1" w:themeFillShade="D9"/>
          </w:tcPr>
          <w:p w14:paraId="3322B50A" w14:textId="77777777" w:rsidR="00D32C41" w:rsidRPr="00A926EA" w:rsidRDefault="00D32C41" w:rsidP="00D32C41">
            <w:pPr>
              <w:pStyle w:val="TablecellLEFT"/>
            </w:pPr>
          </w:p>
        </w:tc>
        <w:tc>
          <w:tcPr>
            <w:tcW w:w="6667" w:type="dxa"/>
            <w:shd w:val="clear" w:color="auto" w:fill="D9D9D9" w:themeFill="background1" w:themeFillShade="D9"/>
          </w:tcPr>
          <w:p w14:paraId="5588020B" w14:textId="77777777" w:rsidR="00D32C41" w:rsidRPr="00A926EA" w:rsidRDefault="00D32C41" w:rsidP="00D32C41">
            <w:pPr>
              <w:pStyle w:val="TablecellLEFT"/>
            </w:pPr>
            <w:r w:rsidRPr="00A926EA">
              <w:t>Publication</w:t>
            </w:r>
          </w:p>
        </w:tc>
      </w:tr>
      <w:tr w:rsidR="00D32C41" w:rsidRPr="00A926EA" w14:paraId="29E65831" w14:textId="77777777" w:rsidTr="009064B6">
        <w:tc>
          <w:tcPr>
            <w:tcW w:w="2323" w:type="dxa"/>
            <w:tcBorders>
              <w:right w:val="nil"/>
            </w:tcBorders>
          </w:tcPr>
          <w:p w14:paraId="28D8D286" w14:textId="77777777" w:rsidR="00D32C41" w:rsidRPr="00A926EA" w:rsidRDefault="00D32C41" w:rsidP="00D32C41">
            <w:pPr>
              <w:pStyle w:val="TablecellLEFT"/>
              <w:rPr>
                <w:b/>
                <w:sz w:val="24"/>
                <w:szCs w:val="24"/>
              </w:rPr>
            </w:pPr>
          </w:p>
        </w:tc>
        <w:tc>
          <w:tcPr>
            <w:tcW w:w="6667" w:type="dxa"/>
            <w:tcBorders>
              <w:left w:val="nil"/>
            </w:tcBorders>
          </w:tcPr>
          <w:p w14:paraId="211125DD" w14:textId="77777777" w:rsidR="00D32C41" w:rsidRPr="00A926EA" w:rsidRDefault="00D32C41" w:rsidP="00D32C41">
            <w:pPr>
              <w:pStyle w:val="TablecellLEFT"/>
              <w:rPr>
                <w:b/>
                <w:sz w:val="24"/>
                <w:szCs w:val="24"/>
              </w:rPr>
            </w:pPr>
            <w:r w:rsidRPr="00A926EA">
              <w:rPr>
                <w:b/>
                <w:sz w:val="24"/>
                <w:szCs w:val="24"/>
              </w:rPr>
              <w:t>Change log for published Standard (to be updated by ES before publication)</w:t>
            </w:r>
          </w:p>
        </w:tc>
      </w:tr>
      <w:tr w:rsidR="00D32C41" w:rsidRPr="00A926EA" w14:paraId="65CF7B66" w14:textId="77777777" w:rsidTr="009064B6">
        <w:tc>
          <w:tcPr>
            <w:tcW w:w="2323" w:type="dxa"/>
          </w:tcPr>
          <w:p w14:paraId="04D21F87" w14:textId="77777777" w:rsidR="00D32C41" w:rsidRPr="00A926EA" w:rsidRDefault="00D32C41" w:rsidP="00D32C41">
            <w:pPr>
              <w:pStyle w:val="TablecellLEFT"/>
            </w:pPr>
          </w:p>
        </w:tc>
        <w:tc>
          <w:tcPr>
            <w:tcW w:w="6667" w:type="dxa"/>
          </w:tcPr>
          <w:p w14:paraId="0C103BB6" w14:textId="77777777" w:rsidR="00D32C41" w:rsidRPr="00A926EA" w:rsidRDefault="00D32C41" w:rsidP="00D32C41">
            <w:pPr>
              <w:pStyle w:val="TablecellLEFT"/>
            </w:pPr>
            <w:r w:rsidRPr="00A926EA">
              <w:t>First issue</w:t>
            </w:r>
          </w:p>
        </w:tc>
      </w:tr>
    </w:tbl>
    <w:p w14:paraId="3C44E148" w14:textId="77777777" w:rsidR="00D32C41" w:rsidRPr="00A926EA" w:rsidRDefault="00D32C41" w:rsidP="00D32C41">
      <w:pPr>
        <w:pStyle w:val="paragraph"/>
      </w:pPr>
    </w:p>
    <w:p w14:paraId="15235459" w14:textId="77777777" w:rsidR="0097265D" w:rsidRPr="00A926EA" w:rsidRDefault="0097265D" w:rsidP="001F51B7">
      <w:pPr>
        <w:pStyle w:val="Contents"/>
      </w:pPr>
      <w:bookmarkStart w:id="5" w:name="_Toc191723606"/>
      <w:r w:rsidRPr="00A926EA">
        <w:lastRenderedPageBreak/>
        <w:t>Table of contents</w:t>
      </w:r>
      <w:bookmarkEnd w:id="5"/>
    </w:p>
    <w:p w14:paraId="3868CE1E" w14:textId="74859232" w:rsidR="00AD4A95" w:rsidRDefault="005700CE">
      <w:pPr>
        <w:pStyle w:val="TOC1"/>
        <w:rPr>
          <w:rFonts w:asciiTheme="minorHAnsi" w:eastAsiaTheme="minorEastAsia" w:hAnsiTheme="minorHAnsi" w:cstheme="minorBidi"/>
          <w:b w:val="0"/>
          <w:sz w:val="22"/>
          <w:szCs w:val="22"/>
        </w:rPr>
      </w:pPr>
      <w:r w:rsidRPr="00A926EA">
        <w:rPr>
          <w:b w:val="0"/>
        </w:rPr>
        <w:fldChar w:fldCharType="begin"/>
      </w:r>
      <w:r w:rsidRPr="00A926EA">
        <w:rPr>
          <w:b w:val="0"/>
        </w:rPr>
        <w:instrText xml:space="preserve"> TOC \o "1-3" \h \z \u </w:instrText>
      </w:r>
      <w:r w:rsidRPr="00A926EA">
        <w:rPr>
          <w:b w:val="0"/>
        </w:rPr>
        <w:fldChar w:fldCharType="separate"/>
      </w:r>
      <w:hyperlink w:anchor="_Toc55828813" w:history="1">
        <w:r w:rsidR="00AD4A95" w:rsidRPr="004C3025">
          <w:rPr>
            <w:rStyle w:val="Hyperlink"/>
          </w:rPr>
          <w:t>1 Scope</w:t>
        </w:r>
        <w:r w:rsidR="00AD4A95">
          <w:rPr>
            <w:webHidden/>
          </w:rPr>
          <w:tab/>
        </w:r>
        <w:r w:rsidR="00AD4A95">
          <w:rPr>
            <w:webHidden/>
          </w:rPr>
          <w:fldChar w:fldCharType="begin"/>
        </w:r>
        <w:r w:rsidR="00AD4A95">
          <w:rPr>
            <w:webHidden/>
          </w:rPr>
          <w:instrText xml:space="preserve"> PAGEREF _Toc55828813 \h </w:instrText>
        </w:r>
        <w:r w:rsidR="00AD4A95">
          <w:rPr>
            <w:webHidden/>
          </w:rPr>
        </w:r>
        <w:r w:rsidR="00AD4A95">
          <w:rPr>
            <w:webHidden/>
          </w:rPr>
          <w:fldChar w:fldCharType="separate"/>
        </w:r>
        <w:r w:rsidR="00AD4A95">
          <w:rPr>
            <w:webHidden/>
          </w:rPr>
          <w:t>10</w:t>
        </w:r>
        <w:r w:rsidR="00AD4A95">
          <w:rPr>
            <w:webHidden/>
          </w:rPr>
          <w:fldChar w:fldCharType="end"/>
        </w:r>
      </w:hyperlink>
    </w:p>
    <w:p w14:paraId="27B82599" w14:textId="5F1C7AA8" w:rsidR="00AD4A95" w:rsidRDefault="00AD4A95">
      <w:pPr>
        <w:pStyle w:val="TOC1"/>
        <w:rPr>
          <w:rFonts w:asciiTheme="minorHAnsi" w:eastAsiaTheme="minorEastAsia" w:hAnsiTheme="minorHAnsi" w:cstheme="minorBidi"/>
          <w:b w:val="0"/>
          <w:sz w:val="22"/>
          <w:szCs w:val="22"/>
        </w:rPr>
      </w:pPr>
      <w:hyperlink w:anchor="_Toc55828814" w:history="1">
        <w:r w:rsidRPr="004C3025">
          <w:rPr>
            <w:rStyle w:val="Hyperlink"/>
          </w:rPr>
          <w:t>2 Normative references</w:t>
        </w:r>
        <w:r>
          <w:rPr>
            <w:webHidden/>
          </w:rPr>
          <w:tab/>
        </w:r>
        <w:r>
          <w:rPr>
            <w:webHidden/>
          </w:rPr>
          <w:fldChar w:fldCharType="begin"/>
        </w:r>
        <w:r>
          <w:rPr>
            <w:webHidden/>
          </w:rPr>
          <w:instrText xml:space="preserve"> PAGEREF _Toc55828814 \h </w:instrText>
        </w:r>
        <w:r>
          <w:rPr>
            <w:webHidden/>
          </w:rPr>
        </w:r>
        <w:r>
          <w:rPr>
            <w:webHidden/>
          </w:rPr>
          <w:fldChar w:fldCharType="separate"/>
        </w:r>
        <w:r>
          <w:rPr>
            <w:webHidden/>
          </w:rPr>
          <w:t>11</w:t>
        </w:r>
        <w:r>
          <w:rPr>
            <w:webHidden/>
          </w:rPr>
          <w:fldChar w:fldCharType="end"/>
        </w:r>
      </w:hyperlink>
    </w:p>
    <w:p w14:paraId="5E872A1C" w14:textId="0DF812D8" w:rsidR="00AD4A95" w:rsidRDefault="00AD4A95">
      <w:pPr>
        <w:pStyle w:val="TOC1"/>
        <w:rPr>
          <w:rFonts w:asciiTheme="minorHAnsi" w:eastAsiaTheme="minorEastAsia" w:hAnsiTheme="minorHAnsi" w:cstheme="minorBidi"/>
          <w:b w:val="0"/>
          <w:sz w:val="22"/>
          <w:szCs w:val="22"/>
        </w:rPr>
      </w:pPr>
      <w:hyperlink w:anchor="_Toc55828815" w:history="1">
        <w:r w:rsidRPr="004C3025">
          <w:rPr>
            <w:rStyle w:val="Hyperlink"/>
          </w:rPr>
          <w:t>3 Terms, definitions and abbreviated terms</w:t>
        </w:r>
        <w:r>
          <w:rPr>
            <w:webHidden/>
          </w:rPr>
          <w:tab/>
        </w:r>
        <w:r>
          <w:rPr>
            <w:webHidden/>
          </w:rPr>
          <w:fldChar w:fldCharType="begin"/>
        </w:r>
        <w:r>
          <w:rPr>
            <w:webHidden/>
          </w:rPr>
          <w:instrText xml:space="preserve"> PAGEREF _Toc55828815 \h </w:instrText>
        </w:r>
        <w:r>
          <w:rPr>
            <w:webHidden/>
          </w:rPr>
        </w:r>
        <w:r>
          <w:rPr>
            <w:webHidden/>
          </w:rPr>
          <w:fldChar w:fldCharType="separate"/>
        </w:r>
        <w:r>
          <w:rPr>
            <w:webHidden/>
          </w:rPr>
          <w:t>12</w:t>
        </w:r>
        <w:r>
          <w:rPr>
            <w:webHidden/>
          </w:rPr>
          <w:fldChar w:fldCharType="end"/>
        </w:r>
      </w:hyperlink>
    </w:p>
    <w:p w14:paraId="0267519D" w14:textId="0F3EEEDE" w:rsidR="00AD4A95" w:rsidRDefault="00AD4A95">
      <w:pPr>
        <w:pStyle w:val="TOC2"/>
        <w:rPr>
          <w:rFonts w:asciiTheme="minorHAnsi" w:eastAsiaTheme="minorEastAsia" w:hAnsiTheme="minorHAnsi" w:cstheme="minorBidi"/>
        </w:rPr>
      </w:pPr>
      <w:hyperlink w:anchor="_Toc55828816" w:history="1">
        <w:r w:rsidRPr="004C3025">
          <w:rPr>
            <w:rStyle w:val="Hyperlink"/>
          </w:rPr>
          <w:t>3.1</w:t>
        </w:r>
        <w:r>
          <w:rPr>
            <w:rFonts w:asciiTheme="minorHAnsi" w:eastAsiaTheme="minorEastAsia" w:hAnsiTheme="minorHAnsi" w:cstheme="minorBidi"/>
          </w:rPr>
          <w:tab/>
        </w:r>
        <w:r w:rsidRPr="004C3025">
          <w:rPr>
            <w:rStyle w:val="Hyperlink"/>
          </w:rPr>
          <w:t>Terms from other standards</w:t>
        </w:r>
        <w:r>
          <w:rPr>
            <w:webHidden/>
          </w:rPr>
          <w:tab/>
        </w:r>
        <w:r>
          <w:rPr>
            <w:webHidden/>
          </w:rPr>
          <w:fldChar w:fldCharType="begin"/>
        </w:r>
        <w:r>
          <w:rPr>
            <w:webHidden/>
          </w:rPr>
          <w:instrText xml:space="preserve"> PAGEREF _Toc55828816 \h </w:instrText>
        </w:r>
        <w:r>
          <w:rPr>
            <w:webHidden/>
          </w:rPr>
        </w:r>
        <w:r>
          <w:rPr>
            <w:webHidden/>
          </w:rPr>
          <w:fldChar w:fldCharType="separate"/>
        </w:r>
        <w:r>
          <w:rPr>
            <w:webHidden/>
          </w:rPr>
          <w:t>12</w:t>
        </w:r>
        <w:r>
          <w:rPr>
            <w:webHidden/>
          </w:rPr>
          <w:fldChar w:fldCharType="end"/>
        </w:r>
      </w:hyperlink>
    </w:p>
    <w:p w14:paraId="50B2948E" w14:textId="32EAC1C6" w:rsidR="00AD4A95" w:rsidRDefault="00AD4A95">
      <w:pPr>
        <w:pStyle w:val="TOC2"/>
        <w:rPr>
          <w:rFonts w:asciiTheme="minorHAnsi" w:eastAsiaTheme="minorEastAsia" w:hAnsiTheme="minorHAnsi" w:cstheme="minorBidi"/>
        </w:rPr>
      </w:pPr>
      <w:hyperlink w:anchor="_Toc55828817" w:history="1">
        <w:r w:rsidRPr="004C3025">
          <w:rPr>
            <w:rStyle w:val="Hyperlink"/>
          </w:rPr>
          <w:t>3.2</w:t>
        </w:r>
        <w:r>
          <w:rPr>
            <w:rFonts w:asciiTheme="minorHAnsi" w:eastAsiaTheme="minorEastAsia" w:hAnsiTheme="minorHAnsi" w:cstheme="minorBidi"/>
          </w:rPr>
          <w:tab/>
        </w:r>
        <w:r w:rsidRPr="004C3025">
          <w:rPr>
            <w:rStyle w:val="Hyperlink"/>
          </w:rPr>
          <w:t>Terms specific to the present standard</w:t>
        </w:r>
        <w:r>
          <w:rPr>
            <w:webHidden/>
          </w:rPr>
          <w:tab/>
        </w:r>
        <w:r>
          <w:rPr>
            <w:webHidden/>
          </w:rPr>
          <w:fldChar w:fldCharType="begin"/>
        </w:r>
        <w:r>
          <w:rPr>
            <w:webHidden/>
          </w:rPr>
          <w:instrText xml:space="preserve"> PAGEREF _Toc55828817 \h </w:instrText>
        </w:r>
        <w:r>
          <w:rPr>
            <w:webHidden/>
          </w:rPr>
        </w:r>
        <w:r>
          <w:rPr>
            <w:webHidden/>
          </w:rPr>
          <w:fldChar w:fldCharType="separate"/>
        </w:r>
        <w:r>
          <w:rPr>
            <w:webHidden/>
          </w:rPr>
          <w:t>12</w:t>
        </w:r>
        <w:r>
          <w:rPr>
            <w:webHidden/>
          </w:rPr>
          <w:fldChar w:fldCharType="end"/>
        </w:r>
      </w:hyperlink>
    </w:p>
    <w:p w14:paraId="6DF9DEFB" w14:textId="25AC3B9B" w:rsidR="00AD4A95" w:rsidRDefault="00AD4A95">
      <w:pPr>
        <w:pStyle w:val="TOC2"/>
        <w:rPr>
          <w:rFonts w:asciiTheme="minorHAnsi" w:eastAsiaTheme="minorEastAsia" w:hAnsiTheme="minorHAnsi" w:cstheme="minorBidi"/>
        </w:rPr>
      </w:pPr>
      <w:hyperlink w:anchor="_Toc55828818" w:history="1">
        <w:r w:rsidRPr="004C3025">
          <w:rPr>
            <w:rStyle w:val="Hyperlink"/>
          </w:rPr>
          <w:t>3.3</w:t>
        </w:r>
        <w:r>
          <w:rPr>
            <w:rFonts w:asciiTheme="minorHAnsi" w:eastAsiaTheme="minorEastAsia" w:hAnsiTheme="minorHAnsi" w:cstheme="minorBidi"/>
          </w:rPr>
          <w:tab/>
        </w:r>
        <w:r w:rsidRPr="004C3025">
          <w:rPr>
            <w:rStyle w:val="Hyperlink"/>
          </w:rPr>
          <w:t>Abbreviated terms</w:t>
        </w:r>
        <w:r>
          <w:rPr>
            <w:webHidden/>
          </w:rPr>
          <w:tab/>
        </w:r>
        <w:r>
          <w:rPr>
            <w:webHidden/>
          </w:rPr>
          <w:fldChar w:fldCharType="begin"/>
        </w:r>
        <w:r>
          <w:rPr>
            <w:webHidden/>
          </w:rPr>
          <w:instrText xml:space="preserve"> PAGEREF _Toc55828818 \h </w:instrText>
        </w:r>
        <w:r>
          <w:rPr>
            <w:webHidden/>
          </w:rPr>
        </w:r>
        <w:r>
          <w:rPr>
            <w:webHidden/>
          </w:rPr>
          <w:fldChar w:fldCharType="separate"/>
        </w:r>
        <w:r>
          <w:rPr>
            <w:webHidden/>
          </w:rPr>
          <w:t>15</w:t>
        </w:r>
        <w:r>
          <w:rPr>
            <w:webHidden/>
          </w:rPr>
          <w:fldChar w:fldCharType="end"/>
        </w:r>
      </w:hyperlink>
    </w:p>
    <w:p w14:paraId="25EC3A65" w14:textId="09CBB1F6" w:rsidR="00AD4A95" w:rsidRDefault="00AD4A95">
      <w:pPr>
        <w:pStyle w:val="TOC2"/>
        <w:rPr>
          <w:rFonts w:asciiTheme="minorHAnsi" w:eastAsiaTheme="minorEastAsia" w:hAnsiTheme="minorHAnsi" w:cstheme="minorBidi"/>
        </w:rPr>
      </w:pPr>
      <w:hyperlink w:anchor="_Toc55828819" w:history="1">
        <w:r w:rsidRPr="004C3025">
          <w:rPr>
            <w:rStyle w:val="Hyperlink"/>
          </w:rPr>
          <w:t>3.4</w:t>
        </w:r>
        <w:r>
          <w:rPr>
            <w:rFonts w:asciiTheme="minorHAnsi" w:eastAsiaTheme="minorEastAsia" w:hAnsiTheme="minorHAnsi" w:cstheme="minorBidi"/>
          </w:rPr>
          <w:tab/>
        </w:r>
        <w:r w:rsidRPr="004C3025">
          <w:rPr>
            <w:rStyle w:val="Hyperlink"/>
          </w:rPr>
          <w:t>Nomenclature</w:t>
        </w:r>
        <w:r>
          <w:rPr>
            <w:webHidden/>
          </w:rPr>
          <w:tab/>
        </w:r>
        <w:r>
          <w:rPr>
            <w:webHidden/>
          </w:rPr>
          <w:fldChar w:fldCharType="begin"/>
        </w:r>
        <w:r>
          <w:rPr>
            <w:webHidden/>
          </w:rPr>
          <w:instrText xml:space="preserve"> PAGEREF _Toc55828819 \h </w:instrText>
        </w:r>
        <w:r>
          <w:rPr>
            <w:webHidden/>
          </w:rPr>
        </w:r>
        <w:r>
          <w:rPr>
            <w:webHidden/>
          </w:rPr>
          <w:fldChar w:fldCharType="separate"/>
        </w:r>
        <w:r>
          <w:rPr>
            <w:webHidden/>
          </w:rPr>
          <w:t>17</w:t>
        </w:r>
        <w:r>
          <w:rPr>
            <w:webHidden/>
          </w:rPr>
          <w:fldChar w:fldCharType="end"/>
        </w:r>
      </w:hyperlink>
    </w:p>
    <w:p w14:paraId="72890E3A" w14:textId="76967E2E" w:rsidR="00AD4A95" w:rsidRDefault="00AD4A95">
      <w:pPr>
        <w:pStyle w:val="TOC1"/>
        <w:rPr>
          <w:rFonts w:asciiTheme="minorHAnsi" w:eastAsiaTheme="minorEastAsia" w:hAnsiTheme="minorHAnsi" w:cstheme="minorBidi"/>
          <w:b w:val="0"/>
          <w:sz w:val="22"/>
          <w:szCs w:val="22"/>
        </w:rPr>
      </w:pPr>
      <w:hyperlink w:anchor="_Toc55828820" w:history="1">
        <w:r w:rsidRPr="004C3025">
          <w:rPr>
            <w:rStyle w:val="Hyperlink"/>
          </w:rPr>
          <w:t>4 Overview</w:t>
        </w:r>
        <w:r>
          <w:rPr>
            <w:webHidden/>
          </w:rPr>
          <w:tab/>
        </w:r>
        <w:r>
          <w:rPr>
            <w:webHidden/>
          </w:rPr>
          <w:fldChar w:fldCharType="begin"/>
        </w:r>
        <w:r>
          <w:rPr>
            <w:webHidden/>
          </w:rPr>
          <w:instrText xml:space="preserve"> PAGEREF _Toc55828820 \h </w:instrText>
        </w:r>
        <w:r>
          <w:rPr>
            <w:webHidden/>
          </w:rPr>
        </w:r>
        <w:r>
          <w:rPr>
            <w:webHidden/>
          </w:rPr>
          <w:fldChar w:fldCharType="separate"/>
        </w:r>
        <w:r>
          <w:rPr>
            <w:webHidden/>
          </w:rPr>
          <w:t>19</w:t>
        </w:r>
        <w:r>
          <w:rPr>
            <w:webHidden/>
          </w:rPr>
          <w:fldChar w:fldCharType="end"/>
        </w:r>
      </w:hyperlink>
    </w:p>
    <w:p w14:paraId="0EF3C999" w14:textId="21D0007F" w:rsidR="00AD4A95" w:rsidRDefault="00AD4A95">
      <w:pPr>
        <w:pStyle w:val="TOC2"/>
        <w:rPr>
          <w:rFonts w:asciiTheme="minorHAnsi" w:eastAsiaTheme="minorEastAsia" w:hAnsiTheme="minorHAnsi" w:cstheme="minorBidi"/>
        </w:rPr>
      </w:pPr>
      <w:hyperlink w:anchor="_Toc55828821" w:history="1">
        <w:r w:rsidRPr="004C3025">
          <w:rPr>
            <w:rStyle w:val="Hyperlink"/>
            <w:rFonts w:eastAsia="MS Mincho"/>
            <w:lang w:eastAsia="de-AT"/>
          </w:rPr>
          <w:t>4.1</w:t>
        </w:r>
        <w:r>
          <w:rPr>
            <w:rFonts w:asciiTheme="minorHAnsi" w:eastAsiaTheme="minorEastAsia" w:hAnsiTheme="minorHAnsi" w:cstheme="minorBidi"/>
          </w:rPr>
          <w:tab/>
        </w:r>
        <w:r w:rsidRPr="004C3025">
          <w:rPr>
            <w:rStyle w:val="Hyperlink"/>
            <w:rFonts w:eastAsia="MS Mincho"/>
            <w:lang w:eastAsia="de-AT"/>
          </w:rPr>
          <w:t>Reference Model</w:t>
        </w:r>
        <w:r>
          <w:rPr>
            <w:webHidden/>
          </w:rPr>
          <w:tab/>
        </w:r>
        <w:r>
          <w:rPr>
            <w:webHidden/>
          </w:rPr>
          <w:fldChar w:fldCharType="begin"/>
        </w:r>
        <w:r>
          <w:rPr>
            <w:webHidden/>
          </w:rPr>
          <w:instrText xml:space="preserve"> PAGEREF _Toc55828821 \h </w:instrText>
        </w:r>
        <w:r>
          <w:rPr>
            <w:webHidden/>
          </w:rPr>
        </w:r>
        <w:r>
          <w:rPr>
            <w:webHidden/>
          </w:rPr>
          <w:fldChar w:fldCharType="separate"/>
        </w:r>
        <w:r>
          <w:rPr>
            <w:webHidden/>
          </w:rPr>
          <w:t>19</w:t>
        </w:r>
        <w:r>
          <w:rPr>
            <w:webHidden/>
          </w:rPr>
          <w:fldChar w:fldCharType="end"/>
        </w:r>
      </w:hyperlink>
    </w:p>
    <w:p w14:paraId="3989B63E" w14:textId="4FB4FB9B" w:rsidR="00AD4A95" w:rsidRDefault="00AD4A95">
      <w:pPr>
        <w:pStyle w:val="TOC2"/>
        <w:rPr>
          <w:rFonts w:asciiTheme="minorHAnsi" w:eastAsiaTheme="minorEastAsia" w:hAnsiTheme="minorHAnsi" w:cstheme="minorBidi"/>
        </w:rPr>
      </w:pPr>
      <w:hyperlink w:anchor="_Toc55828822" w:history="1">
        <w:r w:rsidRPr="004C3025">
          <w:rPr>
            <w:rStyle w:val="Hyperlink"/>
            <w:rFonts w:eastAsia="MS Mincho"/>
            <w:lang w:eastAsia="de-AT"/>
          </w:rPr>
          <w:t>4.2</w:t>
        </w:r>
        <w:r>
          <w:rPr>
            <w:rFonts w:asciiTheme="minorHAnsi" w:eastAsiaTheme="minorEastAsia" w:hAnsiTheme="minorHAnsi" w:cstheme="minorBidi"/>
          </w:rPr>
          <w:tab/>
        </w:r>
        <w:r w:rsidRPr="004C3025">
          <w:rPr>
            <w:rStyle w:val="Hyperlink"/>
            <w:rFonts w:eastAsia="MS Mincho"/>
            <w:lang w:eastAsia="de-AT"/>
          </w:rPr>
          <w:t>Physical Layer</w:t>
        </w:r>
        <w:r>
          <w:rPr>
            <w:webHidden/>
          </w:rPr>
          <w:tab/>
        </w:r>
        <w:r>
          <w:rPr>
            <w:webHidden/>
          </w:rPr>
          <w:fldChar w:fldCharType="begin"/>
        </w:r>
        <w:r>
          <w:rPr>
            <w:webHidden/>
          </w:rPr>
          <w:instrText xml:space="preserve"> PAGEREF _Toc55828822 \h </w:instrText>
        </w:r>
        <w:r>
          <w:rPr>
            <w:webHidden/>
          </w:rPr>
        </w:r>
        <w:r>
          <w:rPr>
            <w:webHidden/>
          </w:rPr>
          <w:fldChar w:fldCharType="separate"/>
        </w:r>
        <w:r>
          <w:rPr>
            <w:webHidden/>
          </w:rPr>
          <w:t>19</w:t>
        </w:r>
        <w:r>
          <w:rPr>
            <w:webHidden/>
          </w:rPr>
          <w:fldChar w:fldCharType="end"/>
        </w:r>
      </w:hyperlink>
    </w:p>
    <w:p w14:paraId="7321432F" w14:textId="2AE221D7" w:rsidR="00AD4A95" w:rsidRDefault="00AD4A95">
      <w:pPr>
        <w:pStyle w:val="TOC2"/>
        <w:rPr>
          <w:rFonts w:asciiTheme="minorHAnsi" w:eastAsiaTheme="minorEastAsia" w:hAnsiTheme="minorHAnsi" w:cstheme="minorBidi"/>
        </w:rPr>
      </w:pPr>
      <w:hyperlink w:anchor="_Toc55828823" w:history="1">
        <w:r w:rsidRPr="004C3025">
          <w:rPr>
            <w:rStyle w:val="Hyperlink"/>
            <w:rFonts w:eastAsia="MS Mincho"/>
            <w:lang w:eastAsia="de-AT"/>
          </w:rPr>
          <w:t>4.3</w:t>
        </w:r>
        <w:r>
          <w:rPr>
            <w:rFonts w:asciiTheme="minorHAnsi" w:eastAsiaTheme="minorEastAsia" w:hAnsiTheme="minorHAnsi" w:cstheme="minorBidi"/>
          </w:rPr>
          <w:tab/>
        </w:r>
        <w:r w:rsidRPr="004C3025">
          <w:rPr>
            <w:rStyle w:val="Hyperlink"/>
            <w:rFonts w:eastAsia="MS Mincho"/>
            <w:lang w:eastAsia="de-AT"/>
          </w:rPr>
          <w:t>Data Link Layer</w:t>
        </w:r>
        <w:r>
          <w:rPr>
            <w:webHidden/>
          </w:rPr>
          <w:tab/>
        </w:r>
        <w:r>
          <w:rPr>
            <w:webHidden/>
          </w:rPr>
          <w:fldChar w:fldCharType="begin"/>
        </w:r>
        <w:r>
          <w:rPr>
            <w:webHidden/>
          </w:rPr>
          <w:instrText xml:space="preserve"> PAGEREF _Toc55828823 \h </w:instrText>
        </w:r>
        <w:r>
          <w:rPr>
            <w:webHidden/>
          </w:rPr>
        </w:r>
        <w:r>
          <w:rPr>
            <w:webHidden/>
          </w:rPr>
          <w:fldChar w:fldCharType="separate"/>
        </w:r>
        <w:r>
          <w:rPr>
            <w:webHidden/>
          </w:rPr>
          <w:t>20</w:t>
        </w:r>
        <w:r>
          <w:rPr>
            <w:webHidden/>
          </w:rPr>
          <w:fldChar w:fldCharType="end"/>
        </w:r>
      </w:hyperlink>
    </w:p>
    <w:p w14:paraId="5E1B5A08" w14:textId="12FC24D3" w:rsidR="00AD4A95" w:rsidRDefault="00AD4A95">
      <w:pPr>
        <w:pStyle w:val="TOC3"/>
        <w:rPr>
          <w:rFonts w:asciiTheme="minorHAnsi" w:eastAsiaTheme="minorEastAsia" w:hAnsiTheme="minorHAnsi" w:cstheme="minorBidi"/>
          <w:noProof/>
          <w:szCs w:val="22"/>
        </w:rPr>
      </w:pPr>
      <w:hyperlink w:anchor="_Toc55828824" w:history="1">
        <w:r w:rsidRPr="004C3025">
          <w:rPr>
            <w:rStyle w:val="Hyperlink"/>
            <w:rFonts w:eastAsia="MS Mincho"/>
            <w:noProof/>
            <w:lang w:eastAsia="de-AT"/>
          </w:rPr>
          <w:t>4.3.1</w:t>
        </w:r>
        <w:r>
          <w:rPr>
            <w:rFonts w:asciiTheme="minorHAnsi" w:eastAsiaTheme="minorEastAsia" w:hAnsiTheme="minorHAnsi" w:cstheme="minorBidi"/>
            <w:noProof/>
            <w:szCs w:val="22"/>
          </w:rPr>
          <w:tab/>
        </w:r>
        <w:r w:rsidRPr="004C3025">
          <w:rPr>
            <w:rStyle w:val="Hyperlink"/>
            <w:rFonts w:eastAsia="MS Mincho"/>
            <w:noProof/>
            <w:lang w:eastAsia="de-AT"/>
          </w:rPr>
          <w:t>Data Link Layer Overview</w:t>
        </w:r>
        <w:r>
          <w:rPr>
            <w:noProof/>
            <w:webHidden/>
          </w:rPr>
          <w:tab/>
        </w:r>
        <w:r>
          <w:rPr>
            <w:noProof/>
            <w:webHidden/>
          </w:rPr>
          <w:fldChar w:fldCharType="begin"/>
        </w:r>
        <w:r>
          <w:rPr>
            <w:noProof/>
            <w:webHidden/>
          </w:rPr>
          <w:instrText xml:space="preserve"> PAGEREF _Toc55828824 \h </w:instrText>
        </w:r>
        <w:r>
          <w:rPr>
            <w:noProof/>
            <w:webHidden/>
          </w:rPr>
        </w:r>
        <w:r>
          <w:rPr>
            <w:noProof/>
            <w:webHidden/>
          </w:rPr>
          <w:fldChar w:fldCharType="separate"/>
        </w:r>
        <w:r>
          <w:rPr>
            <w:noProof/>
            <w:webHidden/>
          </w:rPr>
          <w:t>20</w:t>
        </w:r>
        <w:r>
          <w:rPr>
            <w:noProof/>
            <w:webHidden/>
          </w:rPr>
          <w:fldChar w:fldCharType="end"/>
        </w:r>
      </w:hyperlink>
    </w:p>
    <w:p w14:paraId="5A59DDC4" w14:textId="4FFC92E5" w:rsidR="00AD4A95" w:rsidRDefault="00AD4A95">
      <w:pPr>
        <w:pStyle w:val="TOC3"/>
        <w:rPr>
          <w:rFonts w:asciiTheme="minorHAnsi" w:eastAsiaTheme="minorEastAsia" w:hAnsiTheme="minorHAnsi" w:cstheme="minorBidi"/>
          <w:noProof/>
          <w:szCs w:val="22"/>
        </w:rPr>
      </w:pPr>
      <w:hyperlink w:anchor="_Toc55828825" w:history="1">
        <w:r w:rsidRPr="004C3025">
          <w:rPr>
            <w:rStyle w:val="Hyperlink"/>
            <w:rFonts w:eastAsia="MS Mincho"/>
            <w:noProof/>
            <w:lang w:eastAsia="de-AT"/>
          </w:rPr>
          <w:t>4.3.2</w:t>
        </w:r>
        <w:r>
          <w:rPr>
            <w:rFonts w:asciiTheme="minorHAnsi" w:eastAsiaTheme="minorEastAsia" w:hAnsiTheme="minorHAnsi" w:cstheme="minorBidi"/>
            <w:noProof/>
            <w:szCs w:val="22"/>
          </w:rPr>
          <w:tab/>
        </w:r>
        <w:r w:rsidRPr="004C3025">
          <w:rPr>
            <w:rStyle w:val="Hyperlink"/>
            <w:rFonts w:eastAsia="MS Mincho"/>
            <w:noProof/>
            <w:lang w:eastAsia="de-AT"/>
          </w:rPr>
          <w:t>Data Link Layer Functionalities</w:t>
        </w:r>
        <w:r>
          <w:rPr>
            <w:noProof/>
            <w:webHidden/>
          </w:rPr>
          <w:tab/>
        </w:r>
        <w:r>
          <w:rPr>
            <w:noProof/>
            <w:webHidden/>
          </w:rPr>
          <w:fldChar w:fldCharType="begin"/>
        </w:r>
        <w:r>
          <w:rPr>
            <w:noProof/>
            <w:webHidden/>
          </w:rPr>
          <w:instrText xml:space="preserve"> PAGEREF _Toc55828825 \h </w:instrText>
        </w:r>
        <w:r>
          <w:rPr>
            <w:noProof/>
            <w:webHidden/>
          </w:rPr>
        </w:r>
        <w:r>
          <w:rPr>
            <w:noProof/>
            <w:webHidden/>
          </w:rPr>
          <w:fldChar w:fldCharType="separate"/>
        </w:r>
        <w:r>
          <w:rPr>
            <w:noProof/>
            <w:webHidden/>
          </w:rPr>
          <w:t>21</w:t>
        </w:r>
        <w:r>
          <w:rPr>
            <w:noProof/>
            <w:webHidden/>
          </w:rPr>
          <w:fldChar w:fldCharType="end"/>
        </w:r>
      </w:hyperlink>
    </w:p>
    <w:p w14:paraId="449D8185" w14:textId="5A2938AB" w:rsidR="00AD4A95" w:rsidRDefault="00AD4A95">
      <w:pPr>
        <w:pStyle w:val="TOC3"/>
        <w:rPr>
          <w:rFonts w:asciiTheme="minorHAnsi" w:eastAsiaTheme="minorEastAsia" w:hAnsiTheme="minorHAnsi" w:cstheme="minorBidi"/>
          <w:noProof/>
          <w:szCs w:val="22"/>
        </w:rPr>
      </w:pPr>
      <w:hyperlink w:anchor="_Toc55828826" w:history="1">
        <w:r w:rsidRPr="004C3025">
          <w:rPr>
            <w:rStyle w:val="Hyperlink"/>
            <w:rFonts w:eastAsia="MS Mincho"/>
            <w:noProof/>
            <w:lang w:eastAsia="de-AT"/>
          </w:rPr>
          <w:t>4.3.3</w:t>
        </w:r>
        <w:r>
          <w:rPr>
            <w:rFonts w:asciiTheme="minorHAnsi" w:eastAsiaTheme="minorEastAsia" w:hAnsiTheme="minorHAnsi" w:cstheme="minorBidi"/>
            <w:noProof/>
            <w:szCs w:val="22"/>
          </w:rPr>
          <w:tab/>
        </w:r>
        <w:r w:rsidRPr="004C3025">
          <w:rPr>
            <w:rStyle w:val="Hyperlink"/>
            <w:rFonts w:eastAsia="MS Mincho"/>
            <w:noProof/>
            <w:lang w:eastAsia="de-AT"/>
          </w:rPr>
          <w:t>Time-Triggered Ethernet</w:t>
        </w:r>
        <w:r>
          <w:rPr>
            <w:noProof/>
            <w:webHidden/>
          </w:rPr>
          <w:tab/>
        </w:r>
        <w:r>
          <w:rPr>
            <w:noProof/>
            <w:webHidden/>
          </w:rPr>
          <w:fldChar w:fldCharType="begin"/>
        </w:r>
        <w:r>
          <w:rPr>
            <w:noProof/>
            <w:webHidden/>
          </w:rPr>
          <w:instrText xml:space="preserve"> PAGEREF _Toc55828826 \h </w:instrText>
        </w:r>
        <w:r>
          <w:rPr>
            <w:noProof/>
            <w:webHidden/>
          </w:rPr>
        </w:r>
        <w:r>
          <w:rPr>
            <w:noProof/>
            <w:webHidden/>
          </w:rPr>
          <w:fldChar w:fldCharType="separate"/>
        </w:r>
        <w:r>
          <w:rPr>
            <w:noProof/>
            <w:webHidden/>
          </w:rPr>
          <w:t>22</w:t>
        </w:r>
        <w:r>
          <w:rPr>
            <w:noProof/>
            <w:webHidden/>
          </w:rPr>
          <w:fldChar w:fldCharType="end"/>
        </w:r>
      </w:hyperlink>
    </w:p>
    <w:p w14:paraId="697E9292" w14:textId="11AB831E" w:rsidR="00AD4A95" w:rsidRDefault="00AD4A95">
      <w:pPr>
        <w:pStyle w:val="TOC2"/>
        <w:rPr>
          <w:rFonts w:asciiTheme="minorHAnsi" w:eastAsiaTheme="minorEastAsia" w:hAnsiTheme="minorHAnsi" w:cstheme="minorBidi"/>
        </w:rPr>
      </w:pPr>
      <w:hyperlink w:anchor="_Toc55828827" w:history="1">
        <w:r w:rsidRPr="004C3025">
          <w:rPr>
            <w:rStyle w:val="Hyperlink"/>
            <w:rFonts w:eastAsia="MS Mincho"/>
            <w:lang w:eastAsia="de-AT"/>
          </w:rPr>
          <w:t>4.4</w:t>
        </w:r>
        <w:r>
          <w:rPr>
            <w:rFonts w:asciiTheme="minorHAnsi" w:eastAsiaTheme="minorEastAsia" w:hAnsiTheme="minorHAnsi" w:cstheme="minorBidi"/>
          </w:rPr>
          <w:tab/>
        </w:r>
        <w:r w:rsidRPr="004C3025">
          <w:rPr>
            <w:rStyle w:val="Hyperlink"/>
            <w:rFonts w:eastAsia="MS Mincho"/>
            <w:lang w:eastAsia="de-AT"/>
          </w:rPr>
          <w:t>Network Level</w:t>
        </w:r>
        <w:r>
          <w:rPr>
            <w:webHidden/>
          </w:rPr>
          <w:tab/>
        </w:r>
        <w:r>
          <w:rPr>
            <w:webHidden/>
          </w:rPr>
          <w:fldChar w:fldCharType="begin"/>
        </w:r>
        <w:r>
          <w:rPr>
            <w:webHidden/>
          </w:rPr>
          <w:instrText xml:space="preserve"> PAGEREF _Toc55828827 \h </w:instrText>
        </w:r>
        <w:r>
          <w:rPr>
            <w:webHidden/>
          </w:rPr>
        </w:r>
        <w:r>
          <w:rPr>
            <w:webHidden/>
          </w:rPr>
          <w:fldChar w:fldCharType="separate"/>
        </w:r>
        <w:r>
          <w:rPr>
            <w:webHidden/>
          </w:rPr>
          <w:t>24</w:t>
        </w:r>
        <w:r>
          <w:rPr>
            <w:webHidden/>
          </w:rPr>
          <w:fldChar w:fldCharType="end"/>
        </w:r>
      </w:hyperlink>
    </w:p>
    <w:p w14:paraId="37C9E147" w14:textId="350D7259" w:rsidR="00AD4A95" w:rsidRDefault="00AD4A95">
      <w:pPr>
        <w:pStyle w:val="TOC3"/>
        <w:rPr>
          <w:rFonts w:asciiTheme="minorHAnsi" w:eastAsiaTheme="minorEastAsia" w:hAnsiTheme="minorHAnsi" w:cstheme="minorBidi"/>
          <w:noProof/>
          <w:szCs w:val="22"/>
        </w:rPr>
      </w:pPr>
      <w:hyperlink w:anchor="_Toc55828828" w:history="1">
        <w:r w:rsidRPr="004C3025">
          <w:rPr>
            <w:rStyle w:val="Hyperlink"/>
            <w:rFonts w:eastAsia="MS Mincho"/>
            <w:noProof/>
            <w:lang w:eastAsia="de-AT"/>
          </w:rPr>
          <w:t>4.4.1</w:t>
        </w:r>
        <w:r>
          <w:rPr>
            <w:rFonts w:asciiTheme="minorHAnsi" w:eastAsiaTheme="minorEastAsia" w:hAnsiTheme="minorHAnsi" w:cstheme="minorBidi"/>
            <w:noProof/>
            <w:szCs w:val="22"/>
          </w:rPr>
          <w:tab/>
        </w:r>
        <w:r w:rsidRPr="004C3025">
          <w:rPr>
            <w:rStyle w:val="Hyperlink"/>
            <w:rFonts w:eastAsia="MS Mincho"/>
            <w:noProof/>
            <w:lang w:eastAsia="de-AT"/>
          </w:rPr>
          <w:t>Network Level Overview</w:t>
        </w:r>
        <w:r>
          <w:rPr>
            <w:noProof/>
            <w:webHidden/>
          </w:rPr>
          <w:tab/>
        </w:r>
        <w:r>
          <w:rPr>
            <w:noProof/>
            <w:webHidden/>
          </w:rPr>
          <w:fldChar w:fldCharType="begin"/>
        </w:r>
        <w:r>
          <w:rPr>
            <w:noProof/>
            <w:webHidden/>
          </w:rPr>
          <w:instrText xml:space="preserve"> PAGEREF _Toc55828828 \h </w:instrText>
        </w:r>
        <w:r>
          <w:rPr>
            <w:noProof/>
            <w:webHidden/>
          </w:rPr>
        </w:r>
        <w:r>
          <w:rPr>
            <w:noProof/>
            <w:webHidden/>
          </w:rPr>
          <w:fldChar w:fldCharType="separate"/>
        </w:r>
        <w:r>
          <w:rPr>
            <w:noProof/>
            <w:webHidden/>
          </w:rPr>
          <w:t>24</w:t>
        </w:r>
        <w:r>
          <w:rPr>
            <w:noProof/>
            <w:webHidden/>
          </w:rPr>
          <w:fldChar w:fldCharType="end"/>
        </w:r>
      </w:hyperlink>
    </w:p>
    <w:p w14:paraId="56D42C65" w14:textId="1653A34E" w:rsidR="00AD4A95" w:rsidRDefault="00AD4A95">
      <w:pPr>
        <w:pStyle w:val="TOC3"/>
        <w:rPr>
          <w:rFonts w:asciiTheme="minorHAnsi" w:eastAsiaTheme="minorEastAsia" w:hAnsiTheme="minorHAnsi" w:cstheme="minorBidi"/>
          <w:noProof/>
          <w:szCs w:val="22"/>
        </w:rPr>
      </w:pPr>
      <w:hyperlink w:anchor="_Toc55828829" w:history="1">
        <w:r w:rsidRPr="004C3025">
          <w:rPr>
            <w:rStyle w:val="Hyperlink"/>
            <w:rFonts w:eastAsia="MS Mincho"/>
            <w:noProof/>
            <w:lang w:eastAsia="de-AT"/>
          </w:rPr>
          <w:t>4.4.2</w:t>
        </w:r>
        <w:r>
          <w:rPr>
            <w:rFonts w:asciiTheme="minorHAnsi" w:eastAsiaTheme="minorEastAsia" w:hAnsiTheme="minorHAnsi" w:cstheme="minorBidi"/>
            <w:noProof/>
            <w:szCs w:val="22"/>
          </w:rPr>
          <w:tab/>
        </w:r>
        <w:r w:rsidRPr="004C3025">
          <w:rPr>
            <w:rStyle w:val="Hyperlink"/>
            <w:rFonts w:eastAsia="MS Mincho"/>
            <w:noProof/>
            <w:lang w:eastAsia="de-AT"/>
          </w:rPr>
          <w:t>Message Processing at the Switch</w:t>
        </w:r>
        <w:r>
          <w:rPr>
            <w:noProof/>
            <w:webHidden/>
          </w:rPr>
          <w:tab/>
        </w:r>
        <w:r>
          <w:rPr>
            <w:noProof/>
            <w:webHidden/>
          </w:rPr>
          <w:fldChar w:fldCharType="begin"/>
        </w:r>
        <w:r>
          <w:rPr>
            <w:noProof/>
            <w:webHidden/>
          </w:rPr>
          <w:instrText xml:space="preserve"> PAGEREF _Toc55828829 \h </w:instrText>
        </w:r>
        <w:r>
          <w:rPr>
            <w:noProof/>
            <w:webHidden/>
          </w:rPr>
        </w:r>
        <w:r>
          <w:rPr>
            <w:noProof/>
            <w:webHidden/>
          </w:rPr>
          <w:fldChar w:fldCharType="separate"/>
        </w:r>
        <w:r>
          <w:rPr>
            <w:noProof/>
            <w:webHidden/>
          </w:rPr>
          <w:t>25</w:t>
        </w:r>
        <w:r>
          <w:rPr>
            <w:noProof/>
            <w:webHidden/>
          </w:rPr>
          <w:fldChar w:fldCharType="end"/>
        </w:r>
      </w:hyperlink>
    </w:p>
    <w:p w14:paraId="24B80319" w14:textId="244953D2" w:rsidR="00AD4A95" w:rsidRDefault="00AD4A95">
      <w:pPr>
        <w:pStyle w:val="TOC3"/>
        <w:rPr>
          <w:rFonts w:asciiTheme="minorHAnsi" w:eastAsiaTheme="minorEastAsia" w:hAnsiTheme="minorHAnsi" w:cstheme="minorBidi"/>
          <w:noProof/>
          <w:szCs w:val="22"/>
        </w:rPr>
      </w:pPr>
      <w:hyperlink w:anchor="_Toc55828830" w:history="1">
        <w:r w:rsidRPr="004C3025">
          <w:rPr>
            <w:rStyle w:val="Hyperlink"/>
            <w:rFonts w:eastAsia="MS Mincho"/>
            <w:noProof/>
            <w:lang w:eastAsia="de-AT"/>
          </w:rPr>
          <w:t>4.4.3</w:t>
        </w:r>
        <w:r>
          <w:rPr>
            <w:rFonts w:asciiTheme="minorHAnsi" w:eastAsiaTheme="minorEastAsia" w:hAnsiTheme="minorHAnsi" w:cstheme="minorBidi"/>
            <w:noProof/>
            <w:szCs w:val="22"/>
          </w:rPr>
          <w:tab/>
        </w:r>
        <w:r w:rsidRPr="004C3025">
          <w:rPr>
            <w:rStyle w:val="Hyperlink"/>
            <w:rFonts w:eastAsia="MS Mincho"/>
            <w:noProof/>
            <w:lang w:eastAsia="de-AT"/>
          </w:rPr>
          <w:t>Time-Triggered Ethernet Network Building Blocks</w:t>
        </w:r>
        <w:r>
          <w:rPr>
            <w:noProof/>
            <w:webHidden/>
          </w:rPr>
          <w:tab/>
        </w:r>
        <w:r>
          <w:rPr>
            <w:noProof/>
            <w:webHidden/>
          </w:rPr>
          <w:fldChar w:fldCharType="begin"/>
        </w:r>
        <w:r>
          <w:rPr>
            <w:noProof/>
            <w:webHidden/>
          </w:rPr>
          <w:instrText xml:space="preserve"> PAGEREF _Toc55828830 \h </w:instrText>
        </w:r>
        <w:r>
          <w:rPr>
            <w:noProof/>
            <w:webHidden/>
          </w:rPr>
        </w:r>
        <w:r>
          <w:rPr>
            <w:noProof/>
            <w:webHidden/>
          </w:rPr>
          <w:fldChar w:fldCharType="separate"/>
        </w:r>
        <w:r>
          <w:rPr>
            <w:noProof/>
            <w:webHidden/>
          </w:rPr>
          <w:t>29</w:t>
        </w:r>
        <w:r>
          <w:rPr>
            <w:noProof/>
            <w:webHidden/>
          </w:rPr>
          <w:fldChar w:fldCharType="end"/>
        </w:r>
      </w:hyperlink>
    </w:p>
    <w:p w14:paraId="425B98D8" w14:textId="76A163F7" w:rsidR="00AD4A95" w:rsidRDefault="00AD4A95">
      <w:pPr>
        <w:pStyle w:val="TOC3"/>
        <w:rPr>
          <w:rFonts w:asciiTheme="minorHAnsi" w:eastAsiaTheme="minorEastAsia" w:hAnsiTheme="minorHAnsi" w:cstheme="minorBidi"/>
          <w:noProof/>
          <w:szCs w:val="22"/>
        </w:rPr>
      </w:pPr>
      <w:hyperlink w:anchor="_Toc55828831" w:history="1">
        <w:r w:rsidRPr="004C3025">
          <w:rPr>
            <w:rStyle w:val="Hyperlink"/>
            <w:rFonts w:eastAsia="MS Mincho"/>
            <w:noProof/>
            <w:lang w:eastAsia="de-AT"/>
          </w:rPr>
          <w:t>4.4.4</w:t>
        </w:r>
        <w:r>
          <w:rPr>
            <w:rFonts w:asciiTheme="minorHAnsi" w:eastAsiaTheme="minorEastAsia" w:hAnsiTheme="minorHAnsi" w:cstheme="minorBidi"/>
            <w:noProof/>
            <w:szCs w:val="22"/>
          </w:rPr>
          <w:tab/>
        </w:r>
        <w:r w:rsidRPr="004C3025">
          <w:rPr>
            <w:rStyle w:val="Hyperlink"/>
            <w:rFonts w:eastAsia="MS Mincho"/>
            <w:noProof/>
            <w:lang w:eastAsia="de-AT"/>
          </w:rPr>
          <w:t>Virtual Link</w:t>
        </w:r>
        <w:r>
          <w:rPr>
            <w:noProof/>
            <w:webHidden/>
          </w:rPr>
          <w:tab/>
        </w:r>
        <w:r>
          <w:rPr>
            <w:noProof/>
            <w:webHidden/>
          </w:rPr>
          <w:fldChar w:fldCharType="begin"/>
        </w:r>
        <w:r>
          <w:rPr>
            <w:noProof/>
            <w:webHidden/>
          </w:rPr>
          <w:instrText xml:space="preserve"> PAGEREF _Toc55828831 \h </w:instrText>
        </w:r>
        <w:r>
          <w:rPr>
            <w:noProof/>
            <w:webHidden/>
          </w:rPr>
        </w:r>
        <w:r>
          <w:rPr>
            <w:noProof/>
            <w:webHidden/>
          </w:rPr>
          <w:fldChar w:fldCharType="separate"/>
        </w:r>
        <w:r>
          <w:rPr>
            <w:noProof/>
            <w:webHidden/>
          </w:rPr>
          <w:t>30</w:t>
        </w:r>
        <w:r>
          <w:rPr>
            <w:noProof/>
            <w:webHidden/>
          </w:rPr>
          <w:fldChar w:fldCharType="end"/>
        </w:r>
      </w:hyperlink>
    </w:p>
    <w:p w14:paraId="4F036A3D" w14:textId="097AB54D" w:rsidR="00AD4A95" w:rsidRDefault="00AD4A95">
      <w:pPr>
        <w:pStyle w:val="TOC3"/>
        <w:rPr>
          <w:rFonts w:asciiTheme="minorHAnsi" w:eastAsiaTheme="minorEastAsia" w:hAnsiTheme="minorHAnsi" w:cstheme="minorBidi"/>
          <w:noProof/>
          <w:szCs w:val="22"/>
        </w:rPr>
      </w:pPr>
      <w:hyperlink w:anchor="_Toc55828832" w:history="1">
        <w:r w:rsidRPr="004C3025">
          <w:rPr>
            <w:rStyle w:val="Hyperlink"/>
            <w:rFonts w:eastAsia="MS Mincho"/>
            <w:noProof/>
            <w:lang w:eastAsia="de-AT"/>
          </w:rPr>
          <w:t>4.4.5</w:t>
        </w:r>
        <w:r>
          <w:rPr>
            <w:rFonts w:asciiTheme="minorHAnsi" w:eastAsiaTheme="minorEastAsia" w:hAnsiTheme="minorHAnsi" w:cstheme="minorBidi"/>
            <w:noProof/>
            <w:szCs w:val="22"/>
          </w:rPr>
          <w:tab/>
        </w:r>
        <w:r w:rsidRPr="004C3025">
          <w:rPr>
            <w:rStyle w:val="Hyperlink"/>
            <w:rFonts w:eastAsia="MS Mincho"/>
            <w:noProof/>
            <w:lang w:eastAsia="de-AT"/>
          </w:rPr>
          <w:t>Time-Triggered Traffic Policing</w:t>
        </w:r>
        <w:r>
          <w:rPr>
            <w:noProof/>
            <w:webHidden/>
          </w:rPr>
          <w:tab/>
        </w:r>
        <w:r>
          <w:rPr>
            <w:noProof/>
            <w:webHidden/>
          </w:rPr>
          <w:fldChar w:fldCharType="begin"/>
        </w:r>
        <w:r>
          <w:rPr>
            <w:noProof/>
            <w:webHidden/>
          </w:rPr>
          <w:instrText xml:space="preserve"> PAGEREF _Toc55828832 \h </w:instrText>
        </w:r>
        <w:r>
          <w:rPr>
            <w:noProof/>
            <w:webHidden/>
          </w:rPr>
        </w:r>
        <w:r>
          <w:rPr>
            <w:noProof/>
            <w:webHidden/>
          </w:rPr>
          <w:fldChar w:fldCharType="separate"/>
        </w:r>
        <w:r>
          <w:rPr>
            <w:noProof/>
            <w:webHidden/>
          </w:rPr>
          <w:t>30</w:t>
        </w:r>
        <w:r>
          <w:rPr>
            <w:noProof/>
            <w:webHidden/>
          </w:rPr>
          <w:fldChar w:fldCharType="end"/>
        </w:r>
      </w:hyperlink>
    </w:p>
    <w:p w14:paraId="510F82D9" w14:textId="38518071" w:rsidR="00AD4A95" w:rsidRDefault="00AD4A95">
      <w:pPr>
        <w:pStyle w:val="TOC3"/>
        <w:rPr>
          <w:rFonts w:asciiTheme="minorHAnsi" w:eastAsiaTheme="minorEastAsia" w:hAnsiTheme="minorHAnsi" w:cstheme="minorBidi"/>
          <w:noProof/>
          <w:szCs w:val="22"/>
        </w:rPr>
      </w:pPr>
      <w:hyperlink w:anchor="_Toc55828833" w:history="1">
        <w:r w:rsidRPr="004C3025">
          <w:rPr>
            <w:rStyle w:val="Hyperlink"/>
            <w:rFonts w:eastAsia="MS Mincho"/>
            <w:noProof/>
            <w:lang w:eastAsia="de-AT"/>
          </w:rPr>
          <w:t>4.4.6</w:t>
        </w:r>
        <w:r>
          <w:rPr>
            <w:rFonts w:asciiTheme="minorHAnsi" w:eastAsiaTheme="minorEastAsia" w:hAnsiTheme="minorHAnsi" w:cstheme="minorBidi"/>
            <w:noProof/>
            <w:szCs w:val="22"/>
          </w:rPr>
          <w:tab/>
        </w:r>
        <w:r w:rsidRPr="004C3025">
          <w:rPr>
            <w:rStyle w:val="Hyperlink"/>
            <w:rFonts w:eastAsia="MS Mincho"/>
            <w:noProof/>
            <w:lang w:eastAsia="de-AT"/>
          </w:rPr>
          <w:t>Rate-Constraint Traffic Policing</w:t>
        </w:r>
        <w:r>
          <w:rPr>
            <w:noProof/>
            <w:webHidden/>
          </w:rPr>
          <w:tab/>
        </w:r>
        <w:r>
          <w:rPr>
            <w:noProof/>
            <w:webHidden/>
          </w:rPr>
          <w:fldChar w:fldCharType="begin"/>
        </w:r>
        <w:r>
          <w:rPr>
            <w:noProof/>
            <w:webHidden/>
          </w:rPr>
          <w:instrText xml:space="preserve"> PAGEREF _Toc55828833 \h </w:instrText>
        </w:r>
        <w:r>
          <w:rPr>
            <w:noProof/>
            <w:webHidden/>
          </w:rPr>
        </w:r>
        <w:r>
          <w:rPr>
            <w:noProof/>
            <w:webHidden/>
          </w:rPr>
          <w:fldChar w:fldCharType="separate"/>
        </w:r>
        <w:r>
          <w:rPr>
            <w:noProof/>
            <w:webHidden/>
          </w:rPr>
          <w:t>31</w:t>
        </w:r>
        <w:r>
          <w:rPr>
            <w:noProof/>
            <w:webHidden/>
          </w:rPr>
          <w:fldChar w:fldCharType="end"/>
        </w:r>
      </w:hyperlink>
    </w:p>
    <w:p w14:paraId="5B1B8CC2" w14:textId="5460063D" w:rsidR="00AD4A95" w:rsidRDefault="00AD4A95">
      <w:pPr>
        <w:pStyle w:val="TOC3"/>
        <w:rPr>
          <w:rFonts w:asciiTheme="minorHAnsi" w:eastAsiaTheme="minorEastAsia" w:hAnsiTheme="minorHAnsi" w:cstheme="minorBidi"/>
          <w:noProof/>
          <w:szCs w:val="22"/>
        </w:rPr>
      </w:pPr>
      <w:hyperlink w:anchor="_Toc55828834" w:history="1">
        <w:r w:rsidRPr="004C3025">
          <w:rPr>
            <w:rStyle w:val="Hyperlink"/>
            <w:rFonts w:eastAsia="MS Mincho"/>
            <w:noProof/>
            <w:lang w:eastAsia="de-AT"/>
          </w:rPr>
          <w:t>4.4.7</w:t>
        </w:r>
        <w:r>
          <w:rPr>
            <w:rFonts w:asciiTheme="minorHAnsi" w:eastAsiaTheme="minorEastAsia" w:hAnsiTheme="minorHAnsi" w:cstheme="minorBidi"/>
            <w:noProof/>
            <w:szCs w:val="22"/>
          </w:rPr>
          <w:tab/>
        </w:r>
        <w:r w:rsidRPr="004C3025">
          <w:rPr>
            <w:rStyle w:val="Hyperlink"/>
            <w:rFonts w:eastAsia="MS Mincho"/>
            <w:noProof/>
            <w:lang w:eastAsia="de-AT"/>
          </w:rPr>
          <w:t>Clock Synchronization</w:t>
        </w:r>
        <w:r>
          <w:rPr>
            <w:noProof/>
            <w:webHidden/>
          </w:rPr>
          <w:tab/>
        </w:r>
        <w:r>
          <w:rPr>
            <w:noProof/>
            <w:webHidden/>
          </w:rPr>
          <w:fldChar w:fldCharType="begin"/>
        </w:r>
        <w:r>
          <w:rPr>
            <w:noProof/>
            <w:webHidden/>
          </w:rPr>
          <w:instrText xml:space="preserve"> PAGEREF _Toc55828834 \h </w:instrText>
        </w:r>
        <w:r>
          <w:rPr>
            <w:noProof/>
            <w:webHidden/>
          </w:rPr>
        </w:r>
        <w:r>
          <w:rPr>
            <w:noProof/>
            <w:webHidden/>
          </w:rPr>
          <w:fldChar w:fldCharType="separate"/>
        </w:r>
        <w:r>
          <w:rPr>
            <w:noProof/>
            <w:webHidden/>
          </w:rPr>
          <w:t>32</w:t>
        </w:r>
        <w:r>
          <w:rPr>
            <w:noProof/>
            <w:webHidden/>
          </w:rPr>
          <w:fldChar w:fldCharType="end"/>
        </w:r>
      </w:hyperlink>
    </w:p>
    <w:p w14:paraId="4AF3C4B8" w14:textId="07DEE93A" w:rsidR="00AD4A95" w:rsidRDefault="00AD4A95">
      <w:pPr>
        <w:pStyle w:val="TOC2"/>
        <w:rPr>
          <w:rFonts w:asciiTheme="minorHAnsi" w:eastAsiaTheme="minorEastAsia" w:hAnsiTheme="minorHAnsi" w:cstheme="minorBidi"/>
        </w:rPr>
      </w:pPr>
      <w:hyperlink w:anchor="_Toc55828835" w:history="1">
        <w:r w:rsidRPr="004C3025">
          <w:rPr>
            <w:rStyle w:val="Hyperlink"/>
            <w:rFonts w:eastAsia="MS Mincho"/>
            <w:lang w:eastAsia="de-AT"/>
          </w:rPr>
          <w:t>4.5</w:t>
        </w:r>
        <w:r>
          <w:rPr>
            <w:rFonts w:asciiTheme="minorHAnsi" w:eastAsiaTheme="minorEastAsia" w:hAnsiTheme="minorHAnsi" w:cstheme="minorBidi"/>
          </w:rPr>
          <w:tab/>
        </w:r>
        <w:r w:rsidRPr="004C3025">
          <w:rPr>
            <w:rStyle w:val="Hyperlink"/>
            <w:rFonts w:eastAsia="MS Mincho"/>
            <w:lang w:eastAsia="de-AT"/>
          </w:rPr>
          <w:t>Redundancy Concept</w:t>
        </w:r>
        <w:r>
          <w:rPr>
            <w:webHidden/>
          </w:rPr>
          <w:tab/>
        </w:r>
        <w:r>
          <w:rPr>
            <w:webHidden/>
          </w:rPr>
          <w:fldChar w:fldCharType="begin"/>
        </w:r>
        <w:r>
          <w:rPr>
            <w:webHidden/>
          </w:rPr>
          <w:instrText xml:space="preserve"> PAGEREF _Toc55828835 \h </w:instrText>
        </w:r>
        <w:r>
          <w:rPr>
            <w:webHidden/>
          </w:rPr>
        </w:r>
        <w:r>
          <w:rPr>
            <w:webHidden/>
          </w:rPr>
          <w:fldChar w:fldCharType="separate"/>
        </w:r>
        <w:r>
          <w:rPr>
            <w:webHidden/>
          </w:rPr>
          <w:t>35</w:t>
        </w:r>
        <w:r>
          <w:rPr>
            <w:webHidden/>
          </w:rPr>
          <w:fldChar w:fldCharType="end"/>
        </w:r>
      </w:hyperlink>
    </w:p>
    <w:p w14:paraId="04CEA34F" w14:textId="370A5155" w:rsidR="00AD4A95" w:rsidRDefault="00AD4A95">
      <w:pPr>
        <w:pStyle w:val="TOC3"/>
        <w:rPr>
          <w:rFonts w:asciiTheme="minorHAnsi" w:eastAsiaTheme="minorEastAsia" w:hAnsiTheme="minorHAnsi" w:cstheme="minorBidi"/>
          <w:noProof/>
          <w:szCs w:val="22"/>
        </w:rPr>
      </w:pPr>
      <w:hyperlink w:anchor="_Toc55828836" w:history="1">
        <w:r w:rsidRPr="004C3025">
          <w:rPr>
            <w:rStyle w:val="Hyperlink"/>
            <w:rFonts w:eastAsia="MS Mincho"/>
            <w:noProof/>
            <w:lang w:eastAsia="de-AT"/>
          </w:rPr>
          <w:t>4.5.1</w:t>
        </w:r>
        <w:r>
          <w:rPr>
            <w:rFonts w:asciiTheme="minorHAnsi" w:eastAsiaTheme="minorEastAsia" w:hAnsiTheme="minorHAnsi" w:cstheme="minorBidi"/>
            <w:noProof/>
            <w:szCs w:val="22"/>
          </w:rPr>
          <w:tab/>
        </w:r>
        <w:r w:rsidRPr="004C3025">
          <w:rPr>
            <w:rStyle w:val="Hyperlink"/>
            <w:rFonts w:eastAsia="MS Mincho"/>
            <w:noProof/>
            <w:lang w:eastAsia="de-AT"/>
          </w:rPr>
          <w:t>TT-traffic</w:t>
        </w:r>
        <w:r>
          <w:rPr>
            <w:noProof/>
            <w:webHidden/>
          </w:rPr>
          <w:tab/>
        </w:r>
        <w:r>
          <w:rPr>
            <w:noProof/>
            <w:webHidden/>
          </w:rPr>
          <w:fldChar w:fldCharType="begin"/>
        </w:r>
        <w:r>
          <w:rPr>
            <w:noProof/>
            <w:webHidden/>
          </w:rPr>
          <w:instrText xml:space="preserve"> PAGEREF _Toc55828836 \h </w:instrText>
        </w:r>
        <w:r>
          <w:rPr>
            <w:noProof/>
            <w:webHidden/>
          </w:rPr>
        </w:r>
        <w:r>
          <w:rPr>
            <w:noProof/>
            <w:webHidden/>
          </w:rPr>
          <w:fldChar w:fldCharType="separate"/>
        </w:r>
        <w:r>
          <w:rPr>
            <w:noProof/>
            <w:webHidden/>
          </w:rPr>
          <w:t>36</w:t>
        </w:r>
        <w:r>
          <w:rPr>
            <w:noProof/>
            <w:webHidden/>
          </w:rPr>
          <w:fldChar w:fldCharType="end"/>
        </w:r>
      </w:hyperlink>
    </w:p>
    <w:p w14:paraId="065BC6B9" w14:textId="53CB7A6A" w:rsidR="00AD4A95" w:rsidRDefault="00AD4A95">
      <w:pPr>
        <w:pStyle w:val="TOC3"/>
        <w:rPr>
          <w:rFonts w:asciiTheme="minorHAnsi" w:eastAsiaTheme="minorEastAsia" w:hAnsiTheme="minorHAnsi" w:cstheme="minorBidi"/>
          <w:noProof/>
          <w:szCs w:val="22"/>
        </w:rPr>
      </w:pPr>
      <w:hyperlink w:anchor="_Toc55828837" w:history="1">
        <w:r w:rsidRPr="004C3025">
          <w:rPr>
            <w:rStyle w:val="Hyperlink"/>
            <w:rFonts w:eastAsia="MS Mincho"/>
            <w:noProof/>
            <w:lang w:eastAsia="de-AT"/>
          </w:rPr>
          <w:t>4.5.2</w:t>
        </w:r>
        <w:r>
          <w:rPr>
            <w:rFonts w:asciiTheme="minorHAnsi" w:eastAsiaTheme="minorEastAsia" w:hAnsiTheme="minorHAnsi" w:cstheme="minorBidi"/>
            <w:noProof/>
            <w:szCs w:val="22"/>
          </w:rPr>
          <w:tab/>
        </w:r>
        <w:r w:rsidRPr="004C3025">
          <w:rPr>
            <w:rStyle w:val="Hyperlink"/>
            <w:rFonts w:eastAsia="MS Mincho"/>
            <w:noProof/>
            <w:lang w:eastAsia="de-AT"/>
          </w:rPr>
          <w:t>RC-traffic</w:t>
        </w:r>
        <w:r>
          <w:rPr>
            <w:noProof/>
            <w:webHidden/>
          </w:rPr>
          <w:tab/>
        </w:r>
        <w:r>
          <w:rPr>
            <w:noProof/>
            <w:webHidden/>
          </w:rPr>
          <w:fldChar w:fldCharType="begin"/>
        </w:r>
        <w:r>
          <w:rPr>
            <w:noProof/>
            <w:webHidden/>
          </w:rPr>
          <w:instrText xml:space="preserve"> PAGEREF _Toc55828837 \h </w:instrText>
        </w:r>
        <w:r>
          <w:rPr>
            <w:noProof/>
            <w:webHidden/>
          </w:rPr>
        </w:r>
        <w:r>
          <w:rPr>
            <w:noProof/>
            <w:webHidden/>
          </w:rPr>
          <w:fldChar w:fldCharType="separate"/>
        </w:r>
        <w:r>
          <w:rPr>
            <w:noProof/>
            <w:webHidden/>
          </w:rPr>
          <w:t>37</w:t>
        </w:r>
        <w:r>
          <w:rPr>
            <w:noProof/>
            <w:webHidden/>
          </w:rPr>
          <w:fldChar w:fldCharType="end"/>
        </w:r>
      </w:hyperlink>
    </w:p>
    <w:p w14:paraId="09E36374" w14:textId="1043D0DE" w:rsidR="00AD4A95" w:rsidRDefault="00AD4A95">
      <w:pPr>
        <w:pStyle w:val="TOC2"/>
        <w:rPr>
          <w:rFonts w:asciiTheme="minorHAnsi" w:eastAsiaTheme="minorEastAsia" w:hAnsiTheme="minorHAnsi" w:cstheme="minorBidi"/>
        </w:rPr>
      </w:pPr>
      <w:hyperlink w:anchor="_Toc55828838" w:history="1">
        <w:r w:rsidRPr="004C3025">
          <w:rPr>
            <w:rStyle w:val="Hyperlink"/>
            <w:rFonts w:eastAsia="MS Mincho"/>
            <w:lang w:eastAsia="de-AT"/>
          </w:rPr>
          <w:t>4.6</w:t>
        </w:r>
        <w:r>
          <w:rPr>
            <w:rFonts w:asciiTheme="minorHAnsi" w:eastAsiaTheme="minorEastAsia" w:hAnsiTheme="minorHAnsi" w:cstheme="minorBidi"/>
          </w:rPr>
          <w:tab/>
        </w:r>
        <w:r w:rsidRPr="004C3025">
          <w:rPr>
            <w:rStyle w:val="Hyperlink"/>
            <w:rFonts w:eastAsia="MS Mincho"/>
            <w:lang w:eastAsia="de-AT"/>
          </w:rPr>
          <w:t>Failure-modes</w:t>
        </w:r>
        <w:r>
          <w:rPr>
            <w:webHidden/>
          </w:rPr>
          <w:tab/>
        </w:r>
        <w:r>
          <w:rPr>
            <w:webHidden/>
          </w:rPr>
          <w:fldChar w:fldCharType="begin"/>
        </w:r>
        <w:r>
          <w:rPr>
            <w:webHidden/>
          </w:rPr>
          <w:instrText xml:space="preserve"> PAGEREF _Toc55828838 \h </w:instrText>
        </w:r>
        <w:r>
          <w:rPr>
            <w:webHidden/>
          </w:rPr>
        </w:r>
        <w:r>
          <w:rPr>
            <w:webHidden/>
          </w:rPr>
          <w:fldChar w:fldCharType="separate"/>
        </w:r>
        <w:r>
          <w:rPr>
            <w:webHidden/>
          </w:rPr>
          <w:t>37</w:t>
        </w:r>
        <w:r>
          <w:rPr>
            <w:webHidden/>
          </w:rPr>
          <w:fldChar w:fldCharType="end"/>
        </w:r>
      </w:hyperlink>
    </w:p>
    <w:p w14:paraId="736B0E1D" w14:textId="694FFF11" w:rsidR="00AD4A95" w:rsidRDefault="00AD4A95">
      <w:pPr>
        <w:pStyle w:val="TOC1"/>
        <w:rPr>
          <w:rFonts w:asciiTheme="minorHAnsi" w:eastAsiaTheme="minorEastAsia" w:hAnsiTheme="minorHAnsi" w:cstheme="minorBidi"/>
          <w:b w:val="0"/>
          <w:sz w:val="22"/>
          <w:szCs w:val="22"/>
        </w:rPr>
      </w:pPr>
      <w:hyperlink w:anchor="_Toc55828839" w:history="1">
        <w:r w:rsidRPr="004C3025">
          <w:rPr>
            <w:rStyle w:val="Hyperlink"/>
          </w:rPr>
          <w:t>5 Network Architecture</w:t>
        </w:r>
        <w:r>
          <w:rPr>
            <w:webHidden/>
          </w:rPr>
          <w:tab/>
        </w:r>
        <w:r>
          <w:rPr>
            <w:webHidden/>
          </w:rPr>
          <w:fldChar w:fldCharType="begin"/>
        </w:r>
        <w:r>
          <w:rPr>
            <w:webHidden/>
          </w:rPr>
          <w:instrText xml:space="preserve"> PAGEREF _Toc55828839 \h </w:instrText>
        </w:r>
        <w:r>
          <w:rPr>
            <w:webHidden/>
          </w:rPr>
        </w:r>
        <w:r>
          <w:rPr>
            <w:webHidden/>
          </w:rPr>
          <w:fldChar w:fldCharType="separate"/>
        </w:r>
        <w:r>
          <w:rPr>
            <w:webHidden/>
          </w:rPr>
          <w:t>38</w:t>
        </w:r>
        <w:r>
          <w:rPr>
            <w:webHidden/>
          </w:rPr>
          <w:fldChar w:fldCharType="end"/>
        </w:r>
      </w:hyperlink>
    </w:p>
    <w:p w14:paraId="6D09587B" w14:textId="4C0CC159" w:rsidR="00AD4A95" w:rsidRDefault="00AD4A95">
      <w:pPr>
        <w:pStyle w:val="TOC2"/>
        <w:rPr>
          <w:rFonts w:asciiTheme="minorHAnsi" w:eastAsiaTheme="minorEastAsia" w:hAnsiTheme="minorHAnsi" w:cstheme="minorBidi"/>
        </w:rPr>
      </w:pPr>
      <w:hyperlink w:anchor="_Toc55828840" w:history="1">
        <w:r w:rsidRPr="004C3025">
          <w:rPr>
            <w:rStyle w:val="Hyperlink"/>
            <w:rFonts w:eastAsia="MS Mincho"/>
            <w:lang w:eastAsia="de-AT"/>
          </w:rPr>
          <w:t>5.1</w:t>
        </w:r>
        <w:r>
          <w:rPr>
            <w:rFonts w:asciiTheme="minorHAnsi" w:eastAsiaTheme="minorEastAsia" w:hAnsiTheme="minorHAnsi" w:cstheme="minorBidi"/>
          </w:rPr>
          <w:tab/>
        </w:r>
        <w:r w:rsidRPr="004C3025">
          <w:rPr>
            <w:rStyle w:val="Hyperlink"/>
            <w:rFonts w:eastAsia="MS Mincho"/>
            <w:lang w:eastAsia="de-AT"/>
          </w:rPr>
          <w:t>Overview</w:t>
        </w:r>
        <w:r>
          <w:rPr>
            <w:webHidden/>
          </w:rPr>
          <w:tab/>
        </w:r>
        <w:r>
          <w:rPr>
            <w:webHidden/>
          </w:rPr>
          <w:fldChar w:fldCharType="begin"/>
        </w:r>
        <w:r>
          <w:rPr>
            <w:webHidden/>
          </w:rPr>
          <w:instrText xml:space="preserve"> PAGEREF _Toc55828840 \h </w:instrText>
        </w:r>
        <w:r>
          <w:rPr>
            <w:webHidden/>
          </w:rPr>
        </w:r>
        <w:r>
          <w:rPr>
            <w:webHidden/>
          </w:rPr>
          <w:fldChar w:fldCharType="separate"/>
        </w:r>
        <w:r>
          <w:rPr>
            <w:webHidden/>
          </w:rPr>
          <w:t>38</w:t>
        </w:r>
        <w:r>
          <w:rPr>
            <w:webHidden/>
          </w:rPr>
          <w:fldChar w:fldCharType="end"/>
        </w:r>
      </w:hyperlink>
    </w:p>
    <w:p w14:paraId="1A9460E5" w14:textId="15DC39FA" w:rsidR="00AD4A95" w:rsidRDefault="00AD4A95">
      <w:pPr>
        <w:pStyle w:val="TOC3"/>
        <w:rPr>
          <w:rFonts w:asciiTheme="minorHAnsi" w:eastAsiaTheme="minorEastAsia" w:hAnsiTheme="minorHAnsi" w:cstheme="minorBidi"/>
          <w:noProof/>
          <w:szCs w:val="22"/>
        </w:rPr>
      </w:pPr>
      <w:hyperlink w:anchor="_Toc55828841" w:history="1">
        <w:r w:rsidRPr="004C3025">
          <w:rPr>
            <w:rStyle w:val="Hyperlink"/>
            <w:rFonts w:eastAsia="MS Mincho"/>
            <w:noProof/>
            <w:lang w:eastAsia="de-AT"/>
          </w:rPr>
          <w:t>5.1.1</w:t>
        </w:r>
        <w:r>
          <w:rPr>
            <w:rFonts w:asciiTheme="minorHAnsi" w:eastAsiaTheme="minorEastAsia" w:hAnsiTheme="minorHAnsi" w:cstheme="minorBidi"/>
            <w:noProof/>
            <w:szCs w:val="22"/>
          </w:rPr>
          <w:tab/>
        </w:r>
        <w:r w:rsidRPr="004C3025">
          <w:rPr>
            <w:rStyle w:val="Hyperlink"/>
            <w:rFonts w:eastAsia="MS Mincho"/>
            <w:noProof/>
            <w:lang w:eastAsia="de-AT"/>
          </w:rPr>
          <w:t>Single Channel Network Topology</w:t>
        </w:r>
        <w:r>
          <w:rPr>
            <w:noProof/>
            <w:webHidden/>
          </w:rPr>
          <w:tab/>
        </w:r>
        <w:r>
          <w:rPr>
            <w:noProof/>
            <w:webHidden/>
          </w:rPr>
          <w:fldChar w:fldCharType="begin"/>
        </w:r>
        <w:r>
          <w:rPr>
            <w:noProof/>
            <w:webHidden/>
          </w:rPr>
          <w:instrText xml:space="preserve"> PAGEREF _Toc55828841 \h </w:instrText>
        </w:r>
        <w:r>
          <w:rPr>
            <w:noProof/>
            <w:webHidden/>
          </w:rPr>
        </w:r>
        <w:r>
          <w:rPr>
            <w:noProof/>
            <w:webHidden/>
          </w:rPr>
          <w:fldChar w:fldCharType="separate"/>
        </w:r>
        <w:r>
          <w:rPr>
            <w:noProof/>
            <w:webHidden/>
          </w:rPr>
          <w:t>38</w:t>
        </w:r>
        <w:r>
          <w:rPr>
            <w:noProof/>
            <w:webHidden/>
          </w:rPr>
          <w:fldChar w:fldCharType="end"/>
        </w:r>
      </w:hyperlink>
    </w:p>
    <w:p w14:paraId="4955EE8F" w14:textId="0355B717" w:rsidR="00AD4A95" w:rsidRDefault="00AD4A95">
      <w:pPr>
        <w:pStyle w:val="TOC3"/>
        <w:rPr>
          <w:rFonts w:asciiTheme="minorHAnsi" w:eastAsiaTheme="minorEastAsia" w:hAnsiTheme="minorHAnsi" w:cstheme="minorBidi"/>
          <w:noProof/>
          <w:szCs w:val="22"/>
        </w:rPr>
      </w:pPr>
      <w:hyperlink w:anchor="_Toc55828842" w:history="1">
        <w:r w:rsidRPr="004C3025">
          <w:rPr>
            <w:rStyle w:val="Hyperlink"/>
            <w:rFonts w:eastAsia="MS Mincho"/>
            <w:noProof/>
            <w:lang w:eastAsia="de-AT"/>
          </w:rPr>
          <w:t>5.1.2</w:t>
        </w:r>
        <w:r>
          <w:rPr>
            <w:rFonts w:asciiTheme="minorHAnsi" w:eastAsiaTheme="minorEastAsia" w:hAnsiTheme="minorHAnsi" w:cstheme="minorBidi"/>
            <w:noProof/>
            <w:szCs w:val="22"/>
          </w:rPr>
          <w:tab/>
        </w:r>
        <w:r w:rsidRPr="004C3025">
          <w:rPr>
            <w:rStyle w:val="Hyperlink"/>
            <w:rFonts w:eastAsia="MS Mincho"/>
            <w:noProof/>
            <w:lang w:eastAsia="de-AT"/>
          </w:rPr>
          <w:t>Dual Channel Network Topology</w:t>
        </w:r>
        <w:r>
          <w:rPr>
            <w:noProof/>
            <w:webHidden/>
          </w:rPr>
          <w:tab/>
        </w:r>
        <w:r>
          <w:rPr>
            <w:noProof/>
            <w:webHidden/>
          </w:rPr>
          <w:fldChar w:fldCharType="begin"/>
        </w:r>
        <w:r>
          <w:rPr>
            <w:noProof/>
            <w:webHidden/>
          </w:rPr>
          <w:instrText xml:space="preserve"> PAGEREF _Toc55828842 \h </w:instrText>
        </w:r>
        <w:r>
          <w:rPr>
            <w:noProof/>
            <w:webHidden/>
          </w:rPr>
        </w:r>
        <w:r>
          <w:rPr>
            <w:noProof/>
            <w:webHidden/>
          </w:rPr>
          <w:fldChar w:fldCharType="separate"/>
        </w:r>
        <w:r>
          <w:rPr>
            <w:noProof/>
            <w:webHidden/>
          </w:rPr>
          <w:t>39</w:t>
        </w:r>
        <w:r>
          <w:rPr>
            <w:noProof/>
            <w:webHidden/>
          </w:rPr>
          <w:fldChar w:fldCharType="end"/>
        </w:r>
      </w:hyperlink>
    </w:p>
    <w:p w14:paraId="00ADB4BA" w14:textId="19747BF8" w:rsidR="00AD4A95" w:rsidRDefault="00AD4A95">
      <w:pPr>
        <w:pStyle w:val="TOC3"/>
        <w:rPr>
          <w:rFonts w:asciiTheme="minorHAnsi" w:eastAsiaTheme="minorEastAsia" w:hAnsiTheme="minorHAnsi" w:cstheme="minorBidi"/>
          <w:noProof/>
          <w:szCs w:val="22"/>
        </w:rPr>
      </w:pPr>
      <w:hyperlink w:anchor="_Toc55828843" w:history="1">
        <w:r w:rsidRPr="004C3025">
          <w:rPr>
            <w:rStyle w:val="Hyperlink"/>
            <w:rFonts w:eastAsia="MS Mincho"/>
            <w:noProof/>
            <w:lang w:eastAsia="de-AT"/>
          </w:rPr>
          <w:t>5.1.3</w:t>
        </w:r>
        <w:r>
          <w:rPr>
            <w:rFonts w:asciiTheme="minorHAnsi" w:eastAsiaTheme="minorEastAsia" w:hAnsiTheme="minorHAnsi" w:cstheme="minorBidi"/>
            <w:noProof/>
            <w:szCs w:val="22"/>
          </w:rPr>
          <w:tab/>
        </w:r>
        <w:r w:rsidRPr="004C3025">
          <w:rPr>
            <w:rStyle w:val="Hyperlink"/>
            <w:rFonts w:eastAsia="MS Mincho"/>
            <w:noProof/>
            <w:lang w:eastAsia="de-AT"/>
          </w:rPr>
          <w:t>Triple Channel Network Topology</w:t>
        </w:r>
        <w:r>
          <w:rPr>
            <w:noProof/>
            <w:webHidden/>
          </w:rPr>
          <w:tab/>
        </w:r>
        <w:r>
          <w:rPr>
            <w:noProof/>
            <w:webHidden/>
          </w:rPr>
          <w:fldChar w:fldCharType="begin"/>
        </w:r>
        <w:r>
          <w:rPr>
            <w:noProof/>
            <w:webHidden/>
          </w:rPr>
          <w:instrText xml:space="preserve"> PAGEREF _Toc55828843 \h </w:instrText>
        </w:r>
        <w:r>
          <w:rPr>
            <w:noProof/>
            <w:webHidden/>
          </w:rPr>
        </w:r>
        <w:r>
          <w:rPr>
            <w:noProof/>
            <w:webHidden/>
          </w:rPr>
          <w:fldChar w:fldCharType="separate"/>
        </w:r>
        <w:r>
          <w:rPr>
            <w:noProof/>
            <w:webHidden/>
          </w:rPr>
          <w:t>40</w:t>
        </w:r>
        <w:r>
          <w:rPr>
            <w:noProof/>
            <w:webHidden/>
          </w:rPr>
          <w:fldChar w:fldCharType="end"/>
        </w:r>
      </w:hyperlink>
    </w:p>
    <w:p w14:paraId="22FAEFB5" w14:textId="23999012" w:rsidR="00AD4A95" w:rsidRDefault="00AD4A95">
      <w:pPr>
        <w:pStyle w:val="TOC3"/>
        <w:rPr>
          <w:rFonts w:asciiTheme="minorHAnsi" w:eastAsiaTheme="minorEastAsia" w:hAnsiTheme="minorHAnsi" w:cstheme="minorBidi"/>
          <w:noProof/>
          <w:szCs w:val="22"/>
        </w:rPr>
      </w:pPr>
      <w:hyperlink w:anchor="_Toc55828844" w:history="1">
        <w:r w:rsidRPr="004C3025">
          <w:rPr>
            <w:rStyle w:val="Hyperlink"/>
            <w:rFonts w:eastAsia="MS Mincho"/>
            <w:noProof/>
            <w:lang w:eastAsia="de-AT"/>
          </w:rPr>
          <w:t>5.1.4</w:t>
        </w:r>
        <w:r>
          <w:rPr>
            <w:rFonts w:asciiTheme="minorHAnsi" w:eastAsiaTheme="minorEastAsia" w:hAnsiTheme="minorHAnsi" w:cstheme="minorBidi"/>
            <w:noProof/>
            <w:szCs w:val="22"/>
          </w:rPr>
          <w:tab/>
        </w:r>
        <w:r w:rsidRPr="004C3025">
          <w:rPr>
            <w:rStyle w:val="Hyperlink"/>
            <w:rFonts w:eastAsia="MS Mincho"/>
            <w:noProof/>
            <w:lang w:eastAsia="de-AT"/>
          </w:rPr>
          <w:t>Mixed Network Topology</w:t>
        </w:r>
        <w:r>
          <w:rPr>
            <w:noProof/>
            <w:webHidden/>
          </w:rPr>
          <w:tab/>
        </w:r>
        <w:r>
          <w:rPr>
            <w:noProof/>
            <w:webHidden/>
          </w:rPr>
          <w:fldChar w:fldCharType="begin"/>
        </w:r>
        <w:r>
          <w:rPr>
            <w:noProof/>
            <w:webHidden/>
          </w:rPr>
          <w:instrText xml:space="preserve"> PAGEREF _Toc55828844 \h </w:instrText>
        </w:r>
        <w:r>
          <w:rPr>
            <w:noProof/>
            <w:webHidden/>
          </w:rPr>
        </w:r>
        <w:r>
          <w:rPr>
            <w:noProof/>
            <w:webHidden/>
          </w:rPr>
          <w:fldChar w:fldCharType="separate"/>
        </w:r>
        <w:r>
          <w:rPr>
            <w:noProof/>
            <w:webHidden/>
          </w:rPr>
          <w:t>41</w:t>
        </w:r>
        <w:r>
          <w:rPr>
            <w:noProof/>
            <w:webHidden/>
          </w:rPr>
          <w:fldChar w:fldCharType="end"/>
        </w:r>
      </w:hyperlink>
    </w:p>
    <w:p w14:paraId="0FCAA5B6" w14:textId="6456787D" w:rsidR="00AD4A95" w:rsidRDefault="00AD4A95">
      <w:pPr>
        <w:pStyle w:val="TOC3"/>
        <w:rPr>
          <w:rFonts w:asciiTheme="minorHAnsi" w:eastAsiaTheme="minorEastAsia" w:hAnsiTheme="minorHAnsi" w:cstheme="minorBidi"/>
          <w:noProof/>
          <w:szCs w:val="22"/>
        </w:rPr>
      </w:pPr>
      <w:hyperlink w:anchor="_Toc55828845" w:history="1">
        <w:r w:rsidRPr="004C3025">
          <w:rPr>
            <w:rStyle w:val="Hyperlink"/>
            <w:rFonts w:eastAsia="MS Mincho"/>
            <w:noProof/>
            <w:lang w:eastAsia="de-AT"/>
          </w:rPr>
          <w:t>5.1.5</w:t>
        </w:r>
        <w:r>
          <w:rPr>
            <w:rFonts w:asciiTheme="minorHAnsi" w:eastAsiaTheme="minorEastAsia" w:hAnsiTheme="minorHAnsi" w:cstheme="minorBidi"/>
            <w:noProof/>
            <w:szCs w:val="22"/>
          </w:rPr>
          <w:tab/>
        </w:r>
        <w:r w:rsidRPr="004C3025">
          <w:rPr>
            <w:rStyle w:val="Hyperlink"/>
            <w:rFonts w:eastAsia="MS Mincho"/>
            <w:noProof/>
            <w:lang w:eastAsia="de-AT"/>
          </w:rPr>
          <w:t>Multiple Networks Topology</w:t>
        </w:r>
        <w:r>
          <w:rPr>
            <w:noProof/>
            <w:webHidden/>
          </w:rPr>
          <w:tab/>
        </w:r>
        <w:r>
          <w:rPr>
            <w:noProof/>
            <w:webHidden/>
          </w:rPr>
          <w:fldChar w:fldCharType="begin"/>
        </w:r>
        <w:r>
          <w:rPr>
            <w:noProof/>
            <w:webHidden/>
          </w:rPr>
          <w:instrText xml:space="preserve"> PAGEREF _Toc55828845 \h </w:instrText>
        </w:r>
        <w:r>
          <w:rPr>
            <w:noProof/>
            <w:webHidden/>
          </w:rPr>
        </w:r>
        <w:r>
          <w:rPr>
            <w:noProof/>
            <w:webHidden/>
          </w:rPr>
          <w:fldChar w:fldCharType="separate"/>
        </w:r>
        <w:r>
          <w:rPr>
            <w:noProof/>
            <w:webHidden/>
          </w:rPr>
          <w:t>42</w:t>
        </w:r>
        <w:r>
          <w:rPr>
            <w:noProof/>
            <w:webHidden/>
          </w:rPr>
          <w:fldChar w:fldCharType="end"/>
        </w:r>
      </w:hyperlink>
    </w:p>
    <w:p w14:paraId="6C43E383" w14:textId="522CBFA1" w:rsidR="00AD4A95" w:rsidRDefault="00AD4A95">
      <w:pPr>
        <w:pStyle w:val="TOC3"/>
        <w:rPr>
          <w:rFonts w:asciiTheme="minorHAnsi" w:eastAsiaTheme="minorEastAsia" w:hAnsiTheme="minorHAnsi" w:cstheme="minorBidi"/>
          <w:noProof/>
          <w:szCs w:val="22"/>
        </w:rPr>
      </w:pPr>
      <w:hyperlink w:anchor="_Toc55828846" w:history="1">
        <w:r w:rsidRPr="004C3025">
          <w:rPr>
            <w:rStyle w:val="Hyperlink"/>
            <w:rFonts w:eastAsia="MS Mincho"/>
            <w:noProof/>
            <w:lang w:eastAsia="de-AT"/>
          </w:rPr>
          <w:t>5.1.6</w:t>
        </w:r>
        <w:r>
          <w:rPr>
            <w:rFonts w:asciiTheme="minorHAnsi" w:eastAsiaTheme="minorEastAsia" w:hAnsiTheme="minorHAnsi" w:cstheme="minorBidi"/>
            <w:noProof/>
            <w:szCs w:val="22"/>
          </w:rPr>
          <w:tab/>
        </w:r>
        <w:r w:rsidRPr="004C3025">
          <w:rPr>
            <w:rStyle w:val="Hyperlink"/>
            <w:rFonts w:eastAsia="MS Mincho"/>
            <w:noProof/>
            <w:lang w:eastAsia="de-AT"/>
          </w:rPr>
          <w:t>Compatibility with standard Ethernet Network</w:t>
        </w:r>
        <w:r>
          <w:rPr>
            <w:noProof/>
            <w:webHidden/>
          </w:rPr>
          <w:tab/>
        </w:r>
        <w:r>
          <w:rPr>
            <w:noProof/>
            <w:webHidden/>
          </w:rPr>
          <w:fldChar w:fldCharType="begin"/>
        </w:r>
        <w:r>
          <w:rPr>
            <w:noProof/>
            <w:webHidden/>
          </w:rPr>
          <w:instrText xml:space="preserve"> PAGEREF _Toc55828846 \h </w:instrText>
        </w:r>
        <w:r>
          <w:rPr>
            <w:noProof/>
            <w:webHidden/>
          </w:rPr>
        </w:r>
        <w:r>
          <w:rPr>
            <w:noProof/>
            <w:webHidden/>
          </w:rPr>
          <w:fldChar w:fldCharType="separate"/>
        </w:r>
        <w:r>
          <w:rPr>
            <w:noProof/>
            <w:webHidden/>
          </w:rPr>
          <w:t>43</w:t>
        </w:r>
        <w:r>
          <w:rPr>
            <w:noProof/>
            <w:webHidden/>
          </w:rPr>
          <w:fldChar w:fldCharType="end"/>
        </w:r>
      </w:hyperlink>
    </w:p>
    <w:p w14:paraId="037BF71E" w14:textId="311B998D" w:rsidR="00AD4A95" w:rsidRDefault="00AD4A95">
      <w:pPr>
        <w:pStyle w:val="TOC2"/>
        <w:rPr>
          <w:rFonts w:asciiTheme="minorHAnsi" w:eastAsiaTheme="minorEastAsia" w:hAnsiTheme="minorHAnsi" w:cstheme="minorBidi"/>
        </w:rPr>
      </w:pPr>
      <w:hyperlink w:anchor="_Toc55828847" w:history="1">
        <w:r w:rsidRPr="004C3025">
          <w:rPr>
            <w:rStyle w:val="Hyperlink"/>
            <w:rFonts w:eastAsia="MS Mincho"/>
            <w:lang w:eastAsia="de-AT"/>
          </w:rPr>
          <w:t>5.2</w:t>
        </w:r>
        <w:r>
          <w:rPr>
            <w:rFonts w:asciiTheme="minorHAnsi" w:eastAsiaTheme="minorEastAsia" w:hAnsiTheme="minorHAnsi" w:cstheme="minorBidi"/>
          </w:rPr>
          <w:tab/>
        </w:r>
        <w:r w:rsidRPr="004C3025">
          <w:rPr>
            <w:rStyle w:val="Hyperlink"/>
            <w:rFonts w:eastAsia="MS Mincho"/>
            <w:lang w:eastAsia="de-AT"/>
          </w:rPr>
          <w:t>Network Topology Requirements</w:t>
        </w:r>
        <w:r>
          <w:rPr>
            <w:webHidden/>
          </w:rPr>
          <w:tab/>
        </w:r>
        <w:r>
          <w:rPr>
            <w:webHidden/>
          </w:rPr>
          <w:fldChar w:fldCharType="begin"/>
        </w:r>
        <w:r>
          <w:rPr>
            <w:webHidden/>
          </w:rPr>
          <w:instrText xml:space="preserve"> PAGEREF _Toc55828847 \h </w:instrText>
        </w:r>
        <w:r>
          <w:rPr>
            <w:webHidden/>
          </w:rPr>
        </w:r>
        <w:r>
          <w:rPr>
            <w:webHidden/>
          </w:rPr>
          <w:fldChar w:fldCharType="separate"/>
        </w:r>
        <w:r>
          <w:rPr>
            <w:webHidden/>
          </w:rPr>
          <w:t>44</w:t>
        </w:r>
        <w:r>
          <w:rPr>
            <w:webHidden/>
          </w:rPr>
          <w:fldChar w:fldCharType="end"/>
        </w:r>
      </w:hyperlink>
    </w:p>
    <w:p w14:paraId="45C3DF96" w14:textId="0FAA5AC7" w:rsidR="00AD4A95" w:rsidRDefault="00AD4A95">
      <w:pPr>
        <w:pStyle w:val="TOC3"/>
        <w:rPr>
          <w:rFonts w:asciiTheme="minorHAnsi" w:eastAsiaTheme="minorEastAsia" w:hAnsiTheme="minorHAnsi" w:cstheme="minorBidi"/>
          <w:noProof/>
          <w:szCs w:val="22"/>
        </w:rPr>
      </w:pPr>
      <w:hyperlink w:anchor="_Toc55828848" w:history="1">
        <w:r w:rsidRPr="004C3025">
          <w:rPr>
            <w:rStyle w:val="Hyperlink"/>
            <w:rFonts w:eastAsia="MS Mincho"/>
            <w:noProof/>
            <w:lang w:eastAsia="de-AT"/>
          </w:rPr>
          <w:t>5.2.1</w:t>
        </w:r>
        <w:r>
          <w:rPr>
            <w:rFonts w:asciiTheme="minorHAnsi" w:eastAsiaTheme="minorEastAsia" w:hAnsiTheme="minorHAnsi" w:cstheme="minorBidi"/>
            <w:noProof/>
            <w:szCs w:val="22"/>
          </w:rPr>
          <w:tab/>
        </w:r>
        <w:r w:rsidRPr="004C3025">
          <w:rPr>
            <w:rStyle w:val="Hyperlink"/>
            <w:rFonts w:eastAsia="MS Mincho"/>
            <w:noProof/>
            <w:lang w:eastAsia="de-AT"/>
          </w:rPr>
          <w:t>Single Network Topology</w:t>
        </w:r>
        <w:r>
          <w:rPr>
            <w:noProof/>
            <w:webHidden/>
          </w:rPr>
          <w:tab/>
        </w:r>
        <w:r>
          <w:rPr>
            <w:noProof/>
            <w:webHidden/>
          </w:rPr>
          <w:fldChar w:fldCharType="begin"/>
        </w:r>
        <w:r>
          <w:rPr>
            <w:noProof/>
            <w:webHidden/>
          </w:rPr>
          <w:instrText xml:space="preserve"> PAGEREF _Toc55828848 \h </w:instrText>
        </w:r>
        <w:r>
          <w:rPr>
            <w:noProof/>
            <w:webHidden/>
          </w:rPr>
        </w:r>
        <w:r>
          <w:rPr>
            <w:noProof/>
            <w:webHidden/>
          </w:rPr>
          <w:fldChar w:fldCharType="separate"/>
        </w:r>
        <w:r>
          <w:rPr>
            <w:noProof/>
            <w:webHidden/>
          </w:rPr>
          <w:t>44</w:t>
        </w:r>
        <w:r>
          <w:rPr>
            <w:noProof/>
            <w:webHidden/>
          </w:rPr>
          <w:fldChar w:fldCharType="end"/>
        </w:r>
      </w:hyperlink>
    </w:p>
    <w:p w14:paraId="06656559" w14:textId="22A6F030" w:rsidR="00AD4A95" w:rsidRDefault="00AD4A95">
      <w:pPr>
        <w:pStyle w:val="TOC3"/>
        <w:rPr>
          <w:rFonts w:asciiTheme="minorHAnsi" w:eastAsiaTheme="minorEastAsia" w:hAnsiTheme="minorHAnsi" w:cstheme="minorBidi"/>
          <w:noProof/>
          <w:szCs w:val="22"/>
        </w:rPr>
      </w:pPr>
      <w:hyperlink w:anchor="_Toc55828849" w:history="1">
        <w:r w:rsidRPr="004C3025">
          <w:rPr>
            <w:rStyle w:val="Hyperlink"/>
            <w:rFonts w:eastAsia="MS Mincho"/>
            <w:noProof/>
            <w:lang w:eastAsia="de-AT"/>
          </w:rPr>
          <w:t>5.2.2</w:t>
        </w:r>
        <w:r>
          <w:rPr>
            <w:rFonts w:asciiTheme="minorHAnsi" w:eastAsiaTheme="minorEastAsia" w:hAnsiTheme="minorHAnsi" w:cstheme="minorBidi"/>
            <w:noProof/>
            <w:szCs w:val="22"/>
          </w:rPr>
          <w:tab/>
        </w:r>
        <w:r w:rsidRPr="004C3025">
          <w:rPr>
            <w:rStyle w:val="Hyperlink"/>
            <w:rFonts w:eastAsia="MS Mincho"/>
            <w:noProof/>
            <w:lang w:eastAsia="de-AT"/>
          </w:rPr>
          <w:t>Multiple Networks Topology</w:t>
        </w:r>
        <w:r>
          <w:rPr>
            <w:noProof/>
            <w:webHidden/>
          </w:rPr>
          <w:tab/>
        </w:r>
        <w:r>
          <w:rPr>
            <w:noProof/>
            <w:webHidden/>
          </w:rPr>
          <w:fldChar w:fldCharType="begin"/>
        </w:r>
        <w:r>
          <w:rPr>
            <w:noProof/>
            <w:webHidden/>
          </w:rPr>
          <w:instrText xml:space="preserve"> PAGEREF _Toc55828849 \h </w:instrText>
        </w:r>
        <w:r>
          <w:rPr>
            <w:noProof/>
            <w:webHidden/>
          </w:rPr>
        </w:r>
        <w:r>
          <w:rPr>
            <w:noProof/>
            <w:webHidden/>
          </w:rPr>
          <w:fldChar w:fldCharType="separate"/>
        </w:r>
        <w:r>
          <w:rPr>
            <w:noProof/>
            <w:webHidden/>
          </w:rPr>
          <w:t>46</w:t>
        </w:r>
        <w:r>
          <w:rPr>
            <w:noProof/>
            <w:webHidden/>
          </w:rPr>
          <w:fldChar w:fldCharType="end"/>
        </w:r>
      </w:hyperlink>
    </w:p>
    <w:p w14:paraId="7AEDB15D" w14:textId="1EFEBC72" w:rsidR="00AD4A95" w:rsidRDefault="00AD4A95">
      <w:pPr>
        <w:pStyle w:val="TOC1"/>
        <w:rPr>
          <w:rFonts w:asciiTheme="minorHAnsi" w:eastAsiaTheme="minorEastAsia" w:hAnsiTheme="minorHAnsi" w:cstheme="minorBidi"/>
          <w:b w:val="0"/>
          <w:sz w:val="22"/>
          <w:szCs w:val="22"/>
        </w:rPr>
      </w:pPr>
      <w:hyperlink w:anchor="_Toc55828850" w:history="1">
        <w:r w:rsidRPr="004C3025">
          <w:rPr>
            <w:rStyle w:val="Hyperlink"/>
            <w:rFonts w:eastAsia="MS Mincho"/>
            <w:lang w:eastAsia="de-AT"/>
          </w:rPr>
          <w:t>6 Device Services</w:t>
        </w:r>
        <w:r>
          <w:rPr>
            <w:webHidden/>
          </w:rPr>
          <w:tab/>
        </w:r>
        <w:r>
          <w:rPr>
            <w:webHidden/>
          </w:rPr>
          <w:fldChar w:fldCharType="begin"/>
        </w:r>
        <w:r>
          <w:rPr>
            <w:webHidden/>
          </w:rPr>
          <w:instrText xml:space="preserve"> PAGEREF _Toc55828850 \h </w:instrText>
        </w:r>
        <w:r>
          <w:rPr>
            <w:webHidden/>
          </w:rPr>
        </w:r>
        <w:r>
          <w:rPr>
            <w:webHidden/>
          </w:rPr>
          <w:fldChar w:fldCharType="separate"/>
        </w:r>
        <w:r>
          <w:rPr>
            <w:webHidden/>
          </w:rPr>
          <w:t>47</w:t>
        </w:r>
        <w:r>
          <w:rPr>
            <w:webHidden/>
          </w:rPr>
          <w:fldChar w:fldCharType="end"/>
        </w:r>
      </w:hyperlink>
    </w:p>
    <w:p w14:paraId="0BBA392B" w14:textId="46144F69" w:rsidR="00AD4A95" w:rsidRDefault="00AD4A95">
      <w:pPr>
        <w:pStyle w:val="TOC2"/>
        <w:rPr>
          <w:rFonts w:asciiTheme="minorHAnsi" w:eastAsiaTheme="minorEastAsia" w:hAnsiTheme="minorHAnsi" w:cstheme="minorBidi"/>
        </w:rPr>
      </w:pPr>
      <w:hyperlink w:anchor="_Toc55828851" w:history="1">
        <w:r w:rsidRPr="004C3025">
          <w:rPr>
            <w:rStyle w:val="Hyperlink"/>
            <w:rFonts w:eastAsia="MS Mincho"/>
            <w:lang w:eastAsia="de-AT"/>
          </w:rPr>
          <w:t>6.1</w:t>
        </w:r>
        <w:r>
          <w:rPr>
            <w:rFonts w:asciiTheme="minorHAnsi" w:eastAsiaTheme="minorEastAsia" w:hAnsiTheme="minorHAnsi" w:cstheme="minorBidi"/>
          </w:rPr>
          <w:tab/>
        </w:r>
        <w:r w:rsidRPr="004C3025">
          <w:rPr>
            <w:rStyle w:val="Hyperlink"/>
            <w:rFonts w:eastAsia="MS Mincho"/>
            <w:lang w:eastAsia="de-AT"/>
          </w:rPr>
          <w:t>Overview</w:t>
        </w:r>
        <w:r>
          <w:rPr>
            <w:webHidden/>
          </w:rPr>
          <w:tab/>
        </w:r>
        <w:r>
          <w:rPr>
            <w:webHidden/>
          </w:rPr>
          <w:fldChar w:fldCharType="begin"/>
        </w:r>
        <w:r>
          <w:rPr>
            <w:webHidden/>
          </w:rPr>
          <w:instrText xml:space="preserve"> PAGEREF _Toc55828851 \h </w:instrText>
        </w:r>
        <w:r>
          <w:rPr>
            <w:webHidden/>
          </w:rPr>
        </w:r>
        <w:r>
          <w:rPr>
            <w:webHidden/>
          </w:rPr>
          <w:fldChar w:fldCharType="separate"/>
        </w:r>
        <w:r>
          <w:rPr>
            <w:webHidden/>
          </w:rPr>
          <w:t>47</w:t>
        </w:r>
        <w:r>
          <w:rPr>
            <w:webHidden/>
          </w:rPr>
          <w:fldChar w:fldCharType="end"/>
        </w:r>
      </w:hyperlink>
    </w:p>
    <w:p w14:paraId="022FEE2F" w14:textId="4E3AFB68" w:rsidR="00AD4A95" w:rsidRDefault="00AD4A95">
      <w:pPr>
        <w:pStyle w:val="TOC2"/>
        <w:rPr>
          <w:rFonts w:asciiTheme="minorHAnsi" w:eastAsiaTheme="minorEastAsia" w:hAnsiTheme="minorHAnsi" w:cstheme="minorBidi"/>
        </w:rPr>
      </w:pPr>
      <w:hyperlink w:anchor="_Toc55828852" w:history="1">
        <w:r w:rsidRPr="004C3025">
          <w:rPr>
            <w:rStyle w:val="Hyperlink"/>
            <w:rFonts w:eastAsia="MS Mincho"/>
            <w:lang w:eastAsia="de-AT"/>
          </w:rPr>
          <w:t>6.2</w:t>
        </w:r>
        <w:r>
          <w:rPr>
            <w:rFonts w:asciiTheme="minorHAnsi" w:eastAsiaTheme="minorEastAsia" w:hAnsiTheme="minorHAnsi" w:cstheme="minorBidi"/>
          </w:rPr>
          <w:tab/>
        </w:r>
        <w:r w:rsidRPr="004C3025">
          <w:rPr>
            <w:rStyle w:val="Hyperlink"/>
            <w:rFonts w:eastAsia="MS Mincho"/>
            <w:lang w:eastAsia="de-AT"/>
          </w:rPr>
          <w:t>Media Access Control (MAC) Sublayer</w:t>
        </w:r>
        <w:r>
          <w:rPr>
            <w:webHidden/>
          </w:rPr>
          <w:tab/>
        </w:r>
        <w:r>
          <w:rPr>
            <w:webHidden/>
          </w:rPr>
          <w:fldChar w:fldCharType="begin"/>
        </w:r>
        <w:r>
          <w:rPr>
            <w:webHidden/>
          </w:rPr>
          <w:instrText xml:space="preserve"> PAGEREF _Toc55828852 \h </w:instrText>
        </w:r>
        <w:r>
          <w:rPr>
            <w:webHidden/>
          </w:rPr>
        </w:r>
        <w:r>
          <w:rPr>
            <w:webHidden/>
          </w:rPr>
          <w:fldChar w:fldCharType="separate"/>
        </w:r>
        <w:r>
          <w:rPr>
            <w:webHidden/>
          </w:rPr>
          <w:t>48</w:t>
        </w:r>
        <w:r>
          <w:rPr>
            <w:webHidden/>
          </w:rPr>
          <w:fldChar w:fldCharType="end"/>
        </w:r>
      </w:hyperlink>
    </w:p>
    <w:p w14:paraId="03D12019" w14:textId="54662CF6" w:rsidR="00AD4A95" w:rsidRDefault="00AD4A95">
      <w:pPr>
        <w:pStyle w:val="TOC3"/>
        <w:rPr>
          <w:rFonts w:asciiTheme="minorHAnsi" w:eastAsiaTheme="minorEastAsia" w:hAnsiTheme="minorHAnsi" w:cstheme="minorBidi"/>
          <w:noProof/>
          <w:szCs w:val="22"/>
        </w:rPr>
      </w:pPr>
      <w:hyperlink w:anchor="_Toc55828853" w:history="1">
        <w:r w:rsidRPr="004C3025">
          <w:rPr>
            <w:rStyle w:val="Hyperlink"/>
            <w:rFonts w:eastAsia="MS Mincho"/>
            <w:noProof/>
            <w:lang w:eastAsia="de-AT"/>
          </w:rPr>
          <w:t>6.2.1</w:t>
        </w:r>
        <w:r>
          <w:rPr>
            <w:rFonts w:asciiTheme="minorHAnsi" w:eastAsiaTheme="minorEastAsia" w:hAnsiTheme="minorHAnsi" w:cstheme="minorBidi"/>
            <w:noProof/>
            <w:szCs w:val="22"/>
          </w:rPr>
          <w:tab/>
        </w:r>
        <w:r w:rsidRPr="004C3025">
          <w:rPr>
            <w:rStyle w:val="Hyperlink"/>
            <w:noProof/>
          </w:rPr>
          <w:t>MAC sublayer functions</w:t>
        </w:r>
        <w:r>
          <w:rPr>
            <w:noProof/>
            <w:webHidden/>
          </w:rPr>
          <w:tab/>
        </w:r>
        <w:r>
          <w:rPr>
            <w:noProof/>
            <w:webHidden/>
          </w:rPr>
          <w:fldChar w:fldCharType="begin"/>
        </w:r>
        <w:r>
          <w:rPr>
            <w:noProof/>
            <w:webHidden/>
          </w:rPr>
          <w:instrText xml:space="preserve"> PAGEREF _Toc55828853 \h </w:instrText>
        </w:r>
        <w:r>
          <w:rPr>
            <w:noProof/>
            <w:webHidden/>
          </w:rPr>
        </w:r>
        <w:r>
          <w:rPr>
            <w:noProof/>
            <w:webHidden/>
          </w:rPr>
          <w:fldChar w:fldCharType="separate"/>
        </w:r>
        <w:r>
          <w:rPr>
            <w:noProof/>
            <w:webHidden/>
          </w:rPr>
          <w:t>48</w:t>
        </w:r>
        <w:r>
          <w:rPr>
            <w:noProof/>
            <w:webHidden/>
          </w:rPr>
          <w:fldChar w:fldCharType="end"/>
        </w:r>
      </w:hyperlink>
    </w:p>
    <w:p w14:paraId="08C91A35" w14:textId="7CE37209" w:rsidR="00AD4A95" w:rsidRDefault="00AD4A95">
      <w:pPr>
        <w:pStyle w:val="TOC3"/>
        <w:rPr>
          <w:rFonts w:asciiTheme="minorHAnsi" w:eastAsiaTheme="minorEastAsia" w:hAnsiTheme="minorHAnsi" w:cstheme="minorBidi"/>
          <w:noProof/>
          <w:szCs w:val="22"/>
        </w:rPr>
      </w:pPr>
      <w:hyperlink w:anchor="_Toc55828854" w:history="1">
        <w:r w:rsidRPr="004C3025">
          <w:rPr>
            <w:rStyle w:val="Hyperlink"/>
            <w:rFonts w:eastAsia="MS Mincho"/>
            <w:noProof/>
            <w:lang w:eastAsia="de-AT"/>
          </w:rPr>
          <w:t>6.2.2</w:t>
        </w:r>
        <w:r>
          <w:rPr>
            <w:rFonts w:asciiTheme="minorHAnsi" w:eastAsiaTheme="minorEastAsia" w:hAnsiTheme="minorHAnsi" w:cstheme="minorBidi"/>
            <w:noProof/>
            <w:szCs w:val="22"/>
          </w:rPr>
          <w:tab/>
        </w:r>
        <w:r w:rsidRPr="004C3025">
          <w:rPr>
            <w:rStyle w:val="Hyperlink"/>
            <w:rFonts w:eastAsia="MS Mincho"/>
            <w:noProof/>
            <w:lang w:eastAsia="de-AT"/>
          </w:rPr>
          <w:t>MAC Addressing</w:t>
        </w:r>
        <w:r>
          <w:rPr>
            <w:noProof/>
            <w:webHidden/>
          </w:rPr>
          <w:tab/>
        </w:r>
        <w:r>
          <w:rPr>
            <w:noProof/>
            <w:webHidden/>
          </w:rPr>
          <w:fldChar w:fldCharType="begin"/>
        </w:r>
        <w:r>
          <w:rPr>
            <w:noProof/>
            <w:webHidden/>
          </w:rPr>
          <w:instrText xml:space="preserve"> PAGEREF _Toc55828854 \h </w:instrText>
        </w:r>
        <w:r>
          <w:rPr>
            <w:noProof/>
            <w:webHidden/>
          </w:rPr>
        </w:r>
        <w:r>
          <w:rPr>
            <w:noProof/>
            <w:webHidden/>
          </w:rPr>
          <w:fldChar w:fldCharType="separate"/>
        </w:r>
        <w:r>
          <w:rPr>
            <w:noProof/>
            <w:webHidden/>
          </w:rPr>
          <w:t>48</w:t>
        </w:r>
        <w:r>
          <w:rPr>
            <w:noProof/>
            <w:webHidden/>
          </w:rPr>
          <w:fldChar w:fldCharType="end"/>
        </w:r>
      </w:hyperlink>
    </w:p>
    <w:p w14:paraId="25FF136D" w14:textId="6E253E4E" w:rsidR="00AD4A95" w:rsidRDefault="00AD4A95">
      <w:pPr>
        <w:pStyle w:val="TOC3"/>
        <w:rPr>
          <w:rFonts w:asciiTheme="minorHAnsi" w:eastAsiaTheme="minorEastAsia" w:hAnsiTheme="minorHAnsi" w:cstheme="minorBidi"/>
          <w:noProof/>
          <w:szCs w:val="22"/>
        </w:rPr>
      </w:pPr>
      <w:hyperlink w:anchor="_Toc55828855" w:history="1">
        <w:r w:rsidRPr="004C3025">
          <w:rPr>
            <w:rStyle w:val="Hyperlink"/>
            <w:rFonts w:eastAsia="MS Mincho"/>
            <w:noProof/>
            <w:lang w:eastAsia="de-AT"/>
          </w:rPr>
          <w:t>6.2.3</w:t>
        </w:r>
        <w:r>
          <w:rPr>
            <w:rFonts w:asciiTheme="minorHAnsi" w:eastAsiaTheme="minorEastAsia" w:hAnsiTheme="minorHAnsi" w:cstheme="minorBidi"/>
            <w:noProof/>
            <w:szCs w:val="22"/>
          </w:rPr>
          <w:tab/>
        </w:r>
        <w:r w:rsidRPr="004C3025">
          <w:rPr>
            <w:rStyle w:val="Hyperlink"/>
            <w:rFonts w:eastAsia="MS Mincho"/>
            <w:noProof/>
            <w:lang w:eastAsia="de-AT"/>
          </w:rPr>
          <w:t>Traffic Classes</w:t>
        </w:r>
        <w:r>
          <w:rPr>
            <w:noProof/>
            <w:webHidden/>
          </w:rPr>
          <w:tab/>
        </w:r>
        <w:r>
          <w:rPr>
            <w:noProof/>
            <w:webHidden/>
          </w:rPr>
          <w:fldChar w:fldCharType="begin"/>
        </w:r>
        <w:r>
          <w:rPr>
            <w:noProof/>
            <w:webHidden/>
          </w:rPr>
          <w:instrText xml:space="preserve"> PAGEREF _Toc55828855 \h </w:instrText>
        </w:r>
        <w:r>
          <w:rPr>
            <w:noProof/>
            <w:webHidden/>
          </w:rPr>
        </w:r>
        <w:r>
          <w:rPr>
            <w:noProof/>
            <w:webHidden/>
          </w:rPr>
          <w:fldChar w:fldCharType="separate"/>
        </w:r>
        <w:r>
          <w:rPr>
            <w:noProof/>
            <w:webHidden/>
          </w:rPr>
          <w:t>50</w:t>
        </w:r>
        <w:r>
          <w:rPr>
            <w:noProof/>
            <w:webHidden/>
          </w:rPr>
          <w:fldChar w:fldCharType="end"/>
        </w:r>
      </w:hyperlink>
    </w:p>
    <w:p w14:paraId="4598FF50" w14:textId="5F0DCF38" w:rsidR="00AD4A95" w:rsidRDefault="00AD4A95">
      <w:pPr>
        <w:pStyle w:val="TOC3"/>
        <w:rPr>
          <w:rFonts w:asciiTheme="minorHAnsi" w:eastAsiaTheme="minorEastAsia" w:hAnsiTheme="minorHAnsi" w:cstheme="minorBidi"/>
          <w:noProof/>
          <w:szCs w:val="22"/>
        </w:rPr>
      </w:pPr>
      <w:hyperlink w:anchor="_Toc55828856" w:history="1">
        <w:r w:rsidRPr="004C3025">
          <w:rPr>
            <w:rStyle w:val="Hyperlink"/>
            <w:rFonts w:eastAsia="MS Mincho"/>
            <w:noProof/>
            <w:lang w:eastAsia="de-AT"/>
          </w:rPr>
          <w:t>6.2.4</w:t>
        </w:r>
        <w:r>
          <w:rPr>
            <w:rFonts w:asciiTheme="minorHAnsi" w:eastAsiaTheme="minorEastAsia" w:hAnsiTheme="minorHAnsi" w:cstheme="minorBidi"/>
            <w:noProof/>
            <w:szCs w:val="22"/>
          </w:rPr>
          <w:tab/>
        </w:r>
        <w:r w:rsidRPr="004C3025">
          <w:rPr>
            <w:rStyle w:val="Hyperlink"/>
            <w:rFonts w:eastAsia="MS Mincho"/>
            <w:noProof/>
            <w:lang w:eastAsia="de-AT"/>
          </w:rPr>
          <w:t>MAC Transmit</w:t>
        </w:r>
        <w:r>
          <w:rPr>
            <w:noProof/>
            <w:webHidden/>
          </w:rPr>
          <w:tab/>
        </w:r>
        <w:r>
          <w:rPr>
            <w:noProof/>
            <w:webHidden/>
          </w:rPr>
          <w:fldChar w:fldCharType="begin"/>
        </w:r>
        <w:r>
          <w:rPr>
            <w:noProof/>
            <w:webHidden/>
          </w:rPr>
          <w:instrText xml:space="preserve"> PAGEREF _Toc55828856 \h </w:instrText>
        </w:r>
        <w:r>
          <w:rPr>
            <w:noProof/>
            <w:webHidden/>
          </w:rPr>
        </w:r>
        <w:r>
          <w:rPr>
            <w:noProof/>
            <w:webHidden/>
          </w:rPr>
          <w:fldChar w:fldCharType="separate"/>
        </w:r>
        <w:r>
          <w:rPr>
            <w:noProof/>
            <w:webHidden/>
          </w:rPr>
          <w:t>50</w:t>
        </w:r>
        <w:r>
          <w:rPr>
            <w:noProof/>
            <w:webHidden/>
          </w:rPr>
          <w:fldChar w:fldCharType="end"/>
        </w:r>
      </w:hyperlink>
    </w:p>
    <w:p w14:paraId="19877449" w14:textId="7200E49C" w:rsidR="00AD4A95" w:rsidRDefault="00AD4A95">
      <w:pPr>
        <w:pStyle w:val="TOC3"/>
        <w:rPr>
          <w:rFonts w:asciiTheme="minorHAnsi" w:eastAsiaTheme="minorEastAsia" w:hAnsiTheme="minorHAnsi" w:cstheme="minorBidi"/>
          <w:noProof/>
          <w:szCs w:val="22"/>
        </w:rPr>
      </w:pPr>
      <w:hyperlink w:anchor="_Toc55828857" w:history="1">
        <w:r w:rsidRPr="004C3025">
          <w:rPr>
            <w:rStyle w:val="Hyperlink"/>
            <w:rFonts w:eastAsia="MS Mincho"/>
            <w:noProof/>
            <w:lang w:eastAsia="de-AT"/>
          </w:rPr>
          <w:t>6.2.5</w:t>
        </w:r>
        <w:r>
          <w:rPr>
            <w:rFonts w:asciiTheme="minorHAnsi" w:eastAsiaTheme="minorEastAsia" w:hAnsiTheme="minorHAnsi" w:cstheme="minorBidi"/>
            <w:noProof/>
            <w:szCs w:val="22"/>
          </w:rPr>
          <w:tab/>
        </w:r>
        <w:r w:rsidRPr="004C3025">
          <w:rPr>
            <w:rStyle w:val="Hyperlink"/>
            <w:rFonts w:eastAsia="MS Mincho"/>
            <w:noProof/>
            <w:lang w:eastAsia="de-AT"/>
          </w:rPr>
          <w:t>MAC Receive</w:t>
        </w:r>
        <w:r>
          <w:rPr>
            <w:noProof/>
            <w:webHidden/>
          </w:rPr>
          <w:tab/>
        </w:r>
        <w:r>
          <w:rPr>
            <w:noProof/>
            <w:webHidden/>
          </w:rPr>
          <w:fldChar w:fldCharType="begin"/>
        </w:r>
        <w:r>
          <w:rPr>
            <w:noProof/>
            <w:webHidden/>
          </w:rPr>
          <w:instrText xml:space="preserve"> PAGEREF _Toc55828857 \h </w:instrText>
        </w:r>
        <w:r>
          <w:rPr>
            <w:noProof/>
            <w:webHidden/>
          </w:rPr>
        </w:r>
        <w:r>
          <w:rPr>
            <w:noProof/>
            <w:webHidden/>
          </w:rPr>
          <w:fldChar w:fldCharType="separate"/>
        </w:r>
        <w:r>
          <w:rPr>
            <w:noProof/>
            <w:webHidden/>
          </w:rPr>
          <w:t>51</w:t>
        </w:r>
        <w:r>
          <w:rPr>
            <w:noProof/>
            <w:webHidden/>
          </w:rPr>
          <w:fldChar w:fldCharType="end"/>
        </w:r>
      </w:hyperlink>
    </w:p>
    <w:p w14:paraId="7C84CE49" w14:textId="5C12E84B" w:rsidR="00AD4A95" w:rsidRDefault="00AD4A95">
      <w:pPr>
        <w:pStyle w:val="TOC3"/>
        <w:rPr>
          <w:rFonts w:asciiTheme="minorHAnsi" w:eastAsiaTheme="minorEastAsia" w:hAnsiTheme="minorHAnsi" w:cstheme="minorBidi"/>
          <w:noProof/>
          <w:szCs w:val="22"/>
        </w:rPr>
      </w:pPr>
      <w:hyperlink w:anchor="_Toc55828858" w:history="1">
        <w:r w:rsidRPr="004C3025">
          <w:rPr>
            <w:rStyle w:val="Hyperlink"/>
            <w:rFonts w:eastAsia="MS Mincho"/>
            <w:noProof/>
            <w:lang w:eastAsia="de-AT"/>
          </w:rPr>
          <w:t>6.2.6</w:t>
        </w:r>
        <w:r>
          <w:rPr>
            <w:rFonts w:asciiTheme="minorHAnsi" w:eastAsiaTheme="minorEastAsia" w:hAnsiTheme="minorHAnsi" w:cstheme="minorBidi"/>
            <w:noProof/>
            <w:szCs w:val="22"/>
          </w:rPr>
          <w:tab/>
        </w:r>
        <w:r w:rsidRPr="004C3025">
          <w:rPr>
            <w:rStyle w:val="Hyperlink"/>
            <w:rFonts w:eastAsia="MS Mincho"/>
            <w:noProof/>
            <w:lang w:eastAsia="de-AT"/>
          </w:rPr>
          <w:t>Switch Traffic Policing</w:t>
        </w:r>
        <w:r>
          <w:rPr>
            <w:noProof/>
            <w:webHidden/>
          </w:rPr>
          <w:tab/>
        </w:r>
        <w:r>
          <w:rPr>
            <w:noProof/>
            <w:webHidden/>
          </w:rPr>
          <w:fldChar w:fldCharType="begin"/>
        </w:r>
        <w:r>
          <w:rPr>
            <w:noProof/>
            <w:webHidden/>
          </w:rPr>
          <w:instrText xml:space="preserve"> PAGEREF _Toc55828858 \h </w:instrText>
        </w:r>
        <w:r>
          <w:rPr>
            <w:noProof/>
            <w:webHidden/>
          </w:rPr>
        </w:r>
        <w:r>
          <w:rPr>
            <w:noProof/>
            <w:webHidden/>
          </w:rPr>
          <w:fldChar w:fldCharType="separate"/>
        </w:r>
        <w:r>
          <w:rPr>
            <w:noProof/>
            <w:webHidden/>
          </w:rPr>
          <w:t>51</w:t>
        </w:r>
        <w:r>
          <w:rPr>
            <w:noProof/>
            <w:webHidden/>
          </w:rPr>
          <w:fldChar w:fldCharType="end"/>
        </w:r>
      </w:hyperlink>
    </w:p>
    <w:p w14:paraId="0DEAC873" w14:textId="5AA1204B" w:rsidR="00AD4A95" w:rsidRDefault="00AD4A95">
      <w:pPr>
        <w:pStyle w:val="TOC3"/>
        <w:rPr>
          <w:rFonts w:asciiTheme="minorHAnsi" w:eastAsiaTheme="minorEastAsia" w:hAnsiTheme="minorHAnsi" w:cstheme="minorBidi"/>
          <w:noProof/>
          <w:szCs w:val="22"/>
        </w:rPr>
      </w:pPr>
      <w:hyperlink w:anchor="_Toc55828859" w:history="1">
        <w:r w:rsidRPr="004C3025">
          <w:rPr>
            <w:rStyle w:val="Hyperlink"/>
            <w:rFonts w:eastAsia="MS Mincho"/>
            <w:noProof/>
            <w:lang w:eastAsia="de-AT"/>
          </w:rPr>
          <w:t>6.2.7</w:t>
        </w:r>
        <w:r>
          <w:rPr>
            <w:rFonts w:asciiTheme="minorHAnsi" w:eastAsiaTheme="minorEastAsia" w:hAnsiTheme="minorHAnsi" w:cstheme="minorBidi"/>
            <w:noProof/>
            <w:szCs w:val="22"/>
          </w:rPr>
          <w:tab/>
        </w:r>
        <w:r w:rsidRPr="004C3025">
          <w:rPr>
            <w:rStyle w:val="Hyperlink"/>
            <w:rFonts w:eastAsia="MS Mincho"/>
            <w:noProof/>
            <w:lang w:eastAsia="de-AT"/>
          </w:rPr>
          <w:t>Switch Transmit</w:t>
        </w:r>
        <w:r>
          <w:rPr>
            <w:noProof/>
            <w:webHidden/>
          </w:rPr>
          <w:tab/>
        </w:r>
        <w:r>
          <w:rPr>
            <w:noProof/>
            <w:webHidden/>
          </w:rPr>
          <w:fldChar w:fldCharType="begin"/>
        </w:r>
        <w:r>
          <w:rPr>
            <w:noProof/>
            <w:webHidden/>
          </w:rPr>
          <w:instrText xml:space="preserve"> PAGEREF _Toc55828859 \h </w:instrText>
        </w:r>
        <w:r>
          <w:rPr>
            <w:noProof/>
            <w:webHidden/>
          </w:rPr>
        </w:r>
        <w:r>
          <w:rPr>
            <w:noProof/>
            <w:webHidden/>
          </w:rPr>
          <w:fldChar w:fldCharType="separate"/>
        </w:r>
        <w:r>
          <w:rPr>
            <w:noProof/>
            <w:webHidden/>
          </w:rPr>
          <w:t>53</w:t>
        </w:r>
        <w:r>
          <w:rPr>
            <w:noProof/>
            <w:webHidden/>
          </w:rPr>
          <w:fldChar w:fldCharType="end"/>
        </w:r>
      </w:hyperlink>
    </w:p>
    <w:p w14:paraId="0318960F" w14:textId="0E8195E5" w:rsidR="00AD4A95" w:rsidRDefault="00AD4A95">
      <w:pPr>
        <w:pStyle w:val="TOC3"/>
        <w:rPr>
          <w:rFonts w:asciiTheme="minorHAnsi" w:eastAsiaTheme="minorEastAsia" w:hAnsiTheme="minorHAnsi" w:cstheme="minorBidi"/>
          <w:noProof/>
          <w:szCs w:val="22"/>
        </w:rPr>
      </w:pPr>
      <w:hyperlink w:anchor="_Toc55828860" w:history="1">
        <w:r w:rsidRPr="004C3025">
          <w:rPr>
            <w:rStyle w:val="Hyperlink"/>
            <w:rFonts w:eastAsia="MS Mincho"/>
            <w:noProof/>
            <w:lang w:eastAsia="de-AT"/>
          </w:rPr>
          <w:t>6.2.8</w:t>
        </w:r>
        <w:r>
          <w:rPr>
            <w:rFonts w:asciiTheme="minorHAnsi" w:eastAsiaTheme="minorEastAsia" w:hAnsiTheme="minorHAnsi" w:cstheme="minorBidi"/>
            <w:noProof/>
            <w:szCs w:val="22"/>
          </w:rPr>
          <w:tab/>
        </w:r>
        <w:r w:rsidRPr="004C3025">
          <w:rPr>
            <w:rStyle w:val="Hyperlink"/>
            <w:rFonts w:eastAsia="MS Mincho"/>
            <w:noProof/>
            <w:lang w:eastAsia="de-AT"/>
          </w:rPr>
          <w:t>Switch Frame Routing</w:t>
        </w:r>
        <w:r>
          <w:rPr>
            <w:noProof/>
            <w:webHidden/>
          </w:rPr>
          <w:tab/>
        </w:r>
        <w:r>
          <w:rPr>
            <w:noProof/>
            <w:webHidden/>
          </w:rPr>
          <w:fldChar w:fldCharType="begin"/>
        </w:r>
        <w:r>
          <w:rPr>
            <w:noProof/>
            <w:webHidden/>
          </w:rPr>
          <w:instrText xml:space="preserve"> PAGEREF _Toc55828860 \h </w:instrText>
        </w:r>
        <w:r>
          <w:rPr>
            <w:noProof/>
            <w:webHidden/>
          </w:rPr>
        </w:r>
        <w:r>
          <w:rPr>
            <w:noProof/>
            <w:webHidden/>
          </w:rPr>
          <w:fldChar w:fldCharType="separate"/>
        </w:r>
        <w:r>
          <w:rPr>
            <w:noProof/>
            <w:webHidden/>
          </w:rPr>
          <w:t>53</w:t>
        </w:r>
        <w:r>
          <w:rPr>
            <w:noProof/>
            <w:webHidden/>
          </w:rPr>
          <w:fldChar w:fldCharType="end"/>
        </w:r>
      </w:hyperlink>
    </w:p>
    <w:p w14:paraId="61416C5A" w14:textId="68E901AF" w:rsidR="00AD4A95" w:rsidRDefault="00AD4A95">
      <w:pPr>
        <w:pStyle w:val="TOC1"/>
        <w:rPr>
          <w:rFonts w:asciiTheme="minorHAnsi" w:eastAsiaTheme="minorEastAsia" w:hAnsiTheme="minorHAnsi" w:cstheme="minorBidi"/>
          <w:b w:val="0"/>
          <w:sz w:val="22"/>
          <w:szCs w:val="22"/>
        </w:rPr>
      </w:pPr>
      <w:hyperlink w:anchor="_Toc55828861" w:history="1">
        <w:r w:rsidRPr="004C3025">
          <w:rPr>
            <w:rStyle w:val="Hyperlink"/>
            <w:rFonts w:eastAsia="MS Mincho"/>
            <w:lang w:eastAsia="de-AT"/>
          </w:rPr>
          <w:t>7</w:t>
        </w:r>
        <w:r w:rsidRPr="004C3025">
          <w:rPr>
            <w:rStyle w:val="Hyperlink"/>
          </w:rPr>
          <w:t xml:space="preserve"> Interoperability Specification</w:t>
        </w:r>
        <w:r>
          <w:rPr>
            <w:webHidden/>
          </w:rPr>
          <w:tab/>
        </w:r>
        <w:r>
          <w:rPr>
            <w:webHidden/>
          </w:rPr>
          <w:fldChar w:fldCharType="begin"/>
        </w:r>
        <w:r>
          <w:rPr>
            <w:webHidden/>
          </w:rPr>
          <w:instrText xml:space="preserve"> PAGEREF _Toc55828861 \h </w:instrText>
        </w:r>
        <w:r>
          <w:rPr>
            <w:webHidden/>
          </w:rPr>
        </w:r>
        <w:r>
          <w:rPr>
            <w:webHidden/>
          </w:rPr>
          <w:fldChar w:fldCharType="separate"/>
        </w:r>
        <w:r>
          <w:rPr>
            <w:webHidden/>
          </w:rPr>
          <w:t>54</w:t>
        </w:r>
        <w:r>
          <w:rPr>
            <w:webHidden/>
          </w:rPr>
          <w:fldChar w:fldCharType="end"/>
        </w:r>
      </w:hyperlink>
    </w:p>
    <w:p w14:paraId="25E6ADAA" w14:textId="0FC47775" w:rsidR="00AD4A95" w:rsidRDefault="00AD4A95">
      <w:pPr>
        <w:pStyle w:val="TOC2"/>
        <w:rPr>
          <w:rFonts w:asciiTheme="minorHAnsi" w:eastAsiaTheme="minorEastAsia" w:hAnsiTheme="minorHAnsi" w:cstheme="minorBidi"/>
        </w:rPr>
      </w:pPr>
      <w:hyperlink w:anchor="_Toc55828862" w:history="1">
        <w:r w:rsidRPr="004C3025">
          <w:rPr>
            <w:rStyle w:val="Hyperlink"/>
            <w:rFonts w:eastAsia="MS Mincho"/>
            <w:lang w:eastAsia="de-AT"/>
          </w:rPr>
          <w:t>7.1</w:t>
        </w:r>
        <w:r>
          <w:rPr>
            <w:rFonts w:asciiTheme="minorHAnsi" w:eastAsiaTheme="minorEastAsia" w:hAnsiTheme="minorHAnsi" w:cstheme="minorBidi"/>
          </w:rPr>
          <w:tab/>
        </w:r>
        <w:r w:rsidRPr="004C3025">
          <w:rPr>
            <w:rStyle w:val="Hyperlink"/>
            <w:rFonts w:eastAsia="MS Mincho"/>
            <w:lang w:eastAsia="de-AT"/>
          </w:rPr>
          <w:t>Overview</w:t>
        </w:r>
        <w:r>
          <w:rPr>
            <w:webHidden/>
          </w:rPr>
          <w:tab/>
        </w:r>
        <w:r>
          <w:rPr>
            <w:webHidden/>
          </w:rPr>
          <w:fldChar w:fldCharType="begin"/>
        </w:r>
        <w:r>
          <w:rPr>
            <w:webHidden/>
          </w:rPr>
          <w:instrText xml:space="preserve"> PAGEREF _Toc55828862 \h </w:instrText>
        </w:r>
        <w:r>
          <w:rPr>
            <w:webHidden/>
          </w:rPr>
        </w:r>
        <w:r>
          <w:rPr>
            <w:webHidden/>
          </w:rPr>
          <w:fldChar w:fldCharType="separate"/>
        </w:r>
        <w:r>
          <w:rPr>
            <w:webHidden/>
          </w:rPr>
          <w:t>54</w:t>
        </w:r>
        <w:r>
          <w:rPr>
            <w:webHidden/>
          </w:rPr>
          <w:fldChar w:fldCharType="end"/>
        </w:r>
      </w:hyperlink>
    </w:p>
    <w:p w14:paraId="1DA10BA1" w14:textId="3049CFD6" w:rsidR="00AD4A95" w:rsidRDefault="00AD4A95">
      <w:pPr>
        <w:pStyle w:val="TOC2"/>
        <w:rPr>
          <w:rFonts w:asciiTheme="minorHAnsi" w:eastAsiaTheme="minorEastAsia" w:hAnsiTheme="minorHAnsi" w:cstheme="minorBidi"/>
        </w:rPr>
      </w:pPr>
      <w:hyperlink w:anchor="_Toc55828863" w:history="1">
        <w:r w:rsidRPr="004C3025">
          <w:rPr>
            <w:rStyle w:val="Hyperlink"/>
            <w:rFonts w:eastAsia="MS Mincho"/>
            <w:lang w:eastAsia="de-AT"/>
          </w:rPr>
          <w:t>7.2</w:t>
        </w:r>
        <w:r>
          <w:rPr>
            <w:rFonts w:asciiTheme="minorHAnsi" w:eastAsiaTheme="minorEastAsia" w:hAnsiTheme="minorHAnsi" w:cstheme="minorBidi"/>
          </w:rPr>
          <w:tab/>
        </w:r>
        <w:r w:rsidRPr="004C3025">
          <w:rPr>
            <w:rStyle w:val="Hyperlink"/>
            <w:rFonts w:eastAsia="MS Mincho"/>
            <w:lang w:eastAsia="de-AT"/>
          </w:rPr>
          <w:t>Device Specification</w:t>
        </w:r>
        <w:r>
          <w:rPr>
            <w:webHidden/>
          </w:rPr>
          <w:tab/>
        </w:r>
        <w:r>
          <w:rPr>
            <w:webHidden/>
          </w:rPr>
          <w:fldChar w:fldCharType="begin"/>
        </w:r>
        <w:r>
          <w:rPr>
            <w:webHidden/>
          </w:rPr>
          <w:instrText xml:space="preserve"> PAGEREF _Toc55828863 \h </w:instrText>
        </w:r>
        <w:r>
          <w:rPr>
            <w:webHidden/>
          </w:rPr>
        </w:r>
        <w:r>
          <w:rPr>
            <w:webHidden/>
          </w:rPr>
          <w:fldChar w:fldCharType="separate"/>
        </w:r>
        <w:r>
          <w:rPr>
            <w:webHidden/>
          </w:rPr>
          <w:t>55</w:t>
        </w:r>
        <w:r>
          <w:rPr>
            <w:webHidden/>
          </w:rPr>
          <w:fldChar w:fldCharType="end"/>
        </w:r>
      </w:hyperlink>
    </w:p>
    <w:p w14:paraId="4647F428" w14:textId="08BCDF65" w:rsidR="00AD4A95" w:rsidRDefault="00AD4A95">
      <w:pPr>
        <w:pStyle w:val="TOC3"/>
        <w:rPr>
          <w:rFonts w:asciiTheme="minorHAnsi" w:eastAsiaTheme="minorEastAsia" w:hAnsiTheme="minorHAnsi" w:cstheme="minorBidi"/>
          <w:noProof/>
          <w:szCs w:val="22"/>
        </w:rPr>
      </w:pPr>
      <w:hyperlink w:anchor="_Toc55828864" w:history="1">
        <w:r w:rsidRPr="004C3025">
          <w:rPr>
            <w:rStyle w:val="Hyperlink"/>
            <w:rFonts w:eastAsia="MS Mincho"/>
            <w:noProof/>
            <w:lang w:eastAsia="de-AT"/>
          </w:rPr>
          <w:t>7.2.1</w:t>
        </w:r>
        <w:r>
          <w:rPr>
            <w:rFonts w:asciiTheme="minorHAnsi" w:eastAsiaTheme="minorEastAsia" w:hAnsiTheme="minorHAnsi" w:cstheme="minorBidi"/>
            <w:noProof/>
            <w:szCs w:val="22"/>
          </w:rPr>
          <w:tab/>
        </w:r>
        <w:r w:rsidRPr="004C3025">
          <w:rPr>
            <w:rStyle w:val="Hyperlink"/>
            <w:rFonts w:eastAsia="MS Mincho"/>
            <w:noProof/>
            <w:lang w:eastAsia="de-AT"/>
          </w:rPr>
          <w:t>Device Parameters Description</w:t>
        </w:r>
        <w:r>
          <w:rPr>
            <w:noProof/>
            <w:webHidden/>
          </w:rPr>
          <w:tab/>
        </w:r>
        <w:r>
          <w:rPr>
            <w:noProof/>
            <w:webHidden/>
          </w:rPr>
          <w:fldChar w:fldCharType="begin"/>
        </w:r>
        <w:r>
          <w:rPr>
            <w:noProof/>
            <w:webHidden/>
          </w:rPr>
          <w:instrText xml:space="preserve"> PAGEREF _Toc55828864 \h </w:instrText>
        </w:r>
        <w:r>
          <w:rPr>
            <w:noProof/>
            <w:webHidden/>
          </w:rPr>
        </w:r>
        <w:r>
          <w:rPr>
            <w:noProof/>
            <w:webHidden/>
          </w:rPr>
          <w:fldChar w:fldCharType="separate"/>
        </w:r>
        <w:r>
          <w:rPr>
            <w:noProof/>
            <w:webHidden/>
          </w:rPr>
          <w:t>55</w:t>
        </w:r>
        <w:r>
          <w:rPr>
            <w:noProof/>
            <w:webHidden/>
          </w:rPr>
          <w:fldChar w:fldCharType="end"/>
        </w:r>
      </w:hyperlink>
    </w:p>
    <w:p w14:paraId="516E861C" w14:textId="05946297" w:rsidR="00AD4A95" w:rsidRDefault="00AD4A95">
      <w:pPr>
        <w:pStyle w:val="TOC3"/>
        <w:rPr>
          <w:rFonts w:asciiTheme="minorHAnsi" w:eastAsiaTheme="minorEastAsia" w:hAnsiTheme="minorHAnsi" w:cstheme="minorBidi"/>
          <w:noProof/>
          <w:szCs w:val="22"/>
        </w:rPr>
      </w:pPr>
      <w:hyperlink w:anchor="_Toc55828865" w:history="1">
        <w:r w:rsidRPr="004C3025">
          <w:rPr>
            <w:rStyle w:val="Hyperlink"/>
            <w:rFonts w:eastAsia="MS Mincho"/>
            <w:noProof/>
            <w:lang w:eastAsia="de-AT"/>
          </w:rPr>
          <w:t>7.2.2</w:t>
        </w:r>
        <w:r>
          <w:rPr>
            <w:rFonts w:asciiTheme="minorHAnsi" w:eastAsiaTheme="minorEastAsia" w:hAnsiTheme="minorHAnsi" w:cstheme="minorBidi"/>
            <w:noProof/>
            <w:szCs w:val="22"/>
          </w:rPr>
          <w:tab/>
        </w:r>
        <w:r w:rsidRPr="004C3025">
          <w:rPr>
            <w:rStyle w:val="Hyperlink"/>
            <w:rFonts w:eastAsia="MS Mincho"/>
            <w:noProof/>
            <w:lang w:eastAsia="de-AT"/>
          </w:rPr>
          <w:t>General Requirements</w:t>
        </w:r>
        <w:r>
          <w:rPr>
            <w:noProof/>
            <w:webHidden/>
          </w:rPr>
          <w:tab/>
        </w:r>
        <w:r>
          <w:rPr>
            <w:noProof/>
            <w:webHidden/>
          </w:rPr>
          <w:fldChar w:fldCharType="begin"/>
        </w:r>
        <w:r>
          <w:rPr>
            <w:noProof/>
            <w:webHidden/>
          </w:rPr>
          <w:instrText xml:space="preserve"> PAGEREF _Toc55828865 \h </w:instrText>
        </w:r>
        <w:r>
          <w:rPr>
            <w:noProof/>
            <w:webHidden/>
          </w:rPr>
        </w:r>
        <w:r>
          <w:rPr>
            <w:noProof/>
            <w:webHidden/>
          </w:rPr>
          <w:fldChar w:fldCharType="separate"/>
        </w:r>
        <w:r>
          <w:rPr>
            <w:noProof/>
            <w:webHidden/>
          </w:rPr>
          <w:t>56</w:t>
        </w:r>
        <w:r>
          <w:rPr>
            <w:noProof/>
            <w:webHidden/>
          </w:rPr>
          <w:fldChar w:fldCharType="end"/>
        </w:r>
      </w:hyperlink>
    </w:p>
    <w:p w14:paraId="181BC960" w14:textId="3C9BFCE9" w:rsidR="00AD4A95" w:rsidRDefault="00AD4A95">
      <w:pPr>
        <w:pStyle w:val="TOC3"/>
        <w:rPr>
          <w:rFonts w:asciiTheme="minorHAnsi" w:eastAsiaTheme="minorEastAsia" w:hAnsiTheme="minorHAnsi" w:cstheme="minorBidi"/>
          <w:noProof/>
          <w:szCs w:val="22"/>
        </w:rPr>
      </w:pPr>
      <w:hyperlink w:anchor="_Toc55828866" w:history="1">
        <w:r w:rsidRPr="004C3025">
          <w:rPr>
            <w:rStyle w:val="Hyperlink"/>
            <w:rFonts w:eastAsia="MS Mincho"/>
            <w:noProof/>
            <w:lang w:eastAsia="de-AT"/>
          </w:rPr>
          <w:t>7.2.3</w:t>
        </w:r>
        <w:r>
          <w:rPr>
            <w:rFonts w:asciiTheme="minorHAnsi" w:eastAsiaTheme="minorEastAsia" w:hAnsiTheme="minorHAnsi" w:cstheme="minorBidi"/>
            <w:noProof/>
            <w:szCs w:val="22"/>
          </w:rPr>
          <w:tab/>
        </w:r>
        <w:r w:rsidRPr="004C3025">
          <w:rPr>
            <w:rStyle w:val="Hyperlink"/>
            <w:rFonts w:eastAsia="MS Mincho"/>
            <w:noProof/>
            <w:lang w:eastAsia="de-AT"/>
          </w:rPr>
          <w:t>Switch Level Specification</w:t>
        </w:r>
        <w:r>
          <w:rPr>
            <w:noProof/>
            <w:webHidden/>
          </w:rPr>
          <w:tab/>
        </w:r>
        <w:r>
          <w:rPr>
            <w:noProof/>
            <w:webHidden/>
          </w:rPr>
          <w:fldChar w:fldCharType="begin"/>
        </w:r>
        <w:r>
          <w:rPr>
            <w:noProof/>
            <w:webHidden/>
          </w:rPr>
          <w:instrText xml:space="preserve"> PAGEREF _Toc55828866 \h </w:instrText>
        </w:r>
        <w:r>
          <w:rPr>
            <w:noProof/>
            <w:webHidden/>
          </w:rPr>
        </w:r>
        <w:r>
          <w:rPr>
            <w:noProof/>
            <w:webHidden/>
          </w:rPr>
          <w:fldChar w:fldCharType="separate"/>
        </w:r>
        <w:r>
          <w:rPr>
            <w:noProof/>
            <w:webHidden/>
          </w:rPr>
          <w:t>56</w:t>
        </w:r>
        <w:r>
          <w:rPr>
            <w:noProof/>
            <w:webHidden/>
          </w:rPr>
          <w:fldChar w:fldCharType="end"/>
        </w:r>
      </w:hyperlink>
    </w:p>
    <w:p w14:paraId="7D091C3F" w14:textId="2C83E894" w:rsidR="00AD4A95" w:rsidRDefault="00AD4A95">
      <w:pPr>
        <w:pStyle w:val="TOC3"/>
        <w:rPr>
          <w:rFonts w:asciiTheme="minorHAnsi" w:eastAsiaTheme="minorEastAsia" w:hAnsiTheme="minorHAnsi" w:cstheme="minorBidi"/>
          <w:noProof/>
          <w:szCs w:val="22"/>
        </w:rPr>
      </w:pPr>
      <w:hyperlink w:anchor="_Toc55828867" w:history="1">
        <w:r w:rsidRPr="004C3025">
          <w:rPr>
            <w:rStyle w:val="Hyperlink"/>
            <w:rFonts w:eastAsia="MS Mincho"/>
            <w:noProof/>
            <w:lang w:eastAsia="de-AT"/>
          </w:rPr>
          <w:t>7.2.4</w:t>
        </w:r>
        <w:r>
          <w:rPr>
            <w:rFonts w:asciiTheme="minorHAnsi" w:eastAsiaTheme="minorEastAsia" w:hAnsiTheme="minorHAnsi" w:cstheme="minorBidi"/>
            <w:noProof/>
            <w:szCs w:val="22"/>
          </w:rPr>
          <w:tab/>
        </w:r>
        <w:r w:rsidRPr="004C3025">
          <w:rPr>
            <w:rStyle w:val="Hyperlink"/>
            <w:rFonts w:eastAsia="MS Mincho"/>
            <w:noProof/>
            <w:lang w:eastAsia="de-AT"/>
          </w:rPr>
          <w:t>Switch Forwarding</w:t>
        </w:r>
        <w:r>
          <w:rPr>
            <w:noProof/>
            <w:webHidden/>
          </w:rPr>
          <w:tab/>
        </w:r>
        <w:r>
          <w:rPr>
            <w:noProof/>
            <w:webHidden/>
          </w:rPr>
          <w:fldChar w:fldCharType="begin"/>
        </w:r>
        <w:r>
          <w:rPr>
            <w:noProof/>
            <w:webHidden/>
          </w:rPr>
          <w:instrText xml:space="preserve"> PAGEREF _Toc55828867 \h </w:instrText>
        </w:r>
        <w:r>
          <w:rPr>
            <w:noProof/>
            <w:webHidden/>
          </w:rPr>
        </w:r>
        <w:r>
          <w:rPr>
            <w:noProof/>
            <w:webHidden/>
          </w:rPr>
          <w:fldChar w:fldCharType="separate"/>
        </w:r>
        <w:r>
          <w:rPr>
            <w:noProof/>
            <w:webHidden/>
          </w:rPr>
          <w:t>56</w:t>
        </w:r>
        <w:r>
          <w:rPr>
            <w:noProof/>
            <w:webHidden/>
          </w:rPr>
          <w:fldChar w:fldCharType="end"/>
        </w:r>
      </w:hyperlink>
    </w:p>
    <w:p w14:paraId="618D9BD0" w14:textId="7E986AEF" w:rsidR="00AD4A95" w:rsidRDefault="00AD4A95">
      <w:pPr>
        <w:pStyle w:val="TOC3"/>
        <w:rPr>
          <w:rFonts w:asciiTheme="minorHAnsi" w:eastAsiaTheme="minorEastAsia" w:hAnsiTheme="minorHAnsi" w:cstheme="minorBidi"/>
          <w:noProof/>
          <w:szCs w:val="22"/>
        </w:rPr>
      </w:pPr>
      <w:hyperlink w:anchor="_Toc55828868" w:history="1">
        <w:r w:rsidRPr="004C3025">
          <w:rPr>
            <w:rStyle w:val="Hyperlink"/>
            <w:rFonts w:eastAsia="MS Mincho"/>
            <w:noProof/>
            <w:lang w:eastAsia="de-AT"/>
          </w:rPr>
          <w:t>7.2.5</w:t>
        </w:r>
        <w:r>
          <w:rPr>
            <w:rFonts w:asciiTheme="minorHAnsi" w:eastAsiaTheme="minorEastAsia" w:hAnsiTheme="minorHAnsi" w:cstheme="minorBidi"/>
            <w:noProof/>
            <w:szCs w:val="22"/>
          </w:rPr>
          <w:tab/>
        </w:r>
        <w:r w:rsidRPr="004C3025">
          <w:rPr>
            <w:rStyle w:val="Hyperlink"/>
            <w:rFonts w:eastAsia="MS Mincho"/>
            <w:noProof/>
            <w:lang w:eastAsia="de-AT"/>
          </w:rPr>
          <w:t>End System Level Specification</w:t>
        </w:r>
        <w:r>
          <w:rPr>
            <w:noProof/>
            <w:webHidden/>
          </w:rPr>
          <w:tab/>
        </w:r>
        <w:r>
          <w:rPr>
            <w:noProof/>
            <w:webHidden/>
          </w:rPr>
          <w:fldChar w:fldCharType="begin"/>
        </w:r>
        <w:r>
          <w:rPr>
            <w:noProof/>
            <w:webHidden/>
          </w:rPr>
          <w:instrText xml:space="preserve"> PAGEREF _Toc55828868 \h </w:instrText>
        </w:r>
        <w:r>
          <w:rPr>
            <w:noProof/>
            <w:webHidden/>
          </w:rPr>
        </w:r>
        <w:r>
          <w:rPr>
            <w:noProof/>
            <w:webHidden/>
          </w:rPr>
          <w:fldChar w:fldCharType="separate"/>
        </w:r>
        <w:r>
          <w:rPr>
            <w:noProof/>
            <w:webHidden/>
          </w:rPr>
          <w:t>59</w:t>
        </w:r>
        <w:r>
          <w:rPr>
            <w:noProof/>
            <w:webHidden/>
          </w:rPr>
          <w:fldChar w:fldCharType="end"/>
        </w:r>
      </w:hyperlink>
    </w:p>
    <w:p w14:paraId="109F6F61" w14:textId="2D0DFB8C" w:rsidR="00AD4A95" w:rsidRDefault="00AD4A95">
      <w:pPr>
        <w:pStyle w:val="TOC3"/>
        <w:rPr>
          <w:rFonts w:asciiTheme="minorHAnsi" w:eastAsiaTheme="minorEastAsia" w:hAnsiTheme="minorHAnsi" w:cstheme="minorBidi"/>
          <w:noProof/>
          <w:szCs w:val="22"/>
        </w:rPr>
      </w:pPr>
      <w:hyperlink w:anchor="_Toc55828869" w:history="1">
        <w:r w:rsidRPr="004C3025">
          <w:rPr>
            <w:rStyle w:val="Hyperlink"/>
            <w:rFonts w:eastAsia="MS Mincho"/>
            <w:noProof/>
            <w:lang w:eastAsia="de-AT"/>
          </w:rPr>
          <w:t>7.2.6</w:t>
        </w:r>
        <w:r>
          <w:rPr>
            <w:rFonts w:asciiTheme="minorHAnsi" w:eastAsiaTheme="minorEastAsia" w:hAnsiTheme="minorHAnsi" w:cstheme="minorBidi"/>
            <w:noProof/>
            <w:szCs w:val="22"/>
          </w:rPr>
          <w:tab/>
        </w:r>
        <w:r w:rsidRPr="004C3025">
          <w:rPr>
            <w:rStyle w:val="Hyperlink"/>
            <w:rFonts w:eastAsia="MS Mincho"/>
            <w:noProof/>
            <w:lang w:eastAsia="de-AT"/>
          </w:rPr>
          <w:t>Clock Synchronization</w:t>
        </w:r>
        <w:r>
          <w:rPr>
            <w:noProof/>
            <w:webHidden/>
          </w:rPr>
          <w:tab/>
        </w:r>
        <w:r>
          <w:rPr>
            <w:noProof/>
            <w:webHidden/>
          </w:rPr>
          <w:fldChar w:fldCharType="begin"/>
        </w:r>
        <w:r>
          <w:rPr>
            <w:noProof/>
            <w:webHidden/>
          </w:rPr>
          <w:instrText xml:space="preserve"> PAGEREF _Toc55828869 \h </w:instrText>
        </w:r>
        <w:r>
          <w:rPr>
            <w:noProof/>
            <w:webHidden/>
          </w:rPr>
        </w:r>
        <w:r>
          <w:rPr>
            <w:noProof/>
            <w:webHidden/>
          </w:rPr>
          <w:fldChar w:fldCharType="separate"/>
        </w:r>
        <w:r>
          <w:rPr>
            <w:noProof/>
            <w:webHidden/>
          </w:rPr>
          <w:t>61</w:t>
        </w:r>
        <w:r>
          <w:rPr>
            <w:noProof/>
            <w:webHidden/>
          </w:rPr>
          <w:fldChar w:fldCharType="end"/>
        </w:r>
      </w:hyperlink>
    </w:p>
    <w:p w14:paraId="4F809688" w14:textId="2E5CD680" w:rsidR="00AD4A95" w:rsidRDefault="00AD4A95">
      <w:pPr>
        <w:pStyle w:val="TOC2"/>
        <w:rPr>
          <w:rFonts w:asciiTheme="minorHAnsi" w:eastAsiaTheme="minorEastAsia" w:hAnsiTheme="minorHAnsi" w:cstheme="minorBidi"/>
        </w:rPr>
      </w:pPr>
      <w:hyperlink w:anchor="_Toc55828870" w:history="1">
        <w:r w:rsidRPr="004C3025">
          <w:rPr>
            <w:rStyle w:val="Hyperlink"/>
            <w:rFonts w:eastAsia="MS Mincho"/>
            <w:lang w:eastAsia="de-AT"/>
          </w:rPr>
          <w:t>7.3</w:t>
        </w:r>
        <w:r>
          <w:rPr>
            <w:rFonts w:asciiTheme="minorHAnsi" w:eastAsiaTheme="minorEastAsia" w:hAnsiTheme="minorHAnsi" w:cstheme="minorBidi"/>
          </w:rPr>
          <w:tab/>
        </w:r>
        <w:r w:rsidRPr="004C3025">
          <w:rPr>
            <w:rStyle w:val="Hyperlink"/>
            <w:rFonts w:eastAsia="MS Mincho"/>
            <w:lang w:eastAsia="de-AT"/>
          </w:rPr>
          <w:t>Configuration Parameters</w:t>
        </w:r>
        <w:r>
          <w:rPr>
            <w:webHidden/>
          </w:rPr>
          <w:tab/>
        </w:r>
        <w:r>
          <w:rPr>
            <w:webHidden/>
          </w:rPr>
          <w:fldChar w:fldCharType="begin"/>
        </w:r>
        <w:r>
          <w:rPr>
            <w:webHidden/>
          </w:rPr>
          <w:instrText xml:space="preserve"> PAGEREF _Toc55828870 \h </w:instrText>
        </w:r>
        <w:r>
          <w:rPr>
            <w:webHidden/>
          </w:rPr>
        </w:r>
        <w:r>
          <w:rPr>
            <w:webHidden/>
          </w:rPr>
          <w:fldChar w:fldCharType="separate"/>
        </w:r>
        <w:r>
          <w:rPr>
            <w:webHidden/>
          </w:rPr>
          <w:t>61</w:t>
        </w:r>
        <w:r>
          <w:rPr>
            <w:webHidden/>
          </w:rPr>
          <w:fldChar w:fldCharType="end"/>
        </w:r>
      </w:hyperlink>
    </w:p>
    <w:p w14:paraId="131BC563" w14:textId="6C8B30A9" w:rsidR="00AD4A95" w:rsidRDefault="00AD4A95">
      <w:pPr>
        <w:pStyle w:val="TOC3"/>
        <w:rPr>
          <w:rFonts w:asciiTheme="minorHAnsi" w:eastAsiaTheme="minorEastAsia" w:hAnsiTheme="minorHAnsi" w:cstheme="minorBidi"/>
          <w:noProof/>
          <w:szCs w:val="22"/>
        </w:rPr>
      </w:pPr>
      <w:hyperlink w:anchor="_Toc55828871" w:history="1">
        <w:r w:rsidRPr="004C3025">
          <w:rPr>
            <w:rStyle w:val="Hyperlink"/>
            <w:rFonts w:eastAsia="MS Mincho"/>
            <w:noProof/>
            <w:lang w:eastAsia="de-AT"/>
          </w:rPr>
          <w:t>7.3.1</w:t>
        </w:r>
        <w:r>
          <w:rPr>
            <w:rFonts w:asciiTheme="minorHAnsi" w:eastAsiaTheme="minorEastAsia" w:hAnsiTheme="minorHAnsi" w:cstheme="minorBidi"/>
            <w:noProof/>
            <w:szCs w:val="22"/>
          </w:rPr>
          <w:tab/>
        </w:r>
        <w:r w:rsidRPr="004C3025">
          <w:rPr>
            <w:rStyle w:val="Hyperlink"/>
            <w:rFonts w:eastAsia="MS Mincho"/>
            <w:noProof/>
            <w:lang w:eastAsia="de-AT"/>
          </w:rPr>
          <w:t>Device Level and Clock Synchronization Parameters</w:t>
        </w:r>
        <w:r>
          <w:rPr>
            <w:noProof/>
            <w:webHidden/>
          </w:rPr>
          <w:tab/>
        </w:r>
        <w:r>
          <w:rPr>
            <w:noProof/>
            <w:webHidden/>
          </w:rPr>
          <w:fldChar w:fldCharType="begin"/>
        </w:r>
        <w:r>
          <w:rPr>
            <w:noProof/>
            <w:webHidden/>
          </w:rPr>
          <w:instrText xml:space="preserve"> PAGEREF _Toc55828871 \h </w:instrText>
        </w:r>
        <w:r>
          <w:rPr>
            <w:noProof/>
            <w:webHidden/>
          </w:rPr>
        </w:r>
        <w:r>
          <w:rPr>
            <w:noProof/>
            <w:webHidden/>
          </w:rPr>
          <w:fldChar w:fldCharType="separate"/>
        </w:r>
        <w:r>
          <w:rPr>
            <w:noProof/>
            <w:webHidden/>
          </w:rPr>
          <w:t>61</w:t>
        </w:r>
        <w:r>
          <w:rPr>
            <w:noProof/>
            <w:webHidden/>
          </w:rPr>
          <w:fldChar w:fldCharType="end"/>
        </w:r>
      </w:hyperlink>
    </w:p>
    <w:p w14:paraId="2B70229C" w14:textId="612CF043" w:rsidR="00AD4A95" w:rsidRDefault="00AD4A95">
      <w:pPr>
        <w:pStyle w:val="TOC2"/>
        <w:rPr>
          <w:rFonts w:asciiTheme="minorHAnsi" w:eastAsiaTheme="minorEastAsia" w:hAnsiTheme="minorHAnsi" w:cstheme="minorBidi"/>
        </w:rPr>
      </w:pPr>
      <w:hyperlink w:anchor="_Toc55828872" w:history="1">
        <w:r w:rsidRPr="004C3025">
          <w:rPr>
            <w:rStyle w:val="Hyperlink"/>
            <w:rFonts w:eastAsia="MS Mincho"/>
            <w:lang w:eastAsia="de-AT"/>
          </w:rPr>
          <w:t>7.4</w:t>
        </w:r>
        <w:r>
          <w:rPr>
            <w:rFonts w:asciiTheme="minorHAnsi" w:eastAsiaTheme="minorEastAsia" w:hAnsiTheme="minorHAnsi" w:cstheme="minorBidi"/>
          </w:rPr>
          <w:tab/>
        </w:r>
        <w:r w:rsidRPr="004C3025">
          <w:rPr>
            <w:rStyle w:val="Hyperlink"/>
            <w:rFonts w:eastAsia="MS Mincho"/>
            <w:lang w:eastAsia="de-AT"/>
          </w:rPr>
          <w:t>Configuration and Scheduling guideline</w:t>
        </w:r>
        <w:r>
          <w:rPr>
            <w:webHidden/>
          </w:rPr>
          <w:tab/>
        </w:r>
        <w:r>
          <w:rPr>
            <w:webHidden/>
          </w:rPr>
          <w:fldChar w:fldCharType="begin"/>
        </w:r>
        <w:r>
          <w:rPr>
            <w:webHidden/>
          </w:rPr>
          <w:instrText xml:space="preserve"> PAGEREF _Toc55828872 \h </w:instrText>
        </w:r>
        <w:r>
          <w:rPr>
            <w:webHidden/>
          </w:rPr>
        </w:r>
        <w:r>
          <w:rPr>
            <w:webHidden/>
          </w:rPr>
          <w:fldChar w:fldCharType="separate"/>
        </w:r>
        <w:r>
          <w:rPr>
            <w:webHidden/>
          </w:rPr>
          <w:t>68</w:t>
        </w:r>
        <w:r>
          <w:rPr>
            <w:webHidden/>
          </w:rPr>
          <w:fldChar w:fldCharType="end"/>
        </w:r>
      </w:hyperlink>
    </w:p>
    <w:p w14:paraId="07EC84A1" w14:textId="3B78E18D" w:rsidR="00AD4A95" w:rsidRDefault="00AD4A95">
      <w:pPr>
        <w:pStyle w:val="TOC3"/>
        <w:rPr>
          <w:rFonts w:asciiTheme="minorHAnsi" w:eastAsiaTheme="minorEastAsia" w:hAnsiTheme="minorHAnsi" w:cstheme="minorBidi"/>
          <w:noProof/>
          <w:szCs w:val="22"/>
        </w:rPr>
      </w:pPr>
      <w:hyperlink w:anchor="_Toc55828873" w:history="1">
        <w:r w:rsidRPr="004C3025">
          <w:rPr>
            <w:rStyle w:val="Hyperlink"/>
            <w:noProof/>
          </w:rPr>
          <w:t>7.4.1</w:t>
        </w:r>
        <w:r>
          <w:rPr>
            <w:rFonts w:asciiTheme="minorHAnsi" w:eastAsiaTheme="minorEastAsia" w:hAnsiTheme="minorHAnsi" w:cstheme="minorBidi"/>
            <w:noProof/>
            <w:szCs w:val="22"/>
          </w:rPr>
          <w:tab/>
        </w:r>
        <w:r w:rsidRPr="004C3025">
          <w:rPr>
            <w:rStyle w:val="Hyperlink"/>
            <w:noProof/>
          </w:rPr>
          <w:t>Overview</w:t>
        </w:r>
        <w:r>
          <w:rPr>
            <w:noProof/>
            <w:webHidden/>
          </w:rPr>
          <w:tab/>
        </w:r>
        <w:r>
          <w:rPr>
            <w:noProof/>
            <w:webHidden/>
          </w:rPr>
          <w:fldChar w:fldCharType="begin"/>
        </w:r>
        <w:r>
          <w:rPr>
            <w:noProof/>
            <w:webHidden/>
          </w:rPr>
          <w:instrText xml:space="preserve"> PAGEREF _Toc55828873 \h </w:instrText>
        </w:r>
        <w:r>
          <w:rPr>
            <w:noProof/>
            <w:webHidden/>
          </w:rPr>
        </w:r>
        <w:r>
          <w:rPr>
            <w:noProof/>
            <w:webHidden/>
          </w:rPr>
          <w:fldChar w:fldCharType="separate"/>
        </w:r>
        <w:r>
          <w:rPr>
            <w:noProof/>
            <w:webHidden/>
          </w:rPr>
          <w:t>68</w:t>
        </w:r>
        <w:r>
          <w:rPr>
            <w:noProof/>
            <w:webHidden/>
          </w:rPr>
          <w:fldChar w:fldCharType="end"/>
        </w:r>
      </w:hyperlink>
    </w:p>
    <w:p w14:paraId="17A8D2AE" w14:textId="0BCAF870" w:rsidR="00AD4A95" w:rsidRDefault="00AD4A95">
      <w:pPr>
        <w:pStyle w:val="TOC2"/>
        <w:rPr>
          <w:rFonts w:asciiTheme="minorHAnsi" w:eastAsiaTheme="minorEastAsia" w:hAnsiTheme="minorHAnsi" w:cstheme="minorBidi"/>
        </w:rPr>
      </w:pPr>
      <w:hyperlink w:anchor="_Toc55828874" w:history="1">
        <w:r w:rsidRPr="004C3025">
          <w:rPr>
            <w:rStyle w:val="Hyperlink"/>
          </w:rPr>
          <w:t>7.5</w:t>
        </w:r>
        <w:r>
          <w:rPr>
            <w:rFonts w:asciiTheme="minorHAnsi" w:eastAsiaTheme="minorEastAsia" w:hAnsiTheme="minorHAnsi" w:cstheme="minorBidi"/>
          </w:rPr>
          <w:tab/>
        </w:r>
        <w:r w:rsidRPr="004C3025">
          <w:rPr>
            <w:rStyle w:val="Hyperlink"/>
          </w:rPr>
          <w:t>Scheduling requirements</w:t>
        </w:r>
        <w:r>
          <w:rPr>
            <w:webHidden/>
          </w:rPr>
          <w:tab/>
        </w:r>
        <w:r>
          <w:rPr>
            <w:webHidden/>
          </w:rPr>
          <w:fldChar w:fldCharType="begin"/>
        </w:r>
        <w:r>
          <w:rPr>
            <w:webHidden/>
          </w:rPr>
          <w:instrText xml:space="preserve"> PAGEREF _Toc55828874 \h </w:instrText>
        </w:r>
        <w:r>
          <w:rPr>
            <w:webHidden/>
          </w:rPr>
        </w:r>
        <w:r>
          <w:rPr>
            <w:webHidden/>
          </w:rPr>
          <w:fldChar w:fldCharType="separate"/>
        </w:r>
        <w:r>
          <w:rPr>
            <w:webHidden/>
          </w:rPr>
          <w:t>71</w:t>
        </w:r>
        <w:r>
          <w:rPr>
            <w:webHidden/>
          </w:rPr>
          <w:fldChar w:fldCharType="end"/>
        </w:r>
      </w:hyperlink>
    </w:p>
    <w:p w14:paraId="42A72DE9" w14:textId="2EC5813A" w:rsidR="00AD4A95" w:rsidRDefault="00AD4A95">
      <w:pPr>
        <w:pStyle w:val="TOC3"/>
        <w:rPr>
          <w:rFonts w:asciiTheme="minorHAnsi" w:eastAsiaTheme="minorEastAsia" w:hAnsiTheme="minorHAnsi" w:cstheme="minorBidi"/>
          <w:noProof/>
          <w:szCs w:val="22"/>
        </w:rPr>
      </w:pPr>
      <w:hyperlink w:anchor="_Toc55828875" w:history="1">
        <w:r w:rsidRPr="004C3025">
          <w:rPr>
            <w:rStyle w:val="Hyperlink"/>
            <w:rFonts w:eastAsia="MS Mincho"/>
            <w:noProof/>
            <w:lang w:eastAsia="de-AT"/>
          </w:rPr>
          <w:t>7.5.1</w:t>
        </w:r>
        <w:r>
          <w:rPr>
            <w:rFonts w:asciiTheme="minorHAnsi" w:eastAsiaTheme="minorEastAsia" w:hAnsiTheme="minorHAnsi" w:cstheme="minorBidi"/>
            <w:noProof/>
            <w:szCs w:val="22"/>
          </w:rPr>
          <w:tab/>
        </w:r>
        <w:r w:rsidRPr="004C3025">
          <w:rPr>
            <w:rStyle w:val="Hyperlink"/>
            <w:rFonts w:eastAsia="MS Mincho"/>
            <w:noProof/>
            <w:lang w:eastAsia="de-AT"/>
          </w:rPr>
          <w:t>Delays to be identified</w:t>
        </w:r>
        <w:r>
          <w:rPr>
            <w:noProof/>
            <w:webHidden/>
          </w:rPr>
          <w:tab/>
        </w:r>
        <w:r>
          <w:rPr>
            <w:noProof/>
            <w:webHidden/>
          </w:rPr>
          <w:fldChar w:fldCharType="begin"/>
        </w:r>
        <w:r>
          <w:rPr>
            <w:noProof/>
            <w:webHidden/>
          </w:rPr>
          <w:instrText xml:space="preserve"> PAGEREF _Toc55828875 \h </w:instrText>
        </w:r>
        <w:r>
          <w:rPr>
            <w:noProof/>
            <w:webHidden/>
          </w:rPr>
        </w:r>
        <w:r>
          <w:rPr>
            <w:noProof/>
            <w:webHidden/>
          </w:rPr>
          <w:fldChar w:fldCharType="separate"/>
        </w:r>
        <w:r>
          <w:rPr>
            <w:noProof/>
            <w:webHidden/>
          </w:rPr>
          <w:t>71</w:t>
        </w:r>
        <w:r>
          <w:rPr>
            <w:noProof/>
            <w:webHidden/>
          </w:rPr>
          <w:fldChar w:fldCharType="end"/>
        </w:r>
      </w:hyperlink>
    </w:p>
    <w:p w14:paraId="22990F2D" w14:textId="64C9CDBD" w:rsidR="00AD4A95" w:rsidRDefault="00AD4A95">
      <w:pPr>
        <w:pStyle w:val="TOC3"/>
        <w:rPr>
          <w:rFonts w:asciiTheme="minorHAnsi" w:eastAsiaTheme="minorEastAsia" w:hAnsiTheme="minorHAnsi" w:cstheme="minorBidi"/>
          <w:noProof/>
          <w:szCs w:val="22"/>
        </w:rPr>
      </w:pPr>
      <w:hyperlink w:anchor="_Toc55828876" w:history="1">
        <w:r w:rsidRPr="004C3025">
          <w:rPr>
            <w:rStyle w:val="Hyperlink"/>
            <w:noProof/>
          </w:rPr>
          <w:t>7.5.2</w:t>
        </w:r>
        <w:r>
          <w:rPr>
            <w:rFonts w:asciiTheme="minorHAnsi" w:eastAsiaTheme="minorEastAsia" w:hAnsiTheme="minorHAnsi" w:cstheme="minorBidi"/>
            <w:noProof/>
            <w:szCs w:val="22"/>
          </w:rPr>
          <w:tab/>
        </w:r>
        <w:r w:rsidRPr="004C3025">
          <w:rPr>
            <w:rStyle w:val="Hyperlink"/>
            <w:rFonts w:eastAsia="MS Mincho"/>
            <w:noProof/>
            <w:lang w:eastAsia="de-AT"/>
          </w:rPr>
          <w:t>Delays compensation</w:t>
        </w:r>
        <w:r>
          <w:rPr>
            <w:noProof/>
            <w:webHidden/>
          </w:rPr>
          <w:tab/>
        </w:r>
        <w:r>
          <w:rPr>
            <w:noProof/>
            <w:webHidden/>
          </w:rPr>
          <w:fldChar w:fldCharType="begin"/>
        </w:r>
        <w:r>
          <w:rPr>
            <w:noProof/>
            <w:webHidden/>
          </w:rPr>
          <w:instrText xml:space="preserve"> PAGEREF _Toc55828876 \h </w:instrText>
        </w:r>
        <w:r>
          <w:rPr>
            <w:noProof/>
            <w:webHidden/>
          </w:rPr>
        </w:r>
        <w:r>
          <w:rPr>
            <w:noProof/>
            <w:webHidden/>
          </w:rPr>
          <w:fldChar w:fldCharType="separate"/>
        </w:r>
        <w:r>
          <w:rPr>
            <w:noProof/>
            <w:webHidden/>
          </w:rPr>
          <w:t>71</w:t>
        </w:r>
        <w:r>
          <w:rPr>
            <w:noProof/>
            <w:webHidden/>
          </w:rPr>
          <w:fldChar w:fldCharType="end"/>
        </w:r>
      </w:hyperlink>
    </w:p>
    <w:p w14:paraId="64E7E86B" w14:textId="2971B0DB" w:rsidR="00AD4A95" w:rsidRDefault="00AD4A95">
      <w:pPr>
        <w:pStyle w:val="TOC3"/>
        <w:rPr>
          <w:rFonts w:asciiTheme="minorHAnsi" w:eastAsiaTheme="minorEastAsia" w:hAnsiTheme="minorHAnsi" w:cstheme="minorBidi"/>
          <w:noProof/>
          <w:szCs w:val="22"/>
        </w:rPr>
      </w:pPr>
      <w:hyperlink w:anchor="_Toc55828877" w:history="1">
        <w:r w:rsidRPr="004C3025">
          <w:rPr>
            <w:rStyle w:val="Hyperlink"/>
            <w:rFonts w:eastAsia="MS Mincho"/>
            <w:noProof/>
            <w:lang w:eastAsia="de-AT"/>
          </w:rPr>
          <w:t>7.5.3</w:t>
        </w:r>
        <w:r>
          <w:rPr>
            <w:rFonts w:asciiTheme="minorHAnsi" w:eastAsiaTheme="minorEastAsia" w:hAnsiTheme="minorHAnsi" w:cstheme="minorBidi"/>
            <w:noProof/>
            <w:szCs w:val="22"/>
          </w:rPr>
          <w:tab/>
        </w:r>
        <w:r w:rsidRPr="004C3025">
          <w:rPr>
            <w:rStyle w:val="Hyperlink"/>
            <w:rFonts w:eastAsia="MS Mincho"/>
            <w:noProof/>
            <w:lang w:eastAsia="de-AT"/>
          </w:rPr>
          <w:t>PCF latency</w:t>
        </w:r>
        <w:r>
          <w:rPr>
            <w:noProof/>
            <w:webHidden/>
          </w:rPr>
          <w:tab/>
        </w:r>
        <w:r>
          <w:rPr>
            <w:noProof/>
            <w:webHidden/>
          </w:rPr>
          <w:fldChar w:fldCharType="begin"/>
        </w:r>
        <w:r>
          <w:rPr>
            <w:noProof/>
            <w:webHidden/>
          </w:rPr>
          <w:instrText xml:space="preserve"> PAGEREF _Toc55828877 \h </w:instrText>
        </w:r>
        <w:r>
          <w:rPr>
            <w:noProof/>
            <w:webHidden/>
          </w:rPr>
        </w:r>
        <w:r>
          <w:rPr>
            <w:noProof/>
            <w:webHidden/>
          </w:rPr>
          <w:fldChar w:fldCharType="separate"/>
        </w:r>
        <w:r>
          <w:rPr>
            <w:noProof/>
            <w:webHidden/>
          </w:rPr>
          <w:t>72</w:t>
        </w:r>
        <w:r>
          <w:rPr>
            <w:noProof/>
            <w:webHidden/>
          </w:rPr>
          <w:fldChar w:fldCharType="end"/>
        </w:r>
      </w:hyperlink>
    </w:p>
    <w:p w14:paraId="2FCC3E1E" w14:textId="5B626BB8" w:rsidR="00AD4A95" w:rsidRDefault="00AD4A95">
      <w:pPr>
        <w:pStyle w:val="TOC3"/>
        <w:rPr>
          <w:rFonts w:asciiTheme="minorHAnsi" w:eastAsiaTheme="minorEastAsia" w:hAnsiTheme="minorHAnsi" w:cstheme="minorBidi"/>
          <w:noProof/>
          <w:szCs w:val="22"/>
        </w:rPr>
      </w:pPr>
      <w:hyperlink w:anchor="_Toc55828878" w:history="1">
        <w:r w:rsidRPr="004C3025">
          <w:rPr>
            <w:rStyle w:val="Hyperlink"/>
            <w:rFonts w:eastAsia="MS Mincho"/>
            <w:noProof/>
            <w:lang w:eastAsia="de-AT"/>
          </w:rPr>
          <w:t>7.5.4</w:t>
        </w:r>
        <w:r>
          <w:rPr>
            <w:rFonts w:asciiTheme="minorHAnsi" w:eastAsiaTheme="minorEastAsia" w:hAnsiTheme="minorHAnsi" w:cstheme="minorBidi"/>
            <w:noProof/>
            <w:szCs w:val="22"/>
          </w:rPr>
          <w:tab/>
        </w:r>
        <w:r w:rsidRPr="004C3025">
          <w:rPr>
            <w:rStyle w:val="Hyperlink"/>
            <w:rFonts w:eastAsia="MS Mincho"/>
            <w:noProof/>
            <w:lang w:eastAsia="de-AT"/>
          </w:rPr>
          <w:t>Maximum transparent clock</w:t>
        </w:r>
        <w:r>
          <w:rPr>
            <w:noProof/>
            <w:webHidden/>
          </w:rPr>
          <w:tab/>
        </w:r>
        <w:r>
          <w:rPr>
            <w:noProof/>
            <w:webHidden/>
          </w:rPr>
          <w:fldChar w:fldCharType="begin"/>
        </w:r>
        <w:r>
          <w:rPr>
            <w:noProof/>
            <w:webHidden/>
          </w:rPr>
          <w:instrText xml:space="preserve"> PAGEREF _Toc55828878 \h </w:instrText>
        </w:r>
        <w:r>
          <w:rPr>
            <w:noProof/>
            <w:webHidden/>
          </w:rPr>
        </w:r>
        <w:r>
          <w:rPr>
            <w:noProof/>
            <w:webHidden/>
          </w:rPr>
          <w:fldChar w:fldCharType="separate"/>
        </w:r>
        <w:r>
          <w:rPr>
            <w:noProof/>
            <w:webHidden/>
          </w:rPr>
          <w:t>72</w:t>
        </w:r>
        <w:r>
          <w:rPr>
            <w:noProof/>
            <w:webHidden/>
          </w:rPr>
          <w:fldChar w:fldCharType="end"/>
        </w:r>
      </w:hyperlink>
    </w:p>
    <w:p w14:paraId="4977D84B" w14:textId="1263CF17" w:rsidR="00AD4A95" w:rsidRDefault="00AD4A95">
      <w:pPr>
        <w:pStyle w:val="TOC3"/>
        <w:rPr>
          <w:rFonts w:asciiTheme="minorHAnsi" w:eastAsiaTheme="minorEastAsia" w:hAnsiTheme="minorHAnsi" w:cstheme="minorBidi"/>
          <w:noProof/>
          <w:szCs w:val="22"/>
        </w:rPr>
      </w:pPr>
      <w:hyperlink w:anchor="_Toc55828879" w:history="1">
        <w:r w:rsidRPr="004C3025">
          <w:rPr>
            <w:rStyle w:val="Hyperlink"/>
            <w:rFonts w:eastAsia="MS Mincho"/>
            <w:noProof/>
            <w:lang w:eastAsia="de-AT"/>
          </w:rPr>
          <w:t>7.5.5</w:t>
        </w:r>
        <w:r>
          <w:rPr>
            <w:rFonts w:asciiTheme="minorHAnsi" w:eastAsiaTheme="minorEastAsia" w:hAnsiTheme="minorHAnsi" w:cstheme="minorBidi"/>
            <w:noProof/>
            <w:szCs w:val="22"/>
          </w:rPr>
          <w:tab/>
        </w:r>
        <w:r w:rsidRPr="004C3025">
          <w:rPr>
            <w:rStyle w:val="Hyperlink"/>
            <w:rFonts w:eastAsia="MS Mincho"/>
            <w:noProof/>
            <w:lang w:eastAsia="de-AT"/>
          </w:rPr>
          <w:t>PCF transparent clock jitter</w:t>
        </w:r>
        <w:r>
          <w:rPr>
            <w:noProof/>
            <w:webHidden/>
          </w:rPr>
          <w:tab/>
        </w:r>
        <w:r>
          <w:rPr>
            <w:noProof/>
            <w:webHidden/>
          </w:rPr>
          <w:fldChar w:fldCharType="begin"/>
        </w:r>
        <w:r>
          <w:rPr>
            <w:noProof/>
            <w:webHidden/>
          </w:rPr>
          <w:instrText xml:space="preserve"> PAGEREF _Toc55828879 \h </w:instrText>
        </w:r>
        <w:r>
          <w:rPr>
            <w:noProof/>
            <w:webHidden/>
          </w:rPr>
        </w:r>
        <w:r>
          <w:rPr>
            <w:noProof/>
            <w:webHidden/>
          </w:rPr>
          <w:fldChar w:fldCharType="separate"/>
        </w:r>
        <w:r>
          <w:rPr>
            <w:noProof/>
            <w:webHidden/>
          </w:rPr>
          <w:t>73</w:t>
        </w:r>
        <w:r>
          <w:rPr>
            <w:noProof/>
            <w:webHidden/>
          </w:rPr>
          <w:fldChar w:fldCharType="end"/>
        </w:r>
      </w:hyperlink>
    </w:p>
    <w:p w14:paraId="15B19575" w14:textId="3AC71729" w:rsidR="00AD4A95" w:rsidRDefault="00AD4A95">
      <w:pPr>
        <w:pStyle w:val="TOC3"/>
        <w:rPr>
          <w:rFonts w:asciiTheme="minorHAnsi" w:eastAsiaTheme="minorEastAsia" w:hAnsiTheme="minorHAnsi" w:cstheme="minorBidi"/>
          <w:noProof/>
          <w:szCs w:val="22"/>
        </w:rPr>
      </w:pPr>
      <w:hyperlink w:anchor="_Toc55828880" w:history="1">
        <w:r w:rsidRPr="004C3025">
          <w:rPr>
            <w:rStyle w:val="Hyperlink"/>
            <w:rFonts w:eastAsia="MS Mincho"/>
            <w:noProof/>
            <w:lang w:eastAsia="de-AT"/>
          </w:rPr>
          <w:t>7.5.6</w:t>
        </w:r>
        <w:r>
          <w:rPr>
            <w:rFonts w:asciiTheme="minorHAnsi" w:eastAsiaTheme="minorEastAsia" w:hAnsiTheme="minorHAnsi" w:cstheme="minorBidi"/>
            <w:noProof/>
            <w:szCs w:val="22"/>
          </w:rPr>
          <w:tab/>
        </w:r>
        <w:r w:rsidRPr="004C3025">
          <w:rPr>
            <w:rStyle w:val="Hyperlink"/>
            <w:rFonts w:eastAsia="MS Mincho"/>
            <w:noProof/>
            <w:lang w:eastAsia="de-AT"/>
          </w:rPr>
          <w:t>Precision parameter</w:t>
        </w:r>
        <w:r>
          <w:rPr>
            <w:noProof/>
            <w:webHidden/>
          </w:rPr>
          <w:tab/>
        </w:r>
        <w:r>
          <w:rPr>
            <w:noProof/>
            <w:webHidden/>
          </w:rPr>
          <w:fldChar w:fldCharType="begin"/>
        </w:r>
        <w:r>
          <w:rPr>
            <w:noProof/>
            <w:webHidden/>
          </w:rPr>
          <w:instrText xml:space="preserve"> PAGEREF _Toc55828880 \h </w:instrText>
        </w:r>
        <w:r>
          <w:rPr>
            <w:noProof/>
            <w:webHidden/>
          </w:rPr>
        </w:r>
        <w:r>
          <w:rPr>
            <w:noProof/>
            <w:webHidden/>
          </w:rPr>
          <w:fldChar w:fldCharType="separate"/>
        </w:r>
        <w:r>
          <w:rPr>
            <w:noProof/>
            <w:webHidden/>
          </w:rPr>
          <w:t>73</w:t>
        </w:r>
        <w:r>
          <w:rPr>
            <w:noProof/>
            <w:webHidden/>
          </w:rPr>
          <w:fldChar w:fldCharType="end"/>
        </w:r>
      </w:hyperlink>
    </w:p>
    <w:p w14:paraId="58BF65AC" w14:textId="27BC4008" w:rsidR="00AD4A95" w:rsidRDefault="00AD4A95">
      <w:pPr>
        <w:pStyle w:val="TOC3"/>
        <w:rPr>
          <w:rFonts w:asciiTheme="minorHAnsi" w:eastAsiaTheme="minorEastAsia" w:hAnsiTheme="minorHAnsi" w:cstheme="minorBidi"/>
          <w:noProof/>
          <w:szCs w:val="22"/>
        </w:rPr>
      </w:pPr>
      <w:hyperlink w:anchor="_Toc55828881" w:history="1">
        <w:r w:rsidRPr="004C3025">
          <w:rPr>
            <w:rStyle w:val="Hyperlink"/>
            <w:rFonts w:eastAsia="MS Mincho"/>
            <w:noProof/>
            <w:lang w:eastAsia="de-AT"/>
          </w:rPr>
          <w:t>7.5.7</w:t>
        </w:r>
        <w:r>
          <w:rPr>
            <w:rFonts w:asciiTheme="minorHAnsi" w:eastAsiaTheme="minorEastAsia" w:hAnsiTheme="minorHAnsi" w:cstheme="minorBidi"/>
            <w:noProof/>
            <w:szCs w:val="22"/>
          </w:rPr>
          <w:tab/>
        </w:r>
        <w:r w:rsidRPr="004C3025">
          <w:rPr>
            <w:rStyle w:val="Hyperlink"/>
            <w:rFonts w:eastAsia="MS Mincho"/>
            <w:noProof/>
            <w:lang w:eastAsia="de-AT"/>
          </w:rPr>
          <w:t>Time-Triggered minimum gap</w:t>
        </w:r>
        <w:r>
          <w:rPr>
            <w:noProof/>
            <w:webHidden/>
          </w:rPr>
          <w:tab/>
        </w:r>
        <w:r>
          <w:rPr>
            <w:noProof/>
            <w:webHidden/>
          </w:rPr>
          <w:fldChar w:fldCharType="begin"/>
        </w:r>
        <w:r>
          <w:rPr>
            <w:noProof/>
            <w:webHidden/>
          </w:rPr>
          <w:instrText xml:space="preserve"> PAGEREF _Toc55828881 \h </w:instrText>
        </w:r>
        <w:r>
          <w:rPr>
            <w:noProof/>
            <w:webHidden/>
          </w:rPr>
        </w:r>
        <w:r>
          <w:rPr>
            <w:noProof/>
            <w:webHidden/>
          </w:rPr>
          <w:fldChar w:fldCharType="separate"/>
        </w:r>
        <w:r>
          <w:rPr>
            <w:noProof/>
            <w:webHidden/>
          </w:rPr>
          <w:t>74</w:t>
        </w:r>
        <w:r>
          <w:rPr>
            <w:noProof/>
            <w:webHidden/>
          </w:rPr>
          <w:fldChar w:fldCharType="end"/>
        </w:r>
      </w:hyperlink>
    </w:p>
    <w:p w14:paraId="41AC4BDB" w14:textId="25D3BFF0" w:rsidR="00AD4A95" w:rsidRDefault="00AD4A95">
      <w:pPr>
        <w:pStyle w:val="TOC3"/>
        <w:rPr>
          <w:rFonts w:asciiTheme="minorHAnsi" w:eastAsiaTheme="minorEastAsia" w:hAnsiTheme="minorHAnsi" w:cstheme="minorBidi"/>
          <w:noProof/>
          <w:szCs w:val="22"/>
        </w:rPr>
      </w:pPr>
      <w:hyperlink w:anchor="_Toc55828882" w:history="1">
        <w:r w:rsidRPr="004C3025">
          <w:rPr>
            <w:rStyle w:val="Hyperlink"/>
            <w:rFonts w:eastAsia="MS Mincho"/>
            <w:noProof/>
            <w:lang w:eastAsia="de-AT"/>
          </w:rPr>
          <w:t>7.5.8</w:t>
        </w:r>
        <w:r>
          <w:rPr>
            <w:rFonts w:asciiTheme="minorHAnsi" w:eastAsiaTheme="minorEastAsia" w:hAnsiTheme="minorHAnsi" w:cstheme="minorBidi"/>
            <w:noProof/>
            <w:szCs w:val="22"/>
          </w:rPr>
          <w:tab/>
        </w:r>
        <w:r w:rsidRPr="004C3025">
          <w:rPr>
            <w:rStyle w:val="Hyperlink"/>
            <w:rFonts w:eastAsia="MS Mincho"/>
            <w:noProof/>
            <w:lang w:eastAsia="de-AT"/>
          </w:rPr>
          <w:t>Time-Triggered Switch receive window</w:t>
        </w:r>
        <w:r>
          <w:rPr>
            <w:noProof/>
            <w:webHidden/>
          </w:rPr>
          <w:tab/>
        </w:r>
        <w:r>
          <w:rPr>
            <w:noProof/>
            <w:webHidden/>
          </w:rPr>
          <w:fldChar w:fldCharType="begin"/>
        </w:r>
        <w:r>
          <w:rPr>
            <w:noProof/>
            <w:webHidden/>
          </w:rPr>
          <w:instrText xml:space="preserve"> PAGEREF _Toc55828882 \h </w:instrText>
        </w:r>
        <w:r>
          <w:rPr>
            <w:noProof/>
            <w:webHidden/>
          </w:rPr>
        </w:r>
        <w:r>
          <w:rPr>
            <w:noProof/>
            <w:webHidden/>
          </w:rPr>
          <w:fldChar w:fldCharType="separate"/>
        </w:r>
        <w:r>
          <w:rPr>
            <w:noProof/>
            <w:webHidden/>
          </w:rPr>
          <w:t>74</w:t>
        </w:r>
        <w:r>
          <w:rPr>
            <w:noProof/>
            <w:webHidden/>
          </w:rPr>
          <w:fldChar w:fldCharType="end"/>
        </w:r>
      </w:hyperlink>
    </w:p>
    <w:p w14:paraId="09E6D845" w14:textId="4224E535" w:rsidR="00AD4A95" w:rsidRDefault="00AD4A95">
      <w:pPr>
        <w:pStyle w:val="TOC3"/>
        <w:rPr>
          <w:rFonts w:asciiTheme="minorHAnsi" w:eastAsiaTheme="minorEastAsia" w:hAnsiTheme="minorHAnsi" w:cstheme="minorBidi"/>
          <w:noProof/>
          <w:szCs w:val="22"/>
        </w:rPr>
      </w:pPr>
      <w:hyperlink w:anchor="_Toc55828883" w:history="1">
        <w:r w:rsidRPr="004C3025">
          <w:rPr>
            <w:rStyle w:val="Hyperlink"/>
            <w:rFonts w:eastAsia="MS Mincho"/>
            <w:noProof/>
            <w:lang w:eastAsia="de-AT"/>
          </w:rPr>
          <w:t>7.5.9</w:t>
        </w:r>
        <w:r>
          <w:rPr>
            <w:rFonts w:asciiTheme="minorHAnsi" w:eastAsiaTheme="minorEastAsia" w:hAnsiTheme="minorHAnsi" w:cstheme="minorBidi"/>
            <w:noProof/>
            <w:szCs w:val="22"/>
          </w:rPr>
          <w:tab/>
        </w:r>
        <w:r w:rsidRPr="004C3025">
          <w:rPr>
            <w:rStyle w:val="Hyperlink"/>
            <w:rFonts w:eastAsia="MS Mincho"/>
            <w:noProof/>
            <w:lang w:eastAsia="de-AT"/>
          </w:rPr>
          <w:t>Time-Triggered Switch minimum transmission</w:t>
        </w:r>
        <w:r>
          <w:rPr>
            <w:noProof/>
            <w:webHidden/>
          </w:rPr>
          <w:tab/>
        </w:r>
        <w:r>
          <w:rPr>
            <w:noProof/>
            <w:webHidden/>
          </w:rPr>
          <w:fldChar w:fldCharType="begin"/>
        </w:r>
        <w:r>
          <w:rPr>
            <w:noProof/>
            <w:webHidden/>
          </w:rPr>
          <w:instrText xml:space="preserve"> PAGEREF _Toc55828883 \h </w:instrText>
        </w:r>
        <w:r>
          <w:rPr>
            <w:noProof/>
            <w:webHidden/>
          </w:rPr>
        </w:r>
        <w:r>
          <w:rPr>
            <w:noProof/>
            <w:webHidden/>
          </w:rPr>
          <w:fldChar w:fldCharType="separate"/>
        </w:r>
        <w:r>
          <w:rPr>
            <w:noProof/>
            <w:webHidden/>
          </w:rPr>
          <w:t>76</w:t>
        </w:r>
        <w:r>
          <w:rPr>
            <w:noProof/>
            <w:webHidden/>
          </w:rPr>
          <w:fldChar w:fldCharType="end"/>
        </w:r>
      </w:hyperlink>
    </w:p>
    <w:p w14:paraId="78037C05" w14:textId="27123B36" w:rsidR="00AD4A95" w:rsidRDefault="00AD4A95">
      <w:pPr>
        <w:pStyle w:val="TOC3"/>
        <w:rPr>
          <w:rFonts w:asciiTheme="minorHAnsi" w:eastAsiaTheme="minorEastAsia" w:hAnsiTheme="minorHAnsi" w:cstheme="minorBidi"/>
          <w:noProof/>
          <w:szCs w:val="22"/>
        </w:rPr>
      </w:pPr>
      <w:hyperlink w:anchor="_Toc55828884" w:history="1">
        <w:r w:rsidRPr="004C3025">
          <w:rPr>
            <w:rStyle w:val="Hyperlink"/>
            <w:rFonts w:eastAsia="MS Mincho"/>
            <w:noProof/>
            <w:lang w:eastAsia="de-AT"/>
          </w:rPr>
          <w:t>7.5.10</w:t>
        </w:r>
        <w:r>
          <w:rPr>
            <w:rFonts w:asciiTheme="minorHAnsi" w:eastAsiaTheme="minorEastAsia" w:hAnsiTheme="minorHAnsi" w:cstheme="minorBidi"/>
            <w:noProof/>
            <w:szCs w:val="22"/>
          </w:rPr>
          <w:tab/>
        </w:r>
        <w:r w:rsidRPr="004C3025">
          <w:rPr>
            <w:rStyle w:val="Hyperlink"/>
            <w:rFonts w:eastAsia="MS Mincho"/>
            <w:noProof/>
            <w:lang w:eastAsia="de-AT"/>
          </w:rPr>
          <w:t>Time-Triggered end system reception</w:t>
        </w:r>
        <w:r>
          <w:rPr>
            <w:noProof/>
            <w:webHidden/>
          </w:rPr>
          <w:tab/>
        </w:r>
        <w:r>
          <w:rPr>
            <w:noProof/>
            <w:webHidden/>
          </w:rPr>
          <w:fldChar w:fldCharType="begin"/>
        </w:r>
        <w:r>
          <w:rPr>
            <w:noProof/>
            <w:webHidden/>
          </w:rPr>
          <w:instrText xml:space="preserve"> PAGEREF _Toc55828884 \h </w:instrText>
        </w:r>
        <w:r>
          <w:rPr>
            <w:noProof/>
            <w:webHidden/>
          </w:rPr>
        </w:r>
        <w:r>
          <w:rPr>
            <w:noProof/>
            <w:webHidden/>
          </w:rPr>
          <w:fldChar w:fldCharType="separate"/>
        </w:r>
        <w:r>
          <w:rPr>
            <w:noProof/>
            <w:webHidden/>
          </w:rPr>
          <w:t>76</w:t>
        </w:r>
        <w:r>
          <w:rPr>
            <w:noProof/>
            <w:webHidden/>
          </w:rPr>
          <w:fldChar w:fldCharType="end"/>
        </w:r>
      </w:hyperlink>
    </w:p>
    <w:p w14:paraId="38B9CB6C" w14:textId="357D6859" w:rsidR="00AD4A95" w:rsidRDefault="00AD4A95">
      <w:pPr>
        <w:pStyle w:val="TOC1"/>
        <w:rPr>
          <w:rFonts w:asciiTheme="minorHAnsi" w:eastAsiaTheme="minorEastAsia" w:hAnsiTheme="minorHAnsi" w:cstheme="minorBidi"/>
          <w:b w:val="0"/>
          <w:sz w:val="22"/>
          <w:szCs w:val="22"/>
        </w:rPr>
      </w:pPr>
      <w:hyperlink w:anchor="_Toc55828885" w:history="1">
        <w:r w:rsidRPr="004C3025">
          <w:rPr>
            <w:rStyle w:val="Hyperlink"/>
          </w:rPr>
          <w:t>8 Network Setup and Services</w:t>
        </w:r>
        <w:r>
          <w:rPr>
            <w:webHidden/>
          </w:rPr>
          <w:tab/>
        </w:r>
        <w:r>
          <w:rPr>
            <w:webHidden/>
          </w:rPr>
          <w:fldChar w:fldCharType="begin"/>
        </w:r>
        <w:r>
          <w:rPr>
            <w:webHidden/>
          </w:rPr>
          <w:instrText xml:space="preserve"> PAGEREF _Toc55828885 \h </w:instrText>
        </w:r>
        <w:r>
          <w:rPr>
            <w:webHidden/>
          </w:rPr>
        </w:r>
        <w:r>
          <w:rPr>
            <w:webHidden/>
          </w:rPr>
          <w:fldChar w:fldCharType="separate"/>
        </w:r>
        <w:r>
          <w:rPr>
            <w:webHidden/>
          </w:rPr>
          <w:t>77</w:t>
        </w:r>
        <w:r>
          <w:rPr>
            <w:webHidden/>
          </w:rPr>
          <w:fldChar w:fldCharType="end"/>
        </w:r>
      </w:hyperlink>
    </w:p>
    <w:p w14:paraId="4ABDAE99" w14:textId="394AF9EE" w:rsidR="00AD4A95" w:rsidRDefault="00AD4A95">
      <w:pPr>
        <w:pStyle w:val="TOC2"/>
        <w:rPr>
          <w:rFonts w:asciiTheme="minorHAnsi" w:eastAsiaTheme="minorEastAsia" w:hAnsiTheme="minorHAnsi" w:cstheme="minorBidi"/>
        </w:rPr>
      </w:pPr>
      <w:hyperlink w:anchor="_Toc55828886" w:history="1">
        <w:r w:rsidRPr="004C3025">
          <w:rPr>
            <w:rStyle w:val="Hyperlink"/>
            <w:rFonts w:eastAsia="MS Mincho"/>
            <w:lang w:eastAsia="de-AT"/>
          </w:rPr>
          <w:t>8.1</w:t>
        </w:r>
        <w:r>
          <w:rPr>
            <w:rFonts w:asciiTheme="minorHAnsi" w:eastAsiaTheme="minorEastAsia" w:hAnsiTheme="minorHAnsi" w:cstheme="minorBidi"/>
          </w:rPr>
          <w:tab/>
        </w:r>
        <w:r w:rsidRPr="004C3025">
          <w:rPr>
            <w:rStyle w:val="Hyperlink"/>
            <w:rFonts w:eastAsia="MS Mincho"/>
            <w:lang w:eastAsia="de-AT"/>
          </w:rPr>
          <w:t>Overview</w:t>
        </w:r>
        <w:r>
          <w:rPr>
            <w:webHidden/>
          </w:rPr>
          <w:tab/>
        </w:r>
        <w:r>
          <w:rPr>
            <w:webHidden/>
          </w:rPr>
          <w:fldChar w:fldCharType="begin"/>
        </w:r>
        <w:r>
          <w:rPr>
            <w:webHidden/>
          </w:rPr>
          <w:instrText xml:space="preserve"> PAGEREF _Toc55828886 \h </w:instrText>
        </w:r>
        <w:r>
          <w:rPr>
            <w:webHidden/>
          </w:rPr>
        </w:r>
        <w:r>
          <w:rPr>
            <w:webHidden/>
          </w:rPr>
          <w:fldChar w:fldCharType="separate"/>
        </w:r>
        <w:r>
          <w:rPr>
            <w:webHidden/>
          </w:rPr>
          <w:t>77</w:t>
        </w:r>
        <w:r>
          <w:rPr>
            <w:webHidden/>
          </w:rPr>
          <w:fldChar w:fldCharType="end"/>
        </w:r>
      </w:hyperlink>
    </w:p>
    <w:p w14:paraId="69DFFE8B" w14:textId="6A0B84C8" w:rsidR="00AD4A95" w:rsidRDefault="00AD4A95">
      <w:pPr>
        <w:pStyle w:val="TOC2"/>
        <w:rPr>
          <w:rFonts w:asciiTheme="minorHAnsi" w:eastAsiaTheme="minorEastAsia" w:hAnsiTheme="minorHAnsi" w:cstheme="minorBidi"/>
        </w:rPr>
      </w:pPr>
      <w:hyperlink w:anchor="_Toc55828887" w:history="1">
        <w:r w:rsidRPr="004C3025">
          <w:rPr>
            <w:rStyle w:val="Hyperlink"/>
            <w:rFonts w:eastAsia="MS Mincho"/>
            <w:lang w:eastAsia="de-AT"/>
          </w:rPr>
          <w:t>8.2</w:t>
        </w:r>
        <w:r>
          <w:rPr>
            <w:rFonts w:asciiTheme="minorHAnsi" w:eastAsiaTheme="minorEastAsia" w:hAnsiTheme="minorHAnsi" w:cstheme="minorBidi"/>
          </w:rPr>
          <w:tab/>
        </w:r>
        <w:r w:rsidRPr="004C3025">
          <w:rPr>
            <w:rStyle w:val="Hyperlink"/>
            <w:rFonts w:eastAsia="MS Mincho"/>
            <w:lang w:eastAsia="de-AT"/>
          </w:rPr>
          <w:t>General Requirements</w:t>
        </w:r>
        <w:r>
          <w:rPr>
            <w:webHidden/>
          </w:rPr>
          <w:tab/>
        </w:r>
        <w:r>
          <w:rPr>
            <w:webHidden/>
          </w:rPr>
          <w:fldChar w:fldCharType="begin"/>
        </w:r>
        <w:r>
          <w:rPr>
            <w:webHidden/>
          </w:rPr>
          <w:instrText xml:space="preserve"> PAGEREF _Toc55828887 \h </w:instrText>
        </w:r>
        <w:r>
          <w:rPr>
            <w:webHidden/>
          </w:rPr>
        </w:r>
        <w:r>
          <w:rPr>
            <w:webHidden/>
          </w:rPr>
          <w:fldChar w:fldCharType="separate"/>
        </w:r>
        <w:r>
          <w:rPr>
            <w:webHidden/>
          </w:rPr>
          <w:t>78</w:t>
        </w:r>
        <w:r>
          <w:rPr>
            <w:webHidden/>
          </w:rPr>
          <w:fldChar w:fldCharType="end"/>
        </w:r>
      </w:hyperlink>
    </w:p>
    <w:p w14:paraId="513507F7" w14:textId="181CD719" w:rsidR="00AD4A95" w:rsidRDefault="00AD4A95">
      <w:pPr>
        <w:pStyle w:val="TOC3"/>
        <w:rPr>
          <w:rFonts w:asciiTheme="minorHAnsi" w:eastAsiaTheme="minorEastAsia" w:hAnsiTheme="minorHAnsi" w:cstheme="minorBidi"/>
          <w:noProof/>
          <w:szCs w:val="22"/>
        </w:rPr>
      </w:pPr>
      <w:hyperlink w:anchor="_Toc55828888" w:history="1">
        <w:r w:rsidRPr="004C3025">
          <w:rPr>
            <w:rStyle w:val="Hyperlink"/>
            <w:rFonts w:eastAsia="MS Mincho"/>
            <w:noProof/>
            <w:lang w:eastAsia="de-AT"/>
          </w:rPr>
          <w:t>8.2.1</w:t>
        </w:r>
        <w:r>
          <w:rPr>
            <w:rFonts w:asciiTheme="minorHAnsi" w:eastAsiaTheme="minorEastAsia" w:hAnsiTheme="minorHAnsi" w:cstheme="minorBidi"/>
            <w:noProof/>
            <w:szCs w:val="22"/>
          </w:rPr>
          <w:tab/>
        </w:r>
        <w:r w:rsidRPr="004C3025">
          <w:rPr>
            <w:rStyle w:val="Hyperlink"/>
            <w:rFonts w:eastAsia="MS Mincho"/>
            <w:noProof/>
            <w:lang w:eastAsia="de-AT"/>
          </w:rPr>
          <w:t>Overview</w:t>
        </w:r>
        <w:r>
          <w:rPr>
            <w:noProof/>
            <w:webHidden/>
          </w:rPr>
          <w:tab/>
        </w:r>
        <w:r>
          <w:rPr>
            <w:noProof/>
            <w:webHidden/>
          </w:rPr>
          <w:fldChar w:fldCharType="begin"/>
        </w:r>
        <w:r>
          <w:rPr>
            <w:noProof/>
            <w:webHidden/>
          </w:rPr>
          <w:instrText xml:space="preserve"> PAGEREF _Toc55828888 \h </w:instrText>
        </w:r>
        <w:r>
          <w:rPr>
            <w:noProof/>
            <w:webHidden/>
          </w:rPr>
        </w:r>
        <w:r>
          <w:rPr>
            <w:noProof/>
            <w:webHidden/>
          </w:rPr>
          <w:fldChar w:fldCharType="separate"/>
        </w:r>
        <w:r>
          <w:rPr>
            <w:noProof/>
            <w:webHidden/>
          </w:rPr>
          <w:t>78</w:t>
        </w:r>
        <w:r>
          <w:rPr>
            <w:noProof/>
            <w:webHidden/>
          </w:rPr>
          <w:fldChar w:fldCharType="end"/>
        </w:r>
      </w:hyperlink>
    </w:p>
    <w:p w14:paraId="7A7F7707" w14:textId="16F31683" w:rsidR="00AD4A95" w:rsidRDefault="00AD4A95">
      <w:pPr>
        <w:pStyle w:val="TOC3"/>
        <w:rPr>
          <w:rFonts w:asciiTheme="minorHAnsi" w:eastAsiaTheme="minorEastAsia" w:hAnsiTheme="minorHAnsi" w:cstheme="minorBidi"/>
          <w:noProof/>
          <w:szCs w:val="22"/>
        </w:rPr>
      </w:pPr>
      <w:hyperlink w:anchor="_Toc55828889" w:history="1">
        <w:r w:rsidRPr="004C3025">
          <w:rPr>
            <w:rStyle w:val="Hyperlink"/>
            <w:rFonts w:eastAsia="MS Mincho"/>
            <w:noProof/>
            <w:lang w:eastAsia="de-AT"/>
          </w:rPr>
          <w:t>8.2.2</w:t>
        </w:r>
        <w:r>
          <w:rPr>
            <w:rFonts w:asciiTheme="minorHAnsi" w:eastAsiaTheme="minorEastAsia" w:hAnsiTheme="minorHAnsi" w:cstheme="minorBidi"/>
            <w:noProof/>
            <w:szCs w:val="22"/>
          </w:rPr>
          <w:tab/>
        </w:r>
        <w:r w:rsidRPr="004C3025">
          <w:rPr>
            <w:rStyle w:val="Hyperlink"/>
            <w:rFonts w:eastAsia="MS Mincho"/>
            <w:noProof/>
            <w:lang w:eastAsia="de-AT"/>
          </w:rPr>
          <w:t>Internet Protocol (IP)</w:t>
        </w:r>
        <w:r>
          <w:rPr>
            <w:noProof/>
            <w:webHidden/>
          </w:rPr>
          <w:tab/>
        </w:r>
        <w:r>
          <w:rPr>
            <w:noProof/>
            <w:webHidden/>
          </w:rPr>
          <w:fldChar w:fldCharType="begin"/>
        </w:r>
        <w:r>
          <w:rPr>
            <w:noProof/>
            <w:webHidden/>
          </w:rPr>
          <w:instrText xml:space="preserve"> PAGEREF _Toc55828889 \h </w:instrText>
        </w:r>
        <w:r>
          <w:rPr>
            <w:noProof/>
            <w:webHidden/>
          </w:rPr>
        </w:r>
        <w:r>
          <w:rPr>
            <w:noProof/>
            <w:webHidden/>
          </w:rPr>
          <w:fldChar w:fldCharType="separate"/>
        </w:r>
        <w:r>
          <w:rPr>
            <w:noProof/>
            <w:webHidden/>
          </w:rPr>
          <w:t>78</w:t>
        </w:r>
        <w:r>
          <w:rPr>
            <w:noProof/>
            <w:webHidden/>
          </w:rPr>
          <w:fldChar w:fldCharType="end"/>
        </w:r>
      </w:hyperlink>
    </w:p>
    <w:p w14:paraId="070641C1" w14:textId="5C6E4912" w:rsidR="00AD4A95" w:rsidRDefault="00AD4A95">
      <w:pPr>
        <w:pStyle w:val="TOC3"/>
        <w:rPr>
          <w:rFonts w:asciiTheme="minorHAnsi" w:eastAsiaTheme="minorEastAsia" w:hAnsiTheme="minorHAnsi" w:cstheme="minorBidi"/>
          <w:noProof/>
          <w:szCs w:val="22"/>
        </w:rPr>
      </w:pPr>
      <w:hyperlink w:anchor="_Toc55828890" w:history="1">
        <w:r w:rsidRPr="004C3025">
          <w:rPr>
            <w:rStyle w:val="Hyperlink"/>
            <w:rFonts w:eastAsia="MS Mincho"/>
            <w:noProof/>
            <w:lang w:eastAsia="de-AT"/>
          </w:rPr>
          <w:t>8.2.3</w:t>
        </w:r>
        <w:r>
          <w:rPr>
            <w:rFonts w:asciiTheme="minorHAnsi" w:eastAsiaTheme="minorEastAsia" w:hAnsiTheme="minorHAnsi" w:cstheme="minorBidi"/>
            <w:noProof/>
            <w:szCs w:val="22"/>
          </w:rPr>
          <w:tab/>
        </w:r>
        <w:r w:rsidRPr="004C3025">
          <w:rPr>
            <w:rStyle w:val="Hyperlink"/>
            <w:rFonts w:eastAsia="MS Mincho"/>
            <w:noProof/>
            <w:lang w:eastAsia="de-AT"/>
          </w:rPr>
          <w:t>UDP</w:t>
        </w:r>
        <w:r>
          <w:rPr>
            <w:noProof/>
            <w:webHidden/>
          </w:rPr>
          <w:tab/>
        </w:r>
        <w:r>
          <w:rPr>
            <w:noProof/>
            <w:webHidden/>
          </w:rPr>
          <w:fldChar w:fldCharType="begin"/>
        </w:r>
        <w:r>
          <w:rPr>
            <w:noProof/>
            <w:webHidden/>
          </w:rPr>
          <w:instrText xml:space="preserve"> PAGEREF _Toc55828890 \h </w:instrText>
        </w:r>
        <w:r>
          <w:rPr>
            <w:noProof/>
            <w:webHidden/>
          </w:rPr>
        </w:r>
        <w:r>
          <w:rPr>
            <w:noProof/>
            <w:webHidden/>
          </w:rPr>
          <w:fldChar w:fldCharType="separate"/>
        </w:r>
        <w:r>
          <w:rPr>
            <w:noProof/>
            <w:webHidden/>
          </w:rPr>
          <w:t>79</w:t>
        </w:r>
        <w:r>
          <w:rPr>
            <w:noProof/>
            <w:webHidden/>
          </w:rPr>
          <w:fldChar w:fldCharType="end"/>
        </w:r>
      </w:hyperlink>
    </w:p>
    <w:p w14:paraId="1615467C" w14:textId="6C37FCC7" w:rsidR="00AD4A95" w:rsidRDefault="00AD4A95">
      <w:pPr>
        <w:pStyle w:val="TOC3"/>
        <w:rPr>
          <w:rFonts w:asciiTheme="minorHAnsi" w:eastAsiaTheme="minorEastAsia" w:hAnsiTheme="minorHAnsi" w:cstheme="minorBidi"/>
          <w:noProof/>
          <w:szCs w:val="22"/>
        </w:rPr>
      </w:pPr>
      <w:hyperlink w:anchor="_Toc55828891" w:history="1">
        <w:r w:rsidRPr="004C3025">
          <w:rPr>
            <w:rStyle w:val="Hyperlink"/>
            <w:rFonts w:eastAsia="MS Mincho"/>
            <w:noProof/>
            <w:lang w:eastAsia="de-AT"/>
          </w:rPr>
          <w:t>8.2.4</w:t>
        </w:r>
        <w:r>
          <w:rPr>
            <w:rFonts w:asciiTheme="minorHAnsi" w:eastAsiaTheme="minorEastAsia" w:hAnsiTheme="minorHAnsi" w:cstheme="minorBidi"/>
            <w:noProof/>
            <w:szCs w:val="22"/>
          </w:rPr>
          <w:tab/>
        </w:r>
        <w:r w:rsidRPr="004C3025">
          <w:rPr>
            <w:rStyle w:val="Hyperlink"/>
            <w:rFonts w:eastAsia="MS Mincho"/>
            <w:noProof/>
            <w:lang w:eastAsia="de-AT"/>
          </w:rPr>
          <w:t>ICMP</w:t>
        </w:r>
        <w:r>
          <w:rPr>
            <w:noProof/>
            <w:webHidden/>
          </w:rPr>
          <w:tab/>
        </w:r>
        <w:r>
          <w:rPr>
            <w:noProof/>
            <w:webHidden/>
          </w:rPr>
          <w:fldChar w:fldCharType="begin"/>
        </w:r>
        <w:r>
          <w:rPr>
            <w:noProof/>
            <w:webHidden/>
          </w:rPr>
          <w:instrText xml:space="preserve"> PAGEREF _Toc55828891 \h </w:instrText>
        </w:r>
        <w:r>
          <w:rPr>
            <w:noProof/>
            <w:webHidden/>
          </w:rPr>
        </w:r>
        <w:r>
          <w:rPr>
            <w:noProof/>
            <w:webHidden/>
          </w:rPr>
          <w:fldChar w:fldCharType="separate"/>
        </w:r>
        <w:r>
          <w:rPr>
            <w:noProof/>
            <w:webHidden/>
          </w:rPr>
          <w:t>80</w:t>
        </w:r>
        <w:r>
          <w:rPr>
            <w:noProof/>
            <w:webHidden/>
          </w:rPr>
          <w:fldChar w:fldCharType="end"/>
        </w:r>
      </w:hyperlink>
    </w:p>
    <w:p w14:paraId="493DAD75" w14:textId="0B3418DC" w:rsidR="00AD4A95" w:rsidRDefault="00AD4A95">
      <w:pPr>
        <w:pStyle w:val="TOC2"/>
        <w:rPr>
          <w:rFonts w:asciiTheme="minorHAnsi" w:eastAsiaTheme="minorEastAsia" w:hAnsiTheme="minorHAnsi" w:cstheme="minorBidi"/>
        </w:rPr>
      </w:pPr>
      <w:hyperlink w:anchor="_Toc55828892" w:history="1">
        <w:r w:rsidRPr="004C3025">
          <w:rPr>
            <w:rStyle w:val="Hyperlink"/>
            <w:rFonts w:eastAsia="MS Mincho"/>
            <w:lang w:eastAsia="de-AT"/>
          </w:rPr>
          <w:t>8.3</w:t>
        </w:r>
        <w:r>
          <w:rPr>
            <w:rFonts w:asciiTheme="minorHAnsi" w:eastAsiaTheme="minorEastAsia" w:hAnsiTheme="minorHAnsi" w:cstheme="minorBidi"/>
          </w:rPr>
          <w:tab/>
        </w:r>
        <w:r w:rsidRPr="004C3025">
          <w:rPr>
            <w:rStyle w:val="Hyperlink"/>
            <w:rFonts w:eastAsia="MS Mincho"/>
            <w:lang w:eastAsia="de-AT"/>
          </w:rPr>
          <w:t>Dataloading via TFTP</w:t>
        </w:r>
        <w:r>
          <w:rPr>
            <w:webHidden/>
          </w:rPr>
          <w:tab/>
        </w:r>
        <w:r>
          <w:rPr>
            <w:webHidden/>
          </w:rPr>
          <w:fldChar w:fldCharType="begin"/>
        </w:r>
        <w:r>
          <w:rPr>
            <w:webHidden/>
          </w:rPr>
          <w:instrText xml:space="preserve"> PAGEREF _Toc55828892 \h </w:instrText>
        </w:r>
        <w:r>
          <w:rPr>
            <w:webHidden/>
          </w:rPr>
        </w:r>
        <w:r>
          <w:rPr>
            <w:webHidden/>
          </w:rPr>
          <w:fldChar w:fldCharType="separate"/>
        </w:r>
        <w:r>
          <w:rPr>
            <w:webHidden/>
          </w:rPr>
          <w:t>81</w:t>
        </w:r>
        <w:r>
          <w:rPr>
            <w:webHidden/>
          </w:rPr>
          <w:fldChar w:fldCharType="end"/>
        </w:r>
      </w:hyperlink>
    </w:p>
    <w:p w14:paraId="5E343400" w14:textId="6ACF45A4" w:rsidR="00AD4A95" w:rsidRDefault="00AD4A95">
      <w:pPr>
        <w:pStyle w:val="TOC3"/>
        <w:rPr>
          <w:rFonts w:asciiTheme="minorHAnsi" w:eastAsiaTheme="minorEastAsia" w:hAnsiTheme="minorHAnsi" w:cstheme="minorBidi"/>
          <w:noProof/>
          <w:szCs w:val="22"/>
        </w:rPr>
      </w:pPr>
      <w:hyperlink w:anchor="_Toc55828893" w:history="1">
        <w:r w:rsidRPr="004C3025">
          <w:rPr>
            <w:rStyle w:val="Hyperlink"/>
            <w:rFonts w:eastAsia="MS Mincho"/>
            <w:noProof/>
            <w:lang w:eastAsia="de-AT"/>
          </w:rPr>
          <w:t>8.3.1</w:t>
        </w:r>
        <w:r>
          <w:rPr>
            <w:rFonts w:asciiTheme="minorHAnsi" w:eastAsiaTheme="minorEastAsia" w:hAnsiTheme="minorHAnsi" w:cstheme="minorBidi"/>
            <w:noProof/>
            <w:szCs w:val="22"/>
          </w:rPr>
          <w:tab/>
        </w:r>
        <w:r w:rsidRPr="004C3025">
          <w:rPr>
            <w:rStyle w:val="Hyperlink"/>
            <w:rFonts w:eastAsia="MS Mincho"/>
            <w:noProof/>
            <w:lang w:eastAsia="de-AT"/>
          </w:rPr>
          <w:t>Trivial File Transfer Protocol (TFTP) Overview</w:t>
        </w:r>
        <w:r>
          <w:rPr>
            <w:noProof/>
            <w:webHidden/>
          </w:rPr>
          <w:tab/>
        </w:r>
        <w:r>
          <w:rPr>
            <w:noProof/>
            <w:webHidden/>
          </w:rPr>
          <w:fldChar w:fldCharType="begin"/>
        </w:r>
        <w:r>
          <w:rPr>
            <w:noProof/>
            <w:webHidden/>
          </w:rPr>
          <w:instrText xml:space="preserve"> PAGEREF _Toc55828893 \h </w:instrText>
        </w:r>
        <w:r>
          <w:rPr>
            <w:noProof/>
            <w:webHidden/>
          </w:rPr>
        </w:r>
        <w:r>
          <w:rPr>
            <w:noProof/>
            <w:webHidden/>
          </w:rPr>
          <w:fldChar w:fldCharType="separate"/>
        </w:r>
        <w:r>
          <w:rPr>
            <w:noProof/>
            <w:webHidden/>
          </w:rPr>
          <w:t>81</w:t>
        </w:r>
        <w:r>
          <w:rPr>
            <w:noProof/>
            <w:webHidden/>
          </w:rPr>
          <w:fldChar w:fldCharType="end"/>
        </w:r>
      </w:hyperlink>
    </w:p>
    <w:p w14:paraId="13BBBD51" w14:textId="52A698A4" w:rsidR="00AD4A95" w:rsidRDefault="00AD4A95">
      <w:pPr>
        <w:pStyle w:val="TOC3"/>
        <w:rPr>
          <w:rFonts w:asciiTheme="minorHAnsi" w:eastAsiaTheme="minorEastAsia" w:hAnsiTheme="minorHAnsi" w:cstheme="minorBidi"/>
          <w:noProof/>
          <w:szCs w:val="22"/>
        </w:rPr>
      </w:pPr>
      <w:hyperlink w:anchor="_Toc55828894" w:history="1">
        <w:r w:rsidRPr="004C3025">
          <w:rPr>
            <w:rStyle w:val="Hyperlink"/>
            <w:rFonts w:eastAsia="MS Mincho"/>
            <w:noProof/>
            <w:lang w:eastAsia="de-AT"/>
          </w:rPr>
          <w:t>8.3.2</w:t>
        </w:r>
        <w:r>
          <w:rPr>
            <w:rFonts w:asciiTheme="minorHAnsi" w:eastAsiaTheme="minorEastAsia" w:hAnsiTheme="minorHAnsi" w:cstheme="minorBidi"/>
            <w:noProof/>
            <w:szCs w:val="22"/>
          </w:rPr>
          <w:tab/>
        </w:r>
        <w:r w:rsidRPr="004C3025">
          <w:rPr>
            <w:rStyle w:val="Hyperlink"/>
            <w:rFonts w:eastAsia="MS Mincho"/>
            <w:noProof/>
            <w:lang w:eastAsia="de-AT"/>
          </w:rPr>
          <w:t>Dataloading requirements</w:t>
        </w:r>
        <w:r>
          <w:rPr>
            <w:noProof/>
            <w:webHidden/>
          </w:rPr>
          <w:tab/>
        </w:r>
        <w:r>
          <w:rPr>
            <w:noProof/>
            <w:webHidden/>
          </w:rPr>
          <w:fldChar w:fldCharType="begin"/>
        </w:r>
        <w:r>
          <w:rPr>
            <w:noProof/>
            <w:webHidden/>
          </w:rPr>
          <w:instrText xml:space="preserve"> PAGEREF _Toc55828894 \h </w:instrText>
        </w:r>
        <w:r>
          <w:rPr>
            <w:noProof/>
            <w:webHidden/>
          </w:rPr>
        </w:r>
        <w:r>
          <w:rPr>
            <w:noProof/>
            <w:webHidden/>
          </w:rPr>
          <w:fldChar w:fldCharType="separate"/>
        </w:r>
        <w:r>
          <w:rPr>
            <w:noProof/>
            <w:webHidden/>
          </w:rPr>
          <w:t>82</w:t>
        </w:r>
        <w:r>
          <w:rPr>
            <w:noProof/>
            <w:webHidden/>
          </w:rPr>
          <w:fldChar w:fldCharType="end"/>
        </w:r>
      </w:hyperlink>
    </w:p>
    <w:p w14:paraId="245A93AF" w14:textId="77E37802" w:rsidR="00AD4A95" w:rsidRDefault="00AD4A95">
      <w:pPr>
        <w:pStyle w:val="TOC2"/>
        <w:rPr>
          <w:rFonts w:asciiTheme="minorHAnsi" w:eastAsiaTheme="minorEastAsia" w:hAnsiTheme="minorHAnsi" w:cstheme="minorBidi"/>
        </w:rPr>
      </w:pPr>
      <w:hyperlink w:anchor="_Toc55828895" w:history="1">
        <w:r w:rsidRPr="004C3025">
          <w:rPr>
            <w:rStyle w:val="Hyperlink"/>
            <w:rFonts w:eastAsia="MS Mincho"/>
            <w:lang w:eastAsia="de-AT"/>
          </w:rPr>
          <w:t>8.4</w:t>
        </w:r>
        <w:r>
          <w:rPr>
            <w:rFonts w:asciiTheme="minorHAnsi" w:eastAsiaTheme="minorEastAsia" w:hAnsiTheme="minorHAnsi" w:cstheme="minorBidi"/>
          </w:rPr>
          <w:tab/>
        </w:r>
        <w:r w:rsidRPr="004C3025">
          <w:rPr>
            <w:rStyle w:val="Hyperlink"/>
            <w:rFonts w:eastAsia="MS Mincho"/>
            <w:lang w:eastAsia="de-AT"/>
          </w:rPr>
          <w:t>Diagnostics and Status-Information via SNMP</w:t>
        </w:r>
        <w:r>
          <w:rPr>
            <w:webHidden/>
          </w:rPr>
          <w:tab/>
        </w:r>
        <w:r>
          <w:rPr>
            <w:webHidden/>
          </w:rPr>
          <w:fldChar w:fldCharType="begin"/>
        </w:r>
        <w:r>
          <w:rPr>
            <w:webHidden/>
          </w:rPr>
          <w:instrText xml:space="preserve"> PAGEREF _Toc55828895 \h </w:instrText>
        </w:r>
        <w:r>
          <w:rPr>
            <w:webHidden/>
          </w:rPr>
        </w:r>
        <w:r>
          <w:rPr>
            <w:webHidden/>
          </w:rPr>
          <w:fldChar w:fldCharType="separate"/>
        </w:r>
        <w:r>
          <w:rPr>
            <w:webHidden/>
          </w:rPr>
          <w:t>83</w:t>
        </w:r>
        <w:r>
          <w:rPr>
            <w:webHidden/>
          </w:rPr>
          <w:fldChar w:fldCharType="end"/>
        </w:r>
      </w:hyperlink>
    </w:p>
    <w:p w14:paraId="41E07073" w14:textId="5772D7F5" w:rsidR="00AD4A95" w:rsidRDefault="00AD4A95">
      <w:pPr>
        <w:pStyle w:val="TOC3"/>
        <w:rPr>
          <w:rFonts w:asciiTheme="minorHAnsi" w:eastAsiaTheme="minorEastAsia" w:hAnsiTheme="minorHAnsi" w:cstheme="minorBidi"/>
          <w:noProof/>
          <w:szCs w:val="22"/>
        </w:rPr>
      </w:pPr>
      <w:hyperlink w:anchor="_Toc55828896" w:history="1">
        <w:r w:rsidRPr="004C3025">
          <w:rPr>
            <w:rStyle w:val="Hyperlink"/>
            <w:rFonts w:eastAsia="MS Mincho"/>
            <w:noProof/>
            <w:lang w:eastAsia="de-AT"/>
          </w:rPr>
          <w:t>8.4.1</w:t>
        </w:r>
        <w:r>
          <w:rPr>
            <w:rFonts w:asciiTheme="minorHAnsi" w:eastAsiaTheme="minorEastAsia" w:hAnsiTheme="minorHAnsi" w:cstheme="minorBidi"/>
            <w:noProof/>
            <w:szCs w:val="22"/>
          </w:rPr>
          <w:tab/>
        </w:r>
        <w:r w:rsidRPr="004C3025">
          <w:rPr>
            <w:rStyle w:val="Hyperlink"/>
            <w:rFonts w:eastAsia="MS Mincho"/>
            <w:noProof/>
            <w:lang w:eastAsia="de-AT"/>
          </w:rPr>
          <w:t>Simple Network Management Protocol (SNMP) Overview</w:t>
        </w:r>
        <w:r>
          <w:rPr>
            <w:noProof/>
            <w:webHidden/>
          </w:rPr>
          <w:tab/>
        </w:r>
        <w:r>
          <w:rPr>
            <w:noProof/>
            <w:webHidden/>
          </w:rPr>
          <w:fldChar w:fldCharType="begin"/>
        </w:r>
        <w:r>
          <w:rPr>
            <w:noProof/>
            <w:webHidden/>
          </w:rPr>
          <w:instrText xml:space="preserve"> PAGEREF _Toc55828896 \h </w:instrText>
        </w:r>
        <w:r>
          <w:rPr>
            <w:noProof/>
            <w:webHidden/>
          </w:rPr>
        </w:r>
        <w:r>
          <w:rPr>
            <w:noProof/>
            <w:webHidden/>
          </w:rPr>
          <w:fldChar w:fldCharType="separate"/>
        </w:r>
        <w:r>
          <w:rPr>
            <w:noProof/>
            <w:webHidden/>
          </w:rPr>
          <w:t>83</w:t>
        </w:r>
        <w:r>
          <w:rPr>
            <w:noProof/>
            <w:webHidden/>
          </w:rPr>
          <w:fldChar w:fldCharType="end"/>
        </w:r>
      </w:hyperlink>
    </w:p>
    <w:p w14:paraId="5A46B761" w14:textId="2C0CFE03" w:rsidR="00AD4A95" w:rsidRDefault="00AD4A95">
      <w:pPr>
        <w:pStyle w:val="TOC3"/>
        <w:rPr>
          <w:rFonts w:asciiTheme="minorHAnsi" w:eastAsiaTheme="minorEastAsia" w:hAnsiTheme="minorHAnsi" w:cstheme="minorBidi"/>
          <w:noProof/>
          <w:szCs w:val="22"/>
        </w:rPr>
      </w:pPr>
      <w:hyperlink w:anchor="_Toc55828897" w:history="1">
        <w:r w:rsidRPr="004C3025">
          <w:rPr>
            <w:rStyle w:val="Hyperlink"/>
            <w:rFonts w:eastAsia="MS Mincho"/>
            <w:noProof/>
            <w:lang w:eastAsia="de-AT"/>
          </w:rPr>
          <w:t>8.4.2</w:t>
        </w:r>
        <w:r>
          <w:rPr>
            <w:rFonts w:asciiTheme="minorHAnsi" w:eastAsiaTheme="minorEastAsia" w:hAnsiTheme="minorHAnsi" w:cstheme="minorBidi"/>
            <w:noProof/>
            <w:szCs w:val="22"/>
          </w:rPr>
          <w:tab/>
        </w:r>
        <w:r w:rsidRPr="004C3025">
          <w:rPr>
            <w:rStyle w:val="Hyperlink"/>
            <w:rFonts w:eastAsia="MS Mincho"/>
            <w:noProof/>
            <w:lang w:eastAsia="de-AT"/>
          </w:rPr>
          <w:t>Diagnostic and Status-Information requirements</w:t>
        </w:r>
        <w:r>
          <w:rPr>
            <w:noProof/>
            <w:webHidden/>
          </w:rPr>
          <w:tab/>
        </w:r>
        <w:r>
          <w:rPr>
            <w:noProof/>
            <w:webHidden/>
          </w:rPr>
          <w:fldChar w:fldCharType="begin"/>
        </w:r>
        <w:r>
          <w:rPr>
            <w:noProof/>
            <w:webHidden/>
          </w:rPr>
          <w:instrText xml:space="preserve"> PAGEREF _Toc55828897 \h </w:instrText>
        </w:r>
        <w:r>
          <w:rPr>
            <w:noProof/>
            <w:webHidden/>
          </w:rPr>
        </w:r>
        <w:r>
          <w:rPr>
            <w:noProof/>
            <w:webHidden/>
          </w:rPr>
          <w:fldChar w:fldCharType="separate"/>
        </w:r>
        <w:r>
          <w:rPr>
            <w:noProof/>
            <w:webHidden/>
          </w:rPr>
          <w:t>85</w:t>
        </w:r>
        <w:r>
          <w:rPr>
            <w:noProof/>
            <w:webHidden/>
          </w:rPr>
          <w:fldChar w:fldCharType="end"/>
        </w:r>
      </w:hyperlink>
    </w:p>
    <w:p w14:paraId="65F5E8A4" w14:textId="2F5AA75B" w:rsidR="00AD4A95" w:rsidRDefault="00AD4A95">
      <w:pPr>
        <w:pStyle w:val="TOC3"/>
        <w:rPr>
          <w:rFonts w:asciiTheme="minorHAnsi" w:eastAsiaTheme="minorEastAsia" w:hAnsiTheme="minorHAnsi" w:cstheme="minorBidi"/>
          <w:noProof/>
          <w:szCs w:val="22"/>
        </w:rPr>
      </w:pPr>
      <w:hyperlink w:anchor="_Toc55828898" w:history="1">
        <w:r w:rsidRPr="004C3025">
          <w:rPr>
            <w:rStyle w:val="Hyperlink"/>
            <w:rFonts w:eastAsia="MS Mincho"/>
            <w:noProof/>
            <w:lang w:eastAsia="de-AT"/>
          </w:rPr>
          <w:t>8.4.3</w:t>
        </w:r>
        <w:r>
          <w:rPr>
            <w:rFonts w:asciiTheme="minorHAnsi" w:eastAsiaTheme="minorEastAsia" w:hAnsiTheme="minorHAnsi" w:cstheme="minorBidi"/>
            <w:noProof/>
            <w:szCs w:val="22"/>
          </w:rPr>
          <w:tab/>
        </w:r>
        <w:r w:rsidRPr="004C3025">
          <w:rPr>
            <w:rStyle w:val="Hyperlink"/>
            <w:rFonts w:eastAsia="MS Mincho"/>
            <w:noProof/>
            <w:lang w:eastAsia="de-AT"/>
          </w:rPr>
          <w:t>Monitoring Mode</w:t>
        </w:r>
        <w:r>
          <w:rPr>
            <w:noProof/>
            <w:webHidden/>
          </w:rPr>
          <w:tab/>
        </w:r>
        <w:r>
          <w:rPr>
            <w:noProof/>
            <w:webHidden/>
          </w:rPr>
          <w:fldChar w:fldCharType="begin"/>
        </w:r>
        <w:r>
          <w:rPr>
            <w:noProof/>
            <w:webHidden/>
          </w:rPr>
          <w:instrText xml:space="preserve"> PAGEREF _Toc55828898 \h </w:instrText>
        </w:r>
        <w:r>
          <w:rPr>
            <w:noProof/>
            <w:webHidden/>
          </w:rPr>
        </w:r>
        <w:r>
          <w:rPr>
            <w:noProof/>
            <w:webHidden/>
          </w:rPr>
          <w:fldChar w:fldCharType="separate"/>
        </w:r>
        <w:r>
          <w:rPr>
            <w:noProof/>
            <w:webHidden/>
          </w:rPr>
          <w:t>89</w:t>
        </w:r>
        <w:r>
          <w:rPr>
            <w:noProof/>
            <w:webHidden/>
          </w:rPr>
          <w:fldChar w:fldCharType="end"/>
        </w:r>
      </w:hyperlink>
    </w:p>
    <w:p w14:paraId="25EAC4B4" w14:textId="645221F0" w:rsidR="00AD4A95" w:rsidRDefault="00AD4A95">
      <w:pPr>
        <w:pStyle w:val="TOC2"/>
        <w:rPr>
          <w:rFonts w:asciiTheme="minorHAnsi" w:eastAsiaTheme="minorEastAsia" w:hAnsiTheme="minorHAnsi" w:cstheme="minorBidi"/>
        </w:rPr>
      </w:pPr>
      <w:hyperlink w:anchor="_Toc55828899" w:history="1">
        <w:r w:rsidRPr="004C3025">
          <w:rPr>
            <w:rStyle w:val="Hyperlink"/>
            <w:rFonts w:eastAsia="MS Mincho"/>
            <w:lang w:eastAsia="de-AT"/>
          </w:rPr>
          <w:t>8.5</w:t>
        </w:r>
        <w:r>
          <w:rPr>
            <w:rFonts w:asciiTheme="minorHAnsi" w:eastAsiaTheme="minorEastAsia" w:hAnsiTheme="minorHAnsi" w:cstheme="minorBidi"/>
          </w:rPr>
          <w:tab/>
        </w:r>
        <w:r w:rsidRPr="004C3025">
          <w:rPr>
            <w:rStyle w:val="Hyperlink"/>
            <w:rFonts w:eastAsia="MS Mincho"/>
            <w:lang w:eastAsia="de-AT"/>
          </w:rPr>
          <w:t>Error management in End System and Switch</w:t>
        </w:r>
        <w:r>
          <w:rPr>
            <w:webHidden/>
          </w:rPr>
          <w:tab/>
        </w:r>
        <w:r>
          <w:rPr>
            <w:webHidden/>
          </w:rPr>
          <w:fldChar w:fldCharType="begin"/>
        </w:r>
        <w:r>
          <w:rPr>
            <w:webHidden/>
          </w:rPr>
          <w:instrText xml:space="preserve"> PAGEREF _Toc55828899 \h </w:instrText>
        </w:r>
        <w:r>
          <w:rPr>
            <w:webHidden/>
          </w:rPr>
        </w:r>
        <w:r>
          <w:rPr>
            <w:webHidden/>
          </w:rPr>
          <w:fldChar w:fldCharType="separate"/>
        </w:r>
        <w:r>
          <w:rPr>
            <w:webHidden/>
          </w:rPr>
          <w:t>89</w:t>
        </w:r>
        <w:r>
          <w:rPr>
            <w:webHidden/>
          </w:rPr>
          <w:fldChar w:fldCharType="end"/>
        </w:r>
      </w:hyperlink>
    </w:p>
    <w:p w14:paraId="3A890129" w14:textId="274B4CEB" w:rsidR="00AD4A95" w:rsidRDefault="00AD4A95">
      <w:pPr>
        <w:pStyle w:val="TOC1"/>
        <w:rPr>
          <w:rFonts w:asciiTheme="minorHAnsi" w:eastAsiaTheme="minorEastAsia" w:hAnsiTheme="minorHAnsi" w:cstheme="minorBidi"/>
          <w:b w:val="0"/>
          <w:sz w:val="22"/>
          <w:szCs w:val="22"/>
        </w:rPr>
      </w:pPr>
      <w:hyperlink w:anchor="_Toc55828900" w:history="1">
        <w:r w:rsidRPr="004C3025">
          <w:rPr>
            <w:rStyle w:val="Hyperlink"/>
            <w:rFonts w:eastAsia="MS Mincho"/>
            <w:lang w:eastAsia="de-AT"/>
          </w:rPr>
          <w:t>9 Test and verification</w:t>
        </w:r>
        <w:r>
          <w:rPr>
            <w:webHidden/>
          </w:rPr>
          <w:tab/>
        </w:r>
        <w:r>
          <w:rPr>
            <w:webHidden/>
          </w:rPr>
          <w:fldChar w:fldCharType="begin"/>
        </w:r>
        <w:r>
          <w:rPr>
            <w:webHidden/>
          </w:rPr>
          <w:instrText xml:space="preserve"> PAGEREF _Toc55828900 \h </w:instrText>
        </w:r>
        <w:r>
          <w:rPr>
            <w:webHidden/>
          </w:rPr>
        </w:r>
        <w:r>
          <w:rPr>
            <w:webHidden/>
          </w:rPr>
          <w:fldChar w:fldCharType="separate"/>
        </w:r>
        <w:r>
          <w:rPr>
            <w:webHidden/>
          </w:rPr>
          <w:t>91</w:t>
        </w:r>
        <w:r>
          <w:rPr>
            <w:webHidden/>
          </w:rPr>
          <w:fldChar w:fldCharType="end"/>
        </w:r>
      </w:hyperlink>
    </w:p>
    <w:p w14:paraId="34FE5E95" w14:textId="38CC5BDE" w:rsidR="00AD4A95" w:rsidRDefault="00AD4A95">
      <w:pPr>
        <w:pStyle w:val="TOC2"/>
        <w:rPr>
          <w:rFonts w:asciiTheme="minorHAnsi" w:eastAsiaTheme="minorEastAsia" w:hAnsiTheme="minorHAnsi" w:cstheme="minorBidi"/>
        </w:rPr>
      </w:pPr>
      <w:hyperlink w:anchor="_Toc55828901" w:history="1">
        <w:r w:rsidRPr="004C3025">
          <w:rPr>
            <w:rStyle w:val="Hyperlink"/>
            <w:rFonts w:eastAsia="MS Mincho"/>
            <w:lang w:eastAsia="de-AT"/>
          </w:rPr>
          <w:t>9.1</w:t>
        </w:r>
        <w:r>
          <w:rPr>
            <w:rFonts w:asciiTheme="minorHAnsi" w:eastAsiaTheme="minorEastAsia" w:hAnsiTheme="minorHAnsi" w:cstheme="minorBidi"/>
          </w:rPr>
          <w:tab/>
        </w:r>
        <w:r w:rsidRPr="004C3025">
          <w:rPr>
            <w:rStyle w:val="Hyperlink"/>
            <w:rFonts w:eastAsia="MS Mincho"/>
            <w:lang w:eastAsia="de-AT"/>
          </w:rPr>
          <w:t>Test Specification</w:t>
        </w:r>
        <w:r>
          <w:rPr>
            <w:webHidden/>
          </w:rPr>
          <w:tab/>
        </w:r>
        <w:r>
          <w:rPr>
            <w:webHidden/>
          </w:rPr>
          <w:fldChar w:fldCharType="begin"/>
        </w:r>
        <w:r>
          <w:rPr>
            <w:webHidden/>
          </w:rPr>
          <w:instrText xml:space="preserve"> PAGEREF _Toc55828901 \h </w:instrText>
        </w:r>
        <w:r>
          <w:rPr>
            <w:webHidden/>
          </w:rPr>
        </w:r>
        <w:r>
          <w:rPr>
            <w:webHidden/>
          </w:rPr>
          <w:fldChar w:fldCharType="separate"/>
        </w:r>
        <w:r>
          <w:rPr>
            <w:webHidden/>
          </w:rPr>
          <w:t>91</w:t>
        </w:r>
        <w:r>
          <w:rPr>
            <w:webHidden/>
          </w:rPr>
          <w:fldChar w:fldCharType="end"/>
        </w:r>
      </w:hyperlink>
    </w:p>
    <w:p w14:paraId="1D7F480F" w14:textId="177D499A" w:rsidR="00AD4A95" w:rsidRDefault="00AD4A95">
      <w:pPr>
        <w:pStyle w:val="TOC2"/>
        <w:rPr>
          <w:rFonts w:asciiTheme="minorHAnsi" w:eastAsiaTheme="minorEastAsia" w:hAnsiTheme="minorHAnsi" w:cstheme="minorBidi"/>
        </w:rPr>
      </w:pPr>
      <w:hyperlink w:anchor="_Toc55828902" w:history="1">
        <w:r w:rsidRPr="004C3025">
          <w:rPr>
            <w:rStyle w:val="Hyperlink"/>
            <w:rFonts w:eastAsia="MS Mincho"/>
            <w:lang w:eastAsia="de-AT"/>
          </w:rPr>
          <w:t>9.2</w:t>
        </w:r>
        <w:r>
          <w:rPr>
            <w:rFonts w:asciiTheme="minorHAnsi" w:eastAsiaTheme="minorEastAsia" w:hAnsiTheme="minorHAnsi" w:cstheme="minorBidi"/>
          </w:rPr>
          <w:tab/>
        </w:r>
        <w:r w:rsidRPr="004C3025">
          <w:rPr>
            <w:rStyle w:val="Hyperlink"/>
            <w:rFonts w:eastAsia="MS Mincho"/>
            <w:lang w:eastAsia="de-AT"/>
          </w:rPr>
          <w:t>Test references</w:t>
        </w:r>
        <w:r>
          <w:rPr>
            <w:webHidden/>
          </w:rPr>
          <w:tab/>
        </w:r>
        <w:r>
          <w:rPr>
            <w:webHidden/>
          </w:rPr>
          <w:fldChar w:fldCharType="begin"/>
        </w:r>
        <w:r>
          <w:rPr>
            <w:webHidden/>
          </w:rPr>
          <w:instrText xml:space="preserve"> PAGEREF _Toc55828902 \h </w:instrText>
        </w:r>
        <w:r>
          <w:rPr>
            <w:webHidden/>
          </w:rPr>
        </w:r>
        <w:r>
          <w:rPr>
            <w:webHidden/>
          </w:rPr>
          <w:fldChar w:fldCharType="separate"/>
        </w:r>
        <w:r>
          <w:rPr>
            <w:webHidden/>
          </w:rPr>
          <w:t>91</w:t>
        </w:r>
        <w:r>
          <w:rPr>
            <w:webHidden/>
          </w:rPr>
          <w:fldChar w:fldCharType="end"/>
        </w:r>
      </w:hyperlink>
    </w:p>
    <w:p w14:paraId="36FC1754" w14:textId="1F8D3452" w:rsidR="00AD4A95" w:rsidRDefault="00AD4A95">
      <w:pPr>
        <w:pStyle w:val="TOC3"/>
        <w:rPr>
          <w:rFonts w:asciiTheme="minorHAnsi" w:eastAsiaTheme="minorEastAsia" w:hAnsiTheme="minorHAnsi" w:cstheme="minorBidi"/>
          <w:noProof/>
          <w:szCs w:val="22"/>
        </w:rPr>
      </w:pPr>
      <w:hyperlink w:anchor="_Toc55828903" w:history="1">
        <w:r w:rsidRPr="004C3025">
          <w:rPr>
            <w:rStyle w:val="Hyperlink"/>
            <w:rFonts w:eastAsia="MS Mincho"/>
            <w:noProof/>
            <w:lang w:eastAsia="de-AT"/>
          </w:rPr>
          <w:t>9.2.1</w:t>
        </w:r>
        <w:r>
          <w:rPr>
            <w:rFonts w:asciiTheme="minorHAnsi" w:eastAsiaTheme="minorEastAsia" w:hAnsiTheme="minorHAnsi" w:cstheme="minorBidi"/>
            <w:noProof/>
            <w:szCs w:val="22"/>
          </w:rPr>
          <w:tab/>
        </w:r>
        <w:r w:rsidRPr="004C3025">
          <w:rPr>
            <w:rStyle w:val="Hyperlink"/>
            <w:rFonts w:eastAsia="MS Mincho"/>
            <w:noProof/>
            <w:lang w:eastAsia="de-AT"/>
          </w:rPr>
          <w:t>Overview</w:t>
        </w:r>
        <w:r>
          <w:rPr>
            <w:noProof/>
            <w:webHidden/>
          </w:rPr>
          <w:tab/>
        </w:r>
        <w:r>
          <w:rPr>
            <w:noProof/>
            <w:webHidden/>
          </w:rPr>
          <w:fldChar w:fldCharType="begin"/>
        </w:r>
        <w:r>
          <w:rPr>
            <w:noProof/>
            <w:webHidden/>
          </w:rPr>
          <w:instrText xml:space="preserve"> PAGEREF _Toc55828903 \h </w:instrText>
        </w:r>
        <w:r>
          <w:rPr>
            <w:noProof/>
            <w:webHidden/>
          </w:rPr>
        </w:r>
        <w:r>
          <w:rPr>
            <w:noProof/>
            <w:webHidden/>
          </w:rPr>
          <w:fldChar w:fldCharType="separate"/>
        </w:r>
        <w:r>
          <w:rPr>
            <w:noProof/>
            <w:webHidden/>
          </w:rPr>
          <w:t>91</w:t>
        </w:r>
        <w:r>
          <w:rPr>
            <w:noProof/>
            <w:webHidden/>
          </w:rPr>
          <w:fldChar w:fldCharType="end"/>
        </w:r>
      </w:hyperlink>
    </w:p>
    <w:p w14:paraId="0017CDFB" w14:textId="38EF09E3" w:rsidR="00AD4A95" w:rsidRDefault="00AD4A95">
      <w:pPr>
        <w:pStyle w:val="TOC3"/>
        <w:rPr>
          <w:rFonts w:asciiTheme="minorHAnsi" w:eastAsiaTheme="minorEastAsia" w:hAnsiTheme="minorHAnsi" w:cstheme="minorBidi"/>
          <w:noProof/>
          <w:szCs w:val="22"/>
        </w:rPr>
      </w:pPr>
      <w:hyperlink w:anchor="_Toc55828904" w:history="1">
        <w:r w:rsidRPr="004C3025">
          <w:rPr>
            <w:rStyle w:val="Hyperlink"/>
            <w:rFonts w:eastAsia="MS Mincho"/>
            <w:noProof/>
          </w:rPr>
          <w:t>9.2.2</w:t>
        </w:r>
        <w:r>
          <w:rPr>
            <w:rFonts w:asciiTheme="minorHAnsi" w:eastAsiaTheme="minorEastAsia" w:hAnsiTheme="minorHAnsi" w:cstheme="minorBidi"/>
            <w:noProof/>
            <w:szCs w:val="22"/>
          </w:rPr>
          <w:tab/>
        </w:r>
        <w:r w:rsidRPr="004C3025">
          <w:rPr>
            <w:rStyle w:val="Hyperlink"/>
            <w:rFonts w:eastAsia="MS Mincho"/>
            <w:noProof/>
          </w:rPr>
          <w:t>Requirements for implementation at system level</w:t>
        </w:r>
        <w:r>
          <w:rPr>
            <w:noProof/>
            <w:webHidden/>
          </w:rPr>
          <w:tab/>
        </w:r>
        <w:r>
          <w:rPr>
            <w:noProof/>
            <w:webHidden/>
          </w:rPr>
          <w:fldChar w:fldCharType="begin"/>
        </w:r>
        <w:r>
          <w:rPr>
            <w:noProof/>
            <w:webHidden/>
          </w:rPr>
          <w:instrText xml:space="preserve"> PAGEREF _Toc55828904 \h </w:instrText>
        </w:r>
        <w:r>
          <w:rPr>
            <w:noProof/>
            <w:webHidden/>
          </w:rPr>
        </w:r>
        <w:r>
          <w:rPr>
            <w:noProof/>
            <w:webHidden/>
          </w:rPr>
          <w:fldChar w:fldCharType="separate"/>
        </w:r>
        <w:r>
          <w:rPr>
            <w:noProof/>
            <w:webHidden/>
          </w:rPr>
          <w:t>91</w:t>
        </w:r>
        <w:r>
          <w:rPr>
            <w:noProof/>
            <w:webHidden/>
          </w:rPr>
          <w:fldChar w:fldCharType="end"/>
        </w:r>
      </w:hyperlink>
    </w:p>
    <w:p w14:paraId="2C45CF35" w14:textId="4C921A2E" w:rsidR="00AD4A95" w:rsidRDefault="00AD4A95">
      <w:pPr>
        <w:pStyle w:val="TOC1"/>
        <w:rPr>
          <w:rFonts w:asciiTheme="minorHAnsi" w:eastAsiaTheme="minorEastAsia" w:hAnsiTheme="minorHAnsi" w:cstheme="minorBidi"/>
          <w:b w:val="0"/>
          <w:sz w:val="22"/>
          <w:szCs w:val="22"/>
        </w:rPr>
      </w:pPr>
      <w:hyperlink w:anchor="_Toc55828905" w:history="1">
        <w:r w:rsidRPr="004C3025">
          <w:rPr>
            <w:rStyle w:val="Hyperlink"/>
            <w:rFonts w:eastAsia="MS Mincho"/>
            <w:lang w:eastAsia="de-AT"/>
          </w:rPr>
          <w:t>10 Tailoring</w:t>
        </w:r>
        <w:r>
          <w:rPr>
            <w:webHidden/>
          </w:rPr>
          <w:tab/>
        </w:r>
        <w:r>
          <w:rPr>
            <w:webHidden/>
          </w:rPr>
          <w:fldChar w:fldCharType="begin"/>
        </w:r>
        <w:r>
          <w:rPr>
            <w:webHidden/>
          </w:rPr>
          <w:instrText xml:space="preserve"> PAGEREF _Toc55828905 \h </w:instrText>
        </w:r>
        <w:r>
          <w:rPr>
            <w:webHidden/>
          </w:rPr>
        </w:r>
        <w:r>
          <w:rPr>
            <w:webHidden/>
          </w:rPr>
          <w:fldChar w:fldCharType="separate"/>
        </w:r>
        <w:r>
          <w:rPr>
            <w:webHidden/>
          </w:rPr>
          <w:t>93</w:t>
        </w:r>
        <w:r>
          <w:rPr>
            <w:webHidden/>
          </w:rPr>
          <w:fldChar w:fldCharType="end"/>
        </w:r>
      </w:hyperlink>
    </w:p>
    <w:p w14:paraId="0D2AE080" w14:textId="450788E9" w:rsidR="00AD4A95" w:rsidRDefault="00AD4A95">
      <w:pPr>
        <w:pStyle w:val="TOC2"/>
        <w:rPr>
          <w:rFonts w:asciiTheme="minorHAnsi" w:eastAsiaTheme="minorEastAsia" w:hAnsiTheme="minorHAnsi" w:cstheme="minorBidi"/>
        </w:rPr>
      </w:pPr>
      <w:hyperlink w:anchor="_Toc55828906" w:history="1">
        <w:r w:rsidRPr="004C3025">
          <w:rPr>
            <w:rStyle w:val="Hyperlink"/>
            <w:lang w:eastAsia="zh-CN"/>
          </w:rPr>
          <w:t>10.1</w:t>
        </w:r>
        <w:r>
          <w:rPr>
            <w:rFonts w:asciiTheme="minorHAnsi" w:eastAsiaTheme="minorEastAsia" w:hAnsiTheme="minorHAnsi" w:cstheme="minorBidi"/>
          </w:rPr>
          <w:tab/>
        </w:r>
        <w:r w:rsidRPr="004C3025">
          <w:rPr>
            <w:rStyle w:val="Hyperlink"/>
            <w:lang w:eastAsia="zh-CN"/>
          </w:rPr>
          <w:t>Scope</w:t>
        </w:r>
        <w:r>
          <w:rPr>
            <w:webHidden/>
          </w:rPr>
          <w:tab/>
        </w:r>
        <w:r>
          <w:rPr>
            <w:webHidden/>
          </w:rPr>
          <w:fldChar w:fldCharType="begin"/>
        </w:r>
        <w:r>
          <w:rPr>
            <w:webHidden/>
          </w:rPr>
          <w:instrText xml:space="preserve"> PAGEREF _Toc55828906 \h </w:instrText>
        </w:r>
        <w:r>
          <w:rPr>
            <w:webHidden/>
          </w:rPr>
        </w:r>
        <w:r>
          <w:rPr>
            <w:webHidden/>
          </w:rPr>
          <w:fldChar w:fldCharType="separate"/>
        </w:r>
        <w:r>
          <w:rPr>
            <w:webHidden/>
          </w:rPr>
          <w:t>93</w:t>
        </w:r>
        <w:r>
          <w:rPr>
            <w:webHidden/>
          </w:rPr>
          <w:fldChar w:fldCharType="end"/>
        </w:r>
      </w:hyperlink>
    </w:p>
    <w:p w14:paraId="40F3511D" w14:textId="192156D2" w:rsidR="00AD4A95" w:rsidRDefault="00AD4A95">
      <w:pPr>
        <w:pStyle w:val="TOC2"/>
        <w:rPr>
          <w:rFonts w:asciiTheme="minorHAnsi" w:eastAsiaTheme="minorEastAsia" w:hAnsiTheme="minorHAnsi" w:cstheme="minorBidi"/>
        </w:rPr>
      </w:pPr>
      <w:hyperlink w:anchor="_Toc55828907" w:history="1">
        <w:r w:rsidRPr="004C3025">
          <w:rPr>
            <w:rStyle w:val="Hyperlink"/>
          </w:rPr>
          <w:t>10.2</w:t>
        </w:r>
        <w:r>
          <w:rPr>
            <w:rFonts w:asciiTheme="minorHAnsi" w:eastAsiaTheme="minorEastAsia" w:hAnsiTheme="minorHAnsi" w:cstheme="minorBidi"/>
          </w:rPr>
          <w:tab/>
        </w:r>
        <w:r w:rsidRPr="004C3025">
          <w:rPr>
            <w:rStyle w:val="Hyperlink"/>
          </w:rPr>
          <w:t>Tailoring options and parameters</w:t>
        </w:r>
        <w:r>
          <w:rPr>
            <w:webHidden/>
          </w:rPr>
          <w:tab/>
        </w:r>
        <w:r>
          <w:rPr>
            <w:webHidden/>
          </w:rPr>
          <w:fldChar w:fldCharType="begin"/>
        </w:r>
        <w:r>
          <w:rPr>
            <w:webHidden/>
          </w:rPr>
          <w:instrText xml:space="preserve"> PAGEREF _Toc55828907 \h </w:instrText>
        </w:r>
        <w:r>
          <w:rPr>
            <w:webHidden/>
          </w:rPr>
        </w:r>
        <w:r>
          <w:rPr>
            <w:webHidden/>
          </w:rPr>
          <w:fldChar w:fldCharType="separate"/>
        </w:r>
        <w:r>
          <w:rPr>
            <w:webHidden/>
          </w:rPr>
          <w:t>93</w:t>
        </w:r>
        <w:r>
          <w:rPr>
            <w:webHidden/>
          </w:rPr>
          <w:fldChar w:fldCharType="end"/>
        </w:r>
      </w:hyperlink>
    </w:p>
    <w:p w14:paraId="517B8B5E" w14:textId="1F3BDA33" w:rsidR="00AD4A95" w:rsidRDefault="00AD4A95">
      <w:pPr>
        <w:pStyle w:val="TOC3"/>
        <w:rPr>
          <w:rFonts w:asciiTheme="minorHAnsi" w:eastAsiaTheme="minorEastAsia" w:hAnsiTheme="minorHAnsi" w:cstheme="minorBidi"/>
          <w:noProof/>
          <w:szCs w:val="22"/>
        </w:rPr>
      </w:pPr>
      <w:hyperlink w:anchor="_Toc55828908" w:history="1">
        <w:r w:rsidRPr="004C3025">
          <w:rPr>
            <w:rStyle w:val="Hyperlink"/>
            <w:noProof/>
          </w:rPr>
          <w:t>10.2.1</w:t>
        </w:r>
        <w:r>
          <w:rPr>
            <w:rFonts w:asciiTheme="minorHAnsi" w:eastAsiaTheme="minorEastAsia" w:hAnsiTheme="minorHAnsi" w:cstheme="minorBidi"/>
            <w:noProof/>
            <w:szCs w:val="22"/>
          </w:rPr>
          <w:tab/>
        </w:r>
        <w:r w:rsidRPr="004C3025">
          <w:rPr>
            <w:rStyle w:val="Hyperlink"/>
            <w:noProof/>
          </w:rPr>
          <w:t>Overview</w:t>
        </w:r>
        <w:r>
          <w:rPr>
            <w:noProof/>
            <w:webHidden/>
          </w:rPr>
          <w:tab/>
        </w:r>
        <w:r>
          <w:rPr>
            <w:noProof/>
            <w:webHidden/>
          </w:rPr>
          <w:fldChar w:fldCharType="begin"/>
        </w:r>
        <w:r>
          <w:rPr>
            <w:noProof/>
            <w:webHidden/>
          </w:rPr>
          <w:instrText xml:space="preserve"> PAGEREF _Toc55828908 \h </w:instrText>
        </w:r>
        <w:r>
          <w:rPr>
            <w:noProof/>
            <w:webHidden/>
          </w:rPr>
        </w:r>
        <w:r>
          <w:rPr>
            <w:noProof/>
            <w:webHidden/>
          </w:rPr>
          <w:fldChar w:fldCharType="separate"/>
        </w:r>
        <w:r>
          <w:rPr>
            <w:noProof/>
            <w:webHidden/>
          </w:rPr>
          <w:t>93</w:t>
        </w:r>
        <w:r>
          <w:rPr>
            <w:noProof/>
            <w:webHidden/>
          </w:rPr>
          <w:fldChar w:fldCharType="end"/>
        </w:r>
      </w:hyperlink>
    </w:p>
    <w:p w14:paraId="0B9E7A15" w14:textId="36D32D27" w:rsidR="00AD4A95" w:rsidRDefault="00AD4A95">
      <w:pPr>
        <w:pStyle w:val="TOC3"/>
        <w:rPr>
          <w:rFonts w:asciiTheme="minorHAnsi" w:eastAsiaTheme="minorEastAsia" w:hAnsiTheme="minorHAnsi" w:cstheme="minorBidi"/>
          <w:noProof/>
          <w:szCs w:val="22"/>
        </w:rPr>
      </w:pPr>
      <w:hyperlink w:anchor="_Toc55828909" w:history="1">
        <w:r w:rsidRPr="004C3025">
          <w:rPr>
            <w:rStyle w:val="Hyperlink"/>
            <w:noProof/>
          </w:rPr>
          <w:t>10.2.2</w:t>
        </w:r>
        <w:r>
          <w:rPr>
            <w:rFonts w:asciiTheme="minorHAnsi" w:eastAsiaTheme="minorEastAsia" w:hAnsiTheme="minorHAnsi" w:cstheme="minorBidi"/>
            <w:noProof/>
            <w:szCs w:val="22"/>
          </w:rPr>
          <w:tab/>
        </w:r>
        <w:r w:rsidRPr="004C3025">
          <w:rPr>
            <w:rStyle w:val="Hyperlink"/>
            <w:noProof/>
          </w:rPr>
          <w:t>Step 1: Function and service selection</w:t>
        </w:r>
        <w:r>
          <w:rPr>
            <w:noProof/>
            <w:webHidden/>
          </w:rPr>
          <w:tab/>
        </w:r>
        <w:r>
          <w:rPr>
            <w:noProof/>
            <w:webHidden/>
          </w:rPr>
          <w:fldChar w:fldCharType="begin"/>
        </w:r>
        <w:r>
          <w:rPr>
            <w:noProof/>
            <w:webHidden/>
          </w:rPr>
          <w:instrText xml:space="preserve"> PAGEREF _Toc55828909 \h </w:instrText>
        </w:r>
        <w:r>
          <w:rPr>
            <w:noProof/>
            <w:webHidden/>
          </w:rPr>
        </w:r>
        <w:r>
          <w:rPr>
            <w:noProof/>
            <w:webHidden/>
          </w:rPr>
          <w:fldChar w:fldCharType="separate"/>
        </w:r>
        <w:r>
          <w:rPr>
            <w:noProof/>
            <w:webHidden/>
          </w:rPr>
          <w:t>93</w:t>
        </w:r>
        <w:r>
          <w:rPr>
            <w:noProof/>
            <w:webHidden/>
          </w:rPr>
          <w:fldChar w:fldCharType="end"/>
        </w:r>
      </w:hyperlink>
    </w:p>
    <w:p w14:paraId="59BE1E71" w14:textId="4BD43C7E" w:rsidR="00AD4A95" w:rsidRDefault="00AD4A95">
      <w:pPr>
        <w:pStyle w:val="TOC3"/>
        <w:rPr>
          <w:rFonts w:asciiTheme="minorHAnsi" w:eastAsiaTheme="minorEastAsia" w:hAnsiTheme="minorHAnsi" w:cstheme="minorBidi"/>
          <w:noProof/>
          <w:szCs w:val="22"/>
        </w:rPr>
      </w:pPr>
      <w:hyperlink w:anchor="_Toc55828910" w:history="1">
        <w:r w:rsidRPr="004C3025">
          <w:rPr>
            <w:rStyle w:val="Hyperlink"/>
            <w:noProof/>
          </w:rPr>
          <w:t>10.2.3</w:t>
        </w:r>
        <w:r>
          <w:rPr>
            <w:rFonts w:asciiTheme="minorHAnsi" w:eastAsiaTheme="minorEastAsia" w:hAnsiTheme="minorHAnsi" w:cstheme="minorBidi"/>
            <w:noProof/>
            <w:szCs w:val="22"/>
          </w:rPr>
          <w:tab/>
        </w:r>
        <w:r w:rsidRPr="004C3025">
          <w:rPr>
            <w:rStyle w:val="Hyperlink"/>
            <w:noProof/>
          </w:rPr>
          <w:t>Step 2: Services configuration</w:t>
        </w:r>
        <w:r>
          <w:rPr>
            <w:noProof/>
            <w:webHidden/>
          </w:rPr>
          <w:tab/>
        </w:r>
        <w:r>
          <w:rPr>
            <w:noProof/>
            <w:webHidden/>
          </w:rPr>
          <w:fldChar w:fldCharType="begin"/>
        </w:r>
        <w:r>
          <w:rPr>
            <w:noProof/>
            <w:webHidden/>
          </w:rPr>
          <w:instrText xml:space="preserve"> PAGEREF _Toc55828910 \h </w:instrText>
        </w:r>
        <w:r>
          <w:rPr>
            <w:noProof/>
            <w:webHidden/>
          </w:rPr>
        </w:r>
        <w:r>
          <w:rPr>
            <w:noProof/>
            <w:webHidden/>
          </w:rPr>
          <w:fldChar w:fldCharType="separate"/>
        </w:r>
        <w:r>
          <w:rPr>
            <w:noProof/>
            <w:webHidden/>
          </w:rPr>
          <w:t>93</w:t>
        </w:r>
        <w:r>
          <w:rPr>
            <w:noProof/>
            <w:webHidden/>
          </w:rPr>
          <w:fldChar w:fldCharType="end"/>
        </w:r>
      </w:hyperlink>
    </w:p>
    <w:p w14:paraId="6DA2B256" w14:textId="5B6430DF" w:rsidR="00AD4A95" w:rsidRDefault="00AD4A95">
      <w:pPr>
        <w:pStyle w:val="TOC2"/>
        <w:rPr>
          <w:rFonts w:asciiTheme="minorHAnsi" w:eastAsiaTheme="minorEastAsia" w:hAnsiTheme="minorHAnsi" w:cstheme="minorBidi"/>
        </w:rPr>
      </w:pPr>
      <w:hyperlink w:anchor="_Toc55828911" w:history="1">
        <w:r w:rsidRPr="004C3025">
          <w:rPr>
            <w:rStyle w:val="Hyperlink"/>
            <w:lang w:eastAsia="zh-CN"/>
          </w:rPr>
          <w:t>10.3</w:t>
        </w:r>
        <w:r>
          <w:rPr>
            <w:rFonts w:asciiTheme="minorHAnsi" w:eastAsiaTheme="minorEastAsia" w:hAnsiTheme="minorHAnsi" w:cstheme="minorBidi"/>
          </w:rPr>
          <w:tab/>
        </w:r>
        <w:r w:rsidRPr="004C3025">
          <w:rPr>
            <w:rStyle w:val="Hyperlink"/>
            <w:lang w:eastAsia="zh-CN"/>
          </w:rPr>
          <w:t>IEEE 802.3 Tailoring</w:t>
        </w:r>
        <w:r>
          <w:rPr>
            <w:webHidden/>
          </w:rPr>
          <w:tab/>
        </w:r>
        <w:r>
          <w:rPr>
            <w:webHidden/>
          </w:rPr>
          <w:fldChar w:fldCharType="begin"/>
        </w:r>
        <w:r>
          <w:rPr>
            <w:webHidden/>
          </w:rPr>
          <w:instrText xml:space="preserve"> PAGEREF _Toc55828911 \h </w:instrText>
        </w:r>
        <w:r>
          <w:rPr>
            <w:webHidden/>
          </w:rPr>
        </w:r>
        <w:r>
          <w:rPr>
            <w:webHidden/>
          </w:rPr>
          <w:fldChar w:fldCharType="separate"/>
        </w:r>
        <w:r>
          <w:rPr>
            <w:webHidden/>
          </w:rPr>
          <w:t>94</w:t>
        </w:r>
        <w:r>
          <w:rPr>
            <w:webHidden/>
          </w:rPr>
          <w:fldChar w:fldCharType="end"/>
        </w:r>
      </w:hyperlink>
    </w:p>
    <w:p w14:paraId="15A06C8E" w14:textId="34229BB5" w:rsidR="00AD4A95" w:rsidRDefault="00AD4A95">
      <w:pPr>
        <w:pStyle w:val="TOC2"/>
        <w:rPr>
          <w:rFonts w:asciiTheme="minorHAnsi" w:eastAsiaTheme="minorEastAsia" w:hAnsiTheme="minorHAnsi" w:cstheme="minorBidi"/>
        </w:rPr>
      </w:pPr>
      <w:hyperlink w:anchor="_Toc55828912" w:history="1">
        <w:r w:rsidRPr="004C3025">
          <w:rPr>
            <w:rStyle w:val="Hyperlink"/>
          </w:rPr>
          <w:t>10.4</w:t>
        </w:r>
        <w:r>
          <w:rPr>
            <w:rFonts w:asciiTheme="minorHAnsi" w:eastAsiaTheme="minorEastAsia" w:hAnsiTheme="minorHAnsi" w:cstheme="minorBidi"/>
          </w:rPr>
          <w:tab/>
        </w:r>
        <w:r w:rsidRPr="004C3025">
          <w:rPr>
            <w:rStyle w:val="Hyperlink"/>
          </w:rPr>
          <w:t>SAE AS6802 Tailoring</w:t>
        </w:r>
        <w:r>
          <w:rPr>
            <w:webHidden/>
          </w:rPr>
          <w:tab/>
        </w:r>
        <w:r>
          <w:rPr>
            <w:webHidden/>
          </w:rPr>
          <w:fldChar w:fldCharType="begin"/>
        </w:r>
        <w:r>
          <w:rPr>
            <w:webHidden/>
          </w:rPr>
          <w:instrText xml:space="preserve"> PAGEREF _Toc55828912 \h </w:instrText>
        </w:r>
        <w:r>
          <w:rPr>
            <w:webHidden/>
          </w:rPr>
        </w:r>
        <w:r>
          <w:rPr>
            <w:webHidden/>
          </w:rPr>
          <w:fldChar w:fldCharType="separate"/>
        </w:r>
        <w:r>
          <w:rPr>
            <w:webHidden/>
          </w:rPr>
          <w:t>98</w:t>
        </w:r>
        <w:r>
          <w:rPr>
            <w:webHidden/>
          </w:rPr>
          <w:fldChar w:fldCharType="end"/>
        </w:r>
      </w:hyperlink>
    </w:p>
    <w:p w14:paraId="467138DC" w14:textId="16BB0F0F" w:rsidR="00AD4A95" w:rsidRDefault="00AD4A95">
      <w:pPr>
        <w:pStyle w:val="TOC1"/>
        <w:rPr>
          <w:rFonts w:asciiTheme="minorHAnsi" w:eastAsiaTheme="minorEastAsia" w:hAnsiTheme="minorHAnsi" w:cstheme="minorBidi"/>
          <w:b w:val="0"/>
          <w:sz w:val="22"/>
          <w:szCs w:val="22"/>
        </w:rPr>
      </w:pPr>
      <w:hyperlink w:anchor="_Toc55828913" w:history="1">
        <w:r w:rsidRPr="004C3025">
          <w:rPr>
            <w:rStyle w:val="Hyperlink"/>
          </w:rPr>
          <w:t>Annex A (informative) Patent licensing</w:t>
        </w:r>
        <w:r>
          <w:rPr>
            <w:webHidden/>
          </w:rPr>
          <w:tab/>
        </w:r>
        <w:r>
          <w:rPr>
            <w:webHidden/>
          </w:rPr>
          <w:fldChar w:fldCharType="begin"/>
        </w:r>
        <w:r>
          <w:rPr>
            <w:webHidden/>
          </w:rPr>
          <w:instrText xml:space="preserve"> PAGEREF _Toc55828913 \h </w:instrText>
        </w:r>
        <w:r>
          <w:rPr>
            <w:webHidden/>
          </w:rPr>
        </w:r>
        <w:r>
          <w:rPr>
            <w:webHidden/>
          </w:rPr>
          <w:fldChar w:fldCharType="separate"/>
        </w:r>
        <w:r>
          <w:rPr>
            <w:webHidden/>
          </w:rPr>
          <w:t>99</w:t>
        </w:r>
        <w:r>
          <w:rPr>
            <w:webHidden/>
          </w:rPr>
          <w:fldChar w:fldCharType="end"/>
        </w:r>
      </w:hyperlink>
    </w:p>
    <w:p w14:paraId="009F2F62" w14:textId="764AF91B" w:rsidR="00AD4A95" w:rsidRDefault="00AD4A95">
      <w:pPr>
        <w:pStyle w:val="TOC2"/>
        <w:rPr>
          <w:rFonts w:asciiTheme="minorHAnsi" w:eastAsiaTheme="minorEastAsia" w:hAnsiTheme="minorHAnsi" w:cstheme="minorBidi"/>
        </w:rPr>
      </w:pPr>
      <w:hyperlink w:anchor="_Toc55828914" w:history="1">
        <w:r w:rsidRPr="004C3025">
          <w:rPr>
            <w:rStyle w:val="Hyperlink"/>
          </w:rPr>
          <w:t>A.1</w:t>
        </w:r>
        <w:r>
          <w:rPr>
            <w:rFonts w:asciiTheme="minorHAnsi" w:eastAsiaTheme="minorEastAsia" w:hAnsiTheme="minorHAnsi" w:cstheme="minorBidi"/>
          </w:rPr>
          <w:tab/>
        </w:r>
        <w:r w:rsidRPr="004C3025">
          <w:rPr>
            <w:rStyle w:val="Hyperlink"/>
          </w:rPr>
          <w:t>Scope</w:t>
        </w:r>
        <w:r>
          <w:rPr>
            <w:webHidden/>
          </w:rPr>
          <w:tab/>
        </w:r>
        <w:r>
          <w:rPr>
            <w:webHidden/>
          </w:rPr>
          <w:fldChar w:fldCharType="begin"/>
        </w:r>
        <w:r>
          <w:rPr>
            <w:webHidden/>
          </w:rPr>
          <w:instrText xml:space="preserve"> PAGEREF _Toc55828914 \h </w:instrText>
        </w:r>
        <w:r>
          <w:rPr>
            <w:webHidden/>
          </w:rPr>
        </w:r>
        <w:r>
          <w:rPr>
            <w:webHidden/>
          </w:rPr>
          <w:fldChar w:fldCharType="separate"/>
        </w:r>
        <w:r>
          <w:rPr>
            <w:webHidden/>
          </w:rPr>
          <w:t>99</w:t>
        </w:r>
        <w:r>
          <w:rPr>
            <w:webHidden/>
          </w:rPr>
          <w:fldChar w:fldCharType="end"/>
        </w:r>
      </w:hyperlink>
    </w:p>
    <w:p w14:paraId="75E985CF" w14:textId="4A0ECABF" w:rsidR="00AD4A95" w:rsidRDefault="00AD4A95">
      <w:pPr>
        <w:pStyle w:val="TOC2"/>
        <w:rPr>
          <w:rFonts w:asciiTheme="minorHAnsi" w:eastAsiaTheme="minorEastAsia" w:hAnsiTheme="minorHAnsi" w:cstheme="minorBidi"/>
        </w:rPr>
      </w:pPr>
      <w:hyperlink w:anchor="_Toc55828915" w:history="1">
        <w:r w:rsidRPr="004C3025">
          <w:rPr>
            <w:rStyle w:val="Hyperlink"/>
          </w:rPr>
          <w:t>A.2</w:t>
        </w:r>
        <w:r>
          <w:rPr>
            <w:rFonts w:asciiTheme="minorHAnsi" w:eastAsiaTheme="minorEastAsia" w:hAnsiTheme="minorHAnsi" w:cstheme="minorBidi"/>
          </w:rPr>
          <w:tab/>
        </w:r>
        <w:r w:rsidRPr="004C3025">
          <w:rPr>
            <w:rStyle w:val="Hyperlink"/>
          </w:rPr>
          <w:t>Time-Triggered Ethernet Patent Overview</w:t>
        </w:r>
        <w:r>
          <w:rPr>
            <w:webHidden/>
          </w:rPr>
          <w:tab/>
        </w:r>
        <w:r>
          <w:rPr>
            <w:webHidden/>
          </w:rPr>
          <w:fldChar w:fldCharType="begin"/>
        </w:r>
        <w:r>
          <w:rPr>
            <w:webHidden/>
          </w:rPr>
          <w:instrText xml:space="preserve"> PAGEREF _Toc55828915 \h </w:instrText>
        </w:r>
        <w:r>
          <w:rPr>
            <w:webHidden/>
          </w:rPr>
        </w:r>
        <w:r>
          <w:rPr>
            <w:webHidden/>
          </w:rPr>
          <w:fldChar w:fldCharType="separate"/>
        </w:r>
        <w:r>
          <w:rPr>
            <w:webHidden/>
          </w:rPr>
          <w:t>99</w:t>
        </w:r>
        <w:r>
          <w:rPr>
            <w:webHidden/>
          </w:rPr>
          <w:fldChar w:fldCharType="end"/>
        </w:r>
      </w:hyperlink>
    </w:p>
    <w:p w14:paraId="1ABF53C8" w14:textId="1A265207" w:rsidR="00AD4A95" w:rsidRDefault="00AD4A95">
      <w:pPr>
        <w:pStyle w:val="TOC2"/>
        <w:rPr>
          <w:rFonts w:asciiTheme="minorHAnsi" w:eastAsiaTheme="minorEastAsia" w:hAnsiTheme="minorHAnsi" w:cstheme="minorBidi"/>
        </w:rPr>
      </w:pPr>
      <w:hyperlink w:anchor="_Toc55828916" w:history="1">
        <w:r w:rsidRPr="004C3025">
          <w:rPr>
            <w:rStyle w:val="Hyperlink"/>
          </w:rPr>
          <w:t>A.3</w:t>
        </w:r>
        <w:r>
          <w:rPr>
            <w:rFonts w:asciiTheme="minorHAnsi" w:eastAsiaTheme="minorEastAsia" w:hAnsiTheme="minorHAnsi" w:cstheme="minorBidi"/>
          </w:rPr>
          <w:tab/>
        </w:r>
        <w:r w:rsidRPr="004C3025">
          <w:rPr>
            <w:rStyle w:val="Hyperlink"/>
          </w:rPr>
          <w:t>TTE Patent licence request form</w:t>
        </w:r>
        <w:r>
          <w:rPr>
            <w:webHidden/>
          </w:rPr>
          <w:tab/>
        </w:r>
        <w:r>
          <w:rPr>
            <w:webHidden/>
          </w:rPr>
          <w:fldChar w:fldCharType="begin"/>
        </w:r>
        <w:r>
          <w:rPr>
            <w:webHidden/>
          </w:rPr>
          <w:instrText xml:space="preserve"> PAGEREF _Toc55828916 \h </w:instrText>
        </w:r>
        <w:r>
          <w:rPr>
            <w:webHidden/>
          </w:rPr>
        </w:r>
        <w:r>
          <w:rPr>
            <w:webHidden/>
          </w:rPr>
          <w:fldChar w:fldCharType="separate"/>
        </w:r>
        <w:r>
          <w:rPr>
            <w:webHidden/>
          </w:rPr>
          <w:t>101</w:t>
        </w:r>
        <w:r>
          <w:rPr>
            <w:webHidden/>
          </w:rPr>
          <w:fldChar w:fldCharType="end"/>
        </w:r>
      </w:hyperlink>
    </w:p>
    <w:p w14:paraId="38FDEF28" w14:textId="67AA4D9B" w:rsidR="00AD4A95" w:rsidRDefault="00AD4A95">
      <w:pPr>
        <w:pStyle w:val="TOC1"/>
        <w:rPr>
          <w:rFonts w:asciiTheme="minorHAnsi" w:eastAsiaTheme="minorEastAsia" w:hAnsiTheme="minorHAnsi" w:cstheme="minorBidi"/>
          <w:b w:val="0"/>
          <w:sz w:val="22"/>
          <w:szCs w:val="22"/>
        </w:rPr>
      </w:pPr>
      <w:hyperlink w:anchor="_Toc55828917" w:history="1">
        <w:r w:rsidRPr="004C3025">
          <w:rPr>
            <w:rStyle w:val="Hyperlink"/>
          </w:rPr>
          <w:t>Bibliography</w:t>
        </w:r>
        <w:r>
          <w:rPr>
            <w:webHidden/>
          </w:rPr>
          <w:tab/>
        </w:r>
        <w:r>
          <w:rPr>
            <w:webHidden/>
          </w:rPr>
          <w:fldChar w:fldCharType="begin"/>
        </w:r>
        <w:r>
          <w:rPr>
            <w:webHidden/>
          </w:rPr>
          <w:instrText xml:space="preserve"> PAGEREF _Toc55828917 \h </w:instrText>
        </w:r>
        <w:r>
          <w:rPr>
            <w:webHidden/>
          </w:rPr>
        </w:r>
        <w:r>
          <w:rPr>
            <w:webHidden/>
          </w:rPr>
          <w:fldChar w:fldCharType="separate"/>
        </w:r>
        <w:r>
          <w:rPr>
            <w:webHidden/>
          </w:rPr>
          <w:t>103</w:t>
        </w:r>
        <w:r>
          <w:rPr>
            <w:webHidden/>
          </w:rPr>
          <w:fldChar w:fldCharType="end"/>
        </w:r>
      </w:hyperlink>
    </w:p>
    <w:p w14:paraId="16265D96" w14:textId="6927D6D0" w:rsidR="0097265D" w:rsidRPr="00A926EA" w:rsidRDefault="005700CE" w:rsidP="00366891">
      <w:pPr>
        <w:pStyle w:val="paragraph"/>
        <w:ind w:left="0"/>
        <w:rPr>
          <w:rFonts w:ascii="Arial" w:hAnsi="Arial"/>
          <w:noProof/>
          <w:sz w:val="24"/>
        </w:rPr>
      </w:pPr>
      <w:r w:rsidRPr="00A926EA">
        <w:rPr>
          <w:rFonts w:ascii="Arial" w:hAnsi="Arial"/>
          <w:b/>
          <w:noProof/>
          <w:sz w:val="24"/>
          <w:szCs w:val="24"/>
        </w:rPr>
        <w:fldChar w:fldCharType="end"/>
      </w:r>
    </w:p>
    <w:p w14:paraId="58E10AE6" w14:textId="3CEDC53F" w:rsidR="002F6E23" w:rsidRPr="00A926EA" w:rsidRDefault="002F6E23" w:rsidP="002F6E23">
      <w:pPr>
        <w:pStyle w:val="paragraph"/>
        <w:ind w:left="0"/>
        <w:rPr>
          <w:rFonts w:ascii="Arial" w:hAnsi="Arial"/>
          <w:b/>
          <w:noProof/>
          <w:sz w:val="24"/>
        </w:rPr>
      </w:pPr>
      <w:r w:rsidRPr="00A926EA">
        <w:rPr>
          <w:rFonts w:ascii="Arial" w:hAnsi="Arial"/>
          <w:b/>
          <w:noProof/>
          <w:sz w:val="24"/>
        </w:rPr>
        <w:t>Figures</w:t>
      </w:r>
    </w:p>
    <w:p w14:paraId="424D15E6" w14:textId="7DDBC20C" w:rsidR="00AD4A95" w:rsidRDefault="002F6E23">
      <w:pPr>
        <w:pStyle w:val="TableofFigures"/>
        <w:rPr>
          <w:rFonts w:asciiTheme="minorHAnsi" w:eastAsiaTheme="minorEastAsia" w:hAnsiTheme="minorHAnsi" w:cstheme="minorBidi"/>
          <w:noProof/>
        </w:rPr>
      </w:pPr>
      <w:r w:rsidRPr="00A926EA">
        <w:rPr>
          <w:noProof/>
          <w:sz w:val="24"/>
        </w:rPr>
        <w:fldChar w:fldCharType="begin"/>
      </w:r>
      <w:r w:rsidRPr="00A926EA">
        <w:rPr>
          <w:noProof/>
          <w:sz w:val="24"/>
        </w:rPr>
        <w:instrText xml:space="preserve"> TOC \h \z \c "Figure" </w:instrText>
      </w:r>
      <w:r w:rsidRPr="00A926EA">
        <w:rPr>
          <w:noProof/>
          <w:sz w:val="24"/>
        </w:rPr>
        <w:fldChar w:fldCharType="separate"/>
      </w:r>
      <w:hyperlink w:anchor="_Toc55828918" w:history="1">
        <w:r w:rsidR="00AD4A95" w:rsidRPr="00382FF0">
          <w:rPr>
            <w:rStyle w:val="Hyperlink"/>
            <w:noProof/>
          </w:rPr>
          <w:t>Figure 3</w:t>
        </w:r>
        <w:r w:rsidR="00AD4A95" w:rsidRPr="00382FF0">
          <w:rPr>
            <w:rStyle w:val="Hyperlink"/>
            <w:noProof/>
          </w:rPr>
          <w:noBreakHyphen/>
          <w:t>1: Structure of a Packet</w:t>
        </w:r>
        <w:r w:rsidR="00AD4A95">
          <w:rPr>
            <w:noProof/>
            <w:webHidden/>
          </w:rPr>
          <w:tab/>
        </w:r>
        <w:r w:rsidR="00AD4A95">
          <w:rPr>
            <w:noProof/>
            <w:webHidden/>
          </w:rPr>
          <w:fldChar w:fldCharType="begin"/>
        </w:r>
        <w:r w:rsidR="00AD4A95">
          <w:rPr>
            <w:noProof/>
            <w:webHidden/>
          </w:rPr>
          <w:instrText xml:space="preserve"> PAGEREF _Toc55828918 \h </w:instrText>
        </w:r>
        <w:r w:rsidR="00AD4A95">
          <w:rPr>
            <w:noProof/>
            <w:webHidden/>
          </w:rPr>
        </w:r>
        <w:r w:rsidR="00AD4A95">
          <w:rPr>
            <w:noProof/>
            <w:webHidden/>
          </w:rPr>
          <w:fldChar w:fldCharType="separate"/>
        </w:r>
        <w:r w:rsidR="00AD4A95">
          <w:rPr>
            <w:noProof/>
            <w:webHidden/>
          </w:rPr>
          <w:t>14</w:t>
        </w:r>
        <w:r w:rsidR="00AD4A95">
          <w:rPr>
            <w:noProof/>
            <w:webHidden/>
          </w:rPr>
          <w:fldChar w:fldCharType="end"/>
        </w:r>
      </w:hyperlink>
    </w:p>
    <w:p w14:paraId="224DEC7A" w14:textId="08DFF5DA" w:rsidR="00AD4A95" w:rsidRDefault="00AD4A95">
      <w:pPr>
        <w:pStyle w:val="TableofFigures"/>
        <w:rPr>
          <w:rFonts w:asciiTheme="minorHAnsi" w:eastAsiaTheme="minorEastAsia" w:hAnsiTheme="minorHAnsi" w:cstheme="minorBidi"/>
          <w:noProof/>
        </w:rPr>
      </w:pPr>
      <w:hyperlink w:anchor="_Toc55828919" w:history="1">
        <w:r w:rsidRPr="00382FF0">
          <w:rPr>
            <w:rStyle w:val="Hyperlink"/>
            <w:noProof/>
          </w:rPr>
          <w:t>Figure 4</w:t>
        </w:r>
        <w:r w:rsidRPr="00382FF0">
          <w:rPr>
            <w:rStyle w:val="Hyperlink"/>
            <w:noProof/>
          </w:rPr>
          <w:noBreakHyphen/>
          <w:t>1: OSI Reference Model</w:t>
        </w:r>
        <w:r>
          <w:rPr>
            <w:noProof/>
            <w:webHidden/>
          </w:rPr>
          <w:tab/>
        </w:r>
        <w:r>
          <w:rPr>
            <w:noProof/>
            <w:webHidden/>
          </w:rPr>
          <w:fldChar w:fldCharType="begin"/>
        </w:r>
        <w:r>
          <w:rPr>
            <w:noProof/>
            <w:webHidden/>
          </w:rPr>
          <w:instrText xml:space="preserve"> PAGEREF _Toc55828919 \h </w:instrText>
        </w:r>
        <w:r>
          <w:rPr>
            <w:noProof/>
            <w:webHidden/>
          </w:rPr>
        </w:r>
        <w:r>
          <w:rPr>
            <w:noProof/>
            <w:webHidden/>
          </w:rPr>
          <w:fldChar w:fldCharType="separate"/>
        </w:r>
        <w:r>
          <w:rPr>
            <w:noProof/>
            <w:webHidden/>
          </w:rPr>
          <w:t>19</w:t>
        </w:r>
        <w:r>
          <w:rPr>
            <w:noProof/>
            <w:webHidden/>
          </w:rPr>
          <w:fldChar w:fldCharType="end"/>
        </w:r>
      </w:hyperlink>
    </w:p>
    <w:p w14:paraId="2275C895" w14:textId="297C8A6C" w:rsidR="00AD4A95" w:rsidRDefault="00AD4A95">
      <w:pPr>
        <w:pStyle w:val="TableofFigures"/>
        <w:rPr>
          <w:rFonts w:asciiTheme="minorHAnsi" w:eastAsiaTheme="minorEastAsia" w:hAnsiTheme="minorHAnsi" w:cstheme="minorBidi"/>
          <w:noProof/>
        </w:rPr>
      </w:pPr>
      <w:hyperlink w:anchor="_Toc55828920" w:history="1">
        <w:r w:rsidRPr="00382FF0">
          <w:rPr>
            <w:rStyle w:val="Hyperlink"/>
            <w:noProof/>
          </w:rPr>
          <w:t>Figure 4</w:t>
        </w:r>
        <w:r w:rsidRPr="00382FF0">
          <w:rPr>
            <w:rStyle w:val="Hyperlink"/>
            <w:noProof/>
          </w:rPr>
          <w:noBreakHyphen/>
          <w:t>2: Physical Layer Model</w:t>
        </w:r>
        <w:r>
          <w:rPr>
            <w:noProof/>
            <w:webHidden/>
          </w:rPr>
          <w:tab/>
        </w:r>
        <w:r>
          <w:rPr>
            <w:noProof/>
            <w:webHidden/>
          </w:rPr>
          <w:fldChar w:fldCharType="begin"/>
        </w:r>
        <w:r>
          <w:rPr>
            <w:noProof/>
            <w:webHidden/>
          </w:rPr>
          <w:instrText xml:space="preserve"> PAGEREF _Toc55828920 \h </w:instrText>
        </w:r>
        <w:r>
          <w:rPr>
            <w:noProof/>
            <w:webHidden/>
          </w:rPr>
        </w:r>
        <w:r>
          <w:rPr>
            <w:noProof/>
            <w:webHidden/>
          </w:rPr>
          <w:fldChar w:fldCharType="separate"/>
        </w:r>
        <w:r>
          <w:rPr>
            <w:noProof/>
            <w:webHidden/>
          </w:rPr>
          <w:t>20</w:t>
        </w:r>
        <w:r>
          <w:rPr>
            <w:noProof/>
            <w:webHidden/>
          </w:rPr>
          <w:fldChar w:fldCharType="end"/>
        </w:r>
      </w:hyperlink>
    </w:p>
    <w:p w14:paraId="1B9CC1D1" w14:textId="1B93364C" w:rsidR="00AD4A95" w:rsidRDefault="00AD4A95">
      <w:pPr>
        <w:pStyle w:val="TableofFigures"/>
        <w:rPr>
          <w:rFonts w:asciiTheme="minorHAnsi" w:eastAsiaTheme="minorEastAsia" w:hAnsiTheme="minorHAnsi" w:cstheme="minorBidi"/>
          <w:noProof/>
        </w:rPr>
      </w:pPr>
      <w:hyperlink w:anchor="_Toc55828921" w:history="1">
        <w:r w:rsidRPr="00382FF0">
          <w:rPr>
            <w:rStyle w:val="Hyperlink"/>
            <w:noProof/>
          </w:rPr>
          <w:t>Figure 4</w:t>
        </w:r>
        <w:r w:rsidRPr="00382FF0">
          <w:rPr>
            <w:rStyle w:val="Hyperlink"/>
            <w:noProof/>
          </w:rPr>
          <w:noBreakHyphen/>
          <w:t>3: Data Link Layer</w:t>
        </w:r>
        <w:r>
          <w:rPr>
            <w:noProof/>
            <w:webHidden/>
          </w:rPr>
          <w:tab/>
        </w:r>
        <w:r>
          <w:rPr>
            <w:noProof/>
            <w:webHidden/>
          </w:rPr>
          <w:fldChar w:fldCharType="begin"/>
        </w:r>
        <w:r>
          <w:rPr>
            <w:noProof/>
            <w:webHidden/>
          </w:rPr>
          <w:instrText xml:space="preserve"> PAGEREF _Toc55828921 \h </w:instrText>
        </w:r>
        <w:r>
          <w:rPr>
            <w:noProof/>
            <w:webHidden/>
          </w:rPr>
        </w:r>
        <w:r>
          <w:rPr>
            <w:noProof/>
            <w:webHidden/>
          </w:rPr>
          <w:fldChar w:fldCharType="separate"/>
        </w:r>
        <w:r>
          <w:rPr>
            <w:noProof/>
            <w:webHidden/>
          </w:rPr>
          <w:t>21</w:t>
        </w:r>
        <w:r>
          <w:rPr>
            <w:noProof/>
            <w:webHidden/>
          </w:rPr>
          <w:fldChar w:fldCharType="end"/>
        </w:r>
      </w:hyperlink>
    </w:p>
    <w:p w14:paraId="67C41F8D" w14:textId="48048676" w:rsidR="00AD4A95" w:rsidRDefault="00AD4A95">
      <w:pPr>
        <w:pStyle w:val="TableofFigures"/>
        <w:rPr>
          <w:rFonts w:asciiTheme="minorHAnsi" w:eastAsiaTheme="minorEastAsia" w:hAnsiTheme="minorHAnsi" w:cstheme="minorBidi"/>
          <w:noProof/>
        </w:rPr>
      </w:pPr>
      <w:hyperlink w:anchor="_Toc55828922" w:history="1">
        <w:r w:rsidRPr="00382FF0">
          <w:rPr>
            <w:rStyle w:val="Hyperlink"/>
            <w:noProof/>
          </w:rPr>
          <w:t>Figure 4</w:t>
        </w:r>
        <w:r w:rsidRPr="00382FF0">
          <w:rPr>
            <w:rStyle w:val="Hyperlink"/>
            <w:noProof/>
          </w:rPr>
          <w:noBreakHyphen/>
          <w:t>4: Time-Triggered Ethernet Services</w:t>
        </w:r>
        <w:r>
          <w:rPr>
            <w:noProof/>
            <w:webHidden/>
          </w:rPr>
          <w:tab/>
        </w:r>
        <w:r>
          <w:rPr>
            <w:noProof/>
            <w:webHidden/>
          </w:rPr>
          <w:fldChar w:fldCharType="begin"/>
        </w:r>
        <w:r>
          <w:rPr>
            <w:noProof/>
            <w:webHidden/>
          </w:rPr>
          <w:instrText xml:space="preserve"> PAGEREF _Toc55828922 \h </w:instrText>
        </w:r>
        <w:r>
          <w:rPr>
            <w:noProof/>
            <w:webHidden/>
          </w:rPr>
        </w:r>
        <w:r>
          <w:rPr>
            <w:noProof/>
            <w:webHidden/>
          </w:rPr>
          <w:fldChar w:fldCharType="separate"/>
        </w:r>
        <w:r>
          <w:rPr>
            <w:noProof/>
            <w:webHidden/>
          </w:rPr>
          <w:t>22</w:t>
        </w:r>
        <w:r>
          <w:rPr>
            <w:noProof/>
            <w:webHidden/>
          </w:rPr>
          <w:fldChar w:fldCharType="end"/>
        </w:r>
      </w:hyperlink>
    </w:p>
    <w:p w14:paraId="69FB6001" w14:textId="6B2DF3CE" w:rsidR="00AD4A95" w:rsidRDefault="00AD4A95">
      <w:pPr>
        <w:pStyle w:val="TableofFigures"/>
        <w:rPr>
          <w:rFonts w:asciiTheme="minorHAnsi" w:eastAsiaTheme="minorEastAsia" w:hAnsiTheme="minorHAnsi" w:cstheme="minorBidi"/>
          <w:noProof/>
        </w:rPr>
      </w:pPr>
      <w:hyperlink w:anchor="_Toc55828923" w:history="1">
        <w:r w:rsidRPr="00382FF0">
          <w:rPr>
            <w:rStyle w:val="Hyperlink"/>
            <w:noProof/>
          </w:rPr>
          <w:t>Figure 4</w:t>
        </w:r>
        <w:r w:rsidRPr="00382FF0">
          <w:rPr>
            <w:rStyle w:val="Hyperlink"/>
            <w:noProof/>
          </w:rPr>
          <w:noBreakHyphen/>
          <w:t>5: Traffic Partitioning</w:t>
        </w:r>
        <w:r>
          <w:rPr>
            <w:noProof/>
            <w:webHidden/>
          </w:rPr>
          <w:tab/>
        </w:r>
        <w:r>
          <w:rPr>
            <w:noProof/>
            <w:webHidden/>
          </w:rPr>
          <w:fldChar w:fldCharType="begin"/>
        </w:r>
        <w:r>
          <w:rPr>
            <w:noProof/>
            <w:webHidden/>
          </w:rPr>
          <w:instrText xml:space="preserve"> PAGEREF _Toc55828923 \h </w:instrText>
        </w:r>
        <w:r>
          <w:rPr>
            <w:noProof/>
            <w:webHidden/>
          </w:rPr>
        </w:r>
        <w:r>
          <w:rPr>
            <w:noProof/>
            <w:webHidden/>
          </w:rPr>
          <w:fldChar w:fldCharType="separate"/>
        </w:r>
        <w:r>
          <w:rPr>
            <w:noProof/>
            <w:webHidden/>
          </w:rPr>
          <w:t>24</w:t>
        </w:r>
        <w:r>
          <w:rPr>
            <w:noProof/>
            <w:webHidden/>
          </w:rPr>
          <w:fldChar w:fldCharType="end"/>
        </w:r>
      </w:hyperlink>
    </w:p>
    <w:p w14:paraId="6B9EE2E6" w14:textId="4B22EA6B" w:rsidR="00AD4A95" w:rsidRDefault="00AD4A95">
      <w:pPr>
        <w:pStyle w:val="TableofFigures"/>
        <w:rPr>
          <w:rFonts w:asciiTheme="minorHAnsi" w:eastAsiaTheme="minorEastAsia" w:hAnsiTheme="minorHAnsi" w:cstheme="minorBidi"/>
          <w:noProof/>
        </w:rPr>
      </w:pPr>
      <w:hyperlink w:anchor="_Toc55828924" w:history="1">
        <w:r w:rsidRPr="00382FF0">
          <w:rPr>
            <w:rStyle w:val="Hyperlink"/>
            <w:noProof/>
          </w:rPr>
          <w:t>Figure 4</w:t>
        </w:r>
        <w:r w:rsidRPr="00382FF0">
          <w:rPr>
            <w:rStyle w:val="Hyperlink"/>
            <w:noProof/>
          </w:rPr>
          <w:noBreakHyphen/>
          <w:t>6: Network Communication Channel</w:t>
        </w:r>
        <w:r>
          <w:rPr>
            <w:noProof/>
            <w:webHidden/>
          </w:rPr>
          <w:tab/>
        </w:r>
        <w:r>
          <w:rPr>
            <w:noProof/>
            <w:webHidden/>
          </w:rPr>
          <w:fldChar w:fldCharType="begin"/>
        </w:r>
        <w:r>
          <w:rPr>
            <w:noProof/>
            <w:webHidden/>
          </w:rPr>
          <w:instrText xml:space="preserve"> PAGEREF _Toc55828924 \h </w:instrText>
        </w:r>
        <w:r>
          <w:rPr>
            <w:noProof/>
            <w:webHidden/>
          </w:rPr>
        </w:r>
        <w:r>
          <w:rPr>
            <w:noProof/>
            <w:webHidden/>
          </w:rPr>
          <w:fldChar w:fldCharType="separate"/>
        </w:r>
        <w:r>
          <w:rPr>
            <w:noProof/>
            <w:webHidden/>
          </w:rPr>
          <w:t>24</w:t>
        </w:r>
        <w:r>
          <w:rPr>
            <w:noProof/>
            <w:webHidden/>
          </w:rPr>
          <w:fldChar w:fldCharType="end"/>
        </w:r>
      </w:hyperlink>
    </w:p>
    <w:p w14:paraId="497377E8" w14:textId="2133A2FF" w:rsidR="00AD4A95" w:rsidRDefault="00AD4A95">
      <w:pPr>
        <w:pStyle w:val="TableofFigures"/>
        <w:rPr>
          <w:rFonts w:asciiTheme="minorHAnsi" w:eastAsiaTheme="minorEastAsia" w:hAnsiTheme="minorHAnsi" w:cstheme="minorBidi"/>
          <w:noProof/>
        </w:rPr>
      </w:pPr>
      <w:hyperlink w:anchor="_Toc55828925" w:history="1">
        <w:r w:rsidRPr="00382FF0">
          <w:rPr>
            <w:rStyle w:val="Hyperlink"/>
            <w:noProof/>
          </w:rPr>
          <w:t>Figure 4</w:t>
        </w:r>
        <w:r w:rsidRPr="00382FF0">
          <w:rPr>
            <w:rStyle w:val="Hyperlink"/>
            <w:noProof/>
          </w:rPr>
          <w:noBreakHyphen/>
          <w:t>7: A TTE example network</w:t>
        </w:r>
        <w:r>
          <w:rPr>
            <w:noProof/>
            <w:webHidden/>
          </w:rPr>
          <w:tab/>
        </w:r>
        <w:r>
          <w:rPr>
            <w:noProof/>
            <w:webHidden/>
          </w:rPr>
          <w:fldChar w:fldCharType="begin"/>
        </w:r>
        <w:r>
          <w:rPr>
            <w:noProof/>
            <w:webHidden/>
          </w:rPr>
          <w:instrText xml:space="preserve"> PAGEREF _Toc55828925 \h </w:instrText>
        </w:r>
        <w:r>
          <w:rPr>
            <w:noProof/>
            <w:webHidden/>
          </w:rPr>
        </w:r>
        <w:r>
          <w:rPr>
            <w:noProof/>
            <w:webHidden/>
          </w:rPr>
          <w:fldChar w:fldCharType="separate"/>
        </w:r>
        <w:r>
          <w:rPr>
            <w:noProof/>
            <w:webHidden/>
          </w:rPr>
          <w:t>25</w:t>
        </w:r>
        <w:r>
          <w:rPr>
            <w:noProof/>
            <w:webHidden/>
          </w:rPr>
          <w:fldChar w:fldCharType="end"/>
        </w:r>
      </w:hyperlink>
    </w:p>
    <w:p w14:paraId="6DCBDDEA" w14:textId="7CCD685C" w:rsidR="00AD4A95" w:rsidRDefault="00AD4A95">
      <w:pPr>
        <w:pStyle w:val="TableofFigures"/>
        <w:rPr>
          <w:rFonts w:asciiTheme="minorHAnsi" w:eastAsiaTheme="minorEastAsia" w:hAnsiTheme="minorHAnsi" w:cstheme="minorBidi"/>
          <w:noProof/>
        </w:rPr>
      </w:pPr>
      <w:hyperlink w:anchor="_Toc55828926" w:history="1">
        <w:r w:rsidRPr="00382FF0">
          <w:rPr>
            <w:rStyle w:val="Hyperlink"/>
            <w:noProof/>
          </w:rPr>
          <w:t>Figure 4</w:t>
        </w:r>
        <w:r w:rsidRPr="00382FF0">
          <w:rPr>
            <w:rStyle w:val="Hyperlink"/>
            <w:noProof/>
          </w:rPr>
          <w:noBreakHyphen/>
          <w:t>8: Full Duplex Links</w:t>
        </w:r>
        <w:r>
          <w:rPr>
            <w:noProof/>
            <w:webHidden/>
          </w:rPr>
          <w:tab/>
        </w:r>
        <w:r>
          <w:rPr>
            <w:noProof/>
            <w:webHidden/>
          </w:rPr>
          <w:fldChar w:fldCharType="begin"/>
        </w:r>
        <w:r>
          <w:rPr>
            <w:noProof/>
            <w:webHidden/>
          </w:rPr>
          <w:instrText xml:space="preserve"> PAGEREF _Toc55828926 \h </w:instrText>
        </w:r>
        <w:r>
          <w:rPr>
            <w:noProof/>
            <w:webHidden/>
          </w:rPr>
        </w:r>
        <w:r>
          <w:rPr>
            <w:noProof/>
            <w:webHidden/>
          </w:rPr>
          <w:fldChar w:fldCharType="separate"/>
        </w:r>
        <w:r>
          <w:rPr>
            <w:noProof/>
            <w:webHidden/>
          </w:rPr>
          <w:t>25</w:t>
        </w:r>
        <w:r>
          <w:rPr>
            <w:noProof/>
            <w:webHidden/>
          </w:rPr>
          <w:fldChar w:fldCharType="end"/>
        </w:r>
      </w:hyperlink>
    </w:p>
    <w:p w14:paraId="410D43A8" w14:textId="0B6CADA3" w:rsidR="00AD4A95" w:rsidRDefault="00AD4A95">
      <w:pPr>
        <w:pStyle w:val="TableofFigures"/>
        <w:rPr>
          <w:rFonts w:asciiTheme="minorHAnsi" w:eastAsiaTheme="minorEastAsia" w:hAnsiTheme="minorHAnsi" w:cstheme="minorBidi"/>
          <w:noProof/>
        </w:rPr>
      </w:pPr>
      <w:hyperlink w:anchor="_Toc55828927" w:history="1">
        <w:r w:rsidRPr="00382FF0">
          <w:rPr>
            <w:rStyle w:val="Hyperlink"/>
            <w:noProof/>
          </w:rPr>
          <w:t>Figure 4</w:t>
        </w:r>
        <w:r w:rsidRPr="00382FF0">
          <w:rPr>
            <w:rStyle w:val="Hyperlink"/>
            <w:noProof/>
          </w:rPr>
          <w:noBreakHyphen/>
          <w:t>9: Message Processing at the Switch</w:t>
        </w:r>
        <w:r>
          <w:rPr>
            <w:noProof/>
            <w:webHidden/>
          </w:rPr>
          <w:tab/>
        </w:r>
        <w:r>
          <w:rPr>
            <w:noProof/>
            <w:webHidden/>
          </w:rPr>
          <w:fldChar w:fldCharType="begin"/>
        </w:r>
        <w:r>
          <w:rPr>
            <w:noProof/>
            <w:webHidden/>
          </w:rPr>
          <w:instrText xml:space="preserve"> PAGEREF _Toc55828927 \h </w:instrText>
        </w:r>
        <w:r>
          <w:rPr>
            <w:noProof/>
            <w:webHidden/>
          </w:rPr>
        </w:r>
        <w:r>
          <w:rPr>
            <w:noProof/>
            <w:webHidden/>
          </w:rPr>
          <w:fldChar w:fldCharType="separate"/>
        </w:r>
        <w:r>
          <w:rPr>
            <w:noProof/>
            <w:webHidden/>
          </w:rPr>
          <w:t>26</w:t>
        </w:r>
        <w:r>
          <w:rPr>
            <w:noProof/>
            <w:webHidden/>
          </w:rPr>
          <w:fldChar w:fldCharType="end"/>
        </w:r>
      </w:hyperlink>
    </w:p>
    <w:p w14:paraId="34E9625E" w14:textId="3AD68CCF" w:rsidR="00AD4A95" w:rsidRDefault="00AD4A95">
      <w:pPr>
        <w:pStyle w:val="TableofFigures"/>
        <w:rPr>
          <w:rFonts w:asciiTheme="minorHAnsi" w:eastAsiaTheme="minorEastAsia" w:hAnsiTheme="minorHAnsi" w:cstheme="minorBidi"/>
          <w:noProof/>
        </w:rPr>
      </w:pPr>
      <w:hyperlink w:anchor="_Toc55828928" w:history="1">
        <w:r w:rsidRPr="00382FF0">
          <w:rPr>
            <w:rStyle w:val="Hyperlink"/>
            <w:noProof/>
          </w:rPr>
          <w:t>Figure 4</w:t>
        </w:r>
        <w:r w:rsidRPr="00382FF0">
          <w:rPr>
            <w:rStyle w:val="Hyperlink"/>
            <w:noProof/>
          </w:rPr>
          <w:noBreakHyphen/>
          <w:t>10: Preemption</w:t>
        </w:r>
        <w:r>
          <w:rPr>
            <w:noProof/>
            <w:webHidden/>
          </w:rPr>
          <w:tab/>
        </w:r>
        <w:r>
          <w:rPr>
            <w:noProof/>
            <w:webHidden/>
          </w:rPr>
          <w:fldChar w:fldCharType="begin"/>
        </w:r>
        <w:r>
          <w:rPr>
            <w:noProof/>
            <w:webHidden/>
          </w:rPr>
          <w:instrText xml:space="preserve"> PAGEREF _Toc55828928 \h </w:instrText>
        </w:r>
        <w:r>
          <w:rPr>
            <w:noProof/>
            <w:webHidden/>
          </w:rPr>
        </w:r>
        <w:r>
          <w:rPr>
            <w:noProof/>
            <w:webHidden/>
          </w:rPr>
          <w:fldChar w:fldCharType="separate"/>
        </w:r>
        <w:r>
          <w:rPr>
            <w:noProof/>
            <w:webHidden/>
          </w:rPr>
          <w:t>27</w:t>
        </w:r>
        <w:r>
          <w:rPr>
            <w:noProof/>
            <w:webHidden/>
          </w:rPr>
          <w:fldChar w:fldCharType="end"/>
        </w:r>
      </w:hyperlink>
    </w:p>
    <w:p w14:paraId="786F7DEC" w14:textId="5EFEA665" w:rsidR="00AD4A95" w:rsidRDefault="00AD4A95">
      <w:pPr>
        <w:pStyle w:val="TableofFigures"/>
        <w:rPr>
          <w:rFonts w:asciiTheme="minorHAnsi" w:eastAsiaTheme="minorEastAsia" w:hAnsiTheme="minorHAnsi" w:cstheme="minorBidi"/>
          <w:noProof/>
        </w:rPr>
      </w:pPr>
      <w:hyperlink w:anchor="_Toc55828929" w:history="1">
        <w:r w:rsidRPr="00382FF0">
          <w:rPr>
            <w:rStyle w:val="Hyperlink"/>
            <w:noProof/>
          </w:rPr>
          <w:t>Figure 4</w:t>
        </w:r>
        <w:r w:rsidRPr="00382FF0">
          <w:rPr>
            <w:rStyle w:val="Hyperlink"/>
            <w:noProof/>
          </w:rPr>
          <w:noBreakHyphen/>
          <w:t>11: Shuffling</w:t>
        </w:r>
        <w:r>
          <w:rPr>
            <w:noProof/>
            <w:webHidden/>
          </w:rPr>
          <w:tab/>
        </w:r>
        <w:r>
          <w:rPr>
            <w:noProof/>
            <w:webHidden/>
          </w:rPr>
          <w:fldChar w:fldCharType="begin"/>
        </w:r>
        <w:r>
          <w:rPr>
            <w:noProof/>
            <w:webHidden/>
          </w:rPr>
          <w:instrText xml:space="preserve"> PAGEREF _Toc55828929 \h </w:instrText>
        </w:r>
        <w:r>
          <w:rPr>
            <w:noProof/>
            <w:webHidden/>
          </w:rPr>
        </w:r>
        <w:r>
          <w:rPr>
            <w:noProof/>
            <w:webHidden/>
          </w:rPr>
          <w:fldChar w:fldCharType="separate"/>
        </w:r>
        <w:r>
          <w:rPr>
            <w:noProof/>
            <w:webHidden/>
          </w:rPr>
          <w:t>28</w:t>
        </w:r>
        <w:r>
          <w:rPr>
            <w:noProof/>
            <w:webHidden/>
          </w:rPr>
          <w:fldChar w:fldCharType="end"/>
        </w:r>
      </w:hyperlink>
    </w:p>
    <w:p w14:paraId="683EB567" w14:textId="25EC426E" w:rsidR="00AD4A95" w:rsidRDefault="00AD4A95">
      <w:pPr>
        <w:pStyle w:val="TableofFigures"/>
        <w:rPr>
          <w:rFonts w:asciiTheme="minorHAnsi" w:eastAsiaTheme="minorEastAsia" w:hAnsiTheme="minorHAnsi" w:cstheme="minorBidi"/>
          <w:noProof/>
        </w:rPr>
      </w:pPr>
      <w:hyperlink w:anchor="_Toc55828930" w:history="1">
        <w:r w:rsidRPr="00382FF0">
          <w:rPr>
            <w:rStyle w:val="Hyperlink"/>
            <w:noProof/>
          </w:rPr>
          <w:t>Figure 4</w:t>
        </w:r>
        <w:r w:rsidRPr="00382FF0">
          <w:rPr>
            <w:rStyle w:val="Hyperlink"/>
            <w:noProof/>
          </w:rPr>
          <w:noBreakHyphen/>
          <w:t>12: Media Reservation</w:t>
        </w:r>
        <w:r>
          <w:rPr>
            <w:noProof/>
            <w:webHidden/>
          </w:rPr>
          <w:tab/>
        </w:r>
        <w:r>
          <w:rPr>
            <w:noProof/>
            <w:webHidden/>
          </w:rPr>
          <w:fldChar w:fldCharType="begin"/>
        </w:r>
        <w:r>
          <w:rPr>
            <w:noProof/>
            <w:webHidden/>
          </w:rPr>
          <w:instrText xml:space="preserve"> PAGEREF _Toc55828930 \h </w:instrText>
        </w:r>
        <w:r>
          <w:rPr>
            <w:noProof/>
            <w:webHidden/>
          </w:rPr>
        </w:r>
        <w:r>
          <w:rPr>
            <w:noProof/>
            <w:webHidden/>
          </w:rPr>
          <w:fldChar w:fldCharType="separate"/>
        </w:r>
        <w:r>
          <w:rPr>
            <w:noProof/>
            <w:webHidden/>
          </w:rPr>
          <w:t>28</w:t>
        </w:r>
        <w:r>
          <w:rPr>
            <w:noProof/>
            <w:webHidden/>
          </w:rPr>
          <w:fldChar w:fldCharType="end"/>
        </w:r>
      </w:hyperlink>
    </w:p>
    <w:p w14:paraId="48C21532" w14:textId="426F8199" w:rsidR="00AD4A95" w:rsidRDefault="00AD4A95">
      <w:pPr>
        <w:pStyle w:val="TableofFigures"/>
        <w:rPr>
          <w:rFonts w:asciiTheme="minorHAnsi" w:eastAsiaTheme="minorEastAsia" w:hAnsiTheme="minorHAnsi" w:cstheme="minorBidi"/>
          <w:noProof/>
        </w:rPr>
      </w:pPr>
      <w:hyperlink w:anchor="_Toc55828931" w:history="1">
        <w:r w:rsidRPr="00382FF0">
          <w:rPr>
            <w:rStyle w:val="Hyperlink"/>
            <w:noProof/>
          </w:rPr>
          <w:t>Figure 4</w:t>
        </w:r>
        <w:r w:rsidRPr="00382FF0">
          <w:rPr>
            <w:rStyle w:val="Hyperlink"/>
            <w:noProof/>
          </w:rPr>
          <w:noBreakHyphen/>
          <w:t>13: Network Building Blocks</w:t>
        </w:r>
        <w:r>
          <w:rPr>
            <w:noProof/>
            <w:webHidden/>
          </w:rPr>
          <w:tab/>
        </w:r>
        <w:r>
          <w:rPr>
            <w:noProof/>
            <w:webHidden/>
          </w:rPr>
          <w:fldChar w:fldCharType="begin"/>
        </w:r>
        <w:r>
          <w:rPr>
            <w:noProof/>
            <w:webHidden/>
          </w:rPr>
          <w:instrText xml:space="preserve"> PAGEREF _Toc55828931 \h </w:instrText>
        </w:r>
        <w:r>
          <w:rPr>
            <w:noProof/>
            <w:webHidden/>
          </w:rPr>
        </w:r>
        <w:r>
          <w:rPr>
            <w:noProof/>
            <w:webHidden/>
          </w:rPr>
          <w:fldChar w:fldCharType="separate"/>
        </w:r>
        <w:r>
          <w:rPr>
            <w:noProof/>
            <w:webHidden/>
          </w:rPr>
          <w:t>29</w:t>
        </w:r>
        <w:r>
          <w:rPr>
            <w:noProof/>
            <w:webHidden/>
          </w:rPr>
          <w:fldChar w:fldCharType="end"/>
        </w:r>
      </w:hyperlink>
    </w:p>
    <w:p w14:paraId="58B404C4" w14:textId="60559C6B" w:rsidR="00AD4A95" w:rsidRDefault="00AD4A95">
      <w:pPr>
        <w:pStyle w:val="TableofFigures"/>
        <w:rPr>
          <w:rFonts w:asciiTheme="minorHAnsi" w:eastAsiaTheme="minorEastAsia" w:hAnsiTheme="minorHAnsi" w:cstheme="minorBidi"/>
          <w:noProof/>
        </w:rPr>
      </w:pPr>
      <w:hyperlink w:anchor="_Toc55828932" w:history="1">
        <w:r w:rsidRPr="00382FF0">
          <w:rPr>
            <w:rStyle w:val="Hyperlink"/>
            <w:noProof/>
          </w:rPr>
          <w:t>Figure 4</w:t>
        </w:r>
        <w:r w:rsidRPr="00382FF0">
          <w:rPr>
            <w:rStyle w:val="Hyperlink"/>
            <w:noProof/>
          </w:rPr>
          <w:noBreakHyphen/>
          <w:t>14: Network Building Blocks Examples</w:t>
        </w:r>
        <w:r>
          <w:rPr>
            <w:noProof/>
            <w:webHidden/>
          </w:rPr>
          <w:tab/>
        </w:r>
        <w:r>
          <w:rPr>
            <w:noProof/>
            <w:webHidden/>
          </w:rPr>
          <w:fldChar w:fldCharType="begin"/>
        </w:r>
        <w:r>
          <w:rPr>
            <w:noProof/>
            <w:webHidden/>
          </w:rPr>
          <w:instrText xml:space="preserve"> PAGEREF _Toc55828932 \h </w:instrText>
        </w:r>
        <w:r>
          <w:rPr>
            <w:noProof/>
            <w:webHidden/>
          </w:rPr>
        </w:r>
        <w:r>
          <w:rPr>
            <w:noProof/>
            <w:webHidden/>
          </w:rPr>
          <w:fldChar w:fldCharType="separate"/>
        </w:r>
        <w:r>
          <w:rPr>
            <w:noProof/>
            <w:webHidden/>
          </w:rPr>
          <w:t>29</w:t>
        </w:r>
        <w:r>
          <w:rPr>
            <w:noProof/>
            <w:webHidden/>
          </w:rPr>
          <w:fldChar w:fldCharType="end"/>
        </w:r>
      </w:hyperlink>
    </w:p>
    <w:p w14:paraId="0D27B8BC" w14:textId="6599FF58" w:rsidR="00AD4A95" w:rsidRDefault="00AD4A95">
      <w:pPr>
        <w:pStyle w:val="TableofFigures"/>
        <w:rPr>
          <w:rFonts w:asciiTheme="minorHAnsi" w:eastAsiaTheme="minorEastAsia" w:hAnsiTheme="minorHAnsi" w:cstheme="minorBidi"/>
          <w:noProof/>
        </w:rPr>
      </w:pPr>
      <w:hyperlink w:anchor="_Toc55828933" w:history="1">
        <w:r w:rsidRPr="00382FF0">
          <w:rPr>
            <w:rStyle w:val="Hyperlink"/>
            <w:noProof/>
          </w:rPr>
          <w:t>Figure 4</w:t>
        </w:r>
        <w:r w:rsidRPr="00382FF0">
          <w:rPr>
            <w:rStyle w:val="Hyperlink"/>
            <w:noProof/>
          </w:rPr>
          <w:noBreakHyphen/>
          <w:t>15: Virtual Link</w:t>
        </w:r>
        <w:r>
          <w:rPr>
            <w:noProof/>
            <w:webHidden/>
          </w:rPr>
          <w:tab/>
        </w:r>
        <w:r>
          <w:rPr>
            <w:noProof/>
            <w:webHidden/>
          </w:rPr>
          <w:fldChar w:fldCharType="begin"/>
        </w:r>
        <w:r>
          <w:rPr>
            <w:noProof/>
            <w:webHidden/>
          </w:rPr>
          <w:instrText xml:space="preserve"> PAGEREF _Toc55828933 \h </w:instrText>
        </w:r>
        <w:r>
          <w:rPr>
            <w:noProof/>
            <w:webHidden/>
          </w:rPr>
        </w:r>
        <w:r>
          <w:rPr>
            <w:noProof/>
            <w:webHidden/>
          </w:rPr>
          <w:fldChar w:fldCharType="separate"/>
        </w:r>
        <w:r>
          <w:rPr>
            <w:noProof/>
            <w:webHidden/>
          </w:rPr>
          <w:t>30</w:t>
        </w:r>
        <w:r>
          <w:rPr>
            <w:noProof/>
            <w:webHidden/>
          </w:rPr>
          <w:fldChar w:fldCharType="end"/>
        </w:r>
      </w:hyperlink>
    </w:p>
    <w:p w14:paraId="47E6BC7E" w14:textId="3C8F3382" w:rsidR="00AD4A95" w:rsidRDefault="00AD4A95">
      <w:pPr>
        <w:pStyle w:val="TableofFigures"/>
        <w:rPr>
          <w:rFonts w:asciiTheme="minorHAnsi" w:eastAsiaTheme="minorEastAsia" w:hAnsiTheme="minorHAnsi" w:cstheme="minorBidi"/>
          <w:noProof/>
        </w:rPr>
      </w:pPr>
      <w:hyperlink w:anchor="_Toc55828934" w:history="1">
        <w:r w:rsidRPr="00382FF0">
          <w:rPr>
            <w:rStyle w:val="Hyperlink"/>
            <w:noProof/>
          </w:rPr>
          <w:t>Figure 4</w:t>
        </w:r>
        <w:r w:rsidRPr="00382FF0">
          <w:rPr>
            <w:rStyle w:val="Hyperlink"/>
            <w:noProof/>
          </w:rPr>
          <w:noBreakHyphen/>
          <w:t>16: Bandwidth Reservation</w:t>
        </w:r>
        <w:r>
          <w:rPr>
            <w:noProof/>
            <w:webHidden/>
          </w:rPr>
          <w:tab/>
        </w:r>
        <w:r>
          <w:rPr>
            <w:noProof/>
            <w:webHidden/>
          </w:rPr>
          <w:fldChar w:fldCharType="begin"/>
        </w:r>
        <w:r>
          <w:rPr>
            <w:noProof/>
            <w:webHidden/>
          </w:rPr>
          <w:instrText xml:space="preserve"> PAGEREF _Toc55828934 \h </w:instrText>
        </w:r>
        <w:r>
          <w:rPr>
            <w:noProof/>
            <w:webHidden/>
          </w:rPr>
        </w:r>
        <w:r>
          <w:rPr>
            <w:noProof/>
            <w:webHidden/>
          </w:rPr>
          <w:fldChar w:fldCharType="separate"/>
        </w:r>
        <w:r>
          <w:rPr>
            <w:noProof/>
            <w:webHidden/>
          </w:rPr>
          <w:t>31</w:t>
        </w:r>
        <w:r>
          <w:rPr>
            <w:noProof/>
            <w:webHidden/>
          </w:rPr>
          <w:fldChar w:fldCharType="end"/>
        </w:r>
      </w:hyperlink>
    </w:p>
    <w:p w14:paraId="79DA1073" w14:textId="1A7EE3C5" w:rsidR="00AD4A95" w:rsidRDefault="00AD4A95">
      <w:pPr>
        <w:pStyle w:val="TableofFigures"/>
        <w:rPr>
          <w:rFonts w:asciiTheme="minorHAnsi" w:eastAsiaTheme="minorEastAsia" w:hAnsiTheme="minorHAnsi" w:cstheme="minorBidi"/>
          <w:noProof/>
        </w:rPr>
      </w:pPr>
      <w:hyperlink w:anchor="_Toc55828935" w:history="1">
        <w:r w:rsidRPr="00382FF0">
          <w:rPr>
            <w:rStyle w:val="Hyperlink"/>
            <w:noProof/>
          </w:rPr>
          <w:t>Figure 4</w:t>
        </w:r>
        <w:r w:rsidRPr="00382FF0">
          <w:rPr>
            <w:rStyle w:val="Hyperlink"/>
            <w:noProof/>
          </w:rPr>
          <w:noBreakHyphen/>
          <w:t>17: Token Bucket Principle</w:t>
        </w:r>
        <w:r>
          <w:rPr>
            <w:noProof/>
            <w:webHidden/>
          </w:rPr>
          <w:tab/>
        </w:r>
        <w:r>
          <w:rPr>
            <w:noProof/>
            <w:webHidden/>
          </w:rPr>
          <w:fldChar w:fldCharType="begin"/>
        </w:r>
        <w:r>
          <w:rPr>
            <w:noProof/>
            <w:webHidden/>
          </w:rPr>
          <w:instrText xml:space="preserve"> PAGEREF _Toc55828935 \h </w:instrText>
        </w:r>
        <w:r>
          <w:rPr>
            <w:noProof/>
            <w:webHidden/>
          </w:rPr>
        </w:r>
        <w:r>
          <w:rPr>
            <w:noProof/>
            <w:webHidden/>
          </w:rPr>
          <w:fldChar w:fldCharType="separate"/>
        </w:r>
        <w:r>
          <w:rPr>
            <w:noProof/>
            <w:webHidden/>
          </w:rPr>
          <w:t>31</w:t>
        </w:r>
        <w:r>
          <w:rPr>
            <w:noProof/>
            <w:webHidden/>
          </w:rPr>
          <w:fldChar w:fldCharType="end"/>
        </w:r>
      </w:hyperlink>
    </w:p>
    <w:p w14:paraId="3DB61472" w14:textId="6D9051C3" w:rsidR="00AD4A95" w:rsidRDefault="00AD4A95">
      <w:pPr>
        <w:pStyle w:val="TableofFigures"/>
        <w:rPr>
          <w:rFonts w:asciiTheme="minorHAnsi" w:eastAsiaTheme="minorEastAsia" w:hAnsiTheme="minorHAnsi" w:cstheme="minorBidi"/>
          <w:noProof/>
        </w:rPr>
      </w:pPr>
      <w:hyperlink w:anchor="_Toc55828936" w:history="1">
        <w:r w:rsidRPr="00382FF0">
          <w:rPr>
            <w:rStyle w:val="Hyperlink"/>
            <w:noProof/>
          </w:rPr>
          <w:t>Figure 4</w:t>
        </w:r>
        <w:r w:rsidRPr="00382FF0">
          <w:rPr>
            <w:rStyle w:val="Hyperlink"/>
            <w:noProof/>
          </w:rPr>
          <w:noBreakHyphen/>
          <w:t>18: Time-Triggered Ethernet two step clock synchronization algorithm</w:t>
        </w:r>
        <w:r>
          <w:rPr>
            <w:noProof/>
            <w:webHidden/>
          </w:rPr>
          <w:tab/>
        </w:r>
        <w:r>
          <w:rPr>
            <w:noProof/>
            <w:webHidden/>
          </w:rPr>
          <w:fldChar w:fldCharType="begin"/>
        </w:r>
        <w:r>
          <w:rPr>
            <w:noProof/>
            <w:webHidden/>
          </w:rPr>
          <w:instrText xml:space="preserve"> PAGEREF _Toc55828936 \h </w:instrText>
        </w:r>
        <w:r>
          <w:rPr>
            <w:noProof/>
            <w:webHidden/>
          </w:rPr>
        </w:r>
        <w:r>
          <w:rPr>
            <w:noProof/>
            <w:webHidden/>
          </w:rPr>
          <w:fldChar w:fldCharType="separate"/>
        </w:r>
        <w:r>
          <w:rPr>
            <w:noProof/>
            <w:webHidden/>
          </w:rPr>
          <w:t>32</w:t>
        </w:r>
        <w:r>
          <w:rPr>
            <w:noProof/>
            <w:webHidden/>
          </w:rPr>
          <w:fldChar w:fldCharType="end"/>
        </w:r>
      </w:hyperlink>
    </w:p>
    <w:p w14:paraId="0D3B3F3F" w14:textId="0D52FF5A" w:rsidR="00AD4A95" w:rsidRDefault="00AD4A95">
      <w:pPr>
        <w:pStyle w:val="TableofFigures"/>
        <w:rPr>
          <w:rFonts w:asciiTheme="minorHAnsi" w:eastAsiaTheme="minorEastAsia" w:hAnsiTheme="minorHAnsi" w:cstheme="minorBidi"/>
          <w:noProof/>
        </w:rPr>
      </w:pPr>
      <w:hyperlink w:anchor="_Toc55828937" w:history="1">
        <w:r w:rsidRPr="00382FF0">
          <w:rPr>
            <w:rStyle w:val="Hyperlink"/>
            <w:noProof/>
          </w:rPr>
          <w:t>Figure 4</w:t>
        </w:r>
        <w:r w:rsidRPr="00382FF0">
          <w:rPr>
            <w:rStyle w:val="Hyperlink"/>
            <w:noProof/>
          </w:rPr>
          <w:noBreakHyphen/>
          <w:t>19: Example of an integration PCF Frame exchange</w:t>
        </w:r>
        <w:r>
          <w:rPr>
            <w:noProof/>
            <w:webHidden/>
          </w:rPr>
          <w:tab/>
        </w:r>
        <w:r>
          <w:rPr>
            <w:noProof/>
            <w:webHidden/>
          </w:rPr>
          <w:fldChar w:fldCharType="begin"/>
        </w:r>
        <w:r>
          <w:rPr>
            <w:noProof/>
            <w:webHidden/>
          </w:rPr>
          <w:instrText xml:space="preserve"> PAGEREF _Toc55828937 \h </w:instrText>
        </w:r>
        <w:r>
          <w:rPr>
            <w:noProof/>
            <w:webHidden/>
          </w:rPr>
        </w:r>
        <w:r>
          <w:rPr>
            <w:noProof/>
            <w:webHidden/>
          </w:rPr>
          <w:fldChar w:fldCharType="separate"/>
        </w:r>
        <w:r>
          <w:rPr>
            <w:noProof/>
            <w:webHidden/>
          </w:rPr>
          <w:t>35</w:t>
        </w:r>
        <w:r>
          <w:rPr>
            <w:noProof/>
            <w:webHidden/>
          </w:rPr>
          <w:fldChar w:fldCharType="end"/>
        </w:r>
      </w:hyperlink>
    </w:p>
    <w:p w14:paraId="34F60198" w14:textId="403665E1" w:rsidR="00AD4A95" w:rsidRDefault="00AD4A95">
      <w:pPr>
        <w:pStyle w:val="TableofFigures"/>
        <w:rPr>
          <w:rFonts w:asciiTheme="minorHAnsi" w:eastAsiaTheme="minorEastAsia" w:hAnsiTheme="minorHAnsi" w:cstheme="minorBidi"/>
          <w:noProof/>
        </w:rPr>
      </w:pPr>
      <w:hyperlink w:anchor="_Toc55828938" w:history="1">
        <w:r w:rsidRPr="00382FF0">
          <w:rPr>
            <w:rStyle w:val="Hyperlink"/>
            <w:noProof/>
          </w:rPr>
          <w:t>Figure 4</w:t>
        </w:r>
        <w:r w:rsidRPr="00382FF0">
          <w:rPr>
            <w:rStyle w:val="Hyperlink"/>
            <w:noProof/>
          </w:rPr>
          <w:noBreakHyphen/>
          <w:t>20: Redundancy Communication</w:t>
        </w:r>
        <w:r>
          <w:rPr>
            <w:noProof/>
            <w:webHidden/>
          </w:rPr>
          <w:tab/>
        </w:r>
        <w:r>
          <w:rPr>
            <w:noProof/>
            <w:webHidden/>
          </w:rPr>
          <w:fldChar w:fldCharType="begin"/>
        </w:r>
        <w:r>
          <w:rPr>
            <w:noProof/>
            <w:webHidden/>
          </w:rPr>
          <w:instrText xml:space="preserve"> PAGEREF _Toc55828938 \h </w:instrText>
        </w:r>
        <w:r>
          <w:rPr>
            <w:noProof/>
            <w:webHidden/>
          </w:rPr>
        </w:r>
        <w:r>
          <w:rPr>
            <w:noProof/>
            <w:webHidden/>
          </w:rPr>
          <w:fldChar w:fldCharType="separate"/>
        </w:r>
        <w:r>
          <w:rPr>
            <w:noProof/>
            <w:webHidden/>
          </w:rPr>
          <w:t>35</w:t>
        </w:r>
        <w:r>
          <w:rPr>
            <w:noProof/>
            <w:webHidden/>
          </w:rPr>
          <w:fldChar w:fldCharType="end"/>
        </w:r>
      </w:hyperlink>
    </w:p>
    <w:p w14:paraId="5CA7F66A" w14:textId="1C578871" w:rsidR="00AD4A95" w:rsidRDefault="00AD4A95">
      <w:pPr>
        <w:pStyle w:val="TableofFigures"/>
        <w:rPr>
          <w:rFonts w:asciiTheme="minorHAnsi" w:eastAsiaTheme="minorEastAsia" w:hAnsiTheme="minorHAnsi" w:cstheme="minorBidi"/>
          <w:noProof/>
        </w:rPr>
      </w:pPr>
      <w:hyperlink w:anchor="_Toc55828939" w:history="1">
        <w:r w:rsidRPr="00382FF0">
          <w:rPr>
            <w:rStyle w:val="Hyperlink"/>
            <w:noProof/>
          </w:rPr>
          <w:t>Figure 4</w:t>
        </w:r>
        <w:r w:rsidRPr="00382FF0">
          <w:rPr>
            <w:rStyle w:val="Hyperlink"/>
            <w:noProof/>
          </w:rPr>
          <w:noBreakHyphen/>
          <w:t>21: Redundancy Management at the Receiver</w:t>
        </w:r>
        <w:r>
          <w:rPr>
            <w:noProof/>
            <w:webHidden/>
          </w:rPr>
          <w:tab/>
        </w:r>
        <w:r>
          <w:rPr>
            <w:noProof/>
            <w:webHidden/>
          </w:rPr>
          <w:fldChar w:fldCharType="begin"/>
        </w:r>
        <w:r>
          <w:rPr>
            <w:noProof/>
            <w:webHidden/>
          </w:rPr>
          <w:instrText xml:space="preserve"> PAGEREF _Toc55828939 \h </w:instrText>
        </w:r>
        <w:r>
          <w:rPr>
            <w:noProof/>
            <w:webHidden/>
          </w:rPr>
        </w:r>
        <w:r>
          <w:rPr>
            <w:noProof/>
            <w:webHidden/>
          </w:rPr>
          <w:fldChar w:fldCharType="separate"/>
        </w:r>
        <w:r>
          <w:rPr>
            <w:noProof/>
            <w:webHidden/>
          </w:rPr>
          <w:t>36</w:t>
        </w:r>
        <w:r>
          <w:rPr>
            <w:noProof/>
            <w:webHidden/>
          </w:rPr>
          <w:fldChar w:fldCharType="end"/>
        </w:r>
      </w:hyperlink>
    </w:p>
    <w:p w14:paraId="32A52450" w14:textId="109EA752" w:rsidR="00AD4A95" w:rsidRDefault="00AD4A95">
      <w:pPr>
        <w:pStyle w:val="TableofFigures"/>
        <w:rPr>
          <w:rFonts w:asciiTheme="minorHAnsi" w:eastAsiaTheme="minorEastAsia" w:hAnsiTheme="minorHAnsi" w:cstheme="minorBidi"/>
          <w:noProof/>
        </w:rPr>
      </w:pPr>
      <w:hyperlink w:anchor="_Toc55828940" w:history="1">
        <w:r w:rsidRPr="00382FF0">
          <w:rPr>
            <w:rStyle w:val="Hyperlink"/>
            <w:noProof/>
          </w:rPr>
          <w:t>Figure 5</w:t>
        </w:r>
        <w:r w:rsidRPr="00382FF0">
          <w:rPr>
            <w:rStyle w:val="Hyperlink"/>
            <w:noProof/>
          </w:rPr>
          <w:noBreakHyphen/>
          <w:t>1: Single Channel Network Topology</w:t>
        </w:r>
        <w:r>
          <w:rPr>
            <w:noProof/>
            <w:webHidden/>
          </w:rPr>
          <w:tab/>
        </w:r>
        <w:r>
          <w:rPr>
            <w:noProof/>
            <w:webHidden/>
          </w:rPr>
          <w:fldChar w:fldCharType="begin"/>
        </w:r>
        <w:r>
          <w:rPr>
            <w:noProof/>
            <w:webHidden/>
          </w:rPr>
          <w:instrText xml:space="preserve"> PAGEREF _Toc55828940 \h </w:instrText>
        </w:r>
        <w:r>
          <w:rPr>
            <w:noProof/>
            <w:webHidden/>
          </w:rPr>
        </w:r>
        <w:r>
          <w:rPr>
            <w:noProof/>
            <w:webHidden/>
          </w:rPr>
          <w:fldChar w:fldCharType="separate"/>
        </w:r>
        <w:r>
          <w:rPr>
            <w:noProof/>
            <w:webHidden/>
          </w:rPr>
          <w:t>38</w:t>
        </w:r>
        <w:r>
          <w:rPr>
            <w:noProof/>
            <w:webHidden/>
          </w:rPr>
          <w:fldChar w:fldCharType="end"/>
        </w:r>
      </w:hyperlink>
    </w:p>
    <w:p w14:paraId="046EE8CF" w14:textId="6D0BADF8" w:rsidR="00AD4A95" w:rsidRDefault="00AD4A95">
      <w:pPr>
        <w:pStyle w:val="TableofFigures"/>
        <w:rPr>
          <w:rFonts w:asciiTheme="minorHAnsi" w:eastAsiaTheme="minorEastAsia" w:hAnsiTheme="minorHAnsi" w:cstheme="minorBidi"/>
          <w:noProof/>
        </w:rPr>
      </w:pPr>
      <w:hyperlink w:anchor="_Toc55828941" w:history="1">
        <w:r w:rsidRPr="00382FF0">
          <w:rPr>
            <w:rStyle w:val="Hyperlink"/>
            <w:noProof/>
          </w:rPr>
          <w:t>Figure 5</w:t>
        </w:r>
        <w:r w:rsidRPr="00382FF0">
          <w:rPr>
            <w:rStyle w:val="Hyperlink"/>
            <w:noProof/>
          </w:rPr>
          <w:noBreakHyphen/>
          <w:t>2: Single Channel Network Topology – without cascaded Switches</w:t>
        </w:r>
        <w:r>
          <w:rPr>
            <w:noProof/>
            <w:webHidden/>
          </w:rPr>
          <w:tab/>
        </w:r>
        <w:r>
          <w:rPr>
            <w:noProof/>
            <w:webHidden/>
          </w:rPr>
          <w:fldChar w:fldCharType="begin"/>
        </w:r>
        <w:r>
          <w:rPr>
            <w:noProof/>
            <w:webHidden/>
          </w:rPr>
          <w:instrText xml:space="preserve"> PAGEREF _Toc55828941 \h </w:instrText>
        </w:r>
        <w:r>
          <w:rPr>
            <w:noProof/>
            <w:webHidden/>
          </w:rPr>
        </w:r>
        <w:r>
          <w:rPr>
            <w:noProof/>
            <w:webHidden/>
          </w:rPr>
          <w:fldChar w:fldCharType="separate"/>
        </w:r>
        <w:r>
          <w:rPr>
            <w:noProof/>
            <w:webHidden/>
          </w:rPr>
          <w:t>39</w:t>
        </w:r>
        <w:r>
          <w:rPr>
            <w:noProof/>
            <w:webHidden/>
          </w:rPr>
          <w:fldChar w:fldCharType="end"/>
        </w:r>
      </w:hyperlink>
    </w:p>
    <w:p w14:paraId="2DE5F536" w14:textId="4BCDFFD3" w:rsidR="00AD4A95" w:rsidRDefault="00AD4A95">
      <w:pPr>
        <w:pStyle w:val="TableofFigures"/>
        <w:rPr>
          <w:rFonts w:asciiTheme="minorHAnsi" w:eastAsiaTheme="minorEastAsia" w:hAnsiTheme="minorHAnsi" w:cstheme="minorBidi"/>
          <w:noProof/>
        </w:rPr>
      </w:pPr>
      <w:hyperlink w:anchor="_Toc55828942" w:history="1">
        <w:r w:rsidRPr="00382FF0">
          <w:rPr>
            <w:rStyle w:val="Hyperlink"/>
            <w:noProof/>
          </w:rPr>
          <w:t>Figure 5</w:t>
        </w:r>
        <w:r w:rsidRPr="00382FF0">
          <w:rPr>
            <w:rStyle w:val="Hyperlink"/>
            <w:noProof/>
          </w:rPr>
          <w:noBreakHyphen/>
          <w:t>3: Single Channel Network Topology – with cascaded Switches</w:t>
        </w:r>
        <w:r>
          <w:rPr>
            <w:noProof/>
            <w:webHidden/>
          </w:rPr>
          <w:tab/>
        </w:r>
        <w:r>
          <w:rPr>
            <w:noProof/>
            <w:webHidden/>
          </w:rPr>
          <w:fldChar w:fldCharType="begin"/>
        </w:r>
        <w:r>
          <w:rPr>
            <w:noProof/>
            <w:webHidden/>
          </w:rPr>
          <w:instrText xml:space="preserve"> PAGEREF _Toc55828942 \h </w:instrText>
        </w:r>
        <w:r>
          <w:rPr>
            <w:noProof/>
            <w:webHidden/>
          </w:rPr>
        </w:r>
        <w:r>
          <w:rPr>
            <w:noProof/>
            <w:webHidden/>
          </w:rPr>
          <w:fldChar w:fldCharType="separate"/>
        </w:r>
        <w:r>
          <w:rPr>
            <w:noProof/>
            <w:webHidden/>
          </w:rPr>
          <w:t>39</w:t>
        </w:r>
        <w:r>
          <w:rPr>
            <w:noProof/>
            <w:webHidden/>
          </w:rPr>
          <w:fldChar w:fldCharType="end"/>
        </w:r>
      </w:hyperlink>
    </w:p>
    <w:p w14:paraId="69FCF24E" w14:textId="448D1992" w:rsidR="00AD4A95" w:rsidRDefault="00AD4A95">
      <w:pPr>
        <w:pStyle w:val="TableofFigures"/>
        <w:rPr>
          <w:rFonts w:asciiTheme="minorHAnsi" w:eastAsiaTheme="minorEastAsia" w:hAnsiTheme="minorHAnsi" w:cstheme="minorBidi"/>
          <w:noProof/>
        </w:rPr>
      </w:pPr>
      <w:hyperlink w:anchor="_Toc55828943" w:history="1">
        <w:r w:rsidRPr="00382FF0">
          <w:rPr>
            <w:rStyle w:val="Hyperlink"/>
            <w:noProof/>
          </w:rPr>
          <w:t>Figure 5</w:t>
        </w:r>
        <w:r w:rsidRPr="00382FF0">
          <w:rPr>
            <w:rStyle w:val="Hyperlink"/>
            <w:noProof/>
          </w:rPr>
          <w:noBreakHyphen/>
          <w:t>4: Dual Channel Network Topology</w:t>
        </w:r>
        <w:r>
          <w:rPr>
            <w:noProof/>
            <w:webHidden/>
          </w:rPr>
          <w:tab/>
        </w:r>
        <w:r>
          <w:rPr>
            <w:noProof/>
            <w:webHidden/>
          </w:rPr>
          <w:fldChar w:fldCharType="begin"/>
        </w:r>
        <w:r>
          <w:rPr>
            <w:noProof/>
            <w:webHidden/>
          </w:rPr>
          <w:instrText xml:space="preserve"> PAGEREF _Toc55828943 \h </w:instrText>
        </w:r>
        <w:r>
          <w:rPr>
            <w:noProof/>
            <w:webHidden/>
          </w:rPr>
        </w:r>
        <w:r>
          <w:rPr>
            <w:noProof/>
            <w:webHidden/>
          </w:rPr>
          <w:fldChar w:fldCharType="separate"/>
        </w:r>
        <w:r>
          <w:rPr>
            <w:noProof/>
            <w:webHidden/>
          </w:rPr>
          <w:t>39</w:t>
        </w:r>
        <w:r>
          <w:rPr>
            <w:noProof/>
            <w:webHidden/>
          </w:rPr>
          <w:fldChar w:fldCharType="end"/>
        </w:r>
      </w:hyperlink>
    </w:p>
    <w:p w14:paraId="27E88470" w14:textId="6A43D62A" w:rsidR="00AD4A95" w:rsidRDefault="00AD4A95">
      <w:pPr>
        <w:pStyle w:val="TableofFigures"/>
        <w:rPr>
          <w:rFonts w:asciiTheme="minorHAnsi" w:eastAsiaTheme="minorEastAsia" w:hAnsiTheme="minorHAnsi" w:cstheme="minorBidi"/>
          <w:noProof/>
        </w:rPr>
      </w:pPr>
      <w:hyperlink w:anchor="_Toc55828944" w:history="1">
        <w:r w:rsidRPr="00382FF0">
          <w:rPr>
            <w:rStyle w:val="Hyperlink"/>
            <w:noProof/>
          </w:rPr>
          <w:t>Figure 5</w:t>
        </w:r>
        <w:r w:rsidRPr="00382FF0">
          <w:rPr>
            <w:rStyle w:val="Hyperlink"/>
            <w:noProof/>
          </w:rPr>
          <w:noBreakHyphen/>
          <w:t>5: Dual Channel Network Redundancy without cascaded Switches</w:t>
        </w:r>
        <w:r>
          <w:rPr>
            <w:noProof/>
            <w:webHidden/>
          </w:rPr>
          <w:tab/>
        </w:r>
        <w:r>
          <w:rPr>
            <w:noProof/>
            <w:webHidden/>
          </w:rPr>
          <w:fldChar w:fldCharType="begin"/>
        </w:r>
        <w:r>
          <w:rPr>
            <w:noProof/>
            <w:webHidden/>
          </w:rPr>
          <w:instrText xml:space="preserve"> PAGEREF _Toc55828944 \h </w:instrText>
        </w:r>
        <w:r>
          <w:rPr>
            <w:noProof/>
            <w:webHidden/>
          </w:rPr>
        </w:r>
        <w:r>
          <w:rPr>
            <w:noProof/>
            <w:webHidden/>
          </w:rPr>
          <w:fldChar w:fldCharType="separate"/>
        </w:r>
        <w:r>
          <w:rPr>
            <w:noProof/>
            <w:webHidden/>
          </w:rPr>
          <w:t>40</w:t>
        </w:r>
        <w:r>
          <w:rPr>
            <w:noProof/>
            <w:webHidden/>
          </w:rPr>
          <w:fldChar w:fldCharType="end"/>
        </w:r>
      </w:hyperlink>
    </w:p>
    <w:p w14:paraId="1E2D77F5" w14:textId="6C2B924B" w:rsidR="00AD4A95" w:rsidRDefault="00AD4A95">
      <w:pPr>
        <w:pStyle w:val="TableofFigures"/>
        <w:rPr>
          <w:rFonts w:asciiTheme="minorHAnsi" w:eastAsiaTheme="minorEastAsia" w:hAnsiTheme="minorHAnsi" w:cstheme="minorBidi"/>
          <w:noProof/>
        </w:rPr>
      </w:pPr>
      <w:hyperlink w:anchor="_Toc55828945" w:history="1">
        <w:r w:rsidRPr="00382FF0">
          <w:rPr>
            <w:rStyle w:val="Hyperlink"/>
            <w:noProof/>
          </w:rPr>
          <w:t>Figure 5</w:t>
        </w:r>
        <w:r w:rsidRPr="00382FF0">
          <w:rPr>
            <w:rStyle w:val="Hyperlink"/>
            <w:noProof/>
          </w:rPr>
          <w:noBreakHyphen/>
          <w:t>6: Dual Channel Network Redundancy with cascaded Switches</w:t>
        </w:r>
        <w:r>
          <w:rPr>
            <w:noProof/>
            <w:webHidden/>
          </w:rPr>
          <w:tab/>
        </w:r>
        <w:r>
          <w:rPr>
            <w:noProof/>
            <w:webHidden/>
          </w:rPr>
          <w:fldChar w:fldCharType="begin"/>
        </w:r>
        <w:r>
          <w:rPr>
            <w:noProof/>
            <w:webHidden/>
          </w:rPr>
          <w:instrText xml:space="preserve"> PAGEREF _Toc55828945 \h </w:instrText>
        </w:r>
        <w:r>
          <w:rPr>
            <w:noProof/>
            <w:webHidden/>
          </w:rPr>
        </w:r>
        <w:r>
          <w:rPr>
            <w:noProof/>
            <w:webHidden/>
          </w:rPr>
          <w:fldChar w:fldCharType="separate"/>
        </w:r>
        <w:r>
          <w:rPr>
            <w:noProof/>
            <w:webHidden/>
          </w:rPr>
          <w:t>40</w:t>
        </w:r>
        <w:r>
          <w:rPr>
            <w:noProof/>
            <w:webHidden/>
          </w:rPr>
          <w:fldChar w:fldCharType="end"/>
        </w:r>
      </w:hyperlink>
    </w:p>
    <w:p w14:paraId="515FBF7B" w14:textId="363F843A" w:rsidR="00AD4A95" w:rsidRDefault="00AD4A95">
      <w:pPr>
        <w:pStyle w:val="TableofFigures"/>
        <w:rPr>
          <w:rFonts w:asciiTheme="minorHAnsi" w:eastAsiaTheme="minorEastAsia" w:hAnsiTheme="minorHAnsi" w:cstheme="minorBidi"/>
          <w:noProof/>
        </w:rPr>
      </w:pPr>
      <w:hyperlink w:anchor="_Toc55828946" w:history="1">
        <w:r w:rsidRPr="00382FF0">
          <w:rPr>
            <w:rStyle w:val="Hyperlink"/>
            <w:noProof/>
          </w:rPr>
          <w:t>Figure 5</w:t>
        </w:r>
        <w:r w:rsidRPr="00382FF0">
          <w:rPr>
            <w:rStyle w:val="Hyperlink"/>
            <w:noProof/>
          </w:rPr>
          <w:noBreakHyphen/>
          <w:t>7: Triple Channel Redundant Network Topology</w:t>
        </w:r>
        <w:r>
          <w:rPr>
            <w:noProof/>
            <w:webHidden/>
          </w:rPr>
          <w:tab/>
        </w:r>
        <w:r>
          <w:rPr>
            <w:noProof/>
            <w:webHidden/>
          </w:rPr>
          <w:fldChar w:fldCharType="begin"/>
        </w:r>
        <w:r>
          <w:rPr>
            <w:noProof/>
            <w:webHidden/>
          </w:rPr>
          <w:instrText xml:space="preserve"> PAGEREF _Toc55828946 \h </w:instrText>
        </w:r>
        <w:r>
          <w:rPr>
            <w:noProof/>
            <w:webHidden/>
          </w:rPr>
        </w:r>
        <w:r>
          <w:rPr>
            <w:noProof/>
            <w:webHidden/>
          </w:rPr>
          <w:fldChar w:fldCharType="separate"/>
        </w:r>
        <w:r>
          <w:rPr>
            <w:noProof/>
            <w:webHidden/>
          </w:rPr>
          <w:t>40</w:t>
        </w:r>
        <w:r>
          <w:rPr>
            <w:noProof/>
            <w:webHidden/>
          </w:rPr>
          <w:fldChar w:fldCharType="end"/>
        </w:r>
      </w:hyperlink>
    </w:p>
    <w:p w14:paraId="6141A47A" w14:textId="237C6D59" w:rsidR="00AD4A95" w:rsidRDefault="00AD4A95">
      <w:pPr>
        <w:pStyle w:val="TableofFigures"/>
        <w:rPr>
          <w:rFonts w:asciiTheme="minorHAnsi" w:eastAsiaTheme="minorEastAsia" w:hAnsiTheme="minorHAnsi" w:cstheme="minorBidi"/>
          <w:noProof/>
        </w:rPr>
      </w:pPr>
      <w:hyperlink w:anchor="_Toc55828947" w:history="1">
        <w:r w:rsidRPr="00382FF0">
          <w:rPr>
            <w:rStyle w:val="Hyperlink"/>
            <w:noProof/>
          </w:rPr>
          <w:t>Figure 5</w:t>
        </w:r>
        <w:r w:rsidRPr="00382FF0">
          <w:rPr>
            <w:rStyle w:val="Hyperlink"/>
            <w:noProof/>
          </w:rPr>
          <w:noBreakHyphen/>
          <w:t>8: Triple Channel Network Redundancy without cascaded Switches</w:t>
        </w:r>
        <w:r>
          <w:rPr>
            <w:noProof/>
            <w:webHidden/>
          </w:rPr>
          <w:tab/>
        </w:r>
        <w:r>
          <w:rPr>
            <w:noProof/>
            <w:webHidden/>
          </w:rPr>
          <w:fldChar w:fldCharType="begin"/>
        </w:r>
        <w:r>
          <w:rPr>
            <w:noProof/>
            <w:webHidden/>
          </w:rPr>
          <w:instrText xml:space="preserve"> PAGEREF _Toc55828947 \h </w:instrText>
        </w:r>
        <w:r>
          <w:rPr>
            <w:noProof/>
            <w:webHidden/>
          </w:rPr>
        </w:r>
        <w:r>
          <w:rPr>
            <w:noProof/>
            <w:webHidden/>
          </w:rPr>
          <w:fldChar w:fldCharType="separate"/>
        </w:r>
        <w:r>
          <w:rPr>
            <w:noProof/>
            <w:webHidden/>
          </w:rPr>
          <w:t>41</w:t>
        </w:r>
        <w:r>
          <w:rPr>
            <w:noProof/>
            <w:webHidden/>
          </w:rPr>
          <w:fldChar w:fldCharType="end"/>
        </w:r>
      </w:hyperlink>
    </w:p>
    <w:p w14:paraId="2E4FD182" w14:textId="04ECBBFB" w:rsidR="00AD4A95" w:rsidRDefault="00AD4A95">
      <w:pPr>
        <w:pStyle w:val="TableofFigures"/>
        <w:rPr>
          <w:rFonts w:asciiTheme="minorHAnsi" w:eastAsiaTheme="minorEastAsia" w:hAnsiTheme="minorHAnsi" w:cstheme="minorBidi"/>
          <w:noProof/>
        </w:rPr>
      </w:pPr>
      <w:hyperlink w:anchor="_Toc55828948" w:history="1">
        <w:r w:rsidRPr="00382FF0">
          <w:rPr>
            <w:rStyle w:val="Hyperlink"/>
            <w:noProof/>
          </w:rPr>
          <w:t>Figure 5</w:t>
        </w:r>
        <w:r w:rsidRPr="00382FF0">
          <w:rPr>
            <w:rStyle w:val="Hyperlink"/>
            <w:noProof/>
          </w:rPr>
          <w:noBreakHyphen/>
          <w:t>9: Triple Channel Network Redundancy with cascaded Switches</w:t>
        </w:r>
        <w:r>
          <w:rPr>
            <w:noProof/>
            <w:webHidden/>
          </w:rPr>
          <w:tab/>
        </w:r>
        <w:r>
          <w:rPr>
            <w:noProof/>
            <w:webHidden/>
          </w:rPr>
          <w:fldChar w:fldCharType="begin"/>
        </w:r>
        <w:r>
          <w:rPr>
            <w:noProof/>
            <w:webHidden/>
          </w:rPr>
          <w:instrText xml:space="preserve"> PAGEREF _Toc55828948 \h </w:instrText>
        </w:r>
        <w:r>
          <w:rPr>
            <w:noProof/>
            <w:webHidden/>
          </w:rPr>
        </w:r>
        <w:r>
          <w:rPr>
            <w:noProof/>
            <w:webHidden/>
          </w:rPr>
          <w:fldChar w:fldCharType="separate"/>
        </w:r>
        <w:r>
          <w:rPr>
            <w:noProof/>
            <w:webHidden/>
          </w:rPr>
          <w:t>41</w:t>
        </w:r>
        <w:r>
          <w:rPr>
            <w:noProof/>
            <w:webHidden/>
          </w:rPr>
          <w:fldChar w:fldCharType="end"/>
        </w:r>
      </w:hyperlink>
    </w:p>
    <w:p w14:paraId="4725455D" w14:textId="60D88F36" w:rsidR="00AD4A95" w:rsidRDefault="00AD4A95">
      <w:pPr>
        <w:pStyle w:val="TableofFigures"/>
        <w:rPr>
          <w:rFonts w:asciiTheme="minorHAnsi" w:eastAsiaTheme="minorEastAsia" w:hAnsiTheme="minorHAnsi" w:cstheme="minorBidi"/>
          <w:noProof/>
        </w:rPr>
      </w:pPr>
      <w:hyperlink w:anchor="_Toc55828949" w:history="1">
        <w:r w:rsidRPr="00382FF0">
          <w:rPr>
            <w:rStyle w:val="Hyperlink"/>
            <w:noProof/>
          </w:rPr>
          <w:t>Figure 5</w:t>
        </w:r>
        <w:r w:rsidRPr="00382FF0">
          <w:rPr>
            <w:rStyle w:val="Hyperlink"/>
            <w:noProof/>
          </w:rPr>
          <w:noBreakHyphen/>
          <w:t>10: Mixed Architecture</w:t>
        </w:r>
        <w:r>
          <w:rPr>
            <w:noProof/>
            <w:webHidden/>
          </w:rPr>
          <w:tab/>
        </w:r>
        <w:r>
          <w:rPr>
            <w:noProof/>
            <w:webHidden/>
          </w:rPr>
          <w:fldChar w:fldCharType="begin"/>
        </w:r>
        <w:r>
          <w:rPr>
            <w:noProof/>
            <w:webHidden/>
          </w:rPr>
          <w:instrText xml:space="preserve"> PAGEREF _Toc55828949 \h </w:instrText>
        </w:r>
        <w:r>
          <w:rPr>
            <w:noProof/>
            <w:webHidden/>
          </w:rPr>
        </w:r>
        <w:r>
          <w:rPr>
            <w:noProof/>
            <w:webHidden/>
          </w:rPr>
          <w:fldChar w:fldCharType="separate"/>
        </w:r>
        <w:r>
          <w:rPr>
            <w:noProof/>
            <w:webHidden/>
          </w:rPr>
          <w:t>41</w:t>
        </w:r>
        <w:r>
          <w:rPr>
            <w:noProof/>
            <w:webHidden/>
          </w:rPr>
          <w:fldChar w:fldCharType="end"/>
        </w:r>
      </w:hyperlink>
    </w:p>
    <w:p w14:paraId="7BE2D227" w14:textId="40D38D9C" w:rsidR="00AD4A95" w:rsidRDefault="00AD4A95">
      <w:pPr>
        <w:pStyle w:val="TableofFigures"/>
        <w:rPr>
          <w:rFonts w:asciiTheme="minorHAnsi" w:eastAsiaTheme="minorEastAsia" w:hAnsiTheme="minorHAnsi" w:cstheme="minorBidi"/>
          <w:noProof/>
        </w:rPr>
      </w:pPr>
      <w:hyperlink w:anchor="_Toc55828950" w:history="1">
        <w:r w:rsidRPr="00382FF0">
          <w:rPr>
            <w:rStyle w:val="Hyperlink"/>
            <w:noProof/>
          </w:rPr>
          <w:t>Figure 5</w:t>
        </w:r>
        <w:r w:rsidRPr="00382FF0">
          <w:rPr>
            <w:rStyle w:val="Hyperlink"/>
            <w:noProof/>
          </w:rPr>
          <w:noBreakHyphen/>
          <w:t>11: Multiple Networks Topology</w:t>
        </w:r>
        <w:r>
          <w:rPr>
            <w:noProof/>
            <w:webHidden/>
          </w:rPr>
          <w:tab/>
        </w:r>
        <w:r>
          <w:rPr>
            <w:noProof/>
            <w:webHidden/>
          </w:rPr>
          <w:fldChar w:fldCharType="begin"/>
        </w:r>
        <w:r>
          <w:rPr>
            <w:noProof/>
            <w:webHidden/>
          </w:rPr>
          <w:instrText xml:space="preserve"> PAGEREF _Toc55828950 \h </w:instrText>
        </w:r>
        <w:r>
          <w:rPr>
            <w:noProof/>
            <w:webHidden/>
          </w:rPr>
        </w:r>
        <w:r>
          <w:rPr>
            <w:noProof/>
            <w:webHidden/>
          </w:rPr>
          <w:fldChar w:fldCharType="separate"/>
        </w:r>
        <w:r>
          <w:rPr>
            <w:noProof/>
            <w:webHidden/>
          </w:rPr>
          <w:t>42</w:t>
        </w:r>
        <w:r>
          <w:rPr>
            <w:noProof/>
            <w:webHidden/>
          </w:rPr>
          <w:fldChar w:fldCharType="end"/>
        </w:r>
      </w:hyperlink>
    </w:p>
    <w:p w14:paraId="47A52C69" w14:textId="29BCBE6A" w:rsidR="00AD4A95" w:rsidRDefault="00AD4A95">
      <w:pPr>
        <w:pStyle w:val="TableofFigures"/>
        <w:rPr>
          <w:rFonts w:asciiTheme="minorHAnsi" w:eastAsiaTheme="minorEastAsia" w:hAnsiTheme="minorHAnsi" w:cstheme="minorBidi"/>
          <w:noProof/>
        </w:rPr>
      </w:pPr>
      <w:hyperlink w:anchor="_Toc55828951" w:history="1">
        <w:r w:rsidRPr="00382FF0">
          <w:rPr>
            <w:rStyle w:val="Hyperlink"/>
            <w:noProof/>
          </w:rPr>
          <w:t>Figure 5</w:t>
        </w:r>
        <w:r w:rsidRPr="00382FF0">
          <w:rPr>
            <w:rStyle w:val="Hyperlink"/>
            <w:noProof/>
          </w:rPr>
          <w:noBreakHyphen/>
          <w:t>12: Synchronization priority assignment recommendation</w:t>
        </w:r>
        <w:r>
          <w:rPr>
            <w:noProof/>
            <w:webHidden/>
          </w:rPr>
          <w:tab/>
        </w:r>
        <w:r>
          <w:rPr>
            <w:noProof/>
            <w:webHidden/>
          </w:rPr>
          <w:fldChar w:fldCharType="begin"/>
        </w:r>
        <w:r>
          <w:rPr>
            <w:noProof/>
            <w:webHidden/>
          </w:rPr>
          <w:instrText xml:space="preserve"> PAGEREF _Toc55828951 \h </w:instrText>
        </w:r>
        <w:r>
          <w:rPr>
            <w:noProof/>
            <w:webHidden/>
          </w:rPr>
        </w:r>
        <w:r>
          <w:rPr>
            <w:noProof/>
            <w:webHidden/>
          </w:rPr>
          <w:fldChar w:fldCharType="separate"/>
        </w:r>
        <w:r>
          <w:rPr>
            <w:noProof/>
            <w:webHidden/>
          </w:rPr>
          <w:t>43</w:t>
        </w:r>
        <w:r>
          <w:rPr>
            <w:noProof/>
            <w:webHidden/>
          </w:rPr>
          <w:fldChar w:fldCharType="end"/>
        </w:r>
      </w:hyperlink>
    </w:p>
    <w:p w14:paraId="26A596EE" w14:textId="59584E77" w:rsidR="00AD4A95" w:rsidRDefault="00AD4A95">
      <w:pPr>
        <w:pStyle w:val="TableofFigures"/>
        <w:rPr>
          <w:rFonts w:asciiTheme="minorHAnsi" w:eastAsiaTheme="minorEastAsia" w:hAnsiTheme="minorHAnsi" w:cstheme="minorBidi"/>
          <w:noProof/>
        </w:rPr>
      </w:pPr>
      <w:hyperlink w:anchor="_Toc55828952" w:history="1">
        <w:r w:rsidRPr="00382FF0">
          <w:rPr>
            <w:rStyle w:val="Hyperlink"/>
            <w:noProof/>
          </w:rPr>
          <w:t>Figure 5</w:t>
        </w:r>
        <w:r w:rsidRPr="00382FF0">
          <w:rPr>
            <w:rStyle w:val="Hyperlink"/>
            <w:noProof/>
          </w:rPr>
          <w:noBreakHyphen/>
          <w:t>13: Time-Triggered Ethernet topology composed of standard Ethernet nodes</w:t>
        </w:r>
        <w:r>
          <w:rPr>
            <w:noProof/>
            <w:webHidden/>
          </w:rPr>
          <w:tab/>
        </w:r>
        <w:r>
          <w:rPr>
            <w:noProof/>
            <w:webHidden/>
          </w:rPr>
          <w:fldChar w:fldCharType="begin"/>
        </w:r>
        <w:r>
          <w:rPr>
            <w:noProof/>
            <w:webHidden/>
          </w:rPr>
          <w:instrText xml:space="preserve"> PAGEREF _Toc55828952 \h </w:instrText>
        </w:r>
        <w:r>
          <w:rPr>
            <w:noProof/>
            <w:webHidden/>
          </w:rPr>
        </w:r>
        <w:r>
          <w:rPr>
            <w:noProof/>
            <w:webHidden/>
          </w:rPr>
          <w:fldChar w:fldCharType="separate"/>
        </w:r>
        <w:r>
          <w:rPr>
            <w:noProof/>
            <w:webHidden/>
          </w:rPr>
          <w:t>44</w:t>
        </w:r>
        <w:r>
          <w:rPr>
            <w:noProof/>
            <w:webHidden/>
          </w:rPr>
          <w:fldChar w:fldCharType="end"/>
        </w:r>
      </w:hyperlink>
    </w:p>
    <w:p w14:paraId="399BF9AF" w14:textId="28E57790" w:rsidR="00AD4A95" w:rsidRDefault="00AD4A95">
      <w:pPr>
        <w:pStyle w:val="TableofFigures"/>
        <w:rPr>
          <w:rFonts w:asciiTheme="minorHAnsi" w:eastAsiaTheme="minorEastAsia" w:hAnsiTheme="minorHAnsi" w:cstheme="minorBidi"/>
          <w:noProof/>
        </w:rPr>
      </w:pPr>
      <w:hyperlink w:anchor="_Toc55828953" w:history="1">
        <w:r w:rsidRPr="00382FF0">
          <w:rPr>
            <w:rStyle w:val="Hyperlink"/>
            <w:noProof/>
          </w:rPr>
          <w:t>Figure 6</w:t>
        </w:r>
        <w:r w:rsidRPr="00382FF0">
          <w:rPr>
            <w:rStyle w:val="Hyperlink"/>
            <w:noProof/>
          </w:rPr>
          <w:noBreakHyphen/>
          <w:t>1: OSI Layer Services</w:t>
        </w:r>
        <w:r>
          <w:rPr>
            <w:noProof/>
            <w:webHidden/>
          </w:rPr>
          <w:tab/>
        </w:r>
        <w:r>
          <w:rPr>
            <w:noProof/>
            <w:webHidden/>
          </w:rPr>
          <w:fldChar w:fldCharType="begin"/>
        </w:r>
        <w:r>
          <w:rPr>
            <w:noProof/>
            <w:webHidden/>
          </w:rPr>
          <w:instrText xml:space="preserve"> PAGEREF _Toc55828953 \h </w:instrText>
        </w:r>
        <w:r>
          <w:rPr>
            <w:noProof/>
            <w:webHidden/>
          </w:rPr>
        </w:r>
        <w:r>
          <w:rPr>
            <w:noProof/>
            <w:webHidden/>
          </w:rPr>
          <w:fldChar w:fldCharType="separate"/>
        </w:r>
        <w:r>
          <w:rPr>
            <w:noProof/>
            <w:webHidden/>
          </w:rPr>
          <w:t>47</w:t>
        </w:r>
        <w:r>
          <w:rPr>
            <w:noProof/>
            <w:webHidden/>
          </w:rPr>
          <w:fldChar w:fldCharType="end"/>
        </w:r>
      </w:hyperlink>
    </w:p>
    <w:p w14:paraId="2FC68485" w14:textId="3699AD1F" w:rsidR="00AD4A95" w:rsidRDefault="00AD4A95">
      <w:pPr>
        <w:pStyle w:val="TableofFigures"/>
        <w:rPr>
          <w:rFonts w:asciiTheme="minorHAnsi" w:eastAsiaTheme="minorEastAsia" w:hAnsiTheme="minorHAnsi" w:cstheme="minorBidi"/>
          <w:noProof/>
        </w:rPr>
      </w:pPr>
      <w:hyperlink w:anchor="_Toc55828954" w:history="1">
        <w:r w:rsidRPr="00382FF0">
          <w:rPr>
            <w:rStyle w:val="Hyperlink"/>
            <w:noProof/>
          </w:rPr>
          <w:t>Figure 6</w:t>
        </w:r>
        <w:r w:rsidRPr="00382FF0">
          <w:rPr>
            <w:rStyle w:val="Hyperlink"/>
            <w:noProof/>
          </w:rPr>
          <w:noBreakHyphen/>
          <w:t>2: Destination MAC Address</w:t>
        </w:r>
        <w:r>
          <w:rPr>
            <w:noProof/>
            <w:webHidden/>
          </w:rPr>
          <w:tab/>
        </w:r>
        <w:r>
          <w:rPr>
            <w:noProof/>
            <w:webHidden/>
          </w:rPr>
          <w:fldChar w:fldCharType="begin"/>
        </w:r>
        <w:r>
          <w:rPr>
            <w:noProof/>
            <w:webHidden/>
          </w:rPr>
          <w:instrText xml:space="preserve"> PAGEREF _Toc55828954 \h </w:instrText>
        </w:r>
        <w:r>
          <w:rPr>
            <w:noProof/>
            <w:webHidden/>
          </w:rPr>
        </w:r>
        <w:r>
          <w:rPr>
            <w:noProof/>
            <w:webHidden/>
          </w:rPr>
          <w:fldChar w:fldCharType="separate"/>
        </w:r>
        <w:r>
          <w:rPr>
            <w:noProof/>
            <w:webHidden/>
          </w:rPr>
          <w:t>48</w:t>
        </w:r>
        <w:r>
          <w:rPr>
            <w:noProof/>
            <w:webHidden/>
          </w:rPr>
          <w:fldChar w:fldCharType="end"/>
        </w:r>
      </w:hyperlink>
    </w:p>
    <w:p w14:paraId="6DD6A2E7" w14:textId="791EBA40" w:rsidR="00AD4A95" w:rsidRDefault="00AD4A95">
      <w:pPr>
        <w:pStyle w:val="TableofFigures"/>
        <w:rPr>
          <w:rFonts w:asciiTheme="minorHAnsi" w:eastAsiaTheme="minorEastAsia" w:hAnsiTheme="minorHAnsi" w:cstheme="minorBidi"/>
          <w:noProof/>
        </w:rPr>
      </w:pPr>
      <w:hyperlink w:anchor="_Toc55828955" w:history="1">
        <w:r w:rsidRPr="00382FF0">
          <w:rPr>
            <w:rStyle w:val="Hyperlink"/>
            <w:noProof/>
          </w:rPr>
          <w:t>Figure 6</w:t>
        </w:r>
        <w:r w:rsidRPr="00382FF0">
          <w:rPr>
            <w:rStyle w:val="Hyperlink"/>
            <w:noProof/>
          </w:rPr>
          <w:noBreakHyphen/>
          <w:t>3: Source MAC Address</w:t>
        </w:r>
        <w:r>
          <w:rPr>
            <w:noProof/>
            <w:webHidden/>
          </w:rPr>
          <w:tab/>
        </w:r>
        <w:r>
          <w:rPr>
            <w:noProof/>
            <w:webHidden/>
          </w:rPr>
          <w:fldChar w:fldCharType="begin"/>
        </w:r>
        <w:r>
          <w:rPr>
            <w:noProof/>
            <w:webHidden/>
          </w:rPr>
          <w:instrText xml:space="preserve"> PAGEREF _Toc55828955 \h </w:instrText>
        </w:r>
        <w:r>
          <w:rPr>
            <w:noProof/>
            <w:webHidden/>
          </w:rPr>
        </w:r>
        <w:r>
          <w:rPr>
            <w:noProof/>
            <w:webHidden/>
          </w:rPr>
          <w:fldChar w:fldCharType="separate"/>
        </w:r>
        <w:r>
          <w:rPr>
            <w:noProof/>
            <w:webHidden/>
          </w:rPr>
          <w:t>49</w:t>
        </w:r>
        <w:r>
          <w:rPr>
            <w:noProof/>
            <w:webHidden/>
          </w:rPr>
          <w:fldChar w:fldCharType="end"/>
        </w:r>
      </w:hyperlink>
    </w:p>
    <w:p w14:paraId="5E3467C9" w14:textId="2585AE02" w:rsidR="00AD4A95" w:rsidRDefault="00AD4A95">
      <w:pPr>
        <w:pStyle w:val="TableofFigures"/>
        <w:rPr>
          <w:rFonts w:asciiTheme="minorHAnsi" w:eastAsiaTheme="minorEastAsia" w:hAnsiTheme="minorHAnsi" w:cstheme="minorBidi"/>
          <w:noProof/>
        </w:rPr>
      </w:pPr>
      <w:hyperlink w:anchor="_Toc55828956" w:history="1">
        <w:r w:rsidRPr="00382FF0">
          <w:rPr>
            <w:rStyle w:val="Hyperlink"/>
            <w:noProof/>
          </w:rPr>
          <w:t>Figure 7</w:t>
        </w:r>
        <w:r w:rsidRPr="00382FF0">
          <w:rPr>
            <w:rStyle w:val="Hyperlink"/>
            <w:noProof/>
          </w:rPr>
          <w:noBreakHyphen/>
          <w:t>1: Configuration Interface Tool – IP</w:t>
        </w:r>
        <w:r>
          <w:rPr>
            <w:noProof/>
            <w:webHidden/>
          </w:rPr>
          <w:tab/>
        </w:r>
        <w:r>
          <w:rPr>
            <w:noProof/>
            <w:webHidden/>
          </w:rPr>
          <w:fldChar w:fldCharType="begin"/>
        </w:r>
        <w:r>
          <w:rPr>
            <w:noProof/>
            <w:webHidden/>
          </w:rPr>
          <w:instrText xml:space="preserve"> PAGEREF _Toc55828956 \h </w:instrText>
        </w:r>
        <w:r>
          <w:rPr>
            <w:noProof/>
            <w:webHidden/>
          </w:rPr>
        </w:r>
        <w:r>
          <w:rPr>
            <w:noProof/>
            <w:webHidden/>
          </w:rPr>
          <w:fldChar w:fldCharType="separate"/>
        </w:r>
        <w:r>
          <w:rPr>
            <w:noProof/>
            <w:webHidden/>
          </w:rPr>
          <w:t>54</w:t>
        </w:r>
        <w:r>
          <w:rPr>
            <w:noProof/>
            <w:webHidden/>
          </w:rPr>
          <w:fldChar w:fldCharType="end"/>
        </w:r>
      </w:hyperlink>
    </w:p>
    <w:p w14:paraId="1B7E6B34" w14:textId="54DA63B5" w:rsidR="00AD4A95" w:rsidRDefault="00AD4A95">
      <w:pPr>
        <w:pStyle w:val="TableofFigures"/>
        <w:rPr>
          <w:rFonts w:asciiTheme="minorHAnsi" w:eastAsiaTheme="minorEastAsia" w:hAnsiTheme="minorHAnsi" w:cstheme="minorBidi"/>
          <w:noProof/>
        </w:rPr>
      </w:pPr>
      <w:hyperlink w:anchor="_Toc55828957" w:history="1">
        <w:r w:rsidRPr="00382FF0">
          <w:rPr>
            <w:rStyle w:val="Hyperlink"/>
            <w:noProof/>
          </w:rPr>
          <w:t>Figure 7</w:t>
        </w:r>
        <w:r w:rsidRPr="00382FF0">
          <w:rPr>
            <w:rStyle w:val="Hyperlink"/>
            <w:noProof/>
          </w:rPr>
          <w:noBreakHyphen/>
          <w:t>2: Example of delays at system level</w:t>
        </w:r>
        <w:r>
          <w:rPr>
            <w:noProof/>
            <w:webHidden/>
          </w:rPr>
          <w:tab/>
        </w:r>
        <w:r>
          <w:rPr>
            <w:noProof/>
            <w:webHidden/>
          </w:rPr>
          <w:fldChar w:fldCharType="begin"/>
        </w:r>
        <w:r>
          <w:rPr>
            <w:noProof/>
            <w:webHidden/>
          </w:rPr>
          <w:instrText xml:space="preserve"> PAGEREF _Toc55828957 \h </w:instrText>
        </w:r>
        <w:r>
          <w:rPr>
            <w:noProof/>
            <w:webHidden/>
          </w:rPr>
        </w:r>
        <w:r>
          <w:rPr>
            <w:noProof/>
            <w:webHidden/>
          </w:rPr>
          <w:fldChar w:fldCharType="separate"/>
        </w:r>
        <w:r>
          <w:rPr>
            <w:noProof/>
            <w:webHidden/>
          </w:rPr>
          <w:t>69</w:t>
        </w:r>
        <w:r>
          <w:rPr>
            <w:noProof/>
            <w:webHidden/>
          </w:rPr>
          <w:fldChar w:fldCharType="end"/>
        </w:r>
      </w:hyperlink>
    </w:p>
    <w:p w14:paraId="5BE373EB" w14:textId="0EE05E2B" w:rsidR="00AD4A95" w:rsidRDefault="00AD4A95">
      <w:pPr>
        <w:pStyle w:val="TableofFigures"/>
        <w:rPr>
          <w:rFonts w:asciiTheme="minorHAnsi" w:eastAsiaTheme="minorEastAsia" w:hAnsiTheme="minorHAnsi" w:cstheme="minorBidi"/>
          <w:noProof/>
        </w:rPr>
      </w:pPr>
      <w:hyperlink w:anchor="_Toc55828958" w:history="1">
        <w:r w:rsidRPr="00382FF0">
          <w:rPr>
            <w:rStyle w:val="Hyperlink"/>
            <w:noProof/>
          </w:rPr>
          <w:t>Figure 7</w:t>
        </w:r>
        <w:r w:rsidRPr="00382FF0">
          <w:rPr>
            <w:rStyle w:val="Hyperlink"/>
            <w:noProof/>
          </w:rPr>
          <w:noBreakHyphen/>
          <w:t>3: Example of delays related to a device</w:t>
        </w:r>
        <w:r>
          <w:rPr>
            <w:noProof/>
            <w:webHidden/>
          </w:rPr>
          <w:tab/>
        </w:r>
        <w:r>
          <w:rPr>
            <w:noProof/>
            <w:webHidden/>
          </w:rPr>
          <w:fldChar w:fldCharType="begin"/>
        </w:r>
        <w:r>
          <w:rPr>
            <w:noProof/>
            <w:webHidden/>
          </w:rPr>
          <w:instrText xml:space="preserve"> PAGEREF _Toc55828958 \h </w:instrText>
        </w:r>
        <w:r>
          <w:rPr>
            <w:noProof/>
            <w:webHidden/>
          </w:rPr>
        </w:r>
        <w:r>
          <w:rPr>
            <w:noProof/>
            <w:webHidden/>
          </w:rPr>
          <w:fldChar w:fldCharType="separate"/>
        </w:r>
        <w:r>
          <w:rPr>
            <w:noProof/>
            <w:webHidden/>
          </w:rPr>
          <w:t>69</w:t>
        </w:r>
        <w:r>
          <w:rPr>
            <w:noProof/>
            <w:webHidden/>
          </w:rPr>
          <w:fldChar w:fldCharType="end"/>
        </w:r>
      </w:hyperlink>
    </w:p>
    <w:p w14:paraId="3FE2E9E5" w14:textId="58E1952C" w:rsidR="00AD4A95" w:rsidRDefault="00AD4A95">
      <w:pPr>
        <w:pStyle w:val="TableofFigures"/>
        <w:rPr>
          <w:rFonts w:asciiTheme="minorHAnsi" w:eastAsiaTheme="minorEastAsia" w:hAnsiTheme="minorHAnsi" w:cstheme="minorBidi"/>
          <w:noProof/>
        </w:rPr>
      </w:pPr>
      <w:hyperlink w:anchor="_Toc55828959" w:history="1">
        <w:r w:rsidRPr="00382FF0">
          <w:rPr>
            <w:rStyle w:val="Hyperlink"/>
            <w:noProof/>
          </w:rPr>
          <w:t>Figure 7</w:t>
        </w:r>
        <w:r w:rsidRPr="00382FF0">
          <w:rPr>
            <w:rStyle w:val="Hyperlink"/>
            <w:noProof/>
          </w:rPr>
          <w:noBreakHyphen/>
          <w:t>4: Impact of delays on synchronization precision</w:t>
        </w:r>
        <w:r>
          <w:rPr>
            <w:noProof/>
            <w:webHidden/>
          </w:rPr>
          <w:tab/>
        </w:r>
        <w:r>
          <w:rPr>
            <w:noProof/>
            <w:webHidden/>
          </w:rPr>
          <w:fldChar w:fldCharType="begin"/>
        </w:r>
        <w:r>
          <w:rPr>
            <w:noProof/>
            <w:webHidden/>
          </w:rPr>
          <w:instrText xml:space="preserve"> PAGEREF _Toc55828959 \h </w:instrText>
        </w:r>
        <w:r>
          <w:rPr>
            <w:noProof/>
            <w:webHidden/>
          </w:rPr>
        </w:r>
        <w:r>
          <w:rPr>
            <w:noProof/>
            <w:webHidden/>
          </w:rPr>
          <w:fldChar w:fldCharType="separate"/>
        </w:r>
        <w:r>
          <w:rPr>
            <w:noProof/>
            <w:webHidden/>
          </w:rPr>
          <w:t>70</w:t>
        </w:r>
        <w:r>
          <w:rPr>
            <w:noProof/>
            <w:webHidden/>
          </w:rPr>
          <w:fldChar w:fldCharType="end"/>
        </w:r>
      </w:hyperlink>
    </w:p>
    <w:p w14:paraId="7F33C2C4" w14:textId="1B72E615" w:rsidR="00AD4A95" w:rsidRDefault="00AD4A95">
      <w:pPr>
        <w:pStyle w:val="TableofFigures"/>
        <w:rPr>
          <w:rFonts w:asciiTheme="minorHAnsi" w:eastAsiaTheme="minorEastAsia" w:hAnsiTheme="minorHAnsi" w:cstheme="minorBidi"/>
          <w:noProof/>
        </w:rPr>
      </w:pPr>
      <w:hyperlink w:anchor="_Toc55828960" w:history="1">
        <w:r w:rsidRPr="00382FF0">
          <w:rPr>
            <w:rStyle w:val="Hyperlink"/>
            <w:noProof/>
          </w:rPr>
          <w:t>Figure 7</w:t>
        </w:r>
        <w:r w:rsidRPr="00382FF0">
          <w:rPr>
            <w:rStyle w:val="Hyperlink"/>
            <w:noProof/>
          </w:rPr>
          <w:noBreakHyphen/>
          <w:t>5: Impact of delays on synchronization precision</w:t>
        </w:r>
        <w:r>
          <w:rPr>
            <w:noProof/>
            <w:webHidden/>
          </w:rPr>
          <w:tab/>
        </w:r>
        <w:r>
          <w:rPr>
            <w:noProof/>
            <w:webHidden/>
          </w:rPr>
          <w:fldChar w:fldCharType="begin"/>
        </w:r>
        <w:r>
          <w:rPr>
            <w:noProof/>
            <w:webHidden/>
          </w:rPr>
          <w:instrText xml:space="preserve"> PAGEREF _Toc55828960 \h </w:instrText>
        </w:r>
        <w:r>
          <w:rPr>
            <w:noProof/>
            <w:webHidden/>
          </w:rPr>
        </w:r>
        <w:r>
          <w:rPr>
            <w:noProof/>
            <w:webHidden/>
          </w:rPr>
          <w:fldChar w:fldCharType="separate"/>
        </w:r>
        <w:r>
          <w:rPr>
            <w:noProof/>
            <w:webHidden/>
          </w:rPr>
          <w:t>71</w:t>
        </w:r>
        <w:r>
          <w:rPr>
            <w:noProof/>
            <w:webHidden/>
          </w:rPr>
          <w:fldChar w:fldCharType="end"/>
        </w:r>
      </w:hyperlink>
    </w:p>
    <w:p w14:paraId="7FC3CB77" w14:textId="02EA3D11" w:rsidR="00AD4A95" w:rsidRDefault="00AD4A95">
      <w:pPr>
        <w:pStyle w:val="TableofFigures"/>
        <w:rPr>
          <w:rFonts w:asciiTheme="minorHAnsi" w:eastAsiaTheme="minorEastAsia" w:hAnsiTheme="minorHAnsi" w:cstheme="minorBidi"/>
          <w:noProof/>
        </w:rPr>
      </w:pPr>
      <w:hyperlink w:anchor="_Toc55828961" w:history="1">
        <w:r w:rsidRPr="00382FF0">
          <w:rPr>
            <w:rStyle w:val="Hyperlink"/>
            <w:noProof/>
          </w:rPr>
          <w:t>Figure 7</w:t>
        </w:r>
        <w:r w:rsidRPr="00382FF0">
          <w:rPr>
            <w:rStyle w:val="Hyperlink"/>
            <w:noProof/>
          </w:rPr>
          <w:noBreakHyphen/>
          <w:t>6: Impact of delays on synchronization precision</w:t>
        </w:r>
        <w:r>
          <w:rPr>
            <w:noProof/>
            <w:webHidden/>
          </w:rPr>
          <w:tab/>
        </w:r>
        <w:r>
          <w:rPr>
            <w:noProof/>
            <w:webHidden/>
          </w:rPr>
          <w:fldChar w:fldCharType="begin"/>
        </w:r>
        <w:r>
          <w:rPr>
            <w:noProof/>
            <w:webHidden/>
          </w:rPr>
          <w:instrText xml:space="preserve"> PAGEREF _Toc55828961 \h </w:instrText>
        </w:r>
        <w:r>
          <w:rPr>
            <w:noProof/>
            <w:webHidden/>
          </w:rPr>
        </w:r>
        <w:r>
          <w:rPr>
            <w:noProof/>
            <w:webHidden/>
          </w:rPr>
          <w:fldChar w:fldCharType="separate"/>
        </w:r>
        <w:r>
          <w:rPr>
            <w:noProof/>
            <w:webHidden/>
          </w:rPr>
          <w:t>72</w:t>
        </w:r>
        <w:r>
          <w:rPr>
            <w:noProof/>
            <w:webHidden/>
          </w:rPr>
          <w:fldChar w:fldCharType="end"/>
        </w:r>
      </w:hyperlink>
    </w:p>
    <w:p w14:paraId="15619496" w14:textId="0E5B1E6C" w:rsidR="00AD4A95" w:rsidRDefault="00AD4A95">
      <w:pPr>
        <w:pStyle w:val="TableofFigures"/>
        <w:rPr>
          <w:rFonts w:asciiTheme="minorHAnsi" w:eastAsiaTheme="minorEastAsia" w:hAnsiTheme="minorHAnsi" w:cstheme="minorBidi"/>
          <w:noProof/>
        </w:rPr>
      </w:pPr>
      <w:hyperlink w:anchor="_Toc55828962" w:history="1">
        <w:r w:rsidRPr="00382FF0">
          <w:rPr>
            <w:rStyle w:val="Hyperlink"/>
            <w:noProof/>
          </w:rPr>
          <w:t>Figure 8</w:t>
        </w:r>
        <w:r w:rsidRPr="00382FF0">
          <w:rPr>
            <w:rStyle w:val="Hyperlink"/>
            <w:noProof/>
          </w:rPr>
          <w:noBreakHyphen/>
          <w:t>1: Network Diagnostic and Monitoring Service Layers</w:t>
        </w:r>
        <w:r>
          <w:rPr>
            <w:noProof/>
            <w:webHidden/>
          </w:rPr>
          <w:tab/>
        </w:r>
        <w:r>
          <w:rPr>
            <w:noProof/>
            <w:webHidden/>
          </w:rPr>
          <w:fldChar w:fldCharType="begin"/>
        </w:r>
        <w:r>
          <w:rPr>
            <w:noProof/>
            <w:webHidden/>
          </w:rPr>
          <w:instrText xml:space="preserve"> PAGEREF _Toc55828962 \h </w:instrText>
        </w:r>
        <w:r>
          <w:rPr>
            <w:noProof/>
            <w:webHidden/>
          </w:rPr>
        </w:r>
        <w:r>
          <w:rPr>
            <w:noProof/>
            <w:webHidden/>
          </w:rPr>
          <w:fldChar w:fldCharType="separate"/>
        </w:r>
        <w:r>
          <w:rPr>
            <w:noProof/>
            <w:webHidden/>
          </w:rPr>
          <w:t>78</w:t>
        </w:r>
        <w:r>
          <w:rPr>
            <w:noProof/>
            <w:webHidden/>
          </w:rPr>
          <w:fldChar w:fldCharType="end"/>
        </w:r>
      </w:hyperlink>
    </w:p>
    <w:p w14:paraId="5B8DF7D0" w14:textId="55985593" w:rsidR="00AD4A95" w:rsidRDefault="00AD4A95">
      <w:pPr>
        <w:pStyle w:val="TableofFigures"/>
        <w:rPr>
          <w:rFonts w:asciiTheme="minorHAnsi" w:eastAsiaTheme="minorEastAsia" w:hAnsiTheme="minorHAnsi" w:cstheme="minorBidi"/>
          <w:noProof/>
        </w:rPr>
      </w:pPr>
      <w:hyperlink w:anchor="_Toc55828963" w:history="1">
        <w:r w:rsidRPr="00382FF0">
          <w:rPr>
            <w:rStyle w:val="Hyperlink"/>
            <w:noProof/>
          </w:rPr>
          <w:t>Figure 8</w:t>
        </w:r>
        <w:r w:rsidRPr="00382FF0">
          <w:rPr>
            <w:rStyle w:val="Hyperlink"/>
            <w:noProof/>
          </w:rPr>
          <w:noBreakHyphen/>
          <w:t>2: FTP Message Types</w:t>
        </w:r>
        <w:r>
          <w:rPr>
            <w:noProof/>
            <w:webHidden/>
          </w:rPr>
          <w:tab/>
        </w:r>
        <w:r>
          <w:rPr>
            <w:noProof/>
            <w:webHidden/>
          </w:rPr>
          <w:fldChar w:fldCharType="begin"/>
        </w:r>
        <w:r>
          <w:rPr>
            <w:noProof/>
            <w:webHidden/>
          </w:rPr>
          <w:instrText xml:space="preserve"> PAGEREF _Toc55828963 \h </w:instrText>
        </w:r>
        <w:r>
          <w:rPr>
            <w:noProof/>
            <w:webHidden/>
          </w:rPr>
        </w:r>
        <w:r>
          <w:rPr>
            <w:noProof/>
            <w:webHidden/>
          </w:rPr>
          <w:fldChar w:fldCharType="separate"/>
        </w:r>
        <w:r>
          <w:rPr>
            <w:noProof/>
            <w:webHidden/>
          </w:rPr>
          <w:t>82</w:t>
        </w:r>
        <w:r>
          <w:rPr>
            <w:noProof/>
            <w:webHidden/>
          </w:rPr>
          <w:fldChar w:fldCharType="end"/>
        </w:r>
      </w:hyperlink>
    </w:p>
    <w:p w14:paraId="7068BEAD" w14:textId="07586BA1" w:rsidR="00AD4A95" w:rsidRDefault="00AD4A95">
      <w:pPr>
        <w:pStyle w:val="TableofFigures"/>
        <w:rPr>
          <w:rFonts w:asciiTheme="minorHAnsi" w:eastAsiaTheme="minorEastAsia" w:hAnsiTheme="minorHAnsi" w:cstheme="minorBidi"/>
          <w:noProof/>
        </w:rPr>
      </w:pPr>
      <w:hyperlink w:anchor="_Toc55828964" w:history="1">
        <w:r w:rsidRPr="00382FF0">
          <w:rPr>
            <w:rStyle w:val="Hyperlink"/>
            <w:noProof/>
          </w:rPr>
          <w:t>Figure 8</w:t>
        </w:r>
        <w:r w:rsidRPr="00382FF0">
          <w:rPr>
            <w:rStyle w:val="Hyperlink"/>
            <w:noProof/>
          </w:rPr>
          <w:noBreakHyphen/>
          <w:t>3: Simple Network Management Protocol (SNMP)</w:t>
        </w:r>
        <w:r>
          <w:rPr>
            <w:noProof/>
            <w:webHidden/>
          </w:rPr>
          <w:tab/>
        </w:r>
        <w:r>
          <w:rPr>
            <w:noProof/>
            <w:webHidden/>
          </w:rPr>
          <w:fldChar w:fldCharType="begin"/>
        </w:r>
        <w:r>
          <w:rPr>
            <w:noProof/>
            <w:webHidden/>
          </w:rPr>
          <w:instrText xml:space="preserve"> PAGEREF _Toc55828964 \h </w:instrText>
        </w:r>
        <w:r>
          <w:rPr>
            <w:noProof/>
            <w:webHidden/>
          </w:rPr>
        </w:r>
        <w:r>
          <w:rPr>
            <w:noProof/>
            <w:webHidden/>
          </w:rPr>
          <w:fldChar w:fldCharType="separate"/>
        </w:r>
        <w:r>
          <w:rPr>
            <w:noProof/>
            <w:webHidden/>
          </w:rPr>
          <w:t>83</w:t>
        </w:r>
        <w:r>
          <w:rPr>
            <w:noProof/>
            <w:webHidden/>
          </w:rPr>
          <w:fldChar w:fldCharType="end"/>
        </w:r>
      </w:hyperlink>
    </w:p>
    <w:p w14:paraId="7D67E410" w14:textId="53A10032" w:rsidR="00AD4A95" w:rsidRDefault="00AD4A95">
      <w:pPr>
        <w:pStyle w:val="TableofFigures"/>
        <w:rPr>
          <w:rFonts w:asciiTheme="minorHAnsi" w:eastAsiaTheme="minorEastAsia" w:hAnsiTheme="minorHAnsi" w:cstheme="minorBidi"/>
          <w:noProof/>
        </w:rPr>
      </w:pPr>
      <w:hyperlink w:anchor="_Toc55828965" w:history="1">
        <w:r w:rsidRPr="00382FF0">
          <w:rPr>
            <w:rStyle w:val="Hyperlink"/>
            <w:noProof/>
          </w:rPr>
          <w:t>Figure 8</w:t>
        </w:r>
        <w:r w:rsidRPr="00382FF0">
          <w:rPr>
            <w:rStyle w:val="Hyperlink"/>
            <w:noProof/>
          </w:rPr>
          <w:noBreakHyphen/>
          <w:t>4: Global SNMP architecture</w:t>
        </w:r>
        <w:r>
          <w:rPr>
            <w:noProof/>
            <w:webHidden/>
          </w:rPr>
          <w:tab/>
        </w:r>
        <w:r>
          <w:rPr>
            <w:noProof/>
            <w:webHidden/>
          </w:rPr>
          <w:fldChar w:fldCharType="begin"/>
        </w:r>
        <w:r>
          <w:rPr>
            <w:noProof/>
            <w:webHidden/>
          </w:rPr>
          <w:instrText xml:space="preserve"> PAGEREF _Toc55828965 \h </w:instrText>
        </w:r>
        <w:r>
          <w:rPr>
            <w:noProof/>
            <w:webHidden/>
          </w:rPr>
        </w:r>
        <w:r>
          <w:rPr>
            <w:noProof/>
            <w:webHidden/>
          </w:rPr>
          <w:fldChar w:fldCharType="separate"/>
        </w:r>
        <w:r>
          <w:rPr>
            <w:noProof/>
            <w:webHidden/>
          </w:rPr>
          <w:t>85</w:t>
        </w:r>
        <w:r>
          <w:rPr>
            <w:noProof/>
            <w:webHidden/>
          </w:rPr>
          <w:fldChar w:fldCharType="end"/>
        </w:r>
      </w:hyperlink>
    </w:p>
    <w:p w14:paraId="312B0F30" w14:textId="496BA95C" w:rsidR="00EE7060" w:rsidRPr="00A926EA" w:rsidRDefault="002F6E23" w:rsidP="0089057A">
      <w:pPr>
        <w:pStyle w:val="TableofFigures"/>
        <w:rPr>
          <w:noProof/>
          <w:sz w:val="24"/>
        </w:rPr>
      </w:pPr>
      <w:r w:rsidRPr="00A926EA">
        <w:rPr>
          <w:noProof/>
          <w:sz w:val="24"/>
        </w:rPr>
        <w:fldChar w:fldCharType="end"/>
      </w:r>
    </w:p>
    <w:p w14:paraId="5BF26CE4" w14:textId="1F0D5AA9" w:rsidR="002F6E23" w:rsidRPr="00A926EA" w:rsidRDefault="002F6E23" w:rsidP="002F6E23">
      <w:pPr>
        <w:pStyle w:val="paragraph"/>
        <w:ind w:left="0"/>
        <w:rPr>
          <w:rFonts w:ascii="Arial" w:hAnsi="Arial"/>
          <w:b/>
          <w:noProof/>
          <w:sz w:val="24"/>
        </w:rPr>
      </w:pPr>
      <w:r w:rsidRPr="00A926EA">
        <w:rPr>
          <w:rFonts w:ascii="Arial" w:hAnsi="Arial"/>
          <w:b/>
          <w:noProof/>
          <w:sz w:val="24"/>
        </w:rPr>
        <w:t>Tables</w:t>
      </w:r>
    </w:p>
    <w:p w14:paraId="6E43F08D" w14:textId="53760D95" w:rsidR="00AD4A95" w:rsidRDefault="002F6E23">
      <w:pPr>
        <w:pStyle w:val="TableofFigures"/>
        <w:rPr>
          <w:rFonts w:asciiTheme="minorHAnsi" w:eastAsiaTheme="minorEastAsia" w:hAnsiTheme="minorHAnsi" w:cstheme="minorBidi"/>
          <w:noProof/>
        </w:rPr>
      </w:pPr>
      <w:r w:rsidRPr="00A926EA">
        <w:rPr>
          <w:noProof/>
          <w:sz w:val="24"/>
        </w:rPr>
        <w:fldChar w:fldCharType="begin"/>
      </w:r>
      <w:r w:rsidRPr="00A926EA">
        <w:rPr>
          <w:noProof/>
          <w:sz w:val="24"/>
        </w:rPr>
        <w:instrText xml:space="preserve"> TOC \h \z \c "Table" </w:instrText>
      </w:r>
      <w:r w:rsidRPr="00A926EA">
        <w:rPr>
          <w:noProof/>
          <w:sz w:val="24"/>
        </w:rPr>
        <w:fldChar w:fldCharType="separate"/>
      </w:r>
      <w:hyperlink w:anchor="_Toc55828966" w:history="1">
        <w:r w:rsidR="00AD4A95" w:rsidRPr="000F1570">
          <w:rPr>
            <w:rStyle w:val="Hyperlink"/>
            <w:noProof/>
          </w:rPr>
          <w:t>Table 6</w:t>
        </w:r>
        <w:r w:rsidR="00AD4A95" w:rsidRPr="000F1570">
          <w:rPr>
            <w:rStyle w:val="Hyperlink"/>
            <w:noProof/>
          </w:rPr>
          <w:noBreakHyphen/>
          <w:t>1: Interface ID</w:t>
        </w:r>
        <w:r w:rsidR="00AD4A95">
          <w:rPr>
            <w:noProof/>
            <w:webHidden/>
          </w:rPr>
          <w:tab/>
        </w:r>
        <w:r w:rsidR="00AD4A95">
          <w:rPr>
            <w:noProof/>
            <w:webHidden/>
          </w:rPr>
          <w:fldChar w:fldCharType="begin"/>
        </w:r>
        <w:r w:rsidR="00AD4A95">
          <w:rPr>
            <w:noProof/>
            <w:webHidden/>
          </w:rPr>
          <w:instrText xml:space="preserve"> PAGEREF _Toc55828966 \h </w:instrText>
        </w:r>
        <w:r w:rsidR="00AD4A95">
          <w:rPr>
            <w:noProof/>
            <w:webHidden/>
          </w:rPr>
        </w:r>
        <w:r w:rsidR="00AD4A95">
          <w:rPr>
            <w:noProof/>
            <w:webHidden/>
          </w:rPr>
          <w:fldChar w:fldCharType="separate"/>
        </w:r>
        <w:r w:rsidR="00AD4A95">
          <w:rPr>
            <w:noProof/>
            <w:webHidden/>
          </w:rPr>
          <w:t>49</w:t>
        </w:r>
        <w:r w:rsidR="00AD4A95">
          <w:rPr>
            <w:noProof/>
            <w:webHidden/>
          </w:rPr>
          <w:fldChar w:fldCharType="end"/>
        </w:r>
      </w:hyperlink>
    </w:p>
    <w:p w14:paraId="3F703088" w14:textId="04D63E6C" w:rsidR="00AD4A95" w:rsidRDefault="00AD4A95">
      <w:pPr>
        <w:pStyle w:val="TableofFigures"/>
        <w:rPr>
          <w:rFonts w:asciiTheme="minorHAnsi" w:eastAsiaTheme="minorEastAsia" w:hAnsiTheme="minorHAnsi" w:cstheme="minorBidi"/>
          <w:noProof/>
        </w:rPr>
      </w:pPr>
      <w:hyperlink w:anchor="_Toc55828967" w:history="1">
        <w:r w:rsidRPr="000F1570">
          <w:rPr>
            <w:rStyle w:val="Hyperlink"/>
            <w:noProof/>
          </w:rPr>
          <w:t>Table 7</w:t>
        </w:r>
        <w:r w:rsidRPr="000F1570">
          <w:rPr>
            <w:rStyle w:val="Hyperlink"/>
            <w:noProof/>
          </w:rPr>
          <w:noBreakHyphen/>
          <w:t>1: General Interoperability Parameter Table</w:t>
        </w:r>
        <w:r>
          <w:rPr>
            <w:noProof/>
            <w:webHidden/>
          </w:rPr>
          <w:tab/>
        </w:r>
        <w:r>
          <w:rPr>
            <w:noProof/>
            <w:webHidden/>
          </w:rPr>
          <w:fldChar w:fldCharType="begin"/>
        </w:r>
        <w:r>
          <w:rPr>
            <w:noProof/>
            <w:webHidden/>
          </w:rPr>
          <w:instrText xml:space="preserve"> PAGEREF _Toc55828967 \h </w:instrText>
        </w:r>
        <w:r>
          <w:rPr>
            <w:noProof/>
            <w:webHidden/>
          </w:rPr>
        </w:r>
        <w:r>
          <w:rPr>
            <w:noProof/>
            <w:webHidden/>
          </w:rPr>
          <w:fldChar w:fldCharType="separate"/>
        </w:r>
        <w:r>
          <w:rPr>
            <w:noProof/>
            <w:webHidden/>
          </w:rPr>
          <w:t>55</w:t>
        </w:r>
        <w:r>
          <w:rPr>
            <w:noProof/>
            <w:webHidden/>
          </w:rPr>
          <w:fldChar w:fldCharType="end"/>
        </w:r>
      </w:hyperlink>
    </w:p>
    <w:p w14:paraId="4E02AD0B" w14:textId="7630C4C7" w:rsidR="00AD4A95" w:rsidRDefault="00AD4A95">
      <w:pPr>
        <w:pStyle w:val="TableofFigures"/>
        <w:rPr>
          <w:rFonts w:asciiTheme="minorHAnsi" w:eastAsiaTheme="minorEastAsia" w:hAnsiTheme="minorHAnsi" w:cstheme="minorBidi"/>
          <w:noProof/>
        </w:rPr>
      </w:pPr>
      <w:hyperlink w:anchor="_Toc55828968" w:history="1">
        <w:r w:rsidRPr="000F1570">
          <w:rPr>
            <w:rStyle w:val="Hyperlink"/>
            <w:noProof/>
          </w:rPr>
          <w:t>Table 7</w:t>
        </w:r>
        <w:r w:rsidRPr="000F1570">
          <w:rPr>
            <w:rStyle w:val="Hyperlink"/>
            <w:noProof/>
          </w:rPr>
          <w:noBreakHyphen/>
          <w:t>2: Switch Interoperability Parameter Table</w:t>
        </w:r>
        <w:r>
          <w:rPr>
            <w:noProof/>
            <w:webHidden/>
          </w:rPr>
          <w:tab/>
        </w:r>
        <w:r>
          <w:rPr>
            <w:noProof/>
            <w:webHidden/>
          </w:rPr>
          <w:fldChar w:fldCharType="begin"/>
        </w:r>
        <w:r>
          <w:rPr>
            <w:noProof/>
            <w:webHidden/>
          </w:rPr>
          <w:instrText xml:space="preserve"> PAGEREF _Toc55828968 \h </w:instrText>
        </w:r>
        <w:r>
          <w:rPr>
            <w:noProof/>
            <w:webHidden/>
          </w:rPr>
        </w:r>
        <w:r>
          <w:rPr>
            <w:noProof/>
            <w:webHidden/>
          </w:rPr>
          <w:fldChar w:fldCharType="separate"/>
        </w:r>
        <w:r>
          <w:rPr>
            <w:noProof/>
            <w:webHidden/>
          </w:rPr>
          <w:t>55</w:t>
        </w:r>
        <w:r>
          <w:rPr>
            <w:noProof/>
            <w:webHidden/>
          </w:rPr>
          <w:fldChar w:fldCharType="end"/>
        </w:r>
      </w:hyperlink>
    </w:p>
    <w:p w14:paraId="57B55E74" w14:textId="2D3F042E" w:rsidR="00AD4A95" w:rsidRDefault="00AD4A95">
      <w:pPr>
        <w:pStyle w:val="TableofFigures"/>
        <w:rPr>
          <w:rFonts w:asciiTheme="minorHAnsi" w:eastAsiaTheme="minorEastAsia" w:hAnsiTheme="minorHAnsi" w:cstheme="minorBidi"/>
          <w:noProof/>
        </w:rPr>
      </w:pPr>
      <w:hyperlink w:anchor="_Toc55828969" w:history="1">
        <w:r w:rsidRPr="000F1570">
          <w:rPr>
            <w:rStyle w:val="Hyperlink"/>
            <w:noProof/>
          </w:rPr>
          <w:t>Table 7</w:t>
        </w:r>
        <w:r w:rsidRPr="000F1570">
          <w:rPr>
            <w:rStyle w:val="Hyperlink"/>
            <w:noProof/>
          </w:rPr>
          <w:noBreakHyphen/>
          <w:t>3: End System Interoperability Parameter Table</w:t>
        </w:r>
        <w:r>
          <w:rPr>
            <w:noProof/>
            <w:webHidden/>
          </w:rPr>
          <w:tab/>
        </w:r>
        <w:r>
          <w:rPr>
            <w:noProof/>
            <w:webHidden/>
          </w:rPr>
          <w:fldChar w:fldCharType="begin"/>
        </w:r>
        <w:r>
          <w:rPr>
            <w:noProof/>
            <w:webHidden/>
          </w:rPr>
          <w:instrText xml:space="preserve"> PAGEREF _Toc55828969 \h </w:instrText>
        </w:r>
        <w:r>
          <w:rPr>
            <w:noProof/>
            <w:webHidden/>
          </w:rPr>
        </w:r>
        <w:r>
          <w:rPr>
            <w:noProof/>
            <w:webHidden/>
          </w:rPr>
          <w:fldChar w:fldCharType="separate"/>
        </w:r>
        <w:r>
          <w:rPr>
            <w:noProof/>
            <w:webHidden/>
          </w:rPr>
          <w:t>56</w:t>
        </w:r>
        <w:r>
          <w:rPr>
            <w:noProof/>
            <w:webHidden/>
          </w:rPr>
          <w:fldChar w:fldCharType="end"/>
        </w:r>
      </w:hyperlink>
    </w:p>
    <w:p w14:paraId="63F571B6" w14:textId="299BFD0F" w:rsidR="00AD4A95" w:rsidRDefault="00AD4A95">
      <w:pPr>
        <w:pStyle w:val="TableofFigures"/>
        <w:rPr>
          <w:rFonts w:asciiTheme="minorHAnsi" w:eastAsiaTheme="minorEastAsia" w:hAnsiTheme="minorHAnsi" w:cstheme="minorBidi"/>
          <w:noProof/>
        </w:rPr>
      </w:pPr>
      <w:hyperlink w:anchor="_Toc55828970" w:history="1">
        <w:r w:rsidRPr="000F1570">
          <w:rPr>
            <w:rStyle w:val="Hyperlink"/>
            <w:noProof/>
          </w:rPr>
          <w:t>Table 7</w:t>
        </w:r>
        <w:r w:rsidRPr="000F1570">
          <w:rPr>
            <w:rStyle w:val="Hyperlink"/>
            <w:noProof/>
          </w:rPr>
          <w:noBreakHyphen/>
          <w:t>4: End System Schedule Parameters</w:t>
        </w:r>
        <w:r>
          <w:rPr>
            <w:noProof/>
            <w:webHidden/>
          </w:rPr>
          <w:tab/>
        </w:r>
        <w:r>
          <w:rPr>
            <w:noProof/>
            <w:webHidden/>
          </w:rPr>
          <w:fldChar w:fldCharType="begin"/>
        </w:r>
        <w:r>
          <w:rPr>
            <w:noProof/>
            <w:webHidden/>
          </w:rPr>
          <w:instrText xml:space="preserve"> PAGEREF _Toc55828970 \h </w:instrText>
        </w:r>
        <w:r>
          <w:rPr>
            <w:noProof/>
            <w:webHidden/>
          </w:rPr>
        </w:r>
        <w:r>
          <w:rPr>
            <w:noProof/>
            <w:webHidden/>
          </w:rPr>
          <w:fldChar w:fldCharType="separate"/>
        </w:r>
        <w:r>
          <w:rPr>
            <w:noProof/>
            <w:webHidden/>
          </w:rPr>
          <w:t>62</w:t>
        </w:r>
        <w:r>
          <w:rPr>
            <w:noProof/>
            <w:webHidden/>
          </w:rPr>
          <w:fldChar w:fldCharType="end"/>
        </w:r>
      </w:hyperlink>
    </w:p>
    <w:p w14:paraId="5A1850B2" w14:textId="7FE2B092" w:rsidR="00AD4A95" w:rsidRDefault="00AD4A95">
      <w:pPr>
        <w:pStyle w:val="TableofFigures"/>
        <w:rPr>
          <w:rFonts w:asciiTheme="minorHAnsi" w:eastAsiaTheme="minorEastAsia" w:hAnsiTheme="minorHAnsi" w:cstheme="minorBidi"/>
          <w:noProof/>
        </w:rPr>
      </w:pPr>
      <w:hyperlink w:anchor="_Toc55828971" w:history="1">
        <w:r w:rsidRPr="000F1570">
          <w:rPr>
            <w:rStyle w:val="Hyperlink"/>
            <w:noProof/>
          </w:rPr>
          <w:t>Table 7</w:t>
        </w:r>
        <w:r w:rsidRPr="000F1570">
          <w:rPr>
            <w:rStyle w:val="Hyperlink"/>
            <w:noProof/>
          </w:rPr>
          <w:noBreakHyphen/>
          <w:t>5: End-System Output VL Parameters</w:t>
        </w:r>
        <w:r>
          <w:rPr>
            <w:noProof/>
            <w:webHidden/>
          </w:rPr>
          <w:tab/>
        </w:r>
        <w:r>
          <w:rPr>
            <w:noProof/>
            <w:webHidden/>
          </w:rPr>
          <w:fldChar w:fldCharType="begin"/>
        </w:r>
        <w:r>
          <w:rPr>
            <w:noProof/>
            <w:webHidden/>
          </w:rPr>
          <w:instrText xml:space="preserve"> PAGEREF _Toc55828971 \h </w:instrText>
        </w:r>
        <w:r>
          <w:rPr>
            <w:noProof/>
            <w:webHidden/>
          </w:rPr>
        </w:r>
        <w:r>
          <w:rPr>
            <w:noProof/>
            <w:webHidden/>
          </w:rPr>
          <w:fldChar w:fldCharType="separate"/>
        </w:r>
        <w:r>
          <w:rPr>
            <w:noProof/>
            <w:webHidden/>
          </w:rPr>
          <w:t>62</w:t>
        </w:r>
        <w:r>
          <w:rPr>
            <w:noProof/>
            <w:webHidden/>
          </w:rPr>
          <w:fldChar w:fldCharType="end"/>
        </w:r>
      </w:hyperlink>
    </w:p>
    <w:p w14:paraId="71DCA6FC" w14:textId="439FFE14" w:rsidR="00AD4A95" w:rsidRDefault="00AD4A95">
      <w:pPr>
        <w:pStyle w:val="TableofFigures"/>
        <w:rPr>
          <w:rFonts w:asciiTheme="minorHAnsi" w:eastAsiaTheme="minorEastAsia" w:hAnsiTheme="minorHAnsi" w:cstheme="minorBidi"/>
          <w:noProof/>
        </w:rPr>
      </w:pPr>
      <w:hyperlink w:anchor="_Toc55828972" w:history="1">
        <w:r w:rsidRPr="000F1570">
          <w:rPr>
            <w:rStyle w:val="Hyperlink"/>
            <w:noProof/>
          </w:rPr>
          <w:t>Table 7</w:t>
        </w:r>
        <w:r w:rsidRPr="000F1570">
          <w:rPr>
            <w:rStyle w:val="Hyperlink"/>
            <w:noProof/>
          </w:rPr>
          <w:noBreakHyphen/>
          <w:t>6: End-System Input VL Parameters</w:t>
        </w:r>
        <w:r>
          <w:rPr>
            <w:noProof/>
            <w:webHidden/>
          </w:rPr>
          <w:tab/>
        </w:r>
        <w:r>
          <w:rPr>
            <w:noProof/>
            <w:webHidden/>
          </w:rPr>
          <w:fldChar w:fldCharType="begin"/>
        </w:r>
        <w:r>
          <w:rPr>
            <w:noProof/>
            <w:webHidden/>
          </w:rPr>
          <w:instrText xml:space="preserve"> PAGEREF _Toc55828972 \h </w:instrText>
        </w:r>
        <w:r>
          <w:rPr>
            <w:noProof/>
            <w:webHidden/>
          </w:rPr>
        </w:r>
        <w:r>
          <w:rPr>
            <w:noProof/>
            <w:webHidden/>
          </w:rPr>
          <w:fldChar w:fldCharType="separate"/>
        </w:r>
        <w:r>
          <w:rPr>
            <w:noProof/>
            <w:webHidden/>
          </w:rPr>
          <w:t>62</w:t>
        </w:r>
        <w:r>
          <w:rPr>
            <w:noProof/>
            <w:webHidden/>
          </w:rPr>
          <w:fldChar w:fldCharType="end"/>
        </w:r>
      </w:hyperlink>
    </w:p>
    <w:p w14:paraId="38FF0816" w14:textId="3E482192" w:rsidR="00AD4A95" w:rsidRDefault="00AD4A95">
      <w:pPr>
        <w:pStyle w:val="TableofFigures"/>
        <w:rPr>
          <w:rFonts w:asciiTheme="minorHAnsi" w:eastAsiaTheme="minorEastAsia" w:hAnsiTheme="minorHAnsi" w:cstheme="minorBidi"/>
          <w:noProof/>
        </w:rPr>
      </w:pPr>
      <w:hyperlink w:anchor="_Toc55828973" w:history="1">
        <w:r w:rsidRPr="000F1570">
          <w:rPr>
            <w:rStyle w:val="Hyperlink"/>
            <w:noProof/>
          </w:rPr>
          <w:t>Table 7</w:t>
        </w:r>
        <w:r w:rsidRPr="000F1570">
          <w:rPr>
            <w:rStyle w:val="Hyperlink"/>
            <w:noProof/>
          </w:rPr>
          <w:noBreakHyphen/>
          <w:t>7: End-System Best effort Filtering Parameters</w:t>
        </w:r>
        <w:r>
          <w:rPr>
            <w:noProof/>
            <w:webHidden/>
          </w:rPr>
          <w:tab/>
        </w:r>
        <w:r>
          <w:rPr>
            <w:noProof/>
            <w:webHidden/>
          </w:rPr>
          <w:fldChar w:fldCharType="begin"/>
        </w:r>
        <w:r>
          <w:rPr>
            <w:noProof/>
            <w:webHidden/>
          </w:rPr>
          <w:instrText xml:space="preserve"> PAGEREF _Toc55828973 \h </w:instrText>
        </w:r>
        <w:r>
          <w:rPr>
            <w:noProof/>
            <w:webHidden/>
          </w:rPr>
        </w:r>
        <w:r>
          <w:rPr>
            <w:noProof/>
            <w:webHidden/>
          </w:rPr>
          <w:fldChar w:fldCharType="separate"/>
        </w:r>
        <w:r>
          <w:rPr>
            <w:noProof/>
            <w:webHidden/>
          </w:rPr>
          <w:t>63</w:t>
        </w:r>
        <w:r>
          <w:rPr>
            <w:noProof/>
            <w:webHidden/>
          </w:rPr>
          <w:fldChar w:fldCharType="end"/>
        </w:r>
      </w:hyperlink>
    </w:p>
    <w:p w14:paraId="2AE5F542" w14:textId="1B50F91F" w:rsidR="00AD4A95" w:rsidRDefault="00AD4A95">
      <w:pPr>
        <w:pStyle w:val="TableofFigures"/>
        <w:rPr>
          <w:rFonts w:asciiTheme="minorHAnsi" w:eastAsiaTheme="minorEastAsia" w:hAnsiTheme="minorHAnsi" w:cstheme="minorBidi"/>
          <w:noProof/>
        </w:rPr>
      </w:pPr>
      <w:hyperlink w:anchor="_Toc55828974" w:history="1">
        <w:r w:rsidRPr="000F1570">
          <w:rPr>
            <w:rStyle w:val="Hyperlink"/>
            <w:noProof/>
          </w:rPr>
          <w:t>Table 7</w:t>
        </w:r>
        <w:r w:rsidRPr="000F1570">
          <w:rPr>
            <w:rStyle w:val="Hyperlink"/>
            <w:noProof/>
          </w:rPr>
          <w:noBreakHyphen/>
          <w:t>8: End-System Clock Synchronization Parameters</w:t>
        </w:r>
        <w:r>
          <w:rPr>
            <w:noProof/>
            <w:webHidden/>
          </w:rPr>
          <w:tab/>
        </w:r>
        <w:r>
          <w:rPr>
            <w:noProof/>
            <w:webHidden/>
          </w:rPr>
          <w:fldChar w:fldCharType="begin"/>
        </w:r>
        <w:r>
          <w:rPr>
            <w:noProof/>
            <w:webHidden/>
          </w:rPr>
          <w:instrText xml:space="preserve"> PAGEREF _Toc55828974 \h </w:instrText>
        </w:r>
        <w:r>
          <w:rPr>
            <w:noProof/>
            <w:webHidden/>
          </w:rPr>
        </w:r>
        <w:r>
          <w:rPr>
            <w:noProof/>
            <w:webHidden/>
          </w:rPr>
          <w:fldChar w:fldCharType="separate"/>
        </w:r>
        <w:r>
          <w:rPr>
            <w:noProof/>
            <w:webHidden/>
          </w:rPr>
          <w:t>63</w:t>
        </w:r>
        <w:r>
          <w:rPr>
            <w:noProof/>
            <w:webHidden/>
          </w:rPr>
          <w:fldChar w:fldCharType="end"/>
        </w:r>
      </w:hyperlink>
    </w:p>
    <w:p w14:paraId="52FEA078" w14:textId="41527E5C" w:rsidR="00AD4A95" w:rsidRDefault="00AD4A95">
      <w:pPr>
        <w:pStyle w:val="TableofFigures"/>
        <w:rPr>
          <w:rFonts w:asciiTheme="minorHAnsi" w:eastAsiaTheme="minorEastAsia" w:hAnsiTheme="minorHAnsi" w:cstheme="minorBidi"/>
          <w:noProof/>
        </w:rPr>
      </w:pPr>
      <w:hyperlink w:anchor="_Toc55828975" w:history="1">
        <w:r w:rsidRPr="000F1570">
          <w:rPr>
            <w:rStyle w:val="Hyperlink"/>
            <w:noProof/>
          </w:rPr>
          <w:t>Table 7</w:t>
        </w:r>
        <w:r w:rsidRPr="000F1570">
          <w:rPr>
            <w:rStyle w:val="Hyperlink"/>
            <w:noProof/>
          </w:rPr>
          <w:noBreakHyphen/>
          <w:t>9: End-System General Parameters</w:t>
        </w:r>
        <w:r>
          <w:rPr>
            <w:noProof/>
            <w:webHidden/>
          </w:rPr>
          <w:tab/>
        </w:r>
        <w:r>
          <w:rPr>
            <w:noProof/>
            <w:webHidden/>
          </w:rPr>
          <w:fldChar w:fldCharType="begin"/>
        </w:r>
        <w:r>
          <w:rPr>
            <w:noProof/>
            <w:webHidden/>
          </w:rPr>
          <w:instrText xml:space="preserve"> PAGEREF _Toc55828975 \h </w:instrText>
        </w:r>
        <w:r>
          <w:rPr>
            <w:noProof/>
            <w:webHidden/>
          </w:rPr>
        </w:r>
        <w:r>
          <w:rPr>
            <w:noProof/>
            <w:webHidden/>
          </w:rPr>
          <w:fldChar w:fldCharType="separate"/>
        </w:r>
        <w:r>
          <w:rPr>
            <w:noProof/>
            <w:webHidden/>
          </w:rPr>
          <w:t>65</w:t>
        </w:r>
        <w:r>
          <w:rPr>
            <w:noProof/>
            <w:webHidden/>
          </w:rPr>
          <w:fldChar w:fldCharType="end"/>
        </w:r>
      </w:hyperlink>
    </w:p>
    <w:p w14:paraId="0D5EFDFA" w14:textId="39D0FE4E" w:rsidR="00AD4A95" w:rsidRDefault="00AD4A95">
      <w:pPr>
        <w:pStyle w:val="TableofFigures"/>
        <w:rPr>
          <w:rFonts w:asciiTheme="minorHAnsi" w:eastAsiaTheme="minorEastAsia" w:hAnsiTheme="minorHAnsi" w:cstheme="minorBidi"/>
          <w:noProof/>
        </w:rPr>
      </w:pPr>
      <w:hyperlink w:anchor="_Toc55828976" w:history="1">
        <w:r w:rsidRPr="000F1570">
          <w:rPr>
            <w:rStyle w:val="Hyperlink"/>
            <w:noProof/>
          </w:rPr>
          <w:t>Table 7</w:t>
        </w:r>
        <w:r w:rsidRPr="000F1570">
          <w:rPr>
            <w:rStyle w:val="Hyperlink"/>
            <w:noProof/>
          </w:rPr>
          <w:noBreakHyphen/>
          <w:t>10: Switch Scheduling Parameters</w:t>
        </w:r>
        <w:r>
          <w:rPr>
            <w:noProof/>
            <w:webHidden/>
          </w:rPr>
          <w:tab/>
        </w:r>
        <w:r>
          <w:rPr>
            <w:noProof/>
            <w:webHidden/>
          </w:rPr>
          <w:fldChar w:fldCharType="begin"/>
        </w:r>
        <w:r>
          <w:rPr>
            <w:noProof/>
            <w:webHidden/>
          </w:rPr>
          <w:instrText xml:space="preserve"> PAGEREF _Toc55828976 \h </w:instrText>
        </w:r>
        <w:r>
          <w:rPr>
            <w:noProof/>
            <w:webHidden/>
          </w:rPr>
        </w:r>
        <w:r>
          <w:rPr>
            <w:noProof/>
            <w:webHidden/>
          </w:rPr>
          <w:fldChar w:fldCharType="separate"/>
        </w:r>
        <w:r>
          <w:rPr>
            <w:noProof/>
            <w:webHidden/>
          </w:rPr>
          <w:t>65</w:t>
        </w:r>
        <w:r>
          <w:rPr>
            <w:noProof/>
            <w:webHidden/>
          </w:rPr>
          <w:fldChar w:fldCharType="end"/>
        </w:r>
      </w:hyperlink>
    </w:p>
    <w:p w14:paraId="10422642" w14:textId="7E3E320F" w:rsidR="00AD4A95" w:rsidRDefault="00AD4A95">
      <w:pPr>
        <w:pStyle w:val="TableofFigures"/>
        <w:rPr>
          <w:rFonts w:asciiTheme="minorHAnsi" w:eastAsiaTheme="minorEastAsia" w:hAnsiTheme="minorHAnsi" w:cstheme="minorBidi"/>
          <w:noProof/>
        </w:rPr>
      </w:pPr>
      <w:hyperlink w:anchor="_Toc55828977" w:history="1">
        <w:r w:rsidRPr="000F1570">
          <w:rPr>
            <w:rStyle w:val="Hyperlink"/>
            <w:noProof/>
          </w:rPr>
          <w:t>Table 7</w:t>
        </w:r>
        <w:r w:rsidRPr="000F1570">
          <w:rPr>
            <w:rStyle w:val="Hyperlink"/>
            <w:noProof/>
          </w:rPr>
          <w:noBreakHyphen/>
          <w:t>11: Switch Output VL Parameters</w:t>
        </w:r>
        <w:r>
          <w:rPr>
            <w:noProof/>
            <w:webHidden/>
          </w:rPr>
          <w:tab/>
        </w:r>
        <w:r>
          <w:rPr>
            <w:noProof/>
            <w:webHidden/>
          </w:rPr>
          <w:fldChar w:fldCharType="begin"/>
        </w:r>
        <w:r>
          <w:rPr>
            <w:noProof/>
            <w:webHidden/>
          </w:rPr>
          <w:instrText xml:space="preserve"> PAGEREF _Toc55828977 \h </w:instrText>
        </w:r>
        <w:r>
          <w:rPr>
            <w:noProof/>
            <w:webHidden/>
          </w:rPr>
        </w:r>
        <w:r>
          <w:rPr>
            <w:noProof/>
            <w:webHidden/>
          </w:rPr>
          <w:fldChar w:fldCharType="separate"/>
        </w:r>
        <w:r>
          <w:rPr>
            <w:noProof/>
            <w:webHidden/>
          </w:rPr>
          <w:t>65</w:t>
        </w:r>
        <w:r>
          <w:rPr>
            <w:noProof/>
            <w:webHidden/>
          </w:rPr>
          <w:fldChar w:fldCharType="end"/>
        </w:r>
      </w:hyperlink>
    </w:p>
    <w:p w14:paraId="54C25B90" w14:textId="1D354E50" w:rsidR="00AD4A95" w:rsidRDefault="00AD4A95">
      <w:pPr>
        <w:pStyle w:val="TableofFigures"/>
        <w:rPr>
          <w:rFonts w:asciiTheme="minorHAnsi" w:eastAsiaTheme="minorEastAsia" w:hAnsiTheme="minorHAnsi" w:cstheme="minorBidi"/>
          <w:noProof/>
        </w:rPr>
      </w:pPr>
      <w:hyperlink w:anchor="_Toc55828978" w:history="1">
        <w:r w:rsidRPr="000F1570">
          <w:rPr>
            <w:rStyle w:val="Hyperlink"/>
            <w:noProof/>
          </w:rPr>
          <w:t>Table 7</w:t>
        </w:r>
        <w:r w:rsidRPr="000F1570">
          <w:rPr>
            <w:rStyle w:val="Hyperlink"/>
            <w:noProof/>
          </w:rPr>
          <w:noBreakHyphen/>
          <w:t>12: Switch Input VL Parameters</w:t>
        </w:r>
        <w:r>
          <w:rPr>
            <w:noProof/>
            <w:webHidden/>
          </w:rPr>
          <w:tab/>
        </w:r>
        <w:r>
          <w:rPr>
            <w:noProof/>
            <w:webHidden/>
          </w:rPr>
          <w:fldChar w:fldCharType="begin"/>
        </w:r>
        <w:r>
          <w:rPr>
            <w:noProof/>
            <w:webHidden/>
          </w:rPr>
          <w:instrText xml:space="preserve"> PAGEREF _Toc55828978 \h </w:instrText>
        </w:r>
        <w:r>
          <w:rPr>
            <w:noProof/>
            <w:webHidden/>
          </w:rPr>
        </w:r>
        <w:r>
          <w:rPr>
            <w:noProof/>
            <w:webHidden/>
          </w:rPr>
          <w:fldChar w:fldCharType="separate"/>
        </w:r>
        <w:r>
          <w:rPr>
            <w:noProof/>
            <w:webHidden/>
          </w:rPr>
          <w:t>66</w:t>
        </w:r>
        <w:r>
          <w:rPr>
            <w:noProof/>
            <w:webHidden/>
          </w:rPr>
          <w:fldChar w:fldCharType="end"/>
        </w:r>
      </w:hyperlink>
    </w:p>
    <w:p w14:paraId="3F3F75E2" w14:textId="67DFEF47" w:rsidR="00AD4A95" w:rsidRDefault="00AD4A95">
      <w:pPr>
        <w:pStyle w:val="TableofFigures"/>
        <w:rPr>
          <w:rFonts w:asciiTheme="minorHAnsi" w:eastAsiaTheme="minorEastAsia" w:hAnsiTheme="minorHAnsi" w:cstheme="minorBidi"/>
          <w:noProof/>
        </w:rPr>
      </w:pPr>
      <w:hyperlink w:anchor="_Toc55828979" w:history="1">
        <w:r w:rsidRPr="000F1570">
          <w:rPr>
            <w:rStyle w:val="Hyperlink"/>
            <w:noProof/>
          </w:rPr>
          <w:t>Table 7</w:t>
        </w:r>
        <w:r w:rsidRPr="000F1570">
          <w:rPr>
            <w:rStyle w:val="Hyperlink"/>
            <w:noProof/>
          </w:rPr>
          <w:noBreakHyphen/>
          <w:t>13: Switch Best Effort Filtering Parameters</w:t>
        </w:r>
        <w:r>
          <w:rPr>
            <w:noProof/>
            <w:webHidden/>
          </w:rPr>
          <w:tab/>
        </w:r>
        <w:r>
          <w:rPr>
            <w:noProof/>
            <w:webHidden/>
          </w:rPr>
          <w:fldChar w:fldCharType="begin"/>
        </w:r>
        <w:r>
          <w:rPr>
            <w:noProof/>
            <w:webHidden/>
          </w:rPr>
          <w:instrText xml:space="preserve"> PAGEREF _Toc55828979 \h </w:instrText>
        </w:r>
        <w:r>
          <w:rPr>
            <w:noProof/>
            <w:webHidden/>
          </w:rPr>
        </w:r>
        <w:r>
          <w:rPr>
            <w:noProof/>
            <w:webHidden/>
          </w:rPr>
          <w:fldChar w:fldCharType="separate"/>
        </w:r>
        <w:r>
          <w:rPr>
            <w:noProof/>
            <w:webHidden/>
          </w:rPr>
          <w:t>66</w:t>
        </w:r>
        <w:r>
          <w:rPr>
            <w:noProof/>
            <w:webHidden/>
          </w:rPr>
          <w:fldChar w:fldCharType="end"/>
        </w:r>
      </w:hyperlink>
    </w:p>
    <w:p w14:paraId="009A3F63" w14:textId="45EEC79A" w:rsidR="00AD4A95" w:rsidRDefault="00AD4A95">
      <w:pPr>
        <w:pStyle w:val="TableofFigures"/>
        <w:rPr>
          <w:rFonts w:asciiTheme="minorHAnsi" w:eastAsiaTheme="minorEastAsia" w:hAnsiTheme="minorHAnsi" w:cstheme="minorBidi"/>
          <w:noProof/>
        </w:rPr>
      </w:pPr>
      <w:hyperlink w:anchor="_Toc55828980" w:history="1">
        <w:r w:rsidRPr="000F1570">
          <w:rPr>
            <w:rStyle w:val="Hyperlink"/>
            <w:noProof/>
          </w:rPr>
          <w:t>Table 7</w:t>
        </w:r>
        <w:r w:rsidRPr="000F1570">
          <w:rPr>
            <w:rStyle w:val="Hyperlink"/>
            <w:noProof/>
          </w:rPr>
          <w:noBreakHyphen/>
          <w:t>14: Switch Clock Synchronization Parameters</w:t>
        </w:r>
        <w:r>
          <w:rPr>
            <w:noProof/>
            <w:webHidden/>
          </w:rPr>
          <w:tab/>
        </w:r>
        <w:r>
          <w:rPr>
            <w:noProof/>
            <w:webHidden/>
          </w:rPr>
          <w:fldChar w:fldCharType="begin"/>
        </w:r>
        <w:r>
          <w:rPr>
            <w:noProof/>
            <w:webHidden/>
          </w:rPr>
          <w:instrText xml:space="preserve"> PAGEREF _Toc55828980 \h </w:instrText>
        </w:r>
        <w:r>
          <w:rPr>
            <w:noProof/>
            <w:webHidden/>
          </w:rPr>
        </w:r>
        <w:r>
          <w:rPr>
            <w:noProof/>
            <w:webHidden/>
          </w:rPr>
          <w:fldChar w:fldCharType="separate"/>
        </w:r>
        <w:r>
          <w:rPr>
            <w:noProof/>
            <w:webHidden/>
          </w:rPr>
          <w:t>66</w:t>
        </w:r>
        <w:r>
          <w:rPr>
            <w:noProof/>
            <w:webHidden/>
          </w:rPr>
          <w:fldChar w:fldCharType="end"/>
        </w:r>
      </w:hyperlink>
    </w:p>
    <w:p w14:paraId="387E7C1A" w14:textId="32ED54E4" w:rsidR="00AD4A95" w:rsidRDefault="00AD4A95">
      <w:pPr>
        <w:pStyle w:val="TableofFigures"/>
        <w:rPr>
          <w:rFonts w:asciiTheme="minorHAnsi" w:eastAsiaTheme="minorEastAsia" w:hAnsiTheme="minorHAnsi" w:cstheme="minorBidi"/>
          <w:noProof/>
        </w:rPr>
      </w:pPr>
      <w:hyperlink w:anchor="_Toc55828981" w:history="1">
        <w:r w:rsidRPr="000F1570">
          <w:rPr>
            <w:rStyle w:val="Hyperlink"/>
            <w:noProof/>
          </w:rPr>
          <w:t>Table 7</w:t>
        </w:r>
        <w:r w:rsidRPr="000F1570">
          <w:rPr>
            <w:rStyle w:val="Hyperlink"/>
            <w:noProof/>
          </w:rPr>
          <w:noBreakHyphen/>
          <w:t>15: Switch General Parameter</w:t>
        </w:r>
        <w:r>
          <w:rPr>
            <w:noProof/>
            <w:webHidden/>
          </w:rPr>
          <w:tab/>
        </w:r>
        <w:r>
          <w:rPr>
            <w:noProof/>
            <w:webHidden/>
          </w:rPr>
          <w:fldChar w:fldCharType="begin"/>
        </w:r>
        <w:r>
          <w:rPr>
            <w:noProof/>
            <w:webHidden/>
          </w:rPr>
          <w:instrText xml:space="preserve"> PAGEREF _Toc55828981 \h </w:instrText>
        </w:r>
        <w:r>
          <w:rPr>
            <w:noProof/>
            <w:webHidden/>
          </w:rPr>
        </w:r>
        <w:r>
          <w:rPr>
            <w:noProof/>
            <w:webHidden/>
          </w:rPr>
          <w:fldChar w:fldCharType="separate"/>
        </w:r>
        <w:r>
          <w:rPr>
            <w:noProof/>
            <w:webHidden/>
          </w:rPr>
          <w:t>68</w:t>
        </w:r>
        <w:r>
          <w:rPr>
            <w:noProof/>
            <w:webHidden/>
          </w:rPr>
          <w:fldChar w:fldCharType="end"/>
        </w:r>
      </w:hyperlink>
    </w:p>
    <w:p w14:paraId="676BC1B1" w14:textId="0434CEBA" w:rsidR="00AD4A95" w:rsidRDefault="00AD4A95">
      <w:pPr>
        <w:pStyle w:val="TableofFigures"/>
        <w:rPr>
          <w:rFonts w:asciiTheme="minorHAnsi" w:eastAsiaTheme="minorEastAsia" w:hAnsiTheme="minorHAnsi" w:cstheme="minorBidi"/>
          <w:noProof/>
        </w:rPr>
      </w:pPr>
      <w:hyperlink w:anchor="_Toc55828982" w:history="1">
        <w:r w:rsidRPr="000F1570">
          <w:rPr>
            <w:rStyle w:val="Hyperlink"/>
            <w:noProof/>
          </w:rPr>
          <w:t>Table 7</w:t>
        </w:r>
        <w:r w:rsidRPr="000F1570">
          <w:rPr>
            <w:rStyle w:val="Hyperlink"/>
            <w:noProof/>
          </w:rPr>
          <w:noBreakHyphen/>
          <w:t>16: Max Transparent Clock parameter table</w:t>
        </w:r>
        <w:r>
          <w:rPr>
            <w:noProof/>
            <w:webHidden/>
          </w:rPr>
          <w:tab/>
        </w:r>
        <w:r>
          <w:rPr>
            <w:noProof/>
            <w:webHidden/>
          </w:rPr>
          <w:fldChar w:fldCharType="begin"/>
        </w:r>
        <w:r>
          <w:rPr>
            <w:noProof/>
            <w:webHidden/>
          </w:rPr>
          <w:instrText xml:space="preserve"> PAGEREF _Toc55828982 \h </w:instrText>
        </w:r>
        <w:r>
          <w:rPr>
            <w:noProof/>
            <w:webHidden/>
          </w:rPr>
        </w:r>
        <w:r>
          <w:rPr>
            <w:noProof/>
            <w:webHidden/>
          </w:rPr>
          <w:fldChar w:fldCharType="separate"/>
        </w:r>
        <w:r>
          <w:rPr>
            <w:noProof/>
            <w:webHidden/>
          </w:rPr>
          <w:t>73</w:t>
        </w:r>
        <w:r>
          <w:rPr>
            <w:noProof/>
            <w:webHidden/>
          </w:rPr>
          <w:fldChar w:fldCharType="end"/>
        </w:r>
      </w:hyperlink>
    </w:p>
    <w:p w14:paraId="2BF29D36" w14:textId="4579433F" w:rsidR="00AD4A95" w:rsidRDefault="00AD4A95">
      <w:pPr>
        <w:pStyle w:val="TableofFigures"/>
        <w:rPr>
          <w:rFonts w:asciiTheme="minorHAnsi" w:eastAsiaTheme="minorEastAsia" w:hAnsiTheme="minorHAnsi" w:cstheme="minorBidi"/>
          <w:noProof/>
        </w:rPr>
      </w:pPr>
      <w:hyperlink w:anchor="_Toc55828983" w:history="1">
        <w:r w:rsidRPr="000F1570">
          <w:rPr>
            <w:rStyle w:val="Hyperlink"/>
            <w:noProof/>
          </w:rPr>
          <w:t>Table 7</w:t>
        </w:r>
        <w:r w:rsidRPr="000F1570">
          <w:rPr>
            <w:rStyle w:val="Hyperlink"/>
            <w:noProof/>
          </w:rPr>
          <w:noBreakHyphen/>
          <w:t>17: Precision parameter Table</w:t>
        </w:r>
        <w:r>
          <w:rPr>
            <w:noProof/>
            <w:webHidden/>
          </w:rPr>
          <w:tab/>
        </w:r>
        <w:r>
          <w:rPr>
            <w:noProof/>
            <w:webHidden/>
          </w:rPr>
          <w:fldChar w:fldCharType="begin"/>
        </w:r>
        <w:r>
          <w:rPr>
            <w:noProof/>
            <w:webHidden/>
          </w:rPr>
          <w:instrText xml:space="preserve"> PAGEREF _Toc55828983 \h </w:instrText>
        </w:r>
        <w:r>
          <w:rPr>
            <w:noProof/>
            <w:webHidden/>
          </w:rPr>
        </w:r>
        <w:r>
          <w:rPr>
            <w:noProof/>
            <w:webHidden/>
          </w:rPr>
          <w:fldChar w:fldCharType="separate"/>
        </w:r>
        <w:r>
          <w:rPr>
            <w:noProof/>
            <w:webHidden/>
          </w:rPr>
          <w:t>74</w:t>
        </w:r>
        <w:r>
          <w:rPr>
            <w:noProof/>
            <w:webHidden/>
          </w:rPr>
          <w:fldChar w:fldCharType="end"/>
        </w:r>
      </w:hyperlink>
    </w:p>
    <w:p w14:paraId="1585E867" w14:textId="6B669BF7" w:rsidR="00AD4A95" w:rsidRDefault="00AD4A95">
      <w:pPr>
        <w:pStyle w:val="TableofFigures"/>
        <w:rPr>
          <w:rFonts w:asciiTheme="minorHAnsi" w:eastAsiaTheme="minorEastAsia" w:hAnsiTheme="minorHAnsi" w:cstheme="minorBidi"/>
          <w:noProof/>
        </w:rPr>
      </w:pPr>
      <w:hyperlink w:anchor="_Toc55828984" w:history="1">
        <w:r w:rsidRPr="000F1570">
          <w:rPr>
            <w:rStyle w:val="Hyperlink"/>
            <w:noProof/>
          </w:rPr>
          <w:t>Table 7</w:t>
        </w:r>
        <w:r w:rsidRPr="000F1570">
          <w:rPr>
            <w:rStyle w:val="Hyperlink"/>
            <w:noProof/>
          </w:rPr>
          <w:noBreakHyphen/>
          <w:t>18: TT Switch Receive Window start and end time</w:t>
        </w:r>
        <w:r>
          <w:rPr>
            <w:noProof/>
            <w:webHidden/>
          </w:rPr>
          <w:tab/>
        </w:r>
        <w:r>
          <w:rPr>
            <w:noProof/>
            <w:webHidden/>
          </w:rPr>
          <w:fldChar w:fldCharType="begin"/>
        </w:r>
        <w:r>
          <w:rPr>
            <w:noProof/>
            <w:webHidden/>
          </w:rPr>
          <w:instrText xml:space="preserve"> PAGEREF _Toc55828984 \h </w:instrText>
        </w:r>
        <w:r>
          <w:rPr>
            <w:noProof/>
            <w:webHidden/>
          </w:rPr>
        </w:r>
        <w:r>
          <w:rPr>
            <w:noProof/>
            <w:webHidden/>
          </w:rPr>
          <w:fldChar w:fldCharType="separate"/>
        </w:r>
        <w:r>
          <w:rPr>
            <w:noProof/>
            <w:webHidden/>
          </w:rPr>
          <w:t>74</w:t>
        </w:r>
        <w:r>
          <w:rPr>
            <w:noProof/>
            <w:webHidden/>
          </w:rPr>
          <w:fldChar w:fldCharType="end"/>
        </w:r>
      </w:hyperlink>
    </w:p>
    <w:p w14:paraId="4D316B58" w14:textId="6E572279" w:rsidR="00AD4A95" w:rsidRDefault="00AD4A95">
      <w:pPr>
        <w:pStyle w:val="TableofFigures"/>
        <w:rPr>
          <w:rFonts w:asciiTheme="minorHAnsi" w:eastAsiaTheme="minorEastAsia" w:hAnsiTheme="minorHAnsi" w:cstheme="minorBidi"/>
          <w:noProof/>
        </w:rPr>
      </w:pPr>
      <w:hyperlink w:anchor="_Toc55828985" w:history="1">
        <w:r w:rsidRPr="000F1570">
          <w:rPr>
            <w:rStyle w:val="Hyperlink"/>
            <w:noProof/>
          </w:rPr>
          <w:t>Table 7</w:t>
        </w:r>
        <w:r w:rsidRPr="000F1570">
          <w:rPr>
            <w:rStyle w:val="Hyperlink"/>
            <w:noProof/>
          </w:rPr>
          <w:noBreakHyphen/>
          <w:t>19: Time-Triggered Switch receive window Table</w:t>
        </w:r>
        <w:r>
          <w:rPr>
            <w:noProof/>
            <w:webHidden/>
          </w:rPr>
          <w:tab/>
        </w:r>
        <w:r>
          <w:rPr>
            <w:noProof/>
            <w:webHidden/>
          </w:rPr>
          <w:fldChar w:fldCharType="begin"/>
        </w:r>
        <w:r>
          <w:rPr>
            <w:noProof/>
            <w:webHidden/>
          </w:rPr>
          <w:instrText xml:space="preserve"> PAGEREF _Toc55828985 \h </w:instrText>
        </w:r>
        <w:r>
          <w:rPr>
            <w:noProof/>
            <w:webHidden/>
          </w:rPr>
        </w:r>
        <w:r>
          <w:rPr>
            <w:noProof/>
            <w:webHidden/>
          </w:rPr>
          <w:fldChar w:fldCharType="separate"/>
        </w:r>
        <w:r>
          <w:rPr>
            <w:noProof/>
            <w:webHidden/>
          </w:rPr>
          <w:t>75</w:t>
        </w:r>
        <w:r>
          <w:rPr>
            <w:noProof/>
            <w:webHidden/>
          </w:rPr>
          <w:fldChar w:fldCharType="end"/>
        </w:r>
      </w:hyperlink>
    </w:p>
    <w:p w14:paraId="7BEFE415" w14:textId="3A9A1131" w:rsidR="00AD4A95" w:rsidRDefault="00AD4A95">
      <w:pPr>
        <w:pStyle w:val="TableofFigures"/>
        <w:rPr>
          <w:rFonts w:asciiTheme="minorHAnsi" w:eastAsiaTheme="minorEastAsia" w:hAnsiTheme="minorHAnsi" w:cstheme="minorBidi"/>
          <w:noProof/>
        </w:rPr>
      </w:pPr>
      <w:hyperlink w:anchor="_Toc55828986" w:history="1">
        <w:r w:rsidRPr="000F1570">
          <w:rPr>
            <w:rStyle w:val="Hyperlink"/>
            <w:noProof/>
          </w:rPr>
          <w:t>Table 10</w:t>
        </w:r>
        <w:r w:rsidRPr="000F1570">
          <w:rPr>
            <w:rStyle w:val="Hyperlink"/>
            <w:noProof/>
          </w:rPr>
          <w:noBreakHyphen/>
          <w:t>1: Requirements selection</w:t>
        </w:r>
        <w:r>
          <w:rPr>
            <w:noProof/>
            <w:webHidden/>
          </w:rPr>
          <w:tab/>
        </w:r>
        <w:r>
          <w:rPr>
            <w:noProof/>
            <w:webHidden/>
          </w:rPr>
          <w:fldChar w:fldCharType="begin"/>
        </w:r>
        <w:r>
          <w:rPr>
            <w:noProof/>
            <w:webHidden/>
          </w:rPr>
          <w:instrText xml:space="preserve"> PAGEREF _Toc55828986 \h </w:instrText>
        </w:r>
        <w:r>
          <w:rPr>
            <w:noProof/>
            <w:webHidden/>
          </w:rPr>
        </w:r>
        <w:r>
          <w:rPr>
            <w:noProof/>
            <w:webHidden/>
          </w:rPr>
          <w:fldChar w:fldCharType="separate"/>
        </w:r>
        <w:r>
          <w:rPr>
            <w:noProof/>
            <w:webHidden/>
          </w:rPr>
          <w:t>94</w:t>
        </w:r>
        <w:r>
          <w:rPr>
            <w:noProof/>
            <w:webHidden/>
          </w:rPr>
          <w:fldChar w:fldCharType="end"/>
        </w:r>
      </w:hyperlink>
    </w:p>
    <w:p w14:paraId="3D0E0705" w14:textId="52B891D6" w:rsidR="00AD4A95" w:rsidRDefault="00AD4A95">
      <w:pPr>
        <w:pStyle w:val="TableofFigures"/>
        <w:rPr>
          <w:rFonts w:asciiTheme="minorHAnsi" w:eastAsiaTheme="minorEastAsia" w:hAnsiTheme="minorHAnsi" w:cstheme="minorBidi"/>
          <w:noProof/>
        </w:rPr>
      </w:pPr>
      <w:hyperlink w:anchor="_Toc55828987" w:history="1">
        <w:r w:rsidRPr="000F1570">
          <w:rPr>
            <w:rStyle w:val="Hyperlink"/>
            <w:noProof/>
          </w:rPr>
          <w:t>Table 10</w:t>
        </w:r>
        <w:r w:rsidRPr="000F1570">
          <w:rPr>
            <w:rStyle w:val="Hyperlink"/>
            <w:noProof/>
          </w:rPr>
          <w:noBreakHyphen/>
          <w:t>2: Tailoring to [IEEE 802.3] - Part 3</w:t>
        </w:r>
        <w:r>
          <w:rPr>
            <w:noProof/>
            <w:webHidden/>
          </w:rPr>
          <w:tab/>
        </w:r>
        <w:r>
          <w:rPr>
            <w:noProof/>
            <w:webHidden/>
          </w:rPr>
          <w:fldChar w:fldCharType="begin"/>
        </w:r>
        <w:r>
          <w:rPr>
            <w:noProof/>
            <w:webHidden/>
          </w:rPr>
          <w:instrText xml:space="preserve"> PAGEREF _Toc55828987 \h </w:instrText>
        </w:r>
        <w:r>
          <w:rPr>
            <w:noProof/>
            <w:webHidden/>
          </w:rPr>
        </w:r>
        <w:r>
          <w:rPr>
            <w:noProof/>
            <w:webHidden/>
          </w:rPr>
          <w:fldChar w:fldCharType="separate"/>
        </w:r>
        <w:r>
          <w:rPr>
            <w:noProof/>
            <w:webHidden/>
          </w:rPr>
          <w:t>94</w:t>
        </w:r>
        <w:r>
          <w:rPr>
            <w:noProof/>
            <w:webHidden/>
          </w:rPr>
          <w:fldChar w:fldCharType="end"/>
        </w:r>
      </w:hyperlink>
    </w:p>
    <w:p w14:paraId="2FFCE9A9" w14:textId="1B65D41C" w:rsidR="00AD4A95" w:rsidRDefault="00AD4A95" w:rsidP="00AD4A95">
      <w:pPr>
        <w:pStyle w:val="TableofFigures"/>
        <w:rPr>
          <w:noProof/>
        </w:rPr>
      </w:pPr>
      <w:hyperlink w:anchor="_Toc55828988" w:history="1">
        <w:r w:rsidRPr="000F1570">
          <w:rPr>
            <w:rStyle w:val="Hyperlink"/>
            <w:noProof/>
          </w:rPr>
          <w:t>Table 10</w:t>
        </w:r>
        <w:r w:rsidRPr="000F1570">
          <w:rPr>
            <w:rStyle w:val="Hyperlink"/>
            <w:noProof/>
          </w:rPr>
          <w:noBreakHyphen/>
          <w:t>3: Tailoring to [SAE AS6802]</w:t>
        </w:r>
        <w:r>
          <w:rPr>
            <w:noProof/>
            <w:webHidden/>
          </w:rPr>
          <w:tab/>
        </w:r>
        <w:r>
          <w:rPr>
            <w:noProof/>
            <w:webHidden/>
          </w:rPr>
          <w:fldChar w:fldCharType="begin"/>
        </w:r>
        <w:r>
          <w:rPr>
            <w:noProof/>
            <w:webHidden/>
          </w:rPr>
          <w:instrText xml:space="preserve"> PAGEREF _Toc55828988 \h </w:instrText>
        </w:r>
        <w:r>
          <w:rPr>
            <w:noProof/>
            <w:webHidden/>
          </w:rPr>
        </w:r>
        <w:r>
          <w:rPr>
            <w:noProof/>
            <w:webHidden/>
          </w:rPr>
          <w:fldChar w:fldCharType="separate"/>
        </w:r>
        <w:r>
          <w:rPr>
            <w:noProof/>
            <w:webHidden/>
          </w:rPr>
          <w:t>98</w:t>
        </w:r>
        <w:r>
          <w:rPr>
            <w:noProof/>
            <w:webHidden/>
          </w:rPr>
          <w:fldChar w:fldCharType="end"/>
        </w:r>
      </w:hyperlink>
      <w:r w:rsidR="002F6E23" w:rsidRPr="00A926EA">
        <w:rPr>
          <w:noProof/>
          <w:sz w:val="24"/>
        </w:rPr>
        <w:fldChar w:fldCharType="end"/>
      </w:r>
      <w:bookmarkStart w:id="6" w:name="_GoBack"/>
      <w:bookmarkEnd w:id="6"/>
      <w:r w:rsidR="00734394" w:rsidRPr="00A926EA">
        <w:rPr>
          <w:noProof/>
          <w:sz w:val="24"/>
        </w:rPr>
        <w:fldChar w:fldCharType="begin"/>
      </w:r>
      <w:r w:rsidR="00734394" w:rsidRPr="00A926EA">
        <w:rPr>
          <w:noProof/>
          <w:sz w:val="24"/>
        </w:rPr>
        <w:instrText xml:space="preserve"> TOC \h \z \t "Caption:Annex Table" \c </w:instrText>
      </w:r>
      <w:r w:rsidR="00734394" w:rsidRPr="00A926EA">
        <w:rPr>
          <w:noProof/>
          <w:sz w:val="24"/>
        </w:rPr>
        <w:fldChar w:fldCharType="separate"/>
      </w:r>
    </w:p>
    <w:p w14:paraId="149CD310" w14:textId="19C3D8FF" w:rsidR="00AD4A95" w:rsidRDefault="00AD4A95">
      <w:pPr>
        <w:pStyle w:val="TableofFigures"/>
        <w:rPr>
          <w:rFonts w:asciiTheme="minorHAnsi" w:eastAsiaTheme="minorEastAsia" w:hAnsiTheme="minorHAnsi" w:cstheme="minorBidi"/>
          <w:noProof/>
        </w:rPr>
      </w:pPr>
      <w:hyperlink w:anchor="_Toc55828989" w:history="1">
        <w:r w:rsidRPr="007140EE">
          <w:rPr>
            <w:rStyle w:val="Hyperlink"/>
            <w:noProof/>
            <w14:scene3d>
              <w14:camera w14:prst="orthographicFront"/>
              <w14:lightRig w14:rig="threePt" w14:dir="t">
                <w14:rot w14:lat="0" w14:lon="0" w14:rev="0"/>
              </w14:lightRig>
            </w14:scene3d>
          </w:rPr>
          <w:t>Table A-1</w:t>
        </w:r>
        <w:r w:rsidRPr="007140EE">
          <w:rPr>
            <w:rStyle w:val="Hyperlink"/>
            <w:noProof/>
          </w:rPr>
          <w:t xml:space="preserve"> : Clock Synchronization</w:t>
        </w:r>
        <w:r>
          <w:rPr>
            <w:noProof/>
            <w:webHidden/>
          </w:rPr>
          <w:tab/>
        </w:r>
        <w:r>
          <w:rPr>
            <w:noProof/>
            <w:webHidden/>
          </w:rPr>
          <w:fldChar w:fldCharType="begin"/>
        </w:r>
        <w:r>
          <w:rPr>
            <w:noProof/>
            <w:webHidden/>
          </w:rPr>
          <w:instrText xml:space="preserve"> PAGEREF _Toc55828989 \h </w:instrText>
        </w:r>
        <w:r>
          <w:rPr>
            <w:noProof/>
            <w:webHidden/>
          </w:rPr>
        </w:r>
        <w:r>
          <w:rPr>
            <w:noProof/>
            <w:webHidden/>
          </w:rPr>
          <w:fldChar w:fldCharType="separate"/>
        </w:r>
        <w:r>
          <w:rPr>
            <w:noProof/>
            <w:webHidden/>
          </w:rPr>
          <w:t>99</w:t>
        </w:r>
        <w:r>
          <w:rPr>
            <w:noProof/>
            <w:webHidden/>
          </w:rPr>
          <w:fldChar w:fldCharType="end"/>
        </w:r>
      </w:hyperlink>
    </w:p>
    <w:p w14:paraId="5F59B80B" w14:textId="70996CEF" w:rsidR="00AD4A95" w:rsidRDefault="00AD4A95">
      <w:pPr>
        <w:pStyle w:val="TableofFigures"/>
        <w:rPr>
          <w:rFonts w:asciiTheme="minorHAnsi" w:eastAsiaTheme="minorEastAsia" w:hAnsiTheme="minorHAnsi" w:cstheme="minorBidi"/>
          <w:noProof/>
        </w:rPr>
      </w:pPr>
      <w:hyperlink w:anchor="_Toc55828990" w:history="1">
        <w:r w:rsidRPr="007140EE">
          <w:rPr>
            <w:rStyle w:val="Hyperlink"/>
            <w:noProof/>
            <w14:scene3d>
              <w14:camera w14:prst="orthographicFront"/>
              <w14:lightRig w14:rig="threePt" w14:dir="t">
                <w14:rot w14:lat="0" w14:lon="0" w14:rev="0"/>
              </w14:lightRig>
            </w14:scene3d>
          </w:rPr>
          <w:t>Table A-2</w:t>
        </w:r>
        <w:r w:rsidRPr="007140EE">
          <w:rPr>
            <w:rStyle w:val="Hyperlink"/>
            <w:noProof/>
          </w:rPr>
          <w:t xml:space="preserve"> : Time-Triggered Communication</w:t>
        </w:r>
        <w:r>
          <w:rPr>
            <w:noProof/>
            <w:webHidden/>
          </w:rPr>
          <w:tab/>
        </w:r>
        <w:r>
          <w:rPr>
            <w:noProof/>
            <w:webHidden/>
          </w:rPr>
          <w:fldChar w:fldCharType="begin"/>
        </w:r>
        <w:r>
          <w:rPr>
            <w:noProof/>
            <w:webHidden/>
          </w:rPr>
          <w:instrText xml:space="preserve"> PAGEREF _Toc55828990 \h </w:instrText>
        </w:r>
        <w:r>
          <w:rPr>
            <w:noProof/>
            <w:webHidden/>
          </w:rPr>
        </w:r>
        <w:r>
          <w:rPr>
            <w:noProof/>
            <w:webHidden/>
          </w:rPr>
          <w:fldChar w:fldCharType="separate"/>
        </w:r>
        <w:r>
          <w:rPr>
            <w:noProof/>
            <w:webHidden/>
          </w:rPr>
          <w:t>100</w:t>
        </w:r>
        <w:r>
          <w:rPr>
            <w:noProof/>
            <w:webHidden/>
          </w:rPr>
          <w:fldChar w:fldCharType="end"/>
        </w:r>
      </w:hyperlink>
    </w:p>
    <w:p w14:paraId="0FF676C9" w14:textId="0A1A76D4" w:rsidR="00AD4A95" w:rsidRDefault="00AD4A95">
      <w:pPr>
        <w:pStyle w:val="TableofFigures"/>
        <w:rPr>
          <w:rFonts w:asciiTheme="minorHAnsi" w:eastAsiaTheme="minorEastAsia" w:hAnsiTheme="minorHAnsi" w:cstheme="minorBidi"/>
          <w:noProof/>
        </w:rPr>
      </w:pPr>
      <w:hyperlink w:anchor="_Toc55828991" w:history="1">
        <w:r w:rsidRPr="007140EE">
          <w:rPr>
            <w:rStyle w:val="Hyperlink"/>
            <w:noProof/>
            <w14:scene3d>
              <w14:camera w14:prst="orthographicFront"/>
              <w14:lightRig w14:rig="threePt" w14:dir="t">
                <w14:rot w14:lat="0" w14:lon="0" w14:rev="0"/>
              </w14:lightRig>
            </w14:scene3d>
          </w:rPr>
          <w:t>Table A-3</w:t>
        </w:r>
        <w:r w:rsidRPr="007140EE">
          <w:rPr>
            <w:rStyle w:val="Hyperlink"/>
            <w:noProof/>
          </w:rPr>
          <w:t xml:space="preserve"> : Dependability</w:t>
        </w:r>
        <w:r>
          <w:rPr>
            <w:noProof/>
            <w:webHidden/>
          </w:rPr>
          <w:tab/>
        </w:r>
        <w:r>
          <w:rPr>
            <w:noProof/>
            <w:webHidden/>
          </w:rPr>
          <w:fldChar w:fldCharType="begin"/>
        </w:r>
        <w:r>
          <w:rPr>
            <w:noProof/>
            <w:webHidden/>
          </w:rPr>
          <w:instrText xml:space="preserve"> PAGEREF _Toc55828991 \h </w:instrText>
        </w:r>
        <w:r>
          <w:rPr>
            <w:noProof/>
            <w:webHidden/>
          </w:rPr>
        </w:r>
        <w:r>
          <w:rPr>
            <w:noProof/>
            <w:webHidden/>
          </w:rPr>
          <w:fldChar w:fldCharType="separate"/>
        </w:r>
        <w:r>
          <w:rPr>
            <w:noProof/>
            <w:webHidden/>
          </w:rPr>
          <w:t>100</w:t>
        </w:r>
        <w:r>
          <w:rPr>
            <w:noProof/>
            <w:webHidden/>
          </w:rPr>
          <w:fldChar w:fldCharType="end"/>
        </w:r>
      </w:hyperlink>
    </w:p>
    <w:p w14:paraId="3CB89371" w14:textId="4413DA51" w:rsidR="002F6E23" w:rsidRPr="00A926EA" w:rsidRDefault="00734394" w:rsidP="0097265D">
      <w:pPr>
        <w:pStyle w:val="paragraph"/>
      </w:pPr>
      <w:r w:rsidRPr="00A926EA">
        <w:rPr>
          <w:rFonts w:ascii="Arial" w:hAnsi="Arial"/>
          <w:noProof/>
          <w:sz w:val="24"/>
        </w:rPr>
        <w:fldChar w:fldCharType="end"/>
      </w:r>
    </w:p>
    <w:p w14:paraId="40A57E75" w14:textId="77777777" w:rsidR="0097265D" w:rsidRPr="00A926EA" w:rsidRDefault="0083356B" w:rsidP="00BD515C">
      <w:pPr>
        <w:pStyle w:val="Heading1"/>
      </w:pPr>
      <w:bookmarkStart w:id="7" w:name="_Toc51866692"/>
      <w:bookmarkStart w:id="8" w:name="_Toc53395208"/>
      <w:bookmarkStart w:id="9" w:name="_Toc53408804"/>
      <w:bookmarkStart w:id="10" w:name="_Toc53409105"/>
      <w:bookmarkStart w:id="11" w:name="_Toc53409291"/>
      <w:bookmarkStart w:id="12" w:name="_Toc53409495"/>
      <w:bookmarkStart w:id="13" w:name="_Toc53416591"/>
      <w:bookmarkStart w:id="14" w:name="_Toc53420039"/>
      <w:bookmarkStart w:id="15" w:name="_Toc53566816"/>
      <w:bookmarkStart w:id="16" w:name="_Toc53567006"/>
      <w:bookmarkStart w:id="17" w:name="_Toc53568740"/>
      <w:bookmarkStart w:id="18" w:name="_Toc53578267"/>
      <w:bookmarkStart w:id="19" w:name="_Toc53578457"/>
      <w:bookmarkStart w:id="20" w:name="_Toc53578647"/>
      <w:bookmarkStart w:id="21" w:name="_Toc53578844"/>
      <w:bookmarkStart w:id="22" w:name="_Toc53579035"/>
      <w:bookmarkStart w:id="23" w:name="_Toc53579636"/>
      <w:bookmarkStart w:id="24" w:name="_Toc51866693"/>
      <w:bookmarkStart w:id="25" w:name="_Toc53395209"/>
      <w:bookmarkStart w:id="26" w:name="_Toc53408805"/>
      <w:bookmarkStart w:id="27" w:name="_Toc53409106"/>
      <w:bookmarkStart w:id="28" w:name="_Toc53409292"/>
      <w:bookmarkStart w:id="29" w:name="_Toc53409496"/>
      <w:bookmarkStart w:id="30" w:name="_Toc53416592"/>
      <w:bookmarkStart w:id="31" w:name="_Toc53420040"/>
      <w:bookmarkStart w:id="32" w:name="_Toc53566817"/>
      <w:bookmarkStart w:id="33" w:name="_Toc53567007"/>
      <w:bookmarkStart w:id="34" w:name="_Toc53568741"/>
      <w:bookmarkStart w:id="35" w:name="_Toc53578268"/>
      <w:bookmarkStart w:id="36" w:name="_Toc53578458"/>
      <w:bookmarkStart w:id="37" w:name="_Toc53578648"/>
      <w:bookmarkStart w:id="38" w:name="_Toc53578845"/>
      <w:bookmarkStart w:id="39" w:name="_Toc53579036"/>
      <w:bookmarkStart w:id="40" w:name="_Toc5357963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A926EA">
        <w:lastRenderedPageBreak/>
        <w:br/>
      </w:r>
      <w:bookmarkStart w:id="41" w:name="_Toc191723608"/>
      <w:bookmarkStart w:id="42" w:name="_Toc42280202"/>
      <w:bookmarkStart w:id="43" w:name="_Toc53408806"/>
      <w:bookmarkStart w:id="44" w:name="_Toc55828813"/>
      <w:r w:rsidRPr="00A926EA">
        <w:t>Scope</w:t>
      </w:r>
      <w:bookmarkEnd w:id="41"/>
      <w:bookmarkEnd w:id="42"/>
      <w:bookmarkEnd w:id="43"/>
      <w:bookmarkEnd w:id="44"/>
    </w:p>
    <w:p w14:paraId="67F09D4C" w14:textId="77777777" w:rsidR="009A6988" w:rsidRPr="00A926EA" w:rsidRDefault="009A6988" w:rsidP="009A6988">
      <w:pPr>
        <w:pStyle w:val="paragraph"/>
      </w:pPr>
      <w:r w:rsidRPr="00A926EA">
        <w:t>Using standard communication protocols for spacecraft communication links can provide interface compatibility between communication devices and components. Thus, it can improve the design and development process as well as integration and test activities at all levels and provide the potential of reusability across projects.</w:t>
      </w:r>
    </w:p>
    <w:p w14:paraId="14CF5297" w14:textId="7C6801F8" w:rsidR="009A6988" w:rsidRPr="00A926EA" w:rsidRDefault="009A6988" w:rsidP="009A6988">
      <w:pPr>
        <w:pStyle w:val="paragraph"/>
      </w:pPr>
      <w:r w:rsidRPr="00A926EA">
        <w:t xml:space="preserve">The aim of this space engineering standard is to define the interface services and to specify their corresponding network protocol elements for spacecraft using the Time-Triggered Ethernet data network. It also aims at defining requirements for the harmonisation of the physical interfaces and usage of the </w:t>
      </w:r>
      <w:r w:rsidR="00291710" w:rsidRPr="00A926EA">
        <w:t>[IEEE 802.3]</w:t>
      </w:r>
      <w:r w:rsidRPr="00A926EA">
        <w:t xml:space="preserve"> and </w:t>
      </w:r>
      <w:r w:rsidR="00442672" w:rsidRPr="00A926EA">
        <w:t>[</w:t>
      </w:r>
      <w:r w:rsidR="00CD1E68" w:rsidRPr="00A926EA">
        <w:t>SAE AS6802</w:t>
      </w:r>
      <w:r w:rsidR="00442672" w:rsidRPr="00A926EA">
        <w:t>]</w:t>
      </w:r>
      <w:r w:rsidRPr="00A926EA">
        <w:t xml:space="preserve"> layer features.</w:t>
      </w:r>
    </w:p>
    <w:p w14:paraId="70A0267F" w14:textId="44F2AE30" w:rsidR="009A6988" w:rsidRPr="00A926EA" w:rsidRDefault="009A6988" w:rsidP="009A6988">
      <w:pPr>
        <w:pStyle w:val="paragraph"/>
      </w:pPr>
      <w:r w:rsidRPr="00A926EA">
        <w:t>This standard may be tailored for the specific characteristic and constraints of a space project in conformance with ECSS‐S‐ST‐00.</w:t>
      </w:r>
    </w:p>
    <w:p w14:paraId="4AF1C674" w14:textId="77777777" w:rsidR="00843333" w:rsidRPr="00A926EA" w:rsidRDefault="00843333" w:rsidP="00A37A15">
      <w:pPr>
        <w:pStyle w:val="paragraph"/>
      </w:pPr>
    </w:p>
    <w:p w14:paraId="385734C5" w14:textId="1AF369D6" w:rsidR="009A6988" w:rsidRPr="00A926EA" w:rsidRDefault="009A6988" w:rsidP="009A6988">
      <w:pPr>
        <w:pStyle w:val="paragraph"/>
        <w:rPr>
          <w:b/>
        </w:rPr>
      </w:pPr>
      <w:r w:rsidRPr="00A926EA">
        <w:rPr>
          <w:b/>
        </w:rPr>
        <w:t>Approach</w:t>
      </w:r>
    </w:p>
    <w:p w14:paraId="0490413D" w14:textId="77777777" w:rsidR="009A6988" w:rsidRPr="00A926EA" w:rsidRDefault="009A6988" w:rsidP="009A6988">
      <w:pPr>
        <w:pStyle w:val="paragraph"/>
      </w:pPr>
      <w:r w:rsidRPr="00A926EA">
        <w:t>The approach of the ECSS working group for defining this standard aims at identification of layers, services and functions of the typical Time-Triggered Ethernet communication network to ensure the use of the technology for various space projects. The standard aims at:</w:t>
      </w:r>
    </w:p>
    <w:p w14:paraId="2D236234" w14:textId="4339E39F" w:rsidR="009A6988" w:rsidRPr="00A926EA" w:rsidRDefault="006F291A" w:rsidP="00264FED">
      <w:pPr>
        <w:pStyle w:val="Bul1"/>
      </w:pPr>
      <w:r w:rsidRPr="00A926EA">
        <w:t>I</w:t>
      </w:r>
      <w:r w:rsidR="009A6988" w:rsidRPr="00A926EA">
        <w:t>dentifying Reference Architectures (Layers, Services, Functions and Elements of protocol) of typical Time-Triggered Ethernet communication network;</w:t>
      </w:r>
    </w:p>
    <w:p w14:paraId="417B42B3" w14:textId="045117AA" w:rsidR="009A6988" w:rsidRPr="00A926EA" w:rsidRDefault="009A6988" w:rsidP="00264FED">
      <w:pPr>
        <w:pStyle w:val="Bul1"/>
      </w:pPr>
      <w:r w:rsidRPr="00A926EA">
        <w:t>Characterizing Services, Functions and Elements of Protocol of each Layer within identified Reference Architectures, using concrete project specifications;</w:t>
      </w:r>
    </w:p>
    <w:p w14:paraId="30BAB6C1" w14:textId="3D5F9FDE" w:rsidR="009A6988" w:rsidRPr="00A926EA" w:rsidRDefault="009A6988" w:rsidP="00264FED">
      <w:pPr>
        <w:pStyle w:val="Bul1"/>
      </w:pPr>
      <w:r w:rsidRPr="00A926EA">
        <w:t>Define normative requirements rather than recommendations.</w:t>
      </w:r>
    </w:p>
    <w:p w14:paraId="0601C8E8" w14:textId="77777777" w:rsidR="009A6988" w:rsidRPr="00A926EA" w:rsidRDefault="009A6988" w:rsidP="009A6988">
      <w:pPr>
        <w:pStyle w:val="paragraph"/>
      </w:pPr>
      <w:r w:rsidRPr="00A926EA">
        <w:t>As far as possible, the defined communication requirements are extracted from the experience on existing spacecraft specifications.</w:t>
      </w:r>
    </w:p>
    <w:p w14:paraId="0D852801" w14:textId="77777777" w:rsidR="009A6988" w:rsidRPr="00A926EA" w:rsidRDefault="009A6988" w:rsidP="00A37A15">
      <w:pPr>
        <w:pStyle w:val="paragraph"/>
      </w:pPr>
    </w:p>
    <w:p w14:paraId="485C58EC" w14:textId="77777777" w:rsidR="00A37A15" w:rsidRPr="00A926EA" w:rsidRDefault="00A37A15" w:rsidP="00A37A15">
      <w:pPr>
        <w:pStyle w:val="Heading1"/>
      </w:pPr>
      <w:r w:rsidRPr="00A926EA">
        <w:lastRenderedPageBreak/>
        <w:br/>
      </w:r>
      <w:bookmarkStart w:id="45" w:name="_Toc191723609"/>
      <w:bookmarkStart w:id="46" w:name="_Toc42280203"/>
      <w:bookmarkStart w:id="47" w:name="_Toc53408807"/>
      <w:bookmarkStart w:id="48" w:name="_Toc55828814"/>
      <w:r w:rsidRPr="00A926EA">
        <w:t>Normative references</w:t>
      </w:r>
      <w:bookmarkEnd w:id="45"/>
      <w:bookmarkEnd w:id="46"/>
      <w:bookmarkEnd w:id="47"/>
      <w:bookmarkEnd w:id="48"/>
    </w:p>
    <w:p w14:paraId="19CC362B" w14:textId="77777777" w:rsidR="001C3FA2" w:rsidRPr="00A926EA" w:rsidRDefault="001C3FA2" w:rsidP="001C3FA2">
      <w:pPr>
        <w:pStyle w:val="paragraph"/>
      </w:pPr>
      <w:r w:rsidRPr="00A926EA">
        <w:t>The following normative documents contain provisions which, through reference in this text, constitute provisions of this ECSS Standard. For dated references, subsequent amendments to, or revision of any of these publication</w:t>
      </w:r>
      <w:r w:rsidR="00CC7ABC" w:rsidRPr="00A926EA">
        <w:t>s do not apply.</w:t>
      </w:r>
      <w:r w:rsidRPr="00A926EA">
        <w:t xml:space="preserve">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4A46E0B1" w14:textId="77777777" w:rsidR="00E326C5" w:rsidRPr="00A926EA" w:rsidRDefault="00E326C5" w:rsidP="002103D1">
      <w:pPr>
        <w:pStyle w:val="paragraph"/>
      </w:pPr>
    </w:p>
    <w:tbl>
      <w:tblPr>
        <w:tblW w:w="7087"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4394"/>
      </w:tblGrid>
      <w:tr w:rsidR="00BF1EDE" w:rsidRPr="00A926EA" w14:paraId="2255532F" w14:textId="7185953C" w:rsidTr="00BF1EDE">
        <w:tc>
          <w:tcPr>
            <w:tcW w:w="2693" w:type="dxa"/>
          </w:tcPr>
          <w:p w14:paraId="1C26D4AC" w14:textId="77777777" w:rsidR="00BF1EDE" w:rsidRPr="00A926EA" w:rsidRDefault="00BF1EDE" w:rsidP="00906F34">
            <w:pPr>
              <w:pStyle w:val="TablecellLEFT"/>
            </w:pPr>
            <w:r w:rsidRPr="00A926EA">
              <w:t>ECSS-S-ST-00-01</w:t>
            </w:r>
          </w:p>
        </w:tc>
        <w:tc>
          <w:tcPr>
            <w:tcW w:w="4394" w:type="dxa"/>
          </w:tcPr>
          <w:p w14:paraId="18B99351" w14:textId="77777777" w:rsidR="00BF1EDE" w:rsidRPr="00A926EA" w:rsidRDefault="00BF1EDE" w:rsidP="00906F34">
            <w:pPr>
              <w:pStyle w:val="TablecellLEFT"/>
            </w:pPr>
            <w:r w:rsidRPr="00A926EA">
              <w:t>ECSS System - Glossary of terms</w:t>
            </w:r>
          </w:p>
        </w:tc>
      </w:tr>
      <w:tr w:rsidR="00BF1EDE" w:rsidRPr="00A926EA" w14:paraId="1C41E2B3" w14:textId="1FB58ACA" w:rsidTr="00BF1EDE">
        <w:tc>
          <w:tcPr>
            <w:tcW w:w="2693" w:type="dxa"/>
          </w:tcPr>
          <w:p w14:paraId="3E64F3DD" w14:textId="62857C8A" w:rsidR="00BF1EDE" w:rsidRPr="00A926EA" w:rsidRDefault="00BF1EDE" w:rsidP="00BF1EDE">
            <w:pPr>
              <w:pStyle w:val="TablecellLEFT"/>
            </w:pPr>
            <w:r w:rsidRPr="00A926EA">
              <w:t>ARINC 664 part 2, 24 October 2018</w:t>
            </w:r>
          </w:p>
        </w:tc>
        <w:tc>
          <w:tcPr>
            <w:tcW w:w="4394" w:type="dxa"/>
          </w:tcPr>
          <w:p w14:paraId="41EC2B32" w14:textId="6EEFDE39" w:rsidR="00BF1EDE" w:rsidRPr="00A926EA" w:rsidRDefault="00BF1EDE" w:rsidP="00507045">
            <w:pPr>
              <w:pStyle w:val="TablecellLEFT"/>
            </w:pPr>
            <w:r w:rsidRPr="00A926EA">
              <w:t>Aircraft Data Network Part 2: Ethernet Physical and Data Link Layer Specification</w:t>
            </w:r>
          </w:p>
        </w:tc>
      </w:tr>
      <w:tr w:rsidR="00BF1EDE" w:rsidRPr="00A926EA" w14:paraId="205D60D8" w14:textId="77777777" w:rsidTr="00BF1EDE">
        <w:tc>
          <w:tcPr>
            <w:tcW w:w="2693" w:type="dxa"/>
          </w:tcPr>
          <w:p w14:paraId="24AB1272" w14:textId="2E305E9F" w:rsidR="00BF1EDE" w:rsidRPr="00A926EA" w:rsidRDefault="00BF1EDE" w:rsidP="00BF1EDE">
            <w:pPr>
              <w:pStyle w:val="TablecellLEFT"/>
            </w:pPr>
            <w:r w:rsidRPr="00A926EA">
              <w:t>ARINC 664 part 7, 23 September 2009</w:t>
            </w:r>
          </w:p>
        </w:tc>
        <w:tc>
          <w:tcPr>
            <w:tcW w:w="4394" w:type="dxa"/>
          </w:tcPr>
          <w:p w14:paraId="51EF71C2" w14:textId="7EFFF527" w:rsidR="00BF1EDE" w:rsidRPr="00A926EA" w:rsidRDefault="00BF1EDE" w:rsidP="00291710">
            <w:pPr>
              <w:pStyle w:val="TablecellLEFT"/>
            </w:pPr>
            <w:r w:rsidRPr="00A926EA">
              <w:t>Aircraft Data Network Part 2: Avionic Full-Duplex Switched Ethernet Network</w:t>
            </w:r>
          </w:p>
        </w:tc>
      </w:tr>
      <w:tr w:rsidR="00BF1EDE" w:rsidRPr="00A926EA" w14:paraId="1079EFAC" w14:textId="3F1343ED" w:rsidTr="00BF1EDE">
        <w:tc>
          <w:tcPr>
            <w:tcW w:w="2693" w:type="dxa"/>
          </w:tcPr>
          <w:p w14:paraId="26A2B616" w14:textId="09006282" w:rsidR="00BF1EDE" w:rsidRPr="00A926EA" w:rsidRDefault="00BF1EDE" w:rsidP="00BF1EDE">
            <w:pPr>
              <w:pStyle w:val="TablecellLEFT"/>
            </w:pPr>
            <w:r w:rsidRPr="00A926EA">
              <w:t>IEEE 802.3, 28 December 2012</w:t>
            </w:r>
          </w:p>
        </w:tc>
        <w:tc>
          <w:tcPr>
            <w:tcW w:w="4394" w:type="dxa"/>
          </w:tcPr>
          <w:p w14:paraId="4B30214A" w14:textId="77777777" w:rsidR="00BF1EDE" w:rsidRPr="00A926EA" w:rsidRDefault="00BF1EDE" w:rsidP="00906F34">
            <w:pPr>
              <w:pStyle w:val="TablecellLEFT"/>
            </w:pPr>
            <w:r w:rsidRPr="00A926EA">
              <w:t>Ethernet Standard</w:t>
            </w:r>
          </w:p>
        </w:tc>
      </w:tr>
      <w:tr w:rsidR="00BF1EDE" w:rsidRPr="00A926EA" w14:paraId="22A6E71C" w14:textId="2062368F" w:rsidTr="00BF1EDE">
        <w:tc>
          <w:tcPr>
            <w:tcW w:w="2693" w:type="dxa"/>
          </w:tcPr>
          <w:p w14:paraId="3A7AB17A" w14:textId="155B882E" w:rsidR="00BF1EDE" w:rsidRPr="00A926EA" w:rsidRDefault="00BF1EDE" w:rsidP="00906F34">
            <w:pPr>
              <w:pStyle w:val="TablecellLEFT"/>
            </w:pPr>
            <w:r w:rsidRPr="00A926EA">
              <w:t>SAE AS6802, November 2011</w:t>
            </w:r>
          </w:p>
        </w:tc>
        <w:tc>
          <w:tcPr>
            <w:tcW w:w="4394" w:type="dxa"/>
          </w:tcPr>
          <w:p w14:paraId="0FF77096" w14:textId="77777777" w:rsidR="00BF1EDE" w:rsidRPr="00A926EA" w:rsidRDefault="00BF1EDE" w:rsidP="00906F34">
            <w:pPr>
              <w:pStyle w:val="TablecellLEFT"/>
            </w:pPr>
            <w:r w:rsidRPr="00A926EA">
              <w:t>Time-triggered Ethernet</w:t>
            </w:r>
          </w:p>
        </w:tc>
      </w:tr>
      <w:tr w:rsidR="00BF1EDE" w:rsidRPr="00A926EA" w14:paraId="069F8A43" w14:textId="4115C240" w:rsidTr="00BF1EDE">
        <w:tc>
          <w:tcPr>
            <w:tcW w:w="2693" w:type="dxa"/>
          </w:tcPr>
          <w:p w14:paraId="77FCF4FC" w14:textId="372B2476" w:rsidR="00BF1EDE" w:rsidRPr="00A926EA" w:rsidRDefault="00BF1EDE" w:rsidP="00BF1EDE">
            <w:pPr>
              <w:pStyle w:val="TablecellLEFT"/>
            </w:pPr>
            <w:r w:rsidRPr="00A926EA">
              <w:t>RFC 768, 28 August 1980</w:t>
            </w:r>
          </w:p>
        </w:tc>
        <w:tc>
          <w:tcPr>
            <w:tcW w:w="4394" w:type="dxa"/>
          </w:tcPr>
          <w:p w14:paraId="3E4F6341" w14:textId="77777777" w:rsidR="00BF1EDE" w:rsidRPr="00A926EA" w:rsidRDefault="00BF1EDE" w:rsidP="00906F34">
            <w:pPr>
              <w:pStyle w:val="TablecellLEFT"/>
            </w:pPr>
            <w:r w:rsidRPr="00A926EA">
              <w:t>User Datagram Protocol (UDP)</w:t>
            </w:r>
          </w:p>
        </w:tc>
      </w:tr>
      <w:tr w:rsidR="00BF1EDE" w:rsidRPr="00A926EA" w14:paraId="3F801883" w14:textId="312F8D4D" w:rsidTr="00BF1EDE">
        <w:tc>
          <w:tcPr>
            <w:tcW w:w="2693" w:type="dxa"/>
          </w:tcPr>
          <w:p w14:paraId="3187D10E" w14:textId="102959E3" w:rsidR="00BF1EDE" w:rsidRPr="00A926EA" w:rsidRDefault="00BF1EDE" w:rsidP="00906F34">
            <w:pPr>
              <w:pStyle w:val="TablecellLEFT"/>
            </w:pPr>
            <w:r w:rsidRPr="00A926EA">
              <w:t>RFC 791, September 1981</w:t>
            </w:r>
          </w:p>
        </w:tc>
        <w:tc>
          <w:tcPr>
            <w:tcW w:w="4394" w:type="dxa"/>
          </w:tcPr>
          <w:p w14:paraId="426BE013" w14:textId="77777777" w:rsidR="00BF1EDE" w:rsidRPr="00A926EA" w:rsidRDefault="00BF1EDE" w:rsidP="00906F34">
            <w:pPr>
              <w:pStyle w:val="TablecellLEFT"/>
            </w:pPr>
            <w:r w:rsidRPr="00A926EA">
              <w:t>Internet Protocol (IP)</w:t>
            </w:r>
          </w:p>
        </w:tc>
      </w:tr>
      <w:tr w:rsidR="00BF1EDE" w:rsidRPr="00A926EA" w14:paraId="7AE028EC" w14:textId="7DD26D1C" w:rsidTr="00BF1EDE">
        <w:tc>
          <w:tcPr>
            <w:tcW w:w="2693" w:type="dxa"/>
          </w:tcPr>
          <w:p w14:paraId="30392ABD" w14:textId="35D317CC" w:rsidR="00BF1EDE" w:rsidRPr="00A926EA" w:rsidRDefault="00BF1EDE" w:rsidP="00906F34">
            <w:pPr>
              <w:pStyle w:val="TablecellLEFT"/>
            </w:pPr>
            <w:r w:rsidRPr="00A926EA">
              <w:t>RFC 792, September 1981</w:t>
            </w:r>
          </w:p>
        </w:tc>
        <w:tc>
          <w:tcPr>
            <w:tcW w:w="4394" w:type="dxa"/>
          </w:tcPr>
          <w:p w14:paraId="1C2963A3" w14:textId="77777777" w:rsidR="00BF1EDE" w:rsidRPr="00A926EA" w:rsidRDefault="00BF1EDE" w:rsidP="00906F34">
            <w:pPr>
              <w:pStyle w:val="TablecellLEFT"/>
            </w:pPr>
            <w:r w:rsidRPr="00A926EA">
              <w:t>Internet Control Message Protocol (ICMP)</w:t>
            </w:r>
          </w:p>
        </w:tc>
      </w:tr>
      <w:tr w:rsidR="00BF1EDE" w:rsidRPr="00A926EA" w14:paraId="188308B2" w14:textId="76AD65A7" w:rsidTr="00BF1EDE">
        <w:tc>
          <w:tcPr>
            <w:tcW w:w="2693" w:type="dxa"/>
          </w:tcPr>
          <w:p w14:paraId="048ED53B" w14:textId="17F57CAB" w:rsidR="00BF1EDE" w:rsidRPr="00A926EA" w:rsidRDefault="00BF1EDE" w:rsidP="00906F34">
            <w:pPr>
              <w:pStyle w:val="TablecellLEFT"/>
            </w:pPr>
            <w:r w:rsidRPr="00A926EA">
              <w:t>RFC 1157, May 1990</w:t>
            </w:r>
          </w:p>
        </w:tc>
        <w:tc>
          <w:tcPr>
            <w:tcW w:w="4394" w:type="dxa"/>
          </w:tcPr>
          <w:p w14:paraId="7696F6B2" w14:textId="502E7B06" w:rsidR="00BF1EDE" w:rsidRPr="00A926EA" w:rsidRDefault="00BF1EDE" w:rsidP="00906F34">
            <w:pPr>
              <w:pStyle w:val="TablecellLEFT"/>
            </w:pPr>
            <w:r w:rsidRPr="00A926EA">
              <w:t>A simple network management protocol (for SNMPv1)</w:t>
            </w:r>
          </w:p>
        </w:tc>
      </w:tr>
      <w:tr w:rsidR="00BF1EDE" w:rsidRPr="00A926EA" w14:paraId="3CD4D9AA" w14:textId="1F6AAE04" w:rsidTr="00BF1EDE">
        <w:tc>
          <w:tcPr>
            <w:tcW w:w="2693" w:type="dxa"/>
          </w:tcPr>
          <w:p w14:paraId="3DD57A63" w14:textId="5E8A6B00" w:rsidR="00BF1EDE" w:rsidRPr="00A926EA" w:rsidRDefault="00BF1EDE" w:rsidP="00906F34">
            <w:pPr>
              <w:pStyle w:val="TablecellLEFT"/>
            </w:pPr>
            <w:r w:rsidRPr="00A926EA">
              <w:t>RFC 1350, July 1992</w:t>
            </w:r>
          </w:p>
        </w:tc>
        <w:tc>
          <w:tcPr>
            <w:tcW w:w="4394" w:type="dxa"/>
          </w:tcPr>
          <w:p w14:paraId="41C4FAC3" w14:textId="77777777" w:rsidR="00BF1EDE" w:rsidRPr="00A926EA" w:rsidRDefault="00BF1EDE" w:rsidP="00906F34">
            <w:pPr>
              <w:pStyle w:val="TablecellLEFT"/>
            </w:pPr>
            <w:r w:rsidRPr="00A926EA">
              <w:t>The TFTP Protocol (Revision 2)</w:t>
            </w:r>
          </w:p>
        </w:tc>
      </w:tr>
      <w:tr w:rsidR="00BF1EDE" w:rsidRPr="00A926EA" w14:paraId="17959532" w14:textId="2C318056" w:rsidTr="00BF1EDE">
        <w:tc>
          <w:tcPr>
            <w:tcW w:w="2693" w:type="dxa"/>
          </w:tcPr>
          <w:p w14:paraId="4CAF2BE5" w14:textId="2890BDD0" w:rsidR="00BF1EDE" w:rsidRPr="00A926EA" w:rsidRDefault="00BF1EDE" w:rsidP="00906F34">
            <w:pPr>
              <w:pStyle w:val="TablecellLEFT"/>
            </w:pPr>
            <w:r w:rsidRPr="00A926EA">
              <w:t>RFC 2349, May 1998</w:t>
            </w:r>
          </w:p>
        </w:tc>
        <w:tc>
          <w:tcPr>
            <w:tcW w:w="4394" w:type="dxa"/>
          </w:tcPr>
          <w:p w14:paraId="7733C18F" w14:textId="77777777" w:rsidR="00BF1EDE" w:rsidRPr="00A926EA" w:rsidRDefault="00BF1EDE" w:rsidP="00906F34">
            <w:pPr>
              <w:pStyle w:val="TablecellLEFT"/>
            </w:pPr>
            <w:r w:rsidRPr="00A926EA">
              <w:t>TFTP Timeout Interval and Transfer Size Options</w:t>
            </w:r>
          </w:p>
        </w:tc>
      </w:tr>
      <w:tr w:rsidR="00BF1EDE" w:rsidRPr="00A926EA" w14:paraId="4E2CD06C" w14:textId="7FD00E99" w:rsidTr="00BF1EDE">
        <w:tc>
          <w:tcPr>
            <w:tcW w:w="2693" w:type="dxa"/>
          </w:tcPr>
          <w:p w14:paraId="60895795" w14:textId="40555518" w:rsidR="00BF1EDE" w:rsidRPr="00A926EA" w:rsidRDefault="00BF1EDE" w:rsidP="00906F34">
            <w:pPr>
              <w:pStyle w:val="TablecellLEFT"/>
            </w:pPr>
            <w:r w:rsidRPr="00A926EA">
              <w:t>RFC 3697, March 2004</w:t>
            </w:r>
          </w:p>
        </w:tc>
        <w:tc>
          <w:tcPr>
            <w:tcW w:w="4394" w:type="dxa"/>
          </w:tcPr>
          <w:p w14:paraId="0FF1E6B8" w14:textId="77777777" w:rsidR="00BF1EDE" w:rsidRPr="00A926EA" w:rsidRDefault="00BF1EDE" w:rsidP="00906F34">
            <w:pPr>
              <w:pStyle w:val="TablecellLEFT"/>
            </w:pPr>
            <w:r w:rsidRPr="00A926EA">
              <w:t>IPv6 Flow Label Specification</w:t>
            </w:r>
          </w:p>
        </w:tc>
      </w:tr>
    </w:tbl>
    <w:p w14:paraId="32104165" w14:textId="77777777" w:rsidR="00A37A15" w:rsidRPr="00A926EA" w:rsidRDefault="00A37A15" w:rsidP="0067410C">
      <w:pPr>
        <w:pStyle w:val="Heading1"/>
      </w:pPr>
      <w:r w:rsidRPr="00A926EA">
        <w:lastRenderedPageBreak/>
        <w:br/>
      </w:r>
      <w:bookmarkStart w:id="49" w:name="_Toc191723610"/>
      <w:bookmarkStart w:id="50" w:name="_Toc42280204"/>
      <w:bookmarkStart w:id="51" w:name="_Toc53408808"/>
      <w:bookmarkStart w:id="52" w:name="_Toc55828815"/>
      <w:r w:rsidRPr="00A926EA">
        <w:t>Terms, definitions and abbreviated terms</w:t>
      </w:r>
      <w:bookmarkEnd w:id="49"/>
      <w:bookmarkEnd w:id="50"/>
      <w:bookmarkEnd w:id="51"/>
      <w:bookmarkEnd w:id="52"/>
    </w:p>
    <w:p w14:paraId="34A99B41" w14:textId="77777777" w:rsidR="00A37A15" w:rsidRPr="00A926EA" w:rsidRDefault="00E26590" w:rsidP="0067410C">
      <w:pPr>
        <w:pStyle w:val="Heading2"/>
      </w:pPr>
      <w:bookmarkStart w:id="53" w:name="_Toc191723611"/>
      <w:bookmarkStart w:id="54" w:name="_Toc42280205"/>
      <w:bookmarkStart w:id="55" w:name="_Toc53408809"/>
      <w:bookmarkStart w:id="56" w:name="_Toc55828816"/>
      <w:r w:rsidRPr="00A926EA">
        <w:t>Terms from other standards</w:t>
      </w:r>
      <w:bookmarkEnd w:id="53"/>
      <w:bookmarkEnd w:id="54"/>
      <w:bookmarkEnd w:id="55"/>
      <w:bookmarkEnd w:id="56"/>
    </w:p>
    <w:p w14:paraId="0EBF11C4" w14:textId="7C07164C" w:rsidR="004C46D6" w:rsidRPr="00A926EA" w:rsidRDefault="00D44727" w:rsidP="008777A7">
      <w:pPr>
        <w:pStyle w:val="paragraph"/>
      </w:pPr>
      <w:r w:rsidRPr="00A926EA">
        <w:t xml:space="preserve">For the purpose of this Standard, the </w:t>
      </w:r>
      <w:r w:rsidR="00C43B1D" w:rsidRPr="00A926EA">
        <w:t>terms and definitions from ECSS-S-</w:t>
      </w:r>
      <w:r w:rsidR="00231A42" w:rsidRPr="00A926EA">
        <w:t>ST</w:t>
      </w:r>
      <w:r w:rsidR="00C43B1D" w:rsidRPr="00A926EA">
        <w:t>-</w:t>
      </w:r>
      <w:r w:rsidR="00231A42" w:rsidRPr="00A926EA">
        <w:t>00</w:t>
      </w:r>
      <w:r w:rsidR="00C43B1D" w:rsidRPr="00A926EA">
        <w:t>-</w:t>
      </w:r>
      <w:r w:rsidR="00231A42" w:rsidRPr="00A926EA">
        <w:t>01</w:t>
      </w:r>
      <w:r w:rsidRPr="00A926EA">
        <w:t xml:space="preserve"> apply</w:t>
      </w:r>
      <w:r w:rsidR="008777A7" w:rsidRPr="00A926EA">
        <w:t>.</w:t>
      </w:r>
    </w:p>
    <w:p w14:paraId="53194260" w14:textId="22C20D20" w:rsidR="00E26590" w:rsidRPr="00A926EA" w:rsidRDefault="00E26590" w:rsidP="00E26590">
      <w:pPr>
        <w:pStyle w:val="Heading2"/>
      </w:pPr>
      <w:bookmarkStart w:id="57" w:name="_Toc191723612"/>
      <w:bookmarkStart w:id="58" w:name="_Toc42280206"/>
      <w:bookmarkStart w:id="59" w:name="_Toc53408810"/>
      <w:bookmarkStart w:id="60" w:name="_Toc55828817"/>
      <w:r w:rsidRPr="00A926EA">
        <w:t xml:space="preserve">Terms </w:t>
      </w:r>
      <w:r w:rsidR="001C3FA2" w:rsidRPr="00A926EA">
        <w:t>s</w:t>
      </w:r>
      <w:r w:rsidRPr="00A926EA">
        <w:t>pecific to the present standard</w:t>
      </w:r>
      <w:bookmarkEnd w:id="57"/>
      <w:bookmarkEnd w:id="58"/>
      <w:bookmarkEnd w:id="59"/>
      <w:bookmarkEnd w:id="60"/>
    </w:p>
    <w:p w14:paraId="0B14433B" w14:textId="636561B9" w:rsidR="001B2C4C" w:rsidRPr="00A926EA" w:rsidRDefault="008777A7" w:rsidP="001B2C4C">
      <w:pPr>
        <w:pStyle w:val="Definition1"/>
      </w:pPr>
      <w:bookmarkStart w:id="61" w:name="_Ref42512265"/>
      <w:r w:rsidRPr="00A926EA">
        <w:t>acceptance w</w:t>
      </w:r>
      <w:r w:rsidR="001B2C4C" w:rsidRPr="00A926EA">
        <w:t>indow</w:t>
      </w:r>
      <w:bookmarkEnd w:id="61"/>
    </w:p>
    <w:p w14:paraId="2363E68F" w14:textId="732DFDDE" w:rsidR="001B2C4C" w:rsidRPr="00A926EA" w:rsidRDefault="001B2C4C" w:rsidP="001B2C4C">
      <w:pPr>
        <w:pStyle w:val="paragraph"/>
      </w:pPr>
      <w:r w:rsidRPr="00A926EA">
        <w:t>timing interval in which the reception of the frame asso</w:t>
      </w:r>
      <w:r w:rsidR="00A53142" w:rsidRPr="00A926EA">
        <w:t>ciated with a VL ID is expected</w:t>
      </w:r>
    </w:p>
    <w:p w14:paraId="235B3645" w14:textId="7933AE35" w:rsidR="00121830" w:rsidRPr="00A926EA" w:rsidRDefault="008777A7" w:rsidP="00121830">
      <w:pPr>
        <w:pStyle w:val="Definition1"/>
      </w:pPr>
      <w:r w:rsidRPr="00A926EA">
        <w:t xml:space="preserve">bandwidth allocation gap </w:t>
      </w:r>
      <w:r w:rsidR="00121830" w:rsidRPr="00A926EA">
        <w:t>(BAG)</w:t>
      </w:r>
    </w:p>
    <w:p w14:paraId="35E0A4B1" w14:textId="04215EB0" w:rsidR="00B654B0" w:rsidRPr="00A926EA" w:rsidRDefault="00121830" w:rsidP="00121830">
      <w:pPr>
        <w:pStyle w:val="paragraph"/>
        <w:rPr>
          <w:rStyle w:val="paragraphChar"/>
        </w:rPr>
      </w:pPr>
      <w:r w:rsidRPr="00A926EA">
        <w:rPr>
          <w:rStyle w:val="paragraphChar"/>
        </w:rPr>
        <w:t>minimum delay between two consecutive Rate-Constrained frames belonging to the same sending interval</w:t>
      </w:r>
    </w:p>
    <w:p w14:paraId="7D3DADB5" w14:textId="0E667F91" w:rsidR="00121830" w:rsidRPr="00A926EA" w:rsidRDefault="00387DE8" w:rsidP="00121830">
      <w:pPr>
        <w:pStyle w:val="paragraph"/>
      </w:pPr>
      <w:r w:rsidRPr="00A926EA">
        <w:rPr>
          <w:rStyle w:val="paragraphChar"/>
        </w:rPr>
        <w:t xml:space="preserve">[ARINC 664 </w:t>
      </w:r>
      <w:r w:rsidR="00507045" w:rsidRPr="00A926EA">
        <w:rPr>
          <w:rStyle w:val="paragraphChar"/>
        </w:rPr>
        <w:t>part 7</w:t>
      </w:r>
      <w:r w:rsidRPr="00A926EA">
        <w:rPr>
          <w:rStyle w:val="paragraphChar"/>
        </w:rPr>
        <w:t>]</w:t>
      </w:r>
      <w:r w:rsidR="00121830" w:rsidRPr="00A926EA">
        <w:t xml:space="preserve"> </w:t>
      </w:r>
    </w:p>
    <w:p w14:paraId="423E053F" w14:textId="2B041012" w:rsidR="00121830" w:rsidRPr="00A926EA" w:rsidRDefault="008777A7" w:rsidP="00121830">
      <w:pPr>
        <w:pStyle w:val="Definition1"/>
      </w:pPr>
      <w:r w:rsidRPr="00A926EA">
        <w:t>best-effort traffic</w:t>
      </w:r>
    </w:p>
    <w:p w14:paraId="605C0B8A" w14:textId="727DB665" w:rsidR="00121830" w:rsidRPr="00A926EA" w:rsidRDefault="00175DE2" w:rsidP="00121830">
      <w:pPr>
        <w:pStyle w:val="paragraph"/>
      </w:pPr>
      <w:r w:rsidRPr="00A926EA">
        <w:t xml:space="preserve">standard </w:t>
      </w:r>
      <w:r w:rsidR="00E65C3C" w:rsidRPr="00A926EA">
        <w:t>Ethernet</w:t>
      </w:r>
      <w:r w:rsidRPr="00A926EA">
        <w:t xml:space="preserve"> frame which is neither </w:t>
      </w:r>
      <w:r w:rsidRPr="00A926EA">
        <w:rPr>
          <w:b/>
        </w:rPr>
        <w:t xml:space="preserve">critical traffic </w:t>
      </w:r>
      <w:r w:rsidRPr="00A926EA">
        <w:t>nor flow controlled traffic</w:t>
      </w:r>
    </w:p>
    <w:p w14:paraId="46339C2D" w14:textId="631ADC53" w:rsidR="00121830" w:rsidRPr="00A926EA" w:rsidRDefault="00121830" w:rsidP="00121830">
      <w:pPr>
        <w:pStyle w:val="NOTE"/>
      </w:pPr>
      <w:r w:rsidRPr="00A926EA">
        <w:t xml:space="preserve">A Best-Effort frame or traffic as specified by the standard </w:t>
      </w:r>
      <w:r w:rsidR="00291710" w:rsidRPr="00A926EA">
        <w:t>[IEEE 802.3]</w:t>
      </w:r>
      <w:r w:rsidRPr="00A926EA">
        <w:t>.</w:t>
      </w:r>
    </w:p>
    <w:p w14:paraId="50A4BAB7" w14:textId="0184A634" w:rsidR="009E1AF8" w:rsidRPr="00A926EA" w:rsidRDefault="00175DE2" w:rsidP="009E1AF8">
      <w:pPr>
        <w:pStyle w:val="Definition1"/>
      </w:pPr>
      <w:r w:rsidRPr="00A926EA">
        <w:t>b</w:t>
      </w:r>
      <w:r w:rsidR="009E1AF8" w:rsidRPr="00A926EA">
        <w:t>roadcast</w:t>
      </w:r>
    </w:p>
    <w:p w14:paraId="5A9BD818" w14:textId="4F997091" w:rsidR="009E1AF8" w:rsidRPr="00A926EA" w:rsidRDefault="009E1AF8" w:rsidP="009E1AF8">
      <w:pPr>
        <w:pStyle w:val="paragraph"/>
      </w:pPr>
      <w:r w:rsidRPr="00A926EA">
        <w:t xml:space="preserve">transmission of an </w:t>
      </w:r>
      <w:r w:rsidR="00E65C3C" w:rsidRPr="00A926EA">
        <w:t>Ethernet</w:t>
      </w:r>
      <w:r w:rsidRPr="00A926EA">
        <w:t xml:space="preserve"> frame from one sender to all receivers</w:t>
      </w:r>
    </w:p>
    <w:p w14:paraId="4A90B14C" w14:textId="5518D6D2" w:rsidR="001B2C4C" w:rsidRPr="00A926EA" w:rsidRDefault="00175DE2" w:rsidP="001B2C4C">
      <w:pPr>
        <w:pStyle w:val="Definition1"/>
      </w:pPr>
      <w:r w:rsidRPr="00A926EA">
        <w:t>c</w:t>
      </w:r>
      <w:r w:rsidR="001B2C4C" w:rsidRPr="00A926EA">
        <w:t>luster</w:t>
      </w:r>
    </w:p>
    <w:p w14:paraId="2BEE970A" w14:textId="2AD82AFB" w:rsidR="001B2C4C" w:rsidRPr="00A926EA" w:rsidRDefault="00E65C3C" w:rsidP="001B2C4C">
      <w:pPr>
        <w:pStyle w:val="paragraph"/>
      </w:pPr>
      <w:r w:rsidRPr="00A926EA">
        <w:t>Ethernet</w:t>
      </w:r>
      <w:r w:rsidR="00175DE2" w:rsidRPr="00A926EA">
        <w:t xml:space="preserve"> network composed of nodes synchronized to each other by the time-triggered </w:t>
      </w:r>
      <w:r w:rsidRPr="00A926EA">
        <w:t>Ethernet</w:t>
      </w:r>
      <w:r w:rsidR="00175DE2" w:rsidRPr="00A926EA">
        <w:t xml:space="preserve"> protocol</w:t>
      </w:r>
    </w:p>
    <w:p w14:paraId="5EADA3BD" w14:textId="757D507A" w:rsidR="00121830" w:rsidRPr="00A926EA" w:rsidRDefault="00175DE2" w:rsidP="00121830">
      <w:pPr>
        <w:pStyle w:val="Definition1"/>
      </w:pPr>
      <w:r w:rsidRPr="00A926EA">
        <w:t>c</w:t>
      </w:r>
      <w:r w:rsidR="00121830" w:rsidRPr="00A926EA">
        <w:t xml:space="preserve">ompression </w:t>
      </w:r>
      <w:r w:rsidRPr="00A926EA">
        <w:t>m</w:t>
      </w:r>
      <w:r w:rsidR="00121830" w:rsidRPr="00A926EA">
        <w:t>aster</w:t>
      </w:r>
    </w:p>
    <w:p w14:paraId="466F6D9D" w14:textId="4AFEDB6E" w:rsidR="00121830" w:rsidRPr="00A926EA" w:rsidRDefault="00121830" w:rsidP="00121830">
      <w:pPr>
        <w:pStyle w:val="paragraph"/>
      </w:pPr>
      <w:r w:rsidRPr="00A926EA">
        <w:t>role of an element of the cluster that collects protocol control frames (PCFs) from the synchronization masters and compresses uses them in a timing algorithm, compression, before sending them back to the configured synchronization masters and synchronization clients, to be use</w:t>
      </w:r>
      <w:r w:rsidR="00175DE2" w:rsidRPr="00A926EA">
        <w:t>d</w:t>
      </w:r>
      <w:r w:rsidRPr="00A926EA">
        <w:t xml:space="preserve"> for synchronization purpose</w:t>
      </w:r>
    </w:p>
    <w:p w14:paraId="3BCD05B7" w14:textId="1CAC9DEC" w:rsidR="00121830" w:rsidRPr="00A926EA" w:rsidRDefault="00175DE2" w:rsidP="00121830">
      <w:pPr>
        <w:pStyle w:val="Definition1"/>
      </w:pPr>
      <w:r w:rsidRPr="00A926EA">
        <w:t>critical traffic</w:t>
      </w:r>
      <w:r w:rsidR="00121830" w:rsidRPr="00A926EA">
        <w:t xml:space="preserve"> (CT)</w:t>
      </w:r>
    </w:p>
    <w:p w14:paraId="4361039D" w14:textId="01963FDC" w:rsidR="00121830" w:rsidRPr="00A926EA" w:rsidRDefault="00175DE2" w:rsidP="00121830">
      <w:pPr>
        <w:pStyle w:val="paragraph"/>
      </w:pPr>
      <w:r w:rsidRPr="00A926EA">
        <w:t>flow of critical traffic frames, where each frame has the most significant 32 bits set to the critical traffic marker</w:t>
      </w:r>
    </w:p>
    <w:p w14:paraId="7BD47878" w14:textId="77777777" w:rsidR="00121830" w:rsidRPr="00A926EA" w:rsidRDefault="00121830" w:rsidP="00121830">
      <w:pPr>
        <w:pStyle w:val="NOTE"/>
      </w:pPr>
      <w:r w:rsidRPr="00A926EA">
        <w:t xml:space="preserve">Critical Traffic Marker is the value of the most significant 32 bits of the MAC Destination </w:t>
      </w:r>
      <w:r w:rsidRPr="00A926EA">
        <w:lastRenderedPageBreak/>
        <w:t>Address that identifies a frame as Critical Traffic.</w:t>
      </w:r>
    </w:p>
    <w:p w14:paraId="7B2519B8" w14:textId="2B99AB7F" w:rsidR="001B2C4C" w:rsidRPr="00A926EA" w:rsidRDefault="00175DE2" w:rsidP="001B2C4C">
      <w:pPr>
        <w:pStyle w:val="Definition1"/>
      </w:pPr>
      <w:r w:rsidRPr="00A926EA">
        <w:t>d</w:t>
      </w:r>
      <w:r w:rsidR="001B2C4C" w:rsidRPr="00A926EA">
        <w:t>evice</w:t>
      </w:r>
    </w:p>
    <w:p w14:paraId="5958A5CC" w14:textId="2D3C6358" w:rsidR="001B2C4C" w:rsidRPr="00A926EA" w:rsidRDefault="00337F2C" w:rsidP="001B2C4C">
      <w:pPr>
        <w:pStyle w:val="paragraph"/>
      </w:pPr>
      <w:r w:rsidRPr="00A926EA">
        <w:t>e</w:t>
      </w:r>
      <w:r w:rsidR="001B2C4C" w:rsidRPr="00A926EA">
        <w:t xml:space="preserve">lement of an </w:t>
      </w:r>
      <w:r w:rsidR="00E65C3C" w:rsidRPr="00A926EA">
        <w:t>Ethernet</w:t>
      </w:r>
      <w:r w:rsidR="001B2C4C" w:rsidRPr="00A926EA">
        <w:t xml:space="preserve"> network or an element connected to an </w:t>
      </w:r>
      <w:r w:rsidR="00E65C3C" w:rsidRPr="00A926EA">
        <w:t>Ethernet</w:t>
      </w:r>
      <w:r w:rsidR="00A53142" w:rsidRPr="00A926EA">
        <w:t xml:space="preserve"> node</w:t>
      </w:r>
    </w:p>
    <w:p w14:paraId="38DD69FD" w14:textId="3E58EA77" w:rsidR="001B2C4C" w:rsidRPr="00A926EA" w:rsidRDefault="001B2C4C" w:rsidP="001B2C4C">
      <w:pPr>
        <w:pStyle w:val="NOTE"/>
      </w:pPr>
      <w:r w:rsidRPr="00A926EA">
        <w:t xml:space="preserve">A device can be either a </w:t>
      </w:r>
      <w:r w:rsidR="00B02862" w:rsidRPr="00A926EA">
        <w:t>s</w:t>
      </w:r>
      <w:r w:rsidR="00056755" w:rsidRPr="00A926EA">
        <w:t>witch</w:t>
      </w:r>
      <w:r w:rsidR="00B02862" w:rsidRPr="00A926EA">
        <w:t xml:space="preserve"> or an </w:t>
      </w:r>
      <w:r w:rsidR="00B02862" w:rsidRPr="00A926EA">
        <w:rPr>
          <w:b/>
        </w:rPr>
        <w:t>end s</w:t>
      </w:r>
      <w:r w:rsidRPr="00A926EA">
        <w:rPr>
          <w:b/>
        </w:rPr>
        <w:t>ystem</w:t>
      </w:r>
      <w:r w:rsidRPr="00A926EA">
        <w:t xml:space="preserve"> or a host computer. A device does not necessarily support RC or TT or BE traffic.</w:t>
      </w:r>
    </w:p>
    <w:p w14:paraId="2137D173" w14:textId="6F22D82E" w:rsidR="001B2C4C" w:rsidRPr="00A926EA" w:rsidRDefault="00B02862" w:rsidP="001B2C4C">
      <w:pPr>
        <w:pStyle w:val="Definition1"/>
      </w:pPr>
      <w:r w:rsidRPr="00A926EA">
        <w:t>end s</w:t>
      </w:r>
      <w:r w:rsidR="00B654B0" w:rsidRPr="00A926EA">
        <w:t>ystem</w:t>
      </w:r>
    </w:p>
    <w:p w14:paraId="756AE7A4" w14:textId="43EBC80E" w:rsidR="001B2C4C" w:rsidRPr="00A926EA" w:rsidRDefault="00337F2C" w:rsidP="001B2C4C">
      <w:pPr>
        <w:pStyle w:val="paragraph"/>
      </w:pPr>
      <w:r w:rsidRPr="00A926EA">
        <w:t>n</w:t>
      </w:r>
      <w:r w:rsidR="001B2C4C" w:rsidRPr="00A926EA">
        <w:t>etwork component which provides the host dev</w:t>
      </w:r>
      <w:r w:rsidR="00A53142" w:rsidRPr="00A926EA">
        <w:t>ice an interface to the network</w:t>
      </w:r>
    </w:p>
    <w:p w14:paraId="214567A1" w14:textId="77777777" w:rsidR="001B2C4C" w:rsidRPr="00A926EA" w:rsidRDefault="001B2C4C" w:rsidP="001B2C4C">
      <w:pPr>
        <w:pStyle w:val="NOTE"/>
      </w:pPr>
      <w:r w:rsidRPr="00A926EA">
        <w:t>Each host device uses an End System interface to guarantee a secure and reliable data interchange with other host device.</w:t>
      </w:r>
    </w:p>
    <w:p w14:paraId="4EEE65DC" w14:textId="1983671F" w:rsidR="00121830" w:rsidRPr="00A926EA" w:rsidRDefault="00B02862" w:rsidP="00121830">
      <w:pPr>
        <w:pStyle w:val="Definition1"/>
      </w:pPr>
      <w:r w:rsidRPr="00A926EA">
        <w:t>f</w:t>
      </w:r>
      <w:r w:rsidR="00121830" w:rsidRPr="00A926EA">
        <w:t xml:space="preserve">low controlled </w:t>
      </w:r>
      <w:r w:rsidRPr="00A926EA">
        <w:t>t</w:t>
      </w:r>
      <w:r w:rsidR="00121830" w:rsidRPr="00A926EA">
        <w:t>raffic</w:t>
      </w:r>
    </w:p>
    <w:p w14:paraId="2AC67FB1" w14:textId="406DE733" w:rsidR="00121830" w:rsidRPr="00A926EA" w:rsidRDefault="00121830" w:rsidP="00121830">
      <w:pPr>
        <w:pStyle w:val="paragraph"/>
      </w:pPr>
      <w:r w:rsidRPr="00A926EA">
        <w:t xml:space="preserve">sequence of </w:t>
      </w:r>
      <w:r w:rsidR="00E65C3C" w:rsidRPr="00A926EA">
        <w:t>Ethernet</w:t>
      </w:r>
      <w:r w:rsidRPr="00A926EA">
        <w:t xml:space="preserve"> packets from one sender to one or multiple receivers</w:t>
      </w:r>
    </w:p>
    <w:p w14:paraId="1C1D69D1" w14:textId="200A342C" w:rsidR="00121830" w:rsidRPr="00A926EA" w:rsidRDefault="00121830" w:rsidP="00121830">
      <w:pPr>
        <w:pStyle w:val="NOTE"/>
      </w:pPr>
      <w:r w:rsidRPr="00A926EA">
        <w:t xml:space="preserve">A Flow controlled traffic as specified by </w:t>
      </w:r>
      <w:r w:rsidR="00DF6591" w:rsidRPr="00A926EA">
        <w:t>[</w:t>
      </w:r>
      <w:r w:rsidRPr="00A926EA">
        <w:t>RFC 3697</w:t>
      </w:r>
      <w:r w:rsidR="00DF6591" w:rsidRPr="00A926EA">
        <w:t>]</w:t>
      </w:r>
      <w:r w:rsidRPr="00A926EA">
        <w:t>.</w:t>
      </w:r>
    </w:p>
    <w:p w14:paraId="7EA55870" w14:textId="0057F511" w:rsidR="001B2C4C" w:rsidRPr="00A926EA" w:rsidRDefault="00B02862" w:rsidP="001B2C4C">
      <w:pPr>
        <w:pStyle w:val="Definition1"/>
      </w:pPr>
      <w:r w:rsidRPr="00A926EA">
        <w:t>f</w:t>
      </w:r>
      <w:r w:rsidR="001B2C4C" w:rsidRPr="00A926EA">
        <w:t>rame</w:t>
      </w:r>
    </w:p>
    <w:p w14:paraId="283EAF6F" w14:textId="6FD67E4A" w:rsidR="001B2C4C" w:rsidRPr="00A926EA" w:rsidRDefault="001B2C4C" w:rsidP="00D77527">
      <w:pPr>
        <w:pStyle w:val="paragraph"/>
      </w:pPr>
      <w:r w:rsidRPr="00A926EA">
        <w:t>part of a packet</w:t>
      </w:r>
    </w:p>
    <w:p w14:paraId="07DCFAC9" w14:textId="203EDE18" w:rsidR="001B2C4C" w:rsidRPr="00A926EA" w:rsidRDefault="00040B33" w:rsidP="00EF24FD">
      <w:pPr>
        <w:pStyle w:val="NOTEnumbered"/>
        <w:rPr>
          <w:lang w:val="en-GB"/>
        </w:rPr>
      </w:pPr>
      <w:r w:rsidRPr="00A926EA">
        <w:rPr>
          <w:lang w:val="en-GB"/>
        </w:rPr>
        <w:t>1</w:t>
      </w:r>
      <w:r w:rsidRPr="00A926EA">
        <w:rPr>
          <w:lang w:val="en-GB"/>
        </w:rPr>
        <w:tab/>
      </w:r>
      <w:r w:rsidR="001B2C4C" w:rsidRPr="00A926EA">
        <w:rPr>
          <w:lang w:val="en-GB"/>
        </w:rPr>
        <w:t xml:space="preserve">The following </w:t>
      </w:r>
      <w:r w:rsidR="00B02862" w:rsidRPr="00A926EA">
        <w:rPr>
          <w:lang w:val="en-GB"/>
        </w:rPr>
        <w:t>f</w:t>
      </w:r>
      <w:r w:rsidR="001B2C4C" w:rsidRPr="00A926EA">
        <w:rPr>
          <w:lang w:val="en-GB"/>
        </w:rPr>
        <w:t>rame types are used throughout this document:</w:t>
      </w:r>
    </w:p>
    <w:p w14:paraId="438DB31B" w14:textId="77777777" w:rsidR="001B2C4C" w:rsidRPr="00A926EA" w:rsidRDefault="001B2C4C" w:rsidP="00B933A0">
      <w:pPr>
        <w:pStyle w:val="NOTEbul"/>
      </w:pPr>
      <w:r w:rsidRPr="00A926EA">
        <w:t>Best-Effort frame:</w:t>
      </w:r>
      <w:r w:rsidR="00D77527" w:rsidRPr="00A926EA">
        <w:t xml:space="preserve"> </w:t>
      </w:r>
      <w:r w:rsidRPr="00A926EA">
        <w:t>Basic Frame</w:t>
      </w:r>
    </w:p>
    <w:p w14:paraId="24C669D7" w14:textId="42804DCE" w:rsidR="00040B33" w:rsidRPr="00A926EA" w:rsidRDefault="001B2C4C" w:rsidP="00B07E75">
      <w:pPr>
        <w:pStyle w:val="NOTEbul"/>
      </w:pPr>
      <w:r w:rsidRPr="00A926EA">
        <w:t>Critical Traffic frame:</w:t>
      </w:r>
      <w:r w:rsidR="00D77527" w:rsidRPr="00A926EA">
        <w:t xml:space="preserve"> </w:t>
      </w:r>
      <w:r w:rsidRPr="00A926EA">
        <w:t>Rate-Constrained (RC) frame</w:t>
      </w:r>
      <w:r w:rsidR="00D77527" w:rsidRPr="00A926EA">
        <w:t xml:space="preserve">; </w:t>
      </w:r>
      <w:r w:rsidRPr="00A926EA">
        <w:t>Protocol Control Frame (is a RC frame)</w:t>
      </w:r>
      <w:r w:rsidR="00D77527" w:rsidRPr="00A926EA">
        <w:t>;</w:t>
      </w:r>
      <w:r w:rsidR="00DF6591" w:rsidRPr="00A926EA">
        <w:t xml:space="preserve"> </w:t>
      </w:r>
      <w:r w:rsidRPr="00A926EA">
        <w:t>Time-Triggered (TT) frame</w:t>
      </w:r>
    </w:p>
    <w:p w14:paraId="0E302DF6" w14:textId="6F8FF38A" w:rsidR="00040B33" w:rsidRPr="00A926EA" w:rsidRDefault="00040B33" w:rsidP="00B02862">
      <w:pPr>
        <w:pStyle w:val="NOTEnumbered"/>
        <w:rPr>
          <w:lang w:val="en-GB"/>
        </w:rPr>
      </w:pPr>
      <w:r w:rsidRPr="00A926EA">
        <w:rPr>
          <w:lang w:val="en-GB"/>
        </w:rPr>
        <w:t>2</w:t>
      </w:r>
      <w:r w:rsidRPr="00A926EA">
        <w:rPr>
          <w:lang w:val="en-GB"/>
        </w:rPr>
        <w:tab/>
        <w:t xml:space="preserve">Example of a packet is shown in </w:t>
      </w:r>
      <w:r w:rsidRPr="00A926EA">
        <w:rPr>
          <w:lang w:val="en-GB"/>
        </w:rPr>
        <w:fldChar w:fldCharType="begin"/>
      </w:r>
      <w:r w:rsidRPr="00A926EA">
        <w:rPr>
          <w:lang w:val="en-GB"/>
        </w:rPr>
        <w:instrText xml:space="preserve"> REF _Ref41497224 \h </w:instrText>
      </w:r>
      <w:r w:rsidRPr="00A926EA">
        <w:rPr>
          <w:lang w:val="en-GB"/>
        </w:rPr>
      </w:r>
      <w:r w:rsidRPr="00A926EA">
        <w:rPr>
          <w:lang w:val="en-GB"/>
        </w:rPr>
        <w:fldChar w:fldCharType="separate"/>
      </w:r>
      <w:r w:rsidR="00AD4A95" w:rsidRPr="00A926EA">
        <w:t xml:space="preserve">Figure </w:t>
      </w:r>
      <w:r w:rsidR="00AD4A95">
        <w:rPr>
          <w:noProof/>
        </w:rPr>
        <w:t>3</w:t>
      </w:r>
      <w:r w:rsidR="00AD4A95" w:rsidRPr="00A926EA">
        <w:noBreakHyphen/>
      </w:r>
      <w:r w:rsidR="00AD4A95">
        <w:rPr>
          <w:noProof/>
        </w:rPr>
        <w:t>1</w:t>
      </w:r>
      <w:r w:rsidRPr="00A926EA">
        <w:rPr>
          <w:lang w:val="en-GB"/>
        </w:rPr>
        <w:fldChar w:fldCharType="end"/>
      </w:r>
      <w:r w:rsidRPr="00A926EA">
        <w:rPr>
          <w:lang w:val="en-GB"/>
        </w:rPr>
        <w:t>.</w:t>
      </w:r>
    </w:p>
    <w:p w14:paraId="36B2BCD8" w14:textId="73816379" w:rsidR="009E1AF8" w:rsidRPr="00A926EA" w:rsidRDefault="00B02862" w:rsidP="009E1AF8">
      <w:pPr>
        <w:pStyle w:val="Definition1"/>
      </w:pPr>
      <w:r w:rsidRPr="00A926EA">
        <w:t>g</w:t>
      </w:r>
      <w:r w:rsidR="009E1AF8" w:rsidRPr="00A926EA">
        <w:t xml:space="preserve">lobally </w:t>
      </w:r>
      <w:r w:rsidRPr="00A926EA">
        <w:t>a</w:t>
      </w:r>
      <w:r w:rsidR="009E1AF8" w:rsidRPr="00A926EA">
        <w:t>dministered</w:t>
      </w:r>
    </w:p>
    <w:p w14:paraId="02038091" w14:textId="77777777" w:rsidR="009E1AF8" w:rsidRPr="00A926EA" w:rsidRDefault="009E1AF8" w:rsidP="009E1AF8">
      <w:pPr>
        <w:pStyle w:val="paragraph"/>
      </w:pPr>
      <w:r w:rsidRPr="00A926EA">
        <w:t>unique MAC address assigned to the network interface card by the manufacturer</w:t>
      </w:r>
    </w:p>
    <w:p w14:paraId="27E02045" w14:textId="3A2DA0B2" w:rsidR="001B2C4C" w:rsidRPr="00A926EA" w:rsidRDefault="00E65C3C" w:rsidP="001B2C4C">
      <w:pPr>
        <w:pStyle w:val="Definition1"/>
      </w:pPr>
      <w:r w:rsidRPr="00A926EA">
        <w:t>l</w:t>
      </w:r>
      <w:r w:rsidR="001B2C4C" w:rsidRPr="00A926EA">
        <w:t>ink</w:t>
      </w:r>
    </w:p>
    <w:p w14:paraId="5C42C19E" w14:textId="68102BEF" w:rsidR="001B2C4C" w:rsidRPr="00A926EA" w:rsidRDefault="00337F2C" w:rsidP="00557941">
      <w:pPr>
        <w:pStyle w:val="paragraph"/>
      </w:pPr>
      <w:r w:rsidRPr="00A926EA">
        <w:t>p</w:t>
      </w:r>
      <w:r w:rsidR="001B2C4C" w:rsidRPr="00A926EA">
        <w:t>hysical connections between nodes in a network providing the means for t</w:t>
      </w:r>
      <w:r w:rsidR="0061658B" w:rsidRPr="00A926EA">
        <w:t>ransferring frames between them</w:t>
      </w:r>
    </w:p>
    <w:p w14:paraId="7D5D046B" w14:textId="02FE2D5C" w:rsidR="009E1AF8" w:rsidRPr="00A926EA" w:rsidRDefault="00E65C3C" w:rsidP="009E1AF8">
      <w:pPr>
        <w:pStyle w:val="Definition1"/>
      </w:pPr>
      <w:r w:rsidRPr="00A926EA">
        <w:t>locally adm</w:t>
      </w:r>
      <w:r w:rsidR="009E1AF8" w:rsidRPr="00A926EA">
        <w:t>inistered</w:t>
      </w:r>
    </w:p>
    <w:p w14:paraId="747F7281" w14:textId="77777777" w:rsidR="009E1AF8" w:rsidRPr="00A926EA" w:rsidRDefault="009E1AF8" w:rsidP="009E1AF8">
      <w:pPr>
        <w:pStyle w:val="paragraph"/>
      </w:pPr>
      <w:r w:rsidRPr="00A926EA">
        <w:t>unique MAC address assigned to the network interface card locally</w:t>
      </w:r>
    </w:p>
    <w:p w14:paraId="6D5E72C3" w14:textId="68397CCE" w:rsidR="009E1AF8" w:rsidRPr="00A926EA" w:rsidRDefault="00E65C3C" w:rsidP="009E1AF8">
      <w:pPr>
        <w:pStyle w:val="Definition1"/>
      </w:pPr>
      <w:r w:rsidRPr="00A926EA">
        <w:t>multicast</w:t>
      </w:r>
    </w:p>
    <w:p w14:paraId="5B65A31E" w14:textId="4CA54583" w:rsidR="009E1AF8" w:rsidRPr="00A926EA" w:rsidRDefault="009E1AF8" w:rsidP="009E1AF8">
      <w:pPr>
        <w:pStyle w:val="paragraph"/>
      </w:pPr>
      <w:r w:rsidRPr="00A926EA">
        <w:t xml:space="preserve">transmission of an </w:t>
      </w:r>
      <w:r w:rsidR="00E65C3C" w:rsidRPr="00A926EA">
        <w:t>Ethernet</w:t>
      </w:r>
      <w:r w:rsidRPr="00A926EA">
        <w:t xml:space="preserve"> frame from one sender to multiple receivers</w:t>
      </w:r>
    </w:p>
    <w:p w14:paraId="410CC035" w14:textId="685F20F7" w:rsidR="00121830" w:rsidRPr="00A926EA" w:rsidRDefault="00E65C3C" w:rsidP="00121830">
      <w:pPr>
        <w:pStyle w:val="Definition1"/>
      </w:pPr>
      <w:r w:rsidRPr="00A926EA">
        <w:t>node</w:t>
      </w:r>
    </w:p>
    <w:p w14:paraId="21369237" w14:textId="22E049D7" w:rsidR="00121830" w:rsidRPr="00A926EA" w:rsidRDefault="00121830" w:rsidP="00121830">
      <w:pPr>
        <w:pStyle w:val="paragraph"/>
      </w:pPr>
      <w:r w:rsidRPr="00A926EA">
        <w:t xml:space="preserve">element of an </w:t>
      </w:r>
      <w:r w:rsidR="00E65C3C" w:rsidRPr="00A926EA">
        <w:t>Ethernet</w:t>
      </w:r>
      <w:r w:rsidRPr="00A926EA">
        <w:t xml:space="preserve"> network</w:t>
      </w:r>
    </w:p>
    <w:p w14:paraId="4593FD1B" w14:textId="30FD9DC7" w:rsidR="00121830" w:rsidRPr="00A926EA" w:rsidRDefault="00121830" w:rsidP="00121830">
      <w:pPr>
        <w:pStyle w:val="NOTE"/>
      </w:pPr>
      <w:r w:rsidRPr="00A926EA">
        <w:lastRenderedPageBreak/>
        <w:t>A node can be either a Switch or an End System. A node does not necessarily support RC and TT traffic but at least BE.</w:t>
      </w:r>
      <w:r w:rsidR="00197F9A" w:rsidRPr="00A926EA">
        <w:t xml:space="preserve"> </w:t>
      </w:r>
    </w:p>
    <w:p w14:paraId="080AC057" w14:textId="135D5BD6" w:rsidR="001B2C4C" w:rsidRPr="00A926EA" w:rsidRDefault="00E65C3C" w:rsidP="001B2C4C">
      <w:pPr>
        <w:pStyle w:val="Definition1"/>
      </w:pPr>
      <w:r w:rsidRPr="00A926EA">
        <w:t>packet</w:t>
      </w:r>
    </w:p>
    <w:p w14:paraId="1F817956" w14:textId="668ABC47" w:rsidR="001B2C4C" w:rsidRPr="00A926EA" w:rsidRDefault="0061658B" w:rsidP="00557941">
      <w:pPr>
        <w:pStyle w:val="paragraph"/>
      </w:pPr>
      <w:r w:rsidRPr="00A926EA">
        <w:t>c</w:t>
      </w:r>
      <w:r w:rsidR="001B2C4C" w:rsidRPr="00A926EA">
        <w:t>omplete Ethernet message including the header information consisting of the preamble a</w:t>
      </w:r>
      <w:r w:rsidRPr="00A926EA">
        <w:t>nd the start of frame delimiter</w:t>
      </w:r>
    </w:p>
    <w:p w14:paraId="4518A6C4" w14:textId="66705216" w:rsidR="001B2C4C" w:rsidRPr="00A926EA" w:rsidRDefault="001B2C4C" w:rsidP="00B933A0">
      <w:pPr>
        <w:pStyle w:val="NOTE"/>
      </w:pPr>
      <w:r w:rsidRPr="00A926EA">
        <w:t xml:space="preserve">The Ethernet packet is specified in, 1000Base-X PCS, </w:t>
      </w:r>
      <w:r w:rsidR="00291710" w:rsidRPr="00A926EA">
        <w:t>[IEEE 802.3]</w:t>
      </w:r>
      <w:r w:rsidRPr="00A926EA">
        <w:t xml:space="preserve"> Clause 36 [2], </w:t>
      </w:r>
      <w:r w:rsidR="00B84FF4" w:rsidRPr="00A926EA">
        <w:t>section</w:t>
      </w:r>
      <w:r w:rsidRPr="00A926EA">
        <w:t xml:space="preserve"> 1/</w:t>
      </w:r>
      <w:r w:rsidR="00B84FF4" w:rsidRPr="00A926EA">
        <w:t xml:space="preserve">section </w:t>
      </w:r>
      <w:r w:rsidRPr="00A926EA">
        <w:t>3 ”Media Access Control (MAC) frame and packet specifications”. The structure is shown in</w:t>
      </w:r>
      <w:r w:rsidR="00B84FF4" w:rsidRPr="00A926EA">
        <w:t xml:space="preserve"> </w:t>
      </w:r>
      <w:r w:rsidR="00337F2C" w:rsidRPr="00A926EA">
        <w:fldChar w:fldCharType="begin"/>
      </w:r>
      <w:r w:rsidR="00337F2C" w:rsidRPr="00A926EA">
        <w:instrText xml:space="preserve"> REF _Ref41497224 \h </w:instrText>
      </w:r>
      <w:r w:rsidR="00337F2C" w:rsidRPr="00A926EA">
        <w:fldChar w:fldCharType="separate"/>
      </w:r>
      <w:r w:rsidR="00AD4A95" w:rsidRPr="00A926EA">
        <w:t xml:space="preserve">Figure </w:t>
      </w:r>
      <w:r w:rsidR="00AD4A95">
        <w:rPr>
          <w:noProof/>
        </w:rPr>
        <w:t>3</w:t>
      </w:r>
      <w:r w:rsidR="00AD4A95" w:rsidRPr="00A926EA">
        <w:noBreakHyphen/>
      </w:r>
      <w:r w:rsidR="00AD4A95">
        <w:rPr>
          <w:noProof/>
        </w:rPr>
        <w:t>1</w:t>
      </w:r>
      <w:r w:rsidR="00337F2C" w:rsidRPr="00A926EA">
        <w:fldChar w:fldCharType="end"/>
      </w:r>
      <w:r w:rsidRPr="00A926EA">
        <w:t>.</w:t>
      </w:r>
    </w:p>
    <w:p w14:paraId="5DC294D4" w14:textId="77777777" w:rsidR="00557941" w:rsidRPr="00A926EA" w:rsidRDefault="00557941" w:rsidP="00557941">
      <w:pPr>
        <w:pStyle w:val="graphic"/>
        <w:rPr>
          <w:lang w:val="en-GB"/>
        </w:rPr>
      </w:pPr>
      <w:r w:rsidRPr="00A926EA">
        <w:rPr>
          <w:lang w:val="en-GB"/>
        </w:rPr>
        <w:object w:dxaOrig="13695" w:dyaOrig="4170" w14:anchorId="602B0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108pt" o:ole="">
            <v:imagedata r:id="rId10" o:title=""/>
          </v:shape>
          <o:OLEObject Type="Embed" ProgID="Visio.Drawing.11" ShapeID="_x0000_i1025" DrawAspect="Content" ObjectID="_1666441837" r:id="rId11"/>
        </w:object>
      </w:r>
    </w:p>
    <w:p w14:paraId="4C14CF64" w14:textId="31C04FD4" w:rsidR="00557941" w:rsidRPr="00A926EA" w:rsidRDefault="009A320F" w:rsidP="00414D2A">
      <w:pPr>
        <w:pStyle w:val="Caption"/>
        <w:rPr>
          <w:sz w:val="20"/>
        </w:rPr>
      </w:pPr>
      <w:bookmarkStart w:id="62" w:name="_Ref41497224"/>
      <w:bookmarkStart w:id="63" w:name="_Ref19092154"/>
      <w:bookmarkStart w:id="64" w:name="_Toc34068085"/>
      <w:bookmarkStart w:id="65" w:name="_Ref41497219"/>
      <w:bookmarkStart w:id="66" w:name="_Toc55828918"/>
      <w:r w:rsidRPr="00A926EA">
        <w:t xml:space="preserve">Figure </w:t>
      </w:r>
      <w:fldSimple w:instr=" STYLEREF 1 \s ">
        <w:r w:rsidR="00AD4A95">
          <w:rPr>
            <w:noProof/>
          </w:rPr>
          <w:t>3</w:t>
        </w:r>
      </w:fldSimple>
      <w:r w:rsidR="008528EA" w:rsidRPr="00A926EA">
        <w:noBreakHyphen/>
      </w:r>
      <w:fldSimple w:instr=" SEQ Figure \* ARABIC \s 1 ">
        <w:r w:rsidR="00AD4A95">
          <w:rPr>
            <w:noProof/>
          </w:rPr>
          <w:t>1</w:t>
        </w:r>
      </w:fldSimple>
      <w:bookmarkEnd w:id="62"/>
      <w:r w:rsidR="00557941" w:rsidRPr="00A926EA">
        <w:rPr>
          <w:sz w:val="20"/>
        </w:rPr>
        <w:t>: Structure of a Packet</w:t>
      </w:r>
      <w:bookmarkEnd w:id="63"/>
      <w:bookmarkEnd w:id="64"/>
      <w:bookmarkEnd w:id="65"/>
      <w:bookmarkEnd w:id="66"/>
    </w:p>
    <w:p w14:paraId="421C824D" w14:textId="23166E16" w:rsidR="00121830" w:rsidRPr="00A926EA" w:rsidRDefault="005446A5" w:rsidP="00121830">
      <w:pPr>
        <w:pStyle w:val="Definition1"/>
      </w:pPr>
      <w:r w:rsidRPr="00A926EA">
        <w:t>protocol control fr</w:t>
      </w:r>
      <w:r w:rsidR="00121830" w:rsidRPr="00A926EA">
        <w:t>ame</w:t>
      </w:r>
    </w:p>
    <w:p w14:paraId="7FC874FF" w14:textId="799CABAA" w:rsidR="005446A5" w:rsidRPr="00A926EA" w:rsidRDefault="005446A5" w:rsidP="00121830">
      <w:pPr>
        <w:pStyle w:val="paragraph"/>
      </w:pPr>
      <w:r w:rsidRPr="00A926EA">
        <w:t>s</w:t>
      </w:r>
      <w:r w:rsidR="00121830" w:rsidRPr="00A926EA">
        <w:t xml:space="preserve">tandard Ethernet frame whose Ethernet </w:t>
      </w:r>
      <w:r w:rsidRPr="00A926EA">
        <w:t>t</w:t>
      </w:r>
      <w:r w:rsidR="00121830" w:rsidRPr="00A926EA">
        <w:t>ype field is set to 0x891D, which is used by the synchronization protocol</w:t>
      </w:r>
    </w:p>
    <w:p w14:paraId="5ABF9E1C" w14:textId="0AAFF324" w:rsidR="00121830" w:rsidRPr="00A926EA" w:rsidRDefault="00442672" w:rsidP="00121830">
      <w:pPr>
        <w:pStyle w:val="paragraph"/>
      </w:pPr>
      <w:r w:rsidRPr="00A926EA">
        <w:t>[</w:t>
      </w:r>
      <w:r w:rsidR="00CD1E68" w:rsidRPr="00A926EA">
        <w:t>SAE AS6802</w:t>
      </w:r>
      <w:r w:rsidRPr="00A926EA">
        <w:t>]</w:t>
      </w:r>
    </w:p>
    <w:p w14:paraId="33843F24" w14:textId="098AC03A" w:rsidR="009E1AF8" w:rsidRPr="00A926EA" w:rsidRDefault="005446A5" w:rsidP="009E1AF8">
      <w:pPr>
        <w:pStyle w:val="Definition1"/>
      </w:pPr>
      <w:r w:rsidRPr="00A926EA">
        <w:t>raster granularity</w:t>
      </w:r>
    </w:p>
    <w:p w14:paraId="73770D29" w14:textId="77777777" w:rsidR="009E1AF8" w:rsidRPr="00A926EA" w:rsidRDefault="009E1AF8" w:rsidP="009E1AF8">
      <w:pPr>
        <w:pStyle w:val="paragraph"/>
      </w:pPr>
      <w:r w:rsidRPr="00A926EA">
        <w:t>timeline on which scheduling events are placed</w:t>
      </w:r>
    </w:p>
    <w:p w14:paraId="042185B9" w14:textId="657796F4" w:rsidR="00121830" w:rsidRPr="00A926EA" w:rsidRDefault="005446A5" w:rsidP="00121830">
      <w:pPr>
        <w:pStyle w:val="Definition1"/>
      </w:pPr>
      <w:r w:rsidRPr="00A926EA">
        <w:t>rate-constrained</w:t>
      </w:r>
    </w:p>
    <w:p w14:paraId="122746E7" w14:textId="6E69C5B8" w:rsidR="005446A5" w:rsidRPr="00A926EA" w:rsidRDefault="00121830" w:rsidP="00121830">
      <w:pPr>
        <w:pStyle w:val="paragraph"/>
      </w:pPr>
      <w:r w:rsidRPr="00A926EA">
        <w:t>guaranteed bandwidth traffic as specified by the standard</w:t>
      </w:r>
    </w:p>
    <w:p w14:paraId="1513ACC0" w14:textId="3B7BA9A1" w:rsidR="00121830" w:rsidRPr="00A926EA" w:rsidRDefault="00387DE8" w:rsidP="00121830">
      <w:pPr>
        <w:pStyle w:val="paragraph"/>
      </w:pPr>
      <w:r w:rsidRPr="00A926EA">
        <w:t xml:space="preserve">[ARINC 664 </w:t>
      </w:r>
      <w:r w:rsidR="00507045" w:rsidRPr="00A926EA">
        <w:t>part 7</w:t>
      </w:r>
      <w:r w:rsidRPr="00A926EA">
        <w:t>]</w:t>
      </w:r>
    </w:p>
    <w:p w14:paraId="2ED7117A" w14:textId="2C0E8EF3" w:rsidR="00121830" w:rsidRPr="00A926EA" w:rsidRDefault="005446A5" w:rsidP="00121830">
      <w:pPr>
        <w:pStyle w:val="Definition1"/>
      </w:pPr>
      <w:r w:rsidRPr="00A926EA">
        <w:t>schedule table</w:t>
      </w:r>
    </w:p>
    <w:p w14:paraId="0BC632FD" w14:textId="77777777" w:rsidR="00121830" w:rsidRPr="00A926EA" w:rsidRDefault="00121830" w:rsidP="00121830">
      <w:pPr>
        <w:pStyle w:val="paragraph"/>
      </w:pPr>
      <w:r w:rsidRPr="00A926EA">
        <w:t>time schedule of transmission and reception events for critical traffic.</w:t>
      </w:r>
    </w:p>
    <w:p w14:paraId="55651C1F" w14:textId="50B36842" w:rsidR="001B2C4C" w:rsidRPr="00A926EA" w:rsidRDefault="005446A5" w:rsidP="001B2C4C">
      <w:pPr>
        <w:pStyle w:val="Definition1"/>
      </w:pPr>
      <w:r w:rsidRPr="00A926EA">
        <w:t>s</w:t>
      </w:r>
      <w:r w:rsidR="001B2C4C" w:rsidRPr="00A926EA">
        <w:t>witch</w:t>
      </w:r>
    </w:p>
    <w:p w14:paraId="22F4C793" w14:textId="71E0C843" w:rsidR="001B2C4C" w:rsidRPr="00A926EA" w:rsidRDefault="00337F2C" w:rsidP="00006810">
      <w:pPr>
        <w:pStyle w:val="paragraph"/>
      </w:pPr>
      <w:r w:rsidRPr="00A926EA">
        <w:t>h</w:t>
      </w:r>
      <w:r w:rsidR="001B2C4C" w:rsidRPr="00A926EA">
        <w:t>ardware device that connects multiple End Sys</w:t>
      </w:r>
      <w:r w:rsidR="0061658B" w:rsidRPr="00A926EA">
        <w:t>tems or Switches to one network</w:t>
      </w:r>
    </w:p>
    <w:p w14:paraId="239924FA" w14:textId="723D3B4D" w:rsidR="001B2C4C" w:rsidRPr="00A926EA" w:rsidRDefault="001B2C4C" w:rsidP="00006810">
      <w:pPr>
        <w:pStyle w:val="NOTE"/>
      </w:pPr>
      <w:r w:rsidRPr="00A926EA">
        <w:t xml:space="preserve">A Switch works on Layer 2 of the Ethernet specification and has two different ways of packet switching between the different devices connected to its Ethernet ports which are static and dynamic switching. The static packet switching works according to a defined static switching table. Dynamic switching describes an </w:t>
      </w:r>
      <w:r w:rsidRPr="00A926EA">
        <w:lastRenderedPageBreak/>
        <w:t>automated forward path for a given MAC destination address based on the current network architecture.</w:t>
      </w:r>
    </w:p>
    <w:p w14:paraId="2D9267BB" w14:textId="2A93CEEC" w:rsidR="00121830" w:rsidRPr="00A926EA" w:rsidRDefault="005446A5" w:rsidP="00121830">
      <w:pPr>
        <w:pStyle w:val="Definition1"/>
      </w:pPr>
      <w:r w:rsidRPr="00A926EA">
        <w:t>synchronization client</w:t>
      </w:r>
    </w:p>
    <w:p w14:paraId="64A22E86" w14:textId="77777777" w:rsidR="00121830" w:rsidRPr="00A926EA" w:rsidRDefault="00121830" w:rsidP="00121830">
      <w:pPr>
        <w:pStyle w:val="paragraph"/>
      </w:pPr>
      <w:r w:rsidRPr="00A926EA">
        <w:t>role of an element of the cluster that consumes protocol control frames (PCFs) received from compression masters for synchronization purpose, without actively participating in the network synchronization process</w:t>
      </w:r>
    </w:p>
    <w:p w14:paraId="3CDFB05C" w14:textId="207BEFF8" w:rsidR="00121830" w:rsidRPr="00A926EA" w:rsidRDefault="005446A5" w:rsidP="00121830">
      <w:pPr>
        <w:pStyle w:val="Definition1"/>
      </w:pPr>
      <w:r w:rsidRPr="00A926EA">
        <w:t>synchronization master</w:t>
      </w:r>
    </w:p>
    <w:p w14:paraId="6C7D7F8D" w14:textId="77777777" w:rsidR="00121830" w:rsidRPr="00A926EA" w:rsidRDefault="00121830" w:rsidP="00121830">
      <w:pPr>
        <w:pStyle w:val="paragraph"/>
      </w:pPr>
      <w:r w:rsidRPr="00A926EA">
        <w:t>role of an element of the cluster that generates protocol control frames (PCFs), transmits them to the compression masters, and consumes PCFs received from compression masters for synchronization purpose, actively participating in the network synchronization process</w:t>
      </w:r>
    </w:p>
    <w:p w14:paraId="452C44BD" w14:textId="01202808" w:rsidR="001B2C4C" w:rsidRPr="00A926EA" w:rsidRDefault="005446A5" w:rsidP="001B2C4C">
      <w:pPr>
        <w:pStyle w:val="Definition1"/>
      </w:pPr>
      <w:r w:rsidRPr="00A926EA">
        <w:t>synchronization p</w:t>
      </w:r>
      <w:r w:rsidR="001B2C4C" w:rsidRPr="00A926EA">
        <w:t>recision</w:t>
      </w:r>
    </w:p>
    <w:p w14:paraId="4E55F029" w14:textId="2105A007" w:rsidR="001B2C4C" w:rsidRPr="00A926EA" w:rsidRDefault="00022C12" w:rsidP="00006810">
      <w:pPr>
        <w:pStyle w:val="paragraph"/>
      </w:pPr>
      <w:r w:rsidRPr="00A926EA">
        <w:t>w</w:t>
      </w:r>
      <w:r w:rsidR="001B2C4C" w:rsidRPr="00A926EA">
        <w:t>orst case Local Clocks offset between any two correct End Sy</w:t>
      </w:r>
      <w:r w:rsidR="0061658B" w:rsidRPr="00A926EA">
        <w:t>stems or Switches in the system</w:t>
      </w:r>
    </w:p>
    <w:p w14:paraId="51EB2524" w14:textId="4A540F4E" w:rsidR="001B2C4C" w:rsidRPr="00A926EA" w:rsidRDefault="001B2C4C" w:rsidP="00006810">
      <w:pPr>
        <w:pStyle w:val="NOTE"/>
      </w:pPr>
      <w:r w:rsidRPr="00A926EA">
        <w:t xml:space="preserve">The calculation is given in </w:t>
      </w:r>
      <w:r w:rsidR="00442672" w:rsidRPr="00A926EA">
        <w:t>[</w:t>
      </w:r>
      <w:r w:rsidR="00CD1E68" w:rsidRPr="00A926EA">
        <w:t>SAE AS6802</w:t>
      </w:r>
      <w:r w:rsidR="00442672" w:rsidRPr="00A926EA">
        <w:t>]</w:t>
      </w:r>
      <w:r w:rsidR="005446A5" w:rsidRPr="00A926EA">
        <w:t xml:space="preserve"> paragraph 3.2.</w:t>
      </w:r>
    </w:p>
    <w:p w14:paraId="2D3F8F47" w14:textId="4C663BC7" w:rsidR="009E1AF8" w:rsidRPr="00A926EA" w:rsidRDefault="005446A5" w:rsidP="009E1AF8">
      <w:pPr>
        <w:pStyle w:val="Definition1"/>
      </w:pPr>
      <w:r w:rsidRPr="00A926EA">
        <w:t>time-t</w:t>
      </w:r>
      <w:r w:rsidR="009E1AF8" w:rsidRPr="00A926EA">
        <w:t xml:space="preserve">riggered </w:t>
      </w:r>
      <w:r w:rsidRPr="00A926EA">
        <w:t>frame</w:t>
      </w:r>
    </w:p>
    <w:p w14:paraId="7A685EA5" w14:textId="77777777" w:rsidR="009E1AF8" w:rsidRPr="00A926EA" w:rsidRDefault="009E1AF8" w:rsidP="009E1AF8">
      <w:pPr>
        <w:pStyle w:val="paragraph"/>
      </w:pPr>
      <w:r w:rsidRPr="00A926EA">
        <w:t>Critical Traffic (CT) frame which is sent over the network at predefined times and take precedence over all other frames types, except for Protocol Control Frames</w:t>
      </w:r>
    </w:p>
    <w:p w14:paraId="1103E791" w14:textId="6883EEE9" w:rsidR="009E1AF8" w:rsidRPr="00A926EA" w:rsidRDefault="005446A5" w:rsidP="009E1AF8">
      <w:pPr>
        <w:pStyle w:val="Definition1"/>
      </w:pPr>
      <w:r w:rsidRPr="00A926EA">
        <w:t>u</w:t>
      </w:r>
      <w:r w:rsidR="009E1AF8" w:rsidRPr="00A926EA">
        <w:t>nicast</w:t>
      </w:r>
    </w:p>
    <w:p w14:paraId="5DD7504F" w14:textId="77777777" w:rsidR="009E1AF8" w:rsidRPr="00A926EA" w:rsidRDefault="009E1AF8" w:rsidP="009E1AF8">
      <w:pPr>
        <w:pStyle w:val="paragraph"/>
      </w:pPr>
      <w:r w:rsidRPr="00A926EA">
        <w:t>transmission of an Ethernet frame from one sender to one receiver</w:t>
      </w:r>
    </w:p>
    <w:p w14:paraId="44FCC486" w14:textId="07664AA6" w:rsidR="001B2C4C" w:rsidRPr="00A926EA" w:rsidRDefault="005446A5" w:rsidP="001B2C4C">
      <w:pPr>
        <w:pStyle w:val="Definition1"/>
      </w:pPr>
      <w:r w:rsidRPr="00A926EA">
        <w:t>v</w:t>
      </w:r>
      <w:r w:rsidR="001B2C4C" w:rsidRPr="00A926EA">
        <w:t xml:space="preserve">irtual </w:t>
      </w:r>
      <w:r w:rsidRPr="00A926EA">
        <w:t>l</w:t>
      </w:r>
      <w:r w:rsidR="001B2C4C" w:rsidRPr="00A926EA">
        <w:t>ink (VL)</w:t>
      </w:r>
    </w:p>
    <w:p w14:paraId="1ED86294" w14:textId="51168830" w:rsidR="005446A5" w:rsidRPr="00A926EA" w:rsidRDefault="00337F2C" w:rsidP="005446A5">
      <w:pPr>
        <w:pStyle w:val="paragraph"/>
      </w:pPr>
      <w:r w:rsidRPr="00A926EA">
        <w:t>l</w:t>
      </w:r>
      <w:r w:rsidR="001B2C4C" w:rsidRPr="00A926EA">
        <w:t>ogical unidirectional connection path between one node towards one</w:t>
      </w:r>
      <w:r w:rsidR="005446A5" w:rsidRPr="00A926EA">
        <w:t xml:space="preserve"> or more nodes</w:t>
      </w:r>
    </w:p>
    <w:p w14:paraId="577FA958" w14:textId="790DBB53" w:rsidR="00885688" w:rsidRPr="00A926EA" w:rsidRDefault="00387DE8" w:rsidP="005446A5">
      <w:pPr>
        <w:pStyle w:val="paragraph"/>
      </w:pPr>
      <w:r w:rsidRPr="00A926EA">
        <w:t xml:space="preserve">[ARINC 664 </w:t>
      </w:r>
      <w:r w:rsidR="00507045" w:rsidRPr="00A926EA">
        <w:t>part 7</w:t>
      </w:r>
      <w:r w:rsidRPr="00A926EA">
        <w:t>]</w:t>
      </w:r>
    </w:p>
    <w:p w14:paraId="5B13EB51" w14:textId="76566B55" w:rsidR="001B2C4C" w:rsidRPr="00A926EA" w:rsidRDefault="005446A5" w:rsidP="001B2C4C">
      <w:pPr>
        <w:pStyle w:val="Definition1"/>
      </w:pPr>
      <w:r w:rsidRPr="00A926EA">
        <w:t>virtual link identifie</w:t>
      </w:r>
      <w:r w:rsidR="001B2C4C" w:rsidRPr="00A926EA">
        <w:t>r (VL ID)</w:t>
      </w:r>
    </w:p>
    <w:p w14:paraId="26376AF4" w14:textId="7E8FD64B" w:rsidR="001B2C4C" w:rsidRPr="00A926EA" w:rsidRDefault="001B2C4C" w:rsidP="00006810">
      <w:pPr>
        <w:pStyle w:val="paragraph"/>
      </w:pPr>
      <w:r w:rsidRPr="00A926EA">
        <w:t>least significant 16 bits of the MAC Destination Addre</w:t>
      </w:r>
      <w:r w:rsidR="0061658B" w:rsidRPr="00A926EA">
        <w:t>ss of a Critical Traffic Frame</w:t>
      </w:r>
    </w:p>
    <w:p w14:paraId="370ED507" w14:textId="4112D165" w:rsidR="001B2C4C" w:rsidRPr="00A926EA" w:rsidRDefault="001B2C4C" w:rsidP="00006810">
      <w:pPr>
        <w:pStyle w:val="NOTE"/>
      </w:pPr>
      <w:r w:rsidRPr="00A926EA">
        <w:t xml:space="preserve">Per definition of the standard </w:t>
      </w:r>
      <w:r w:rsidR="00387DE8" w:rsidRPr="00A926EA">
        <w:t xml:space="preserve">[ARINC 664 </w:t>
      </w:r>
      <w:r w:rsidR="005446A5" w:rsidRPr="00A926EA">
        <w:t>part </w:t>
      </w:r>
      <w:r w:rsidR="00507045" w:rsidRPr="00A926EA">
        <w:t>7</w:t>
      </w:r>
      <w:r w:rsidR="00387DE8" w:rsidRPr="00A926EA">
        <w:t>]</w:t>
      </w:r>
      <w:r w:rsidRPr="00A926EA">
        <w:t>, the VL ID uniquely identifies a multicast group with a dedicated sender of the message and a set of receivers.</w:t>
      </w:r>
    </w:p>
    <w:p w14:paraId="6B45D914" w14:textId="77777777" w:rsidR="00E26590" w:rsidRPr="00A926EA" w:rsidRDefault="009663FC" w:rsidP="009663FC">
      <w:pPr>
        <w:pStyle w:val="Heading2"/>
      </w:pPr>
      <w:bookmarkStart w:id="67" w:name="_Toc51866699"/>
      <w:bookmarkStart w:id="68" w:name="_Toc53395215"/>
      <w:bookmarkStart w:id="69" w:name="_Toc53408811"/>
      <w:bookmarkStart w:id="70" w:name="_Toc53409112"/>
      <w:bookmarkStart w:id="71" w:name="_Toc53409298"/>
      <w:bookmarkStart w:id="72" w:name="_Toc53409502"/>
      <w:bookmarkStart w:id="73" w:name="_Toc53416598"/>
      <w:bookmarkStart w:id="74" w:name="_Toc53420046"/>
      <w:bookmarkStart w:id="75" w:name="_Toc53566823"/>
      <w:bookmarkStart w:id="76" w:name="_Toc53567013"/>
      <w:bookmarkStart w:id="77" w:name="_Toc53568747"/>
      <w:bookmarkStart w:id="78" w:name="_Toc53578274"/>
      <w:bookmarkStart w:id="79" w:name="_Toc53578464"/>
      <w:bookmarkStart w:id="80" w:name="_Toc53578654"/>
      <w:bookmarkStart w:id="81" w:name="_Toc53578851"/>
      <w:bookmarkStart w:id="82" w:name="_Toc53579042"/>
      <w:bookmarkStart w:id="83" w:name="_Toc53579643"/>
      <w:bookmarkStart w:id="84" w:name="_Toc51866706"/>
      <w:bookmarkStart w:id="85" w:name="_Toc53395222"/>
      <w:bookmarkStart w:id="86" w:name="_Toc53408818"/>
      <w:bookmarkStart w:id="87" w:name="_Toc53409119"/>
      <w:bookmarkStart w:id="88" w:name="_Toc53409305"/>
      <w:bookmarkStart w:id="89" w:name="_Toc53409509"/>
      <w:bookmarkStart w:id="90" w:name="_Toc53416605"/>
      <w:bookmarkStart w:id="91" w:name="_Toc53420053"/>
      <w:bookmarkStart w:id="92" w:name="_Toc53566830"/>
      <w:bookmarkStart w:id="93" w:name="_Toc53567020"/>
      <w:bookmarkStart w:id="94" w:name="_Toc53568754"/>
      <w:bookmarkStart w:id="95" w:name="_Toc53578281"/>
      <w:bookmarkStart w:id="96" w:name="_Toc53578471"/>
      <w:bookmarkStart w:id="97" w:name="_Toc53578661"/>
      <w:bookmarkStart w:id="98" w:name="_Toc53578858"/>
      <w:bookmarkStart w:id="99" w:name="_Toc53579049"/>
      <w:bookmarkStart w:id="100" w:name="_Toc53579650"/>
      <w:bookmarkStart w:id="101" w:name="_Toc51866708"/>
      <w:bookmarkStart w:id="102" w:name="_Toc53395224"/>
      <w:bookmarkStart w:id="103" w:name="_Toc53408820"/>
      <w:bookmarkStart w:id="104" w:name="_Toc53409121"/>
      <w:bookmarkStart w:id="105" w:name="_Toc53409307"/>
      <w:bookmarkStart w:id="106" w:name="_Toc53409511"/>
      <w:bookmarkStart w:id="107" w:name="_Toc53416607"/>
      <w:bookmarkStart w:id="108" w:name="_Toc53420055"/>
      <w:bookmarkStart w:id="109" w:name="_Toc53566832"/>
      <w:bookmarkStart w:id="110" w:name="_Toc53567022"/>
      <w:bookmarkStart w:id="111" w:name="_Toc53568756"/>
      <w:bookmarkStart w:id="112" w:name="_Toc53578283"/>
      <w:bookmarkStart w:id="113" w:name="_Toc53578473"/>
      <w:bookmarkStart w:id="114" w:name="_Toc53578663"/>
      <w:bookmarkStart w:id="115" w:name="_Toc53578860"/>
      <w:bookmarkStart w:id="116" w:name="_Toc53579051"/>
      <w:bookmarkStart w:id="117" w:name="_Toc53579652"/>
      <w:bookmarkStart w:id="118" w:name="_Toc51866725"/>
      <w:bookmarkStart w:id="119" w:name="_Toc53395241"/>
      <w:bookmarkStart w:id="120" w:name="_Toc53408837"/>
      <w:bookmarkStart w:id="121" w:name="_Toc53409138"/>
      <w:bookmarkStart w:id="122" w:name="_Toc53409324"/>
      <w:bookmarkStart w:id="123" w:name="_Toc53409528"/>
      <w:bookmarkStart w:id="124" w:name="_Toc53416624"/>
      <w:bookmarkStart w:id="125" w:name="_Toc53420072"/>
      <w:bookmarkStart w:id="126" w:name="_Toc53566849"/>
      <w:bookmarkStart w:id="127" w:name="_Toc53567039"/>
      <w:bookmarkStart w:id="128" w:name="_Toc53568773"/>
      <w:bookmarkStart w:id="129" w:name="_Toc53578300"/>
      <w:bookmarkStart w:id="130" w:name="_Toc53578490"/>
      <w:bookmarkStart w:id="131" w:name="_Toc53578680"/>
      <w:bookmarkStart w:id="132" w:name="_Toc53578877"/>
      <w:bookmarkStart w:id="133" w:name="_Toc53579068"/>
      <w:bookmarkStart w:id="134" w:name="_Toc53579669"/>
      <w:bookmarkStart w:id="135" w:name="_Toc51866739"/>
      <w:bookmarkStart w:id="136" w:name="_Toc53395255"/>
      <w:bookmarkStart w:id="137" w:name="_Toc53408851"/>
      <w:bookmarkStart w:id="138" w:name="_Toc53409152"/>
      <w:bookmarkStart w:id="139" w:name="_Toc53409338"/>
      <w:bookmarkStart w:id="140" w:name="_Toc53409542"/>
      <w:bookmarkStart w:id="141" w:name="_Toc53416638"/>
      <w:bookmarkStart w:id="142" w:name="_Toc53420086"/>
      <w:bookmarkStart w:id="143" w:name="_Toc53566863"/>
      <w:bookmarkStart w:id="144" w:name="_Toc53567053"/>
      <w:bookmarkStart w:id="145" w:name="_Toc53568787"/>
      <w:bookmarkStart w:id="146" w:name="_Toc53578314"/>
      <w:bookmarkStart w:id="147" w:name="_Toc53578504"/>
      <w:bookmarkStart w:id="148" w:name="_Toc53578694"/>
      <w:bookmarkStart w:id="149" w:name="_Toc53578891"/>
      <w:bookmarkStart w:id="150" w:name="_Toc53579082"/>
      <w:bookmarkStart w:id="151" w:name="_Toc53579683"/>
      <w:bookmarkStart w:id="152" w:name="_Toc191723615"/>
      <w:bookmarkStart w:id="153" w:name="_Toc42280207"/>
      <w:bookmarkStart w:id="154" w:name="_Toc53408854"/>
      <w:bookmarkStart w:id="155" w:name="_Toc55828818"/>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A926EA">
        <w:t>Abbreviat</w:t>
      </w:r>
      <w:r w:rsidR="003A0BD6" w:rsidRPr="00A926EA">
        <w:t>ed terms</w:t>
      </w:r>
      <w:bookmarkEnd w:id="152"/>
      <w:bookmarkEnd w:id="153"/>
      <w:bookmarkEnd w:id="154"/>
      <w:bookmarkEnd w:id="155"/>
    </w:p>
    <w:p w14:paraId="71A5CDA6" w14:textId="77777777" w:rsidR="009663FC" w:rsidRPr="00A926EA" w:rsidRDefault="00A732AC" w:rsidP="00D44727">
      <w:pPr>
        <w:pStyle w:val="paragraph"/>
        <w:keepLines/>
      </w:pPr>
      <w:r w:rsidRPr="00A926EA">
        <w:t xml:space="preserve">For the purpose of this Standard, the abbreviated terms </w:t>
      </w:r>
      <w:r w:rsidR="00B609BC" w:rsidRPr="00A926EA">
        <w:t xml:space="preserve">and symbols </w:t>
      </w:r>
      <w:r w:rsidRPr="00A926EA">
        <w:t>from ECSS</w:t>
      </w:r>
      <w:r w:rsidR="00C43B1D" w:rsidRPr="00A926EA">
        <w:t>-</w:t>
      </w:r>
      <w:r w:rsidR="001C3FA2" w:rsidRPr="00A926EA">
        <w:t>S</w:t>
      </w:r>
      <w:r w:rsidR="00C43B1D" w:rsidRPr="00A926EA">
        <w:t>-</w:t>
      </w:r>
      <w:r w:rsidR="001C3FA2" w:rsidRPr="00A926EA">
        <w:t>ST-00</w:t>
      </w:r>
      <w:r w:rsidR="00C43B1D" w:rsidRPr="00A926EA">
        <w:t>-</w:t>
      </w:r>
      <w:r w:rsidR="001C3FA2" w:rsidRPr="00A926EA">
        <w:t>01</w:t>
      </w:r>
      <w:r w:rsidRPr="00A926EA">
        <w:t xml:space="preserve"> and the following apply</w:t>
      </w:r>
      <w:r w:rsidR="00D44727" w:rsidRPr="00A926EA">
        <w:t>:</w:t>
      </w:r>
    </w:p>
    <w:p w14:paraId="00CF3D0A" w14:textId="77777777" w:rsidR="001C3FA2" w:rsidRPr="00A926EA" w:rsidRDefault="001C3FA2" w:rsidP="00D44727">
      <w:pPr>
        <w:pStyle w:val="paragraph"/>
        <w:keepLines/>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4607"/>
      </w:tblGrid>
      <w:tr w:rsidR="006072A3" w:rsidRPr="00A926EA" w14:paraId="3F4CF37B" w14:textId="77777777" w:rsidTr="005B4028">
        <w:trPr>
          <w:tblHeader/>
        </w:trPr>
        <w:tc>
          <w:tcPr>
            <w:tcW w:w="2386" w:type="dxa"/>
          </w:tcPr>
          <w:p w14:paraId="2965531E" w14:textId="77777777" w:rsidR="006072A3" w:rsidRPr="00A926EA" w:rsidRDefault="006072A3" w:rsidP="00643287">
            <w:pPr>
              <w:pStyle w:val="TableHeaderLEFT"/>
            </w:pPr>
            <w:r w:rsidRPr="00A926EA">
              <w:lastRenderedPageBreak/>
              <w:t>Abbreviation</w:t>
            </w:r>
          </w:p>
        </w:tc>
        <w:tc>
          <w:tcPr>
            <w:tcW w:w="4701" w:type="dxa"/>
          </w:tcPr>
          <w:p w14:paraId="2F327F5E" w14:textId="77777777" w:rsidR="006072A3" w:rsidRPr="00A926EA" w:rsidRDefault="006072A3" w:rsidP="00643287">
            <w:pPr>
              <w:pStyle w:val="TableHeaderLEFT"/>
            </w:pPr>
            <w:r w:rsidRPr="00A926EA">
              <w:t>Meaning</w:t>
            </w:r>
          </w:p>
        </w:tc>
      </w:tr>
      <w:tr w:rsidR="00B933A0" w:rsidRPr="00A926EA" w14:paraId="21301558" w14:textId="77777777" w:rsidTr="005B4028">
        <w:tc>
          <w:tcPr>
            <w:tcW w:w="2386" w:type="dxa"/>
            <w:vAlign w:val="center"/>
          </w:tcPr>
          <w:p w14:paraId="06258BF8" w14:textId="77777777" w:rsidR="00B933A0" w:rsidRPr="00A926EA" w:rsidRDefault="00B933A0" w:rsidP="00B933A0">
            <w:pPr>
              <w:pStyle w:val="TablecellLEFT-BOLD"/>
            </w:pPr>
            <w:r w:rsidRPr="00A926EA">
              <w:t>API</w:t>
            </w:r>
          </w:p>
        </w:tc>
        <w:tc>
          <w:tcPr>
            <w:tcW w:w="4701" w:type="dxa"/>
            <w:vAlign w:val="center"/>
          </w:tcPr>
          <w:p w14:paraId="69774F74" w14:textId="77777777" w:rsidR="00B933A0" w:rsidRPr="00A926EA" w:rsidRDefault="00B933A0" w:rsidP="00B933A0">
            <w:pPr>
              <w:pStyle w:val="TablecellLEFT"/>
            </w:pPr>
            <w:r w:rsidRPr="00A926EA">
              <w:t>Application Programming Interface</w:t>
            </w:r>
          </w:p>
        </w:tc>
      </w:tr>
      <w:tr w:rsidR="00B933A0" w:rsidRPr="00A926EA" w14:paraId="44526652" w14:textId="77777777" w:rsidTr="005B4028">
        <w:tc>
          <w:tcPr>
            <w:tcW w:w="2386" w:type="dxa"/>
            <w:vAlign w:val="center"/>
          </w:tcPr>
          <w:p w14:paraId="4CAFA2A4" w14:textId="77777777" w:rsidR="00B933A0" w:rsidRPr="00A926EA" w:rsidRDefault="00B933A0" w:rsidP="00B933A0">
            <w:pPr>
              <w:pStyle w:val="TablecellLEFT-BOLD"/>
            </w:pPr>
            <w:r w:rsidRPr="00A926EA">
              <w:t>ARINC</w:t>
            </w:r>
          </w:p>
        </w:tc>
        <w:tc>
          <w:tcPr>
            <w:tcW w:w="4701" w:type="dxa"/>
            <w:vAlign w:val="center"/>
          </w:tcPr>
          <w:p w14:paraId="08FF46F9" w14:textId="77777777" w:rsidR="00B933A0" w:rsidRPr="00A926EA" w:rsidRDefault="00B933A0" w:rsidP="00B933A0">
            <w:pPr>
              <w:pStyle w:val="TablecellLEFT"/>
            </w:pPr>
            <w:r w:rsidRPr="00A926EA">
              <w:t>Aeronautical Radio Incorporated</w:t>
            </w:r>
          </w:p>
        </w:tc>
      </w:tr>
      <w:tr w:rsidR="00B933A0" w:rsidRPr="00A926EA" w14:paraId="31949DD7" w14:textId="77777777" w:rsidTr="005B4028">
        <w:tc>
          <w:tcPr>
            <w:tcW w:w="2386" w:type="dxa"/>
            <w:vAlign w:val="center"/>
          </w:tcPr>
          <w:p w14:paraId="282C238B" w14:textId="77777777" w:rsidR="00B933A0" w:rsidRPr="00A926EA" w:rsidRDefault="00B933A0" w:rsidP="00B933A0">
            <w:pPr>
              <w:pStyle w:val="TablecellLEFT-BOLD"/>
            </w:pPr>
            <w:r w:rsidRPr="00A926EA">
              <w:t>BAG</w:t>
            </w:r>
          </w:p>
        </w:tc>
        <w:tc>
          <w:tcPr>
            <w:tcW w:w="4701" w:type="dxa"/>
            <w:vAlign w:val="center"/>
          </w:tcPr>
          <w:p w14:paraId="405C5779" w14:textId="77777777" w:rsidR="00B933A0" w:rsidRPr="00A926EA" w:rsidRDefault="00B933A0" w:rsidP="00B933A0">
            <w:pPr>
              <w:pStyle w:val="TablecellLEFT"/>
            </w:pPr>
            <w:r w:rsidRPr="00A926EA">
              <w:t xml:space="preserve">Bandwidth Allocation Gap </w:t>
            </w:r>
          </w:p>
        </w:tc>
      </w:tr>
      <w:tr w:rsidR="00B933A0" w:rsidRPr="00A926EA" w14:paraId="740D00A4" w14:textId="77777777" w:rsidTr="005B4028">
        <w:tc>
          <w:tcPr>
            <w:tcW w:w="2386" w:type="dxa"/>
            <w:vAlign w:val="center"/>
          </w:tcPr>
          <w:p w14:paraId="2D7815A0" w14:textId="77777777" w:rsidR="00B933A0" w:rsidRPr="00A926EA" w:rsidRDefault="00B933A0" w:rsidP="00B933A0">
            <w:pPr>
              <w:pStyle w:val="TablecellLEFT-BOLD"/>
            </w:pPr>
            <w:r w:rsidRPr="00A926EA">
              <w:t>BE</w:t>
            </w:r>
          </w:p>
        </w:tc>
        <w:tc>
          <w:tcPr>
            <w:tcW w:w="4701" w:type="dxa"/>
            <w:vAlign w:val="center"/>
          </w:tcPr>
          <w:p w14:paraId="72E270C4" w14:textId="77777777" w:rsidR="00B933A0" w:rsidRPr="00A926EA" w:rsidRDefault="00B933A0" w:rsidP="00B933A0">
            <w:pPr>
              <w:pStyle w:val="TablecellLEFT"/>
            </w:pPr>
            <w:r w:rsidRPr="00A926EA">
              <w:t>Best effort</w:t>
            </w:r>
          </w:p>
        </w:tc>
      </w:tr>
      <w:tr w:rsidR="00B933A0" w:rsidRPr="00A926EA" w14:paraId="3405C457" w14:textId="77777777" w:rsidTr="005B4028">
        <w:tc>
          <w:tcPr>
            <w:tcW w:w="2386" w:type="dxa"/>
            <w:vAlign w:val="center"/>
          </w:tcPr>
          <w:p w14:paraId="31DE9415" w14:textId="77777777" w:rsidR="00B933A0" w:rsidRPr="00A926EA" w:rsidRDefault="00B933A0" w:rsidP="00B933A0">
            <w:pPr>
              <w:pStyle w:val="TablecellLEFT-BOLD"/>
            </w:pPr>
            <w:r w:rsidRPr="00A926EA">
              <w:t>CD</w:t>
            </w:r>
          </w:p>
        </w:tc>
        <w:tc>
          <w:tcPr>
            <w:tcW w:w="4701" w:type="dxa"/>
            <w:vAlign w:val="center"/>
          </w:tcPr>
          <w:p w14:paraId="42E3B0E3" w14:textId="77777777" w:rsidR="00B933A0" w:rsidRPr="00A926EA" w:rsidRDefault="00B933A0" w:rsidP="00B933A0">
            <w:pPr>
              <w:pStyle w:val="TablecellLEFT"/>
            </w:pPr>
            <w:r w:rsidRPr="00A926EA">
              <w:t>Collision Detection</w:t>
            </w:r>
          </w:p>
        </w:tc>
      </w:tr>
      <w:tr w:rsidR="00B933A0" w:rsidRPr="00A926EA" w14:paraId="5F1B8827" w14:textId="77777777" w:rsidTr="005B4028">
        <w:tc>
          <w:tcPr>
            <w:tcW w:w="2386" w:type="dxa"/>
            <w:vAlign w:val="center"/>
          </w:tcPr>
          <w:p w14:paraId="5C4A0935" w14:textId="77777777" w:rsidR="00B933A0" w:rsidRPr="00A926EA" w:rsidRDefault="00B933A0" w:rsidP="00B933A0">
            <w:pPr>
              <w:pStyle w:val="TablecellLEFT-BOLD"/>
            </w:pPr>
            <w:r w:rsidRPr="00A926EA">
              <w:t>CM</w:t>
            </w:r>
          </w:p>
        </w:tc>
        <w:tc>
          <w:tcPr>
            <w:tcW w:w="4701" w:type="dxa"/>
            <w:vAlign w:val="center"/>
          </w:tcPr>
          <w:p w14:paraId="1F501AA9" w14:textId="77777777" w:rsidR="00B933A0" w:rsidRPr="00A926EA" w:rsidRDefault="00B933A0" w:rsidP="00B933A0">
            <w:pPr>
              <w:pStyle w:val="TablecellLEFT"/>
            </w:pPr>
            <w:r w:rsidRPr="00A926EA">
              <w:t>Compression Master</w:t>
            </w:r>
          </w:p>
        </w:tc>
      </w:tr>
      <w:tr w:rsidR="00B933A0" w:rsidRPr="00A926EA" w14:paraId="5CC1B952" w14:textId="77777777" w:rsidTr="005B4028">
        <w:tc>
          <w:tcPr>
            <w:tcW w:w="2386" w:type="dxa"/>
            <w:vAlign w:val="center"/>
          </w:tcPr>
          <w:p w14:paraId="3E433A4D" w14:textId="77777777" w:rsidR="00B933A0" w:rsidRPr="00A926EA" w:rsidRDefault="00B933A0" w:rsidP="00B933A0">
            <w:pPr>
              <w:pStyle w:val="TablecellLEFT-BOLD"/>
            </w:pPr>
            <w:r w:rsidRPr="00A926EA">
              <w:t>CRC</w:t>
            </w:r>
          </w:p>
        </w:tc>
        <w:tc>
          <w:tcPr>
            <w:tcW w:w="4701" w:type="dxa"/>
            <w:vAlign w:val="center"/>
          </w:tcPr>
          <w:p w14:paraId="342078A9" w14:textId="77777777" w:rsidR="00B933A0" w:rsidRPr="00A926EA" w:rsidRDefault="00B933A0" w:rsidP="00B933A0">
            <w:pPr>
              <w:pStyle w:val="TablecellLEFT"/>
            </w:pPr>
            <w:r w:rsidRPr="00A926EA">
              <w:t>Cyclic redundancy check</w:t>
            </w:r>
          </w:p>
        </w:tc>
      </w:tr>
      <w:tr w:rsidR="00B933A0" w:rsidRPr="00A926EA" w14:paraId="5C1B2588" w14:textId="77777777" w:rsidTr="005B4028">
        <w:tc>
          <w:tcPr>
            <w:tcW w:w="2386" w:type="dxa"/>
            <w:vAlign w:val="center"/>
          </w:tcPr>
          <w:p w14:paraId="0EEF5509" w14:textId="77777777" w:rsidR="00B933A0" w:rsidRPr="00A926EA" w:rsidRDefault="00B933A0" w:rsidP="00B933A0">
            <w:pPr>
              <w:pStyle w:val="TablecellLEFT-BOLD"/>
            </w:pPr>
            <w:r w:rsidRPr="00A926EA">
              <w:t>CSMA</w:t>
            </w:r>
          </w:p>
        </w:tc>
        <w:tc>
          <w:tcPr>
            <w:tcW w:w="4701" w:type="dxa"/>
            <w:vAlign w:val="center"/>
          </w:tcPr>
          <w:p w14:paraId="0E9DF05F" w14:textId="77777777" w:rsidR="00B933A0" w:rsidRPr="00A926EA" w:rsidRDefault="00B933A0" w:rsidP="00B933A0">
            <w:pPr>
              <w:pStyle w:val="TablecellLEFT"/>
            </w:pPr>
            <w:r w:rsidRPr="00A926EA">
              <w:t>Carrier Sense Multiple Access</w:t>
            </w:r>
          </w:p>
        </w:tc>
      </w:tr>
      <w:tr w:rsidR="00B933A0" w:rsidRPr="00A926EA" w14:paraId="0148B28D" w14:textId="77777777" w:rsidTr="005B4028">
        <w:tc>
          <w:tcPr>
            <w:tcW w:w="2386" w:type="dxa"/>
            <w:vAlign w:val="center"/>
          </w:tcPr>
          <w:p w14:paraId="187BB504" w14:textId="77777777" w:rsidR="00B933A0" w:rsidRPr="00A926EA" w:rsidRDefault="00B933A0" w:rsidP="00B933A0">
            <w:pPr>
              <w:pStyle w:val="TablecellLEFT-BOLD"/>
            </w:pPr>
            <w:r w:rsidRPr="00A926EA">
              <w:t>CT</w:t>
            </w:r>
          </w:p>
        </w:tc>
        <w:tc>
          <w:tcPr>
            <w:tcW w:w="4701" w:type="dxa"/>
            <w:vAlign w:val="center"/>
          </w:tcPr>
          <w:p w14:paraId="5CDC0F6D" w14:textId="77777777" w:rsidR="00B933A0" w:rsidRPr="00A926EA" w:rsidRDefault="00B933A0" w:rsidP="00B933A0">
            <w:pPr>
              <w:pStyle w:val="TablecellLEFT"/>
            </w:pPr>
            <w:r w:rsidRPr="00A926EA">
              <w:t xml:space="preserve">Critical traffic </w:t>
            </w:r>
          </w:p>
        </w:tc>
      </w:tr>
      <w:tr w:rsidR="00B933A0" w:rsidRPr="00A926EA" w14:paraId="02E74EDA" w14:textId="77777777" w:rsidTr="005B4028">
        <w:tc>
          <w:tcPr>
            <w:tcW w:w="2386" w:type="dxa"/>
            <w:vAlign w:val="center"/>
          </w:tcPr>
          <w:p w14:paraId="5CF6788E" w14:textId="77777777" w:rsidR="00B933A0" w:rsidRPr="00A926EA" w:rsidRDefault="00B933A0" w:rsidP="00B933A0">
            <w:pPr>
              <w:pStyle w:val="TablecellLEFT-BOLD"/>
            </w:pPr>
            <w:r w:rsidRPr="00A926EA">
              <w:t>DLL</w:t>
            </w:r>
          </w:p>
        </w:tc>
        <w:tc>
          <w:tcPr>
            <w:tcW w:w="4701" w:type="dxa"/>
            <w:vAlign w:val="center"/>
          </w:tcPr>
          <w:p w14:paraId="767BB54D" w14:textId="77777777" w:rsidR="00B933A0" w:rsidRPr="00A926EA" w:rsidRDefault="00B933A0" w:rsidP="00B933A0">
            <w:pPr>
              <w:pStyle w:val="TablecellLEFT"/>
            </w:pPr>
            <w:r w:rsidRPr="00A926EA">
              <w:t>Data Link Layer</w:t>
            </w:r>
          </w:p>
        </w:tc>
      </w:tr>
      <w:tr w:rsidR="00B933A0" w:rsidRPr="00A926EA" w14:paraId="4B1F4C7E" w14:textId="77777777" w:rsidTr="005B4028">
        <w:tc>
          <w:tcPr>
            <w:tcW w:w="2386" w:type="dxa"/>
            <w:vAlign w:val="center"/>
          </w:tcPr>
          <w:p w14:paraId="7EC8A8AE" w14:textId="77777777" w:rsidR="00B933A0" w:rsidRPr="00A926EA" w:rsidRDefault="00B933A0" w:rsidP="00B933A0">
            <w:pPr>
              <w:pStyle w:val="TablecellLEFT-BOLD"/>
            </w:pPr>
            <w:r w:rsidRPr="00A926EA">
              <w:t>ECSS</w:t>
            </w:r>
          </w:p>
        </w:tc>
        <w:tc>
          <w:tcPr>
            <w:tcW w:w="4701" w:type="dxa"/>
            <w:vAlign w:val="center"/>
          </w:tcPr>
          <w:p w14:paraId="72FC10D9" w14:textId="77777777" w:rsidR="00B933A0" w:rsidRPr="00A926EA" w:rsidRDefault="00B933A0" w:rsidP="00B933A0">
            <w:pPr>
              <w:pStyle w:val="TablecellLEFT"/>
            </w:pPr>
            <w:r w:rsidRPr="00A926EA">
              <w:t>European Cooperation for Space Standardization</w:t>
            </w:r>
          </w:p>
        </w:tc>
      </w:tr>
      <w:tr w:rsidR="00B933A0" w:rsidRPr="00A926EA" w14:paraId="40EE9F8D" w14:textId="77777777" w:rsidTr="005B4028">
        <w:tc>
          <w:tcPr>
            <w:tcW w:w="2386" w:type="dxa"/>
            <w:vAlign w:val="center"/>
          </w:tcPr>
          <w:p w14:paraId="0AC65AC3" w14:textId="77777777" w:rsidR="00B933A0" w:rsidRPr="00A926EA" w:rsidRDefault="00B933A0" w:rsidP="00B933A0">
            <w:pPr>
              <w:pStyle w:val="TablecellLEFT-BOLD"/>
            </w:pPr>
            <w:r w:rsidRPr="00A926EA">
              <w:t>EMC</w:t>
            </w:r>
          </w:p>
        </w:tc>
        <w:tc>
          <w:tcPr>
            <w:tcW w:w="4701" w:type="dxa"/>
            <w:vAlign w:val="center"/>
          </w:tcPr>
          <w:p w14:paraId="7694AE46" w14:textId="77777777" w:rsidR="00B933A0" w:rsidRPr="00A926EA" w:rsidRDefault="00B933A0" w:rsidP="00B933A0">
            <w:pPr>
              <w:pStyle w:val="TablecellLEFT"/>
            </w:pPr>
            <w:r w:rsidRPr="00A926EA">
              <w:t>Electromagnetic compatibility</w:t>
            </w:r>
          </w:p>
        </w:tc>
      </w:tr>
      <w:tr w:rsidR="00B933A0" w:rsidRPr="00A926EA" w14:paraId="3815C150" w14:textId="77777777" w:rsidTr="005B4028">
        <w:tc>
          <w:tcPr>
            <w:tcW w:w="2386" w:type="dxa"/>
            <w:vAlign w:val="center"/>
          </w:tcPr>
          <w:p w14:paraId="1D6BC243" w14:textId="77777777" w:rsidR="00B933A0" w:rsidRPr="00A926EA" w:rsidRDefault="00B933A0" w:rsidP="00B933A0">
            <w:pPr>
              <w:pStyle w:val="TablecellLEFT-BOLD"/>
            </w:pPr>
            <w:r w:rsidRPr="00A926EA">
              <w:t>ES</w:t>
            </w:r>
          </w:p>
        </w:tc>
        <w:tc>
          <w:tcPr>
            <w:tcW w:w="4701" w:type="dxa"/>
            <w:vAlign w:val="center"/>
          </w:tcPr>
          <w:p w14:paraId="4A08363E" w14:textId="77777777" w:rsidR="00B933A0" w:rsidRPr="00A926EA" w:rsidRDefault="00B933A0" w:rsidP="00B933A0">
            <w:pPr>
              <w:pStyle w:val="TablecellLEFT"/>
            </w:pPr>
            <w:r w:rsidRPr="00A926EA">
              <w:t>End System</w:t>
            </w:r>
          </w:p>
        </w:tc>
      </w:tr>
      <w:tr w:rsidR="00B933A0" w:rsidRPr="00A926EA" w14:paraId="4EED4C94" w14:textId="77777777" w:rsidTr="005B4028">
        <w:tc>
          <w:tcPr>
            <w:tcW w:w="2386" w:type="dxa"/>
            <w:vAlign w:val="center"/>
          </w:tcPr>
          <w:p w14:paraId="35A5FD45" w14:textId="77777777" w:rsidR="00B933A0" w:rsidRPr="00A926EA" w:rsidRDefault="00B933A0" w:rsidP="00B933A0">
            <w:pPr>
              <w:pStyle w:val="TablecellLEFT-BOLD"/>
            </w:pPr>
            <w:r w:rsidRPr="00A926EA">
              <w:t>ESCC</w:t>
            </w:r>
          </w:p>
        </w:tc>
        <w:tc>
          <w:tcPr>
            <w:tcW w:w="4701" w:type="dxa"/>
            <w:vAlign w:val="center"/>
          </w:tcPr>
          <w:p w14:paraId="3BF2066D" w14:textId="77777777" w:rsidR="00B933A0" w:rsidRPr="00A926EA" w:rsidRDefault="00B933A0" w:rsidP="00B933A0">
            <w:pPr>
              <w:pStyle w:val="TablecellLEFT"/>
            </w:pPr>
            <w:r w:rsidRPr="00A926EA">
              <w:t>European Space Components Coordination</w:t>
            </w:r>
          </w:p>
        </w:tc>
      </w:tr>
      <w:tr w:rsidR="00B933A0" w:rsidRPr="00A926EA" w14:paraId="2F0D112B" w14:textId="77777777" w:rsidTr="005B4028">
        <w:tc>
          <w:tcPr>
            <w:tcW w:w="2386" w:type="dxa"/>
            <w:vAlign w:val="center"/>
          </w:tcPr>
          <w:p w14:paraId="009FA076" w14:textId="77777777" w:rsidR="00B933A0" w:rsidRPr="00A926EA" w:rsidRDefault="00B933A0" w:rsidP="00B933A0">
            <w:pPr>
              <w:pStyle w:val="TablecellLEFT-BOLD"/>
            </w:pPr>
            <w:r w:rsidRPr="00A926EA">
              <w:t>FCS</w:t>
            </w:r>
          </w:p>
        </w:tc>
        <w:tc>
          <w:tcPr>
            <w:tcW w:w="4701" w:type="dxa"/>
            <w:vAlign w:val="center"/>
          </w:tcPr>
          <w:p w14:paraId="06DB886A" w14:textId="77777777" w:rsidR="00B933A0" w:rsidRPr="00A926EA" w:rsidRDefault="00B933A0" w:rsidP="00B933A0">
            <w:pPr>
              <w:pStyle w:val="TablecellLEFT"/>
            </w:pPr>
            <w:r w:rsidRPr="00A926EA">
              <w:t xml:space="preserve">Frame check sequence </w:t>
            </w:r>
          </w:p>
        </w:tc>
      </w:tr>
      <w:tr w:rsidR="00B933A0" w:rsidRPr="00A926EA" w14:paraId="7A17C3A5" w14:textId="77777777" w:rsidTr="005B4028">
        <w:tc>
          <w:tcPr>
            <w:tcW w:w="2386" w:type="dxa"/>
            <w:vAlign w:val="center"/>
          </w:tcPr>
          <w:p w14:paraId="2358689D" w14:textId="77777777" w:rsidR="00B933A0" w:rsidRPr="00A926EA" w:rsidRDefault="00B933A0" w:rsidP="00B933A0">
            <w:pPr>
              <w:pStyle w:val="TablecellLEFT-BOLD"/>
            </w:pPr>
            <w:r w:rsidRPr="00A926EA">
              <w:t>FDIR</w:t>
            </w:r>
          </w:p>
        </w:tc>
        <w:tc>
          <w:tcPr>
            <w:tcW w:w="4701" w:type="dxa"/>
            <w:vAlign w:val="center"/>
          </w:tcPr>
          <w:p w14:paraId="11B223E5" w14:textId="77777777" w:rsidR="00B933A0" w:rsidRPr="00A926EA" w:rsidRDefault="00B933A0" w:rsidP="00B933A0">
            <w:pPr>
              <w:pStyle w:val="TablecellLEFT"/>
            </w:pPr>
            <w:r w:rsidRPr="00A926EA">
              <w:t>failure detection, isolation and recovery</w:t>
            </w:r>
          </w:p>
        </w:tc>
      </w:tr>
      <w:tr w:rsidR="00B933A0" w:rsidRPr="00A926EA" w14:paraId="14762B6B" w14:textId="77777777" w:rsidTr="005B4028">
        <w:tc>
          <w:tcPr>
            <w:tcW w:w="2386" w:type="dxa"/>
            <w:vAlign w:val="center"/>
          </w:tcPr>
          <w:p w14:paraId="7CB98304" w14:textId="77777777" w:rsidR="00B933A0" w:rsidRPr="00A926EA" w:rsidRDefault="00B933A0" w:rsidP="00B933A0">
            <w:pPr>
              <w:pStyle w:val="TablecellLEFT-BOLD"/>
            </w:pPr>
            <w:r w:rsidRPr="00A926EA">
              <w:t>FT</w:t>
            </w:r>
          </w:p>
        </w:tc>
        <w:tc>
          <w:tcPr>
            <w:tcW w:w="4701" w:type="dxa"/>
            <w:vAlign w:val="center"/>
          </w:tcPr>
          <w:p w14:paraId="73E4329A" w14:textId="77777777" w:rsidR="00B933A0" w:rsidRPr="00A926EA" w:rsidRDefault="00B933A0" w:rsidP="00B933A0">
            <w:pPr>
              <w:pStyle w:val="TablecellLEFT"/>
            </w:pPr>
            <w:r w:rsidRPr="00A926EA">
              <w:t>Fault Tolerant</w:t>
            </w:r>
          </w:p>
        </w:tc>
      </w:tr>
      <w:tr w:rsidR="00B933A0" w:rsidRPr="00A926EA" w14:paraId="541C398A" w14:textId="77777777" w:rsidTr="005B4028">
        <w:tc>
          <w:tcPr>
            <w:tcW w:w="2386" w:type="dxa"/>
            <w:vAlign w:val="center"/>
          </w:tcPr>
          <w:p w14:paraId="146C69E3" w14:textId="77777777" w:rsidR="00B933A0" w:rsidRPr="00A926EA" w:rsidRDefault="00B933A0" w:rsidP="00B933A0">
            <w:pPr>
              <w:pStyle w:val="TablecellLEFT-BOLD"/>
            </w:pPr>
            <w:r w:rsidRPr="00A926EA">
              <w:t>Gbps</w:t>
            </w:r>
          </w:p>
        </w:tc>
        <w:tc>
          <w:tcPr>
            <w:tcW w:w="4701" w:type="dxa"/>
            <w:vAlign w:val="center"/>
          </w:tcPr>
          <w:p w14:paraId="1E26DDEB" w14:textId="77777777" w:rsidR="00B933A0" w:rsidRPr="00A926EA" w:rsidRDefault="00B933A0" w:rsidP="00B933A0">
            <w:pPr>
              <w:pStyle w:val="TablecellLEFT"/>
            </w:pPr>
            <w:r w:rsidRPr="00A926EA">
              <w:t>Giga bit per second</w:t>
            </w:r>
          </w:p>
        </w:tc>
      </w:tr>
      <w:tr w:rsidR="00B933A0" w:rsidRPr="00A926EA" w14:paraId="65BE963F" w14:textId="77777777" w:rsidTr="005B4028">
        <w:tc>
          <w:tcPr>
            <w:tcW w:w="2386" w:type="dxa"/>
            <w:vAlign w:val="center"/>
          </w:tcPr>
          <w:p w14:paraId="59D853AD" w14:textId="77777777" w:rsidR="00B933A0" w:rsidRPr="00A926EA" w:rsidRDefault="00B933A0" w:rsidP="00B933A0">
            <w:pPr>
              <w:pStyle w:val="TablecellLEFT-BOLD"/>
            </w:pPr>
            <w:r w:rsidRPr="00A926EA">
              <w:t>GMII</w:t>
            </w:r>
          </w:p>
        </w:tc>
        <w:tc>
          <w:tcPr>
            <w:tcW w:w="4701" w:type="dxa"/>
            <w:vAlign w:val="center"/>
          </w:tcPr>
          <w:p w14:paraId="5B0EE6F1" w14:textId="77777777" w:rsidR="00B933A0" w:rsidRPr="00A926EA" w:rsidRDefault="00B933A0" w:rsidP="00B933A0">
            <w:pPr>
              <w:pStyle w:val="TablecellLEFT"/>
            </w:pPr>
            <w:r w:rsidRPr="00A926EA">
              <w:t>Gigabit media independent interface</w:t>
            </w:r>
          </w:p>
        </w:tc>
      </w:tr>
      <w:tr w:rsidR="00B933A0" w:rsidRPr="00A926EA" w14:paraId="329A742D" w14:textId="77777777" w:rsidTr="005B4028">
        <w:tc>
          <w:tcPr>
            <w:tcW w:w="2386" w:type="dxa"/>
            <w:vAlign w:val="center"/>
          </w:tcPr>
          <w:p w14:paraId="5B96E1E6" w14:textId="77777777" w:rsidR="00B933A0" w:rsidRPr="00A926EA" w:rsidRDefault="00B933A0" w:rsidP="00B933A0">
            <w:pPr>
              <w:pStyle w:val="TablecellLEFT-BOLD"/>
            </w:pPr>
            <w:r w:rsidRPr="00A926EA">
              <w:t>GND</w:t>
            </w:r>
          </w:p>
        </w:tc>
        <w:tc>
          <w:tcPr>
            <w:tcW w:w="4701" w:type="dxa"/>
            <w:vAlign w:val="center"/>
          </w:tcPr>
          <w:p w14:paraId="46652DCA" w14:textId="77777777" w:rsidR="00B933A0" w:rsidRPr="00A926EA" w:rsidRDefault="00B933A0" w:rsidP="00B933A0">
            <w:pPr>
              <w:pStyle w:val="TablecellLEFT"/>
            </w:pPr>
            <w:r w:rsidRPr="00A926EA">
              <w:t>Ground</w:t>
            </w:r>
          </w:p>
        </w:tc>
      </w:tr>
      <w:tr w:rsidR="00B933A0" w:rsidRPr="00A926EA" w14:paraId="120031C4" w14:textId="77777777" w:rsidTr="005B4028">
        <w:tc>
          <w:tcPr>
            <w:tcW w:w="2386" w:type="dxa"/>
            <w:vAlign w:val="center"/>
          </w:tcPr>
          <w:p w14:paraId="6A67BB5C" w14:textId="77777777" w:rsidR="00B933A0" w:rsidRPr="00A926EA" w:rsidRDefault="00B933A0" w:rsidP="00B933A0">
            <w:pPr>
              <w:pStyle w:val="TablecellLEFT-BOLD"/>
            </w:pPr>
            <w:r w:rsidRPr="00A926EA">
              <w:t>H/W</w:t>
            </w:r>
          </w:p>
        </w:tc>
        <w:tc>
          <w:tcPr>
            <w:tcW w:w="4701" w:type="dxa"/>
            <w:vAlign w:val="center"/>
          </w:tcPr>
          <w:p w14:paraId="288BB089" w14:textId="77777777" w:rsidR="00B933A0" w:rsidRPr="00A926EA" w:rsidRDefault="00B933A0" w:rsidP="00B933A0">
            <w:pPr>
              <w:pStyle w:val="TablecellLEFT"/>
            </w:pPr>
            <w:r w:rsidRPr="00A926EA">
              <w:t>Hardware</w:t>
            </w:r>
          </w:p>
        </w:tc>
      </w:tr>
      <w:tr w:rsidR="00B933A0" w:rsidRPr="00A926EA" w14:paraId="09D38D7A" w14:textId="77777777" w:rsidTr="005B4028">
        <w:tc>
          <w:tcPr>
            <w:tcW w:w="2386" w:type="dxa"/>
            <w:vAlign w:val="center"/>
          </w:tcPr>
          <w:p w14:paraId="2C81F64F" w14:textId="77777777" w:rsidR="00B933A0" w:rsidRPr="00A926EA" w:rsidRDefault="00B933A0" w:rsidP="00B933A0">
            <w:pPr>
              <w:pStyle w:val="TablecellLEFT-BOLD"/>
            </w:pPr>
            <w:r w:rsidRPr="00A926EA">
              <w:t>IC</w:t>
            </w:r>
          </w:p>
        </w:tc>
        <w:tc>
          <w:tcPr>
            <w:tcW w:w="4701" w:type="dxa"/>
            <w:vAlign w:val="center"/>
          </w:tcPr>
          <w:p w14:paraId="10D300D4" w14:textId="77777777" w:rsidR="00B933A0" w:rsidRPr="00A926EA" w:rsidRDefault="00B933A0" w:rsidP="00B933A0">
            <w:pPr>
              <w:pStyle w:val="TablecellLEFT"/>
            </w:pPr>
            <w:r w:rsidRPr="00A926EA">
              <w:t>Integrity Checking</w:t>
            </w:r>
          </w:p>
        </w:tc>
      </w:tr>
      <w:tr w:rsidR="00B933A0" w:rsidRPr="00A926EA" w14:paraId="10C2BED7" w14:textId="77777777" w:rsidTr="005B4028">
        <w:tc>
          <w:tcPr>
            <w:tcW w:w="2386" w:type="dxa"/>
            <w:vAlign w:val="center"/>
          </w:tcPr>
          <w:p w14:paraId="13E7273D" w14:textId="77777777" w:rsidR="00B933A0" w:rsidRPr="00A926EA" w:rsidRDefault="00B933A0" w:rsidP="00B933A0">
            <w:pPr>
              <w:pStyle w:val="TablecellLEFT-BOLD"/>
            </w:pPr>
            <w:r w:rsidRPr="00A926EA">
              <w:t>ICMP</w:t>
            </w:r>
          </w:p>
        </w:tc>
        <w:tc>
          <w:tcPr>
            <w:tcW w:w="4701" w:type="dxa"/>
            <w:vAlign w:val="center"/>
          </w:tcPr>
          <w:p w14:paraId="25D8FF31" w14:textId="77777777" w:rsidR="00B933A0" w:rsidRPr="00A926EA" w:rsidRDefault="00B933A0" w:rsidP="00B933A0">
            <w:pPr>
              <w:pStyle w:val="TablecellLEFT"/>
            </w:pPr>
            <w:r w:rsidRPr="00A926EA">
              <w:t>Internet Control Message Protocol</w:t>
            </w:r>
          </w:p>
        </w:tc>
      </w:tr>
      <w:tr w:rsidR="00B933A0" w:rsidRPr="00A926EA" w14:paraId="138857CD" w14:textId="77777777" w:rsidTr="005B4028">
        <w:tc>
          <w:tcPr>
            <w:tcW w:w="2386" w:type="dxa"/>
            <w:vAlign w:val="center"/>
          </w:tcPr>
          <w:p w14:paraId="1A1FEEE3" w14:textId="77777777" w:rsidR="00B933A0" w:rsidRPr="00A926EA" w:rsidRDefault="00B933A0" w:rsidP="00B933A0">
            <w:pPr>
              <w:pStyle w:val="TablecellLEFT-BOLD"/>
            </w:pPr>
            <w:r w:rsidRPr="00A926EA">
              <w:t>ID</w:t>
            </w:r>
          </w:p>
        </w:tc>
        <w:tc>
          <w:tcPr>
            <w:tcW w:w="4701" w:type="dxa"/>
            <w:vAlign w:val="center"/>
          </w:tcPr>
          <w:p w14:paraId="561C3775" w14:textId="77777777" w:rsidR="00B933A0" w:rsidRPr="00A926EA" w:rsidRDefault="00B933A0" w:rsidP="00B933A0">
            <w:pPr>
              <w:pStyle w:val="TablecellLEFT"/>
            </w:pPr>
            <w:r w:rsidRPr="00A926EA">
              <w:t xml:space="preserve">Identifier </w:t>
            </w:r>
          </w:p>
        </w:tc>
      </w:tr>
      <w:tr w:rsidR="00B933A0" w:rsidRPr="00A926EA" w14:paraId="5C3C9F63" w14:textId="77777777" w:rsidTr="005B4028">
        <w:tc>
          <w:tcPr>
            <w:tcW w:w="2386" w:type="dxa"/>
            <w:vAlign w:val="center"/>
          </w:tcPr>
          <w:p w14:paraId="709D1435" w14:textId="77777777" w:rsidR="00B933A0" w:rsidRPr="00A926EA" w:rsidRDefault="00B933A0" w:rsidP="00B933A0">
            <w:pPr>
              <w:pStyle w:val="TablecellLEFT-BOLD"/>
            </w:pPr>
            <w:r w:rsidRPr="00A926EA">
              <w:t>IEEE</w:t>
            </w:r>
          </w:p>
        </w:tc>
        <w:tc>
          <w:tcPr>
            <w:tcW w:w="4701" w:type="dxa"/>
            <w:vAlign w:val="center"/>
          </w:tcPr>
          <w:p w14:paraId="551D330F" w14:textId="77777777" w:rsidR="00B933A0" w:rsidRPr="00A926EA" w:rsidRDefault="00B933A0" w:rsidP="00B933A0">
            <w:pPr>
              <w:pStyle w:val="TablecellLEFT"/>
            </w:pPr>
            <w:r w:rsidRPr="00A926EA">
              <w:t>Institute of Electrical and Electronics Engineers</w:t>
            </w:r>
          </w:p>
        </w:tc>
      </w:tr>
      <w:tr w:rsidR="00B933A0" w:rsidRPr="00A926EA" w14:paraId="6E006A9C" w14:textId="77777777" w:rsidTr="005B4028">
        <w:tc>
          <w:tcPr>
            <w:tcW w:w="2386" w:type="dxa"/>
            <w:vAlign w:val="center"/>
          </w:tcPr>
          <w:p w14:paraId="1CBB8A1C" w14:textId="77777777" w:rsidR="00B933A0" w:rsidRPr="00A926EA" w:rsidRDefault="00B933A0" w:rsidP="00B933A0">
            <w:pPr>
              <w:pStyle w:val="TablecellLEFT-BOLD"/>
            </w:pPr>
            <w:r w:rsidRPr="00A926EA">
              <w:t>IFG</w:t>
            </w:r>
          </w:p>
        </w:tc>
        <w:tc>
          <w:tcPr>
            <w:tcW w:w="4701" w:type="dxa"/>
            <w:vAlign w:val="center"/>
          </w:tcPr>
          <w:p w14:paraId="61AE1249" w14:textId="77777777" w:rsidR="00B933A0" w:rsidRPr="00A926EA" w:rsidRDefault="00B933A0" w:rsidP="00B933A0">
            <w:pPr>
              <w:pStyle w:val="TablecellLEFT"/>
            </w:pPr>
            <w:r w:rsidRPr="00A926EA">
              <w:t>Inter frame gap</w:t>
            </w:r>
          </w:p>
        </w:tc>
      </w:tr>
      <w:tr w:rsidR="00B933A0" w:rsidRPr="00A926EA" w14:paraId="6976AD7D" w14:textId="77777777" w:rsidTr="005B4028">
        <w:tc>
          <w:tcPr>
            <w:tcW w:w="2386" w:type="dxa"/>
            <w:vAlign w:val="center"/>
          </w:tcPr>
          <w:p w14:paraId="2106D8B0" w14:textId="77777777" w:rsidR="00B933A0" w:rsidRPr="00A926EA" w:rsidRDefault="00B933A0" w:rsidP="00B933A0">
            <w:pPr>
              <w:pStyle w:val="TablecellLEFT-BOLD"/>
            </w:pPr>
            <w:r w:rsidRPr="00A926EA">
              <w:t>IHL</w:t>
            </w:r>
          </w:p>
        </w:tc>
        <w:tc>
          <w:tcPr>
            <w:tcW w:w="4701" w:type="dxa"/>
            <w:vAlign w:val="center"/>
          </w:tcPr>
          <w:p w14:paraId="1EB38EB6" w14:textId="77777777" w:rsidR="00B933A0" w:rsidRPr="00A926EA" w:rsidRDefault="00B933A0" w:rsidP="00B933A0">
            <w:pPr>
              <w:pStyle w:val="TablecellLEFT"/>
            </w:pPr>
            <w:r w:rsidRPr="00A926EA">
              <w:t>Internet Header Length</w:t>
            </w:r>
          </w:p>
        </w:tc>
      </w:tr>
      <w:tr w:rsidR="00B933A0" w:rsidRPr="00A926EA" w14:paraId="23E5CA7A" w14:textId="77777777" w:rsidTr="005B4028">
        <w:tc>
          <w:tcPr>
            <w:tcW w:w="2386" w:type="dxa"/>
            <w:vAlign w:val="center"/>
          </w:tcPr>
          <w:p w14:paraId="08EA784B" w14:textId="77777777" w:rsidR="00B933A0" w:rsidRPr="00A926EA" w:rsidRDefault="00B933A0" w:rsidP="00B933A0">
            <w:pPr>
              <w:pStyle w:val="TablecellLEFT-BOLD"/>
            </w:pPr>
            <w:r w:rsidRPr="00A926EA">
              <w:t>IP</w:t>
            </w:r>
          </w:p>
        </w:tc>
        <w:tc>
          <w:tcPr>
            <w:tcW w:w="4701" w:type="dxa"/>
            <w:vAlign w:val="center"/>
          </w:tcPr>
          <w:p w14:paraId="26158D98" w14:textId="77777777" w:rsidR="00B933A0" w:rsidRPr="00A926EA" w:rsidRDefault="00B933A0" w:rsidP="00B933A0">
            <w:pPr>
              <w:pStyle w:val="TablecellLEFT"/>
            </w:pPr>
            <w:r w:rsidRPr="00A926EA">
              <w:t>Internet protocol</w:t>
            </w:r>
          </w:p>
        </w:tc>
      </w:tr>
      <w:tr w:rsidR="00B933A0" w:rsidRPr="00A926EA" w14:paraId="5C620BB7" w14:textId="77777777" w:rsidTr="005B4028">
        <w:tc>
          <w:tcPr>
            <w:tcW w:w="2386" w:type="dxa"/>
            <w:vAlign w:val="center"/>
          </w:tcPr>
          <w:p w14:paraId="41955E05" w14:textId="77777777" w:rsidR="00B933A0" w:rsidRPr="00A926EA" w:rsidRDefault="00B933A0" w:rsidP="00B933A0">
            <w:pPr>
              <w:pStyle w:val="TablecellLEFT-BOLD"/>
            </w:pPr>
            <w:r w:rsidRPr="00A926EA">
              <w:t>IP</w:t>
            </w:r>
          </w:p>
        </w:tc>
        <w:tc>
          <w:tcPr>
            <w:tcW w:w="4701" w:type="dxa"/>
            <w:vAlign w:val="center"/>
          </w:tcPr>
          <w:p w14:paraId="1A44CC65" w14:textId="77777777" w:rsidR="00B933A0" w:rsidRPr="00A926EA" w:rsidRDefault="00B933A0" w:rsidP="00B933A0">
            <w:pPr>
              <w:pStyle w:val="TablecellLEFT"/>
            </w:pPr>
            <w:r w:rsidRPr="00A926EA">
              <w:t>Intellectual Property</w:t>
            </w:r>
          </w:p>
        </w:tc>
      </w:tr>
      <w:tr w:rsidR="00B933A0" w:rsidRPr="00A926EA" w14:paraId="2B606396" w14:textId="77777777" w:rsidTr="005B4028">
        <w:tc>
          <w:tcPr>
            <w:tcW w:w="2386" w:type="dxa"/>
            <w:vAlign w:val="center"/>
          </w:tcPr>
          <w:p w14:paraId="38686132" w14:textId="77777777" w:rsidR="00B933A0" w:rsidRPr="00A926EA" w:rsidRDefault="00B933A0" w:rsidP="00B933A0">
            <w:pPr>
              <w:pStyle w:val="TablecellLEFT-BOLD"/>
            </w:pPr>
            <w:r w:rsidRPr="00A926EA">
              <w:t>ISO</w:t>
            </w:r>
          </w:p>
        </w:tc>
        <w:tc>
          <w:tcPr>
            <w:tcW w:w="4701" w:type="dxa"/>
            <w:vAlign w:val="center"/>
          </w:tcPr>
          <w:p w14:paraId="17657C5B" w14:textId="77777777" w:rsidR="00B933A0" w:rsidRPr="00A926EA" w:rsidRDefault="00B933A0" w:rsidP="00B933A0">
            <w:pPr>
              <w:pStyle w:val="TablecellLEFT"/>
            </w:pPr>
            <w:r w:rsidRPr="00A926EA">
              <w:t>international standard organisation</w:t>
            </w:r>
          </w:p>
        </w:tc>
      </w:tr>
      <w:tr w:rsidR="00B933A0" w:rsidRPr="00A926EA" w14:paraId="4D21931D" w14:textId="77777777" w:rsidTr="005B4028">
        <w:tc>
          <w:tcPr>
            <w:tcW w:w="2386" w:type="dxa"/>
            <w:vAlign w:val="center"/>
          </w:tcPr>
          <w:p w14:paraId="2BD931A2" w14:textId="77777777" w:rsidR="00B933A0" w:rsidRPr="00A926EA" w:rsidRDefault="00B933A0" w:rsidP="00B933A0">
            <w:pPr>
              <w:pStyle w:val="TablecellLEFT-BOLD"/>
            </w:pPr>
            <w:r w:rsidRPr="00A926EA">
              <w:t>LAN</w:t>
            </w:r>
          </w:p>
        </w:tc>
        <w:tc>
          <w:tcPr>
            <w:tcW w:w="4701" w:type="dxa"/>
            <w:vAlign w:val="center"/>
          </w:tcPr>
          <w:p w14:paraId="4651D9E9" w14:textId="77777777" w:rsidR="00B933A0" w:rsidRPr="00A926EA" w:rsidRDefault="00B933A0" w:rsidP="00B933A0">
            <w:pPr>
              <w:pStyle w:val="TablecellLEFT"/>
            </w:pPr>
            <w:r w:rsidRPr="00A926EA">
              <w:t>Local Area Network</w:t>
            </w:r>
          </w:p>
        </w:tc>
      </w:tr>
      <w:tr w:rsidR="00B933A0" w:rsidRPr="00A926EA" w14:paraId="509B79C9" w14:textId="77777777" w:rsidTr="005B4028">
        <w:tc>
          <w:tcPr>
            <w:tcW w:w="2386" w:type="dxa"/>
            <w:vAlign w:val="center"/>
          </w:tcPr>
          <w:p w14:paraId="1C15A6B7" w14:textId="77777777" w:rsidR="00B933A0" w:rsidRPr="00A926EA" w:rsidRDefault="00B933A0" w:rsidP="00B933A0">
            <w:pPr>
              <w:pStyle w:val="TablecellLEFT-BOLD"/>
            </w:pPr>
            <w:r w:rsidRPr="00A926EA">
              <w:t>LLC</w:t>
            </w:r>
          </w:p>
        </w:tc>
        <w:tc>
          <w:tcPr>
            <w:tcW w:w="4701" w:type="dxa"/>
            <w:vAlign w:val="center"/>
          </w:tcPr>
          <w:p w14:paraId="05A97288" w14:textId="77777777" w:rsidR="00B933A0" w:rsidRPr="00A926EA" w:rsidRDefault="00B933A0" w:rsidP="00B933A0">
            <w:pPr>
              <w:pStyle w:val="TablecellLEFT"/>
            </w:pPr>
            <w:r w:rsidRPr="00A926EA">
              <w:t>Logic Link Control</w:t>
            </w:r>
          </w:p>
        </w:tc>
      </w:tr>
      <w:tr w:rsidR="00B933A0" w:rsidRPr="00A926EA" w14:paraId="3057F84D" w14:textId="77777777" w:rsidTr="005B4028">
        <w:tc>
          <w:tcPr>
            <w:tcW w:w="2386" w:type="dxa"/>
            <w:vAlign w:val="center"/>
          </w:tcPr>
          <w:p w14:paraId="779BFE91" w14:textId="77777777" w:rsidR="00B933A0" w:rsidRPr="00A926EA" w:rsidRDefault="00B933A0" w:rsidP="00B933A0">
            <w:pPr>
              <w:pStyle w:val="TablecellLEFT-BOLD"/>
            </w:pPr>
            <w:r w:rsidRPr="00A926EA">
              <w:t>LVDS</w:t>
            </w:r>
          </w:p>
        </w:tc>
        <w:tc>
          <w:tcPr>
            <w:tcW w:w="4701" w:type="dxa"/>
            <w:vAlign w:val="center"/>
          </w:tcPr>
          <w:p w14:paraId="3681E5C1" w14:textId="77777777" w:rsidR="00B933A0" w:rsidRPr="00A926EA" w:rsidRDefault="00B933A0" w:rsidP="00B933A0">
            <w:pPr>
              <w:pStyle w:val="TablecellLEFT"/>
            </w:pPr>
            <w:r w:rsidRPr="00A926EA">
              <w:t>Low Voltage Differential Signalling</w:t>
            </w:r>
          </w:p>
        </w:tc>
      </w:tr>
      <w:tr w:rsidR="00B933A0" w:rsidRPr="00A926EA" w14:paraId="374D5204" w14:textId="77777777" w:rsidTr="005B4028">
        <w:tc>
          <w:tcPr>
            <w:tcW w:w="2386" w:type="dxa"/>
            <w:vAlign w:val="center"/>
          </w:tcPr>
          <w:p w14:paraId="39DD7DFC" w14:textId="77777777" w:rsidR="00B933A0" w:rsidRPr="00A926EA" w:rsidRDefault="00B933A0" w:rsidP="00B933A0">
            <w:pPr>
              <w:pStyle w:val="TablecellLEFT-BOLD"/>
            </w:pPr>
            <w:r w:rsidRPr="00A926EA">
              <w:t>MAC</w:t>
            </w:r>
          </w:p>
        </w:tc>
        <w:tc>
          <w:tcPr>
            <w:tcW w:w="4701" w:type="dxa"/>
            <w:vAlign w:val="center"/>
          </w:tcPr>
          <w:p w14:paraId="0137087D" w14:textId="77777777" w:rsidR="00B933A0" w:rsidRPr="00A926EA" w:rsidRDefault="00B933A0" w:rsidP="00B933A0">
            <w:pPr>
              <w:pStyle w:val="TablecellLEFT"/>
            </w:pPr>
            <w:r w:rsidRPr="00A926EA">
              <w:t>Media access control</w:t>
            </w:r>
          </w:p>
        </w:tc>
      </w:tr>
      <w:tr w:rsidR="00B933A0" w:rsidRPr="00A926EA" w14:paraId="4301B511" w14:textId="77777777" w:rsidTr="005B4028">
        <w:tc>
          <w:tcPr>
            <w:tcW w:w="2386" w:type="dxa"/>
            <w:vAlign w:val="center"/>
          </w:tcPr>
          <w:p w14:paraId="2C503C8C" w14:textId="77777777" w:rsidR="00B933A0" w:rsidRPr="00A926EA" w:rsidRDefault="00B933A0" w:rsidP="00B933A0">
            <w:pPr>
              <w:pStyle w:val="TablecellLEFT-BOLD"/>
            </w:pPr>
            <w:r w:rsidRPr="00A926EA">
              <w:t>Mbps</w:t>
            </w:r>
          </w:p>
        </w:tc>
        <w:tc>
          <w:tcPr>
            <w:tcW w:w="4701" w:type="dxa"/>
            <w:vAlign w:val="center"/>
          </w:tcPr>
          <w:p w14:paraId="1D2F84AD" w14:textId="77777777" w:rsidR="00B933A0" w:rsidRPr="00A926EA" w:rsidRDefault="00B933A0" w:rsidP="00B933A0">
            <w:pPr>
              <w:pStyle w:val="TablecellLEFT"/>
            </w:pPr>
            <w:r w:rsidRPr="00A926EA">
              <w:t>Mega bit per second</w:t>
            </w:r>
          </w:p>
        </w:tc>
      </w:tr>
      <w:tr w:rsidR="00B933A0" w:rsidRPr="00A926EA" w14:paraId="26C3E1D5" w14:textId="77777777" w:rsidTr="005B4028">
        <w:tc>
          <w:tcPr>
            <w:tcW w:w="2386" w:type="dxa"/>
            <w:vAlign w:val="center"/>
          </w:tcPr>
          <w:p w14:paraId="338C2D4F" w14:textId="77777777" w:rsidR="00B933A0" w:rsidRPr="00A926EA" w:rsidRDefault="00B933A0" w:rsidP="00B933A0">
            <w:pPr>
              <w:pStyle w:val="TablecellLEFT-BOLD"/>
            </w:pPr>
            <w:r w:rsidRPr="00A926EA">
              <w:t>MIB</w:t>
            </w:r>
          </w:p>
        </w:tc>
        <w:tc>
          <w:tcPr>
            <w:tcW w:w="4701" w:type="dxa"/>
            <w:vAlign w:val="center"/>
          </w:tcPr>
          <w:p w14:paraId="23B30B43" w14:textId="77777777" w:rsidR="00B933A0" w:rsidRPr="00A926EA" w:rsidRDefault="00B933A0" w:rsidP="00B933A0">
            <w:pPr>
              <w:pStyle w:val="TablecellLEFT"/>
            </w:pPr>
            <w:r w:rsidRPr="00A926EA">
              <w:t>Management Information Base</w:t>
            </w:r>
          </w:p>
        </w:tc>
      </w:tr>
      <w:tr w:rsidR="00B933A0" w:rsidRPr="00A926EA" w14:paraId="4D08F7D9" w14:textId="77777777" w:rsidTr="005B4028">
        <w:tc>
          <w:tcPr>
            <w:tcW w:w="2386" w:type="dxa"/>
            <w:vAlign w:val="center"/>
          </w:tcPr>
          <w:p w14:paraId="43BB6FB6" w14:textId="77777777" w:rsidR="00B933A0" w:rsidRPr="00A926EA" w:rsidRDefault="00B933A0" w:rsidP="00B933A0">
            <w:pPr>
              <w:pStyle w:val="TablecellLEFT-BOLD"/>
            </w:pPr>
            <w:r w:rsidRPr="00A926EA">
              <w:t>MII</w:t>
            </w:r>
          </w:p>
        </w:tc>
        <w:tc>
          <w:tcPr>
            <w:tcW w:w="4701" w:type="dxa"/>
            <w:vAlign w:val="center"/>
          </w:tcPr>
          <w:p w14:paraId="08B96FF6" w14:textId="77777777" w:rsidR="00B933A0" w:rsidRPr="00A926EA" w:rsidRDefault="00B933A0" w:rsidP="00B933A0">
            <w:pPr>
              <w:pStyle w:val="TablecellLEFT"/>
            </w:pPr>
            <w:r w:rsidRPr="00A926EA">
              <w:t>Media independent interface</w:t>
            </w:r>
          </w:p>
        </w:tc>
      </w:tr>
      <w:tr w:rsidR="00B933A0" w:rsidRPr="00A926EA" w14:paraId="24FA14F6" w14:textId="77777777" w:rsidTr="005B4028">
        <w:tc>
          <w:tcPr>
            <w:tcW w:w="2386" w:type="dxa"/>
            <w:vAlign w:val="center"/>
          </w:tcPr>
          <w:p w14:paraId="6C19249C" w14:textId="77777777" w:rsidR="00B933A0" w:rsidRPr="00A926EA" w:rsidRDefault="00B933A0" w:rsidP="00B933A0">
            <w:pPr>
              <w:pStyle w:val="TablecellLEFT-BOLD"/>
            </w:pPr>
            <w:r w:rsidRPr="00A926EA">
              <w:lastRenderedPageBreak/>
              <w:t>OSI</w:t>
            </w:r>
          </w:p>
        </w:tc>
        <w:tc>
          <w:tcPr>
            <w:tcW w:w="4701" w:type="dxa"/>
            <w:vAlign w:val="center"/>
          </w:tcPr>
          <w:p w14:paraId="1B9E5A47" w14:textId="77777777" w:rsidR="00B933A0" w:rsidRPr="00A926EA" w:rsidRDefault="00B933A0" w:rsidP="00B933A0">
            <w:pPr>
              <w:pStyle w:val="TablecellLEFT"/>
            </w:pPr>
            <w:r w:rsidRPr="00A926EA">
              <w:t xml:space="preserve">Open system interconnection </w:t>
            </w:r>
          </w:p>
        </w:tc>
      </w:tr>
      <w:tr w:rsidR="00B933A0" w:rsidRPr="00A926EA" w14:paraId="48AD3194" w14:textId="77777777" w:rsidTr="005B4028">
        <w:tc>
          <w:tcPr>
            <w:tcW w:w="2386" w:type="dxa"/>
            <w:vAlign w:val="center"/>
          </w:tcPr>
          <w:p w14:paraId="2902D991" w14:textId="77777777" w:rsidR="00B933A0" w:rsidRPr="00A926EA" w:rsidRDefault="00B933A0" w:rsidP="00B933A0">
            <w:pPr>
              <w:pStyle w:val="TablecellLEFT-BOLD"/>
            </w:pPr>
            <w:r w:rsidRPr="00A926EA">
              <w:t>PCB</w:t>
            </w:r>
          </w:p>
        </w:tc>
        <w:tc>
          <w:tcPr>
            <w:tcW w:w="4701" w:type="dxa"/>
            <w:vAlign w:val="center"/>
          </w:tcPr>
          <w:p w14:paraId="6D614BFE" w14:textId="77777777" w:rsidR="00B933A0" w:rsidRPr="00A926EA" w:rsidRDefault="00B933A0" w:rsidP="00B933A0">
            <w:pPr>
              <w:pStyle w:val="TablecellLEFT"/>
            </w:pPr>
            <w:r w:rsidRPr="00A926EA">
              <w:t>Printed circuit board</w:t>
            </w:r>
          </w:p>
        </w:tc>
      </w:tr>
      <w:tr w:rsidR="00B933A0" w:rsidRPr="00A926EA" w14:paraId="3D441814" w14:textId="77777777" w:rsidTr="005B4028">
        <w:tc>
          <w:tcPr>
            <w:tcW w:w="2386" w:type="dxa"/>
            <w:vAlign w:val="center"/>
          </w:tcPr>
          <w:p w14:paraId="3753E098" w14:textId="77777777" w:rsidR="00B933A0" w:rsidRPr="00A926EA" w:rsidRDefault="00B933A0" w:rsidP="00B933A0">
            <w:pPr>
              <w:pStyle w:val="TablecellLEFT-BOLD"/>
            </w:pPr>
            <w:r w:rsidRPr="00A926EA">
              <w:t>PCF</w:t>
            </w:r>
          </w:p>
        </w:tc>
        <w:tc>
          <w:tcPr>
            <w:tcW w:w="4701" w:type="dxa"/>
            <w:vAlign w:val="center"/>
          </w:tcPr>
          <w:p w14:paraId="27DBFB4A" w14:textId="77777777" w:rsidR="00B933A0" w:rsidRPr="00A926EA" w:rsidRDefault="00B933A0" w:rsidP="00B933A0">
            <w:pPr>
              <w:pStyle w:val="TablecellLEFT"/>
            </w:pPr>
            <w:r w:rsidRPr="00A926EA">
              <w:t xml:space="preserve">Protocol Control Frame </w:t>
            </w:r>
          </w:p>
        </w:tc>
      </w:tr>
      <w:tr w:rsidR="00B933A0" w:rsidRPr="00A926EA" w14:paraId="425D6D9B" w14:textId="77777777" w:rsidTr="005B4028">
        <w:tc>
          <w:tcPr>
            <w:tcW w:w="2386" w:type="dxa"/>
            <w:vAlign w:val="center"/>
          </w:tcPr>
          <w:p w14:paraId="785C9B11" w14:textId="77777777" w:rsidR="00B933A0" w:rsidRPr="00A926EA" w:rsidRDefault="00B933A0" w:rsidP="00B933A0">
            <w:pPr>
              <w:pStyle w:val="TablecellLEFT-BOLD"/>
            </w:pPr>
            <w:r w:rsidRPr="00A926EA">
              <w:t xml:space="preserve">PCS </w:t>
            </w:r>
          </w:p>
        </w:tc>
        <w:tc>
          <w:tcPr>
            <w:tcW w:w="4701" w:type="dxa"/>
            <w:vAlign w:val="center"/>
          </w:tcPr>
          <w:p w14:paraId="13B5D948" w14:textId="77777777" w:rsidR="00B933A0" w:rsidRPr="00A926EA" w:rsidRDefault="00B933A0" w:rsidP="00B933A0">
            <w:pPr>
              <w:pStyle w:val="TablecellLEFT"/>
            </w:pPr>
            <w:r w:rsidRPr="00A926EA">
              <w:t>Physical Coding Sub-layer</w:t>
            </w:r>
          </w:p>
        </w:tc>
      </w:tr>
      <w:tr w:rsidR="00B933A0" w:rsidRPr="00A926EA" w14:paraId="616531C2" w14:textId="77777777" w:rsidTr="005B4028">
        <w:tc>
          <w:tcPr>
            <w:tcW w:w="2386" w:type="dxa"/>
            <w:vAlign w:val="center"/>
          </w:tcPr>
          <w:p w14:paraId="1542B3F8" w14:textId="77777777" w:rsidR="00B933A0" w:rsidRPr="00A926EA" w:rsidRDefault="00B933A0" w:rsidP="00B933A0">
            <w:pPr>
              <w:pStyle w:val="TablecellLEFT-BOLD"/>
            </w:pPr>
            <w:r w:rsidRPr="00A926EA">
              <w:t>PHY</w:t>
            </w:r>
          </w:p>
        </w:tc>
        <w:tc>
          <w:tcPr>
            <w:tcW w:w="4701" w:type="dxa"/>
            <w:vAlign w:val="center"/>
          </w:tcPr>
          <w:p w14:paraId="3AFEF0B5" w14:textId="77777777" w:rsidR="00B933A0" w:rsidRPr="00A926EA" w:rsidRDefault="00B933A0" w:rsidP="00B933A0">
            <w:pPr>
              <w:pStyle w:val="TablecellLEFT"/>
            </w:pPr>
            <w:r w:rsidRPr="00A926EA">
              <w:t>Physical Layer</w:t>
            </w:r>
          </w:p>
        </w:tc>
      </w:tr>
      <w:tr w:rsidR="00B933A0" w:rsidRPr="00A926EA" w14:paraId="156BF1AD" w14:textId="77777777" w:rsidTr="005B4028">
        <w:tc>
          <w:tcPr>
            <w:tcW w:w="2386" w:type="dxa"/>
            <w:vAlign w:val="center"/>
          </w:tcPr>
          <w:p w14:paraId="0232CFCC" w14:textId="77777777" w:rsidR="00B933A0" w:rsidRPr="00A926EA" w:rsidRDefault="00B933A0" w:rsidP="00B933A0">
            <w:pPr>
              <w:pStyle w:val="TablecellLEFT-BOLD"/>
            </w:pPr>
            <w:r w:rsidRPr="00A926EA">
              <w:t>PLS</w:t>
            </w:r>
          </w:p>
        </w:tc>
        <w:tc>
          <w:tcPr>
            <w:tcW w:w="4701" w:type="dxa"/>
            <w:vAlign w:val="center"/>
          </w:tcPr>
          <w:p w14:paraId="725A834C" w14:textId="77777777" w:rsidR="00B933A0" w:rsidRPr="00A926EA" w:rsidRDefault="00B933A0" w:rsidP="00B933A0">
            <w:pPr>
              <w:pStyle w:val="TablecellLEFT"/>
            </w:pPr>
            <w:r w:rsidRPr="00A926EA">
              <w:t xml:space="preserve">Physical Coding Sublayer </w:t>
            </w:r>
          </w:p>
        </w:tc>
      </w:tr>
      <w:tr w:rsidR="00B933A0" w:rsidRPr="00A926EA" w14:paraId="42BE655C" w14:textId="77777777" w:rsidTr="005B4028">
        <w:tc>
          <w:tcPr>
            <w:tcW w:w="2386" w:type="dxa"/>
            <w:vAlign w:val="center"/>
          </w:tcPr>
          <w:p w14:paraId="69233603" w14:textId="77777777" w:rsidR="00B933A0" w:rsidRPr="00A926EA" w:rsidRDefault="00B933A0" w:rsidP="00B933A0">
            <w:pPr>
              <w:pStyle w:val="TablecellLEFT-BOLD"/>
            </w:pPr>
            <w:r w:rsidRPr="00A926EA">
              <w:t>PMA</w:t>
            </w:r>
          </w:p>
        </w:tc>
        <w:tc>
          <w:tcPr>
            <w:tcW w:w="4701" w:type="dxa"/>
            <w:vAlign w:val="center"/>
          </w:tcPr>
          <w:p w14:paraId="06DC0BD4" w14:textId="77777777" w:rsidR="00B933A0" w:rsidRPr="00A926EA" w:rsidRDefault="00B933A0" w:rsidP="00B933A0">
            <w:pPr>
              <w:pStyle w:val="TablecellLEFT"/>
            </w:pPr>
            <w:r w:rsidRPr="00A926EA">
              <w:t>Physical Medium Attachment sub-layer</w:t>
            </w:r>
          </w:p>
        </w:tc>
      </w:tr>
      <w:tr w:rsidR="00B933A0" w:rsidRPr="00A926EA" w14:paraId="37F62FFE" w14:textId="77777777" w:rsidTr="005B4028">
        <w:tc>
          <w:tcPr>
            <w:tcW w:w="2386" w:type="dxa"/>
            <w:vAlign w:val="center"/>
          </w:tcPr>
          <w:p w14:paraId="1D434DBF" w14:textId="77777777" w:rsidR="00B933A0" w:rsidRPr="00A926EA" w:rsidRDefault="00B933A0" w:rsidP="00B933A0">
            <w:pPr>
              <w:pStyle w:val="TablecellLEFT-BOLD"/>
            </w:pPr>
            <w:r w:rsidRPr="00A926EA">
              <w:t>PMD</w:t>
            </w:r>
          </w:p>
        </w:tc>
        <w:tc>
          <w:tcPr>
            <w:tcW w:w="4701" w:type="dxa"/>
            <w:vAlign w:val="center"/>
          </w:tcPr>
          <w:p w14:paraId="3A0A4B44" w14:textId="77777777" w:rsidR="00B933A0" w:rsidRPr="00A926EA" w:rsidRDefault="00B933A0" w:rsidP="00B933A0">
            <w:pPr>
              <w:pStyle w:val="TablecellLEFT"/>
            </w:pPr>
            <w:r w:rsidRPr="00A926EA">
              <w:t>Physical Medium Dependent sub-layer</w:t>
            </w:r>
          </w:p>
        </w:tc>
      </w:tr>
      <w:tr w:rsidR="00B933A0" w:rsidRPr="00A926EA" w14:paraId="145B6E2D" w14:textId="77777777" w:rsidTr="005B4028">
        <w:tc>
          <w:tcPr>
            <w:tcW w:w="2386" w:type="dxa"/>
            <w:vAlign w:val="center"/>
          </w:tcPr>
          <w:p w14:paraId="7A9BF744" w14:textId="77777777" w:rsidR="00B933A0" w:rsidRPr="00A926EA" w:rsidRDefault="00B933A0" w:rsidP="00B933A0">
            <w:pPr>
              <w:pStyle w:val="TablecellLEFT-BOLD"/>
            </w:pPr>
            <w:r w:rsidRPr="00A926EA">
              <w:t>QoS</w:t>
            </w:r>
          </w:p>
        </w:tc>
        <w:tc>
          <w:tcPr>
            <w:tcW w:w="4701" w:type="dxa"/>
            <w:vAlign w:val="center"/>
          </w:tcPr>
          <w:p w14:paraId="4C69DD4B" w14:textId="77777777" w:rsidR="00B933A0" w:rsidRPr="00A926EA" w:rsidRDefault="00B933A0" w:rsidP="00B933A0">
            <w:pPr>
              <w:pStyle w:val="TablecellLEFT"/>
            </w:pPr>
            <w:r w:rsidRPr="00A926EA">
              <w:t>Quality of service</w:t>
            </w:r>
          </w:p>
        </w:tc>
      </w:tr>
      <w:tr w:rsidR="00B933A0" w:rsidRPr="00A926EA" w14:paraId="45343226" w14:textId="77777777" w:rsidTr="005B4028">
        <w:tc>
          <w:tcPr>
            <w:tcW w:w="2386" w:type="dxa"/>
            <w:vAlign w:val="center"/>
          </w:tcPr>
          <w:p w14:paraId="129E655B" w14:textId="77777777" w:rsidR="00B933A0" w:rsidRPr="00A926EA" w:rsidRDefault="00B933A0" w:rsidP="00B933A0">
            <w:pPr>
              <w:pStyle w:val="TablecellLEFT-BOLD"/>
            </w:pPr>
            <w:r w:rsidRPr="00A926EA">
              <w:t>RC</w:t>
            </w:r>
          </w:p>
        </w:tc>
        <w:tc>
          <w:tcPr>
            <w:tcW w:w="4701" w:type="dxa"/>
            <w:vAlign w:val="center"/>
          </w:tcPr>
          <w:p w14:paraId="61A2FF97" w14:textId="77777777" w:rsidR="00B933A0" w:rsidRPr="00A926EA" w:rsidRDefault="00B933A0" w:rsidP="00B933A0">
            <w:pPr>
              <w:pStyle w:val="TablecellLEFT"/>
            </w:pPr>
            <w:r w:rsidRPr="00A926EA">
              <w:t xml:space="preserve">Rate-constraint </w:t>
            </w:r>
          </w:p>
        </w:tc>
      </w:tr>
      <w:tr w:rsidR="00B933A0" w:rsidRPr="00A926EA" w14:paraId="3D7C6795" w14:textId="77777777" w:rsidTr="005B4028">
        <w:tc>
          <w:tcPr>
            <w:tcW w:w="2386" w:type="dxa"/>
            <w:vAlign w:val="center"/>
          </w:tcPr>
          <w:p w14:paraId="7E74C407" w14:textId="77777777" w:rsidR="00B933A0" w:rsidRPr="00A926EA" w:rsidRDefault="00B933A0" w:rsidP="00B933A0">
            <w:pPr>
              <w:pStyle w:val="TablecellLEFT-BOLD"/>
            </w:pPr>
            <w:r w:rsidRPr="00A926EA">
              <w:t>RM</w:t>
            </w:r>
          </w:p>
        </w:tc>
        <w:tc>
          <w:tcPr>
            <w:tcW w:w="4701" w:type="dxa"/>
            <w:vAlign w:val="center"/>
          </w:tcPr>
          <w:p w14:paraId="609133C8" w14:textId="77777777" w:rsidR="00B933A0" w:rsidRPr="00A926EA" w:rsidRDefault="00B933A0" w:rsidP="00B933A0">
            <w:pPr>
              <w:pStyle w:val="TablecellLEFT"/>
            </w:pPr>
            <w:r w:rsidRPr="00A926EA">
              <w:t>Redundancy Management</w:t>
            </w:r>
          </w:p>
        </w:tc>
      </w:tr>
      <w:tr w:rsidR="00B933A0" w:rsidRPr="00A926EA" w14:paraId="533E1933" w14:textId="77777777" w:rsidTr="005B4028">
        <w:tc>
          <w:tcPr>
            <w:tcW w:w="2386" w:type="dxa"/>
            <w:vAlign w:val="center"/>
          </w:tcPr>
          <w:p w14:paraId="689E967E" w14:textId="77777777" w:rsidR="00B933A0" w:rsidRPr="00A926EA" w:rsidRDefault="00B933A0" w:rsidP="00B933A0">
            <w:pPr>
              <w:pStyle w:val="TablecellLEFT-BOLD"/>
            </w:pPr>
            <w:r w:rsidRPr="00A926EA">
              <w:t>SAE</w:t>
            </w:r>
          </w:p>
        </w:tc>
        <w:tc>
          <w:tcPr>
            <w:tcW w:w="4701" w:type="dxa"/>
            <w:vAlign w:val="center"/>
          </w:tcPr>
          <w:p w14:paraId="27005809" w14:textId="77777777" w:rsidR="00B933A0" w:rsidRPr="00A926EA" w:rsidRDefault="00B933A0" w:rsidP="00B933A0">
            <w:pPr>
              <w:pStyle w:val="TablecellLEFT"/>
            </w:pPr>
            <w:r w:rsidRPr="00A926EA">
              <w:t>Society of Automotive Engineers</w:t>
            </w:r>
          </w:p>
        </w:tc>
      </w:tr>
      <w:tr w:rsidR="00B933A0" w:rsidRPr="00A926EA" w14:paraId="4BE712AF" w14:textId="77777777" w:rsidTr="005B4028">
        <w:tc>
          <w:tcPr>
            <w:tcW w:w="2386" w:type="dxa"/>
            <w:vAlign w:val="center"/>
          </w:tcPr>
          <w:p w14:paraId="1059A1C1" w14:textId="77777777" w:rsidR="00B933A0" w:rsidRPr="00A926EA" w:rsidRDefault="00B933A0" w:rsidP="00B933A0">
            <w:pPr>
              <w:pStyle w:val="TablecellLEFT-BOLD"/>
            </w:pPr>
            <w:r w:rsidRPr="00A926EA">
              <w:t>SC</w:t>
            </w:r>
          </w:p>
        </w:tc>
        <w:tc>
          <w:tcPr>
            <w:tcW w:w="4701" w:type="dxa"/>
            <w:vAlign w:val="center"/>
          </w:tcPr>
          <w:p w14:paraId="599F35FD" w14:textId="77777777" w:rsidR="00B933A0" w:rsidRPr="00A926EA" w:rsidRDefault="00B933A0" w:rsidP="00B933A0">
            <w:pPr>
              <w:pStyle w:val="TablecellLEFT"/>
            </w:pPr>
            <w:r w:rsidRPr="00A926EA">
              <w:t>Synchronization Client</w:t>
            </w:r>
          </w:p>
        </w:tc>
      </w:tr>
      <w:tr w:rsidR="00B933A0" w:rsidRPr="00A926EA" w14:paraId="1D189924" w14:textId="77777777" w:rsidTr="005B4028">
        <w:tc>
          <w:tcPr>
            <w:tcW w:w="2386" w:type="dxa"/>
            <w:vAlign w:val="center"/>
          </w:tcPr>
          <w:p w14:paraId="7AC4B35D" w14:textId="77777777" w:rsidR="00B933A0" w:rsidRPr="00A926EA" w:rsidRDefault="00B933A0" w:rsidP="00B933A0">
            <w:pPr>
              <w:pStyle w:val="TablecellLEFT-BOLD"/>
            </w:pPr>
            <w:r w:rsidRPr="00A926EA">
              <w:t>SFD</w:t>
            </w:r>
          </w:p>
        </w:tc>
        <w:tc>
          <w:tcPr>
            <w:tcW w:w="4701" w:type="dxa"/>
            <w:vAlign w:val="center"/>
          </w:tcPr>
          <w:p w14:paraId="6721F749" w14:textId="77777777" w:rsidR="00B933A0" w:rsidRPr="00A926EA" w:rsidRDefault="00B933A0" w:rsidP="00B933A0">
            <w:pPr>
              <w:pStyle w:val="TablecellLEFT"/>
            </w:pPr>
            <w:r w:rsidRPr="00A926EA">
              <w:t>Start Frame Delimiter</w:t>
            </w:r>
          </w:p>
        </w:tc>
      </w:tr>
      <w:tr w:rsidR="00B933A0" w:rsidRPr="00A926EA" w14:paraId="315E6BEE" w14:textId="77777777" w:rsidTr="005B4028">
        <w:tc>
          <w:tcPr>
            <w:tcW w:w="2386" w:type="dxa"/>
            <w:vAlign w:val="center"/>
          </w:tcPr>
          <w:p w14:paraId="53B7C9F3" w14:textId="77777777" w:rsidR="00B933A0" w:rsidRPr="00A926EA" w:rsidRDefault="00B933A0" w:rsidP="00B933A0">
            <w:pPr>
              <w:pStyle w:val="TablecellLEFT-BOLD"/>
            </w:pPr>
            <w:r w:rsidRPr="00A926EA">
              <w:t>SM</w:t>
            </w:r>
          </w:p>
        </w:tc>
        <w:tc>
          <w:tcPr>
            <w:tcW w:w="4701" w:type="dxa"/>
            <w:vAlign w:val="center"/>
          </w:tcPr>
          <w:p w14:paraId="4CCB613E" w14:textId="77777777" w:rsidR="00B933A0" w:rsidRPr="00A926EA" w:rsidRDefault="00B933A0" w:rsidP="00B933A0">
            <w:pPr>
              <w:pStyle w:val="TablecellLEFT"/>
            </w:pPr>
            <w:r w:rsidRPr="00A926EA">
              <w:t>Synchronization Master</w:t>
            </w:r>
          </w:p>
        </w:tc>
      </w:tr>
      <w:tr w:rsidR="00B933A0" w:rsidRPr="00A926EA" w14:paraId="75C4F701" w14:textId="77777777" w:rsidTr="005B4028">
        <w:tc>
          <w:tcPr>
            <w:tcW w:w="2386" w:type="dxa"/>
            <w:vAlign w:val="center"/>
          </w:tcPr>
          <w:p w14:paraId="0E5F4C3A" w14:textId="77777777" w:rsidR="00B933A0" w:rsidRPr="00A926EA" w:rsidRDefault="00B933A0" w:rsidP="00B933A0">
            <w:pPr>
              <w:pStyle w:val="TablecellLEFT-BOLD"/>
            </w:pPr>
            <w:r w:rsidRPr="00A926EA">
              <w:t>SN</w:t>
            </w:r>
          </w:p>
        </w:tc>
        <w:tc>
          <w:tcPr>
            <w:tcW w:w="4701" w:type="dxa"/>
            <w:vAlign w:val="center"/>
          </w:tcPr>
          <w:p w14:paraId="78FBFA79" w14:textId="77777777" w:rsidR="00B933A0" w:rsidRPr="00A926EA" w:rsidRDefault="00B933A0" w:rsidP="00B933A0">
            <w:pPr>
              <w:pStyle w:val="TablecellLEFT"/>
            </w:pPr>
            <w:r w:rsidRPr="00A926EA">
              <w:t xml:space="preserve">Sequence number </w:t>
            </w:r>
          </w:p>
        </w:tc>
      </w:tr>
      <w:tr w:rsidR="00B933A0" w:rsidRPr="00A926EA" w14:paraId="172E39DF" w14:textId="77777777" w:rsidTr="005B4028">
        <w:tc>
          <w:tcPr>
            <w:tcW w:w="2386" w:type="dxa"/>
            <w:vAlign w:val="center"/>
          </w:tcPr>
          <w:p w14:paraId="2044D5BB" w14:textId="77777777" w:rsidR="00B933A0" w:rsidRPr="00A926EA" w:rsidRDefault="00B933A0" w:rsidP="00B933A0">
            <w:pPr>
              <w:pStyle w:val="TablecellLEFT-BOLD"/>
            </w:pPr>
            <w:r w:rsidRPr="00A926EA">
              <w:t>SNMP</w:t>
            </w:r>
          </w:p>
        </w:tc>
        <w:tc>
          <w:tcPr>
            <w:tcW w:w="4701" w:type="dxa"/>
            <w:vAlign w:val="center"/>
          </w:tcPr>
          <w:p w14:paraId="0BC81DDC" w14:textId="77777777" w:rsidR="00B933A0" w:rsidRPr="00A926EA" w:rsidRDefault="00B933A0" w:rsidP="00B933A0">
            <w:pPr>
              <w:pStyle w:val="TablecellLEFT"/>
            </w:pPr>
            <w:r w:rsidRPr="00A926EA">
              <w:t>Simple Network Management Protocol</w:t>
            </w:r>
          </w:p>
        </w:tc>
      </w:tr>
      <w:tr w:rsidR="00B933A0" w:rsidRPr="00A926EA" w14:paraId="4BD8D065" w14:textId="77777777" w:rsidTr="005B4028">
        <w:tc>
          <w:tcPr>
            <w:tcW w:w="2386" w:type="dxa"/>
            <w:vAlign w:val="center"/>
          </w:tcPr>
          <w:p w14:paraId="636ED549" w14:textId="77777777" w:rsidR="00B933A0" w:rsidRPr="00A926EA" w:rsidRDefault="00B933A0" w:rsidP="00B933A0">
            <w:pPr>
              <w:pStyle w:val="TablecellLEFT-BOLD"/>
            </w:pPr>
            <w:r w:rsidRPr="00A926EA">
              <w:t>SW</w:t>
            </w:r>
          </w:p>
        </w:tc>
        <w:tc>
          <w:tcPr>
            <w:tcW w:w="4701" w:type="dxa"/>
            <w:vAlign w:val="center"/>
          </w:tcPr>
          <w:p w14:paraId="2DF930FB" w14:textId="2DCD2ACD" w:rsidR="00B933A0" w:rsidRPr="00A926EA" w:rsidRDefault="00B933A0" w:rsidP="00B933A0">
            <w:pPr>
              <w:pStyle w:val="TablecellLEFT"/>
            </w:pPr>
            <w:r w:rsidRPr="00A926EA">
              <w:t>Switch</w:t>
            </w:r>
          </w:p>
        </w:tc>
      </w:tr>
      <w:tr w:rsidR="00B933A0" w:rsidRPr="00A926EA" w14:paraId="13D1D17C" w14:textId="77777777" w:rsidTr="005B4028">
        <w:tc>
          <w:tcPr>
            <w:tcW w:w="2386" w:type="dxa"/>
            <w:vAlign w:val="center"/>
          </w:tcPr>
          <w:p w14:paraId="57BF89E8" w14:textId="77777777" w:rsidR="00B933A0" w:rsidRPr="00A926EA" w:rsidRDefault="00B933A0" w:rsidP="00B933A0">
            <w:pPr>
              <w:pStyle w:val="TablecellLEFT-BOLD"/>
            </w:pPr>
            <w:r w:rsidRPr="00A926EA">
              <w:t>TFTP</w:t>
            </w:r>
          </w:p>
        </w:tc>
        <w:tc>
          <w:tcPr>
            <w:tcW w:w="4701" w:type="dxa"/>
            <w:vAlign w:val="center"/>
          </w:tcPr>
          <w:p w14:paraId="6A1A739A" w14:textId="77777777" w:rsidR="00B933A0" w:rsidRPr="00A926EA" w:rsidRDefault="00B933A0" w:rsidP="00B933A0">
            <w:pPr>
              <w:pStyle w:val="TablecellLEFT"/>
            </w:pPr>
            <w:r w:rsidRPr="00A926EA">
              <w:t>Trivial File Transfer Protocol</w:t>
            </w:r>
          </w:p>
        </w:tc>
      </w:tr>
      <w:tr w:rsidR="00B933A0" w:rsidRPr="00A926EA" w14:paraId="6B59C92F" w14:textId="77777777" w:rsidTr="005B4028">
        <w:tc>
          <w:tcPr>
            <w:tcW w:w="2386" w:type="dxa"/>
            <w:vAlign w:val="center"/>
          </w:tcPr>
          <w:p w14:paraId="735E4328" w14:textId="77777777" w:rsidR="00B933A0" w:rsidRPr="00A926EA" w:rsidRDefault="00B933A0" w:rsidP="00B933A0">
            <w:pPr>
              <w:pStyle w:val="TablecellLEFT-BOLD"/>
            </w:pPr>
            <w:r w:rsidRPr="00A926EA">
              <w:t>TT</w:t>
            </w:r>
          </w:p>
        </w:tc>
        <w:tc>
          <w:tcPr>
            <w:tcW w:w="4701" w:type="dxa"/>
            <w:vAlign w:val="center"/>
          </w:tcPr>
          <w:p w14:paraId="02434FD1" w14:textId="77777777" w:rsidR="00B933A0" w:rsidRPr="00A926EA" w:rsidRDefault="00B933A0" w:rsidP="00B933A0">
            <w:pPr>
              <w:pStyle w:val="TablecellLEFT"/>
            </w:pPr>
            <w:r w:rsidRPr="00A926EA">
              <w:t xml:space="preserve">Time-triggered </w:t>
            </w:r>
          </w:p>
        </w:tc>
      </w:tr>
      <w:tr w:rsidR="00B933A0" w:rsidRPr="00A926EA" w14:paraId="3E1ED346" w14:textId="77777777" w:rsidTr="005B4028">
        <w:tc>
          <w:tcPr>
            <w:tcW w:w="2386" w:type="dxa"/>
            <w:vAlign w:val="center"/>
          </w:tcPr>
          <w:p w14:paraId="6E87FC1F" w14:textId="77777777" w:rsidR="00B933A0" w:rsidRPr="00A926EA" w:rsidRDefault="00B933A0" w:rsidP="00B933A0">
            <w:pPr>
              <w:pStyle w:val="TablecellLEFT-BOLD"/>
            </w:pPr>
            <w:r w:rsidRPr="00A926EA">
              <w:t>UDP</w:t>
            </w:r>
          </w:p>
        </w:tc>
        <w:tc>
          <w:tcPr>
            <w:tcW w:w="4701" w:type="dxa"/>
            <w:vAlign w:val="center"/>
          </w:tcPr>
          <w:p w14:paraId="71E01F54" w14:textId="77777777" w:rsidR="00B933A0" w:rsidRPr="00A926EA" w:rsidRDefault="00B933A0" w:rsidP="00B933A0">
            <w:pPr>
              <w:pStyle w:val="TablecellLEFT"/>
            </w:pPr>
            <w:r w:rsidRPr="00A926EA">
              <w:t>User Datagram Protocol</w:t>
            </w:r>
          </w:p>
        </w:tc>
      </w:tr>
      <w:tr w:rsidR="00B933A0" w:rsidRPr="00A926EA" w14:paraId="0C2AB4A6" w14:textId="77777777" w:rsidTr="005B4028">
        <w:tc>
          <w:tcPr>
            <w:tcW w:w="2386" w:type="dxa"/>
            <w:vAlign w:val="center"/>
          </w:tcPr>
          <w:p w14:paraId="3F9C04B7" w14:textId="77777777" w:rsidR="00B933A0" w:rsidRPr="00A926EA" w:rsidRDefault="00B933A0" w:rsidP="00B933A0">
            <w:pPr>
              <w:pStyle w:val="TablecellLEFT-BOLD"/>
            </w:pPr>
            <w:r w:rsidRPr="00A926EA">
              <w:t>VL</w:t>
            </w:r>
          </w:p>
        </w:tc>
        <w:tc>
          <w:tcPr>
            <w:tcW w:w="4701" w:type="dxa"/>
            <w:vAlign w:val="center"/>
          </w:tcPr>
          <w:p w14:paraId="5F6DA39D" w14:textId="77777777" w:rsidR="00B933A0" w:rsidRPr="00A926EA" w:rsidRDefault="00B933A0" w:rsidP="00B933A0">
            <w:pPr>
              <w:pStyle w:val="TablecellLEFT"/>
            </w:pPr>
            <w:r w:rsidRPr="00A926EA">
              <w:t>Virtual Link</w:t>
            </w:r>
          </w:p>
        </w:tc>
      </w:tr>
    </w:tbl>
    <w:p w14:paraId="4202188A" w14:textId="77777777" w:rsidR="009A320F" w:rsidRPr="00A926EA" w:rsidRDefault="009A320F" w:rsidP="009A320F">
      <w:pPr>
        <w:pStyle w:val="paragraph"/>
      </w:pPr>
      <w:bookmarkStart w:id="156" w:name="_Toc352164207"/>
      <w:bookmarkStart w:id="157" w:name="_Toc365647180"/>
      <w:bookmarkStart w:id="158" w:name="_Toc370132951"/>
      <w:bookmarkStart w:id="159" w:name="_Toc401154164"/>
    </w:p>
    <w:p w14:paraId="5D610C62" w14:textId="5543B628" w:rsidR="00193555" w:rsidRPr="00A926EA" w:rsidRDefault="00193555" w:rsidP="00193555">
      <w:pPr>
        <w:pStyle w:val="Heading2"/>
      </w:pPr>
      <w:bookmarkStart w:id="160" w:name="_Toc42280208"/>
      <w:bookmarkStart w:id="161" w:name="_Toc53408855"/>
      <w:bookmarkStart w:id="162" w:name="_Toc55828819"/>
      <w:r w:rsidRPr="00A926EA">
        <w:t>Nomenclature</w:t>
      </w:r>
      <w:bookmarkEnd w:id="156"/>
      <w:bookmarkEnd w:id="157"/>
      <w:bookmarkEnd w:id="158"/>
      <w:bookmarkEnd w:id="159"/>
      <w:bookmarkEnd w:id="160"/>
      <w:bookmarkEnd w:id="161"/>
      <w:bookmarkEnd w:id="162"/>
    </w:p>
    <w:p w14:paraId="6F2501C3" w14:textId="77777777" w:rsidR="00193555" w:rsidRPr="00A926EA" w:rsidRDefault="00193555" w:rsidP="00193555">
      <w:pPr>
        <w:pStyle w:val="paragraph"/>
      </w:pPr>
      <w:r w:rsidRPr="00A926EA">
        <w:t>The following nomenclature applies throughout this document:</w:t>
      </w:r>
    </w:p>
    <w:p w14:paraId="79C180D6" w14:textId="77777777" w:rsidR="00193555" w:rsidRPr="00A926EA" w:rsidRDefault="00193555" w:rsidP="00193555">
      <w:pPr>
        <w:pStyle w:val="listlevel1"/>
        <w:numPr>
          <w:ilvl w:val="0"/>
          <w:numId w:val="15"/>
        </w:numPr>
      </w:pPr>
      <w:r w:rsidRPr="00A926EA">
        <w:t>The word “shall” is used in this Standard to express requirements. All the requirements are expressed with the word “shall”.</w:t>
      </w:r>
    </w:p>
    <w:p w14:paraId="0F787A45" w14:textId="77777777" w:rsidR="00193555" w:rsidRPr="00A926EA" w:rsidRDefault="00193555" w:rsidP="00B51A42">
      <w:pPr>
        <w:pStyle w:val="listlevel1"/>
        <w:numPr>
          <w:ilvl w:val="0"/>
          <w:numId w:val="15"/>
        </w:numPr>
      </w:pPr>
      <w:r w:rsidRPr="00A926EA">
        <w:t>The word “should” is used in this Standard to express recommendations. All the recommendations are expressed with the word “should”.</w:t>
      </w:r>
    </w:p>
    <w:p w14:paraId="1BF76B88" w14:textId="77777777" w:rsidR="00193555" w:rsidRPr="00A926EA" w:rsidRDefault="00193555" w:rsidP="00193555">
      <w:pPr>
        <w:pStyle w:val="NOTE"/>
        <w:spacing w:before="60"/>
      </w:pPr>
      <w:r w:rsidRPr="00A926EA">
        <w:t>It is expected that, during tailoring, recommendations in this document are either converted into requirements or tailored out.</w:t>
      </w:r>
    </w:p>
    <w:p w14:paraId="7DE4F84D" w14:textId="0F3D25F7" w:rsidR="00193555" w:rsidRPr="00A926EA" w:rsidRDefault="00193555" w:rsidP="00B51A42">
      <w:pPr>
        <w:pStyle w:val="paragraph"/>
      </w:pPr>
      <w:r w:rsidRPr="00A926EA">
        <w:t>The words “may” and “need not” are used in this Standard to express positive and negative permissions, respectively. All the positive permissions are expressed with the word “may”. All the negative permissions are expressed with the words “need not”.</w:t>
      </w:r>
    </w:p>
    <w:p w14:paraId="54168F24" w14:textId="77777777" w:rsidR="00193555" w:rsidRPr="00A926EA" w:rsidRDefault="00193555" w:rsidP="00B51A42">
      <w:pPr>
        <w:pStyle w:val="paragraph"/>
      </w:pPr>
      <w:r w:rsidRPr="00A926EA">
        <w:lastRenderedPageBreak/>
        <w:t>The word “can” is used in this Standard to express capabilities or possibilities, and therefore, if not accompanied by one of the previous words, it implies descriptive text.</w:t>
      </w:r>
    </w:p>
    <w:p w14:paraId="007E4AF3" w14:textId="03693DA2" w:rsidR="00193555" w:rsidRPr="00A926EA" w:rsidRDefault="00193555" w:rsidP="00193555">
      <w:pPr>
        <w:pStyle w:val="NOTE"/>
        <w:spacing w:before="60"/>
      </w:pPr>
      <w:r w:rsidRPr="00A926EA">
        <w:t>In ECSS “may” and “can” have completely different meanings: “may” is normative (permission), and “can” is descriptive.</w:t>
      </w:r>
    </w:p>
    <w:p w14:paraId="080DEADA" w14:textId="77777777" w:rsidR="004C46D6" w:rsidRPr="00A926EA" w:rsidRDefault="00193555" w:rsidP="00B51A42">
      <w:pPr>
        <w:pStyle w:val="paragraph"/>
      </w:pPr>
      <w:r w:rsidRPr="00A926EA">
        <w:t>The present and past tenses are used in this Standard to express statements of fact, and therefore they imply descriptive text.</w:t>
      </w:r>
    </w:p>
    <w:p w14:paraId="18F764DF" w14:textId="77777777" w:rsidR="004E4F0A" w:rsidRPr="00A926EA" w:rsidRDefault="004E4F0A" w:rsidP="004E4F0A">
      <w:pPr>
        <w:pStyle w:val="Heading1"/>
      </w:pPr>
      <w:r w:rsidRPr="00A926EA">
        <w:lastRenderedPageBreak/>
        <w:br/>
      </w:r>
      <w:bookmarkStart w:id="163" w:name="_Toc42280209"/>
      <w:bookmarkStart w:id="164" w:name="_Toc53408856"/>
      <w:bookmarkStart w:id="165" w:name="_Toc55828820"/>
      <w:r w:rsidR="00B933A0" w:rsidRPr="00A926EA">
        <w:t>Overview</w:t>
      </w:r>
      <w:bookmarkEnd w:id="163"/>
      <w:bookmarkEnd w:id="164"/>
      <w:bookmarkEnd w:id="165"/>
    </w:p>
    <w:p w14:paraId="65E57C6A" w14:textId="77777777" w:rsidR="00B933A0" w:rsidRPr="00A926EA" w:rsidRDefault="00B933A0" w:rsidP="00B933A0">
      <w:pPr>
        <w:pStyle w:val="Heading2"/>
        <w:rPr>
          <w:rFonts w:eastAsia="MS Mincho"/>
          <w:lang w:eastAsia="de-AT"/>
        </w:rPr>
      </w:pPr>
      <w:bookmarkStart w:id="166" w:name="_Toc14764795"/>
      <w:bookmarkStart w:id="167" w:name="_Toc34068982"/>
      <w:bookmarkStart w:id="168" w:name="_Toc42280210"/>
      <w:bookmarkStart w:id="169" w:name="_Toc53408857"/>
      <w:bookmarkStart w:id="170" w:name="_Toc55828821"/>
      <w:r w:rsidRPr="00A926EA">
        <w:rPr>
          <w:rFonts w:eastAsia="MS Mincho"/>
          <w:lang w:eastAsia="de-AT"/>
        </w:rPr>
        <w:t>Reference Model</w:t>
      </w:r>
      <w:bookmarkEnd w:id="166"/>
      <w:bookmarkEnd w:id="167"/>
      <w:bookmarkEnd w:id="168"/>
      <w:bookmarkEnd w:id="169"/>
      <w:bookmarkEnd w:id="170"/>
    </w:p>
    <w:p w14:paraId="2C368892" w14:textId="6B6F58BE" w:rsidR="00B933A0" w:rsidRPr="00A926EA" w:rsidRDefault="00B933A0" w:rsidP="0013080E">
      <w:pPr>
        <w:pStyle w:val="paragraph"/>
      </w:pPr>
      <w:r w:rsidRPr="00A926EA">
        <w:t xml:space="preserve">This </w:t>
      </w:r>
      <w:r w:rsidR="0013080E" w:rsidRPr="00A926EA">
        <w:t>Clause</w:t>
      </w:r>
      <w:r w:rsidRPr="00A926EA">
        <w:t xml:space="preserve"> provides an overview of the Time-Triggered Ethernet Standard for the use of deterministic Ethernet in space applications. </w:t>
      </w:r>
      <w:r w:rsidR="00C40871" w:rsidRPr="00A926EA">
        <w:t>It</w:t>
      </w:r>
      <w:r w:rsidRPr="00A926EA">
        <w:t xml:space="preserve"> covers the most important OSI model layers </w:t>
      </w:r>
      <w:r w:rsidR="0013080E" w:rsidRPr="00A926EA">
        <w:t xml:space="preserve">applicable </w:t>
      </w:r>
      <w:r w:rsidRPr="00A926EA">
        <w:t xml:space="preserve">for space applications and extensions providing useful features to the space community. </w:t>
      </w:r>
    </w:p>
    <w:p w14:paraId="432212D8" w14:textId="0D30A033" w:rsidR="00B933A0" w:rsidRPr="00A926EA" w:rsidRDefault="00B933A0" w:rsidP="00B933A0">
      <w:pPr>
        <w:pStyle w:val="paragraph"/>
      </w:pPr>
      <w:r w:rsidRPr="00A926EA">
        <w:t xml:space="preserve">Time-Triggered Ethernet takes into consideration the </w:t>
      </w:r>
      <w:r w:rsidR="00291710" w:rsidRPr="00A926EA">
        <w:t>[IEEE 802.3</w:t>
      </w:r>
      <w:r w:rsidR="004E6448" w:rsidRPr="00A926EA">
        <w:t>]</w:t>
      </w:r>
      <w:r w:rsidRPr="00A926EA">
        <w:t xml:space="preserve">, as well as the </w:t>
      </w:r>
      <w:r w:rsidR="00F428A8" w:rsidRPr="00A926EA">
        <w:t>[</w:t>
      </w:r>
      <w:r w:rsidRPr="00A926EA">
        <w:t>ARINC 664 part 7</w:t>
      </w:r>
      <w:r w:rsidR="00F428A8" w:rsidRPr="00A926EA">
        <w:t>]</w:t>
      </w:r>
      <w:r w:rsidRPr="00A926EA">
        <w:t xml:space="preserve"> and is specified in the Time-triggered Ethernet</w:t>
      </w:r>
      <w:r w:rsidR="00442672" w:rsidRPr="00A926EA">
        <w:t xml:space="preserve"> Standard [</w:t>
      </w:r>
      <w:r w:rsidR="00CD1E68" w:rsidRPr="00A926EA">
        <w:t>SAE AS6802</w:t>
      </w:r>
      <w:r w:rsidR="00442672" w:rsidRPr="00A926EA">
        <w:t>]</w:t>
      </w:r>
      <w:r w:rsidRPr="00A926EA">
        <w:t xml:space="preserve">. </w:t>
      </w:r>
    </w:p>
    <w:p w14:paraId="0D39BF17" w14:textId="13744A97" w:rsidR="00B933A0" w:rsidRPr="00A926EA" w:rsidRDefault="00442672" w:rsidP="00F5227C">
      <w:pPr>
        <w:pStyle w:val="paragraph"/>
      </w:pPr>
      <w:r w:rsidRPr="00A926EA">
        <w:t>[</w:t>
      </w:r>
      <w:r w:rsidR="00CD1E68" w:rsidRPr="00A926EA">
        <w:t>SAE AS6802</w:t>
      </w:r>
      <w:r w:rsidRPr="00A926EA">
        <w:t>]</w:t>
      </w:r>
      <w:r w:rsidR="00B933A0" w:rsidRPr="00A926EA">
        <w:t xml:space="preserve"> Time-Triggered Ethernet standard is a Layer 2 Quality-of-Service (QoS) enhancement that defines time-triggered services for Ethernet networks. Time-Triggered Ethernet is designed for the development of highly dependable systems for applications in multiple industries, including integrated systems in aerospace, ground vehicles and industrial process control. It provides the capability for deterministic, synchronous, and congestion-free communication among distributed applications, unaffected by any asynchronous Ethernet traffic load. </w:t>
      </w:r>
      <w:r w:rsidRPr="00A926EA">
        <w:t>[</w:t>
      </w:r>
      <w:r w:rsidR="00CD1E68" w:rsidRPr="00A926EA">
        <w:t>SAE AS6802</w:t>
      </w:r>
      <w:r w:rsidRPr="00A926EA">
        <w:t>]</w:t>
      </w:r>
      <w:r w:rsidR="00B933A0" w:rsidRPr="00A926EA">
        <w:t xml:space="preserve"> is fully compatible with lower (1-2) and higher OSI layers (3-7) and is transparent to applications designed to use asynchronous Ethernet </w:t>
      </w:r>
      <w:r w:rsidR="00F5227C" w:rsidRPr="00A926EA">
        <w:t>(</w:t>
      </w:r>
      <w:r w:rsidR="00F5227C" w:rsidRPr="00A926EA">
        <w:fldChar w:fldCharType="begin"/>
      </w:r>
      <w:r w:rsidR="00F5227C" w:rsidRPr="00A926EA">
        <w:instrText xml:space="preserve"> REF _Ref41497874 \h </w:instrText>
      </w:r>
      <w:r w:rsidR="00F5227C" w:rsidRPr="00A926EA">
        <w:fldChar w:fldCharType="separate"/>
      </w:r>
      <w:r w:rsidR="00AD4A95" w:rsidRPr="00A926EA">
        <w:t xml:space="preserve">Figure </w:t>
      </w:r>
      <w:r w:rsidR="00AD4A95">
        <w:rPr>
          <w:noProof/>
        </w:rPr>
        <w:t>4</w:t>
      </w:r>
      <w:r w:rsidR="00AD4A95" w:rsidRPr="00A926EA">
        <w:noBreakHyphen/>
      </w:r>
      <w:r w:rsidR="00AD4A95">
        <w:rPr>
          <w:noProof/>
        </w:rPr>
        <w:t>1</w:t>
      </w:r>
      <w:r w:rsidR="00F5227C" w:rsidRPr="00A926EA">
        <w:fldChar w:fldCharType="end"/>
      </w:r>
      <w:r w:rsidR="00F5227C" w:rsidRPr="00A926EA">
        <w:t>)</w:t>
      </w:r>
      <w:r w:rsidR="00B933A0" w:rsidRPr="00A926EA">
        <w:t xml:space="preserve"> </w:t>
      </w:r>
    </w:p>
    <w:p w14:paraId="7B6487EE" w14:textId="1CDC7D7F" w:rsidR="00B933A0" w:rsidRPr="00A926EA" w:rsidRDefault="00B933A0" w:rsidP="00B933A0">
      <w:pPr>
        <w:pStyle w:val="paragraph"/>
      </w:pPr>
      <w:r w:rsidRPr="00A926EA">
        <w:t xml:space="preserve">Time-Triggered Ethernet is a full‐duplex, bidirectional, point‐to‐point data link. It encodes data according to </w:t>
      </w:r>
      <w:r w:rsidR="00291710" w:rsidRPr="00A926EA">
        <w:t>[IEEE 802.3]</w:t>
      </w:r>
      <w:r w:rsidR="00475769" w:rsidRPr="00A926EA">
        <w:t xml:space="preserve"> </w:t>
      </w:r>
      <w:r w:rsidRPr="00A926EA">
        <w:t>with 10/100/1000Mbps speeds. It further encompasses different media types as copper and fibre.</w:t>
      </w:r>
    </w:p>
    <w:p w14:paraId="5ABFA69A" w14:textId="77777777" w:rsidR="00B933A0" w:rsidRPr="00A926EA" w:rsidRDefault="00B933A0" w:rsidP="00B933A0">
      <w:pPr>
        <w:pStyle w:val="graphic"/>
        <w:rPr>
          <w:lang w:val="en-GB"/>
        </w:rPr>
      </w:pPr>
      <w:r w:rsidRPr="00A926EA">
        <w:rPr>
          <w:lang w:val="en-GB"/>
        </w:rPr>
        <w:object w:dxaOrig="1756" w:dyaOrig="2323" w14:anchorId="6D53ED54">
          <v:shape id="_x0000_i1026" type="#_x0000_t75" style="width:88.9pt;height:118.35pt" o:ole="">
            <v:imagedata r:id="rId12" o:title=""/>
          </v:shape>
          <o:OLEObject Type="Embed" ProgID="Visio.Drawing.11" ShapeID="_x0000_i1026" DrawAspect="Content" ObjectID="_1666441838" r:id="rId13"/>
        </w:object>
      </w:r>
    </w:p>
    <w:p w14:paraId="05674694" w14:textId="2270A419" w:rsidR="00B933A0" w:rsidRPr="00A926EA" w:rsidRDefault="00F5227C" w:rsidP="00414D2A">
      <w:pPr>
        <w:pStyle w:val="Caption"/>
        <w:rPr>
          <w:rFonts w:ascii="Arial" w:eastAsia="MS Mincho" w:hAnsi="Arial"/>
          <w:sz w:val="22"/>
          <w:szCs w:val="22"/>
          <w:lang w:eastAsia="de-AT"/>
        </w:rPr>
      </w:pPr>
      <w:bookmarkStart w:id="171" w:name="_Ref41497874"/>
      <w:bookmarkStart w:id="172" w:name="_Toc34068086"/>
      <w:bookmarkStart w:id="173" w:name="_Toc55828919"/>
      <w:r w:rsidRPr="00A926EA">
        <w:t xml:space="preserve">Figure </w:t>
      </w:r>
      <w:fldSimple w:instr=" STYLEREF 1 \s ">
        <w:r w:rsidR="00AD4A95">
          <w:rPr>
            <w:noProof/>
          </w:rPr>
          <w:t>4</w:t>
        </w:r>
      </w:fldSimple>
      <w:r w:rsidR="008528EA" w:rsidRPr="00A926EA">
        <w:noBreakHyphen/>
      </w:r>
      <w:fldSimple w:instr=" SEQ Figure \* ARABIC \s 1 ">
        <w:r w:rsidR="00AD4A95">
          <w:rPr>
            <w:noProof/>
          </w:rPr>
          <w:t>1</w:t>
        </w:r>
      </w:fldSimple>
      <w:bookmarkEnd w:id="171"/>
      <w:r w:rsidR="00B933A0" w:rsidRPr="00A926EA">
        <w:rPr>
          <w:sz w:val="20"/>
          <w:szCs w:val="22"/>
        </w:rPr>
        <w:t>: OSI Reference Model</w:t>
      </w:r>
      <w:bookmarkEnd w:id="172"/>
      <w:bookmarkEnd w:id="173"/>
    </w:p>
    <w:p w14:paraId="660B4D11" w14:textId="77777777" w:rsidR="00B933A0" w:rsidRPr="00A926EA" w:rsidRDefault="00B933A0" w:rsidP="00F5227C">
      <w:pPr>
        <w:pStyle w:val="Heading2"/>
        <w:rPr>
          <w:rFonts w:eastAsia="MS Mincho"/>
          <w:lang w:eastAsia="de-AT"/>
        </w:rPr>
      </w:pPr>
      <w:bookmarkStart w:id="174" w:name="_Toc34068983"/>
      <w:bookmarkStart w:id="175" w:name="_Toc42280211"/>
      <w:bookmarkStart w:id="176" w:name="_Ref50487331"/>
      <w:bookmarkStart w:id="177" w:name="_Ref50487370"/>
      <w:bookmarkStart w:id="178" w:name="_Toc53408858"/>
      <w:bookmarkStart w:id="179" w:name="_Toc14764796"/>
      <w:bookmarkStart w:id="180" w:name="_Ref23109111"/>
      <w:bookmarkStart w:id="181" w:name="_Toc55828822"/>
      <w:r w:rsidRPr="00A926EA">
        <w:rPr>
          <w:rFonts w:eastAsia="MS Mincho"/>
          <w:lang w:eastAsia="de-AT"/>
        </w:rPr>
        <w:t>Physical Layer</w:t>
      </w:r>
      <w:bookmarkEnd w:id="174"/>
      <w:bookmarkEnd w:id="175"/>
      <w:bookmarkEnd w:id="176"/>
      <w:bookmarkEnd w:id="177"/>
      <w:bookmarkEnd w:id="178"/>
      <w:bookmarkEnd w:id="181"/>
      <w:r w:rsidRPr="00A926EA">
        <w:rPr>
          <w:rFonts w:eastAsia="MS Mincho"/>
          <w:lang w:eastAsia="de-AT"/>
        </w:rPr>
        <w:t xml:space="preserve"> </w:t>
      </w:r>
    </w:p>
    <w:p w14:paraId="5A9872F2" w14:textId="18A55FFC" w:rsidR="00B933A0" w:rsidRPr="00A926EA" w:rsidRDefault="00B933A0" w:rsidP="001626F4">
      <w:pPr>
        <w:pStyle w:val="paragraph"/>
      </w:pPr>
      <w:r w:rsidRPr="00A926EA">
        <w:t xml:space="preserve">The physical level provides the actual interface between the network components including both the mechanical and electrical interface. This </w:t>
      </w:r>
      <w:r w:rsidR="0013080E" w:rsidRPr="00A926EA">
        <w:t>Clause</w:t>
      </w:r>
      <w:r w:rsidRPr="00A926EA">
        <w:t xml:space="preserve"> covers:</w:t>
      </w:r>
    </w:p>
    <w:p w14:paraId="257E8BBA" w14:textId="77777777" w:rsidR="00B933A0" w:rsidRPr="00A926EA" w:rsidRDefault="00B933A0" w:rsidP="001626F4">
      <w:pPr>
        <w:pStyle w:val="listlevel1"/>
        <w:numPr>
          <w:ilvl w:val="0"/>
          <w:numId w:val="47"/>
        </w:numPr>
      </w:pPr>
      <w:r w:rsidRPr="00A926EA">
        <w:t>cable construction,</w:t>
      </w:r>
    </w:p>
    <w:p w14:paraId="02C321EF" w14:textId="77777777" w:rsidR="00B933A0" w:rsidRPr="00A926EA" w:rsidRDefault="00B933A0" w:rsidP="005446A5">
      <w:pPr>
        <w:pStyle w:val="listlevel1"/>
        <w:numPr>
          <w:ilvl w:val="0"/>
          <w:numId w:val="47"/>
        </w:numPr>
      </w:pPr>
      <w:r w:rsidRPr="00A926EA">
        <w:t>connectors,</w:t>
      </w:r>
    </w:p>
    <w:p w14:paraId="12F98C9E" w14:textId="77777777" w:rsidR="00B933A0" w:rsidRPr="00A926EA" w:rsidRDefault="00B933A0" w:rsidP="005446A5">
      <w:pPr>
        <w:pStyle w:val="listlevel1"/>
        <w:numPr>
          <w:ilvl w:val="0"/>
          <w:numId w:val="47"/>
        </w:numPr>
      </w:pPr>
      <w:r w:rsidRPr="00A926EA">
        <w:lastRenderedPageBreak/>
        <w:t>cable assemblies, and</w:t>
      </w:r>
    </w:p>
    <w:p w14:paraId="0A94451F" w14:textId="77777777" w:rsidR="00B933A0" w:rsidRPr="00A926EA" w:rsidRDefault="00B933A0" w:rsidP="005446A5">
      <w:pPr>
        <w:pStyle w:val="listlevel1"/>
        <w:numPr>
          <w:ilvl w:val="0"/>
          <w:numId w:val="47"/>
        </w:numPr>
      </w:pPr>
      <w:r w:rsidRPr="00A926EA">
        <w:t>PCB and backplane tracking.</w:t>
      </w:r>
    </w:p>
    <w:p w14:paraId="752C77D2" w14:textId="595A04AA" w:rsidR="00B933A0" w:rsidRPr="00A926EA" w:rsidRDefault="00B933A0" w:rsidP="001626F4">
      <w:pPr>
        <w:pStyle w:val="paragraph"/>
      </w:pPr>
      <w:r w:rsidRPr="00A926EA">
        <w:t>Ethernet was developed to meet the EMC specifications of high reliable applications cross industry. However, since there are lots of space applications where power consumption is a key requirement</w:t>
      </w:r>
      <w:r w:rsidR="002A45AE" w:rsidRPr="00A926EA">
        <w:t>,</w:t>
      </w:r>
      <w:r w:rsidRPr="00A926EA">
        <w:t xml:space="preserve"> </w:t>
      </w:r>
      <w:r w:rsidR="002A45AE" w:rsidRPr="00A926EA">
        <w:t xml:space="preserve">in some cases, </w:t>
      </w:r>
      <w:r w:rsidRPr="00A926EA">
        <w:t>the use of LVDS as physical layer provide</w:t>
      </w:r>
      <w:r w:rsidR="002A45AE" w:rsidRPr="00A926EA">
        <w:t>s</w:t>
      </w:r>
      <w:r w:rsidRPr="00A926EA">
        <w:t xml:space="preserve"> advantages over the typical Ethernet physical layer. Since Ethernet specifies also the interface to the Ethernet physical layer transceiver, the media independent interface (MII), this interface can be used with LVDS transceivers to provide a solution for short distances with already available physical layer building block. As illustrated in </w:t>
      </w:r>
      <w:r w:rsidR="00B1388E" w:rsidRPr="00A926EA">
        <w:fldChar w:fldCharType="begin"/>
      </w:r>
      <w:r w:rsidR="00B1388E" w:rsidRPr="00A926EA">
        <w:instrText xml:space="preserve"> REF _Ref50487263 \h </w:instrText>
      </w:r>
      <w:r w:rsidR="00B1388E" w:rsidRPr="00A926EA">
        <w:fldChar w:fldCharType="separate"/>
      </w:r>
      <w:r w:rsidR="00AD4A95" w:rsidRPr="00A926EA">
        <w:t xml:space="preserve">Figure </w:t>
      </w:r>
      <w:r w:rsidR="00AD4A95">
        <w:rPr>
          <w:noProof/>
        </w:rPr>
        <w:t>4</w:t>
      </w:r>
      <w:r w:rsidR="00AD4A95" w:rsidRPr="00A926EA">
        <w:noBreakHyphen/>
      </w:r>
      <w:r w:rsidR="00AD4A95">
        <w:rPr>
          <w:noProof/>
        </w:rPr>
        <w:t>2</w:t>
      </w:r>
      <w:r w:rsidR="00B1388E" w:rsidRPr="00A926EA">
        <w:fldChar w:fldCharType="end"/>
      </w:r>
      <w:r w:rsidRPr="00A926EA">
        <w:t xml:space="preserve">, Ethernet specifies </w:t>
      </w:r>
      <w:r w:rsidR="000C4068" w:rsidRPr="00A926EA">
        <w:t xml:space="preserve">the </w:t>
      </w:r>
      <w:r w:rsidR="001C0EB7" w:rsidRPr="00A926EA">
        <w:t xml:space="preserve">following </w:t>
      </w:r>
      <w:r w:rsidR="000C4068" w:rsidRPr="00A926EA">
        <w:t xml:space="preserve">three </w:t>
      </w:r>
      <w:r w:rsidRPr="00A926EA">
        <w:t>different functional layers within the physical layer</w:t>
      </w:r>
      <w:r w:rsidR="001C0EB7" w:rsidRPr="00A926EA">
        <w:t>:</w:t>
      </w:r>
    </w:p>
    <w:p w14:paraId="45FDB105" w14:textId="153585E0" w:rsidR="00B933A0" w:rsidRPr="00A926EA" w:rsidRDefault="00B933A0" w:rsidP="001626F4">
      <w:pPr>
        <w:pStyle w:val="Bul1"/>
      </w:pPr>
      <w:r w:rsidRPr="00A926EA">
        <w:t xml:space="preserve">PCS (Physical Coding Sub-layer), </w:t>
      </w:r>
    </w:p>
    <w:p w14:paraId="307CDEDD" w14:textId="42905CA9" w:rsidR="00B933A0" w:rsidRPr="00A926EA" w:rsidRDefault="00B933A0" w:rsidP="001626F4">
      <w:pPr>
        <w:pStyle w:val="Bul1"/>
      </w:pPr>
      <w:r w:rsidRPr="00A926EA">
        <w:t xml:space="preserve">PMA (Physical Medium Attachment sub-layer), and </w:t>
      </w:r>
    </w:p>
    <w:p w14:paraId="417E9A27" w14:textId="77777777" w:rsidR="00B933A0" w:rsidRPr="00A926EA" w:rsidRDefault="00B933A0" w:rsidP="001626F4">
      <w:pPr>
        <w:pStyle w:val="Bul1"/>
      </w:pPr>
      <w:r w:rsidRPr="00A926EA">
        <w:t>PMD (Physical Medium Dependent sub-layer)</w:t>
      </w:r>
    </w:p>
    <w:p w14:paraId="30ECAA27" w14:textId="77777777" w:rsidR="00B933A0" w:rsidRPr="00A926EA" w:rsidRDefault="00B933A0" w:rsidP="001626F4">
      <w:pPr>
        <w:pStyle w:val="graphic"/>
        <w:rPr>
          <w:rFonts w:eastAsia="MS Mincho"/>
          <w:lang w:val="en-GB" w:eastAsia="de-AT"/>
        </w:rPr>
      </w:pPr>
      <w:r w:rsidRPr="00A926EA">
        <w:rPr>
          <w:rFonts w:eastAsia="MS Mincho"/>
          <w:lang w:val="en-GB" w:eastAsia="de-AT"/>
        </w:rPr>
        <w:object w:dxaOrig="12783" w:dyaOrig="4081" w14:anchorId="47C4A587">
          <v:shape id="_x0000_i1027" type="#_x0000_t75" style="width:402pt;height:126.55pt" o:ole="">
            <v:imagedata r:id="rId14" o:title=""/>
          </v:shape>
          <o:OLEObject Type="Embed" ProgID="Visio.Drawing.11" ShapeID="_x0000_i1027" DrawAspect="Content" ObjectID="_1666441839" r:id="rId15"/>
        </w:object>
      </w:r>
    </w:p>
    <w:p w14:paraId="024867CC" w14:textId="629A575B" w:rsidR="00B933A0" w:rsidRPr="00A926EA" w:rsidRDefault="0097634E" w:rsidP="00414D2A">
      <w:pPr>
        <w:pStyle w:val="Caption"/>
        <w:rPr>
          <w:sz w:val="20"/>
          <w:szCs w:val="22"/>
        </w:rPr>
      </w:pPr>
      <w:bookmarkStart w:id="182" w:name="_Ref50487263"/>
      <w:bookmarkStart w:id="183" w:name="_Toc34068087"/>
      <w:bookmarkStart w:id="184" w:name="_Toc55828920"/>
      <w:r w:rsidRPr="00A926EA">
        <w:t xml:space="preserve">Figure </w:t>
      </w:r>
      <w:fldSimple w:instr=" STYLEREF 1 \s ">
        <w:r w:rsidR="00AD4A95">
          <w:rPr>
            <w:noProof/>
          </w:rPr>
          <w:t>4</w:t>
        </w:r>
      </w:fldSimple>
      <w:r w:rsidR="008528EA" w:rsidRPr="00A926EA">
        <w:noBreakHyphen/>
      </w:r>
      <w:fldSimple w:instr=" SEQ Figure \* ARABIC \s 1 ">
        <w:r w:rsidR="00AD4A95">
          <w:rPr>
            <w:noProof/>
          </w:rPr>
          <w:t>2</w:t>
        </w:r>
      </w:fldSimple>
      <w:bookmarkEnd w:id="182"/>
      <w:r w:rsidR="00B933A0" w:rsidRPr="00A926EA">
        <w:rPr>
          <w:sz w:val="20"/>
          <w:szCs w:val="22"/>
        </w:rPr>
        <w:t>: Physical Layer Model</w:t>
      </w:r>
      <w:bookmarkEnd w:id="183"/>
      <w:bookmarkEnd w:id="184"/>
    </w:p>
    <w:p w14:paraId="2EC2B77B" w14:textId="77777777" w:rsidR="00B933A0" w:rsidRPr="00A926EA" w:rsidRDefault="00B933A0" w:rsidP="00A6355E">
      <w:pPr>
        <w:pStyle w:val="Heading2"/>
        <w:rPr>
          <w:rFonts w:eastAsia="MS Mincho"/>
          <w:lang w:eastAsia="de-AT"/>
        </w:rPr>
      </w:pPr>
      <w:bookmarkStart w:id="185" w:name="_Toc34068984"/>
      <w:bookmarkStart w:id="186" w:name="_Toc42280212"/>
      <w:bookmarkStart w:id="187" w:name="_Ref50487358"/>
      <w:bookmarkStart w:id="188" w:name="_Toc53408859"/>
      <w:bookmarkStart w:id="189" w:name="_Toc55828823"/>
      <w:r w:rsidRPr="00A926EA">
        <w:rPr>
          <w:rFonts w:eastAsia="MS Mincho"/>
          <w:lang w:eastAsia="de-AT"/>
        </w:rPr>
        <w:t>Data Link Layer</w:t>
      </w:r>
      <w:bookmarkEnd w:id="179"/>
      <w:bookmarkEnd w:id="180"/>
      <w:bookmarkEnd w:id="185"/>
      <w:bookmarkEnd w:id="186"/>
      <w:bookmarkEnd w:id="187"/>
      <w:bookmarkEnd w:id="188"/>
      <w:bookmarkEnd w:id="189"/>
    </w:p>
    <w:p w14:paraId="7F05B044" w14:textId="77777777" w:rsidR="00B933A0" w:rsidRPr="00A926EA" w:rsidRDefault="00B933A0" w:rsidP="00A6355E">
      <w:pPr>
        <w:pStyle w:val="Heading3"/>
        <w:rPr>
          <w:rFonts w:eastAsia="MS Mincho"/>
          <w:lang w:eastAsia="de-AT"/>
        </w:rPr>
      </w:pPr>
      <w:bookmarkStart w:id="190" w:name="_Toc14764797"/>
      <w:bookmarkStart w:id="191" w:name="_Toc34068985"/>
      <w:bookmarkStart w:id="192" w:name="_Toc42280213"/>
      <w:bookmarkStart w:id="193" w:name="_Toc53408860"/>
      <w:bookmarkStart w:id="194" w:name="_Toc55828824"/>
      <w:r w:rsidRPr="00A926EA">
        <w:rPr>
          <w:rFonts w:eastAsia="MS Mincho"/>
          <w:lang w:eastAsia="de-AT"/>
        </w:rPr>
        <w:t>Data Link Layer Overview</w:t>
      </w:r>
      <w:bookmarkEnd w:id="190"/>
      <w:bookmarkEnd w:id="191"/>
      <w:bookmarkEnd w:id="192"/>
      <w:bookmarkEnd w:id="193"/>
      <w:bookmarkEnd w:id="194"/>
    </w:p>
    <w:p w14:paraId="18481598" w14:textId="573617A7" w:rsidR="00B933A0" w:rsidRPr="00A926EA" w:rsidRDefault="00B933A0" w:rsidP="00E312E3">
      <w:pPr>
        <w:pStyle w:val="paragraph"/>
      </w:pPr>
      <w:r w:rsidRPr="00A926EA">
        <w:t>In a Local Area Network (LAN), the Data Link Layer consists of the Media Access Control (MAC) and the Logic Link Control (LLC) Sublayers as illustrated in</w:t>
      </w:r>
      <w:r w:rsidR="00B51A42" w:rsidRPr="00A926EA">
        <w:t xml:space="preserve"> </w:t>
      </w:r>
      <w:r w:rsidR="00B51A42" w:rsidRPr="00A926EA">
        <w:fldChar w:fldCharType="begin"/>
      </w:r>
      <w:r w:rsidR="00B51A42" w:rsidRPr="00A926EA">
        <w:instrText xml:space="preserve"> REF _Ref51841113 \h </w:instrText>
      </w:r>
      <w:r w:rsidR="00B51A42" w:rsidRPr="00A926EA">
        <w:fldChar w:fldCharType="separate"/>
      </w:r>
      <w:r w:rsidR="00AD4A95" w:rsidRPr="00A926EA">
        <w:t xml:space="preserve">Figure </w:t>
      </w:r>
      <w:r w:rsidR="00AD4A95">
        <w:rPr>
          <w:noProof/>
        </w:rPr>
        <w:t>4</w:t>
      </w:r>
      <w:r w:rsidR="00AD4A95" w:rsidRPr="00A926EA">
        <w:noBreakHyphen/>
      </w:r>
      <w:r w:rsidR="00AD4A95">
        <w:rPr>
          <w:noProof/>
        </w:rPr>
        <w:t>3</w:t>
      </w:r>
      <w:r w:rsidR="00B51A42" w:rsidRPr="00A926EA">
        <w:fldChar w:fldCharType="end"/>
      </w:r>
      <w:r w:rsidRPr="00A926EA">
        <w:t>.</w:t>
      </w:r>
    </w:p>
    <w:p w14:paraId="2071297C" w14:textId="77777777" w:rsidR="00B933A0" w:rsidRPr="00A926EA" w:rsidRDefault="00B933A0" w:rsidP="0097634E">
      <w:pPr>
        <w:pStyle w:val="graphic"/>
        <w:rPr>
          <w:rFonts w:eastAsia="MS Mincho"/>
          <w:lang w:val="en-GB" w:eastAsia="de-AT"/>
        </w:rPr>
      </w:pPr>
      <w:r w:rsidRPr="00A926EA">
        <w:rPr>
          <w:rFonts w:eastAsia="MS Mincho"/>
          <w:lang w:val="en-GB" w:eastAsia="de-AT"/>
        </w:rPr>
        <w:object w:dxaOrig="7341" w:dyaOrig="3372" w14:anchorId="5E0F092D">
          <v:shape id="_x0000_i1028" type="#_x0000_t75" style="width:315.8pt;height:145.1pt" o:ole="">
            <v:imagedata r:id="rId16" o:title=""/>
          </v:shape>
          <o:OLEObject Type="Embed" ProgID="Visio.Drawing.11" ShapeID="_x0000_i1028" DrawAspect="Content" ObjectID="_1666441840" r:id="rId17"/>
        </w:object>
      </w:r>
    </w:p>
    <w:p w14:paraId="3051358B" w14:textId="2183A30A" w:rsidR="00B933A0" w:rsidRPr="00A926EA" w:rsidRDefault="0097634E" w:rsidP="00414D2A">
      <w:pPr>
        <w:pStyle w:val="Caption"/>
        <w:rPr>
          <w:sz w:val="20"/>
          <w:szCs w:val="22"/>
        </w:rPr>
      </w:pPr>
      <w:bookmarkStart w:id="195" w:name="_Ref51841113"/>
      <w:bookmarkStart w:id="196" w:name="_Toc34068088"/>
      <w:bookmarkStart w:id="197" w:name="_Toc55828921"/>
      <w:r w:rsidRPr="00A926EA">
        <w:t xml:space="preserve">Figure </w:t>
      </w:r>
      <w:fldSimple w:instr=" STYLEREF 1 \s ">
        <w:r w:rsidR="00AD4A95">
          <w:rPr>
            <w:noProof/>
          </w:rPr>
          <w:t>4</w:t>
        </w:r>
      </w:fldSimple>
      <w:r w:rsidR="008528EA" w:rsidRPr="00A926EA">
        <w:noBreakHyphen/>
      </w:r>
      <w:fldSimple w:instr=" SEQ Figure \* ARABIC \s 1 ">
        <w:r w:rsidR="00AD4A95">
          <w:rPr>
            <w:noProof/>
          </w:rPr>
          <w:t>3</w:t>
        </w:r>
      </w:fldSimple>
      <w:bookmarkEnd w:id="195"/>
      <w:r w:rsidR="00B933A0" w:rsidRPr="00A926EA">
        <w:rPr>
          <w:sz w:val="20"/>
          <w:szCs w:val="22"/>
        </w:rPr>
        <w:t>: Data Link Layer</w:t>
      </w:r>
      <w:bookmarkEnd w:id="196"/>
      <w:bookmarkEnd w:id="197"/>
    </w:p>
    <w:p w14:paraId="367FD184" w14:textId="77777777" w:rsidR="00B933A0" w:rsidRPr="00A926EA" w:rsidRDefault="00B933A0" w:rsidP="0097634E">
      <w:pPr>
        <w:pStyle w:val="Heading3"/>
        <w:rPr>
          <w:rFonts w:eastAsia="MS Mincho"/>
          <w:lang w:eastAsia="de-AT"/>
        </w:rPr>
      </w:pPr>
      <w:bookmarkStart w:id="198" w:name="_Toc14764798"/>
      <w:bookmarkStart w:id="199" w:name="_Toc34068986"/>
      <w:bookmarkStart w:id="200" w:name="_Toc42280214"/>
      <w:bookmarkStart w:id="201" w:name="_Toc53408861"/>
      <w:bookmarkStart w:id="202" w:name="_Toc55828825"/>
      <w:r w:rsidRPr="00A926EA">
        <w:rPr>
          <w:rFonts w:eastAsia="MS Mincho"/>
          <w:lang w:eastAsia="de-AT"/>
        </w:rPr>
        <w:t>Data Link Layer Functionalities</w:t>
      </w:r>
      <w:bookmarkEnd w:id="198"/>
      <w:bookmarkEnd w:id="199"/>
      <w:bookmarkEnd w:id="200"/>
      <w:bookmarkEnd w:id="201"/>
      <w:bookmarkEnd w:id="202"/>
    </w:p>
    <w:p w14:paraId="60957B62" w14:textId="77777777" w:rsidR="00B933A0" w:rsidRPr="00A926EA" w:rsidRDefault="00B933A0" w:rsidP="00E312E3">
      <w:pPr>
        <w:pStyle w:val="paragraph"/>
      </w:pPr>
      <w:r w:rsidRPr="00A926EA">
        <w:t>The MAC sublayer defines a medium-independent facility, built on the medium-dependent physical facility provided by the Physical Layer, and under the access-layer-independent LAN LLC sublayer (or other MAC client). It is applicable to a general class of local area broadcast media suitable for use with the media access disciplines known as Time-triggered Ethernet and Carrier Sense Multiple Access with Collision Detection (CSMA/CD).</w:t>
      </w:r>
    </w:p>
    <w:p w14:paraId="61AB54E9" w14:textId="77777777" w:rsidR="00B933A0" w:rsidRPr="00A926EA" w:rsidRDefault="00B933A0" w:rsidP="00E312E3">
      <w:pPr>
        <w:pStyle w:val="paragraph"/>
        <w:rPr>
          <w:szCs w:val="20"/>
        </w:rPr>
      </w:pPr>
      <w:r w:rsidRPr="00A926EA">
        <w:t xml:space="preserve">The LLC sublayer and the MAC sublayer together are intended to have the same function as that described in the OSI model for the Data Link Layer alone. In a broadcast network, the notion of a data link between two network entities does not correspond directly to a distinct physical connection. Nevertheless, the partitioning of functions requires three main functions generally associated with a data link control </w:t>
      </w:r>
      <w:r w:rsidRPr="00A926EA">
        <w:rPr>
          <w:szCs w:val="20"/>
        </w:rPr>
        <w:t xml:space="preserve">procedure to be performed in the MAC sublayer. They are as follows: </w:t>
      </w:r>
    </w:p>
    <w:p w14:paraId="04E56795" w14:textId="388E52BE" w:rsidR="00B933A0" w:rsidRPr="00A926EA" w:rsidRDefault="00B933A0" w:rsidP="005446A5">
      <w:pPr>
        <w:pStyle w:val="listlevel1"/>
        <w:numPr>
          <w:ilvl w:val="0"/>
          <w:numId w:val="48"/>
        </w:numPr>
        <w:spacing w:before="80"/>
      </w:pPr>
      <w:r w:rsidRPr="00A926EA">
        <w:t>Data encapsulation (transmit and receive)</w:t>
      </w:r>
      <w:r w:rsidR="00313A1E" w:rsidRPr="00A926EA">
        <w:t>:</w:t>
      </w:r>
    </w:p>
    <w:p w14:paraId="6FC3790C" w14:textId="77777777" w:rsidR="00B933A0" w:rsidRPr="00A926EA" w:rsidRDefault="00B933A0" w:rsidP="005446A5">
      <w:pPr>
        <w:pStyle w:val="listlevel1"/>
        <w:numPr>
          <w:ilvl w:val="0"/>
          <w:numId w:val="48"/>
        </w:numPr>
        <w:spacing w:before="80"/>
      </w:pPr>
      <w:r w:rsidRPr="00A926EA">
        <w:t>Framing (frame boundary delimitation, frame synchronization)</w:t>
      </w:r>
    </w:p>
    <w:p w14:paraId="3907AADC" w14:textId="77777777" w:rsidR="00B933A0" w:rsidRPr="00A926EA" w:rsidRDefault="00B933A0" w:rsidP="005446A5">
      <w:pPr>
        <w:pStyle w:val="listlevel1"/>
        <w:numPr>
          <w:ilvl w:val="0"/>
          <w:numId w:val="48"/>
        </w:numPr>
        <w:spacing w:before="80"/>
      </w:pPr>
      <w:r w:rsidRPr="00A926EA">
        <w:t>Addressing (handling of source and destination addresses)</w:t>
      </w:r>
    </w:p>
    <w:p w14:paraId="76328A2B" w14:textId="77777777" w:rsidR="00B933A0" w:rsidRPr="00A926EA" w:rsidRDefault="00B933A0" w:rsidP="005446A5">
      <w:pPr>
        <w:pStyle w:val="listlevel1"/>
        <w:numPr>
          <w:ilvl w:val="0"/>
          <w:numId w:val="48"/>
        </w:numPr>
        <w:spacing w:before="80"/>
      </w:pPr>
      <w:r w:rsidRPr="00A926EA">
        <w:t xml:space="preserve">Virtual Link handling </w:t>
      </w:r>
    </w:p>
    <w:p w14:paraId="0BEB8212" w14:textId="77777777" w:rsidR="00B933A0" w:rsidRPr="00A926EA" w:rsidRDefault="00B933A0" w:rsidP="005446A5">
      <w:pPr>
        <w:pStyle w:val="listlevel1"/>
        <w:numPr>
          <w:ilvl w:val="0"/>
          <w:numId w:val="48"/>
        </w:numPr>
        <w:spacing w:before="80"/>
      </w:pPr>
      <w:r w:rsidRPr="00A926EA">
        <w:t>Error detection (detection of physical medium transmission errors)</w:t>
      </w:r>
    </w:p>
    <w:p w14:paraId="64E9961F" w14:textId="77777777" w:rsidR="00B933A0" w:rsidRPr="00A926EA" w:rsidRDefault="00B933A0" w:rsidP="005446A5">
      <w:pPr>
        <w:pStyle w:val="listlevel1"/>
        <w:numPr>
          <w:ilvl w:val="0"/>
          <w:numId w:val="48"/>
        </w:numPr>
        <w:spacing w:before="80"/>
      </w:pPr>
      <w:r w:rsidRPr="00A926EA">
        <w:t>Media Access Management</w:t>
      </w:r>
    </w:p>
    <w:p w14:paraId="70311C32" w14:textId="77777777" w:rsidR="00B933A0" w:rsidRPr="00A926EA" w:rsidRDefault="00B933A0" w:rsidP="005446A5">
      <w:pPr>
        <w:pStyle w:val="listlevel1"/>
        <w:numPr>
          <w:ilvl w:val="0"/>
          <w:numId w:val="48"/>
        </w:numPr>
        <w:spacing w:before="80"/>
      </w:pPr>
      <w:r w:rsidRPr="00A926EA">
        <w:t>Medium allocation (collision avoidance)</w:t>
      </w:r>
    </w:p>
    <w:p w14:paraId="27138A73" w14:textId="77777777" w:rsidR="00B933A0" w:rsidRPr="00A926EA" w:rsidRDefault="00B933A0" w:rsidP="005446A5">
      <w:pPr>
        <w:pStyle w:val="listlevel1"/>
        <w:numPr>
          <w:ilvl w:val="0"/>
          <w:numId w:val="48"/>
        </w:numPr>
        <w:spacing w:before="80"/>
      </w:pPr>
      <w:r w:rsidRPr="00A926EA">
        <w:t>Contention resolution (collision handling)</w:t>
      </w:r>
    </w:p>
    <w:p w14:paraId="33B320FD" w14:textId="77777777" w:rsidR="00B933A0" w:rsidRPr="00A926EA" w:rsidRDefault="00B933A0" w:rsidP="005446A5">
      <w:pPr>
        <w:pStyle w:val="listlevel1"/>
        <w:numPr>
          <w:ilvl w:val="0"/>
          <w:numId w:val="48"/>
        </w:numPr>
        <w:spacing w:before="80"/>
      </w:pPr>
      <w:r w:rsidRPr="00A926EA">
        <w:t xml:space="preserve">Network Synchronization </w:t>
      </w:r>
    </w:p>
    <w:p w14:paraId="7A056120" w14:textId="77777777" w:rsidR="00B933A0" w:rsidRPr="00A926EA" w:rsidRDefault="00B933A0" w:rsidP="005446A5">
      <w:pPr>
        <w:pStyle w:val="listlevel1"/>
        <w:numPr>
          <w:ilvl w:val="0"/>
          <w:numId w:val="48"/>
        </w:numPr>
        <w:spacing w:before="80"/>
      </w:pPr>
      <w:r w:rsidRPr="00A926EA">
        <w:t xml:space="preserve">Start-Up Service </w:t>
      </w:r>
    </w:p>
    <w:p w14:paraId="3B6BF2F3" w14:textId="77777777" w:rsidR="00B933A0" w:rsidRPr="00A926EA" w:rsidRDefault="00B933A0" w:rsidP="005446A5">
      <w:pPr>
        <w:pStyle w:val="listlevel1"/>
        <w:numPr>
          <w:ilvl w:val="0"/>
          <w:numId w:val="48"/>
        </w:numPr>
        <w:spacing w:before="80"/>
      </w:pPr>
      <w:r w:rsidRPr="00A926EA">
        <w:t>Restart Services</w:t>
      </w:r>
    </w:p>
    <w:p w14:paraId="37542487" w14:textId="77777777" w:rsidR="00B933A0" w:rsidRPr="00A926EA" w:rsidRDefault="00B933A0" w:rsidP="005446A5">
      <w:pPr>
        <w:pStyle w:val="listlevel1"/>
        <w:numPr>
          <w:ilvl w:val="0"/>
          <w:numId w:val="48"/>
        </w:numPr>
        <w:spacing w:before="80"/>
      </w:pPr>
      <w:r w:rsidRPr="00A926EA">
        <w:t xml:space="preserve">Fault-Tolerant Clock Synchronization Service </w:t>
      </w:r>
    </w:p>
    <w:p w14:paraId="320A1720" w14:textId="3F3C8C82" w:rsidR="00B933A0" w:rsidRPr="00A926EA" w:rsidRDefault="00B933A0" w:rsidP="00E312E3">
      <w:pPr>
        <w:pStyle w:val="paragraph"/>
      </w:pPr>
      <w:r w:rsidRPr="00A926EA">
        <w:t xml:space="preserve">The Media Access Management is not covered to a very large extend since this can be implemented as defined in the </w:t>
      </w:r>
      <w:r w:rsidR="00291710" w:rsidRPr="00A926EA">
        <w:t>[IEEE 802.3]</w:t>
      </w:r>
      <w:r w:rsidRPr="00A926EA">
        <w:t xml:space="preserve">. For time-triggered traffic this is handled via the configurations of the devices in the network according to the global schedule created by the configuration tools. Also for rate-constraint traffic the flow-control of </w:t>
      </w:r>
      <w:r w:rsidR="00291710" w:rsidRPr="00A926EA">
        <w:t>[IEEE 802.3]</w:t>
      </w:r>
      <w:r w:rsidRPr="00A926EA">
        <w:t xml:space="preserve"> according to </w:t>
      </w:r>
      <w:r w:rsidR="00F428A8" w:rsidRPr="00A926EA">
        <w:t>[</w:t>
      </w:r>
      <w:r w:rsidRPr="00A926EA">
        <w:t>ARINC 664 part 7</w:t>
      </w:r>
      <w:r w:rsidR="00F428A8" w:rsidRPr="00A926EA">
        <w:t>]</w:t>
      </w:r>
      <w:r w:rsidR="005446A5" w:rsidRPr="00A926EA">
        <w:t xml:space="preserve"> has to be disabled.</w:t>
      </w:r>
    </w:p>
    <w:p w14:paraId="4825F66C" w14:textId="77777777" w:rsidR="00B933A0" w:rsidRPr="00A926EA" w:rsidRDefault="00B933A0" w:rsidP="0097634E">
      <w:pPr>
        <w:pStyle w:val="Heading3"/>
        <w:rPr>
          <w:rFonts w:eastAsia="MS Mincho"/>
          <w:lang w:eastAsia="de-AT"/>
        </w:rPr>
      </w:pPr>
      <w:bookmarkStart w:id="203" w:name="_Toc14764799"/>
      <w:bookmarkStart w:id="204" w:name="_Toc34068987"/>
      <w:bookmarkStart w:id="205" w:name="_Toc42280215"/>
      <w:bookmarkStart w:id="206" w:name="_Toc53408862"/>
      <w:bookmarkStart w:id="207" w:name="_Toc55828826"/>
      <w:r w:rsidRPr="00A926EA">
        <w:rPr>
          <w:rFonts w:eastAsia="MS Mincho"/>
          <w:lang w:eastAsia="de-AT"/>
        </w:rPr>
        <w:lastRenderedPageBreak/>
        <w:t>Time-Triggered Ethernet</w:t>
      </w:r>
      <w:bookmarkEnd w:id="203"/>
      <w:bookmarkEnd w:id="204"/>
      <w:bookmarkEnd w:id="205"/>
      <w:bookmarkEnd w:id="206"/>
      <w:bookmarkEnd w:id="207"/>
    </w:p>
    <w:p w14:paraId="736B783B" w14:textId="28FE4A22" w:rsidR="00B933A0" w:rsidRPr="00A926EA" w:rsidRDefault="00B933A0" w:rsidP="00E312E3">
      <w:pPr>
        <w:pStyle w:val="paragraph"/>
      </w:pPr>
      <w:r w:rsidRPr="00A926EA">
        <w:t xml:space="preserve">Time-Triggered Ethernet specifies time-triggered services that are added to the standards for Ethernet established in </w:t>
      </w:r>
      <w:r w:rsidR="00291710" w:rsidRPr="00A926EA">
        <w:t>[IEEE 802.3]</w:t>
      </w:r>
      <w:r w:rsidRPr="00A926EA">
        <w:t xml:space="preserve">. </w:t>
      </w:r>
      <w:r w:rsidR="00E312E3" w:rsidRPr="00A926EA">
        <w:fldChar w:fldCharType="begin"/>
      </w:r>
      <w:r w:rsidR="00E312E3" w:rsidRPr="00A926EA">
        <w:instrText xml:space="preserve"> REF _Ref41501364 \h </w:instrText>
      </w:r>
      <w:r w:rsidR="00E312E3" w:rsidRPr="00A926EA">
        <w:fldChar w:fldCharType="separate"/>
      </w:r>
      <w:r w:rsidR="00AD4A95" w:rsidRPr="00A926EA">
        <w:t xml:space="preserve">Figure </w:t>
      </w:r>
      <w:r w:rsidR="00AD4A95">
        <w:rPr>
          <w:noProof/>
        </w:rPr>
        <w:t>4</w:t>
      </w:r>
      <w:r w:rsidR="00AD4A95" w:rsidRPr="00A926EA">
        <w:noBreakHyphen/>
      </w:r>
      <w:r w:rsidR="00AD4A95">
        <w:rPr>
          <w:noProof/>
        </w:rPr>
        <w:t>4</w:t>
      </w:r>
      <w:r w:rsidR="00E312E3" w:rsidRPr="00A926EA">
        <w:fldChar w:fldCharType="end"/>
      </w:r>
      <w:r w:rsidRPr="00A926EA">
        <w:t xml:space="preserve"> shows a parallel view of the time-triggered services and the common Open Systems Interconnection OSI model layers. A communication controller that implements the time-triggered services can synchronize its local clock with the local clocks of other communication controllers and </w:t>
      </w:r>
      <w:r w:rsidR="00056755" w:rsidRPr="00A926EA">
        <w:t>Switch</w:t>
      </w:r>
      <w:r w:rsidRPr="00A926EA">
        <w:t>es in the system. A system designer can define an offline schedule of frame transmission with respect to the synchronized time, and the Time-Triggered Ethernet devices can then dispatch frames according to this schedule. Such a transfer of a frame according to a synchronized time is called a “time-triggered transfer”. Offline scheduling tools can be used to guarantee that time-triggered transfers are conflict-free (i.e., no two time-triggered frames compete for transmission). Time-triggered communication is not priority-based and is driven only by time progression and frame schedule. This prevents network traffic congestion for time-triggered frames and enables communication with fixed latency in Ethernet networks, unaffected by any asynchronous Ethernet traffic load.</w:t>
      </w:r>
    </w:p>
    <w:p w14:paraId="7CF057F5" w14:textId="4E4B7EE2" w:rsidR="00B933A0" w:rsidRPr="00A926EA" w:rsidRDefault="00B933A0" w:rsidP="00E312E3">
      <w:pPr>
        <w:pStyle w:val="paragraph"/>
      </w:pPr>
      <w:r w:rsidRPr="00A926EA">
        <w:t xml:space="preserve">In addition to the time-triggered transfer service, a synchronized global time is used to specify temporal characteristics for intervals in which non-time-triggered communication </w:t>
      </w:r>
      <w:r w:rsidR="00E7311F" w:rsidRPr="00A926EA">
        <w:t>can</w:t>
      </w:r>
      <w:r w:rsidRPr="00A926EA">
        <w:t xml:space="preserve"> occur. This allows Time-Triggered Ethernet device implementations to support communication among applications with different real-time requirements over a single physical network. For example, in a particular Time-Triggered Ethernet system, there </w:t>
      </w:r>
      <w:r w:rsidR="00E7311F" w:rsidRPr="00A926EA">
        <w:t>can</w:t>
      </w:r>
      <w:r w:rsidRPr="00A926EA">
        <w:t xml:space="preserve"> be three different traffic classes (see </w:t>
      </w:r>
      <w:r w:rsidR="00E312E3" w:rsidRPr="00A926EA">
        <w:fldChar w:fldCharType="begin"/>
      </w:r>
      <w:r w:rsidR="00E312E3" w:rsidRPr="00A926EA">
        <w:instrText xml:space="preserve"> REF _Ref41501364 \h </w:instrText>
      </w:r>
      <w:r w:rsidR="00E312E3" w:rsidRPr="00A926EA">
        <w:fldChar w:fldCharType="separate"/>
      </w:r>
      <w:r w:rsidR="00AD4A95" w:rsidRPr="00A926EA">
        <w:t xml:space="preserve">Figure </w:t>
      </w:r>
      <w:r w:rsidR="00AD4A95">
        <w:rPr>
          <w:noProof/>
        </w:rPr>
        <w:t>4</w:t>
      </w:r>
      <w:r w:rsidR="00AD4A95" w:rsidRPr="00A926EA">
        <w:noBreakHyphen/>
      </w:r>
      <w:r w:rsidR="00AD4A95">
        <w:rPr>
          <w:noProof/>
        </w:rPr>
        <w:t>4</w:t>
      </w:r>
      <w:r w:rsidR="00E312E3" w:rsidRPr="00A926EA">
        <w:fldChar w:fldCharType="end"/>
      </w:r>
      <w:r w:rsidR="005446A5" w:rsidRPr="00A926EA">
        <w:t>):</w:t>
      </w:r>
    </w:p>
    <w:p w14:paraId="1D5362B4" w14:textId="31578B25" w:rsidR="00F428A8" w:rsidRPr="00A926EA" w:rsidRDefault="00E7311F" w:rsidP="00E312E3">
      <w:pPr>
        <w:pStyle w:val="listlevel1"/>
        <w:numPr>
          <w:ilvl w:val="0"/>
          <w:numId w:val="49"/>
        </w:numPr>
      </w:pPr>
      <w:r w:rsidRPr="00A926EA">
        <w:t>T</w:t>
      </w:r>
      <w:r w:rsidR="00B933A0" w:rsidRPr="00A926EA">
        <w:t xml:space="preserve">ime-triggered TT </w:t>
      </w:r>
      <w:r w:rsidR="00442672" w:rsidRPr="00A926EA">
        <w:t>[</w:t>
      </w:r>
      <w:r w:rsidR="00CD1E68" w:rsidRPr="00A926EA">
        <w:t>SAE AS6802</w:t>
      </w:r>
      <w:r w:rsidR="00442672" w:rsidRPr="00A926EA">
        <w:t>]</w:t>
      </w:r>
      <w:r w:rsidR="00B933A0" w:rsidRPr="00A926EA">
        <w:t xml:space="preserve">, </w:t>
      </w:r>
    </w:p>
    <w:p w14:paraId="64DA048B" w14:textId="24F0A5CB" w:rsidR="00F428A8" w:rsidRPr="00A926EA" w:rsidRDefault="00E7311F" w:rsidP="00C40871">
      <w:pPr>
        <w:pStyle w:val="listlevel1"/>
        <w:numPr>
          <w:ilvl w:val="0"/>
          <w:numId w:val="49"/>
        </w:numPr>
      </w:pPr>
      <w:r w:rsidRPr="00A926EA">
        <w:t>R</w:t>
      </w:r>
      <w:r w:rsidR="00B933A0" w:rsidRPr="00A926EA">
        <w:t xml:space="preserve">ate-constrained RC </w:t>
      </w:r>
      <w:r w:rsidR="00F428A8" w:rsidRPr="00A926EA">
        <w:t>[</w:t>
      </w:r>
      <w:r w:rsidR="00B933A0" w:rsidRPr="00A926EA">
        <w:t>ARINC</w:t>
      </w:r>
      <w:r w:rsidR="00F428A8" w:rsidRPr="00A926EA">
        <w:t xml:space="preserve"> </w:t>
      </w:r>
      <w:r w:rsidR="00B933A0" w:rsidRPr="00A926EA">
        <w:t>664 part 7</w:t>
      </w:r>
      <w:r w:rsidR="00F428A8" w:rsidRPr="00A926EA">
        <w:t>]</w:t>
      </w:r>
      <w:r w:rsidR="00B933A0" w:rsidRPr="00A926EA">
        <w:t xml:space="preserve">, and </w:t>
      </w:r>
    </w:p>
    <w:p w14:paraId="21860B79" w14:textId="28E6CEEA" w:rsidR="00B933A0" w:rsidRPr="00A926EA" w:rsidRDefault="00E7311F" w:rsidP="00C40871">
      <w:pPr>
        <w:pStyle w:val="listlevel1"/>
        <w:numPr>
          <w:ilvl w:val="0"/>
          <w:numId w:val="49"/>
        </w:numPr>
      </w:pPr>
      <w:r w:rsidRPr="00A926EA">
        <w:t>B</w:t>
      </w:r>
      <w:r w:rsidR="00B933A0" w:rsidRPr="00A926EA">
        <w:t xml:space="preserve">est-effort BE </w:t>
      </w:r>
      <w:r w:rsidR="00291710" w:rsidRPr="00A926EA">
        <w:t>[IEEE 802.3</w:t>
      </w:r>
      <w:r w:rsidR="004E6448" w:rsidRPr="00A926EA">
        <w:t>]</w:t>
      </w:r>
      <w:r w:rsidR="00B933A0" w:rsidRPr="00A926EA">
        <w:t>.</w:t>
      </w:r>
    </w:p>
    <w:p w14:paraId="096B940C" w14:textId="13520EC6" w:rsidR="00B933A0" w:rsidRPr="00A926EA" w:rsidRDefault="00C8225F" w:rsidP="00E312E3">
      <w:pPr>
        <w:pStyle w:val="graphic"/>
        <w:rPr>
          <w:rFonts w:eastAsia="MS Mincho"/>
          <w:lang w:val="en-GB" w:eastAsia="de-AT"/>
        </w:rPr>
      </w:pPr>
      <w:r w:rsidRPr="00A926EA">
        <w:rPr>
          <w:rFonts w:eastAsia="MS Mincho"/>
          <w:lang w:val="en-GB" w:eastAsia="de-AT"/>
        </w:rPr>
        <w:object w:dxaOrig="3571" w:dyaOrig="2865" w14:anchorId="01DFFB16">
          <v:shape id="_x0000_i1029" type="#_x0000_t75" style="width:255.25pt;height:206.2pt" o:ole="">
            <v:imagedata r:id="rId18" o:title=""/>
          </v:shape>
          <o:OLEObject Type="Embed" ProgID="Visio.Drawing.15" ShapeID="_x0000_i1029" DrawAspect="Content" ObjectID="_1666441841" r:id="rId19"/>
        </w:object>
      </w:r>
    </w:p>
    <w:p w14:paraId="7F1B48A1" w14:textId="408BB853" w:rsidR="00B933A0" w:rsidRPr="00A926EA" w:rsidRDefault="00E312E3" w:rsidP="00414D2A">
      <w:pPr>
        <w:pStyle w:val="Caption"/>
        <w:rPr>
          <w:sz w:val="20"/>
          <w:szCs w:val="22"/>
        </w:rPr>
      </w:pPr>
      <w:bookmarkStart w:id="208" w:name="_Ref41501364"/>
      <w:bookmarkStart w:id="209" w:name="_Toc34068089"/>
      <w:bookmarkStart w:id="210" w:name="_Toc55828922"/>
      <w:r w:rsidRPr="00A926EA">
        <w:t xml:space="preserve">Figure </w:t>
      </w:r>
      <w:fldSimple w:instr=" STYLEREF 1 \s ">
        <w:r w:rsidR="00AD4A95">
          <w:rPr>
            <w:noProof/>
          </w:rPr>
          <w:t>4</w:t>
        </w:r>
      </w:fldSimple>
      <w:r w:rsidR="008528EA" w:rsidRPr="00A926EA">
        <w:noBreakHyphen/>
      </w:r>
      <w:fldSimple w:instr=" SEQ Figure \* ARABIC \s 1 ">
        <w:r w:rsidR="00AD4A95">
          <w:rPr>
            <w:noProof/>
          </w:rPr>
          <w:t>4</w:t>
        </w:r>
      </w:fldSimple>
      <w:bookmarkEnd w:id="208"/>
      <w:r w:rsidR="00B933A0" w:rsidRPr="00A926EA">
        <w:rPr>
          <w:sz w:val="20"/>
          <w:szCs w:val="22"/>
        </w:rPr>
        <w:t>: Time-Triggered Ethernet Services</w:t>
      </w:r>
      <w:bookmarkEnd w:id="209"/>
      <w:bookmarkEnd w:id="210"/>
    </w:p>
    <w:p w14:paraId="54BE3223" w14:textId="6063266F" w:rsidR="00B933A0" w:rsidRPr="00A926EA" w:rsidRDefault="00B933A0" w:rsidP="00E312E3">
      <w:pPr>
        <w:pStyle w:val="paragraph"/>
      </w:pPr>
      <w:r w:rsidRPr="00A926EA">
        <w:rPr>
          <w:b/>
          <w:bCs/>
        </w:rPr>
        <w:t xml:space="preserve">Time-Triggered transfers </w:t>
      </w:r>
      <w:r w:rsidRPr="00A926EA">
        <w:t xml:space="preserve">(TT) best suit communications distributed in real-time systems. Tight latency, jitter, and determinism requirements can necessitate the use of TT transfers. All TT transfers are dispatched at predefined times. In cases </w:t>
      </w:r>
      <w:r w:rsidRPr="00A926EA">
        <w:lastRenderedPageBreak/>
        <w:t xml:space="preserve">where an end system decides not to use its assigned time slot (e.g., if there is no new data to send), the </w:t>
      </w:r>
      <w:r w:rsidR="00056755" w:rsidRPr="00A926EA">
        <w:t>Switch</w:t>
      </w:r>
      <w:r w:rsidRPr="00A926EA">
        <w:t xml:space="preserve"> recognizes the inactivity of the sender by not receiving the TT frame within the acceptance window and frees the bandwidth for the other traffic classes immediately afterwards.</w:t>
      </w:r>
    </w:p>
    <w:p w14:paraId="1F96470D" w14:textId="5EDBEF04" w:rsidR="00B933A0" w:rsidRPr="00A926EA" w:rsidRDefault="00B933A0" w:rsidP="00E312E3">
      <w:pPr>
        <w:pStyle w:val="paragraph"/>
      </w:pPr>
      <w:r w:rsidRPr="00A926EA">
        <w:rPr>
          <w:b/>
          <w:bCs/>
        </w:rPr>
        <w:t>Rate-constrained</w:t>
      </w:r>
      <w:r w:rsidRPr="00A926EA">
        <w:t xml:space="preserve"> </w:t>
      </w:r>
      <w:r w:rsidRPr="00A926EA">
        <w:rPr>
          <w:b/>
          <w:bCs/>
        </w:rPr>
        <w:t>transfers</w:t>
      </w:r>
      <w:r w:rsidR="00E03B14" w:rsidRPr="00A926EA">
        <w:t xml:space="preserve"> (RC) define</w:t>
      </w:r>
      <w:r w:rsidRPr="00A926EA">
        <w:t xml:space="preserve"> the maximum allowed bandwidth use for a dedicated message to ensure bounded latency in complex networks. Successive transfers of RC frames belonging to the same rate-constrained dataflow are guaranteed to be offset by a minimum duration as specified offline. This is in contrast to TT communication, which in addition to the minimum duration also specifies a maximum duration for this interval. The RC communications paradigm is specified in</w:t>
      </w:r>
      <w:r w:rsidR="00F428A8" w:rsidRPr="00A926EA">
        <w:t xml:space="preserve"> the standard</w:t>
      </w:r>
      <w:r w:rsidRPr="00A926EA">
        <w:t xml:space="preserve"> </w:t>
      </w:r>
      <w:r w:rsidR="00F428A8" w:rsidRPr="00A926EA">
        <w:t>[</w:t>
      </w:r>
      <w:r w:rsidRPr="00A926EA">
        <w:t>ARINC 664 part 7</w:t>
      </w:r>
      <w:r w:rsidR="00F428A8" w:rsidRPr="00A926EA">
        <w:t>]</w:t>
      </w:r>
      <w:r w:rsidRPr="00A926EA">
        <w:t xml:space="preserve">. A system designer </w:t>
      </w:r>
      <w:r w:rsidR="00E7311F" w:rsidRPr="00A926EA">
        <w:t>can</w:t>
      </w:r>
      <w:r w:rsidRPr="00A926EA">
        <w:t xml:space="preserve"> decide to use RC transfers when determinism and real-time operating requirements are less strict than those that drive the use of TT communication. RC transfers guarantee sufficient bandwidth allocation for each transmission, with defined limits for delays and temporal deviations. In contrast to TT transfers, RC transfers are not dispatched with respect to a system-wide synchronized time base. Hence, different communication controllers </w:t>
      </w:r>
      <w:r w:rsidR="00E7311F" w:rsidRPr="00A926EA">
        <w:t>can</w:t>
      </w:r>
      <w:r w:rsidRPr="00A926EA">
        <w:t xml:space="preserve"> dispatch RC-transferred frames at the same point in time. Consequently, the RC transferred frames </w:t>
      </w:r>
      <w:r w:rsidR="00E7311F" w:rsidRPr="00A926EA">
        <w:t>can</w:t>
      </w:r>
      <w:r w:rsidRPr="00A926EA">
        <w:t xml:space="preserve"> queue up in the network </w:t>
      </w:r>
      <w:r w:rsidR="00056755" w:rsidRPr="00A926EA">
        <w:t>Switch</w:t>
      </w:r>
      <w:r w:rsidRPr="00A926EA">
        <w:t xml:space="preserve">es, leading to increased transmission jitter and requiring increased buffer space. Given the known transmission rate of the RC transfers and the network </w:t>
      </w:r>
      <w:r w:rsidR="00FA4C61" w:rsidRPr="00A926EA">
        <w:t xml:space="preserve">Switch </w:t>
      </w:r>
      <w:r w:rsidRPr="00A926EA">
        <w:t>controls, it is possible to avoid frame loss by calculating the transmission latency offline.</w:t>
      </w:r>
    </w:p>
    <w:p w14:paraId="63308B7F" w14:textId="03714FB6" w:rsidR="00B933A0" w:rsidRPr="00A926EA" w:rsidRDefault="00B933A0" w:rsidP="00E312E3">
      <w:pPr>
        <w:pStyle w:val="paragraph"/>
      </w:pPr>
      <w:r w:rsidRPr="00A926EA">
        <w:rPr>
          <w:b/>
          <w:bCs/>
        </w:rPr>
        <w:t>Best-effort transfers</w:t>
      </w:r>
      <w:r w:rsidRPr="00A926EA">
        <w:t xml:space="preserve"> (BE) implement the classic Ethernet approach. There is no guarantee if and when these frames </w:t>
      </w:r>
      <w:r w:rsidR="00500040" w:rsidRPr="00A926EA">
        <w:t>are</w:t>
      </w:r>
      <w:r w:rsidRPr="00A926EA">
        <w:t xml:space="preserve"> transmitted, what delays </w:t>
      </w:r>
      <w:r w:rsidR="00E7311F" w:rsidRPr="00A926EA">
        <w:t>can</w:t>
      </w:r>
      <w:r w:rsidRPr="00A926EA">
        <w:t xml:space="preserve"> occur, or if BE-transferred frames</w:t>
      </w:r>
      <w:r w:rsidR="00197F9A" w:rsidRPr="00A926EA">
        <w:t xml:space="preserve"> </w:t>
      </w:r>
      <w:r w:rsidRPr="00A926EA">
        <w:t>arrive at the recipient location. BE transfers use the remaining bandwidth of the network and has a lower Quality of Service compared to TT and RC transfers.</w:t>
      </w:r>
    </w:p>
    <w:p w14:paraId="0BCAFB9B" w14:textId="77777777" w:rsidR="00E03B14" w:rsidRPr="00A926EA" w:rsidRDefault="00E03B14" w:rsidP="00E312E3">
      <w:pPr>
        <w:pStyle w:val="paragraph"/>
      </w:pPr>
    </w:p>
    <w:p w14:paraId="586475CE" w14:textId="4889988F" w:rsidR="00B933A0" w:rsidRPr="00A926EA" w:rsidRDefault="00B933A0" w:rsidP="00E312E3">
      <w:pPr>
        <w:pStyle w:val="paragraph"/>
      </w:pPr>
      <w:r w:rsidRPr="00A926EA">
        <w:t xml:space="preserve">TT services are concerned with configured frame transmission timing, not with the content of frames: as </w:t>
      </w:r>
      <w:r w:rsidR="0058462A" w:rsidRPr="00A926EA">
        <w:t>shown</w:t>
      </w:r>
      <w:r w:rsidRPr="00A926EA">
        <w:t xml:space="preserve"> in </w:t>
      </w:r>
      <w:r w:rsidR="00192A38" w:rsidRPr="00A926EA">
        <w:fldChar w:fldCharType="begin"/>
      </w:r>
      <w:r w:rsidR="00192A38" w:rsidRPr="00A926EA">
        <w:instrText xml:space="preserve"> REF _Ref41501364 \h </w:instrText>
      </w:r>
      <w:r w:rsidR="00192A38" w:rsidRPr="00A926EA">
        <w:fldChar w:fldCharType="separate"/>
      </w:r>
      <w:r w:rsidR="00AD4A95" w:rsidRPr="00A926EA">
        <w:t xml:space="preserve">Figure </w:t>
      </w:r>
      <w:r w:rsidR="00AD4A95">
        <w:rPr>
          <w:noProof/>
        </w:rPr>
        <w:t>4</w:t>
      </w:r>
      <w:r w:rsidR="00AD4A95" w:rsidRPr="00A926EA">
        <w:noBreakHyphen/>
      </w:r>
      <w:r w:rsidR="00AD4A95">
        <w:rPr>
          <w:noProof/>
        </w:rPr>
        <w:t>4</w:t>
      </w:r>
      <w:r w:rsidR="00192A38" w:rsidRPr="00A926EA">
        <w:fldChar w:fldCharType="end"/>
      </w:r>
      <w:r w:rsidRPr="00A926EA">
        <w:t>, frames from higher-layer protocols, such as IP or UDP, can easily become TT transfers without modification of the frames' content. TT services are concerned with configured frame transmission timing, not with the content of frames.</w:t>
      </w:r>
    </w:p>
    <w:p w14:paraId="3A3BE465" w14:textId="77777777" w:rsidR="00E03B14" w:rsidRPr="00A926EA" w:rsidRDefault="00E03B14" w:rsidP="004653EC">
      <w:pPr>
        <w:pStyle w:val="paragraph"/>
      </w:pPr>
      <w:r w:rsidRPr="00A926EA">
        <w:t>Other QoS protocols can be added to the Switch functionality and executed in a portion of bandwidth not used by TT-transferred frames. Time-Triggered Ethernet Switch implementations contain in a minimum configuration the support for synchronous TT.</w:t>
      </w:r>
    </w:p>
    <w:p w14:paraId="70B065BD" w14:textId="00533E8D" w:rsidR="00E03B14" w:rsidRPr="00A926EA" w:rsidRDefault="00E03B14" w:rsidP="00E03B14">
      <w:pPr>
        <w:pStyle w:val="paragraph"/>
      </w:pPr>
      <w:r w:rsidRPr="00A926EA">
        <w:t xml:space="preserve">As depicted in </w:t>
      </w:r>
      <w:r w:rsidRPr="00A926EA">
        <w:fldChar w:fldCharType="begin"/>
      </w:r>
      <w:r w:rsidRPr="00A926EA">
        <w:instrText xml:space="preserve"> REF _Ref51840881 \h  \* MERGEFORMAT </w:instrText>
      </w:r>
      <w:r w:rsidRPr="00A926EA">
        <w:fldChar w:fldCharType="separate"/>
      </w:r>
      <w:r w:rsidR="00AD4A95" w:rsidRPr="00A926EA">
        <w:t xml:space="preserve">Figure </w:t>
      </w:r>
      <w:r w:rsidR="00AD4A95">
        <w:t>4</w:t>
      </w:r>
      <w:r w:rsidR="00AD4A95" w:rsidRPr="00A926EA">
        <w:noBreakHyphen/>
      </w:r>
      <w:r w:rsidR="00AD4A95">
        <w:t>5</w:t>
      </w:r>
      <w:r w:rsidRPr="00A926EA">
        <w:fldChar w:fldCharType="end"/>
      </w:r>
      <w:r w:rsidRPr="00A926EA">
        <w:t>, the available bandwidth is shared by different QoS services due to robust bandwidth partitioning.</w:t>
      </w:r>
    </w:p>
    <w:p w14:paraId="553A40C4" w14:textId="77777777" w:rsidR="00B933A0" w:rsidRPr="00A926EA" w:rsidRDefault="00B933A0" w:rsidP="00E312E3">
      <w:pPr>
        <w:pStyle w:val="graphic"/>
        <w:rPr>
          <w:rFonts w:eastAsia="MS Mincho"/>
          <w:lang w:val="en-GB" w:eastAsia="de-AT"/>
        </w:rPr>
      </w:pPr>
      <w:r w:rsidRPr="00A926EA">
        <w:rPr>
          <w:rFonts w:eastAsia="MS Mincho"/>
          <w:noProof/>
          <w:lang w:val="en-GB"/>
        </w:rPr>
        <w:lastRenderedPageBreak/>
        <w:drawing>
          <wp:inline distT="0" distB="0" distL="0" distR="0" wp14:anchorId="1B44C162" wp14:editId="67F77A25">
            <wp:extent cx="2757830" cy="3307738"/>
            <wp:effectExtent l="0" t="0" r="444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4227" cy="3315411"/>
                    </a:xfrm>
                    <a:prstGeom prst="rect">
                      <a:avLst/>
                    </a:prstGeom>
                    <a:noFill/>
                    <a:ln>
                      <a:noFill/>
                    </a:ln>
                  </pic:spPr>
                </pic:pic>
              </a:graphicData>
            </a:graphic>
          </wp:inline>
        </w:drawing>
      </w:r>
    </w:p>
    <w:p w14:paraId="6C79FC70" w14:textId="0D5B5685" w:rsidR="00B933A0" w:rsidRPr="00A926EA" w:rsidRDefault="00E312E3" w:rsidP="00414D2A">
      <w:pPr>
        <w:pStyle w:val="Caption"/>
        <w:rPr>
          <w:sz w:val="20"/>
          <w:szCs w:val="22"/>
        </w:rPr>
      </w:pPr>
      <w:bookmarkStart w:id="211" w:name="_Ref51840881"/>
      <w:bookmarkStart w:id="212" w:name="_Toc34068090"/>
      <w:bookmarkStart w:id="213" w:name="_Toc55828923"/>
      <w:r w:rsidRPr="00A926EA">
        <w:t xml:space="preserve">Figure </w:t>
      </w:r>
      <w:fldSimple w:instr=" STYLEREF 1 \s ">
        <w:r w:rsidR="00AD4A95">
          <w:rPr>
            <w:noProof/>
          </w:rPr>
          <w:t>4</w:t>
        </w:r>
      </w:fldSimple>
      <w:r w:rsidR="008528EA" w:rsidRPr="00A926EA">
        <w:noBreakHyphen/>
      </w:r>
      <w:fldSimple w:instr=" SEQ Figure \* ARABIC \s 1 ">
        <w:r w:rsidR="00AD4A95">
          <w:rPr>
            <w:noProof/>
          </w:rPr>
          <w:t>5</w:t>
        </w:r>
      </w:fldSimple>
      <w:bookmarkEnd w:id="211"/>
      <w:r w:rsidR="00B933A0" w:rsidRPr="00A926EA">
        <w:rPr>
          <w:sz w:val="20"/>
          <w:szCs w:val="22"/>
        </w:rPr>
        <w:t>: Traffic Partitioning</w:t>
      </w:r>
      <w:bookmarkEnd w:id="212"/>
      <w:bookmarkEnd w:id="213"/>
    </w:p>
    <w:p w14:paraId="1E1F109D" w14:textId="6C97CBA5" w:rsidR="00B933A0" w:rsidRPr="00A926EA" w:rsidRDefault="00B933A0" w:rsidP="0097634E">
      <w:pPr>
        <w:pStyle w:val="Heading2"/>
        <w:rPr>
          <w:rFonts w:eastAsia="MS Mincho"/>
          <w:lang w:eastAsia="de-AT"/>
        </w:rPr>
      </w:pPr>
      <w:bookmarkStart w:id="214" w:name="_Toc14764800"/>
      <w:bookmarkStart w:id="215" w:name="_Toc34068988"/>
      <w:bookmarkStart w:id="216" w:name="_Toc42280216"/>
      <w:bookmarkStart w:id="217" w:name="_Toc53408863"/>
      <w:bookmarkStart w:id="218" w:name="_Toc55828827"/>
      <w:r w:rsidRPr="00A926EA">
        <w:rPr>
          <w:rFonts w:eastAsia="MS Mincho"/>
          <w:lang w:eastAsia="de-AT"/>
        </w:rPr>
        <w:t>Network Level</w:t>
      </w:r>
      <w:bookmarkEnd w:id="214"/>
      <w:bookmarkEnd w:id="215"/>
      <w:bookmarkEnd w:id="216"/>
      <w:bookmarkEnd w:id="217"/>
      <w:bookmarkEnd w:id="218"/>
    </w:p>
    <w:p w14:paraId="28CD1D52" w14:textId="77777777" w:rsidR="00B933A0" w:rsidRPr="00A926EA" w:rsidRDefault="00B933A0" w:rsidP="0097634E">
      <w:pPr>
        <w:pStyle w:val="Heading3"/>
        <w:rPr>
          <w:rFonts w:eastAsia="MS Mincho"/>
          <w:lang w:eastAsia="de-AT"/>
        </w:rPr>
      </w:pPr>
      <w:bookmarkStart w:id="219" w:name="_Toc14764801"/>
      <w:bookmarkStart w:id="220" w:name="_Toc34068989"/>
      <w:bookmarkStart w:id="221" w:name="_Toc42280217"/>
      <w:bookmarkStart w:id="222" w:name="_Toc53408864"/>
      <w:bookmarkStart w:id="223" w:name="_Toc55828828"/>
      <w:r w:rsidRPr="00A926EA">
        <w:rPr>
          <w:rFonts w:eastAsia="MS Mincho"/>
          <w:lang w:eastAsia="de-AT"/>
        </w:rPr>
        <w:t>Network Level Overview</w:t>
      </w:r>
      <w:bookmarkEnd w:id="219"/>
      <w:bookmarkEnd w:id="220"/>
      <w:bookmarkEnd w:id="221"/>
      <w:bookmarkEnd w:id="222"/>
      <w:bookmarkEnd w:id="223"/>
    </w:p>
    <w:p w14:paraId="5FEA94CD" w14:textId="587940E5" w:rsidR="00B933A0" w:rsidRPr="00A926EA" w:rsidRDefault="00B933A0" w:rsidP="00E312E3">
      <w:pPr>
        <w:pStyle w:val="paragraph"/>
      </w:pPr>
      <w:r w:rsidRPr="00A926EA">
        <w:t xml:space="preserve">A Time-Triggered Ethernet network is a </w:t>
      </w:r>
      <w:r w:rsidR="00056755" w:rsidRPr="00A926EA">
        <w:t>Switch</w:t>
      </w:r>
      <w:r w:rsidRPr="00A926EA">
        <w:t xml:space="preserve"> Ethernet based network - star topology - composed of end systems, </w:t>
      </w:r>
      <w:r w:rsidR="00056755" w:rsidRPr="00A926EA">
        <w:t>Switch</w:t>
      </w:r>
      <w:r w:rsidRPr="00A926EA">
        <w:t xml:space="preserve">es and links. End systems are the sources and destinations of the Ethernet packets and the </w:t>
      </w:r>
      <w:r w:rsidR="00056755" w:rsidRPr="00A926EA">
        <w:t>Switch</w:t>
      </w:r>
      <w:r w:rsidRPr="00A926EA">
        <w:t xml:space="preserve"> routes the packets according to a pre-established TTE configuration. </w:t>
      </w:r>
    </w:p>
    <w:p w14:paraId="455B5749" w14:textId="6BED0FD2" w:rsidR="00B933A0" w:rsidRPr="00A926EA" w:rsidRDefault="00B933A0" w:rsidP="00E312E3">
      <w:pPr>
        <w:pStyle w:val="paragraph"/>
      </w:pPr>
      <w:r w:rsidRPr="00A926EA">
        <w:t xml:space="preserve">As an example, an on-board avionics computer composed of a micro-processor with a TTE communication controller interface is an End System, the physical connections between the End Systems are the links and the </w:t>
      </w:r>
      <w:r w:rsidR="00056755" w:rsidRPr="00A926EA">
        <w:t>Switch</w:t>
      </w:r>
      <w:r w:rsidRPr="00A926EA">
        <w:t xml:space="preserve">es provide the means for passing frames between the End Systems. The links are connected to the communication ports of the End Systems and </w:t>
      </w:r>
      <w:r w:rsidR="00056755" w:rsidRPr="00A926EA">
        <w:t>Switch</w:t>
      </w:r>
      <w:r w:rsidRPr="00A926EA">
        <w:t xml:space="preserve">es. </w:t>
      </w:r>
    </w:p>
    <w:p w14:paraId="5C306B0D" w14:textId="60D52C6E" w:rsidR="00B933A0" w:rsidRPr="00A926EA" w:rsidRDefault="0058462A" w:rsidP="00E312E3">
      <w:pPr>
        <w:pStyle w:val="paragraph"/>
      </w:pPr>
      <w:r w:rsidRPr="00A926EA">
        <w:fldChar w:fldCharType="begin"/>
      </w:r>
      <w:r w:rsidRPr="00A926EA">
        <w:instrText xml:space="preserve"> REF _Ref41501735 \h </w:instrText>
      </w:r>
      <w:r w:rsidRPr="00A926EA">
        <w:fldChar w:fldCharType="separate"/>
      </w:r>
      <w:r w:rsidR="00AD4A95" w:rsidRPr="00A926EA">
        <w:t xml:space="preserve">Figure </w:t>
      </w:r>
      <w:r w:rsidR="00AD4A95">
        <w:rPr>
          <w:noProof/>
        </w:rPr>
        <w:t>4</w:t>
      </w:r>
      <w:r w:rsidR="00AD4A95" w:rsidRPr="00A926EA">
        <w:noBreakHyphen/>
      </w:r>
      <w:r w:rsidR="00AD4A95">
        <w:rPr>
          <w:noProof/>
        </w:rPr>
        <w:t>6</w:t>
      </w:r>
      <w:r w:rsidRPr="00A926EA">
        <w:fldChar w:fldCharType="end"/>
      </w:r>
      <w:r w:rsidR="00B933A0" w:rsidRPr="00A926EA">
        <w:t xml:space="preserve"> illustrates a basic switched communication network composed of two End Systems and one </w:t>
      </w:r>
      <w:r w:rsidR="00056755" w:rsidRPr="00A926EA">
        <w:t>Switch</w:t>
      </w:r>
      <w:r w:rsidR="00B933A0" w:rsidRPr="00A926EA">
        <w:t xml:space="preserve">. The End Systems have one full duplex communication port which is connected via a link to a communication port of the </w:t>
      </w:r>
      <w:r w:rsidR="00056755" w:rsidRPr="00A926EA">
        <w:t>Switch</w:t>
      </w:r>
      <w:r w:rsidR="00B933A0" w:rsidRPr="00A926EA">
        <w:t xml:space="preserve">. Depending on the fault tolerance needed, an End System supports a given number of ports (up to three for dual fault-tolerance). The </w:t>
      </w:r>
      <w:r w:rsidR="00056755" w:rsidRPr="00A926EA">
        <w:t>Switch</w:t>
      </w:r>
      <w:r w:rsidR="00B933A0" w:rsidRPr="00A926EA">
        <w:t xml:space="preserve"> in the example represented below has two communication ports.</w:t>
      </w:r>
    </w:p>
    <w:p w14:paraId="4887C244" w14:textId="17F06DE6" w:rsidR="00B933A0" w:rsidRPr="00A926EA" w:rsidRDefault="0036086C" w:rsidP="00E312E3">
      <w:pPr>
        <w:pStyle w:val="graphic"/>
        <w:rPr>
          <w:noProof/>
          <w:lang w:val="en-GB" w:eastAsia="en-US"/>
        </w:rPr>
      </w:pPr>
      <w:r w:rsidRPr="00A926EA">
        <w:rPr>
          <w:noProof/>
          <w:lang w:val="en-GB" w:eastAsia="en-US"/>
        </w:rPr>
        <w:object w:dxaOrig="7182" w:dyaOrig="1887" w14:anchorId="76DB256F">
          <v:shape id="_x0000_i1030" type="#_x0000_t75" style="width:416.75pt;height:63.8pt" o:ole="">
            <v:imagedata r:id="rId21" o:title="" croptop="13789f" cropbottom="13789f"/>
          </v:shape>
          <o:OLEObject Type="Embed" ProgID="Visio.Drawing.11" ShapeID="_x0000_i1030" DrawAspect="Content" ObjectID="_1666441842" r:id="rId22"/>
        </w:object>
      </w:r>
    </w:p>
    <w:p w14:paraId="1B347DCD" w14:textId="1CF66AD9" w:rsidR="00B933A0" w:rsidRPr="00A926EA" w:rsidRDefault="00E312E3" w:rsidP="00414D2A">
      <w:pPr>
        <w:pStyle w:val="Caption"/>
        <w:rPr>
          <w:sz w:val="20"/>
          <w:szCs w:val="22"/>
        </w:rPr>
      </w:pPr>
      <w:bookmarkStart w:id="224" w:name="_Ref41501735"/>
      <w:bookmarkStart w:id="225" w:name="_Toc34068091"/>
      <w:bookmarkStart w:id="226" w:name="_Toc55828924"/>
      <w:r w:rsidRPr="00A926EA">
        <w:t xml:space="preserve">Figure </w:t>
      </w:r>
      <w:fldSimple w:instr=" STYLEREF 1 \s ">
        <w:r w:rsidR="00AD4A95">
          <w:rPr>
            <w:noProof/>
          </w:rPr>
          <w:t>4</w:t>
        </w:r>
      </w:fldSimple>
      <w:r w:rsidR="008528EA" w:rsidRPr="00A926EA">
        <w:noBreakHyphen/>
      </w:r>
      <w:fldSimple w:instr=" SEQ Figure \* ARABIC \s 1 ">
        <w:r w:rsidR="00AD4A95">
          <w:rPr>
            <w:noProof/>
          </w:rPr>
          <w:t>6</w:t>
        </w:r>
      </w:fldSimple>
      <w:bookmarkEnd w:id="224"/>
      <w:r w:rsidR="00B933A0" w:rsidRPr="00A926EA">
        <w:rPr>
          <w:sz w:val="20"/>
          <w:szCs w:val="22"/>
        </w:rPr>
        <w:t>: Network Communication Channel</w:t>
      </w:r>
      <w:bookmarkEnd w:id="225"/>
      <w:bookmarkEnd w:id="226"/>
      <w:r w:rsidR="00B933A0" w:rsidRPr="00A926EA">
        <w:rPr>
          <w:sz w:val="20"/>
          <w:szCs w:val="22"/>
        </w:rPr>
        <w:t xml:space="preserve"> </w:t>
      </w:r>
    </w:p>
    <w:p w14:paraId="4DDF02DA" w14:textId="756C4D70" w:rsidR="00B933A0" w:rsidRPr="00A926EA" w:rsidRDefault="00B933A0" w:rsidP="00247671">
      <w:pPr>
        <w:pStyle w:val="paragraph"/>
      </w:pPr>
      <w:r w:rsidRPr="00A926EA">
        <w:lastRenderedPageBreak/>
        <w:t xml:space="preserve">An example network comprising several End Systems and </w:t>
      </w:r>
      <w:r w:rsidR="00056755" w:rsidRPr="00A926EA">
        <w:t>Switch</w:t>
      </w:r>
      <w:r w:rsidRPr="00A926EA">
        <w:t xml:space="preserve">es is illustrated in </w:t>
      </w:r>
      <w:r w:rsidR="00E312E3" w:rsidRPr="00A926EA">
        <w:fldChar w:fldCharType="begin"/>
      </w:r>
      <w:r w:rsidR="00E312E3" w:rsidRPr="00A926EA">
        <w:instrText xml:space="preserve"> REF _Ref41501735 \h </w:instrText>
      </w:r>
      <w:r w:rsidR="00247671" w:rsidRPr="00A926EA">
        <w:instrText xml:space="preserve"> \* MERGEFORMAT </w:instrText>
      </w:r>
      <w:r w:rsidR="00E312E3" w:rsidRPr="00A926EA">
        <w:fldChar w:fldCharType="separate"/>
      </w:r>
      <w:r w:rsidR="00AD4A95" w:rsidRPr="00A926EA">
        <w:t xml:space="preserve">Figure </w:t>
      </w:r>
      <w:r w:rsidR="00AD4A95">
        <w:rPr>
          <w:noProof/>
        </w:rPr>
        <w:t>4</w:t>
      </w:r>
      <w:r w:rsidR="00AD4A95" w:rsidRPr="00A926EA">
        <w:rPr>
          <w:noProof/>
        </w:rPr>
        <w:noBreakHyphen/>
      </w:r>
      <w:r w:rsidR="00AD4A95">
        <w:rPr>
          <w:noProof/>
        </w:rPr>
        <w:t>6</w:t>
      </w:r>
      <w:r w:rsidR="00E312E3" w:rsidRPr="00A926EA">
        <w:fldChar w:fldCharType="end"/>
      </w:r>
      <w:r w:rsidRPr="00A926EA">
        <w:t xml:space="preserve">. </w:t>
      </w:r>
      <w:r w:rsidR="00056755" w:rsidRPr="00A926EA">
        <w:t>Switch</w:t>
      </w:r>
      <w:r w:rsidRPr="00A926EA">
        <w:t xml:space="preserve">es are connecting multiple End Systems with each other and provide a means of </w:t>
      </w:r>
      <w:r w:rsidR="002C6186" w:rsidRPr="00A926EA">
        <w:t>switching</w:t>
      </w:r>
      <w:r w:rsidRPr="00A926EA">
        <w:t xml:space="preserve"> packets from one End System to one of many other possible End Systems. Switches can also be cascaded to a larger network allowing the connection of much more End Systems. </w:t>
      </w:r>
    </w:p>
    <w:p w14:paraId="7F7D3810" w14:textId="27AEF76E" w:rsidR="00B933A0" w:rsidRPr="00A926EA" w:rsidRDefault="00660B4D" w:rsidP="00E312E3">
      <w:pPr>
        <w:pStyle w:val="graphic"/>
        <w:rPr>
          <w:noProof/>
          <w:lang w:val="en-GB" w:eastAsia="en-US"/>
        </w:rPr>
      </w:pPr>
      <w:r w:rsidRPr="00A926EA">
        <w:rPr>
          <w:noProof/>
          <w:lang w:val="en-GB" w:eastAsia="en-US"/>
        </w:rPr>
        <w:object w:dxaOrig="7973" w:dyaOrig="4380" w14:anchorId="5037FB8C">
          <v:shape id="_x0000_i1031" type="#_x0000_t75" style="width:301.65pt;height:168.55pt" o:ole="">
            <v:imagedata r:id="rId23" o:title=""/>
          </v:shape>
          <o:OLEObject Type="Embed" ProgID="Visio.Drawing.11" ShapeID="_x0000_i1031" DrawAspect="Content" ObjectID="_1666441843" r:id="rId24"/>
        </w:object>
      </w:r>
    </w:p>
    <w:p w14:paraId="01DCB9F9" w14:textId="38D88513" w:rsidR="00B933A0" w:rsidRPr="00A926EA" w:rsidRDefault="00E312E3" w:rsidP="00414D2A">
      <w:pPr>
        <w:pStyle w:val="Caption"/>
        <w:rPr>
          <w:sz w:val="20"/>
          <w:szCs w:val="22"/>
        </w:rPr>
      </w:pPr>
      <w:bookmarkStart w:id="227" w:name="_Ref41577807"/>
      <w:bookmarkStart w:id="228" w:name="_Toc34068092"/>
      <w:bookmarkStart w:id="229" w:name="_Toc55828925"/>
      <w:r w:rsidRPr="00A926EA">
        <w:t xml:space="preserve">Figure </w:t>
      </w:r>
      <w:fldSimple w:instr=" STYLEREF 1 \s ">
        <w:r w:rsidR="00AD4A95">
          <w:rPr>
            <w:noProof/>
          </w:rPr>
          <w:t>4</w:t>
        </w:r>
      </w:fldSimple>
      <w:r w:rsidR="008528EA" w:rsidRPr="00A926EA">
        <w:noBreakHyphen/>
      </w:r>
      <w:fldSimple w:instr=" SEQ Figure \* ARABIC \s 1 ">
        <w:r w:rsidR="00AD4A95">
          <w:rPr>
            <w:noProof/>
          </w:rPr>
          <w:t>7</w:t>
        </w:r>
      </w:fldSimple>
      <w:bookmarkEnd w:id="227"/>
      <w:r w:rsidR="00B933A0" w:rsidRPr="00A926EA">
        <w:rPr>
          <w:sz w:val="20"/>
          <w:szCs w:val="22"/>
        </w:rPr>
        <w:t>: A TTE example network</w:t>
      </w:r>
      <w:bookmarkEnd w:id="228"/>
      <w:bookmarkEnd w:id="229"/>
      <w:r w:rsidR="00B933A0" w:rsidRPr="00A926EA">
        <w:rPr>
          <w:sz w:val="20"/>
          <w:szCs w:val="22"/>
        </w:rPr>
        <w:t xml:space="preserve"> </w:t>
      </w:r>
    </w:p>
    <w:p w14:paraId="0BD73830" w14:textId="25DC0634" w:rsidR="00B933A0" w:rsidRPr="00A926EA" w:rsidRDefault="00B933A0" w:rsidP="00705E68">
      <w:pPr>
        <w:pStyle w:val="paragraph"/>
      </w:pPr>
      <w:r w:rsidRPr="00A926EA">
        <w:t xml:space="preserve">Packets can be transferred from one End System to another through one or more </w:t>
      </w:r>
      <w:r w:rsidR="00056755" w:rsidRPr="00A926EA">
        <w:t>Switch</w:t>
      </w:r>
      <w:r w:rsidRPr="00A926EA">
        <w:t xml:space="preserve">es. The frames exchanged by the end systems and forwarded by the </w:t>
      </w:r>
      <w:r w:rsidR="00056755" w:rsidRPr="00A926EA">
        <w:t>Switch</w:t>
      </w:r>
      <w:r w:rsidRPr="00A926EA">
        <w:t xml:space="preserve">es are fully compliant to the </w:t>
      </w:r>
      <w:r w:rsidR="00291710" w:rsidRPr="00A926EA">
        <w:t>[IEEE 802.3]</w:t>
      </w:r>
      <w:r w:rsidR="005446A5" w:rsidRPr="00A926EA">
        <w:t xml:space="preserve"> frame layout.</w:t>
      </w:r>
    </w:p>
    <w:p w14:paraId="5A933BCA" w14:textId="7C7E4E84" w:rsidR="00B933A0" w:rsidRPr="00A926EA" w:rsidRDefault="00B933A0" w:rsidP="00705E68">
      <w:pPr>
        <w:pStyle w:val="paragraph"/>
      </w:pPr>
      <w:r w:rsidRPr="00A926EA">
        <w:t xml:space="preserve">An example network comprising several End Systems and </w:t>
      </w:r>
      <w:r w:rsidR="00056755" w:rsidRPr="00A926EA">
        <w:t>Switch</w:t>
      </w:r>
      <w:r w:rsidRPr="00A926EA">
        <w:t xml:space="preserve">es is illustrated in </w:t>
      </w:r>
      <w:r w:rsidR="0058462A" w:rsidRPr="00A926EA">
        <w:fldChar w:fldCharType="begin"/>
      </w:r>
      <w:r w:rsidR="0058462A" w:rsidRPr="00A926EA">
        <w:instrText xml:space="preserve"> REF _Ref41577807 \h </w:instrText>
      </w:r>
      <w:r w:rsidR="0058462A" w:rsidRPr="00A926EA">
        <w:fldChar w:fldCharType="separate"/>
      </w:r>
      <w:r w:rsidR="00AD4A95" w:rsidRPr="00A926EA">
        <w:t xml:space="preserve">Figure </w:t>
      </w:r>
      <w:r w:rsidR="00AD4A95">
        <w:rPr>
          <w:noProof/>
        </w:rPr>
        <w:t>4</w:t>
      </w:r>
      <w:r w:rsidR="00AD4A95" w:rsidRPr="00A926EA">
        <w:noBreakHyphen/>
      </w:r>
      <w:r w:rsidR="00AD4A95">
        <w:rPr>
          <w:noProof/>
        </w:rPr>
        <w:t>7</w:t>
      </w:r>
      <w:r w:rsidR="0058462A" w:rsidRPr="00A926EA">
        <w:fldChar w:fldCharType="end"/>
      </w:r>
      <w:r w:rsidRPr="00A926EA">
        <w:t xml:space="preserve">. This figure is for illustrative purposes and does not show a practical network. Packets can be transferred from one End System to another through one or more </w:t>
      </w:r>
      <w:r w:rsidR="00056755" w:rsidRPr="00A926EA">
        <w:t>Switch</w:t>
      </w:r>
      <w:r w:rsidRPr="00A926EA">
        <w:t>es.</w:t>
      </w:r>
    </w:p>
    <w:p w14:paraId="39500A87" w14:textId="2CE329BF" w:rsidR="00B933A0" w:rsidRPr="00A926EA" w:rsidRDefault="00660B4D" w:rsidP="00E312E3">
      <w:pPr>
        <w:pStyle w:val="graphic"/>
        <w:rPr>
          <w:noProof/>
          <w:lang w:val="en-GB" w:eastAsia="en-US"/>
        </w:rPr>
      </w:pPr>
      <w:r w:rsidRPr="00A926EA">
        <w:rPr>
          <w:noProof/>
          <w:lang w:val="en-GB" w:eastAsia="en-US"/>
        </w:rPr>
        <w:object w:dxaOrig="6462" w:dyaOrig="935" w14:anchorId="0EBA1D2D">
          <v:shape id="_x0000_i1032" type="#_x0000_t75" style="width:457.1pt;height:64.9pt" o:ole="">
            <v:imagedata r:id="rId25" o:title=""/>
          </v:shape>
          <o:OLEObject Type="Embed" ProgID="Visio.Drawing.11" ShapeID="_x0000_i1032" DrawAspect="Content" ObjectID="_1666441844" r:id="rId26"/>
        </w:object>
      </w:r>
    </w:p>
    <w:p w14:paraId="4EB0A460" w14:textId="1BF3D5ED" w:rsidR="00B933A0" w:rsidRPr="00A926EA" w:rsidRDefault="00B23496" w:rsidP="00414D2A">
      <w:pPr>
        <w:pStyle w:val="Caption"/>
        <w:rPr>
          <w:sz w:val="20"/>
          <w:szCs w:val="22"/>
        </w:rPr>
      </w:pPr>
      <w:bookmarkStart w:id="230" w:name="_Ref41578027"/>
      <w:bookmarkStart w:id="231" w:name="_Toc34068093"/>
      <w:bookmarkStart w:id="232" w:name="_Toc55828926"/>
      <w:r w:rsidRPr="00A926EA">
        <w:t xml:space="preserve">Figure </w:t>
      </w:r>
      <w:fldSimple w:instr=" STYLEREF 1 \s ">
        <w:r w:rsidR="00AD4A95">
          <w:rPr>
            <w:noProof/>
          </w:rPr>
          <w:t>4</w:t>
        </w:r>
      </w:fldSimple>
      <w:r w:rsidR="008528EA" w:rsidRPr="00A926EA">
        <w:noBreakHyphen/>
      </w:r>
      <w:fldSimple w:instr=" SEQ Figure \* ARABIC \s 1 ">
        <w:r w:rsidR="00AD4A95">
          <w:rPr>
            <w:noProof/>
          </w:rPr>
          <w:t>8</w:t>
        </w:r>
      </w:fldSimple>
      <w:bookmarkEnd w:id="230"/>
      <w:r w:rsidR="00B933A0" w:rsidRPr="00A926EA">
        <w:rPr>
          <w:sz w:val="20"/>
          <w:szCs w:val="22"/>
        </w:rPr>
        <w:t>: Full Duplex Links</w:t>
      </w:r>
      <w:bookmarkEnd w:id="231"/>
      <w:bookmarkEnd w:id="232"/>
      <w:r w:rsidR="00B933A0" w:rsidRPr="00A926EA">
        <w:rPr>
          <w:sz w:val="20"/>
          <w:szCs w:val="22"/>
        </w:rPr>
        <w:t xml:space="preserve"> </w:t>
      </w:r>
    </w:p>
    <w:p w14:paraId="699ECDB7" w14:textId="3E17C6FE" w:rsidR="00B933A0" w:rsidRPr="00A926EA" w:rsidRDefault="00B933A0" w:rsidP="00247671">
      <w:pPr>
        <w:pStyle w:val="paragraph"/>
      </w:pPr>
      <w:r w:rsidRPr="00A926EA">
        <w:t xml:space="preserve">In </w:t>
      </w:r>
      <w:r w:rsidR="00A6771E" w:rsidRPr="00A926EA">
        <w:t>switched</w:t>
      </w:r>
      <w:r w:rsidRPr="00A926EA">
        <w:t xml:space="preserve"> Time-Triggered Ethernet the links are full duplex which means that sending and receiving of all traffic classes (TT, RC and BE) is possible at the same time as illustrated in </w:t>
      </w:r>
      <w:r w:rsidR="00921E62" w:rsidRPr="00A926EA">
        <w:fldChar w:fldCharType="begin"/>
      </w:r>
      <w:r w:rsidR="00921E62" w:rsidRPr="00A926EA">
        <w:instrText xml:space="preserve"> REF _Ref41578027 \h </w:instrText>
      </w:r>
      <w:r w:rsidR="00921E62" w:rsidRPr="00A926EA">
        <w:fldChar w:fldCharType="separate"/>
      </w:r>
      <w:r w:rsidR="00AD4A95" w:rsidRPr="00A926EA">
        <w:t xml:space="preserve">Figure </w:t>
      </w:r>
      <w:r w:rsidR="00AD4A95">
        <w:rPr>
          <w:noProof/>
        </w:rPr>
        <w:t>4</w:t>
      </w:r>
      <w:r w:rsidR="00AD4A95" w:rsidRPr="00A926EA">
        <w:noBreakHyphen/>
      </w:r>
      <w:r w:rsidR="00AD4A95">
        <w:rPr>
          <w:noProof/>
        </w:rPr>
        <w:t>8</w:t>
      </w:r>
      <w:r w:rsidR="00921E62" w:rsidRPr="00A926EA">
        <w:fldChar w:fldCharType="end"/>
      </w:r>
      <w:r w:rsidRPr="00A926EA">
        <w:t>.</w:t>
      </w:r>
    </w:p>
    <w:p w14:paraId="0C46D354" w14:textId="76BAA9EC" w:rsidR="00B933A0" w:rsidRPr="00A926EA" w:rsidRDefault="00B933A0" w:rsidP="00247671">
      <w:pPr>
        <w:pStyle w:val="paragraph"/>
      </w:pPr>
      <w:r w:rsidRPr="00A926EA">
        <w:t xml:space="preserve">The frames exchanged by the end systems and forwarded by the </w:t>
      </w:r>
      <w:r w:rsidR="00056755" w:rsidRPr="00A926EA">
        <w:t>Switch</w:t>
      </w:r>
      <w:r w:rsidRPr="00A926EA">
        <w:t>es are fully compliant to the</w:t>
      </w:r>
      <w:r w:rsidR="000658E0" w:rsidRPr="00A926EA">
        <w:t xml:space="preserve"> </w:t>
      </w:r>
      <w:r w:rsidR="00291710" w:rsidRPr="00A926EA">
        <w:t>[IEEE 802.3</w:t>
      </w:r>
      <w:r w:rsidR="004E6448" w:rsidRPr="00A926EA">
        <w:t>]</w:t>
      </w:r>
      <w:r w:rsidRPr="00A926EA">
        <w:t xml:space="preserve"> frame layout as defined in </w:t>
      </w:r>
      <w:r w:rsidR="002C039B" w:rsidRPr="00A926EA">
        <w:fldChar w:fldCharType="begin"/>
      </w:r>
      <w:r w:rsidR="002C039B" w:rsidRPr="00A926EA">
        <w:instrText xml:space="preserve"> REF _Ref41501364 \h </w:instrText>
      </w:r>
      <w:r w:rsidR="002C039B" w:rsidRPr="00A926EA">
        <w:fldChar w:fldCharType="separate"/>
      </w:r>
      <w:r w:rsidR="00AD4A95" w:rsidRPr="00A926EA">
        <w:t xml:space="preserve">Figure </w:t>
      </w:r>
      <w:r w:rsidR="00AD4A95">
        <w:rPr>
          <w:noProof/>
        </w:rPr>
        <w:t>4</w:t>
      </w:r>
      <w:r w:rsidR="00AD4A95" w:rsidRPr="00A926EA">
        <w:noBreakHyphen/>
      </w:r>
      <w:r w:rsidR="00AD4A95">
        <w:rPr>
          <w:noProof/>
        </w:rPr>
        <w:t>4</w:t>
      </w:r>
      <w:r w:rsidR="002C039B" w:rsidRPr="00A926EA">
        <w:fldChar w:fldCharType="end"/>
      </w:r>
      <w:r w:rsidRPr="00A926EA">
        <w:t>.</w:t>
      </w:r>
    </w:p>
    <w:p w14:paraId="1425FBEF" w14:textId="586FAD56" w:rsidR="00B933A0" w:rsidRPr="00A926EA" w:rsidRDefault="00B933A0" w:rsidP="0097634E">
      <w:pPr>
        <w:pStyle w:val="Heading3"/>
        <w:rPr>
          <w:rFonts w:eastAsia="MS Mincho"/>
          <w:lang w:eastAsia="de-AT"/>
        </w:rPr>
      </w:pPr>
      <w:bookmarkStart w:id="233" w:name="_Toc414011171"/>
      <w:bookmarkStart w:id="234" w:name="_Toc14764802"/>
      <w:bookmarkStart w:id="235" w:name="_Toc34068990"/>
      <w:bookmarkStart w:id="236" w:name="_Toc42280218"/>
      <w:bookmarkStart w:id="237" w:name="_Toc53408865"/>
      <w:bookmarkStart w:id="238" w:name="_Toc55828829"/>
      <w:r w:rsidRPr="00A926EA">
        <w:rPr>
          <w:rFonts w:eastAsia="MS Mincho"/>
          <w:lang w:eastAsia="de-AT"/>
        </w:rPr>
        <w:t xml:space="preserve">Message Processing at the </w:t>
      </w:r>
      <w:bookmarkEnd w:id="233"/>
      <w:bookmarkEnd w:id="234"/>
      <w:bookmarkEnd w:id="235"/>
      <w:r w:rsidR="00056755" w:rsidRPr="00A926EA">
        <w:rPr>
          <w:rFonts w:eastAsia="MS Mincho"/>
          <w:lang w:eastAsia="de-AT"/>
        </w:rPr>
        <w:t>Switch</w:t>
      </w:r>
      <w:bookmarkEnd w:id="236"/>
      <w:bookmarkEnd w:id="237"/>
      <w:bookmarkEnd w:id="238"/>
      <w:r w:rsidRPr="00A926EA">
        <w:rPr>
          <w:rFonts w:eastAsia="MS Mincho"/>
          <w:lang w:eastAsia="de-AT"/>
        </w:rPr>
        <w:t xml:space="preserve"> </w:t>
      </w:r>
    </w:p>
    <w:p w14:paraId="103EBF11" w14:textId="5A41CD7D" w:rsidR="00B933A0" w:rsidRPr="00A926EA" w:rsidRDefault="00B933A0" w:rsidP="00247671">
      <w:pPr>
        <w:pStyle w:val="paragraph"/>
      </w:pPr>
      <w:r w:rsidRPr="00A926EA">
        <w:t xml:space="preserve">TTEthernet uses store and forward </w:t>
      </w:r>
      <w:r w:rsidR="00056755" w:rsidRPr="00A926EA">
        <w:t>Switch</w:t>
      </w:r>
      <w:r w:rsidRPr="00A926EA">
        <w:t xml:space="preserve">ing which means that the messages </w:t>
      </w:r>
      <w:r w:rsidR="00936479" w:rsidRPr="00A926EA">
        <w:t>are</w:t>
      </w:r>
      <w:r w:rsidRPr="00A926EA">
        <w:t xml:space="preserve"> fully received by the </w:t>
      </w:r>
      <w:r w:rsidR="00056755" w:rsidRPr="00A926EA">
        <w:t>Switch</w:t>
      </w:r>
      <w:r w:rsidRPr="00A926EA">
        <w:t xml:space="preserve"> and </w:t>
      </w:r>
      <w:r w:rsidR="00936479" w:rsidRPr="00A926EA">
        <w:t>are</w:t>
      </w:r>
      <w:r w:rsidRPr="00A926EA">
        <w:t xml:space="preserve"> then be checked for consistency, timing, frame layout, CRC, … until they are placed into the dedicated output queue. </w:t>
      </w:r>
    </w:p>
    <w:p w14:paraId="5234AE57" w14:textId="3643C4E5" w:rsidR="00B933A0" w:rsidRPr="00A926EA" w:rsidRDefault="00B933A0" w:rsidP="00247671">
      <w:pPr>
        <w:pStyle w:val="paragraph"/>
      </w:pPr>
      <w:r w:rsidRPr="00A926EA">
        <w:lastRenderedPageBreak/>
        <w:t xml:space="preserve">A message conflict (whatever nature) </w:t>
      </w:r>
      <w:r w:rsidR="00E7311F" w:rsidRPr="00A926EA">
        <w:t>can</w:t>
      </w:r>
      <w:r w:rsidRPr="00A926EA">
        <w:t xml:space="preserve"> cause a delay of a message transmission until the transmission resource (port/link) becomes free. The pending messages are buffered, and their transmission is deferred. A message delay has different impacts on different traffic classes: </w:t>
      </w:r>
    </w:p>
    <w:p w14:paraId="4A111E2A" w14:textId="77777777" w:rsidR="00B933A0" w:rsidRPr="00A926EA" w:rsidRDefault="00B933A0" w:rsidP="00247671">
      <w:pPr>
        <w:pStyle w:val="listlevel1"/>
        <w:numPr>
          <w:ilvl w:val="0"/>
          <w:numId w:val="50"/>
        </w:numPr>
      </w:pPr>
      <w:r w:rsidRPr="00A926EA">
        <w:t xml:space="preserve">Best-effort (BE): does not have any timing guarantees </w:t>
      </w:r>
    </w:p>
    <w:p w14:paraId="0DBF13F1" w14:textId="77777777" w:rsidR="00B933A0" w:rsidRPr="00A926EA" w:rsidRDefault="00B933A0" w:rsidP="00247671">
      <w:pPr>
        <w:pStyle w:val="listlevel1"/>
        <w:numPr>
          <w:ilvl w:val="0"/>
          <w:numId w:val="50"/>
        </w:numPr>
      </w:pPr>
      <w:r w:rsidRPr="00A926EA">
        <w:t xml:space="preserve">Rate-Constrained: Introduce a jitter </w:t>
      </w:r>
    </w:p>
    <w:p w14:paraId="766CC07E" w14:textId="74748E6A" w:rsidR="00B933A0" w:rsidRPr="00A926EA" w:rsidRDefault="00B933A0" w:rsidP="00247671">
      <w:pPr>
        <w:pStyle w:val="listlevel1"/>
        <w:numPr>
          <w:ilvl w:val="0"/>
          <w:numId w:val="50"/>
        </w:numPr>
      </w:pPr>
      <w:r w:rsidRPr="00A926EA">
        <w:t xml:space="preserve">Time-Triggered: delays a frame, frame </w:t>
      </w:r>
      <w:r w:rsidR="00E7311F" w:rsidRPr="00A926EA">
        <w:t>can</w:t>
      </w:r>
      <w:r w:rsidRPr="00A926EA">
        <w:t xml:space="preserve"> be received outside the receive window</w:t>
      </w:r>
    </w:p>
    <w:p w14:paraId="4521879A" w14:textId="77777777" w:rsidR="00B933A0" w:rsidRPr="00A926EA" w:rsidRDefault="00B933A0" w:rsidP="00247671">
      <w:pPr>
        <w:pStyle w:val="paragraph"/>
      </w:pPr>
      <w:r w:rsidRPr="00A926EA">
        <w:t>Possible scenarios are:</w:t>
      </w:r>
    </w:p>
    <w:p w14:paraId="325BF317" w14:textId="77777777" w:rsidR="00B933A0" w:rsidRPr="00A926EA" w:rsidRDefault="00B933A0" w:rsidP="007F4A57">
      <w:pPr>
        <w:pStyle w:val="Bul1"/>
      </w:pPr>
      <w:r w:rsidRPr="00A926EA">
        <w:t>Simultaneous TT-TT message conflict</w:t>
      </w:r>
    </w:p>
    <w:p w14:paraId="0C899286" w14:textId="77777777" w:rsidR="00B933A0" w:rsidRPr="00A926EA" w:rsidRDefault="00B933A0" w:rsidP="007F4A57">
      <w:pPr>
        <w:pStyle w:val="Bul2"/>
      </w:pPr>
      <w:r w:rsidRPr="00A926EA">
        <w:t xml:space="preserve">Correct configuration schedules ensure that such message conflicts do not exist. </w:t>
      </w:r>
    </w:p>
    <w:p w14:paraId="14C6D801" w14:textId="77777777" w:rsidR="00B933A0" w:rsidRPr="00A926EA" w:rsidRDefault="00B933A0" w:rsidP="007F4A57">
      <w:pPr>
        <w:pStyle w:val="Bul1"/>
      </w:pPr>
      <w:r w:rsidRPr="00A926EA">
        <w:t>Simultaneous RC-RC message conflict</w:t>
      </w:r>
    </w:p>
    <w:p w14:paraId="2B59501E" w14:textId="77777777" w:rsidR="00B933A0" w:rsidRPr="00A926EA" w:rsidRDefault="00B933A0" w:rsidP="007F4A57">
      <w:pPr>
        <w:pStyle w:val="Bul2"/>
      </w:pPr>
      <w:r w:rsidRPr="00A926EA">
        <w:t xml:space="preserve">Priority mechanisms resolve the conflict. </w:t>
      </w:r>
    </w:p>
    <w:p w14:paraId="1C6359C1" w14:textId="77777777" w:rsidR="00B933A0" w:rsidRPr="00A926EA" w:rsidRDefault="00B933A0" w:rsidP="007F4A57">
      <w:pPr>
        <w:pStyle w:val="Bul2"/>
      </w:pPr>
      <w:r w:rsidRPr="00A926EA">
        <w:t xml:space="preserve">Among the same priority: internal priority level based on source port number. </w:t>
      </w:r>
    </w:p>
    <w:p w14:paraId="2A770633" w14:textId="77777777" w:rsidR="00B933A0" w:rsidRPr="00A926EA" w:rsidRDefault="00B933A0" w:rsidP="007F4A57">
      <w:pPr>
        <w:pStyle w:val="Bul1"/>
      </w:pPr>
      <w:r w:rsidRPr="00A926EA">
        <w:t>Simultaneous TT-RC message conflict</w:t>
      </w:r>
    </w:p>
    <w:p w14:paraId="33359823" w14:textId="77777777" w:rsidR="00B933A0" w:rsidRPr="00A926EA" w:rsidRDefault="00B933A0" w:rsidP="007F4A57">
      <w:pPr>
        <w:pStyle w:val="Bul2"/>
      </w:pPr>
      <w:r w:rsidRPr="00A926EA">
        <w:t>Priority mechanisms resolve the conflict.</w:t>
      </w:r>
    </w:p>
    <w:p w14:paraId="2A1A46BD" w14:textId="77777777" w:rsidR="00B933A0" w:rsidRPr="00A926EA" w:rsidRDefault="00B933A0" w:rsidP="007F4A57">
      <w:pPr>
        <w:pStyle w:val="Bul1"/>
      </w:pPr>
      <w:r w:rsidRPr="00A926EA">
        <w:t>Simultaneous TT-BE or RC-BE message conflict</w:t>
      </w:r>
    </w:p>
    <w:p w14:paraId="43E072B0" w14:textId="460FE442" w:rsidR="00B933A0" w:rsidRPr="00A926EA" w:rsidRDefault="00B933A0" w:rsidP="00660B4D">
      <w:pPr>
        <w:pStyle w:val="Bul2"/>
      </w:pPr>
      <w:r w:rsidRPr="00A926EA">
        <w:t xml:space="preserve">TT or RC over best effort </w:t>
      </w:r>
    </w:p>
    <w:p w14:paraId="149CB3D0" w14:textId="77777777" w:rsidR="00B933A0" w:rsidRPr="00A926EA" w:rsidRDefault="00B933A0" w:rsidP="007F4A57">
      <w:pPr>
        <w:pStyle w:val="graphic"/>
        <w:rPr>
          <w:lang w:val="en-GB"/>
        </w:rPr>
      </w:pPr>
      <w:r w:rsidRPr="00A926EA">
        <w:rPr>
          <w:noProof/>
          <w:lang w:val="en-GB"/>
        </w:rPr>
        <w:drawing>
          <wp:inline distT="0" distB="0" distL="0" distR="0" wp14:anchorId="2FA90035" wp14:editId="0179B6F1">
            <wp:extent cx="3796665" cy="2275205"/>
            <wp:effectExtent l="0" t="0" r="0" b="0"/>
            <wp:docPr id="487424" name="Picture 487424" descr="ro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ut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6665" cy="2275205"/>
                    </a:xfrm>
                    <a:prstGeom prst="rect">
                      <a:avLst/>
                    </a:prstGeom>
                    <a:noFill/>
                    <a:ln>
                      <a:noFill/>
                    </a:ln>
                  </pic:spPr>
                </pic:pic>
              </a:graphicData>
            </a:graphic>
          </wp:inline>
        </w:drawing>
      </w:r>
    </w:p>
    <w:p w14:paraId="6D1093B8" w14:textId="6CD8239E" w:rsidR="00B933A0" w:rsidRPr="00A926EA" w:rsidRDefault="00B23496" w:rsidP="00414D2A">
      <w:pPr>
        <w:pStyle w:val="Caption"/>
        <w:rPr>
          <w:sz w:val="20"/>
          <w:szCs w:val="22"/>
        </w:rPr>
      </w:pPr>
      <w:bookmarkStart w:id="239" w:name="_Ref41578841"/>
      <w:bookmarkStart w:id="240" w:name="_Ref12377573"/>
      <w:bookmarkStart w:id="241" w:name="_Toc34068094"/>
      <w:bookmarkStart w:id="242" w:name="_Toc55828927"/>
      <w:r w:rsidRPr="00A926EA">
        <w:t xml:space="preserve">Figure </w:t>
      </w:r>
      <w:fldSimple w:instr=" STYLEREF 1 \s ">
        <w:r w:rsidR="00AD4A95">
          <w:rPr>
            <w:noProof/>
          </w:rPr>
          <w:t>4</w:t>
        </w:r>
      </w:fldSimple>
      <w:r w:rsidR="008528EA" w:rsidRPr="00A926EA">
        <w:noBreakHyphen/>
      </w:r>
      <w:fldSimple w:instr=" SEQ Figure \* ARABIC \s 1 ">
        <w:r w:rsidR="00AD4A95">
          <w:rPr>
            <w:noProof/>
          </w:rPr>
          <w:t>9</w:t>
        </w:r>
      </w:fldSimple>
      <w:bookmarkEnd w:id="239"/>
      <w:r w:rsidR="00B933A0" w:rsidRPr="00A926EA">
        <w:rPr>
          <w:sz w:val="20"/>
          <w:szCs w:val="22"/>
        </w:rPr>
        <w:t xml:space="preserve">: Message Processing at the </w:t>
      </w:r>
      <w:bookmarkEnd w:id="240"/>
      <w:bookmarkEnd w:id="241"/>
      <w:r w:rsidR="00056755" w:rsidRPr="00A926EA">
        <w:rPr>
          <w:sz w:val="20"/>
          <w:szCs w:val="22"/>
        </w:rPr>
        <w:t>Switch</w:t>
      </w:r>
      <w:bookmarkEnd w:id="242"/>
    </w:p>
    <w:p w14:paraId="2FFFF1E1" w14:textId="4EBB7CE4" w:rsidR="00B933A0" w:rsidRPr="00A926EA" w:rsidRDefault="00B933A0" w:rsidP="007F4A57">
      <w:pPr>
        <w:pStyle w:val="paragraph"/>
      </w:pPr>
      <w:r w:rsidRPr="00A926EA">
        <w:t xml:space="preserve">In case an Ethernet frame is processed on the dedicated </w:t>
      </w:r>
      <w:r w:rsidR="00056755" w:rsidRPr="00A926EA">
        <w:t>Switch</w:t>
      </w:r>
      <w:r w:rsidRPr="00A926EA">
        <w:t xml:space="preserve"> port and a time-triggered send windows is dispatched as illustrated in </w:t>
      </w:r>
      <w:r w:rsidR="00192A38" w:rsidRPr="00A926EA">
        <w:fldChar w:fldCharType="begin"/>
      </w:r>
      <w:r w:rsidR="00192A38" w:rsidRPr="00A926EA">
        <w:instrText xml:space="preserve"> REF _Ref41578841 \h </w:instrText>
      </w:r>
      <w:r w:rsidR="00192A38" w:rsidRPr="00A926EA">
        <w:fldChar w:fldCharType="separate"/>
      </w:r>
      <w:r w:rsidR="00AD4A95" w:rsidRPr="00A926EA">
        <w:t xml:space="preserve">Figure </w:t>
      </w:r>
      <w:r w:rsidR="00AD4A95">
        <w:rPr>
          <w:noProof/>
        </w:rPr>
        <w:t>4</w:t>
      </w:r>
      <w:r w:rsidR="00AD4A95" w:rsidRPr="00A926EA">
        <w:noBreakHyphen/>
      </w:r>
      <w:r w:rsidR="00AD4A95">
        <w:rPr>
          <w:noProof/>
        </w:rPr>
        <w:t>9</w:t>
      </w:r>
      <w:r w:rsidR="00192A38" w:rsidRPr="00A926EA">
        <w:fldChar w:fldCharType="end"/>
      </w:r>
      <w:r w:rsidRPr="00A926EA">
        <w:t xml:space="preserve"> there has to be a defined strategy for processing these two frames using the shared physical media. </w:t>
      </w:r>
    </w:p>
    <w:p w14:paraId="08EF1E48" w14:textId="47A8BB65" w:rsidR="00B933A0" w:rsidRPr="00A926EA" w:rsidRDefault="00B16063" w:rsidP="007F4A57">
      <w:pPr>
        <w:pStyle w:val="paragraph"/>
      </w:pPr>
      <w:r w:rsidRPr="00A926EA">
        <w:t>T</w:t>
      </w:r>
      <w:r w:rsidR="00B933A0" w:rsidRPr="00A926EA">
        <w:t xml:space="preserve">he three different possible mechanisms </w:t>
      </w:r>
      <w:r w:rsidR="00936479" w:rsidRPr="00A926EA">
        <w:t>are</w:t>
      </w:r>
      <w:r w:rsidR="00B933A0" w:rsidRPr="00A926EA">
        <w:t xml:space="preserve"> described</w:t>
      </w:r>
      <w:r w:rsidRPr="00A926EA">
        <w:t xml:space="preserve"> below</w:t>
      </w:r>
      <w:r w:rsidR="00B933A0" w:rsidRPr="00A926EA">
        <w:t>:</w:t>
      </w:r>
    </w:p>
    <w:p w14:paraId="586965F4" w14:textId="77777777" w:rsidR="00B933A0" w:rsidRPr="00A926EA" w:rsidRDefault="00B933A0" w:rsidP="007F4A57">
      <w:pPr>
        <w:pStyle w:val="Bul1"/>
      </w:pPr>
      <w:r w:rsidRPr="00A926EA">
        <w:t>Preemption</w:t>
      </w:r>
    </w:p>
    <w:p w14:paraId="5E792B83" w14:textId="77777777" w:rsidR="00B933A0" w:rsidRPr="00A926EA" w:rsidRDefault="00B933A0" w:rsidP="007F4A57">
      <w:pPr>
        <w:pStyle w:val="Bul1"/>
      </w:pPr>
      <w:r w:rsidRPr="00A926EA">
        <w:t xml:space="preserve">Shuffling </w:t>
      </w:r>
    </w:p>
    <w:p w14:paraId="698733AD" w14:textId="77777777" w:rsidR="00B933A0" w:rsidRPr="00A926EA" w:rsidRDefault="00B933A0" w:rsidP="007F4A57">
      <w:pPr>
        <w:pStyle w:val="Bul1"/>
      </w:pPr>
      <w:r w:rsidRPr="00A926EA">
        <w:t xml:space="preserve">Media Reservation </w:t>
      </w:r>
    </w:p>
    <w:p w14:paraId="02D6740E" w14:textId="77777777" w:rsidR="00B933A0" w:rsidRPr="00A926EA" w:rsidRDefault="00B933A0" w:rsidP="007F4A57">
      <w:pPr>
        <w:pStyle w:val="paragraph"/>
        <w:rPr>
          <w:b/>
        </w:rPr>
      </w:pPr>
      <w:bookmarkStart w:id="243" w:name="_Toc414011172"/>
      <w:r w:rsidRPr="00A926EA">
        <w:rPr>
          <w:b/>
        </w:rPr>
        <w:lastRenderedPageBreak/>
        <w:t>Preemption</w:t>
      </w:r>
      <w:bookmarkEnd w:id="243"/>
    </w:p>
    <w:p w14:paraId="782EE864" w14:textId="1EDB495A" w:rsidR="00B933A0" w:rsidRPr="00A926EA" w:rsidRDefault="00B933A0" w:rsidP="007F4A57">
      <w:pPr>
        <w:pStyle w:val="paragraph"/>
      </w:pPr>
      <w:r w:rsidRPr="00A926EA">
        <w:t>Preemption is one of the above-mentioned mechanisms to allow high-priority frames to preempt low-priority frames in order to reduce the delay of a message transmission</w:t>
      </w:r>
      <w:r w:rsidR="00C9525A" w:rsidRPr="00A926EA">
        <w:t xml:space="preserve"> (see </w:t>
      </w:r>
      <w:r w:rsidR="00C9525A" w:rsidRPr="00A926EA">
        <w:fldChar w:fldCharType="begin"/>
      </w:r>
      <w:r w:rsidR="00C9525A" w:rsidRPr="00A926EA">
        <w:instrText xml:space="preserve"> REF _Ref41579194 \h </w:instrText>
      </w:r>
      <w:r w:rsidR="00C9525A" w:rsidRPr="00A926EA">
        <w:fldChar w:fldCharType="separate"/>
      </w:r>
      <w:r w:rsidR="00AD4A95" w:rsidRPr="00A926EA">
        <w:t xml:space="preserve">Figure </w:t>
      </w:r>
      <w:r w:rsidR="00AD4A95">
        <w:rPr>
          <w:noProof/>
        </w:rPr>
        <w:t>4</w:t>
      </w:r>
      <w:r w:rsidR="00AD4A95" w:rsidRPr="00A926EA">
        <w:noBreakHyphen/>
      </w:r>
      <w:r w:rsidR="00AD4A95">
        <w:rPr>
          <w:noProof/>
        </w:rPr>
        <w:t>10</w:t>
      </w:r>
      <w:r w:rsidR="00C9525A" w:rsidRPr="00A926EA">
        <w:fldChar w:fldCharType="end"/>
      </w:r>
      <w:r w:rsidR="00C9525A" w:rsidRPr="00A926EA">
        <w:t>)</w:t>
      </w:r>
      <w:r w:rsidRPr="00A926EA">
        <w:t xml:space="preserve">. These delays introduce a jitter at runtime, which </w:t>
      </w:r>
      <w:r w:rsidR="00E7311F" w:rsidRPr="00A926EA">
        <w:t>can</w:t>
      </w:r>
      <w:r w:rsidRPr="00A926EA">
        <w:t xml:space="preserve"> negatively affect the system behaviour. The resulting jitter value caused by lower priority frames </w:t>
      </w:r>
      <w:r w:rsidR="00936479" w:rsidRPr="00A926EA">
        <w:t>is</w:t>
      </w:r>
      <w:r w:rsidRPr="00A926EA">
        <w:t xml:space="preserve"> always have to be considered in the scheduling algorithm and system design.</w:t>
      </w:r>
    </w:p>
    <w:p w14:paraId="3A964415" w14:textId="3FDD4F45" w:rsidR="00B933A0" w:rsidRPr="00A926EA" w:rsidRDefault="00B933A0" w:rsidP="007F4A57">
      <w:pPr>
        <w:pStyle w:val="paragraph"/>
      </w:pPr>
      <w:r w:rsidRPr="00A926EA">
        <w:t xml:space="preserve">If a Time-Triggered Ethernet device is busy with the transmission of an outgoing dataflow with a low-priority frame (best-effort frame), it </w:t>
      </w:r>
      <w:r w:rsidR="00E7311F" w:rsidRPr="00A926EA">
        <w:t>can</w:t>
      </w:r>
      <w:r w:rsidRPr="00A926EA">
        <w:t xml:space="preserve"> be necessary to abort the transmission of this low-priority frame. A key characteristic of the preemption policy is that aborted transmissions are discarded. The </w:t>
      </w:r>
      <w:r w:rsidR="00056755" w:rsidRPr="00A926EA">
        <w:t>Switch</w:t>
      </w:r>
      <w:r w:rsidRPr="00A926EA">
        <w:t xml:space="preserve"> abort the transmission of the low-priority frame and mark it as invalid that the receiver</w:t>
      </w:r>
      <w:r w:rsidR="00197F9A" w:rsidRPr="00A926EA">
        <w:t xml:space="preserve"> </w:t>
      </w:r>
      <w:r w:rsidRPr="00A926EA">
        <w:t>discard</w:t>
      </w:r>
      <w:r w:rsidR="00936479" w:rsidRPr="00A926EA">
        <w:t>s</w:t>
      </w:r>
      <w:r w:rsidRPr="00A926EA">
        <w:t xml:space="preserve"> the frame after receiving.</w:t>
      </w:r>
    </w:p>
    <w:p w14:paraId="31BEBEDC" w14:textId="77777777" w:rsidR="00B933A0" w:rsidRPr="00A926EA" w:rsidRDefault="00B933A0" w:rsidP="00B23496">
      <w:pPr>
        <w:pStyle w:val="paragraph"/>
      </w:pPr>
      <w:r w:rsidRPr="00A926EA">
        <w:rPr>
          <w:noProof/>
        </w:rPr>
        <w:drawing>
          <wp:inline distT="0" distB="0" distL="0" distR="0" wp14:anchorId="356BEC2E" wp14:editId="3D905F2A">
            <wp:extent cx="4189042" cy="2121408"/>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9042" cy="2121408"/>
                    </a:xfrm>
                    <a:prstGeom prst="rect">
                      <a:avLst/>
                    </a:prstGeom>
                    <a:noFill/>
                    <a:ln>
                      <a:noFill/>
                    </a:ln>
                  </pic:spPr>
                </pic:pic>
              </a:graphicData>
            </a:graphic>
          </wp:inline>
        </w:drawing>
      </w:r>
    </w:p>
    <w:p w14:paraId="1C15CECF" w14:textId="5B13D0E3" w:rsidR="0036086C" w:rsidRPr="00A926EA" w:rsidRDefault="00B23496" w:rsidP="00414D2A">
      <w:pPr>
        <w:pStyle w:val="Caption"/>
        <w:rPr>
          <w:sz w:val="20"/>
          <w:szCs w:val="22"/>
        </w:rPr>
      </w:pPr>
      <w:bookmarkStart w:id="244" w:name="_Ref41579194"/>
      <w:bookmarkStart w:id="245" w:name="_Toc34068095"/>
      <w:bookmarkStart w:id="246" w:name="_Toc55828928"/>
      <w:r w:rsidRPr="00A926EA">
        <w:t xml:space="preserve">Figure </w:t>
      </w:r>
      <w:fldSimple w:instr=" STYLEREF 1 \s ">
        <w:r w:rsidR="00AD4A95">
          <w:rPr>
            <w:noProof/>
          </w:rPr>
          <w:t>4</w:t>
        </w:r>
      </w:fldSimple>
      <w:r w:rsidR="008528EA" w:rsidRPr="00A926EA">
        <w:noBreakHyphen/>
      </w:r>
      <w:fldSimple w:instr=" SEQ Figure \* ARABIC \s 1 ">
        <w:r w:rsidR="00AD4A95">
          <w:rPr>
            <w:noProof/>
          </w:rPr>
          <w:t>10</w:t>
        </w:r>
      </w:fldSimple>
      <w:bookmarkEnd w:id="244"/>
      <w:r w:rsidR="00B933A0" w:rsidRPr="00A926EA">
        <w:rPr>
          <w:sz w:val="20"/>
          <w:szCs w:val="22"/>
        </w:rPr>
        <w:t>: Preemption</w:t>
      </w:r>
      <w:bookmarkStart w:id="247" w:name="_Toc414011173"/>
      <w:bookmarkEnd w:id="245"/>
      <w:bookmarkEnd w:id="246"/>
    </w:p>
    <w:p w14:paraId="4C541BD7" w14:textId="77777777" w:rsidR="00B933A0" w:rsidRPr="00A926EA" w:rsidRDefault="00B933A0" w:rsidP="007F4A57">
      <w:pPr>
        <w:pStyle w:val="paragraph"/>
        <w:rPr>
          <w:b/>
        </w:rPr>
      </w:pPr>
      <w:r w:rsidRPr="00A926EA">
        <w:rPr>
          <w:b/>
        </w:rPr>
        <w:t>Shuffling</w:t>
      </w:r>
      <w:bookmarkEnd w:id="247"/>
      <w:r w:rsidRPr="00A926EA">
        <w:rPr>
          <w:b/>
        </w:rPr>
        <w:t xml:space="preserve"> </w:t>
      </w:r>
    </w:p>
    <w:p w14:paraId="55425EC4" w14:textId="3F2815D2" w:rsidR="00B933A0" w:rsidRPr="00A926EA" w:rsidRDefault="00B933A0" w:rsidP="007F4A57">
      <w:pPr>
        <w:pStyle w:val="paragraph"/>
      </w:pPr>
      <w:r w:rsidRPr="00A926EA">
        <w:t xml:space="preserve">The shuffling mechanism allows best effort and rate constraint frames passing the </w:t>
      </w:r>
      <w:r w:rsidR="00056755" w:rsidRPr="00A926EA">
        <w:t>Switch</w:t>
      </w:r>
      <w:r w:rsidRPr="00A926EA">
        <w:t xml:space="preserve"> also in case a time-triggered frame is scheduled</w:t>
      </w:r>
      <w:r w:rsidR="0057100C" w:rsidRPr="00A926EA">
        <w:t xml:space="preserve"> (see </w:t>
      </w:r>
      <w:r w:rsidR="0057100C" w:rsidRPr="00A926EA">
        <w:fldChar w:fldCharType="begin"/>
      </w:r>
      <w:r w:rsidR="0057100C" w:rsidRPr="00A926EA">
        <w:instrText xml:space="preserve"> REF _Ref41579275 \h </w:instrText>
      </w:r>
      <w:r w:rsidR="0057100C" w:rsidRPr="00A926EA">
        <w:fldChar w:fldCharType="separate"/>
      </w:r>
      <w:r w:rsidR="00AD4A95" w:rsidRPr="00A926EA">
        <w:t xml:space="preserve">Figure </w:t>
      </w:r>
      <w:r w:rsidR="00AD4A95">
        <w:rPr>
          <w:noProof/>
        </w:rPr>
        <w:t>4</w:t>
      </w:r>
      <w:r w:rsidR="00AD4A95" w:rsidRPr="00A926EA">
        <w:noBreakHyphen/>
      </w:r>
      <w:r w:rsidR="00AD4A95">
        <w:rPr>
          <w:noProof/>
        </w:rPr>
        <w:t>11</w:t>
      </w:r>
      <w:r w:rsidR="0057100C" w:rsidRPr="00A926EA">
        <w:fldChar w:fldCharType="end"/>
      </w:r>
      <w:r w:rsidR="0057100C" w:rsidRPr="00A926EA">
        <w:t>)</w:t>
      </w:r>
      <w:r w:rsidRPr="00A926EA">
        <w:t xml:space="preserve">. In such a scenario the time-triggered frame can be delayed by a maximum Ethernet frame or rate constrained frame (1518 bytes @ 100 Mbps 124 µs). This known delay adds to the jitter and is considered in the scheduling steps of the configuration tool. The latency of a time-triggered frame </w:t>
      </w:r>
      <w:r w:rsidR="00E7311F" w:rsidRPr="00A926EA">
        <w:t>can</w:t>
      </w:r>
      <w:r w:rsidRPr="00A926EA">
        <w:t xml:space="preserve"> get increased because of the shuffling mechanism, but the jitter gets bounded and </w:t>
      </w:r>
      <w:r w:rsidR="00936479" w:rsidRPr="00A926EA">
        <w:t>is</w:t>
      </w:r>
      <w:r w:rsidRPr="00A926EA">
        <w:t xml:space="preserve"> not accumulate over multiple </w:t>
      </w:r>
      <w:r w:rsidR="00056755" w:rsidRPr="00A926EA">
        <w:t>Switch</w:t>
      </w:r>
      <w:r w:rsidRPr="00A926EA">
        <w:t xml:space="preserve">es. The </w:t>
      </w:r>
      <w:r w:rsidR="00056755" w:rsidRPr="00A926EA">
        <w:t>Switch</w:t>
      </w:r>
      <w:r w:rsidRPr="00A926EA">
        <w:t xml:space="preserve"> where shuffling occurs </w:t>
      </w:r>
      <w:r w:rsidR="00936479" w:rsidRPr="00A926EA">
        <w:t>then</w:t>
      </w:r>
      <w:r w:rsidRPr="00A926EA">
        <w:t xml:space="preserve"> forward</w:t>
      </w:r>
      <w:r w:rsidR="00936479" w:rsidRPr="00A926EA">
        <w:t>s</w:t>
      </w:r>
      <w:r w:rsidRPr="00A926EA">
        <w:t xml:space="preserve"> the time-triggered frame to the next </w:t>
      </w:r>
      <w:r w:rsidR="00056755" w:rsidRPr="00A926EA">
        <w:t>Switch</w:t>
      </w:r>
      <w:r w:rsidRPr="00A926EA">
        <w:t xml:space="preserve"> where the time-triggered frame </w:t>
      </w:r>
      <w:r w:rsidR="00936479" w:rsidRPr="00A926EA">
        <w:t>is</w:t>
      </w:r>
      <w:r w:rsidRPr="00A926EA">
        <w:t xml:space="preserve"> sent according to the sending window of this frame. Therefore, the dynamic delay value of this time-triggered frame </w:t>
      </w:r>
      <w:r w:rsidR="00936479" w:rsidRPr="00A926EA">
        <w:t>does</w:t>
      </w:r>
      <w:r w:rsidRPr="00A926EA">
        <w:t xml:space="preserve"> not accumulate over multiple </w:t>
      </w:r>
      <w:r w:rsidR="00056755" w:rsidRPr="00A926EA">
        <w:t>Switch</w:t>
      </w:r>
      <w:r w:rsidRPr="00A926EA">
        <w:t>es. Due to known delay values on the physical link the shuffling method allows to properly schedule time-triggered and allocate bandwidth for rate-constrained frames beforehand. As a result, this ensures all traffic classes can coexist in a network but reduces the available bandwidth for time-triggered traffic.</w:t>
      </w:r>
    </w:p>
    <w:p w14:paraId="6E3A76A4" w14:textId="77777777" w:rsidR="00B933A0" w:rsidRPr="00A926EA" w:rsidRDefault="00B933A0" w:rsidP="00660B4D">
      <w:pPr>
        <w:pStyle w:val="graphic"/>
        <w:spacing w:before="240"/>
        <w:ind w:left="1985"/>
        <w:jc w:val="left"/>
        <w:rPr>
          <w:lang w:val="en-GB"/>
        </w:rPr>
      </w:pPr>
      <w:r w:rsidRPr="00A926EA">
        <w:rPr>
          <w:noProof/>
          <w:lang w:val="en-GB"/>
        </w:rPr>
        <w:lastRenderedPageBreak/>
        <w:drawing>
          <wp:inline distT="0" distB="0" distL="0" distR="0" wp14:anchorId="11D0B7FE" wp14:editId="3935597F">
            <wp:extent cx="4037991" cy="1698209"/>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5684" cy="1701444"/>
                    </a:xfrm>
                    <a:prstGeom prst="rect">
                      <a:avLst/>
                    </a:prstGeom>
                    <a:noFill/>
                    <a:ln>
                      <a:noFill/>
                    </a:ln>
                  </pic:spPr>
                </pic:pic>
              </a:graphicData>
            </a:graphic>
          </wp:inline>
        </w:drawing>
      </w:r>
    </w:p>
    <w:p w14:paraId="53E671EE" w14:textId="457C7441" w:rsidR="00B933A0" w:rsidRPr="00A926EA" w:rsidRDefault="00B23496" w:rsidP="00414D2A">
      <w:pPr>
        <w:pStyle w:val="Caption"/>
        <w:rPr>
          <w:sz w:val="20"/>
          <w:szCs w:val="22"/>
        </w:rPr>
      </w:pPr>
      <w:bookmarkStart w:id="248" w:name="_Ref41579275"/>
      <w:bookmarkStart w:id="249" w:name="_Toc34068096"/>
      <w:bookmarkStart w:id="250" w:name="_Toc55828929"/>
      <w:r w:rsidRPr="00A926EA">
        <w:t xml:space="preserve">Figure </w:t>
      </w:r>
      <w:fldSimple w:instr=" STYLEREF 1 \s ">
        <w:r w:rsidR="00AD4A95">
          <w:rPr>
            <w:noProof/>
          </w:rPr>
          <w:t>4</w:t>
        </w:r>
      </w:fldSimple>
      <w:r w:rsidR="008528EA" w:rsidRPr="00A926EA">
        <w:noBreakHyphen/>
      </w:r>
      <w:fldSimple w:instr=" SEQ Figure \* ARABIC \s 1 ">
        <w:r w:rsidR="00AD4A95">
          <w:rPr>
            <w:noProof/>
          </w:rPr>
          <w:t>11</w:t>
        </w:r>
      </w:fldSimple>
      <w:bookmarkEnd w:id="248"/>
      <w:r w:rsidR="00B933A0" w:rsidRPr="00A926EA">
        <w:rPr>
          <w:sz w:val="20"/>
          <w:szCs w:val="22"/>
        </w:rPr>
        <w:t>: Shuffling</w:t>
      </w:r>
      <w:bookmarkEnd w:id="249"/>
      <w:bookmarkEnd w:id="250"/>
    </w:p>
    <w:p w14:paraId="4AAD9725" w14:textId="77777777" w:rsidR="00B933A0" w:rsidRPr="00A926EA" w:rsidRDefault="00B933A0" w:rsidP="007F4A57">
      <w:pPr>
        <w:pStyle w:val="paragraph"/>
        <w:rPr>
          <w:b/>
        </w:rPr>
      </w:pPr>
      <w:bookmarkStart w:id="251" w:name="_Toc414011174"/>
      <w:r w:rsidRPr="00A926EA">
        <w:rPr>
          <w:b/>
        </w:rPr>
        <w:t>Media Reservation</w:t>
      </w:r>
      <w:bookmarkEnd w:id="251"/>
      <w:r w:rsidRPr="00A926EA">
        <w:rPr>
          <w:b/>
        </w:rPr>
        <w:t xml:space="preserve"> </w:t>
      </w:r>
    </w:p>
    <w:p w14:paraId="008C3E90" w14:textId="7DB141AA" w:rsidR="00B933A0" w:rsidRPr="00A926EA" w:rsidRDefault="00B933A0" w:rsidP="007F4A57">
      <w:pPr>
        <w:pStyle w:val="paragraph"/>
      </w:pPr>
      <w:r w:rsidRPr="00A926EA">
        <w:t xml:space="preserve">Media reservation reserves a window of a maximum Ethernet frame (configurable) before a time-triggered frame is </w:t>
      </w:r>
      <w:r w:rsidR="00313891" w:rsidRPr="00A926EA">
        <w:t>sent</w:t>
      </w:r>
      <w:r w:rsidR="003B30BD" w:rsidRPr="00A926EA">
        <w:t xml:space="preserve"> (see </w:t>
      </w:r>
      <w:r w:rsidR="003B30BD" w:rsidRPr="00A926EA">
        <w:fldChar w:fldCharType="begin"/>
      </w:r>
      <w:r w:rsidR="003B30BD" w:rsidRPr="00A926EA">
        <w:instrText xml:space="preserve"> REF _Ref41579312 \h </w:instrText>
      </w:r>
      <w:r w:rsidR="003B30BD" w:rsidRPr="00A926EA">
        <w:fldChar w:fldCharType="separate"/>
      </w:r>
      <w:r w:rsidR="00AD4A95" w:rsidRPr="00A926EA">
        <w:t xml:space="preserve">Figure </w:t>
      </w:r>
      <w:r w:rsidR="00AD4A95">
        <w:rPr>
          <w:noProof/>
        </w:rPr>
        <w:t>4</w:t>
      </w:r>
      <w:r w:rsidR="00AD4A95" w:rsidRPr="00A926EA">
        <w:noBreakHyphen/>
      </w:r>
      <w:r w:rsidR="00AD4A95">
        <w:rPr>
          <w:noProof/>
        </w:rPr>
        <w:t>12</w:t>
      </w:r>
      <w:r w:rsidR="003B30BD" w:rsidRPr="00A926EA">
        <w:fldChar w:fldCharType="end"/>
      </w:r>
      <w:r w:rsidR="003B30BD" w:rsidRPr="00A926EA">
        <w:t>)</w:t>
      </w:r>
      <w:r w:rsidRPr="00A926EA">
        <w:t xml:space="preserve">. This mechanism does not allow frames with a lower priority to delay higher priority frames. Since the schedule point in time of the time-triggered frame is well known reserving a window in front of these frames is a matter of free scheduling resources which means that all media reservation windows need </w:t>
      </w:r>
      <w:r w:rsidR="00313891" w:rsidRPr="00A926EA">
        <w:t xml:space="preserve">to have configured </w:t>
      </w:r>
      <w:r w:rsidRPr="00A926EA">
        <w:t>scheduling points. Depending on the used frame sizes this method can guarantee short latencies for time-triggered traffic but with implications to best-effort and rate-constraint traffic. By increasing the bandwidth utilization together with media reservation, the likelihood of losing low-priority frames gets increased.</w:t>
      </w:r>
    </w:p>
    <w:p w14:paraId="44CCA9EC" w14:textId="0330827C" w:rsidR="00B933A0" w:rsidRPr="00A926EA" w:rsidRDefault="00B933A0" w:rsidP="002D69B5">
      <w:pPr>
        <w:pStyle w:val="paragraph"/>
      </w:pPr>
      <w:r w:rsidRPr="00A926EA">
        <w:t>Media reservation completely prevents the sending of low-priority frames</w:t>
      </w:r>
      <w:r w:rsidR="00197F9A" w:rsidRPr="00A926EA">
        <w:t xml:space="preserve"> </w:t>
      </w:r>
      <w:r w:rsidRPr="00A926EA">
        <w:t>delay</w:t>
      </w:r>
      <w:r w:rsidR="008A545D" w:rsidRPr="00A926EA">
        <w:t>ing</w:t>
      </w:r>
      <w:r w:rsidRPr="00A926EA">
        <w:t xml:space="preserve"> the scheduled time-triggered frame, but at the expense of bandwidth. The mechanism can be used to send scheduled time-triggered frames in a row, without lower-priority traffic interference. </w:t>
      </w:r>
    </w:p>
    <w:p w14:paraId="7A9F93D7" w14:textId="77777777" w:rsidR="00B933A0" w:rsidRPr="00A926EA" w:rsidRDefault="00B933A0" w:rsidP="00660B4D">
      <w:pPr>
        <w:pStyle w:val="graphic"/>
        <w:jc w:val="right"/>
        <w:rPr>
          <w:lang w:val="en-GB"/>
        </w:rPr>
      </w:pPr>
      <w:r w:rsidRPr="00A926EA">
        <w:rPr>
          <w:noProof/>
          <w:lang w:val="en-GB"/>
        </w:rPr>
        <w:drawing>
          <wp:inline distT="0" distB="0" distL="0" distR="0" wp14:anchorId="233395AA" wp14:editId="3717BEDD">
            <wp:extent cx="4486010" cy="2143353"/>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1810" cy="2146124"/>
                    </a:xfrm>
                    <a:prstGeom prst="rect">
                      <a:avLst/>
                    </a:prstGeom>
                    <a:noFill/>
                    <a:ln>
                      <a:noFill/>
                    </a:ln>
                  </pic:spPr>
                </pic:pic>
              </a:graphicData>
            </a:graphic>
          </wp:inline>
        </w:drawing>
      </w:r>
    </w:p>
    <w:p w14:paraId="56F7A42D" w14:textId="2CFD0B14" w:rsidR="00B933A0" w:rsidRPr="00A926EA" w:rsidRDefault="00B23496" w:rsidP="00414D2A">
      <w:pPr>
        <w:pStyle w:val="Caption"/>
        <w:rPr>
          <w:sz w:val="20"/>
          <w:szCs w:val="22"/>
        </w:rPr>
      </w:pPr>
      <w:bookmarkStart w:id="252" w:name="_Ref41579312"/>
      <w:bookmarkStart w:id="253" w:name="_Toc34068097"/>
      <w:bookmarkStart w:id="254" w:name="_Toc55828930"/>
      <w:r w:rsidRPr="00A926EA">
        <w:t xml:space="preserve">Figure </w:t>
      </w:r>
      <w:fldSimple w:instr=" STYLEREF 1 \s ">
        <w:r w:rsidR="00AD4A95">
          <w:rPr>
            <w:noProof/>
          </w:rPr>
          <w:t>4</w:t>
        </w:r>
      </w:fldSimple>
      <w:r w:rsidR="008528EA" w:rsidRPr="00A926EA">
        <w:noBreakHyphen/>
      </w:r>
      <w:fldSimple w:instr=" SEQ Figure \* ARABIC \s 1 ">
        <w:r w:rsidR="00AD4A95">
          <w:rPr>
            <w:noProof/>
          </w:rPr>
          <w:t>12</w:t>
        </w:r>
      </w:fldSimple>
      <w:bookmarkEnd w:id="252"/>
      <w:r w:rsidR="00B933A0" w:rsidRPr="00A926EA">
        <w:rPr>
          <w:sz w:val="20"/>
          <w:szCs w:val="22"/>
        </w:rPr>
        <w:t>: Media Reservation</w:t>
      </w:r>
      <w:bookmarkEnd w:id="253"/>
      <w:bookmarkEnd w:id="254"/>
    </w:p>
    <w:p w14:paraId="55AFD7CB" w14:textId="3EC786AE" w:rsidR="00B933A0" w:rsidRPr="00A926EA" w:rsidRDefault="00B933A0" w:rsidP="007F4A57">
      <w:pPr>
        <w:pStyle w:val="paragraph"/>
      </w:pPr>
      <w:r w:rsidRPr="00A926EA">
        <w:t xml:space="preserve">In a summary, preemption is a mechanism that allows high-priority frames to preempt low-priority frames to reduce jitter of high-priority frames during runtime. A low priority preempt frame gets discarded by the receiver. Shuffling adds a bounded jitter to high-priority frames and is included in the scheduler algorithm, because of a maximum sized low-priority frames. The bounded jitter </w:t>
      </w:r>
      <w:r w:rsidRPr="00A926EA">
        <w:lastRenderedPageBreak/>
        <w:t xml:space="preserve">is known and </w:t>
      </w:r>
      <w:r w:rsidR="008A545D" w:rsidRPr="00A926EA">
        <w:t>does</w:t>
      </w:r>
      <w:r w:rsidR="00BF5938" w:rsidRPr="00A926EA">
        <w:t xml:space="preserve"> </w:t>
      </w:r>
      <w:r w:rsidRPr="00A926EA">
        <w:t xml:space="preserve">not accumulate over multiple </w:t>
      </w:r>
      <w:r w:rsidR="00056755" w:rsidRPr="00A926EA">
        <w:t>Switch</w:t>
      </w:r>
      <w:r w:rsidRPr="00A926EA">
        <w:t>es. Media reservation is a mechanism to prevent low-priority frames delaying high-priority frames by reserving bandwidth just before scheduling windows of high-priority frames. This allows to send high-priority frames in a row without a low-priority frame interference.</w:t>
      </w:r>
    </w:p>
    <w:p w14:paraId="55F66D79" w14:textId="77777777" w:rsidR="00B933A0" w:rsidRPr="00A926EA" w:rsidRDefault="00B933A0" w:rsidP="0097634E">
      <w:pPr>
        <w:pStyle w:val="Heading3"/>
        <w:rPr>
          <w:rFonts w:eastAsia="MS Mincho"/>
          <w:lang w:eastAsia="de-AT"/>
        </w:rPr>
      </w:pPr>
      <w:bookmarkStart w:id="255" w:name="_Toc14764803"/>
      <w:bookmarkStart w:id="256" w:name="_Toc34068991"/>
      <w:bookmarkStart w:id="257" w:name="_Toc42280219"/>
      <w:bookmarkStart w:id="258" w:name="_Toc53408866"/>
      <w:bookmarkStart w:id="259" w:name="_Toc55828830"/>
      <w:r w:rsidRPr="00A926EA">
        <w:rPr>
          <w:rFonts w:eastAsia="MS Mincho"/>
          <w:lang w:eastAsia="de-AT"/>
        </w:rPr>
        <w:t>Time-Triggered Ethernet Network Building Blocks</w:t>
      </w:r>
      <w:bookmarkEnd w:id="255"/>
      <w:bookmarkEnd w:id="256"/>
      <w:bookmarkEnd w:id="257"/>
      <w:bookmarkEnd w:id="258"/>
      <w:bookmarkEnd w:id="259"/>
      <w:r w:rsidRPr="00A926EA">
        <w:rPr>
          <w:rFonts w:eastAsia="MS Mincho"/>
          <w:lang w:eastAsia="de-AT"/>
        </w:rPr>
        <w:t xml:space="preserve"> </w:t>
      </w:r>
    </w:p>
    <w:p w14:paraId="4ECE45D7" w14:textId="448BD086" w:rsidR="00B933A0" w:rsidRPr="00A926EA" w:rsidRDefault="00B933A0" w:rsidP="004653EC">
      <w:pPr>
        <w:pStyle w:val="graphic"/>
        <w:rPr>
          <w:rFonts w:eastAsia="MS Mincho"/>
          <w:lang w:eastAsia="de-AT"/>
        </w:rPr>
      </w:pPr>
      <w:r w:rsidRPr="00A926EA">
        <w:rPr>
          <w:rFonts w:eastAsia="MS Mincho"/>
          <w:lang w:eastAsia="de-AT"/>
        </w:rPr>
        <w:object w:dxaOrig="11082" w:dyaOrig="4434" w14:anchorId="3B00FCB8">
          <v:shape id="_x0000_i1033" type="#_x0000_t75" style="width:377.45pt;height:151.65pt" o:ole="">
            <v:imagedata r:id="rId31" o:title=""/>
          </v:shape>
          <o:OLEObject Type="Embed" ProgID="Visio.Drawing.11" ShapeID="_x0000_i1033" DrawAspect="Content" ObjectID="_1666441845" r:id="rId32"/>
        </w:object>
      </w:r>
    </w:p>
    <w:p w14:paraId="5A5A3168" w14:textId="72DA027F" w:rsidR="00B933A0" w:rsidRPr="00A926EA" w:rsidRDefault="00B23496" w:rsidP="00414D2A">
      <w:pPr>
        <w:pStyle w:val="Caption"/>
        <w:rPr>
          <w:sz w:val="20"/>
          <w:szCs w:val="22"/>
        </w:rPr>
      </w:pPr>
      <w:bookmarkStart w:id="260" w:name="_Ref41579394"/>
      <w:bookmarkStart w:id="261" w:name="_Toc34068098"/>
      <w:bookmarkStart w:id="262" w:name="_Toc55828931"/>
      <w:r w:rsidRPr="00A926EA">
        <w:t xml:space="preserve">Figure </w:t>
      </w:r>
      <w:fldSimple w:instr=" STYLEREF 1 \s ">
        <w:r w:rsidR="00AD4A95">
          <w:rPr>
            <w:noProof/>
          </w:rPr>
          <w:t>4</w:t>
        </w:r>
      </w:fldSimple>
      <w:r w:rsidR="008528EA" w:rsidRPr="00A926EA">
        <w:noBreakHyphen/>
      </w:r>
      <w:fldSimple w:instr=" SEQ Figure \* ARABIC \s 1 ">
        <w:r w:rsidR="00AD4A95">
          <w:rPr>
            <w:noProof/>
          </w:rPr>
          <w:t>13</w:t>
        </w:r>
      </w:fldSimple>
      <w:bookmarkEnd w:id="260"/>
      <w:r w:rsidR="00B933A0" w:rsidRPr="00A926EA">
        <w:rPr>
          <w:sz w:val="20"/>
          <w:szCs w:val="22"/>
        </w:rPr>
        <w:t>: Network Building Blocks</w:t>
      </w:r>
      <w:bookmarkEnd w:id="261"/>
      <w:bookmarkEnd w:id="262"/>
    </w:p>
    <w:p w14:paraId="512636A0" w14:textId="3CB7D677" w:rsidR="00B933A0" w:rsidRPr="00A926EA" w:rsidRDefault="00B933A0" w:rsidP="007F4A57">
      <w:pPr>
        <w:pStyle w:val="paragraph"/>
      </w:pPr>
      <w:r w:rsidRPr="00A926EA">
        <w:t xml:space="preserve">A more detailed picture of the building blocks of a Time-Triggered Ethernet network is illustrated in </w:t>
      </w:r>
      <w:r w:rsidR="00C26A9F" w:rsidRPr="00A926EA">
        <w:fldChar w:fldCharType="begin"/>
      </w:r>
      <w:r w:rsidR="00C26A9F" w:rsidRPr="00A926EA">
        <w:instrText xml:space="preserve"> REF _Ref41579394 \h </w:instrText>
      </w:r>
      <w:r w:rsidR="00C26A9F" w:rsidRPr="00A926EA">
        <w:fldChar w:fldCharType="separate"/>
      </w:r>
      <w:r w:rsidR="00AD4A95" w:rsidRPr="00A926EA">
        <w:t xml:space="preserve">Figure </w:t>
      </w:r>
      <w:r w:rsidR="00AD4A95">
        <w:rPr>
          <w:noProof/>
        </w:rPr>
        <w:t>4</w:t>
      </w:r>
      <w:r w:rsidR="00AD4A95" w:rsidRPr="00A926EA">
        <w:noBreakHyphen/>
      </w:r>
      <w:r w:rsidR="00AD4A95">
        <w:rPr>
          <w:noProof/>
        </w:rPr>
        <w:t>13</w:t>
      </w:r>
      <w:r w:rsidR="00C26A9F" w:rsidRPr="00A926EA">
        <w:fldChar w:fldCharType="end"/>
      </w:r>
      <w:r w:rsidRPr="00A926EA">
        <w:t>. The building blocks covered within this standard are:</w:t>
      </w:r>
    </w:p>
    <w:p w14:paraId="420A7BC8" w14:textId="2FEA38E0" w:rsidR="00B933A0" w:rsidRPr="00A926EA" w:rsidRDefault="00056755" w:rsidP="007E4F94">
      <w:pPr>
        <w:pStyle w:val="Bul1"/>
      </w:pPr>
      <w:r w:rsidRPr="00A926EA">
        <w:t>Switch</w:t>
      </w:r>
      <w:r w:rsidR="00B933A0" w:rsidRPr="00A926EA">
        <w:t xml:space="preserve"> consisting of:</w:t>
      </w:r>
    </w:p>
    <w:p w14:paraId="273B7176" w14:textId="4F74F879" w:rsidR="00B933A0" w:rsidRPr="00A926EA" w:rsidRDefault="00056755" w:rsidP="007E4F94">
      <w:pPr>
        <w:pStyle w:val="Bul2"/>
      </w:pPr>
      <w:r w:rsidRPr="00A926EA">
        <w:t>Switch</w:t>
      </w:r>
      <w:r w:rsidR="00B933A0" w:rsidRPr="00A926EA">
        <w:t xml:space="preserve"> function (digital part)</w:t>
      </w:r>
    </w:p>
    <w:p w14:paraId="2E7C927C" w14:textId="77777777" w:rsidR="00B933A0" w:rsidRPr="00A926EA" w:rsidRDefault="00B933A0" w:rsidP="007E4F94">
      <w:pPr>
        <w:pStyle w:val="Bul2"/>
      </w:pPr>
      <w:r w:rsidRPr="00A926EA">
        <w:t xml:space="preserve">Ethernet transceiver (mixed signal part) </w:t>
      </w:r>
    </w:p>
    <w:p w14:paraId="7C0C77FC" w14:textId="77777777" w:rsidR="00B933A0" w:rsidRPr="00A926EA" w:rsidRDefault="00B933A0" w:rsidP="007E4F94">
      <w:pPr>
        <w:pStyle w:val="Bul2"/>
      </w:pPr>
      <w:r w:rsidRPr="00A926EA">
        <w:t>Connectors</w:t>
      </w:r>
    </w:p>
    <w:p w14:paraId="0563EFB1" w14:textId="77777777" w:rsidR="00B933A0" w:rsidRPr="00A926EA" w:rsidRDefault="00B933A0" w:rsidP="007E4F94">
      <w:pPr>
        <w:pStyle w:val="Bul1"/>
      </w:pPr>
      <w:r w:rsidRPr="00A926EA">
        <w:t>End System consisting of:</w:t>
      </w:r>
    </w:p>
    <w:p w14:paraId="65EF1790" w14:textId="77777777" w:rsidR="00B933A0" w:rsidRPr="00A926EA" w:rsidRDefault="00B933A0" w:rsidP="007E4F94">
      <w:pPr>
        <w:pStyle w:val="Bul2"/>
      </w:pPr>
      <w:r w:rsidRPr="00A926EA">
        <w:t>End System function (digital part)</w:t>
      </w:r>
    </w:p>
    <w:p w14:paraId="2067ED58" w14:textId="77777777" w:rsidR="00B933A0" w:rsidRPr="00A926EA" w:rsidRDefault="00B933A0" w:rsidP="007E4F94">
      <w:pPr>
        <w:pStyle w:val="Bul2"/>
      </w:pPr>
      <w:r w:rsidRPr="00A926EA">
        <w:t xml:space="preserve">Ethernet Transceiver (mixed signal part) </w:t>
      </w:r>
    </w:p>
    <w:p w14:paraId="4E091060" w14:textId="77777777" w:rsidR="00B933A0" w:rsidRPr="00A926EA" w:rsidRDefault="00B933A0" w:rsidP="007E4F94">
      <w:pPr>
        <w:pStyle w:val="Bul2"/>
      </w:pPr>
      <w:r w:rsidRPr="00A926EA">
        <w:t>Connectors</w:t>
      </w:r>
    </w:p>
    <w:p w14:paraId="4CC610AF" w14:textId="77777777" w:rsidR="00B933A0" w:rsidRPr="00A926EA" w:rsidRDefault="00B933A0" w:rsidP="007E4F94">
      <w:pPr>
        <w:pStyle w:val="Bul1"/>
      </w:pPr>
      <w:r w:rsidRPr="00A926EA">
        <w:t>Cabling/Harness:</w:t>
      </w:r>
    </w:p>
    <w:p w14:paraId="657AF34C" w14:textId="228857F2" w:rsidR="00B933A0" w:rsidRPr="00A926EA" w:rsidRDefault="00B933A0" w:rsidP="007E4F94">
      <w:pPr>
        <w:pStyle w:val="paragraph"/>
      </w:pPr>
      <w:r w:rsidRPr="00A926EA">
        <w:t>As an example, a few pictures of the building blocks of a Time-Triggered Ethernet network</w:t>
      </w:r>
      <w:r w:rsidR="00AA15DE" w:rsidRPr="00A926EA">
        <w:t xml:space="preserve"> is shown in </w:t>
      </w:r>
      <w:r w:rsidR="00AA15DE" w:rsidRPr="00A926EA">
        <w:fldChar w:fldCharType="begin"/>
      </w:r>
      <w:r w:rsidR="00AA15DE" w:rsidRPr="00A926EA">
        <w:instrText xml:space="preserve"> REF _Ref41579449 \h </w:instrText>
      </w:r>
      <w:r w:rsidR="00AA15DE" w:rsidRPr="00A926EA">
        <w:fldChar w:fldCharType="separate"/>
      </w:r>
      <w:r w:rsidR="00AD4A95" w:rsidRPr="00A926EA">
        <w:t xml:space="preserve">Figure </w:t>
      </w:r>
      <w:r w:rsidR="00AD4A95">
        <w:rPr>
          <w:noProof/>
        </w:rPr>
        <w:t>4</w:t>
      </w:r>
      <w:r w:rsidR="00AD4A95" w:rsidRPr="00A926EA">
        <w:noBreakHyphen/>
      </w:r>
      <w:r w:rsidR="00AD4A95">
        <w:rPr>
          <w:noProof/>
        </w:rPr>
        <w:t>14</w:t>
      </w:r>
      <w:r w:rsidR="00AA15DE" w:rsidRPr="00A926EA">
        <w:fldChar w:fldCharType="end"/>
      </w:r>
      <w:r w:rsidR="00885766" w:rsidRPr="00A926EA">
        <w:t>.</w:t>
      </w:r>
    </w:p>
    <w:tbl>
      <w:tblPr>
        <w:tblStyle w:val="TableGrid"/>
        <w:tblW w:w="8538"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8"/>
        <w:gridCol w:w="2772"/>
        <w:gridCol w:w="3154"/>
      </w:tblGrid>
      <w:tr w:rsidR="00B933A0" w:rsidRPr="004653EC" w14:paraId="7A99F876" w14:textId="77777777" w:rsidTr="004653EC">
        <w:trPr>
          <w:trHeight w:val="1662"/>
        </w:trPr>
        <w:tc>
          <w:tcPr>
            <w:tcW w:w="2618" w:type="dxa"/>
          </w:tcPr>
          <w:p w14:paraId="38D48FC3" w14:textId="77777777" w:rsidR="00B933A0" w:rsidRPr="004653EC" w:rsidRDefault="00B933A0" w:rsidP="004653EC">
            <w:pPr>
              <w:pStyle w:val="graphic"/>
            </w:pPr>
            <w:r w:rsidRPr="004653EC">
              <w:rPr>
                <w:rFonts w:ascii="Times New Roman" w:eastAsia="Times New Roman" w:hAnsi="Times New Roman"/>
                <w:lang w:eastAsia="en-GB"/>
              </w:rPr>
              <w:object w:dxaOrig="4391" w:dyaOrig="2627" w14:anchorId="2FEBEE7E">
                <v:shape id="_x0000_i1034" type="#_x0000_t75" style="width:120pt;height:70.35pt" o:ole="">
                  <v:imagedata r:id="rId33" o:title=""/>
                </v:shape>
                <o:OLEObject Type="Embed" ProgID="Visio.Drawing.11" ShapeID="_x0000_i1034" DrawAspect="Content" ObjectID="_1666441846" r:id="rId34"/>
              </w:object>
            </w:r>
          </w:p>
        </w:tc>
        <w:tc>
          <w:tcPr>
            <w:tcW w:w="2772" w:type="dxa"/>
          </w:tcPr>
          <w:p w14:paraId="4D9C0DEC" w14:textId="77777777" w:rsidR="00B933A0" w:rsidRPr="004653EC" w:rsidRDefault="00B933A0" w:rsidP="004653EC">
            <w:pPr>
              <w:pStyle w:val="graphic"/>
            </w:pPr>
            <w:r w:rsidRPr="004653EC">
              <w:rPr>
                <w:rFonts w:ascii="Times New Roman" w:eastAsia="Times New Roman" w:hAnsi="Times New Roman"/>
                <w:lang w:eastAsia="en-GB"/>
              </w:rPr>
              <w:object w:dxaOrig="5666" w:dyaOrig="2627" w14:anchorId="092934D7">
                <v:shape id="_x0000_i1035" type="#_x0000_t75" style="width:127.65pt;height:58.9pt" o:ole="">
                  <v:imagedata r:id="rId35" o:title=""/>
                </v:shape>
                <o:OLEObject Type="Embed" ProgID="Visio.Drawing.11" ShapeID="_x0000_i1035" DrawAspect="Content" ObjectID="_1666441847" r:id="rId36"/>
              </w:object>
            </w:r>
          </w:p>
        </w:tc>
        <w:tc>
          <w:tcPr>
            <w:tcW w:w="3148" w:type="dxa"/>
          </w:tcPr>
          <w:p w14:paraId="76CEE7A7" w14:textId="77777777" w:rsidR="00B933A0" w:rsidRPr="004653EC" w:rsidRDefault="00B933A0" w:rsidP="004653EC">
            <w:pPr>
              <w:pStyle w:val="graphic"/>
            </w:pPr>
            <w:r w:rsidRPr="004653EC">
              <w:rPr>
                <w:rFonts w:ascii="Times New Roman" w:eastAsia="Times New Roman" w:hAnsi="Times New Roman"/>
                <w:lang w:eastAsia="en-GB"/>
              </w:rPr>
              <w:object w:dxaOrig="5922" w:dyaOrig="2627" w14:anchorId="0CDCC026">
                <v:shape id="_x0000_i1036" type="#_x0000_t75" style="width:146.75pt;height:66.55pt" o:ole="">
                  <v:imagedata r:id="rId37" o:title=""/>
                </v:shape>
                <o:OLEObject Type="Embed" ProgID="Visio.Drawing.11" ShapeID="_x0000_i1036" DrawAspect="Content" ObjectID="_1666441848" r:id="rId38"/>
              </w:object>
            </w:r>
          </w:p>
        </w:tc>
      </w:tr>
    </w:tbl>
    <w:p w14:paraId="7FDDBE60" w14:textId="3982D6F6" w:rsidR="00B933A0" w:rsidRPr="00A926EA" w:rsidRDefault="00B23496" w:rsidP="00414D2A">
      <w:pPr>
        <w:pStyle w:val="Caption"/>
        <w:rPr>
          <w:sz w:val="20"/>
          <w:szCs w:val="22"/>
        </w:rPr>
      </w:pPr>
      <w:bookmarkStart w:id="263" w:name="_Ref41579449"/>
      <w:bookmarkStart w:id="264" w:name="_Toc34068099"/>
      <w:bookmarkStart w:id="265" w:name="_Toc55828932"/>
      <w:r w:rsidRPr="00A926EA">
        <w:t xml:space="preserve">Figure </w:t>
      </w:r>
      <w:fldSimple w:instr=" STYLEREF 1 \s ">
        <w:r w:rsidR="00AD4A95">
          <w:rPr>
            <w:noProof/>
          </w:rPr>
          <w:t>4</w:t>
        </w:r>
      </w:fldSimple>
      <w:r w:rsidR="008528EA" w:rsidRPr="00A926EA">
        <w:noBreakHyphen/>
      </w:r>
      <w:fldSimple w:instr=" SEQ Figure \* ARABIC \s 1 ">
        <w:r w:rsidR="00AD4A95">
          <w:rPr>
            <w:noProof/>
          </w:rPr>
          <w:t>14</w:t>
        </w:r>
      </w:fldSimple>
      <w:bookmarkEnd w:id="263"/>
      <w:r w:rsidR="00B933A0" w:rsidRPr="00A926EA">
        <w:rPr>
          <w:sz w:val="20"/>
          <w:szCs w:val="22"/>
        </w:rPr>
        <w:t>: Network Building Blocks Examples</w:t>
      </w:r>
      <w:bookmarkEnd w:id="264"/>
      <w:bookmarkEnd w:id="265"/>
    </w:p>
    <w:p w14:paraId="5F7708A2" w14:textId="1C9C5F8C" w:rsidR="00B933A0" w:rsidRPr="00A926EA" w:rsidRDefault="00B933A0" w:rsidP="0097634E">
      <w:pPr>
        <w:pStyle w:val="Heading3"/>
        <w:rPr>
          <w:rFonts w:eastAsia="MS Mincho"/>
          <w:lang w:eastAsia="de-AT"/>
        </w:rPr>
      </w:pPr>
      <w:bookmarkStart w:id="266" w:name="_Toc14764804"/>
      <w:bookmarkStart w:id="267" w:name="_Toc34068992"/>
      <w:bookmarkStart w:id="268" w:name="_Toc42280220"/>
      <w:bookmarkStart w:id="269" w:name="_Toc53408867"/>
      <w:bookmarkStart w:id="270" w:name="_Toc55828831"/>
      <w:r w:rsidRPr="00A926EA">
        <w:rPr>
          <w:rFonts w:eastAsia="MS Mincho"/>
          <w:lang w:eastAsia="de-AT"/>
        </w:rPr>
        <w:lastRenderedPageBreak/>
        <w:t>Virtual Link</w:t>
      </w:r>
      <w:bookmarkEnd w:id="266"/>
      <w:bookmarkEnd w:id="267"/>
      <w:bookmarkEnd w:id="268"/>
      <w:bookmarkEnd w:id="269"/>
      <w:bookmarkEnd w:id="270"/>
      <w:r w:rsidRPr="00A926EA">
        <w:rPr>
          <w:rFonts w:eastAsia="MS Mincho"/>
          <w:lang w:eastAsia="de-AT"/>
        </w:rPr>
        <w:t xml:space="preserve"> </w:t>
      </w:r>
    </w:p>
    <w:p w14:paraId="74932144" w14:textId="77777777" w:rsidR="00B933A0" w:rsidRPr="00A926EA" w:rsidRDefault="00B933A0" w:rsidP="007E4F94">
      <w:pPr>
        <w:pStyle w:val="paragraph"/>
      </w:pPr>
      <w:r w:rsidRPr="00A926EA">
        <w:t xml:space="preserve">The concept of virtual links is used for critical traffic which means time-triggered and rate-constraint. </w:t>
      </w:r>
    </w:p>
    <w:p w14:paraId="4B70158E" w14:textId="4D41D1B2" w:rsidR="00B933A0" w:rsidRPr="00A926EA" w:rsidRDefault="00B933A0" w:rsidP="007E4F94">
      <w:pPr>
        <w:pStyle w:val="paragraph"/>
      </w:pPr>
      <w:r w:rsidRPr="00A926EA">
        <w:t>A Virtual Link (VL) provides the possibility to partition one physical link into multiple virtual links providing some additional quality of service to standard</w:t>
      </w:r>
      <w:r w:rsidR="00197F9A" w:rsidRPr="00A926EA">
        <w:t xml:space="preserve"> </w:t>
      </w:r>
      <w:r w:rsidRPr="00A926EA">
        <w:t xml:space="preserve">Ethernet </w:t>
      </w:r>
      <w:r w:rsidR="004E6448" w:rsidRPr="00A926EA">
        <w:t xml:space="preserve">[IEEE 802.3] </w:t>
      </w:r>
      <w:r w:rsidRPr="00A926EA">
        <w:t>as define</w:t>
      </w:r>
      <w:r w:rsidR="00F428A8" w:rsidRPr="00A926EA">
        <w:t>d</w:t>
      </w:r>
      <w:r w:rsidRPr="00A926EA">
        <w:t xml:space="preserve"> in </w:t>
      </w:r>
      <w:r w:rsidR="00F428A8" w:rsidRPr="00A926EA">
        <w:t>[</w:t>
      </w:r>
      <w:r w:rsidRPr="00A926EA">
        <w:t>ARINC</w:t>
      </w:r>
      <w:r w:rsidR="00F428A8" w:rsidRPr="00A926EA">
        <w:t xml:space="preserve"> </w:t>
      </w:r>
      <w:r w:rsidRPr="00A926EA">
        <w:t>664 part 7</w:t>
      </w:r>
      <w:r w:rsidR="00F428A8" w:rsidRPr="00A926EA">
        <w:t>]</w:t>
      </w:r>
      <w:r w:rsidRPr="00A926EA">
        <w:t>. Each transmit VL can only be assigned to 1 end system (ES), and an end system is only allowed to transmit on assigned VLs.</w:t>
      </w:r>
    </w:p>
    <w:p w14:paraId="25F7B923" w14:textId="77777777" w:rsidR="00B933A0" w:rsidRPr="00A926EA" w:rsidRDefault="00B933A0" w:rsidP="007E4F94">
      <w:pPr>
        <w:pStyle w:val="paragraph"/>
      </w:pPr>
      <w:r w:rsidRPr="00A926EA">
        <w:t>The same receive VLs, however, can be assigned to several ESs meaning that these can be eavesdropping on the same data.</w:t>
      </w:r>
    </w:p>
    <w:p w14:paraId="2B86314F" w14:textId="77777777" w:rsidR="00B933A0" w:rsidRPr="00A926EA" w:rsidRDefault="00B933A0" w:rsidP="00660B4D">
      <w:pPr>
        <w:pStyle w:val="graphic"/>
        <w:spacing w:before="240"/>
        <w:rPr>
          <w:rFonts w:eastAsia="MS Mincho"/>
          <w:lang w:val="en-GB" w:eastAsia="de-AT"/>
        </w:rPr>
      </w:pPr>
      <w:r w:rsidRPr="00A926EA">
        <w:rPr>
          <w:rFonts w:eastAsia="MS Mincho"/>
          <w:noProof/>
          <w:lang w:val="en-GB"/>
        </w:rPr>
        <w:drawing>
          <wp:inline distT="0" distB="0" distL="0" distR="0" wp14:anchorId="64DA1A9D" wp14:editId="1E3BF6FE">
            <wp:extent cx="2767054" cy="15434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766" b="3259"/>
                    <a:stretch/>
                  </pic:blipFill>
                  <pic:spPr bwMode="auto">
                    <a:xfrm>
                      <a:off x="0" y="0"/>
                      <a:ext cx="2772550" cy="1546538"/>
                    </a:xfrm>
                    <a:prstGeom prst="rect">
                      <a:avLst/>
                    </a:prstGeom>
                    <a:noFill/>
                    <a:ln>
                      <a:noFill/>
                    </a:ln>
                    <a:extLst>
                      <a:ext uri="{53640926-AAD7-44D8-BBD7-CCE9431645EC}">
                        <a14:shadowObscured xmlns:a14="http://schemas.microsoft.com/office/drawing/2010/main"/>
                      </a:ext>
                    </a:extLst>
                  </pic:spPr>
                </pic:pic>
              </a:graphicData>
            </a:graphic>
          </wp:inline>
        </w:drawing>
      </w:r>
    </w:p>
    <w:p w14:paraId="561E6303" w14:textId="39E59131" w:rsidR="00B933A0" w:rsidRPr="00A926EA" w:rsidRDefault="00B23496" w:rsidP="00414D2A">
      <w:pPr>
        <w:pStyle w:val="Caption"/>
        <w:rPr>
          <w:sz w:val="20"/>
          <w:szCs w:val="22"/>
        </w:rPr>
      </w:pPr>
      <w:bookmarkStart w:id="271" w:name="_Ref41580378"/>
      <w:bookmarkStart w:id="272" w:name="_Toc34068100"/>
      <w:bookmarkStart w:id="273" w:name="_Toc55828933"/>
      <w:r w:rsidRPr="00A926EA">
        <w:t xml:space="preserve">Figure </w:t>
      </w:r>
      <w:fldSimple w:instr=" STYLEREF 1 \s ">
        <w:r w:rsidR="00AD4A95">
          <w:rPr>
            <w:noProof/>
          </w:rPr>
          <w:t>4</w:t>
        </w:r>
      </w:fldSimple>
      <w:r w:rsidR="008528EA" w:rsidRPr="00A926EA">
        <w:noBreakHyphen/>
      </w:r>
      <w:fldSimple w:instr=" SEQ Figure \* ARABIC \s 1 ">
        <w:r w:rsidR="00AD4A95">
          <w:rPr>
            <w:noProof/>
          </w:rPr>
          <w:t>15</w:t>
        </w:r>
      </w:fldSimple>
      <w:bookmarkEnd w:id="271"/>
      <w:r w:rsidR="00B933A0" w:rsidRPr="00A926EA">
        <w:rPr>
          <w:sz w:val="20"/>
          <w:szCs w:val="22"/>
        </w:rPr>
        <w:t>: Virtual Link</w:t>
      </w:r>
      <w:bookmarkEnd w:id="272"/>
      <w:bookmarkEnd w:id="273"/>
    </w:p>
    <w:p w14:paraId="66C95695" w14:textId="77777777" w:rsidR="00B933A0" w:rsidRPr="00A926EA" w:rsidRDefault="00B933A0" w:rsidP="007E4F94">
      <w:pPr>
        <w:pStyle w:val="paragraph"/>
      </w:pPr>
      <w:r w:rsidRPr="00A926EA">
        <w:t>A Virtual Link is a conceptual communication object, which has the following properties:</w:t>
      </w:r>
    </w:p>
    <w:p w14:paraId="6896617A" w14:textId="10EB3C3F" w:rsidR="00B51A42" w:rsidRPr="00A926EA" w:rsidRDefault="00B933A0" w:rsidP="00B51A42">
      <w:pPr>
        <w:pStyle w:val="listlevel1"/>
        <w:numPr>
          <w:ilvl w:val="0"/>
          <w:numId w:val="52"/>
        </w:numPr>
      </w:pPr>
      <w:r w:rsidRPr="00A926EA">
        <w:t xml:space="preserve">A Virtual Link defines a logical unidirectional connection from one source end-system to one (unicast) or more (multicast) destination end-systems, shown in </w:t>
      </w:r>
      <w:r w:rsidR="00A13D9B" w:rsidRPr="00A926EA">
        <w:fldChar w:fldCharType="begin"/>
      </w:r>
      <w:r w:rsidR="00A13D9B" w:rsidRPr="00A926EA">
        <w:instrText xml:space="preserve"> REF _Ref41580378 \h </w:instrText>
      </w:r>
      <w:r w:rsidR="00A13D9B" w:rsidRPr="00A926EA">
        <w:fldChar w:fldCharType="separate"/>
      </w:r>
      <w:r w:rsidR="00AD4A95" w:rsidRPr="00A926EA">
        <w:t xml:space="preserve">Figure </w:t>
      </w:r>
      <w:r w:rsidR="00AD4A95">
        <w:rPr>
          <w:noProof/>
        </w:rPr>
        <w:t>4</w:t>
      </w:r>
      <w:r w:rsidR="00AD4A95" w:rsidRPr="00A926EA">
        <w:noBreakHyphen/>
      </w:r>
      <w:r w:rsidR="00AD4A95">
        <w:rPr>
          <w:noProof/>
        </w:rPr>
        <w:t>15</w:t>
      </w:r>
      <w:r w:rsidR="00A13D9B" w:rsidRPr="00A926EA">
        <w:fldChar w:fldCharType="end"/>
      </w:r>
      <w:r w:rsidRPr="00A926EA">
        <w:t>.</w:t>
      </w:r>
    </w:p>
    <w:p w14:paraId="38109784" w14:textId="6C2678A2" w:rsidR="00B933A0" w:rsidRPr="00A926EA" w:rsidRDefault="00B933A0" w:rsidP="00B51A42">
      <w:pPr>
        <w:pStyle w:val="listlevel1"/>
        <w:numPr>
          <w:ilvl w:val="0"/>
          <w:numId w:val="52"/>
        </w:numPr>
      </w:pPr>
      <w:r w:rsidRPr="00A926EA">
        <w:t>Each Virtual Link has a dedicated maximum bandwidth. This bandwidth is allocated by the System Integrator by using the configuration tools.</w:t>
      </w:r>
    </w:p>
    <w:p w14:paraId="6F9181BC" w14:textId="77777777" w:rsidR="00B933A0" w:rsidRPr="00A926EA" w:rsidRDefault="00B933A0" w:rsidP="007E4F94">
      <w:pPr>
        <w:pStyle w:val="paragraph"/>
      </w:pPr>
      <w:r w:rsidRPr="00A926EA">
        <w:t xml:space="preserve">The end system should provide logical isolation with respect to available bandwidth among the Virtual Link(s) it supports. Regardless of the attempted utilization of a VL by one partition, the available Bandwidth on any other VL is unaffected. </w:t>
      </w:r>
    </w:p>
    <w:p w14:paraId="3C2B00E2" w14:textId="77777777" w:rsidR="00B933A0" w:rsidRPr="00A926EA" w:rsidRDefault="00B933A0" w:rsidP="007E4F94">
      <w:pPr>
        <w:pStyle w:val="paragraph"/>
      </w:pPr>
      <w:r w:rsidRPr="00A926EA">
        <w:t>For each Virtual Link, the end system should maintain the ordering of data as delivered by a partition, for both transmission and reception (ordinal integrity).</w:t>
      </w:r>
    </w:p>
    <w:p w14:paraId="58CDB40B" w14:textId="77777777" w:rsidR="00B933A0" w:rsidRPr="00A926EA" w:rsidRDefault="00B933A0" w:rsidP="007E4F94">
      <w:pPr>
        <w:pStyle w:val="paragraph"/>
      </w:pPr>
      <w:r w:rsidRPr="00A926EA">
        <w:t xml:space="preserve">The End-system communication stack should guarantee in transmission the allocated bandwidth of each Virtual Link regardless of the attempted use of Bandwidth by other Virtual Links, in order to preserve segregation between partitions at the network level. </w:t>
      </w:r>
    </w:p>
    <w:p w14:paraId="6680F0F2" w14:textId="77777777" w:rsidR="00B933A0" w:rsidRPr="00A926EA" w:rsidRDefault="00B933A0" w:rsidP="008B0621">
      <w:pPr>
        <w:pStyle w:val="Heading3"/>
        <w:rPr>
          <w:rFonts w:eastAsia="MS Mincho"/>
          <w:lang w:eastAsia="de-AT"/>
        </w:rPr>
      </w:pPr>
      <w:bookmarkStart w:id="274" w:name="_Toc34068993"/>
      <w:bookmarkStart w:id="275" w:name="_Toc42280221"/>
      <w:bookmarkStart w:id="276" w:name="_Toc53408868"/>
      <w:bookmarkStart w:id="277" w:name="_Toc55828832"/>
      <w:r w:rsidRPr="00A926EA">
        <w:rPr>
          <w:rFonts w:eastAsia="MS Mincho"/>
          <w:lang w:eastAsia="de-AT"/>
        </w:rPr>
        <w:t>Time-Triggered Traffic Policing</w:t>
      </w:r>
      <w:bookmarkEnd w:id="274"/>
      <w:bookmarkEnd w:id="275"/>
      <w:bookmarkEnd w:id="276"/>
      <w:bookmarkEnd w:id="277"/>
    </w:p>
    <w:p w14:paraId="7BA863C7" w14:textId="65C68EF8" w:rsidR="00B933A0" w:rsidRPr="00A926EA" w:rsidRDefault="00B933A0" w:rsidP="007E4F94">
      <w:pPr>
        <w:pStyle w:val="paragraph"/>
      </w:pPr>
      <w:r w:rsidRPr="00A926EA">
        <w:t xml:space="preserve">Time-Triggered traffic requires to schedule all messages in the network. These messages are defined off-line with a corresponding tool which assigns a transmitting period at the end system and an </w:t>
      </w:r>
      <w:r w:rsidR="006B7A3F" w:rsidRPr="00A926EA">
        <w:t>Acceptance Window</w:t>
      </w:r>
      <w:r w:rsidRPr="00A926EA">
        <w:t xml:space="preserve"> at the </w:t>
      </w:r>
      <w:r w:rsidR="00056755" w:rsidRPr="00A926EA">
        <w:t>Switch</w:t>
      </w:r>
      <w:r w:rsidRPr="00A926EA">
        <w:t xml:space="preserve"> to guarantee a well-defined latency and minimal jitter in the system.</w:t>
      </w:r>
    </w:p>
    <w:p w14:paraId="0608D0C4" w14:textId="77777777" w:rsidR="00B933A0" w:rsidRPr="00A926EA" w:rsidRDefault="00B933A0" w:rsidP="009D4DE0">
      <w:pPr>
        <w:pStyle w:val="paragraph"/>
        <w:rPr>
          <w:rFonts w:eastAsia="MS Mincho"/>
        </w:rPr>
      </w:pPr>
      <w:r w:rsidRPr="00A926EA">
        <w:lastRenderedPageBreak/>
        <w:t>At the output of the End System, the flow of frames associated with a particular Virtual Link is characterized by the transmitting period.</w:t>
      </w:r>
    </w:p>
    <w:p w14:paraId="1B3DB244" w14:textId="2A537121" w:rsidR="00B933A0" w:rsidRPr="00A926EA" w:rsidRDefault="00B933A0" w:rsidP="007E4F94">
      <w:pPr>
        <w:pStyle w:val="paragraph"/>
      </w:pPr>
      <w:r w:rsidRPr="00A926EA">
        <w:t xml:space="preserve">The </w:t>
      </w:r>
      <w:r w:rsidR="00056755" w:rsidRPr="00A926EA">
        <w:t>Switch</w:t>
      </w:r>
      <w:r w:rsidRPr="00A926EA">
        <w:t xml:space="preserve"> checks for all incoming frames the acceptance window associated with a particular Virtual Link. A </w:t>
      </w:r>
      <w:r w:rsidR="00056755" w:rsidRPr="00A926EA">
        <w:t>Switch</w:t>
      </w:r>
      <w:r w:rsidRPr="00A926EA">
        <w:t xml:space="preserve"> forwards all received frames based on a per-port forwarding schedule to ensure at the receiving end system and well defined latency and minimal jitter.</w:t>
      </w:r>
    </w:p>
    <w:p w14:paraId="195BC6C0" w14:textId="77777777" w:rsidR="00B933A0" w:rsidRPr="00A926EA" w:rsidRDefault="00B933A0" w:rsidP="008B0621">
      <w:pPr>
        <w:pStyle w:val="Heading3"/>
        <w:rPr>
          <w:rFonts w:eastAsia="MS Mincho"/>
          <w:lang w:eastAsia="de-AT"/>
        </w:rPr>
      </w:pPr>
      <w:bookmarkStart w:id="278" w:name="_Toc34068994"/>
      <w:bookmarkStart w:id="279" w:name="_Toc42280222"/>
      <w:bookmarkStart w:id="280" w:name="_Toc53408869"/>
      <w:bookmarkStart w:id="281" w:name="_Toc55828833"/>
      <w:r w:rsidRPr="00A926EA">
        <w:rPr>
          <w:rFonts w:eastAsia="MS Mincho"/>
          <w:lang w:eastAsia="de-AT"/>
        </w:rPr>
        <w:t>Rate-Constraint Traffic Policing</w:t>
      </w:r>
      <w:bookmarkEnd w:id="278"/>
      <w:bookmarkEnd w:id="279"/>
      <w:bookmarkEnd w:id="280"/>
      <w:bookmarkEnd w:id="281"/>
    </w:p>
    <w:p w14:paraId="70E4832C" w14:textId="77777777" w:rsidR="00B933A0" w:rsidRPr="00A926EA" w:rsidRDefault="00B933A0" w:rsidP="007E4F94">
      <w:pPr>
        <w:pStyle w:val="paragraph"/>
      </w:pPr>
      <w:r w:rsidRPr="00A926EA">
        <w:t xml:space="preserve">Rate-Constraint traffic works with bandwidth reservation for defined messages. These messages are defined off-line with a corresponding tool which assigns a bandwidth allocation gap (BAG) and a jitter for each of them. </w:t>
      </w:r>
    </w:p>
    <w:p w14:paraId="09891D82" w14:textId="77777777" w:rsidR="00B933A0" w:rsidRPr="00A926EA" w:rsidRDefault="00B933A0" w:rsidP="007E4F94">
      <w:pPr>
        <w:pStyle w:val="paragraph"/>
      </w:pPr>
      <w:r w:rsidRPr="00A926EA">
        <w:t xml:space="preserve">At the output of the End System, the flow of frames associated with a particular Virtual Link is characterized by the following two parameters: </w:t>
      </w:r>
    </w:p>
    <w:p w14:paraId="6C3DB4B4" w14:textId="77777777" w:rsidR="00B933A0" w:rsidRPr="00A926EA" w:rsidRDefault="00B933A0" w:rsidP="007E4F94">
      <w:pPr>
        <w:pStyle w:val="Bul1"/>
      </w:pPr>
      <w:r w:rsidRPr="00A926EA">
        <w:t xml:space="preserve">Bandwidth Allocation Gap (BAG) and </w:t>
      </w:r>
    </w:p>
    <w:p w14:paraId="164A4B3D" w14:textId="77777777" w:rsidR="00B933A0" w:rsidRPr="00A926EA" w:rsidRDefault="00B933A0" w:rsidP="007E4F94">
      <w:pPr>
        <w:pStyle w:val="Bul1"/>
      </w:pPr>
      <w:r w:rsidRPr="00A926EA">
        <w:t>Jitter.</w:t>
      </w:r>
    </w:p>
    <w:p w14:paraId="005BA9C0" w14:textId="5A5A6090" w:rsidR="00B933A0" w:rsidRPr="00A926EA" w:rsidRDefault="00B933A0" w:rsidP="00660B4D">
      <w:pPr>
        <w:pStyle w:val="paragraph"/>
      </w:pPr>
      <w:r w:rsidRPr="00A926EA">
        <w:t xml:space="preserve">If the frames experienced no jitter from the scheduler, the BAG represents the minimum time interval between the first bits of two consecutive frames from the same VL, as illustrated in </w:t>
      </w:r>
      <w:r w:rsidR="000819B8" w:rsidRPr="00A926EA">
        <w:fldChar w:fldCharType="begin"/>
      </w:r>
      <w:r w:rsidR="000819B8" w:rsidRPr="00A926EA">
        <w:instrText xml:space="preserve"> REF _Ref41558055 \h </w:instrText>
      </w:r>
      <w:r w:rsidR="000819B8" w:rsidRPr="00A926EA">
        <w:fldChar w:fldCharType="separate"/>
      </w:r>
      <w:r w:rsidR="00AD4A95" w:rsidRPr="00A926EA">
        <w:t xml:space="preserve">Figure </w:t>
      </w:r>
      <w:r w:rsidR="00AD4A95">
        <w:rPr>
          <w:noProof/>
        </w:rPr>
        <w:t>4</w:t>
      </w:r>
      <w:r w:rsidR="00AD4A95" w:rsidRPr="00A926EA">
        <w:noBreakHyphen/>
      </w:r>
      <w:r w:rsidR="00AD4A95">
        <w:rPr>
          <w:noProof/>
        </w:rPr>
        <w:t>16</w:t>
      </w:r>
      <w:r w:rsidR="000819B8" w:rsidRPr="00A926EA">
        <w:fldChar w:fldCharType="end"/>
      </w:r>
      <w:r w:rsidR="007E4F94" w:rsidRPr="00A926EA">
        <w:t>.</w:t>
      </w:r>
      <w:r w:rsidRPr="00A926EA">
        <w:t xml:space="preserve"> </w:t>
      </w:r>
    </w:p>
    <w:p w14:paraId="578BE1AC" w14:textId="5CE45EFE" w:rsidR="00B933A0" w:rsidRPr="00A926EA" w:rsidRDefault="00AB5727" w:rsidP="00660B4D">
      <w:pPr>
        <w:pStyle w:val="graphic"/>
        <w:spacing w:before="240"/>
        <w:rPr>
          <w:rFonts w:eastAsia="MS Mincho"/>
          <w:lang w:val="en-GB" w:eastAsia="de-AT"/>
        </w:rPr>
      </w:pPr>
      <w:r w:rsidRPr="00A926EA">
        <w:rPr>
          <w:rFonts w:eastAsia="MS Mincho"/>
          <w:lang w:val="en-GB" w:eastAsia="de-AT"/>
        </w:rPr>
        <w:object w:dxaOrig="10423" w:dyaOrig="3084" w14:anchorId="051027BF">
          <v:shape id="_x0000_i1037" type="#_x0000_t75" style="width:346.9pt;height:100.9pt" o:ole="" o:allowoverlap="f" fillcolor="silver">
            <v:imagedata r:id="rId40" o:title=""/>
          </v:shape>
          <o:OLEObject Type="Embed" ProgID="Visio.Drawing.11" ShapeID="_x0000_i1037" DrawAspect="Content" ObjectID="_1666441849" r:id="rId41"/>
        </w:object>
      </w:r>
    </w:p>
    <w:p w14:paraId="2C5D62CC" w14:textId="651E9A15" w:rsidR="00B933A0" w:rsidRPr="00A926EA" w:rsidRDefault="00B23496" w:rsidP="00414D2A">
      <w:pPr>
        <w:pStyle w:val="Caption"/>
        <w:rPr>
          <w:sz w:val="20"/>
          <w:szCs w:val="22"/>
        </w:rPr>
      </w:pPr>
      <w:bookmarkStart w:id="282" w:name="_Ref41558055"/>
      <w:bookmarkStart w:id="283" w:name="_Toc34068101"/>
      <w:bookmarkStart w:id="284" w:name="_Toc55828934"/>
      <w:r w:rsidRPr="00A926EA">
        <w:t xml:space="preserve">Figure </w:t>
      </w:r>
      <w:fldSimple w:instr=" STYLEREF 1 \s ">
        <w:r w:rsidR="00AD4A95">
          <w:rPr>
            <w:noProof/>
          </w:rPr>
          <w:t>4</w:t>
        </w:r>
      </w:fldSimple>
      <w:r w:rsidR="008528EA" w:rsidRPr="00A926EA">
        <w:noBreakHyphen/>
      </w:r>
      <w:fldSimple w:instr=" SEQ Figure \* ARABIC \s 1 ">
        <w:r w:rsidR="00AD4A95">
          <w:rPr>
            <w:noProof/>
          </w:rPr>
          <w:t>16</w:t>
        </w:r>
      </w:fldSimple>
      <w:bookmarkEnd w:id="282"/>
      <w:r w:rsidR="00B933A0" w:rsidRPr="00A926EA">
        <w:rPr>
          <w:sz w:val="20"/>
          <w:szCs w:val="22"/>
        </w:rPr>
        <w:t>: Bandwidth Reservation</w:t>
      </w:r>
      <w:bookmarkEnd w:id="283"/>
      <w:bookmarkEnd w:id="284"/>
    </w:p>
    <w:p w14:paraId="15A3EFC6" w14:textId="77777777" w:rsidR="00B933A0" w:rsidRPr="00A926EA" w:rsidRDefault="00B933A0" w:rsidP="007E4F94">
      <w:pPr>
        <w:pStyle w:val="paragraph"/>
      </w:pPr>
      <w:r w:rsidRPr="00A926EA">
        <w:t xml:space="preserve">Each frame has to wait until the dedicated BAG has been reached until it can be sent. </w:t>
      </w:r>
    </w:p>
    <w:p w14:paraId="4D32333B" w14:textId="260C3032" w:rsidR="00B933A0" w:rsidRPr="00A926EA" w:rsidRDefault="00B933A0" w:rsidP="007E4F94">
      <w:pPr>
        <w:pStyle w:val="paragraph"/>
      </w:pPr>
      <w:r w:rsidRPr="00A926EA">
        <w:t xml:space="preserve">If the frames experience jitter from the scheduler, the jitter parameter as illustrated in </w:t>
      </w:r>
      <w:r w:rsidR="000819B8" w:rsidRPr="00A926EA">
        <w:fldChar w:fldCharType="begin"/>
      </w:r>
      <w:r w:rsidR="000819B8" w:rsidRPr="00A926EA">
        <w:instrText xml:space="preserve"> REF _Ref41579749 \h </w:instrText>
      </w:r>
      <w:r w:rsidR="000819B8" w:rsidRPr="00A926EA">
        <w:fldChar w:fldCharType="separate"/>
      </w:r>
      <w:r w:rsidR="00AD4A95" w:rsidRPr="00A926EA">
        <w:t xml:space="preserve">Figure </w:t>
      </w:r>
      <w:r w:rsidR="00AD4A95">
        <w:rPr>
          <w:noProof/>
        </w:rPr>
        <w:t>4</w:t>
      </w:r>
      <w:r w:rsidR="00AD4A95" w:rsidRPr="00A926EA">
        <w:noBreakHyphen/>
      </w:r>
      <w:r w:rsidR="00AD4A95">
        <w:rPr>
          <w:noProof/>
        </w:rPr>
        <w:t>17</w:t>
      </w:r>
      <w:r w:rsidR="000819B8" w:rsidRPr="00A926EA">
        <w:fldChar w:fldCharType="end"/>
      </w:r>
      <w:r w:rsidRPr="00A926EA">
        <w:t xml:space="preserve"> is used to ensure the passing of the frames through the network. A description of this mechanism is given in </w:t>
      </w:r>
      <w:r w:rsidR="00F428A8" w:rsidRPr="00A926EA">
        <w:t>[</w:t>
      </w:r>
      <w:r w:rsidRPr="00A926EA">
        <w:t>ARINC</w:t>
      </w:r>
      <w:r w:rsidR="00F428A8" w:rsidRPr="00A926EA">
        <w:t xml:space="preserve"> </w:t>
      </w:r>
      <w:r w:rsidRPr="00A926EA">
        <w:t>664 part 7</w:t>
      </w:r>
      <w:r w:rsidR="00F428A8" w:rsidRPr="00A926EA">
        <w:t>]</w:t>
      </w:r>
      <w:r w:rsidRPr="00A926EA">
        <w:t xml:space="preserve"> </w:t>
      </w:r>
      <w:r w:rsidR="00DD00C5" w:rsidRPr="00A926EA">
        <w:t>§</w:t>
      </w:r>
      <w:r w:rsidRPr="00A926EA">
        <w:t xml:space="preserve"> 4.1.1.3. The token bucket principle is used to check that a frame conforms to the defined boundaries of bandwidth and is used as a scheduling algorithm to determine the timing of transmissions within these bandwidth boundaries.</w:t>
      </w:r>
    </w:p>
    <w:p w14:paraId="62137553" w14:textId="77777777" w:rsidR="00B933A0" w:rsidRPr="00A926EA" w:rsidRDefault="00B933A0" w:rsidP="00AB5727">
      <w:pPr>
        <w:pStyle w:val="graphic"/>
        <w:spacing w:before="240"/>
        <w:rPr>
          <w:rFonts w:eastAsia="MS Mincho"/>
          <w:szCs w:val="20"/>
          <w:lang w:val="en-GB" w:eastAsia="de-AT"/>
        </w:rPr>
      </w:pPr>
      <w:r w:rsidRPr="00A926EA">
        <w:rPr>
          <w:rFonts w:eastAsia="MS Mincho"/>
          <w:noProof/>
          <w:lang w:val="en-GB"/>
        </w:rPr>
        <w:drawing>
          <wp:inline distT="0" distB="0" distL="0" distR="0" wp14:anchorId="132FDE0D" wp14:editId="5C0B17D5">
            <wp:extent cx="3877064" cy="1375258"/>
            <wp:effectExtent l="0" t="0" r="0" b="0"/>
            <wp:docPr id="487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28"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t="1379" b="6479"/>
                    <a:stretch/>
                  </pic:blipFill>
                  <pic:spPr bwMode="auto">
                    <a:xfrm>
                      <a:off x="0" y="0"/>
                      <a:ext cx="3877064" cy="137525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F88E9DD" w14:textId="583338B5" w:rsidR="00B933A0" w:rsidRPr="00A926EA" w:rsidRDefault="00B23496" w:rsidP="00414D2A">
      <w:pPr>
        <w:pStyle w:val="Caption"/>
        <w:rPr>
          <w:sz w:val="20"/>
          <w:szCs w:val="22"/>
        </w:rPr>
      </w:pPr>
      <w:bookmarkStart w:id="285" w:name="_Ref41579749"/>
      <w:bookmarkStart w:id="286" w:name="_Toc34068102"/>
      <w:bookmarkStart w:id="287" w:name="_Toc55828935"/>
      <w:r w:rsidRPr="00A926EA">
        <w:t xml:space="preserve">Figure </w:t>
      </w:r>
      <w:fldSimple w:instr=" STYLEREF 1 \s ">
        <w:r w:rsidR="00AD4A95">
          <w:rPr>
            <w:noProof/>
          </w:rPr>
          <w:t>4</w:t>
        </w:r>
      </w:fldSimple>
      <w:r w:rsidR="008528EA" w:rsidRPr="00A926EA">
        <w:noBreakHyphen/>
      </w:r>
      <w:fldSimple w:instr=" SEQ Figure \* ARABIC \s 1 ">
        <w:r w:rsidR="00AD4A95">
          <w:rPr>
            <w:noProof/>
          </w:rPr>
          <w:t>17</w:t>
        </w:r>
      </w:fldSimple>
      <w:bookmarkEnd w:id="285"/>
      <w:r w:rsidR="00B933A0" w:rsidRPr="00A926EA">
        <w:rPr>
          <w:sz w:val="20"/>
          <w:szCs w:val="22"/>
        </w:rPr>
        <w:t>: Token Bucket Principle</w:t>
      </w:r>
      <w:bookmarkEnd w:id="286"/>
      <w:bookmarkEnd w:id="287"/>
    </w:p>
    <w:p w14:paraId="62808EA9" w14:textId="77777777" w:rsidR="00B933A0" w:rsidRPr="00A926EA" w:rsidRDefault="00B933A0" w:rsidP="007E4F94">
      <w:pPr>
        <w:pStyle w:val="paragraph"/>
      </w:pPr>
      <w:r w:rsidRPr="00A926EA">
        <w:lastRenderedPageBreak/>
        <w:t xml:space="preserve">Virtual Links are used for the Critical Traffic which means Time-Triggered and Rate Constraint (this means also for PCFs). </w:t>
      </w:r>
    </w:p>
    <w:p w14:paraId="78EDDF41" w14:textId="74EF0A03" w:rsidR="00B933A0" w:rsidRPr="00A926EA" w:rsidRDefault="00B933A0" w:rsidP="008B0621">
      <w:pPr>
        <w:pStyle w:val="Heading3"/>
        <w:rPr>
          <w:rFonts w:eastAsia="MS Mincho"/>
          <w:lang w:eastAsia="de-AT"/>
        </w:rPr>
      </w:pPr>
      <w:bookmarkStart w:id="288" w:name="_Toc14764805"/>
      <w:bookmarkStart w:id="289" w:name="_Ref23107442"/>
      <w:bookmarkStart w:id="290" w:name="_Ref23109160"/>
      <w:bookmarkStart w:id="291" w:name="_Toc34068995"/>
      <w:bookmarkStart w:id="292" w:name="_Toc42280223"/>
      <w:bookmarkStart w:id="293" w:name="_Toc53408870"/>
      <w:bookmarkStart w:id="294" w:name="_Toc55828834"/>
      <w:r w:rsidRPr="00A926EA">
        <w:rPr>
          <w:rFonts w:eastAsia="MS Mincho"/>
          <w:lang w:eastAsia="de-AT"/>
        </w:rPr>
        <w:t>Clock Synchronization</w:t>
      </w:r>
      <w:bookmarkEnd w:id="288"/>
      <w:bookmarkEnd w:id="289"/>
      <w:bookmarkEnd w:id="290"/>
      <w:bookmarkEnd w:id="291"/>
      <w:bookmarkEnd w:id="292"/>
      <w:bookmarkEnd w:id="293"/>
      <w:bookmarkEnd w:id="294"/>
    </w:p>
    <w:p w14:paraId="4248D617" w14:textId="0AF3DB15" w:rsidR="00B933A0" w:rsidRPr="00A926EA" w:rsidRDefault="00B933A0" w:rsidP="00356D0C">
      <w:pPr>
        <w:pStyle w:val="paragraph"/>
        <w:rPr>
          <w:rFonts w:ascii="Arial" w:eastAsia="MS Mincho" w:hAnsi="Arial"/>
          <w:szCs w:val="20"/>
          <w:lang w:eastAsia="de-AT"/>
        </w:rPr>
      </w:pPr>
      <w:r w:rsidRPr="00A926EA">
        <w:t>Time-Triggered Ethernet is an extension of the traditional Ethernet standard, with additional services that guarantee reliable, deterministic delivery of time-critical messages.</w:t>
      </w:r>
    </w:p>
    <w:p w14:paraId="7F4A179A" w14:textId="77777777" w:rsidR="00B933A0" w:rsidRPr="00A926EA" w:rsidRDefault="00B933A0" w:rsidP="005214CC">
      <w:pPr>
        <w:pStyle w:val="graphic"/>
        <w:rPr>
          <w:rFonts w:eastAsia="MS Mincho"/>
          <w:lang w:val="en-GB" w:eastAsia="de-AT"/>
        </w:rPr>
      </w:pPr>
      <w:r w:rsidRPr="00A926EA">
        <w:rPr>
          <w:rFonts w:eastAsia="MS Mincho"/>
          <w:lang w:val="en-GB" w:eastAsia="de-AT"/>
        </w:rPr>
        <w:object w:dxaOrig="11035" w:dyaOrig="4128" w14:anchorId="617BCC28">
          <v:shape id="_x0000_i1038" type="#_x0000_t75" style="width:352.9pt;height:135.8pt" o:ole="">
            <v:imagedata r:id="rId43" o:title=""/>
          </v:shape>
          <o:OLEObject Type="Embed" ProgID="Visio.Drawing.11" ShapeID="_x0000_i1038" DrawAspect="Content" ObjectID="_1666441850" r:id="rId44"/>
        </w:object>
      </w:r>
    </w:p>
    <w:p w14:paraId="58787AAF" w14:textId="00515823" w:rsidR="00B933A0" w:rsidRPr="00A926EA" w:rsidRDefault="002D69B5" w:rsidP="00414D2A">
      <w:pPr>
        <w:pStyle w:val="Caption"/>
      </w:pPr>
      <w:bookmarkStart w:id="295" w:name="_Ref6290889"/>
      <w:bookmarkStart w:id="296" w:name="_Ref6290883"/>
      <w:bookmarkStart w:id="297" w:name="_Toc34068103"/>
      <w:bookmarkStart w:id="298" w:name="_Toc55828936"/>
      <w:r w:rsidRPr="00A926EA">
        <w:t xml:space="preserve">Figure </w:t>
      </w:r>
      <w:fldSimple w:instr=" STYLEREF 1 \s ">
        <w:r w:rsidR="00AD4A95">
          <w:rPr>
            <w:noProof/>
          </w:rPr>
          <w:t>4</w:t>
        </w:r>
      </w:fldSimple>
      <w:r w:rsidR="008528EA" w:rsidRPr="00A926EA">
        <w:noBreakHyphen/>
      </w:r>
      <w:fldSimple w:instr=" SEQ Figure \* ARABIC \s 1 ">
        <w:r w:rsidR="00AD4A95">
          <w:rPr>
            <w:noProof/>
          </w:rPr>
          <w:t>18</w:t>
        </w:r>
      </w:fldSimple>
      <w:bookmarkEnd w:id="295"/>
      <w:r w:rsidR="00B933A0" w:rsidRPr="00A926EA">
        <w:t>: Time-Triggered Ethernet two step clock synchronization algorithm</w:t>
      </w:r>
      <w:bookmarkEnd w:id="296"/>
      <w:bookmarkEnd w:id="297"/>
      <w:bookmarkEnd w:id="298"/>
    </w:p>
    <w:p w14:paraId="210782A3" w14:textId="1E6DFB17" w:rsidR="00B933A0" w:rsidRPr="00A926EA" w:rsidRDefault="00B933A0" w:rsidP="007E4F94">
      <w:pPr>
        <w:pStyle w:val="paragraph"/>
      </w:pPr>
      <w:r w:rsidRPr="00A926EA">
        <w:t xml:space="preserve">End system and </w:t>
      </w:r>
      <w:r w:rsidR="00056755" w:rsidRPr="00A926EA">
        <w:t>Switch</w:t>
      </w:r>
      <w:r w:rsidRPr="00A926EA">
        <w:t xml:space="preserve">es define physical components in the Time-Triggered Ethernet network and for the clock synchronization algorithm of Time-Triggered Ethernet three different roles are defined: </w:t>
      </w:r>
    </w:p>
    <w:p w14:paraId="66C54C9F" w14:textId="77777777" w:rsidR="00B51A42" w:rsidRPr="00A926EA" w:rsidRDefault="00B933A0" w:rsidP="007E4F94">
      <w:pPr>
        <w:pStyle w:val="listlevel1"/>
        <w:numPr>
          <w:ilvl w:val="0"/>
          <w:numId w:val="53"/>
        </w:numPr>
      </w:pPr>
      <w:r w:rsidRPr="00A926EA">
        <w:t xml:space="preserve">Synchronization Master (SM), </w:t>
      </w:r>
    </w:p>
    <w:p w14:paraId="3694E0BA" w14:textId="77777777" w:rsidR="00B51A42" w:rsidRPr="00A926EA" w:rsidRDefault="00B933A0" w:rsidP="007E4F94">
      <w:pPr>
        <w:pStyle w:val="listlevel1"/>
        <w:numPr>
          <w:ilvl w:val="0"/>
          <w:numId w:val="53"/>
        </w:numPr>
      </w:pPr>
      <w:r w:rsidRPr="00A926EA">
        <w:t xml:space="preserve">Compression Master (CM), and the </w:t>
      </w:r>
    </w:p>
    <w:p w14:paraId="572D35C0" w14:textId="087E15F7" w:rsidR="00B933A0" w:rsidRPr="00A926EA" w:rsidRDefault="00B933A0" w:rsidP="007E4F94">
      <w:pPr>
        <w:pStyle w:val="listlevel1"/>
        <w:numPr>
          <w:ilvl w:val="0"/>
          <w:numId w:val="53"/>
        </w:numPr>
      </w:pPr>
      <w:r w:rsidRPr="00A926EA">
        <w:t xml:space="preserve">Synchronization Client (SC). </w:t>
      </w:r>
    </w:p>
    <w:p w14:paraId="7C73DA4B" w14:textId="2974891F" w:rsidR="00B933A0" w:rsidRPr="00A926EA" w:rsidRDefault="00B933A0" w:rsidP="007E4F94">
      <w:pPr>
        <w:pStyle w:val="paragraph"/>
      </w:pPr>
      <w:r w:rsidRPr="00A926EA">
        <w:t xml:space="preserve">For simplicity we assume a network consisting of three end systems, 2 </w:t>
      </w:r>
      <w:r w:rsidR="00056755" w:rsidRPr="00A926EA">
        <w:t>Switch</w:t>
      </w:r>
      <w:r w:rsidRPr="00A926EA">
        <w:t xml:space="preserve">es and two redundant channels, as </w:t>
      </w:r>
      <w:r w:rsidR="00356D0C" w:rsidRPr="00A926EA">
        <w:t>shown</w:t>
      </w:r>
      <w:r w:rsidRPr="00A926EA">
        <w:t xml:space="preserve"> in </w:t>
      </w:r>
      <w:r w:rsidRPr="00A926EA">
        <w:fldChar w:fldCharType="begin"/>
      </w:r>
      <w:r w:rsidRPr="00A926EA">
        <w:instrText xml:space="preserve"> REF _Ref6290889 \h  \* MERGEFORMAT </w:instrText>
      </w:r>
      <w:r w:rsidRPr="00A926EA">
        <w:fldChar w:fldCharType="separate"/>
      </w:r>
      <w:r w:rsidR="00AD4A95" w:rsidRPr="00A926EA">
        <w:t xml:space="preserve">Figure </w:t>
      </w:r>
      <w:r w:rsidR="00AD4A95">
        <w:t>4</w:t>
      </w:r>
      <w:r w:rsidR="00AD4A95" w:rsidRPr="00A926EA">
        <w:noBreakHyphen/>
      </w:r>
      <w:r w:rsidR="00AD4A95">
        <w:t>18</w:t>
      </w:r>
      <w:r w:rsidRPr="00A926EA">
        <w:fldChar w:fldCharType="end"/>
      </w:r>
      <w:r w:rsidRPr="00A926EA">
        <w:t xml:space="preserve">. Furthermore, end systems implement the SM role and the CMs are realized in the </w:t>
      </w:r>
      <w:r w:rsidR="00056755" w:rsidRPr="00A926EA">
        <w:t>Switch</w:t>
      </w:r>
      <w:r w:rsidRPr="00A926EA">
        <w:t>es. SCs are only passively synchronizing to the time base as maintained by the SMs and CMs. In the clock synchronization algorithm SMs and CMs inform each other about their current state of their local clock by exchanging Protocol Control Frames (PCF).</w:t>
      </w:r>
    </w:p>
    <w:p w14:paraId="038A5D65" w14:textId="77777777" w:rsidR="00B933A0" w:rsidRPr="00A926EA" w:rsidRDefault="00B933A0" w:rsidP="007E4F94">
      <w:pPr>
        <w:pStyle w:val="paragraph"/>
      </w:pPr>
      <w:r w:rsidRPr="00A926EA">
        <w:t xml:space="preserve">In Time-Triggered Ethernet the clocks are synchronized in two steps. In the first step, the SMs send PCFs to the CMs. The CMs extract from the arrival points in time of the PCFs the current state of their local clocks and execute a first convergence function, the so-called compression function. The result of the convergence function is then delivered to the SMs in form of new PCFs (the compressed PCFs). In the second step the SMs collects the compressed PCFs from the CMs and execute a second convergence function. </w:t>
      </w:r>
    </w:p>
    <w:p w14:paraId="6E2D9FC4" w14:textId="7E76205D" w:rsidR="00B933A0" w:rsidRPr="00A926EA" w:rsidRDefault="00B933A0" w:rsidP="007E4F94">
      <w:pPr>
        <w:pStyle w:val="paragraph"/>
      </w:pPr>
      <w:r w:rsidRPr="00A926EA">
        <w:t xml:space="preserve">Time-Triggered Ethernet requires an inconsistent-omission failure model for the CMs. This means that a faulty CM is able to arbitrarily accept and reject PCFs from the SMs and can also decide to which SMs it sends the compressed PCF and to which not. Babbling idiot failures of the CM are excluded by the design of the CM as self-checking pair and a CM </w:t>
      </w:r>
      <w:r w:rsidR="00631BBD" w:rsidRPr="00A926EA">
        <w:t>cannot</w:t>
      </w:r>
      <w:r w:rsidRPr="00A926EA">
        <w:t xml:space="preserve"> fail arbitrarily. The SMs, on the other hand, </w:t>
      </w:r>
      <w:r w:rsidR="00E7311F" w:rsidRPr="00A926EA">
        <w:t>can</w:t>
      </w:r>
      <w:r w:rsidRPr="00A926EA">
        <w:t xml:space="preserve"> fail arbitrarily, and in particular, they </w:t>
      </w:r>
      <w:r w:rsidR="00E7311F" w:rsidRPr="00A926EA">
        <w:t>can</w:t>
      </w:r>
      <w:r w:rsidRPr="00A926EA">
        <w:t xml:space="preserve"> start to babble PCFs. The CMs implement a central guardian functionality that ensures that only one PCF </w:t>
      </w:r>
      <w:r w:rsidRPr="00A926EA">
        <w:lastRenderedPageBreak/>
        <w:t>per SM is used per re synchronization cycle. Though, in the worst case, we assume that the clock value provided by a faulty SM can be arbitrary.</w:t>
      </w:r>
    </w:p>
    <w:p w14:paraId="67570542" w14:textId="77777777" w:rsidR="00B933A0" w:rsidRPr="00A926EA" w:rsidRDefault="00B933A0" w:rsidP="007E4F94">
      <w:pPr>
        <w:pStyle w:val="paragraph"/>
        <w:rPr>
          <w:rFonts w:eastAsia="MS Mincho"/>
          <w:b/>
          <w:lang w:eastAsia="de-AT"/>
        </w:rPr>
      </w:pPr>
      <w:r w:rsidRPr="00A926EA">
        <w:rPr>
          <w:rFonts w:eastAsia="MS Mincho"/>
          <w:b/>
          <w:lang w:eastAsia="de-AT"/>
        </w:rPr>
        <w:t>First Step Convergence: Compression Master (CM)</w:t>
      </w:r>
    </w:p>
    <w:p w14:paraId="107193EA" w14:textId="1CD3B569" w:rsidR="00B933A0" w:rsidRPr="00A926EA" w:rsidRDefault="00B933A0" w:rsidP="007E4F94">
      <w:pPr>
        <w:pStyle w:val="paragraph"/>
      </w:pPr>
      <w:r w:rsidRPr="00A926EA">
        <w:t xml:space="preserve">The CMs collect the current states of the local clocks of the SMs. At the beginning of each convergence function the CM checks whether the number of bits set in the </w:t>
      </w:r>
      <m:oMath>
        <m:r>
          <m:rPr>
            <m:sty m:val="bi"/>
          </m:rPr>
          <w:rPr>
            <w:rFonts w:ascii="Cambria Math" w:eastAsia="MS Mincho" w:hAnsi="Cambria Math"/>
            <w:szCs w:val="20"/>
            <w:lang w:eastAsia="de-AT"/>
          </w:rPr>
          <m:t>pcf_membership_new</m:t>
        </m:r>
      </m:oMath>
      <w:r w:rsidRPr="00A926EA">
        <w:t xml:space="preserve"> fields of unsynchronized PCF frames is above a configurable acceptance threshold. We denote these values by </w:t>
      </w:r>
      <m:oMath>
        <m:sSub>
          <m:sSubPr>
            <m:ctrlPr>
              <w:rPr>
                <w:rFonts w:ascii="Cambria Math" w:hAnsi="Cambria Math"/>
              </w:rPr>
            </m:ctrlPr>
          </m:sSubPr>
          <m:e>
            <m:r>
              <m:rPr>
                <m:sty m:val="bi"/>
              </m:rPr>
              <w:rPr>
                <w:rFonts w:ascii="Cambria Math" w:hAnsi="Cambria Math"/>
              </w:rPr>
              <m:t>SM</m:t>
            </m:r>
            <m:r>
              <m:rPr>
                <m:sty m:val="b"/>
              </m:rPr>
              <w:rPr>
                <w:rFonts w:ascii="Cambria Math" w:hAnsi="Cambria Math"/>
              </w:rPr>
              <m:t>_</m:t>
            </m:r>
            <m:r>
              <m:rPr>
                <m:sty m:val="bi"/>
              </m:rPr>
              <w:rPr>
                <w:rFonts w:ascii="Cambria Math" w:hAnsi="Cambria Math"/>
              </w:rPr>
              <m:t>clock</m:t>
            </m:r>
          </m:e>
          <m:sub>
            <m:r>
              <m:rPr>
                <m:sty m:val="bi"/>
              </m:rPr>
              <w:rPr>
                <w:rFonts w:ascii="Cambria Math" w:hAnsi="Cambria Math"/>
              </w:rPr>
              <m:t>i</m:t>
            </m:r>
          </m:sub>
        </m:sSub>
      </m:oMath>
      <w:r w:rsidRPr="00A926EA">
        <w:t xml:space="preserve">, where </w:t>
      </w:r>
      <m:oMath>
        <m:r>
          <m:rPr>
            <m:sty m:val="b"/>
          </m:rPr>
          <w:rPr>
            <w:rFonts w:ascii="Cambria Math" w:hAnsi="Cambria Math"/>
          </w:rPr>
          <m:t>1≤</m:t>
        </m:r>
        <m:r>
          <m:rPr>
            <m:sty m:val="bi"/>
          </m:rPr>
          <w:rPr>
            <w:rFonts w:ascii="Cambria Math" w:hAnsi="Cambria Math"/>
          </w:rPr>
          <m:t>i</m:t>
        </m:r>
        <m:r>
          <m:rPr>
            <m:sty m:val="b"/>
          </m:rPr>
          <w:rPr>
            <w:rFonts w:ascii="Cambria Math" w:hAnsi="Cambria Math"/>
          </w:rPr>
          <m:t>≤</m:t>
        </m:r>
        <m:d>
          <m:dPr>
            <m:begChr m:val="|"/>
            <m:endChr m:val="|"/>
            <m:ctrlPr>
              <w:rPr>
                <w:rFonts w:ascii="Cambria Math" w:hAnsi="Cambria Math"/>
              </w:rPr>
            </m:ctrlPr>
          </m:dPr>
          <m:e>
            <m:r>
              <m:rPr>
                <m:sty m:val="bi"/>
              </m:rPr>
              <w:rPr>
                <w:rFonts w:ascii="Cambria Math" w:hAnsi="Cambria Math"/>
              </w:rPr>
              <m:t>SM</m:t>
            </m:r>
          </m:e>
        </m:d>
      </m:oMath>
      <w:r w:rsidRPr="00A926EA">
        <w:t xml:space="preserve"> and assume that the </w:t>
      </w:r>
      <m:oMath>
        <m:sSub>
          <m:sSubPr>
            <m:ctrlPr>
              <w:rPr>
                <w:rFonts w:ascii="Cambria Math" w:hAnsi="Cambria Math"/>
              </w:rPr>
            </m:ctrlPr>
          </m:sSubPr>
          <m:e>
            <m:r>
              <m:rPr>
                <m:sty m:val="bi"/>
              </m:rPr>
              <w:rPr>
                <w:rFonts w:ascii="Cambria Math" w:hAnsi="Cambria Math"/>
              </w:rPr>
              <m:t>SM</m:t>
            </m:r>
            <m:r>
              <m:rPr>
                <m:sty m:val="b"/>
              </m:rPr>
              <w:rPr>
                <w:rFonts w:ascii="Cambria Math" w:hAnsi="Cambria Math"/>
              </w:rPr>
              <m:t>_</m:t>
            </m:r>
            <m:r>
              <m:rPr>
                <m:sty m:val="bi"/>
              </m:rPr>
              <w:rPr>
                <w:rFonts w:ascii="Cambria Math" w:hAnsi="Cambria Math"/>
              </w:rPr>
              <m:t>clock</m:t>
            </m:r>
          </m:e>
          <m:sub>
            <m:r>
              <m:rPr>
                <m:sty m:val="bi"/>
              </m:rPr>
              <w:rPr>
                <w:rFonts w:ascii="Cambria Math" w:hAnsi="Cambria Math"/>
              </w:rPr>
              <m:t>i</m:t>
            </m:r>
          </m:sub>
        </m:sSub>
      </m:oMath>
      <w:r w:rsidRPr="00A926EA">
        <w:t xml:space="preserve"> values are sorted in increasing order. To minimize the impact of the faulty SMs Time-Triggered Ethernet uses a variant of the fault-tolerant median to calculate the new “compressed" clock. Following rules define the compressed clock depending on the number of SM </w:t>
      </w:r>
      <w:r w:rsidR="00631BBD" w:rsidRPr="00A926EA">
        <w:t>clock</w:t>
      </w:r>
      <w:r w:rsidRPr="00A926EA">
        <w:rPr>
          <w:vertAlign w:val="subscript"/>
        </w:rPr>
        <w:t xml:space="preserve"> </w:t>
      </w:r>
      <w:r w:rsidRPr="00A926EA">
        <w:t>values received.</w:t>
      </w:r>
    </w:p>
    <w:p w14:paraId="704430CD" w14:textId="41080D5B" w:rsidR="00B933A0" w:rsidRPr="00A926EA" w:rsidRDefault="003F77F8" w:rsidP="007E4F94">
      <w:pPr>
        <w:pStyle w:val="Bul1"/>
        <w:rPr>
          <w:rFonts w:eastAsia="MS Mincho"/>
          <w:lang w:eastAsia="de-AT"/>
        </w:rPr>
      </w:pPr>
      <w:r w:rsidRPr="00A926EA">
        <w:rPr>
          <w:rFonts w:eastAsia="MS Mincho"/>
          <w:lang w:eastAsia="de-AT"/>
        </w:rPr>
        <w:t>O</w:t>
      </w:r>
      <w:r w:rsidR="00B933A0" w:rsidRPr="00A926EA">
        <w:rPr>
          <w:rFonts w:eastAsia="MS Mincho"/>
          <w:lang w:eastAsia="de-AT"/>
        </w:rPr>
        <w:t xml:space="preserve">ne SM clock: </w:t>
      </w:r>
      <m:oMath>
        <m:r>
          <w:rPr>
            <w:rFonts w:ascii="Cambria Math" w:eastAsia="MS Mincho" w:hAnsi="Cambria Math"/>
            <w:lang w:eastAsia="de-AT"/>
          </w:rPr>
          <m:t>compressed</m:t>
        </m:r>
        <m:r>
          <m:rPr>
            <m:sty m:val="p"/>
          </m:rPr>
          <w:rPr>
            <w:rFonts w:ascii="Cambria Math" w:eastAsia="MS Mincho" w:hAnsi="Cambria Math"/>
            <w:lang w:eastAsia="de-AT"/>
          </w:rPr>
          <m:t>_</m:t>
        </m:r>
        <m:r>
          <w:rPr>
            <w:rFonts w:ascii="Cambria Math" w:eastAsia="MS Mincho" w:hAnsi="Cambria Math"/>
            <w:lang w:eastAsia="de-AT"/>
          </w:rPr>
          <m:t>clock</m:t>
        </m:r>
        <m:r>
          <m:rPr>
            <m:sty m:val="p"/>
          </m:rPr>
          <w:rPr>
            <w:rFonts w:ascii="Cambria Math" w:eastAsia="MS Mincho" w:hAnsi="Cambria Math"/>
            <w:lang w:eastAsia="de-AT"/>
          </w:rPr>
          <m:t>=</m:t>
        </m:r>
        <m:sSub>
          <m:sSubPr>
            <m:ctrlPr>
              <w:rPr>
                <w:rFonts w:ascii="Cambria Math" w:eastAsia="Calibri" w:hAnsi="Cambria Math"/>
                <w:lang w:eastAsia="de-AT"/>
              </w:rPr>
            </m:ctrlPr>
          </m:sSubPr>
          <m:e>
            <m:r>
              <w:rPr>
                <w:rFonts w:ascii="Cambria Math" w:eastAsia="MS Mincho" w:hAnsi="Cambria Math"/>
                <w:lang w:eastAsia="de-AT"/>
              </w:rPr>
              <m:t>SM</m:t>
            </m:r>
            <m:r>
              <m:rPr>
                <m:sty m:val="p"/>
              </m:rPr>
              <w:rPr>
                <w:rFonts w:ascii="Cambria Math" w:eastAsia="MS Mincho" w:hAnsi="Cambria Math"/>
                <w:lang w:eastAsia="de-AT"/>
              </w:rPr>
              <m:t>_</m:t>
            </m:r>
            <m:r>
              <w:rPr>
                <w:rFonts w:ascii="Cambria Math" w:eastAsia="MS Mincho" w:hAnsi="Cambria Math"/>
                <w:lang w:eastAsia="de-AT"/>
              </w:rPr>
              <m:t>clock</m:t>
            </m:r>
          </m:e>
          <m:sub>
            <m:r>
              <m:rPr>
                <m:sty m:val="p"/>
              </m:rPr>
              <w:rPr>
                <w:rFonts w:ascii="Cambria Math" w:eastAsia="MS Mincho" w:hAnsi="Cambria Math"/>
                <w:lang w:eastAsia="de-AT"/>
              </w:rPr>
              <m:t>1</m:t>
            </m:r>
          </m:sub>
        </m:sSub>
      </m:oMath>
    </w:p>
    <w:p w14:paraId="03111C8A" w14:textId="23497ED3" w:rsidR="00B933A0" w:rsidRPr="00A926EA" w:rsidRDefault="003F77F8" w:rsidP="007E4F94">
      <w:pPr>
        <w:pStyle w:val="Bul1"/>
        <w:rPr>
          <w:rFonts w:eastAsia="MS Mincho"/>
          <w:lang w:eastAsia="de-AT"/>
        </w:rPr>
      </w:pPr>
      <w:r w:rsidRPr="00A926EA">
        <w:rPr>
          <w:rFonts w:eastAsia="MS Mincho"/>
          <w:lang w:eastAsia="de-AT"/>
        </w:rPr>
        <w:t>T</w:t>
      </w:r>
      <w:r w:rsidR="00B933A0" w:rsidRPr="00A926EA">
        <w:rPr>
          <w:rFonts w:eastAsia="MS Mincho"/>
          <w:lang w:eastAsia="de-AT"/>
        </w:rPr>
        <w:t xml:space="preserve">wo SM clocks: </w:t>
      </w:r>
      <m:oMath>
        <m:r>
          <w:rPr>
            <w:rFonts w:ascii="Cambria Math" w:eastAsia="MS Mincho" w:hAnsi="Cambria Math"/>
            <w:lang w:eastAsia="de-AT"/>
          </w:rPr>
          <m:t>compressed</m:t>
        </m:r>
        <m:r>
          <m:rPr>
            <m:sty m:val="p"/>
          </m:rPr>
          <w:rPr>
            <w:rFonts w:ascii="Cambria Math" w:eastAsia="MS Mincho" w:hAnsi="Cambria Math"/>
            <w:lang w:eastAsia="de-AT"/>
          </w:rPr>
          <m:t>_</m:t>
        </m:r>
        <m:r>
          <w:rPr>
            <w:rFonts w:ascii="Cambria Math" w:eastAsia="MS Mincho" w:hAnsi="Cambria Math"/>
            <w:lang w:eastAsia="de-AT"/>
          </w:rPr>
          <m:t>clock</m:t>
        </m:r>
        <m:r>
          <m:rPr>
            <m:sty m:val="p"/>
          </m:rPr>
          <w:rPr>
            <w:rFonts w:ascii="Cambria Math" w:eastAsia="MS Mincho" w:hAnsi="Cambria Math"/>
            <w:lang w:eastAsia="de-AT"/>
          </w:rPr>
          <m:t>=</m:t>
        </m:r>
        <m:f>
          <m:fPr>
            <m:ctrlPr>
              <w:rPr>
                <w:rFonts w:ascii="Cambria Math" w:eastAsia="Calibri" w:hAnsi="Cambria Math"/>
                <w:lang w:eastAsia="de-AT"/>
              </w:rPr>
            </m:ctrlPr>
          </m:fPr>
          <m:num>
            <m:sSub>
              <m:sSubPr>
                <m:ctrlPr>
                  <w:rPr>
                    <w:rFonts w:ascii="Cambria Math" w:eastAsia="Calibri" w:hAnsi="Cambria Math"/>
                    <w:lang w:eastAsia="de-AT"/>
                  </w:rPr>
                </m:ctrlPr>
              </m:sSubPr>
              <m:e>
                <m:r>
                  <w:rPr>
                    <w:rFonts w:ascii="Cambria Math" w:eastAsia="MS Mincho" w:hAnsi="Cambria Math"/>
                    <w:lang w:eastAsia="de-AT"/>
                  </w:rPr>
                  <m:t>SM</m:t>
                </m:r>
                <m:r>
                  <m:rPr>
                    <m:sty m:val="p"/>
                  </m:rPr>
                  <w:rPr>
                    <w:rFonts w:ascii="Cambria Math" w:eastAsia="MS Mincho" w:hAnsi="Cambria Math"/>
                    <w:lang w:eastAsia="de-AT"/>
                  </w:rPr>
                  <m:t>_</m:t>
                </m:r>
                <m:r>
                  <w:rPr>
                    <w:rFonts w:ascii="Cambria Math" w:eastAsia="MS Mincho" w:hAnsi="Cambria Math"/>
                    <w:lang w:eastAsia="de-AT"/>
                  </w:rPr>
                  <m:t>clock</m:t>
                </m:r>
              </m:e>
              <m:sub>
                <m:r>
                  <m:rPr>
                    <m:sty m:val="p"/>
                  </m:rPr>
                  <w:rPr>
                    <w:rFonts w:ascii="Cambria Math" w:eastAsia="MS Mincho" w:hAnsi="Cambria Math"/>
                    <w:lang w:eastAsia="de-AT"/>
                  </w:rPr>
                  <m:t>1</m:t>
                </m:r>
              </m:sub>
            </m:sSub>
            <m:r>
              <m:rPr>
                <m:sty m:val="p"/>
              </m:rPr>
              <w:rPr>
                <w:rFonts w:ascii="Cambria Math" w:eastAsia="MS Mincho" w:hAnsi="Cambria Math"/>
                <w:lang w:eastAsia="de-AT"/>
              </w:rPr>
              <m:t>+</m:t>
            </m:r>
            <m:sSub>
              <m:sSubPr>
                <m:ctrlPr>
                  <w:rPr>
                    <w:rFonts w:ascii="Cambria Math" w:eastAsia="Calibri" w:hAnsi="Cambria Math"/>
                    <w:lang w:eastAsia="de-AT"/>
                  </w:rPr>
                </m:ctrlPr>
              </m:sSubPr>
              <m:e>
                <m:r>
                  <w:rPr>
                    <w:rFonts w:ascii="Cambria Math" w:eastAsia="MS Mincho" w:hAnsi="Cambria Math"/>
                    <w:lang w:eastAsia="de-AT"/>
                  </w:rPr>
                  <m:t>SM</m:t>
                </m:r>
                <m:r>
                  <m:rPr>
                    <m:sty m:val="p"/>
                  </m:rPr>
                  <w:rPr>
                    <w:rFonts w:ascii="Cambria Math" w:eastAsia="MS Mincho" w:hAnsi="Cambria Math"/>
                    <w:lang w:eastAsia="de-AT"/>
                  </w:rPr>
                  <m:t>_</m:t>
                </m:r>
                <m:r>
                  <w:rPr>
                    <w:rFonts w:ascii="Cambria Math" w:eastAsia="MS Mincho" w:hAnsi="Cambria Math"/>
                    <w:lang w:eastAsia="de-AT"/>
                  </w:rPr>
                  <m:t>clock</m:t>
                </m:r>
              </m:e>
              <m:sub>
                <m:r>
                  <m:rPr>
                    <m:sty m:val="p"/>
                  </m:rPr>
                  <w:rPr>
                    <w:rFonts w:ascii="Cambria Math" w:eastAsia="MS Mincho" w:hAnsi="Cambria Math"/>
                    <w:lang w:eastAsia="de-AT"/>
                  </w:rPr>
                  <m:t>2</m:t>
                </m:r>
              </m:sub>
            </m:sSub>
          </m:num>
          <m:den>
            <m:r>
              <m:rPr>
                <m:sty m:val="p"/>
              </m:rPr>
              <w:rPr>
                <w:rFonts w:ascii="Cambria Math" w:eastAsia="MS Mincho" w:hAnsi="Cambria Math"/>
                <w:lang w:eastAsia="de-AT"/>
              </w:rPr>
              <m:t>2</m:t>
            </m:r>
          </m:den>
        </m:f>
      </m:oMath>
    </w:p>
    <w:p w14:paraId="42809B8C" w14:textId="0456AD30" w:rsidR="00B933A0" w:rsidRPr="00A926EA" w:rsidRDefault="003F77F8" w:rsidP="007E4F94">
      <w:pPr>
        <w:pStyle w:val="Bul1"/>
        <w:rPr>
          <w:rFonts w:eastAsia="MS Mincho"/>
          <w:lang w:eastAsia="de-AT"/>
        </w:rPr>
      </w:pPr>
      <w:r w:rsidRPr="00A926EA">
        <w:rPr>
          <w:rFonts w:eastAsia="MS Mincho"/>
          <w:lang w:eastAsia="de-AT"/>
        </w:rPr>
        <w:t>T</w:t>
      </w:r>
      <w:r w:rsidR="00B933A0" w:rsidRPr="00A926EA">
        <w:rPr>
          <w:rFonts w:eastAsia="MS Mincho"/>
          <w:lang w:eastAsia="de-AT"/>
        </w:rPr>
        <w:t xml:space="preserve">hree SM clocks: </w:t>
      </w:r>
      <m:oMath>
        <m:r>
          <w:rPr>
            <w:rFonts w:ascii="Cambria Math" w:eastAsia="MS Mincho" w:hAnsi="Cambria Math"/>
            <w:lang w:eastAsia="de-AT"/>
          </w:rPr>
          <m:t>compressed</m:t>
        </m:r>
        <m:r>
          <m:rPr>
            <m:sty m:val="p"/>
          </m:rPr>
          <w:rPr>
            <w:rFonts w:ascii="Cambria Math" w:eastAsia="MS Mincho" w:hAnsi="Cambria Math"/>
            <w:lang w:eastAsia="de-AT"/>
          </w:rPr>
          <m:t>_</m:t>
        </m:r>
        <m:r>
          <w:rPr>
            <w:rFonts w:ascii="Cambria Math" w:eastAsia="MS Mincho" w:hAnsi="Cambria Math"/>
            <w:lang w:eastAsia="de-AT"/>
          </w:rPr>
          <m:t>clock</m:t>
        </m:r>
        <m:r>
          <m:rPr>
            <m:sty m:val="p"/>
          </m:rPr>
          <w:rPr>
            <w:rFonts w:ascii="Cambria Math" w:eastAsia="MS Mincho" w:hAnsi="Cambria Math"/>
            <w:lang w:eastAsia="de-AT"/>
          </w:rPr>
          <m:t>=</m:t>
        </m:r>
        <m:sSub>
          <m:sSubPr>
            <m:ctrlPr>
              <w:rPr>
                <w:rFonts w:ascii="Cambria Math" w:eastAsia="Calibri" w:hAnsi="Cambria Math"/>
                <w:lang w:eastAsia="de-AT"/>
              </w:rPr>
            </m:ctrlPr>
          </m:sSubPr>
          <m:e>
            <m:r>
              <w:rPr>
                <w:rFonts w:ascii="Cambria Math" w:eastAsia="MS Mincho" w:hAnsi="Cambria Math"/>
                <w:lang w:eastAsia="de-AT"/>
              </w:rPr>
              <m:t>SM</m:t>
            </m:r>
            <m:r>
              <m:rPr>
                <m:sty m:val="p"/>
              </m:rPr>
              <w:rPr>
                <w:rFonts w:ascii="Cambria Math" w:eastAsia="MS Mincho" w:hAnsi="Cambria Math"/>
                <w:lang w:eastAsia="de-AT"/>
              </w:rPr>
              <m:t>_</m:t>
            </m:r>
            <m:r>
              <w:rPr>
                <w:rFonts w:ascii="Cambria Math" w:eastAsia="MS Mincho" w:hAnsi="Cambria Math"/>
                <w:lang w:eastAsia="de-AT"/>
              </w:rPr>
              <m:t>clock</m:t>
            </m:r>
          </m:e>
          <m:sub>
            <m:r>
              <m:rPr>
                <m:sty m:val="p"/>
              </m:rPr>
              <w:rPr>
                <w:rFonts w:ascii="Cambria Math" w:eastAsia="MS Mincho" w:hAnsi="Cambria Math"/>
                <w:lang w:eastAsia="de-AT"/>
              </w:rPr>
              <m:t>2</m:t>
            </m:r>
          </m:sub>
        </m:sSub>
      </m:oMath>
    </w:p>
    <w:p w14:paraId="5ADC134A" w14:textId="69202512" w:rsidR="00B933A0" w:rsidRPr="00A926EA" w:rsidRDefault="003F77F8" w:rsidP="007E4F94">
      <w:pPr>
        <w:pStyle w:val="Bul1"/>
        <w:rPr>
          <w:rFonts w:eastAsia="MS Mincho"/>
          <w:lang w:eastAsia="de-AT"/>
        </w:rPr>
      </w:pPr>
      <w:r w:rsidRPr="00A926EA">
        <w:rPr>
          <w:rFonts w:eastAsia="MS Mincho"/>
          <w:lang w:eastAsia="de-AT"/>
        </w:rPr>
        <w:t>F</w:t>
      </w:r>
      <w:r w:rsidR="00B933A0" w:rsidRPr="00A926EA">
        <w:rPr>
          <w:rFonts w:eastAsia="MS Mincho"/>
          <w:lang w:eastAsia="de-AT"/>
        </w:rPr>
        <w:t xml:space="preserve">our SM clocks: </w:t>
      </w:r>
      <m:oMath>
        <m:r>
          <w:rPr>
            <w:rFonts w:ascii="Cambria Math" w:eastAsia="MS Mincho" w:hAnsi="Cambria Math"/>
            <w:lang w:eastAsia="de-AT"/>
          </w:rPr>
          <m:t>compressed</m:t>
        </m:r>
        <m:r>
          <m:rPr>
            <m:sty m:val="p"/>
          </m:rPr>
          <w:rPr>
            <w:rFonts w:ascii="Cambria Math" w:eastAsia="MS Mincho" w:hAnsi="Cambria Math"/>
            <w:lang w:eastAsia="de-AT"/>
          </w:rPr>
          <m:t>_</m:t>
        </m:r>
        <m:r>
          <w:rPr>
            <w:rFonts w:ascii="Cambria Math" w:eastAsia="MS Mincho" w:hAnsi="Cambria Math"/>
            <w:lang w:eastAsia="de-AT"/>
          </w:rPr>
          <m:t>clock</m:t>
        </m:r>
        <m:r>
          <m:rPr>
            <m:sty m:val="p"/>
          </m:rPr>
          <w:rPr>
            <w:rFonts w:ascii="Cambria Math" w:eastAsia="MS Mincho" w:hAnsi="Cambria Math"/>
            <w:lang w:eastAsia="de-AT"/>
          </w:rPr>
          <m:t>=</m:t>
        </m:r>
        <m:f>
          <m:fPr>
            <m:ctrlPr>
              <w:rPr>
                <w:rFonts w:ascii="Cambria Math" w:eastAsia="Calibri" w:hAnsi="Cambria Math"/>
                <w:lang w:eastAsia="de-AT"/>
              </w:rPr>
            </m:ctrlPr>
          </m:fPr>
          <m:num>
            <m:sSub>
              <m:sSubPr>
                <m:ctrlPr>
                  <w:rPr>
                    <w:rFonts w:ascii="Cambria Math" w:eastAsia="Calibri" w:hAnsi="Cambria Math"/>
                    <w:lang w:eastAsia="de-AT"/>
                  </w:rPr>
                </m:ctrlPr>
              </m:sSubPr>
              <m:e>
                <m:r>
                  <w:rPr>
                    <w:rFonts w:ascii="Cambria Math" w:eastAsia="MS Mincho" w:hAnsi="Cambria Math"/>
                    <w:lang w:eastAsia="de-AT"/>
                  </w:rPr>
                  <m:t>SM</m:t>
                </m:r>
                <m:r>
                  <m:rPr>
                    <m:sty m:val="p"/>
                  </m:rPr>
                  <w:rPr>
                    <w:rFonts w:ascii="Cambria Math" w:eastAsia="MS Mincho" w:hAnsi="Cambria Math"/>
                    <w:lang w:eastAsia="de-AT"/>
                  </w:rPr>
                  <m:t>_</m:t>
                </m:r>
                <m:r>
                  <w:rPr>
                    <w:rFonts w:ascii="Cambria Math" w:eastAsia="MS Mincho" w:hAnsi="Cambria Math"/>
                    <w:lang w:eastAsia="de-AT"/>
                  </w:rPr>
                  <m:t>clock</m:t>
                </m:r>
              </m:e>
              <m:sub>
                <m:r>
                  <m:rPr>
                    <m:sty m:val="p"/>
                  </m:rPr>
                  <w:rPr>
                    <w:rFonts w:ascii="Cambria Math" w:eastAsia="MS Mincho" w:hAnsi="Cambria Math"/>
                    <w:lang w:eastAsia="de-AT"/>
                  </w:rPr>
                  <m:t>2</m:t>
                </m:r>
              </m:sub>
            </m:sSub>
            <m:r>
              <m:rPr>
                <m:sty m:val="p"/>
              </m:rPr>
              <w:rPr>
                <w:rFonts w:ascii="Cambria Math" w:eastAsia="MS Mincho" w:hAnsi="Cambria Math"/>
                <w:lang w:eastAsia="de-AT"/>
              </w:rPr>
              <m:t>+</m:t>
            </m:r>
            <m:sSub>
              <m:sSubPr>
                <m:ctrlPr>
                  <w:rPr>
                    <w:rFonts w:ascii="Cambria Math" w:eastAsia="Calibri" w:hAnsi="Cambria Math"/>
                    <w:lang w:eastAsia="de-AT"/>
                  </w:rPr>
                </m:ctrlPr>
              </m:sSubPr>
              <m:e>
                <m:r>
                  <w:rPr>
                    <w:rFonts w:ascii="Cambria Math" w:eastAsia="MS Mincho" w:hAnsi="Cambria Math"/>
                    <w:lang w:eastAsia="de-AT"/>
                  </w:rPr>
                  <m:t>SM</m:t>
                </m:r>
                <m:r>
                  <m:rPr>
                    <m:sty m:val="p"/>
                  </m:rPr>
                  <w:rPr>
                    <w:rFonts w:ascii="Cambria Math" w:eastAsia="MS Mincho" w:hAnsi="Cambria Math"/>
                    <w:lang w:eastAsia="de-AT"/>
                  </w:rPr>
                  <m:t>_</m:t>
                </m:r>
                <m:r>
                  <w:rPr>
                    <w:rFonts w:ascii="Cambria Math" w:eastAsia="MS Mincho" w:hAnsi="Cambria Math"/>
                    <w:lang w:eastAsia="de-AT"/>
                  </w:rPr>
                  <m:t>clock</m:t>
                </m:r>
              </m:e>
              <m:sub>
                <m:r>
                  <m:rPr>
                    <m:sty m:val="p"/>
                  </m:rPr>
                  <w:rPr>
                    <w:rFonts w:ascii="Cambria Math" w:eastAsia="MS Mincho" w:hAnsi="Cambria Math"/>
                    <w:lang w:eastAsia="de-AT"/>
                  </w:rPr>
                  <m:t>3</m:t>
                </m:r>
              </m:sub>
            </m:sSub>
          </m:num>
          <m:den>
            <m:r>
              <m:rPr>
                <m:sty m:val="p"/>
              </m:rPr>
              <w:rPr>
                <w:rFonts w:ascii="Cambria Math" w:eastAsia="MS Mincho" w:hAnsi="Cambria Math"/>
                <w:lang w:eastAsia="de-AT"/>
              </w:rPr>
              <m:t>2</m:t>
            </m:r>
          </m:den>
        </m:f>
      </m:oMath>
    </w:p>
    <w:p w14:paraId="47DCEF06" w14:textId="409A30FE" w:rsidR="00B933A0" w:rsidRPr="00A926EA" w:rsidRDefault="003F77F8" w:rsidP="007E4F94">
      <w:pPr>
        <w:pStyle w:val="Bul1"/>
        <w:rPr>
          <w:rFonts w:eastAsia="MS Mincho"/>
          <w:lang w:eastAsia="de-AT"/>
        </w:rPr>
      </w:pPr>
      <w:r w:rsidRPr="00A926EA">
        <w:rPr>
          <w:rFonts w:eastAsia="MS Mincho"/>
          <w:lang w:eastAsia="de-AT"/>
        </w:rPr>
        <w:t>F</w:t>
      </w:r>
      <w:r w:rsidR="00B933A0" w:rsidRPr="00A926EA">
        <w:rPr>
          <w:rFonts w:eastAsia="MS Mincho"/>
          <w:lang w:eastAsia="de-AT"/>
        </w:rPr>
        <w:t xml:space="preserve">ive SM clocks: </w:t>
      </w:r>
      <m:oMath>
        <m:r>
          <w:rPr>
            <w:rFonts w:ascii="Cambria Math" w:eastAsia="MS Mincho" w:hAnsi="Cambria Math"/>
            <w:lang w:eastAsia="de-AT"/>
          </w:rPr>
          <m:t>compressed</m:t>
        </m:r>
        <m:r>
          <m:rPr>
            <m:sty m:val="p"/>
          </m:rPr>
          <w:rPr>
            <w:rFonts w:ascii="Cambria Math" w:eastAsia="MS Mincho" w:hAnsi="Cambria Math"/>
            <w:lang w:eastAsia="de-AT"/>
          </w:rPr>
          <m:t>_</m:t>
        </m:r>
        <m:r>
          <w:rPr>
            <w:rFonts w:ascii="Cambria Math" w:eastAsia="MS Mincho" w:hAnsi="Cambria Math"/>
            <w:lang w:eastAsia="de-AT"/>
          </w:rPr>
          <m:t>clock</m:t>
        </m:r>
        <m:r>
          <m:rPr>
            <m:sty m:val="p"/>
          </m:rPr>
          <w:rPr>
            <w:rFonts w:ascii="Cambria Math" w:eastAsia="MS Mincho" w:hAnsi="Cambria Math"/>
            <w:lang w:eastAsia="de-AT"/>
          </w:rPr>
          <m:t>=</m:t>
        </m:r>
        <m:sSub>
          <m:sSubPr>
            <m:ctrlPr>
              <w:rPr>
                <w:rFonts w:ascii="Cambria Math" w:eastAsia="Calibri" w:hAnsi="Cambria Math"/>
                <w:lang w:eastAsia="de-AT"/>
              </w:rPr>
            </m:ctrlPr>
          </m:sSubPr>
          <m:e>
            <m:r>
              <w:rPr>
                <w:rFonts w:ascii="Cambria Math" w:eastAsia="MS Mincho" w:hAnsi="Cambria Math"/>
                <w:lang w:eastAsia="de-AT"/>
              </w:rPr>
              <m:t>SM</m:t>
            </m:r>
            <m:r>
              <m:rPr>
                <m:sty m:val="p"/>
              </m:rPr>
              <w:rPr>
                <w:rFonts w:ascii="Cambria Math" w:eastAsia="MS Mincho" w:hAnsi="Cambria Math"/>
                <w:lang w:eastAsia="de-AT"/>
              </w:rPr>
              <m:t>_</m:t>
            </m:r>
            <m:r>
              <w:rPr>
                <w:rFonts w:ascii="Cambria Math" w:eastAsia="MS Mincho" w:hAnsi="Cambria Math"/>
                <w:lang w:eastAsia="de-AT"/>
              </w:rPr>
              <m:t>clock</m:t>
            </m:r>
          </m:e>
          <m:sub>
            <m:r>
              <m:rPr>
                <m:sty m:val="p"/>
              </m:rPr>
              <w:rPr>
                <w:rFonts w:ascii="Cambria Math" w:eastAsia="MS Mincho" w:hAnsi="Cambria Math"/>
                <w:lang w:eastAsia="de-AT"/>
              </w:rPr>
              <m:t>3</m:t>
            </m:r>
          </m:sub>
        </m:sSub>
      </m:oMath>
    </w:p>
    <w:p w14:paraId="01CA9DAA" w14:textId="0A361669" w:rsidR="00B933A0" w:rsidRPr="00A926EA" w:rsidRDefault="003F77F8" w:rsidP="007E4F94">
      <w:pPr>
        <w:pStyle w:val="Bul1"/>
        <w:rPr>
          <w:rFonts w:eastAsia="MS Mincho"/>
          <w:lang w:eastAsia="de-AT"/>
        </w:rPr>
      </w:pPr>
      <w:r w:rsidRPr="00A926EA">
        <w:rPr>
          <w:rFonts w:eastAsia="MS Mincho"/>
          <w:lang w:eastAsia="de-AT"/>
        </w:rPr>
        <w:t>M</w:t>
      </w:r>
      <w:r w:rsidR="00B933A0" w:rsidRPr="00A926EA">
        <w:rPr>
          <w:rFonts w:eastAsia="MS Mincho"/>
          <w:lang w:eastAsia="de-AT"/>
        </w:rPr>
        <w:t xml:space="preserve">ore than five SM clocks: average of the </w:t>
      </w:r>
      <m:oMath>
        <m:sSup>
          <m:sSupPr>
            <m:ctrlPr>
              <w:rPr>
                <w:rFonts w:ascii="Cambria Math" w:eastAsia="Calibri" w:hAnsi="Cambria Math"/>
                <w:lang w:eastAsia="de-AT"/>
              </w:rPr>
            </m:ctrlPr>
          </m:sSupPr>
          <m:e>
            <m:d>
              <m:dPr>
                <m:ctrlPr>
                  <w:rPr>
                    <w:rFonts w:ascii="Cambria Math" w:eastAsia="Calibri" w:hAnsi="Cambria Math"/>
                    <w:lang w:eastAsia="de-AT"/>
                  </w:rPr>
                </m:ctrlPr>
              </m:dPr>
              <m:e>
                <m:r>
                  <w:rPr>
                    <w:rFonts w:ascii="Cambria Math" w:eastAsia="MS Mincho" w:hAnsi="Cambria Math"/>
                    <w:lang w:eastAsia="de-AT"/>
                  </w:rPr>
                  <m:t>k</m:t>
                </m:r>
                <m:r>
                  <m:rPr>
                    <m:sty m:val="p"/>
                  </m:rPr>
                  <w:rPr>
                    <w:rFonts w:ascii="Cambria Math" w:eastAsia="MS Mincho" w:hAnsi="Cambria Math"/>
                    <w:lang w:eastAsia="de-AT"/>
                  </w:rPr>
                  <m:t>+1</m:t>
                </m:r>
              </m:e>
            </m:d>
          </m:e>
          <m:sup>
            <m:r>
              <w:rPr>
                <w:rFonts w:ascii="Cambria Math" w:eastAsia="MS Mincho" w:hAnsi="Cambria Math"/>
                <w:lang w:eastAsia="de-AT"/>
              </w:rPr>
              <m:t>th</m:t>
            </m:r>
          </m:sup>
        </m:sSup>
      </m:oMath>
      <w:r w:rsidR="00B933A0" w:rsidRPr="00A926EA">
        <w:rPr>
          <w:rFonts w:eastAsia="MS Mincho"/>
          <w:lang w:eastAsia="de-AT"/>
        </w:rPr>
        <w:t xml:space="preserve"> largest and </w:t>
      </w:r>
      <m:oMath>
        <m:sSup>
          <m:sSupPr>
            <m:ctrlPr>
              <w:rPr>
                <w:rFonts w:ascii="Cambria Math" w:eastAsia="Calibri" w:hAnsi="Cambria Math"/>
                <w:lang w:eastAsia="de-AT"/>
              </w:rPr>
            </m:ctrlPr>
          </m:sSupPr>
          <m:e>
            <m:d>
              <m:dPr>
                <m:ctrlPr>
                  <w:rPr>
                    <w:rFonts w:ascii="Cambria Math" w:eastAsia="Calibri" w:hAnsi="Cambria Math"/>
                    <w:lang w:eastAsia="de-AT"/>
                  </w:rPr>
                </m:ctrlPr>
              </m:dPr>
              <m:e>
                <m:r>
                  <w:rPr>
                    <w:rFonts w:ascii="Cambria Math" w:eastAsia="MS Mincho" w:hAnsi="Cambria Math"/>
                    <w:lang w:eastAsia="de-AT"/>
                  </w:rPr>
                  <m:t>k</m:t>
                </m:r>
                <m:r>
                  <m:rPr>
                    <m:sty m:val="p"/>
                  </m:rPr>
                  <w:rPr>
                    <w:rFonts w:ascii="Cambria Math" w:eastAsia="MS Mincho" w:hAnsi="Cambria Math"/>
                    <w:lang w:eastAsia="de-AT"/>
                  </w:rPr>
                  <m:t>+1</m:t>
                </m:r>
              </m:e>
            </m:d>
          </m:e>
          <m:sup>
            <m:r>
              <w:rPr>
                <w:rFonts w:ascii="Cambria Math" w:eastAsia="MS Mincho" w:hAnsi="Cambria Math"/>
                <w:lang w:eastAsia="de-AT"/>
              </w:rPr>
              <m:t>th</m:t>
            </m:r>
          </m:sup>
        </m:sSup>
      </m:oMath>
    </w:p>
    <w:p w14:paraId="550F261F" w14:textId="6840F461" w:rsidR="00B933A0" w:rsidRPr="00A926EA" w:rsidRDefault="003F77F8" w:rsidP="007E4F94">
      <w:pPr>
        <w:pStyle w:val="Bul1"/>
        <w:rPr>
          <w:rFonts w:eastAsia="MS Mincho"/>
          <w:lang w:eastAsia="de-AT"/>
        </w:rPr>
      </w:pPr>
      <w:r w:rsidRPr="00A926EA">
        <w:rPr>
          <w:rFonts w:eastAsia="MS Mincho"/>
          <w:lang w:eastAsia="de-AT"/>
        </w:rPr>
        <w:t>S</w:t>
      </w:r>
      <w:r w:rsidR="00B933A0" w:rsidRPr="00A926EA">
        <w:rPr>
          <w:rFonts w:eastAsia="MS Mincho"/>
          <w:lang w:eastAsia="de-AT"/>
        </w:rPr>
        <w:t xml:space="preserve">mallest clocks, where </w:t>
      </w:r>
      <m:oMath>
        <m:r>
          <w:rPr>
            <w:rFonts w:ascii="Cambria Math" w:eastAsia="MS Mincho" w:hAnsi="Cambria Math"/>
            <w:lang w:eastAsia="de-AT"/>
          </w:rPr>
          <m:t>k</m:t>
        </m:r>
      </m:oMath>
      <w:r w:rsidR="00B933A0" w:rsidRPr="00A926EA">
        <w:rPr>
          <w:rFonts w:eastAsia="MS Mincho"/>
          <w:lang w:eastAsia="de-AT"/>
        </w:rPr>
        <w:t xml:space="preserve"> is the number of faulty SMs to be tolerated.</w:t>
      </w:r>
    </w:p>
    <w:p w14:paraId="5F71967E" w14:textId="78CFDFBB" w:rsidR="00B933A0" w:rsidRPr="00A926EA" w:rsidRDefault="00B933A0" w:rsidP="007E4F94">
      <w:pPr>
        <w:pStyle w:val="paragraph"/>
        <w:rPr>
          <w:rFonts w:eastAsia="MS Mincho"/>
          <w:lang w:eastAsia="de-AT"/>
        </w:rPr>
      </w:pPr>
      <w:r w:rsidRPr="00A926EA">
        <w:rPr>
          <w:rFonts w:eastAsia="MS Mincho"/>
          <w:lang w:eastAsia="de-AT"/>
        </w:rPr>
        <w:t xml:space="preserve">The compressed clock is delivered back to the SMs in a new \compressed" PCF and the SMs are able to read the compressed clock value from the arrival point in time of the compressed PCF. In addition to the compressed clock value, the CMs also generate a membership vector </w:t>
      </w:r>
      <m:oMath>
        <m:r>
          <w:rPr>
            <w:rFonts w:ascii="Cambria Math" w:eastAsia="MS Mincho" w:hAnsi="Cambria Math"/>
            <w:lang w:eastAsia="de-AT"/>
          </w:rPr>
          <m:t>pcf_membership_new</m:t>
        </m:r>
      </m:oMath>
      <w:r w:rsidRPr="00A926EA">
        <w:rPr>
          <w:rFonts w:eastAsia="MS Mincho"/>
          <w:lang w:eastAsia="de-AT"/>
        </w:rPr>
        <w:t>. Each position in this vector is assigned to one and only one SM. The CMs</w:t>
      </w:r>
      <w:r w:rsidR="00197F9A" w:rsidRPr="00A926EA">
        <w:rPr>
          <w:rFonts w:eastAsia="MS Mincho"/>
          <w:lang w:eastAsia="de-AT"/>
        </w:rPr>
        <w:t xml:space="preserve"> </w:t>
      </w:r>
      <w:r w:rsidRPr="00A926EA">
        <w:rPr>
          <w:rFonts w:eastAsia="MS Mincho"/>
          <w:lang w:eastAsia="de-AT"/>
        </w:rPr>
        <w:t xml:space="preserve">set the bit of a SM, if the respective SM i has provided a local clock value </w:t>
      </w:r>
      <m:oMath>
        <m:sSub>
          <m:sSubPr>
            <m:ctrlPr>
              <w:rPr>
                <w:rFonts w:ascii="Cambria Math" w:eastAsia="MS Mincho" w:hAnsi="Cambria Math"/>
                <w:i/>
                <w:lang w:eastAsia="de-AT"/>
              </w:rPr>
            </m:ctrlPr>
          </m:sSubPr>
          <m:e>
            <m:r>
              <w:rPr>
                <w:rFonts w:ascii="Cambria Math" w:eastAsia="MS Mincho" w:hAnsi="Cambria Math"/>
                <w:lang w:eastAsia="de-AT"/>
              </w:rPr>
              <m:t>SM_clock</m:t>
            </m:r>
          </m:e>
          <m:sub>
            <m:r>
              <w:rPr>
                <w:rFonts w:ascii="Cambria Math" w:eastAsia="MS Mincho" w:hAnsi="Cambria Math"/>
                <w:lang w:eastAsia="de-AT"/>
              </w:rPr>
              <m:t>i</m:t>
            </m:r>
          </m:sub>
        </m:sSub>
      </m:oMath>
      <w:r w:rsidRPr="00A926EA">
        <w:rPr>
          <w:rFonts w:eastAsia="MS Mincho"/>
          <w:lang w:eastAsia="de-AT"/>
        </w:rPr>
        <w:t xml:space="preserve"> and</w:t>
      </w:r>
      <w:r w:rsidR="00197F9A" w:rsidRPr="00A926EA">
        <w:rPr>
          <w:rFonts w:eastAsia="MS Mincho"/>
          <w:lang w:eastAsia="de-AT"/>
        </w:rPr>
        <w:t xml:space="preserve"> </w:t>
      </w:r>
      <w:r w:rsidRPr="00A926EA">
        <w:rPr>
          <w:rFonts w:eastAsia="MS Mincho"/>
          <w:lang w:eastAsia="de-AT"/>
        </w:rPr>
        <w:t xml:space="preserve">clear the bit otherwise. The CMs transmit the </w:t>
      </w:r>
      <m:oMath>
        <m:r>
          <w:rPr>
            <w:rFonts w:ascii="Cambria Math" w:eastAsia="MS Mincho" w:hAnsi="Cambria Math"/>
            <w:lang w:eastAsia="de-AT"/>
          </w:rPr>
          <m:t>pcf_membership_new</m:t>
        </m:r>
      </m:oMath>
      <w:r w:rsidRPr="00A926EA">
        <w:rPr>
          <w:rFonts w:eastAsia="MS Mincho"/>
          <w:lang w:eastAsia="de-AT"/>
        </w:rPr>
        <w:t xml:space="preserve"> vector in the payload of the compressed PCF. The self-checking pair design of the CM guarantees that the compressed clock and the </w:t>
      </w:r>
      <m:oMath>
        <m:r>
          <w:rPr>
            <w:rFonts w:ascii="Cambria Math" w:eastAsia="MS Mincho" w:hAnsi="Cambria Math"/>
            <w:lang w:eastAsia="de-AT"/>
          </w:rPr>
          <m:t>pcf_membership_new</m:t>
        </m:r>
      </m:oMath>
      <w:r w:rsidRPr="00A926EA">
        <w:rPr>
          <w:rFonts w:eastAsia="MS Mincho"/>
          <w:lang w:eastAsia="de-AT"/>
        </w:rPr>
        <w:t xml:space="preserve"> vector are consistent. Hence, the design prevents a faulty CM to set an arbitrary number of bits in </w:t>
      </w:r>
      <m:oMath>
        <m:r>
          <w:rPr>
            <w:rFonts w:ascii="Cambria Math" w:eastAsia="MS Mincho" w:hAnsi="Cambria Math"/>
            <w:lang w:eastAsia="de-AT"/>
          </w:rPr>
          <m:t>pcf_membership_new</m:t>
        </m:r>
      </m:oMath>
      <w:r w:rsidRPr="00A926EA">
        <w:rPr>
          <w:rFonts w:eastAsia="MS Mincho"/>
          <w:lang w:eastAsia="de-AT"/>
        </w:rPr>
        <w:t>.</w:t>
      </w:r>
    </w:p>
    <w:p w14:paraId="23A7477A" w14:textId="77777777" w:rsidR="00B933A0" w:rsidRPr="00A926EA" w:rsidRDefault="00B933A0" w:rsidP="004653EC">
      <w:pPr>
        <w:pStyle w:val="paragraph"/>
        <w:rPr>
          <w:rFonts w:eastAsia="MS Mincho"/>
          <w:lang w:eastAsia="de-AT"/>
        </w:rPr>
      </w:pPr>
    </w:p>
    <w:p w14:paraId="636DD5C8" w14:textId="77777777" w:rsidR="00B933A0" w:rsidRPr="00A926EA" w:rsidRDefault="00B933A0" w:rsidP="007E4F94">
      <w:pPr>
        <w:pStyle w:val="paragraph"/>
        <w:rPr>
          <w:rFonts w:eastAsia="MS Mincho"/>
          <w:b/>
          <w:lang w:eastAsia="de-AT"/>
        </w:rPr>
      </w:pPr>
      <w:r w:rsidRPr="00A926EA">
        <w:rPr>
          <w:rFonts w:eastAsia="MS Mincho"/>
          <w:b/>
          <w:lang w:eastAsia="de-AT"/>
        </w:rPr>
        <w:t>Second Step Convergence: Synchronization Master (SM)</w:t>
      </w:r>
    </w:p>
    <w:p w14:paraId="07AF37EB" w14:textId="77777777" w:rsidR="00B933A0" w:rsidRPr="00A926EA" w:rsidRDefault="00B933A0" w:rsidP="007E4F94">
      <w:pPr>
        <w:pStyle w:val="paragraph"/>
      </w:pPr>
      <w:r w:rsidRPr="00A926EA">
        <w:t xml:space="preserve">In the second step of the clock synchronization algorithm, the SMs receive the compressed PCFs, extract the compressed clock values from them, and correct their local clocks. In the fault-free case each SM receives exactly one compressed PCF per CM from which it extracts the compressed clock values </w:t>
      </w:r>
      <m:oMath>
        <m:sSub>
          <m:sSubPr>
            <m:ctrlPr>
              <w:rPr>
                <w:rFonts w:ascii="Cambria Math" w:hAnsi="Cambria Math"/>
              </w:rPr>
            </m:ctrlPr>
          </m:sSubPr>
          <m:e>
            <m:r>
              <m:rPr>
                <m:sty m:val="bi"/>
              </m:rPr>
              <w:rPr>
                <w:rFonts w:ascii="Cambria Math" w:hAnsi="Cambria Math"/>
              </w:rPr>
              <m:t>CM</m:t>
            </m:r>
            <m:r>
              <m:rPr>
                <m:sty m:val="b"/>
              </m:rPr>
              <w:rPr>
                <w:rFonts w:ascii="Cambria Math" w:hAnsi="Cambria Math"/>
              </w:rPr>
              <m:t>_</m:t>
            </m:r>
            <m:r>
              <m:rPr>
                <m:sty m:val="bi"/>
              </m:rPr>
              <w:rPr>
                <w:rFonts w:ascii="Cambria Math" w:hAnsi="Cambria Math"/>
              </w:rPr>
              <m:t>clock</m:t>
            </m:r>
          </m:e>
          <m:sub>
            <m:r>
              <m:rPr>
                <m:sty m:val="bi"/>
              </m:rPr>
              <w:rPr>
                <w:rFonts w:ascii="Cambria Math" w:hAnsi="Cambria Math"/>
              </w:rPr>
              <m:t>j</m:t>
            </m:r>
          </m:sub>
        </m:sSub>
      </m:oMath>
      <w:r w:rsidRPr="00A926EA">
        <w:t xml:space="preserve"> , where </w:t>
      </w:r>
      <m:oMath>
        <m:r>
          <m:rPr>
            <m:sty m:val="b"/>
          </m:rPr>
          <w:rPr>
            <w:rFonts w:ascii="Cambria Math" w:hAnsi="Cambria Math"/>
          </w:rPr>
          <m:t>1≤</m:t>
        </m:r>
        <m:r>
          <m:rPr>
            <m:sty m:val="bi"/>
          </m:rPr>
          <w:rPr>
            <w:rFonts w:ascii="Cambria Math" w:hAnsi="Cambria Math"/>
          </w:rPr>
          <m:t>j</m:t>
        </m:r>
        <m:r>
          <m:rPr>
            <m:sty m:val="b"/>
          </m:rPr>
          <w:rPr>
            <w:rFonts w:ascii="Cambria Math" w:hAnsi="Cambria Math"/>
          </w:rPr>
          <m:t>≤</m:t>
        </m:r>
        <m:d>
          <m:dPr>
            <m:begChr m:val="|"/>
            <m:endChr m:val="|"/>
            <m:ctrlPr>
              <w:rPr>
                <w:rFonts w:ascii="Cambria Math" w:hAnsi="Cambria Math"/>
              </w:rPr>
            </m:ctrlPr>
          </m:dPr>
          <m:e>
            <m:r>
              <m:rPr>
                <m:sty m:val="bi"/>
              </m:rPr>
              <w:rPr>
                <w:rFonts w:ascii="Cambria Math" w:hAnsi="Cambria Math"/>
              </w:rPr>
              <m:t>SM</m:t>
            </m:r>
          </m:e>
        </m:d>
      </m:oMath>
      <w:r w:rsidRPr="00A926EA">
        <w:t xml:space="preserve"> and we assume the </w:t>
      </w:r>
      <m:oMath>
        <m:sSub>
          <m:sSubPr>
            <m:ctrlPr>
              <w:rPr>
                <w:rFonts w:ascii="Cambria Math" w:hAnsi="Cambria Math"/>
              </w:rPr>
            </m:ctrlPr>
          </m:sSubPr>
          <m:e>
            <m:r>
              <m:rPr>
                <m:sty m:val="bi"/>
              </m:rPr>
              <w:rPr>
                <w:rFonts w:ascii="Cambria Math" w:hAnsi="Cambria Math"/>
              </w:rPr>
              <m:t>CM</m:t>
            </m:r>
            <m:r>
              <m:rPr>
                <m:sty m:val="b"/>
              </m:rPr>
              <w:rPr>
                <w:rFonts w:ascii="Cambria Math" w:hAnsi="Cambria Math"/>
              </w:rPr>
              <m:t>_</m:t>
            </m:r>
            <m:r>
              <m:rPr>
                <m:sty m:val="bi"/>
              </m:rPr>
              <w:rPr>
                <w:rFonts w:ascii="Cambria Math" w:hAnsi="Cambria Math"/>
              </w:rPr>
              <m:t>clock</m:t>
            </m:r>
          </m:e>
          <m:sub>
            <m:r>
              <m:rPr>
                <m:sty m:val="bi"/>
              </m:rPr>
              <w:rPr>
                <w:rFonts w:ascii="Cambria Math" w:hAnsi="Cambria Math"/>
              </w:rPr>
              <m:t>j</m:t>
            </m:r>
          </m:sub>
        </m:sSub>
      </m:oMath>
      <w:r w:rsidRPr="00A926EA">
        <w:t xml:space="preserve"> values sorted in increasing order. Under the assumption of one CM per channel and up to three channels maximum, the convergence function has to cover following three cases:</w:t>
      </w:r>
    </w:p>
    <w:p w14:paraId="6800F92D" w14:textId="367488F9" w:rsidR="00B933A0" w:rsidRPr="00A926EA" w:rsidRDefault="003F77F8" w:rsidP="007E4F94">
      <w:pPr>
        <w:pStyle w:val="Bul1"/>
        <w:rPr>
          <w:rFonts w:eastAsia="MS Mincho"/>
          <w:lang w:eastAsia="de-AT"/>
        </w:rPr>
      </w:pPr>
      <w:r w:rsidRPr="00A926EA">
        <w:rPr>
          <w:rFonts w:eastAsia="MS Mincho"/>
          <w:lang w:eastAsia="de-AT"/>
        </w:rPr>
        <w:t>O</w:t>
      </w:r>
      <w:r w:rsidR="00B933A0" w:rsidRPr="00A926EA">
        <w:rPr>
          <w:rFonts w:eastAsia="MS Mincho"/>
          <w:lang w:eastAsia="de-AT"/>
        </w:rPr>
        <w:t xml:space="preserve">ne CM clock: </w:t>
      </w:r>
      <m:oMath>
        <m:r>
          <w:rPr>
            <w:rFonts w:ascii="Cambria Math" w:eastAsia="MS Mincho" w:hAnsi="Cambria Math"/>
            <w:lang w:eastAsia="de-AT"/>
          </w:rPr>
          <m:t>SM</m:t>
        </m:r>
        <m:r>
          <m:rPr>
            <m:sty m:val="p"/>
          </m:rPr>
          <w:rPr>
            <w:rFonts w:ascii="Cambria Math" w:eastAsia="MS Mincho" w:hAnsi="Cambria Math"/>
            <w:lang w:eastAsia="de-AT"/>
          </w:rPr>
          <m:t>_</m:t>
        </m:r>
        <m:r>
          <w:rPr>
            <w:rFonts w:ascii="Cambria Math" w:eastAsia="MS Mincho" w:hAnsi="Cambria Math"/>
            <w:lang w:eastAsia="de-AT"/>
          </w:rPr>
          <m:t>clock</m:t>
        </m:r>
        <m:r>
          <m:rPr>
            <m:sty m:val="p"/>
          </m:rPr>
          <w:rPr>
            <w:rFonts w:ascii="Cambria Math" w:eastAsia="MS Mincho" w:hAnsi="Cambria Math"/>
            <w:lang w:eastAsia="de-AT"/>
          </w:rPr>
          <m:t>=</m:t>
        </m:r>
        <m:sSub>
          <m:sSubPr>
            <m:ctrlPr>
              <w:rPr>
                <w:rFonts w:ascii="Cambria Math" w:eastAsia="Calibri" w:hAnsi="Cambria Math"/>
                <w:lang w:eastAsia="de-AT"/>
              </w:rPr>
            </m:ctrlPr>
          </m:sSubPr>
          <m:e>
            <m:r>
              <w:rPr>
                <w:rFonts w:ascii="Cambria Math" w:eastAsia="MS Mincho" w:hAnsi="Cambria Math"/>
                <w:lang w:eastAsia="de-AT"/>
              </w:rPr>
              <m:t>CM</m:t>
            </m:r>
            <m:r>
              <m:rPr>
                <m:sty m:val="p"/>
              </m:rPr>
              <w:rPr>
                <w:rFonts w:ascii="Cambria Math" w:eastAsia="MS Mincho" w:hAnsi="Cambria Math"/>
                <w:lang w:eastAsia="de-AT"/>
              </w:rPr>
              <m:t>_</m:t>
            </m:r>
            <m:r>
              <w:rPr>
                <w:rFonts w:ascii="Cambria Math" w:eastAsia="MS Mincho" w:hAnsi="Cambria Math"/>
                <w:lang w:eastAsia="de-AT"/>
              </w:rPr>
              <m:t>clock</m:t>
            </m:r>
          </m:e>
          <m:sub>
            <m:r>
              <m:rPr>
                <m:sty m:val="p"/>
              </m:rPr>
              <w:rPr>
                <w:rFonts w:ascii="Cambria Math" w:eastAsia="MS Mincho" w:hAnsi="Cambria Math"/>
                <w:lang w:eastAsia="de-AT"/>
              </w:rPr>
              <m:t>1</m:t>
            </m:r>
          </m:sub>
        </m:sSub>
      </m:oMath>
    </w:p>
    <w:p w14:paraId="08642624" w14:textId="7B867D3B" w:rsidR="00B933A0" w:rsidRPr="00A926EA" w:rsidRDefault="003F77F8" w:rsidP="007E4F94">
      <w:pPr>
        <w:pStyle w:val="Bul1"/>
        <w:rPr>
          <w:rFonts w:eastAsia="MS Mincho"/>
          <w:lang w:eastAsia="de-AT"/>
        </w:rPr>
      </w:pPr>
      <w:r w:rsidRPr="00A926EA">
        <w:rPr>
          <w:rFonts w:eastAsia="MS Mincho"/>
          <w:lang w:eastAsia="de-AT"/>
        </w:rPr>
        <w:t>T</w:t>
      </w:r>
      <w:r w:rsidR="00B933A0" w:rsidRPr="00A926EA">
        <w:rPr>
          <w:rFonts w:eastAsia="MS Mincho"/>
          <w:lang w:eastAsia="de-AT"/>
        </w:rPr>
        <w:t xml:space="preserve">wo CM clocks: </w:t>
      </w:r>
      <m:oMath>
        <m:r>
          <w:rPr>
            <w:rFonts w:ascii="Cambria Math" w:eastAsia="MS Mincho" w:hAnsi="Cambria Math"/>
            <w:lang w:eastAsia="de-AT"/>
          </w:rPr>
          <m:t>SM</m:t>
        </m:r>
        <m:r>
          <m:rPr>
            <m:sty m:val="p"/>
          </m:rPr>
          <w:rPr>
            <w:rFonts w:ascii="Cambria Math" w:eastAsia="MS Mincho" w:hAnsi="Cambria Math"/>
            <w:lang w:eastAsia="de-AT"/>
          </w:rPr>
          <m:t>_</m:t>
        </m:r>
        <m:r>
          <w:rPr>
            <w:rFonts w:ascii="Cambria Math" w:eastAsia="MS Mincho" w:hAnsi="Cambria Math"/>
            <w:lang w:eastAsia="de-AT"/>
          </w:rPr>
          <m:t>clock</m:t>
        </m:r>
        <m:r>
          <m:rPr>
            <m:sty m:val="p"/>
          </m:rPr>
          <w:rPr>
            <w:rFonts w:ascii="Cambria Math" w:eastAsia="MS Mincho" w:hAnsi="Cambria Math"/>
            <w:lang w:eastAsia="de-AT"/>
          </w:rPr>
          <m:t>=</m:t>
        </m:r>
        <m:f>
          <m:fPr>
            <m:ctrlPr>
              <w:rPr>
                <w:rFonts w:ascii="Cambria Math" w:eastAsia="Calibri" w:hAnsi="Cambria Math"/>
                <w:lang w:eastAsia="de-AT"/>
              </w:rPr>
            </m:ctrlPr>
          </m:fPr>
          <m:num>
            <m:sSub>
              <m:sSubPr>
                <m:ctrlPr>
                  <w:rPr>
                    <w:rFonts w:ascii="Cambria Math" w:eastAsia="Calibri" w:hAnsi="Cambria Math"/>
                    <w:lang w:eastAsia="de-AT"/>
                  </w:rPr>
                </m:ctrlPr>
              </m:sSubPr>
              <m:e>
                <m:r>
                  <w:rPr>
                    <w:rFonts w:ascii="Cambria Math" w:eastAsia="MS Mincho" w:hAnsi="Cambria Math"/>
                    <w:lang w:eastAsia="de-AT"/>
                  </w:rPr>
                  <m:t>CM</m:t>
                </m:r>
                <m:r>
                  <m:rPr>
                    <m:sty m:val="p"/>
                  </m:rPr>
                  <w:rPr>
                    <w:rFonts w:ascii="Cambria Math" w:eastAsia="MS Mincho" w:hAnsi="Cambria Math"/>
                    <w:lang w:eastAsia="de-AT"/>
                  </w:rPr>
                  <m:t>_</m:t>
                </m:r>
                <m:r>
                  <w:rPr>
                    <w:rFonts w:ascii="Cambria Math" w:eastAsia="MS Mincho" w:hAnsi="Cambria Math"/>
                    <w:lang w:eastAsia="de-AT"/>
                  </w:rPr>
                  <m:t>clock</m:t>
                </m:r>
              </m:e>
              <m:sub>
                <m:r>
                  <m:rPr>
                    <m:sty m:val="p"/>
                  </m:rPr>
                  <w:rPr>
                    <w:rFonts w:ascii="Cambria Math" w:eastAsia="MS Mincho" w:hAnsi="Cambria Math"/>
                    <w:lang w:eastAsia="de-AT"/>
                  </w:rPr>
                  <m:t>1</m:t>
                </m:r>
              </m:sub>
            </m:sSub>
            <m:r>
              <m:rPr>
                <m:sty m:val="p"/>
              </m:rPr>
              <w:rPr>
                <w:rFonts w:ascii="Cambria Math" w:eastAsia="MS Mincho" w:hAnsi="Cambria Math"/>
                <w:lang w:eastAsia="de-AT"/>
              </w:rPr>
              <m:t>+</m:t>
            </m:r>
            <m:sSub>
              <m:sSubPr>
                <m:ctrlPr>
                  <w:rPr>
                    <w:rFonts w:ascii="Cambria Math" w:eastAsia="Calibri" w:hAnsi="Cambria Math"/>
                    <w:lang w:eastAsia="de-AT"/>
                  </w:rPr>
                </m:ctrlPr>
              </m:sSubPr>
              <m:e>
                <m:r>
                  <w:rPr>
                    <w:rFonts w:ascii="Cambria Math" w:eastAsia="MS Mincho" w:hAnsi="Cambria Math"/>
                    <w:lang w:eastAsia="de-AT"/>
                  </w:rPr>
                  <m:t>CM</m:t>
                </m:r>
                <m:r>
                  <m:rPr>
                    <m:sty m:val="p"/>
                  </m:rPr>
                  <w:rPr>
                    <w:rFonts w:ascii="Cambria Math" w:eastAsia="MS Mincho" w:hAnsi="Cambria Math"/>
                    <w:lang w:eastAsia="de-AT"/>
                  </w:rPr>
                  <m:t>_</m:t>
                </m:r>
                <m:r>
                  <w:rPr>
                    <w:rFonts w:ascii="Cambria Math" w:eastAsia="MS Mincho" w:hAnsi="Cambria Math"/>
                    <w:lang w:eastAsia="de-AT"/>
                  </w:rPr>
                  <m:t>clock</m:t>
                </m:r>
              </m:e>
              <m:sub>
                <m:r>
                  <m:rPr>
                    <m:sty m:val="p"/>
                  </m:rPr>
                  <w:rPr>
                    <w:rFonts w:ascii="Cambria Math" w:eastAsia="MS Mincho" w:hAnsi="Cambria Math"/>
                    <w:lang w:eastAsia="de-AT"/>
                  </w:rPr>
                  <m:t>2</m:t>
                </m:r>
              </m:sub>
            </m:sSub>
          </m:num>
          <m:den>
            <m:r>
              <m:rPr>
                <m:sty m:val="p"/>
              </m:rPr>
              <w:rPr>
                <w:rFonts w:ascii="Cambria Math" w:eastAsia="MS Mincho" w:hAnsi="Cambria Math"/>
                <w:lang w:eastAsia="de-AT"/>
              </w:rPr>
              <m:t>2</m:t>
            </m:r>
          </m:den>
        </m:f>
      </m:oMath>
    </w:p>
    <w:p w14:paraId="0517F10C" w14:textId="735F56DD" w:rsidR="00B933A0" w:rsidRPr="00A926EA" w:rsidRDefault="003F77F8" w:rsidP="007E4F94">
      <w:pPr>
        <w:pStyle w:val="Bul1"/>
        <w:rPr>
          <w:rFonts w:eastAsia="MS Mincho"/>
          <w:lang w:eastAsia="de-AT"/>
        </w:rPr>
      </w:pPr>
      <w:r w:rsidRPr="00A926EA">
        <w:rPr>
          <w:rFonts w:eastAsia="MS Mincho"/>
          <w:lang w:eastAsia="de-AT"/>
        </w:rPr>
        <w:t>T</w:t>
      </w:r>
      <w:r w:rsidR="00B933A0" w:rsidRPr="00A926EA">
        <w:rPr>
          <w:rFonts w:eastAsia="MS Mincho"/>
          <w:lang w:eastAsia="de-AT"/>
        </w:rPr>
        <w:t xml:space="preserve">hree CM clocks: </w:t>
      </w:r>
      <m:oMath>
        <m:r>
          <w:rPr>
            <w:rFonts w:ascii="Cambria Math" w:eastAsia="MS Mincho" w:hAnsi="Cambria Math"/>
            <w:lang w:eastAsia="de-AT"/>
          </w:rPr>
          <m:t>SM</m:t>
        </m:r>
        <m:r>
          <m:rPr>
            <m:sty m:val="p"/>
          </m:rPr>
          <w:rPr>
            <w:rFonts w:ascii="Cambria Math" w:eastAsia="MS Mincho" w:hAnsi="Cambria Math"/>
            <w:lang w:eastAsia="de-AT"/>
          </w:rPr>
          <m:t>_</m:t>
        </m:r>
        <m:r>
          <w:rPr>
            <w:rFonts w:ascii="Cambria Math" w:eastAsia="MS Mincho" w:hAnsi="Cambria Math"/>
            <w:lang w:eastAsia="de-AT"/>
          </w:rPr>
          <m:t>clock</m:t>
        </m:r>
        <m:r>
          <m:rPr>
            <m:sty m:val="p"/>
          </m:rPr>
          <w:rPr>
            <w:rFonts w:ascii="Cambria Math" w:eastAsia="MS Mincho" w:hAnsi="Cambria Math"/>
            <w:lang w:eastAsia="de-AT"/>
          </w:rPr>
          <m:t>=</m:t>
        </m:r>
        <m:sSub>
          <m:sSubPr>
            <m:ctrlPr>
              <w:rPr>
                <w:rFonts w:ascii="Cambria Math" w:eastAsia="Calibri" w:hAnsi="Cambria Math"/>
                <w:lang w:eastAsia="de-AT"/>
              </w:rPr>
            </m:ctrlPr>
          </m:sSubPr>
          <m:e>
            <m:r>
              <w:rPr>
                <w:rFonts w:ascii="Cambria Math" w:eastAsia="MS Mincho" w:hAnsi="Cambria Math"/>
                <w:lang w:eastAsia="de-AT"/>
              </w:rPr>
              <m:t>CM</m:t>
            </m:r>
            <m:r>
              <m:rPr>
                <m:sty m:val="p"/>
              </m:rPr>
              <w:rPr>
                <w:rFonts w:ascii="Cambria Math" w:eastAsia="MS Mincho" w:hAnsi="Cambria Math"/>
                <w:lang w:eastAsia="de-AT"/>
              </w:rPr>
              <m:t>_</m:t>
            </m:r>
            <m:r>
              <w:rPr>
                <w:rFonts w:ascii="Cambria Math" w:eastAsia="MS Mincho" w:hAnsi="Cambria Math"/>
                <w:lang w:eastAsia="de-AT"/>
              </w:rPr>
              <m:t>clock</m:t>
            </m:r>
          </m:e>
          <m:sub>
            <m:r>
              <m:rPr>
                <m:sty m:val="p"/>
              </m:rPr>
              <w:rPr>
                <w:rFonts w:ascii="Cambria Math" w:eastAsia="MS Mincho" w:hAnsi="Cambria Math"/>
                <w:lang w:eastAsia="de-AT"/>
              </w:rPr>
              <m:t>2</m:t>
            </m:r>
          </m:sub>
        </m:sSub>
      </m:oMath>
    </w:p>
    <w:p w14:paraId="02871528" w14:textId="422D09BC" w:rsidR="00B933A0" w:rsidRPr="00A926EA" w:rsidRDefault="00B933A0" w:rsidP="007E4F94">
      <w:pPr>
        <w:pStyle w:val="paragraph"/>
      </w:pPr>
      <w:r w:rsidRPr="00A926EA">
        <w:lastRenderedPageBreak/>
        <w:t xml:space="preserve">In the case of a faulty CM, a SM </w:t>
      </w:r>
      <w:r w:rsidR="00E7311F" w:rsidRPr="00A926EA">
        <w:t>can</w:t>
      </w:r>
      <w:r w:rsidRPr="00A926EA">
        <w:t xml:space="preserve"> receive at maximum one compressed PCF per CM (as the faulty CM </w:t>
      </w:r>
      <w:r w:rsidR="00E7311F" w:rsidRPr="00A926EA">
        <w:t>can</w:t>
      </w:r>
      <w:r w:rsidRPr="00A926EA">
        <w:t xml:space="preserve"> decide not to send its compressed PCF to some SMs). Furthermore, a SM</w:t>
      </w:r>
      <w:r w:rsidR="00197F9A" w:rsidRPr="00A926EA">
        <w:t xml:space="preserve"> </w:t>
      </w:r>
      <w:r w:rsidRPr="00A926EA">
        <w:t>only use</w:t>
      </w:r>
      <w:r w:rsidR="00BF5938" w:rsidRPr="00A926EA">
        <w:t>s</w:t>
      </w:r>
      <w:r w:rsidRPr="00A926EA">
        <w:t xml:space="preserve"> a compressed PCF in the convergence function as described above if the </w:t>
      </w:r>
      <m:oMath>
        <m:r>
          <m:rPr>
            <m:sty m:val="bi"/>
          </m:rPr>
          <w:rPr>
            <w:rFonts w:ascii="Cambria Math" w:hAnsi="Cambria Math"/>
          </w:rPr>
          <m:t>pcf_membership_new</m:t>
        </m:r>
      </m:oMath>
      <w:r w:rsidRPr="00A926EA">
        <w:rPr>
          <w:i/>
          <w:iCs/>
        </w:rPr>
        <w:t xml:space="preserve"> </w:t>
      </w:r>
      <w:r w:rsidRPr="00A926EA">
        <w:t>field has at least accept threshold of bits set. Accept threshold is calculated as follows:</w:t>
      </w:r>
    </w:p>
    <w:p w14:paraId="216CFF86" w14:textId="77777777" w:rsidR="009133E3" w:rsidRPr="00A926EA" w:rsidRDefault="003F77F8" w:rsidP="007E4F94">
      <w:pPr>
        <w:pStyle w:val="listlevel1"/>
        <w:numPr>
          <w:ilvl w:val="0"/>
          <w:numId w:val="54"/>
        </w:numPr>
        <w:rPr>
          <w:rFonts w:eastAsia="Calibri"/>
          <w:lang w:eastAsia="de-AT"/>
        </w:rPr>
      </w:pPr>
      <w:r w:rsidRPr="00A926EA">
        <w:rPr>
          <w:rFonts w:eastAsia="Calibri"/>
          <w:lang w:eastAsia="de-AT"/>
        </w:rPr>
        <w:t>C</w:t>
      </w:r>
      <w:r w:rsidR="00B933A0" w:rsidRPr="00A926EA">
        <w:rPr>
          <w:rFonts w:eastAsia="Calibri"/>
          <w:lang w:eastAsia="de-AT"/>
        </w:rPr>
        <w:t xml:space="preserve">urrent max = maximum of bits set in the </w:t>
      </w:r>
      <m:oMath>
        <m:r>
          <w:rPr>
            <w:rFonts w:ascii="Cambria Math" w:eastAsia="MS Mincho" w:hAnsi="Cambria Math"/>
            <w:lang w:eastAsia="de-AT"/>
          </w:rPr>
          <m:t>pcf_membership_new</m:t>
        </m:r>
      </m:oMath>
      <w:r w:rsidR="00B933A0" w:rsidRPr="00A926EA">
        <w:rPr>
          <w:rFonts w:eastAsia="Calibri"/>
          <w:lang w:eastAsia="de-AT"/>
        </w:rPr>
        <w:t xml:space="preserve"> field of any compressed PCF</w:t>
      </w:r>
    </w:p>
    <w:p w14:paraId="188988C4" w14:textId="6D938275" w:rsidR="00B933A0" w:rsidRPr="00A926EA" w:rsidRDefault="003F77F8" w:rsidP="007E4F94">
      <w:pPr>
        <w:pStyle w:val="listlevel1"/>
        <w:numPr>
          <w:ilvl w:val="0"/>
          <w:numId w:val="54"/>
        </w:numPr>
        <w:rPr>
          <w:rFonts w:eastAsia="Calibri"/>
          <w:lang w:eastAsia="de-AT"/>
        </w:rPr>
      </w:pPr>
      <w:r w:rsidRPr="00A926EA">
        <w:rPr>
          <w:rFonts w:eastAsia="Calibri"/>
          <w:lang w:eastAsia="de-AT"/>
        </w:rPr>
        <w:t>A</w:t>
      </w:r>
      <w:r w:rsidR="00B933A0" w:rsidRPr="00A926EA">
        <w:rPr>
          <w:rFonts w:eastAsia="Calibri"/>
          <w:lang w:eastAsia="de-AT"/>
        </w:rPr>
        <w:t>ccept threshold = current max minus the allowed number of faulty SMs</w:t>
      </w:r>
    </w:p>
    <w:p w14:paraId="6F50894A" w14:textId="77777777" w:rsidR="00B933A0" w:rsidRPr="00A926EA" w:rsidRDefault="00B933A0" w:rsidP="004653EC">
      <w:pPr>
        <w:pStyle w:val="paragraph"/>
        <w:rPr>
          <w:rFonts w:eastAsia="MS Mincho"/>
          <w:lang w:eastAsia="de-AT"/>
        </w:rPr>
      </w:pPr>
    </w:p>
    <w:p w14:paraId="7FAFBDA9" w14:textId="0D042CD2" w:rsidR="00B933A0" w:rsidRPr="00A926EA" w:rsidRDefault="00B933A0" w:rsidP="007E4F94">
      <w:pPr>
        <w:pStyle w:val="paragraph"/>
      </w:pPr>
      <w:r w:rsidRPr="00A926EA">
        <w:t>The SM</w:t>
      </w:r>
      <w:r w:rsidR="00197F9A" w:rsidRPr="00A926EA">
        <w:t xml:space="preserve"> </w:t>
      </w:r>
      <w:r w:rsidRPr="00A926EA">
        <w:t>discard</w:t>
      </w:r>
      <w:r w:rsidR="00BF5938" w:rsidRPr="00A926EA">
        <w:t>s</w:t>
      </w:r>
      <w:r w:rsidRPr="00A926EA">
        <w:t xml:space="preserve"> a compressed PCF that has less than accept threshold bits set in the </w:t>
      </w:r>
      <m:oMath>
        <m:r>
          <w:rPr>
            <w:rFonts w:ascii="Cambria Math" w:hAnsi="Cambria Math"/>
          </w:rPr>
          <m:t>pcf_membership_new</m:t>
        </m:r>
      </m:oMath>
      <w:r w:rsidRPr="00A926EA">
        <w:t xml:space="preserve"> field. This mechanism ensures that a SM excludes compressed PCFs that represent relative low numbers of SM clocks.</w:t>
      </w:r>
    </w:p>
    <w:p w14:paraId="140BFE40" w14:textId="77777777" w:rsidR="00B933A0" w:rsidRPr="00A926EA" w:rsidRDefault="00B933A0" w:rsidP="007E4F94">
      <w:pPr>
        <w:pStyle w:val="paragraph"/>
      </w:pPr>
      <w:r w:rsidRPr="00A926EA">
        <w:t xml:space="preserve">The </w:t>
      </w:r>
      <m:oMath>
        <m:r>
          <w:rPr>
            <w:rFonts w:ascii="Cambria Math" w:hAnsi="Cambria Math"/>
          </w:rPr>
          <m:t>pcf_membership_new</m:t>
        </m:r>
      </m:oMath>
      <w:r w:rsidRPr="00A926EA">
        <w:t xml:space="preserve"> vector is also used in other Time-Triggered Ethernet algorithms such as clique detection or start-up as well as in network configurations that use more than one CM per channel. For the analysis of the clock synchronization algorithm the description above is sufficient.</w:t>
      </w:r>
    </w:p>
    <w:p w14:paraId="59F1CF77" w14:textId="77777777" w:rsidR="00B933A0" w:rsidRPr="00A926EA" w:rsidRDefault="00B933A0" w:rsidP="007E4F94">
      <w:pPr>
        <w:pStyle w:val="paragraph"/>
        <w:rPr>
          <w:rFonts w:eastAsia="MS Mincho"/>
          <w:b/>
          <w:lang w:eastAsia="de-AT"/>
        </w:rPr>
      </w:pPr>
      <w:r w:rsidRPr="00A926EA">
        <w:rPr>
          <w:rFonts w:eastAsia="MS Mincho"/>
          <w:b/>
          <w:lang w:eastAsia="de-AT"/>
        </w:rPr>
        <w:t>Unsynchronized Operation (Start-Up or Re-Start)</w:t>
      </w:r>
    </w:p>
    <w:p w14:paraId="2CB100F1" w14:textId="77777777" w:rsidR="00B933A0" w:rsidRPr="00A926EA" w:rsidRDefault="00B933A0" w:rsidP="007E4F94">
      <w:pPr>
        <w:pStyle w:val="paragraph"/>
      </w:pPr>
      <w:r w:rsidRPr="00A926EA">
        <w:t>During unsynchronized operation, as for example during a coldstart or restart of the TTEthernet network, the Synchronization Masters transmit dedicated Protocol Control Frames, that are coldstart and coldstart acknowledge frames. The Compression Masters collect the coldstart and coldstart acknowledge frames and decide based on this input and their current state in the Compression Master protocol state machine whether to send coldstart or coldstart acknowledge frames themselves back to the Synchronization Masters and Synchronization Clients.</w:t>
      </w:r>
    </w:p>
    <w:p w14:paraId="025DC1F7" w14:textId="202B52D8" w:rsidR="00B933A0" w:rsidRPr="00A926EA" w:rsidRDefault="00B933A0" w:rsidP="007E4F94">
      <w:pPr>
        <w:pStyle w:val="paragraph"/>
      </w:pPr>
      <w:r w:rsidRPr="00A926EA">
        <w:t xml:space="preserve">The Compression Master can be configured in two ways depending on whether the Synchronization Masters in a system are configured as high-integrity devices or not. When the Synchronization Masters are designed as high-integrity devices the Synchronization Master failure mode is restricted. TTEthernet allows then to tolerate a faulty Synchronization Master and a concurrent fault of a Compression Master at the same point in time. When the Synchronization Masters are designed as standard-integrity devices, the Synchronization Masters </w:t>
      </w:r>
      <w:r w:rsidR="00E7311F" w:rsidRPr="00A926EA">
        <w:t>can</w:t>
      </w:r>
      <w:r w:rsidRPr="00A926EA">
        <w:t xml:space="preserve"> fail in an arbitrary failure mode. In this case (standard integrity) TTEthernet tolerates either the failure of Synchronization Masters or the failure of Compression Masters, but not both at the same point in time.</w:t>
      </w:r>
    </w:p>
    <w:p w14:paraId="6DCCB96B" w14:textId="77777777" w:rsidR="00B933A0" w:rsidRPr="00A926EA" w:rsidRDefault="00B933A0" w:rsidP="007E4F94">
      <w:pPr>
        <w:pStyle w:val="paragraph"/>
      </w:pPr>
      <w:r w:rsidRPr="00A926EA">
        <w:t>A CM during start-up sequence with standard integrity synchronization masters dispatch coldstart frames when the compression master is in an unsynchronized state, and blocks coldstart frames in all other states.</w:t>
      </w:r>
    </w:p>
    <w:p w14:paraId="24F97403" w14:textId="77777777" w:rsidR="00B933A0" w:rsidRPr="00A926EA" w:rsidRDefault="00B933A0" w:rsidP="007E4F94">
      <w:pPr>
        <w:pStyle w:val="paragraph"/>
      </w:pPr>
      <w:r w:rsidRPr="00A926EA">
        <w:t>A CM during start-up sequence with high-integrity synchronization masters, dispatch:</w:t>
      </w:r>
    </w:p>
    <w:p w14:paraId="10E46F82" w14:textId="7C25CE7C" w:rsidR="00B933A0" w:rsidRPr="00A926EA" w:rsidRDefault="00B933A0" w:rsidP="007E4F94">
      <w:pPr>
        <w:pStyle w:val="listlevel1"/>
        <w:numPr>
          <w:ilvl w:val="0"/>
          <w:numId w:val="55"/>
        </w:numPr>
      </w:pPr>
      <w:r w:rsidRPr="00A926EA">
        <w:t>All coldstart frames, only when the compression master is either in CM_UNSYNC state, CM_Wait_4_Cycle_Start, or</w:t>
      </w:r>
    </w:p>
    <w:p w14:paraId="26968E98" w14:textId="64793AC1" w:rsidR="00B933A0" w:rsidRPr="00A926EA" w:rsidRDefault="00B933A0" w:rsidP="007E4F94">
      <w:pPr>
        <w:pStyle w:val="indentpara1"/>
      </w:pPr>
      <w:r w:rsidRPr="00A926EA">
        <w:t xml:space="preserve">CM_TENTATIVE_SYNC state and it discards coldstart frames received in other states as specified in </w:t>
      </w:r>
      <w:r w:rsidR="00442672" w:rsidRPr="00A926EA">
        <w:t>[</w:t>
      </w:r>
      <w:r w:rsidR="00CD1E68" w:rsidRPr="00A926EA">
        <w:t>SAE AS6802</w:t>
      </w:r>
      <w:r w:rsidR="00442672" w:rsidRPr="00A926EA">
        <w:t>]</w:t>
      </w:r>
      <w:r w:rsidRPr="00A926EA">
        <w:t xml:space="preserve"> §9.4.</w:t>
      </w:r>
    </w:p>
    <w:p w14:paraId="1194197B" w14:textId="77777777" w:rsidR="00C81730" w:rsidRPr="00A926EA" w:rsidRDefault="00B933A0" w:rsidP="007E4F94">
      <w:pPr>
        <w:pStyle w:val="Bul1"/>
      </w:pPr>
      <w:r w:rsidRPr="00A926EA">
        <w:t>All received coldstart acknowledge frames.</w:t>
      </w:r>
    </w:p>
    <w:p w14:paraId="205D6C66" w14:textId="79A24BB0" w:rsidR="00B933A0" w:rsidRPr="00A926EA" w:rsidRDefault="00B933A0" w:rsidP="007E4F94">
      <w:pPr>
        <w:pStyle w:val="Bul1"/>
      </w:pPr>
      <w:r w:rsidRPr="00A926EA">
        <w:lastRenderedPageBreak/>
        <w:t>All received integration frames as compressed integration frames.</w:t>
      </w:r>
    </w:p>
    <w:p w14:paraId="13F731FE" w14:textId="730D44F0" w:rsidR="00B933A0" w:rsidRPr="00A926EA" w:rsidRDefault="00B933A0" w:rsidP="006822CE">
      <w:pPr>
        <w:pStyle w:val="paragraph"/>
      </w:pPr>
      <w:r w:rsidRPr="00A926EA">
        <w:t>An example of an integration PCF frame exchange between a compression master and two synchronization master is shown</w:t>
      </w:r>
      <w:r w:rsidR="00197F9A" w:rsidRPr="00A926EA">
        <w:t xml:space="preserve"> </w:t>
      </w:r>
      <w:r w:rsidR="00477590" w:rsidRPr="00A926EA">
        <w:t xml:space="preserve">in </w:t>
      </w:r>
      <w:r w:rsidR="00477590" w:rsidRPr="00A926EA">
        <w:fldChar w:fldCharType="begin"/>
      </w:r>
      <w:r w:rsidR="00477590" w:rsidRPr="00A926EA">
        <w:instrText xml:space="preserve"> REF _Ref41580274 \h </w:instrText>
      </w:r>
      <w:r w:rsidR="00477590" w:rsidRPr="00A926EA">
        <w:fldChar w:fldCharType="separate"/>
      </w:r>
      <w:r w:rsidR="00AD4A95" w:rsidRPr="00A926EA">
        <w:t xml:space="preserve">Figure </w:t>
      </w:r>
      <w:r w:rsidR="00AD4A95">
        <w:rPr>
          <w:noProof/>
        </w:rPr>
        <w:t>4</w:t>
      </w:r>
      <w:r w:rsidR="00AD4A95" w:rsidRPr="00A926EA">
        <w:noBreakHyphen/>
      </w:r>
      <w:r w:rsidR="00AD4A95">
        <w:rPr>
          <w:noProof/>
        </w:rPr>
        <w:t>19</w:t>
      </w:r>
      <w:r w:rsidR="00477590" w:rsidRPr="00A926EA">
        <w:fldChar w:fldCharType="end"/>
      </w:r>
      <w:r w:rsidRPr="00A926EA">
        <w:t>.</w:t>
      </w:r>
    </w:p>
    <w:p w14:paraId="0D459672" w14:textId="77777777" w:rsidR="00B933A0" w:rsidRPr="00A926EA" w:rsidRDefault="00B933A0" w:rsidP="00EB0230">
      <w:pPr>
        <w:pStyle w:val="graphic"/>
        <w:rPr>
          <w:lang w:val="en-GB"/>
        </w:rPr>
      </w:pPr>
      <w:r w:rsidRPr="00A926EA">
        <w:rPr>
          <w:noProof/>
          <w:lang w:val="en-GB"/>
        </w:rPr>
        <w:drawing>
          <wp:inline distT="0" distB="0" distL="0" distR="0" wp14:anchorId="3CAB112D" wp14:editId="09BEBAC6">
            <wp:extent cx="4266209" cy="2311804"/>
            <wp:effectExtent l="0" t="0" r="1270" b="0"/>
            <wp:docPr id="11" name="Picture 10">
              <a:extLst xmlns:a="http://schemas.openxmlformats.org/drawingml/2006/main">
                <a:ext uri="{FF2B5EF4-FFF2-40B4-BE49-F238E27FC236}">
                  <a16:creationId xmlns:a16="http://schemas.microsoft.com/office/drawing/2014/main" id="{10F06DC4-1865-4694-B3B1-87E6BBF6E7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0F06DC4-1865-4694-B3B1-87E6BBF6E73E}"/>
                        </a:ext>
                      </a:extLst>
                    </pic:cNvPr>
                    <pic:cNvPicPr>
                      <a:picLocks noChangeAspect="1"/>
                    </pic:cNvPicPr>
                  </pic:nvPicPr>
                  <pic:blipFill>
                    <a:blip r:embed="rId45"/>
                    <a:stretch>
                      <a:fillRect/>
                    </a:stretch>
                  </pic:blipFill>
                  <pic:spPr>
                    <a:xfrm>
                      <a:off x="0" y="0"/>
                      <a:ext cx="4269072" cy="2313355"/>
                    </a:xfrm>
                    <a:prstGeom prst="rect">
                      <a:avLst/>
                    </a:prstGeom>
                  </pic:spPr>
                </pic:pic>
              </a:graphicData>
            </a:graphic>
          </wp:inline>
        </w:drawing>
      </w:r>
    </w:p>
    <w:p w14:paraId="41A95D98" w14:textId="5E91502F" w:rsidR="00B933A0" w:rsidRPr="00A926EA" w:rsidRDefault="002D69B5" w:rsidP="00414D2A">
      <w:pPr>
        <w:pStyle w:val="Caption"/>
        <w:rPr>
          <w:rFonts w:ascii="Arial" w:eastAsia="MS Mincho" w:hAnsi="Arial"/>
          <w:sz w:val="22"/>
          <w:szCs w:val="22"/>
          <w:lang w:eastAsia="de-AT"/>
        </w:rPr>
      </w:pPr>
      <w:bookmarkStart w:id="299" w:name="_Ref41580274"/>
      <w:bookmarkStart w:id="300" w:name="_Toc34068104"/>
      <w:bookmarkStart w:id="301" w:name="_Toc55828937"/>
      <w:r w:rsidRPr="00A926EA">
        <w:t xml:space="preserve">Figure </w:t>
      </w:r>
      <w:fldSimple w:instr=" STYLEREF 1 \s ">
        <w:r w:rsidR="00AD4A95">
          <w:rPr>
            <w:noProof/>
          </w:rPr>
          <w:t>4</w:t>
        </w:r>
      </w:fldSimple>
      <w:r w:rsidR="008528EA" w:rsidRPr="00A926EA">
        <w:noBreakHyphen/>
      </w:r>
      <w:fldSimple w:instr=" SEQ Figure \* ARABIC \s 1 ">
        <w:r w:rsidR="00AD4A95">
          <w:rPr>
            <w:noProof/>
          </w:rPr>
          <w:t>19</w:t>
        </w:r>
      </w:fldSimple>
      <w:bookmarkEnd w:id="299"/>
      <w:r w:rsidR="00B933A0" w:rsidRPr="00A926EA">
        <w:rPr>
          <w:sz w:val="20"/>
          <w:szCs w:val="22"/>
        </w:rPr>
        <w:t>: Example of an integration PCF Frame exchange</w:t>
      </w:r>
      <w:bookmarkEnd w:id="300"/>
      <w:bookmarkEnd w:id="301"/>
    </w:p>
    <w:p w14:paraId="19786351" w14:textId="77777777" w:rsidR="00B933A0" w:rsidRPr="00A926EA" w:rsidRDefault="00B933A0" w:rsidP="006822CE">
      <w:pPr>
        <w:pStyle w:val="paragraph"/>
      </w:pPr>
      <w:r w:rsidRPr="00A926EA">
        <w:t>To tolerate a single byzantine fault in the clocks of the synchronization masters there is a need for at least 4 SMs because of the byzantine theorem. For two fault tolerance there is a minimum of 7 SMs needed since it allows to tolerate any byzantine two faults of clocks of the synchronization masters.</w:t>
      </w:r>
    </w:p>
    <w:p w14:paraId="631CAB7D" w14:textId="06EA6CD1" w:rsidR="00B933A0" w:rsidRPr="00A926EA" w:rsidRDefault="00B933A0" w:rsidP="006822CE">
      <w:pPr>
        <w:pStyle w:val="paragraph"/>
        <w:rPr>
          <w:rFonts w:eastAsia="MS Mincho"/>
          <w:sz w:val="22"/>
        </w:rPr>
      </w:pPr>
      <w:r w:rsidRPr="00A926EA">
        <w:t xml:space="preserve">More details about the clock synchronization can be found in the Time-triggered Ethernet standard </w:t>
      </w:r>
      <w:r w:rsidR="00442672" w:rsidRPr="00A926EA">
        <w:t>[</w:t>
      </w:r>
      <w:r w:rsidR="00CD1E68" w:rsidRPr="00A926EA">
        <w:t>SAE AS6802</w:t>
      </w:r>
      <w:r w:rsidR="00442672" w:rsidRPr="00A926EA">
        <w:t>]</w:t>
      </w:r>
      <w:r w:rsidRPr="00A926EA">
        <w:t>.</w:t>
      </w:r>
    </w:p>
    <w:p w14:paraId="5DEBD3A5" w14:textId="77777777" w:rsidR="00B933A0" w:rsidRPr="00A926EA" w:rsidRDefault="00B933A0" w:rsidP="008B0621">
      <w:pPr>
        <w:pStyle w:val="Heading2"/>
        <w:rPr>
          <w:rFonts w:eastAsia="MS Mincho"/>
          <w:lang w:eastAsia="de-AT"/>
        </w:rPr>
      </w:pPr>
      <w:bookmarkStart w:id="302" w:name="_Toc14764806"/>
      <w:bookmarkStart w:id="303" w:name="_Toc34068996"/>
      <w:bookmarkStart w:id="304" w:name="_Toc42280224"/>
      <w:bookmarkStart w:id="305" w:name="_Toc53408871"/>
      <w:bookmarkStart w:id="306" w:name="_Toc55828835"/>
      <w:r w:rsidRPr="00A926EA">
        <w:rPr>
          <w:rFonts w:eastAsia="MS Mincho"/>
          <w:lang w:eastAsia="de-AT"/>
        </w:rPr>
        <w:t>Redundancy Concept</w:t>
      </w:r>
      <w:bookmarkEnd w:id="302"/>
      <w:bookmarkEnd w:id="303"/>
      <w:bookmarkEnd w:id="304"/>
      <w:bookmarkEnd w:id="305"/>
      <w:bookmarkEnd w:id="306"/>
      <w:r w:rsidRPr="00A926EA">
        <w:rPr>
          <w:rFonts w:eastAsia="MS Mincho"/>
          <w:lang w:eastAsia="de-AT"/>
        </w:rPr>
        <w:t xml:space="preserve"> </w:t>
      </w:r>
    </w:p>
    <w:p w14:paraId="3B2336BC" w14:textId="346F5356" w:rsidR="00B933A0" w:rsidRPr="00A926EA" w:rsidRDefault="00B933A0" w:rsidP="006822CE">
      <w:pPr>
        <w:pStyle w:val="paragraph"/>
      </w:pPr>
      <w:r w:rsidRPr="00A926EA">
        <w:t xml:space="preserve">End Systems communicate over multiple independent and redundant networks such that data flows are protected against the failure of any network component such as a link or a </w:t>
      </w:r>
      <w:r w:rsidR="00056755" w:rsidRPr="00A926EA">
        <w:t>Switch</w:t>
      </w:r>
      <w:r w:rsidRPr="00A926EA">
        <w:t>. The effect of this is to protect communication between End Systems against the loss of one complete network.</w:t>
      </w:r>
    </w:p>
    <w:p w14:paraId="50F7A350" w14:textId="77777777" w:rsidR="00B933A0" w:rsidRPr="00A926EA" w:rsidRDefault="00B933A0" w:rsidP="006822CE">
      <w:pPr>
        <w:pStyle w:val="graphic"/>
        <w:rPr>
          <w:lang w:val="en-GB"/>
        </w:rPr>
      </w:pPr>
      <w:r w:rsidRPr="00A926EA">
        <w:rPr>
          <w:lang w:val="en-GB"/>
        </w:rPr>
        <w:object w:dxaOrig="6301" w:dyaOrig="2296" w14:anchorId="50878D3D">
          <v:shape id="_x0000_i1039" type="#_x0000_t75" style="width:358.9pt;height:130.35pt" o:ole="">
            <v:imagedata r:id="rId46" o:title=""/>
          </v:shape>
          <o:OLEObject Type="Embed" ProgID="Visio.Drawing.11" ShapeID="_x0000_i1039" DrawAspect="Content" ObjectID="_1666441851" r:id="rId47"/>
        </w:object>
      </w:r>
    </w:p>
    <w:p w14:paraId="474105CF" w14:textId="06BECDC1" w:rsidR="00B933A0" w:rsidRPr="00A926EA" w:rsidRDefault="002D69B5" w:rsidP="00414D2A">
      <w:pPr>
        <w:pStyle w:val="Caption"/>
        <w:rPr>
          <w:rFonts w:ascii="Arial" w:eastAsia="MS Mincho" w:hAnsi="Arial"/>
          <w:sz w:val="22"/>
          <w:szCs w:val="22"/>
          <w:lang w:eastAsia="de-AT"/>
        </w:rPr>
      </w:pPr>
      <w:bookmarkStart w:id="307" w:name="_Ref19130896"/>
      <w:bookmarkStart w:id="308" w:name="_Toc34068105"/>
      <w:bookmarkStart w:id="309" w:name="_Toc55828938"/>
      <w:r w:rsidRPr="00A926EA">
        <w:t xml:space="preserve">Figure </w:t>
      </w:r>
      <w:fldSimple w:instr=" STYLEREF 1 \s ">
        <w:r w:rsidR="00AD4A95">
          <w:rPr>
            <w:noProof/>
          </w:rPr>
          <w:t>4</w:t>
        </w:r>
      </w:fldSimple>
      <w:r w:rsidR="008528EA" w:rsidRPr="00A926EA">
        <w:noBreakHyphen/>
      </w:r>
      <w:fldSimple w:instr=" SEQ Figure \* ARABIC \s 1 ">
        <w:r w:rsidR="00AD4A95">
          <w:rPr>
            <w:noProof/>
          </w:rPr>
          <w:t>20</w:t>
        </w:r>
      </w:fldSimple>
      <w:bookmarkEnd w:id="307"/>
      <w:r w:rsidR="00B933A0" w:rsidRPr="00A926EA">
        <w:rPr>
          <w:sz w:val="20"/>
          <w:szCs w:val="22"/>
        </w:rPr>
        <w:t>: Redundancy Communication</w:t>
      </w:r>
      <w:bookmarkEnd w:id="308"/>
      <w:bookmarkEnd w:id="309"/>
    </w:p>
    <w:p w14:paraId="2488B68F" w14:textId="4A7F036A" w:rsidR="00B933A0" w:rsidRPr="00A926EA" w:rsidRDefault="00B933A0" w:rsidP="006822CE">
      <w:pPr>
        <w:pStyle w:val="paragraph"/>
      </w:pPr>
      <w:r w:rsidRPr="00A926EA">
        <w:t xml:space="preserve">The </w:t>
      </w:r>
      <w:r w:rsidRPr="00A926EA">
        <w:fldChar w:fldCharType="begin"/>
      </w:r>
      <w:r w:rsidRPr="00A926EA">
        <w:instrText xml:space="preserve"> REF _Ref19130896 \h  \* MERGEFORMAT </w:instrText>
      </w:r>
      <w:r w:rsidRPr="00A926EA">
        <w:fldChar w:fldCharType="separate"/>
      </w:r>
      <w:r w:rsidR="00AD4A95" w:rsidRPr="00A926EA">
        <w:t xml:space="preserve">Figure </w:t>
      </w:r>
      <w:r w:rsidR="00AD4A95">
        <w:rPr>
          <w:noProof/>
        </w:rPr>
        <w:t>4</w:t>
      </w:r>
      <w:r w:rsidR="00AD4A95" w:rsidRPr="00A926EA">
        <w:rPr>
          <w:noProof/>
        </w:rPr>
        <w:noBreakHyphen/>
      </w:r>
      <w:r w:rsidR="00AD4A95">
        <w:rPr>
          <w:noProof/>
        </w:rPr>
        <w:t>20</w:t>
      </w:r>
      <w:r w:rsidRPr="00A926EA">
        <w:fldChar w:fldCharType="end"/>
      </w:r>
      <w:r w:rsidRPr="00A926EA">
        <w:t xml:space="preserve"> shows the basic concept for network redundancy. The redundancy scheme is operated on a per Virtual Link basis. A transmitting End </w:t>
      </w:r>
      <w:r w:rsidRPr="00A926EA">
        <w:lastRenderedPageBreak/>
        <w:t xml:space="preserve">System and a receiving End System communicate via a specific Virtual Link. This Virtual Link can be configured as TT- or RC-traffic. Depending on the configuration of the End System the Virtual Link </w:t>
      </w:r>
      <w:r w:rsidR="00BF5938" w:rsidRPr="00A926EA">
        <w:t>is</w:t>
      </w:r>
      <w:r w:rsidRPr="00A926EA">
        <w:t xml:space="preserve"> sen</w:t>
      </w:r>
      <w:r w:rsidR="004076BA" w:rsidRPr="00A926EA">
        <w:t>t</w:t>
      </w:r>
      <w:r w:rsidRPr="00A926EA">
        <w:t xml:space="preserve"> at a defined point in time if it is a TT-Virtual Link or </w:t>
      </w:r>
      <w:r w:rsidR="00BF5938" w:rsidRPr="00A926EA">
        <w:t>can be</w:t>
      </w:r>
      <w:r w:rsidRPr="00A926EA">
        <w:t xml:space="preserve"> send immediately (depending on the priority sending buffer) if it is a RC-Virtual Link. </w:t>
      </w:r>
      <w:r w:rsidR="00BC645B" w:rsidRPr="00A926EA">
        <w:t xml:space="preserve">Depending on the configured redundancy degree, the </w:t>
      </w:r>
      <w:r w:rsidRPr="00A926EA">
        <w:t>communication controller duplicate</w:t>
      </w:r>
      <w:r w:rsidR="00BC645B" w:rsidRPr="00A926EA">
        <w:t>s</w:t>
      </w:r>
      <w:r w:rsidRPr="00A926EA">
        <w:t xml:space="preserve"> or triplicate</w:t>
      </w:r>
      <w:r w:rsidR="00BC645B" w:rsidRPr="00A926EA">
        <w:t>s</w:t>
      </w:r>
      <w:r w:rsidRPr="00A926EA">
        <w:t xml:space="preserve"> the Virtual Link on the redundant channels.</w:t>
      </w:r>
    </w:p>
    <w:p w14:paraId="2BD0560E" w14:textId="77777777" w:rsidR="00B933A0" w:rsidRPr="00A926EA" w:rsidRDefault="00B933A0" w:rsidP="006822CE">
      <w:pPr>
        <w:pStyle w:val="paragraph"/>
      </w:pPr>
      <w:r w:rsidRPr="00A926EA">
        <w:t>For critical traffic the sending application is unaware of the underlying network redundancy, and a simple interface can be built between the communications controller and the host that utilize the network service.</w:t>
      </w:r>
    </w:p>
    <w:p w14:paraId="72822336" w14:textId="77777777" w:rsidR="00B933A0" w:rsidRPr="00A926EA" w:rsidRDefault="00B933A0" w:rsidP="006822CE">
      <w:pPr>
        <w:pStyle w:val="paragraph"/>
      </w:pPr>
      <w:r w:rsidRPr="00A926EA">
        <w:t>The frame routing between the host and the physical ports can be configured so that frames can be send on one, two or all three ports. Upon reception, it is possible to configure no redundancy management or an algorithm in the communication controller which uses a “First Valid” policy. This means that the first frame to be received from either network is accepted and passed up to the receiving host.</w:t>
      </w:r>
    </w:p>
    <w:p w14:paraId="29A93E0B" w14:textId="03E3C5EC" w:rsidR="00B933A0" w:rsidRPr="00A926EA" w:rsidRDefault="00B933A0" w:rsidP="00994EB7">
      <w:pPr>
        <w:pStyle w:val="paragraph"/>
      </w:pPr>
      <w:r w:rsidRPr="00A926EA">
        <w:t xml:space="preserve">As the flow of frames given in </w:t>
      </w:r>
      <w:r w:rsidR="00C8225F" w:rsidRPr="00A926EA">
        <w:fldChar w:fldCharType="begin"/>
      </w:r>
      <w:r w:rsidR="00C8225F" w:rsidRPr="00A926EA">
        <w:instrText xml:space="preserve"> REF _Ref51840971 \h </w:instrText>
      </w:r>
      <w:r w:rsidR="00C8225F" w:rsidRPr="00A926EA">
        <w:fldChar w:fldCharType="separate"/>
      </w:r>
      <w:r w:rsidR="00AD4A95" w:rsidRPr="00A926EA">
        <w:t xml:space="preserve">Figure </w:t>
      </w:r>
      <w:r w:rsidR="00AD4A95">
        <w:rPr>
          <w:noProof/>
        </w:rPr>
        <w:t>4</w:t>
      </w:r>
      <w:r w:rsidR="00AD4A95" w:rsidRPr="00A926EA">
        <w:noBreakHyphen/>
      </w:r>
      <w:r w:rsidR="00AD4A95">
        <w:rPr>
          <w:noProof/>
        </w:rPr>
        <w:t>21</w:t>
      </w:r>
      <w:r w:rsidR="00C8225F" w:rsidRPr="00A926EA">
        <w:fldChar w:fldCharType="end"/>
      </w:r>
      <w:r w:rsidR="00C8225F" w:rsidRPr="00A926EA">
        <w:t xml:space="preserve"> </w:t>
      </w:r>
      <w:r w:rsidRPr="00A926EA">
        <w:t>below indicates, RM (Redundancy Management) is placed after IC (Integrity Checking). Under fault-free network operation, the controller just passes on the frames that it has received from a network on to the RM. The redundancy management is merely to eliminate frames that are redundant copies of frames that it has already passed on to the host.</w:t>
      </w:r>
    </w:p>
    <w:p w14:paraId="5CBDE2FE" w14:textId="77777777" w:rsidR="00B933A0" w:rsidRPr="00A926EA" w:rsidRDefault="00B933A0" w:rsidP="00994EB7">
      <w:pPr>
        <w:pStyle w:val="graphic"/>
        <w:rPr>
          <w:lang w:val="en-GB"/>
        </w:rPr>
      </w:pPr>
      <w:r w:rsidRPr="00A926EA">
        <w:rPr>
          <w:lang w:val="en-GB"/>
        </w:rPr>
        <w:object w:dxaOrig="8815" w:dyaOrig="1798" w14:anchorId="7B423BF1">
          <v:shape id="_x0000_i1040" type="#_x0000_t75" style="width:441.25pt;height:88.9pt" o:ole="">
            <v:imagedata r:id="rId48" o:title=""/>
          </v:shape>
          <o:OLEObject Type="Embed" ProgID="Visio.Drawing.11" ShapeID="_x0000_i1040" DrawAspect="Content" ObjectID="_1666441852" r:id="rId49"/>
        </w:object>
      </w:r>
    </w:p>
    <w:p w14:paraId="7BBA108C" w14:textId="71C6C009" w:rsidR="00B933A0" w:rsidRPr="00A926EA" w:rsidRDefault="002D69B5" w:rsidP="00414D2A">
      <w:pPr>
        <w:pStyle w:val="Caption"/>
        <w:rPr>
          <w:sz w:val="20"/>
          <w:szCs w:val="22"/>
        </w:rPr>
      </w:pPr>
      <w:bookmarkStart w:id="310" w:name="_Ref51840971"/>
      <w:bookmarkStart w:id="311" w:name="_Toc34068106"/>
      <w:bookmarkStart w:id="312" w:name="_Toc55828939"/>
      <w:r w:rsidRPr="00A926EA">
        <w:t xml:space="preserve">Figure </w:t>
      </w:r>
      <w:fldSimple w:instr=" STYLEREF 1 \s ">
        <w:r w:rsidR="00AD4A95">
          <w:rPr>
            <w:noProof/>
          </w:rPr>
          <w:t>4</w:t>
        </w:r>
      </w:fldSimple>
      <w:r w:rsidR="008528EA" w:rsidRPr="00A926EA">
        <w:noBreakHyphen/>
      </w:r>
      <w:fldSimple w:instr=" SEQ Figure \* ARABIC \s 1 ">
        <w:r w:rsidR="00AD4A95">
          <w:rPr>
            <w:noProof/>
          </w:rPr>
          <w:t>21</w:t>
        </w:r>
      </w:fldSimple>
      <w:bookmarkEnd w:id="310"/>
      <w:r w:rsidR="00B933A0" w:rsidRPr="00A926EA">
        <w:rPr>
          <w:sz w:val="20"/>
          <w:szCs w:val="22"/>
        </w:rPr>
        <w:t>: Redundancy Management at the Receiver</w:t>
      </w:r>
      <w:bookmarkEnd w:id="311"/>
      <w:bookmarkEnd w:id="312"/>
    </w:p>
    <w:p w14:paraId="7436DA7E" w14:textId="6E4FF4F6" w:rsidR="00B933A0" w:rsidRPr="00A926EA" w:rsidRDefault="00B933A0" w:rsidP="006822CE">
      <w:pPr>
        <w:pStyle w:val="paragraph"/>
      </w:pPr>
      <w:r w:rsidRPr="00A926EA">
        <w:t xml:space="preserve">The Integrity Checking has the task of eliminating invalid frames. In case of RC traffic, it shall check the incoming frames for any faults based on their sequence number to eliminate stuck frames or single abnormal frames and reducing the impact of a babbling </w:t>
      </w:r>
      <w:r w:rsidR="00056755" w:rsidRPr="00A926EA">
        <w:t>Switch</w:t>
      </w:r>
      <w:r w:rsidRPr="00A926EA">
        <w:t xml:space="preserve">. A description of this mechanism is given in </w:t>
      </w:r>
      <w:r w:rsidR="00F428A8" w:rsidRPr="00A926EA">
        <w:t>[</w:t>
      </w:r>
      <w:r w:rsidRPr="00A926EA">
        <w:t>ARINC</w:t>
      </w:r>
      <w:r w:rsidR="00F428A8" w:rsidRPr="00A926EA">
        <w:t xml:space="preserve"> </w:t>
      </w:r>
      <w:r w:rsidRPr="00A926EA">
        <w:t>664 part 7</w:t>
      </w:r>
      <w:r w:rsidR="00F428A8" w:rsidRPr="00A926EA">
        <w:t>]</w:t>
      </w:r>
      <w:r w:rsidRPr="00A926EA">
        <w:t xml:space="preserve"> </w:t>
      </w:r>
      <w:r w:rsidR="00DD00C5" w:rsidRPr="00A926EA">
        <w:t>§</w:t>
      </w:r>
      <w:r w:rsidRPr="00A926EA">
        <w:t xml:space="preserve"> 3.2.6.2.1.</w:t>
      </w:r>
    </w:p>
    <w:p w14:paraId="7768F9D3" w14:textId="77777777" w:rsidR="00B933A0" w:rsidRPr="00A926EA" w:rsidRDefault="00B933A0" w:rsidP="008B0621">
      <w:pPr>
        <w:pStyle w:val="Heading3"/>
        <w:rPr>
          <w:rFonts w:eastAsia="MS Mincho"/>
          <w:lang w:eastAsia="de-AT"/>
        </w:rPr>
      </w:pPr>
      <w:bookmarkStart w:id="313" w:name="_Toc14764807"/>
      <w:bookmarkStart w:id="314" w:name="_Toc34068997"/>
      <w:bookmarkStart w:id="315" w:name="_Toc42280225"/>
      <w:bookmarkStart w:id="316" w:name="_Toc53408872"/>
      <w:bookmarkStart w:id="317" w:name="_Toc55828836"/>
      <w:r w:rsidRPr="00A926EA">
        <w:rPr>
          <w:rFonts w:eastAsia="MS Mincho"/>
          <w:lang w:eastAsia="de-AT"/>
        </w:rPr>
        <w:t>TT-traffic</w:t>
      </w:r>
      <w:bookmarkEnd w:id="313"/>
      <w:bookmarkEnd w:id="314"/>
      <w:bookmarkEnd w:id="315"/>
      <w:bookmarkEnd w:id="316"/>
      <w:bookmarkEnd w:id="317"/>
    </w:p>
    <w:p w14:paraId="1144FCC8" w14:textId="0C36D478" w:rsidR="00B933A0" w:rsidRPr="00A926EA" w:rsidRDefault="00B933A0" w:rsidP="006822CE">
      <w:pPr>
        <w:pStyle w:val="paragraph"/>
      </w:pPr>
      <w:r w:rsidRPr="00A926EA">
        <w:t>The sending host prepares the data and passes it to the communication controller which, depending on the redundancy degree duplicates/triplicates the data and adds the Ethernet header information to it. A sequence number is not needed since the traffic is scheduled based on the global fault-tolerant time base and therefore the sending order cannot change.</w:t>
      </w:r>
    </w:p>
    <w:p w14:paraId="1EA23224" w14:textId="77777777" w:rsidR="00B933A0" w:rsidRPr="00A926EA" w:rsidRDefault="00B933A0" w:rsidP="008B0621">
      <w:pPr>
        <w:pStyle w:val="Heading3"/>
        <w:rPr>
          <w:rFonts w:eastAsia="MS Mincho"/>
          <w:lang w:eastAsia="de-AT"/>
        </w:rPr>
      </w:pPr>
      <w:bookmarkStart w:id="318" w:name="_Toc14764808"/>
      <w:bookmarkStart w:id="319" w:name="_Toc34068998"/>
      <w:bookmarkStart w:id="320" w:name="_Toc42280226"/>
      <w:bookmarkStart w:id="321" w:name="_Toc53408873"/>
      <w:bookmarkStart w:id="322" w:name="_Toc55828837"/>
      <w:r w:rsidRPr="00A926EA">
        <w:rPr>
          <w:rFonts w:eastAsia="MS Mincho"/>
          <w:lang w:eastAsia="de-AT"/>
        </w:rPr>
        <w:lastRenderedPageBreak/>
        <w:t>RC-traffic</w:t>
      </w:r>
      <w:bookmarkEnd w:id="318"/>
      <w:bookmarkEnd w:id="319"/>
      <w:bookmarkEnd w:id="320"/>
      <w:bookmarkEnd w:id="321"/>
      <w:bookmarkEnd w:id="322"/>
    </w:p>
    <w:p w14:paraId="4F6A4C5E" w14:textId="77777777" w:rsidR="00B933A0" w:rsidRPr="00A926EA" w:rsidRDefault="00B933A0" w:rsidP="006822CE">
      <w:pPr>
        <w:pStyle w:val="paragraph"/>
      </w:pPr>
      <w:r w:rsidRPr="00A926EA">
        <w:t>The sending host prepares the data and passes it to the communications controller. Here a sequence number field is added to each frame, and the sequence numbers are incremented on each successive frame. The sequence number is added to enable the receive function to reconstruct a single ordered stream of frames without duplication before delivery to the receiving partition. The “First Valid” frame that is received from the network with the next valid sequence number gets passed up to the receiving host. If a frame with the same sequence number is received it is simply discarded.</w:t>
      </w:r>
    </w:p>
    <w:p w14:paraId="3C00A251" w14:textId="77777777" w:rsidR="00B933A0" w:rsidRPr="00A926EA" w:rsidRDefault="00B933A0" w:rsidP="008B0621">
      <w:pPr>
        <w:pStyle w:val="Heading2"/>
        <w:rPr>
          <w:rFonts w:eastAsia="MS Mincho"/>
          <w:lang w:eastAsia="de-AT"/>
        </w:rPr>
      </w:pPr>
      <w:bookmarkStart w:id="323" w:name="_Toc34068999"/>
      <w:bookmarkStart w:id="324" w:name="_Toc42280227"/>
      <w:bookmarkStart w:id="325" w:name="_Toc53408874"/>
      <w:bookmarkStart w:id="326" w:name="_Toc55828838"/>
      <w:r w:rsidRPr="00A926EA">
        <w:rPr>
          <w:rFonts w:eastAsia="MS Mincho"/>
          <w:lang w:eastAsia="de-AT"/>
        </w:rPr>
        <w:t>Failure-modes</w:t>
      </w:r>
      <w:bookmarkEnd w:id="323"/>
      <w:bookmarkEnd w:id="324"/>
      <w:bookmarkEnd w:id="325"/>
      <w:bookmarkEnd w:id="326"/>
    </w:p>
    <w:p w14:paraId="7F5FD40A" w14:textId="57C05AAB" w:rsidR="00B933A0" w:rsidRPr="00A926EA" w:rsidRDefault="00B933A0" w:rsidP="006822CE">
      <w:pPr>
        <w:pStyle w:val="paragraph"/>
        <w:rPr>
          <w:rFonts w:ascii="Arial" w:eastAsia="MS Mincho" w:hAnsi="Arial"/>
          <w:sz w:val="22"/>
          <w:lang w:eastAsia="de-AT"/>
        </w:rPr>
      </w:pPr>
      <w:r w:rsidRPr="00A926EA">
        <w:t xml:space="preserve">Time-Triggered Ethernet is designed to tolerate either the fail-arbitrary failure mode of an end system or the fail-inconsistent-omission failure mode of a </w:t>
      </w:r>
      <w:r w:rsidR="00056755" w:rsidRPr="00A926EA">
        <w:t>Switch</w:t>
      </w:r>
      <w:r w:rsidRPr="00A926EA">
        <w:t xml:space="preserve">. The </w:t>
      </w:r>
      <w:r w:rsidR="00056755" w:rsidRPr="00A926EA">
        <w:t>Switch</w:t>
      </w:r>
      <w:r w:rsidRPr="00A926EA">
        <w:t>es in Time-Triggered Ethernet network can be configured to execute a central bus guardian function. The central bus guardian function ensures that even if a set of end systems becomes arbitrarily faulty, it masks the system-wide impact of these faulty end systems by transforming the fail-arbitrary failure mode into an inconsistent-omission failure mode. The central bus guardian function is ensured by the traffic policing</w:t>
      </w:r>
      <w:r w:rsidR="009D4DE0" w:rsidRPr="00A926EA">
        <w:t>, specified in</w:t>
      </w:r>
      <w:r w:rsidRPr="00A926EA">
        <w:t xml:space="preserve"> </w:t>
      </w:r>
      <w:r w:rsidR="004E31B5" w:rsidRPr="00A926EA">
        <w:t>C</w:t>
      </w:r>
      <w:r w:rsidR="004B7D1A" w:rsidRPr="00A926EA">
        <w:t>lause</w:t>
      </w:r>
      <w:r w:rsidRPr="00A926EA">
        <w:t xml:space="preserve"> </w:t>
      </w:r>
      <w:r w:rsidRPr="00A926EA">
        <w:fldChar w:fldCharType="begin"/>
      </w:r>
      <w:r w:rsidRPr="00A926EA">
        <w:instrText xml:space="preserve"> REF _Ref33386809 \r \h </w:instrText>
      </w:r>
      <w:r w:rsidR="006822CE" w:rsidRPr="00A926EA">
        <w:instrText xml:space="preserve"> \* MERGEFORMAT </w:instrText>
      </w:r>
      <w:r w:rsidRPr="00A926EA">
        <w:fldChar w:fldCharType="separate"/>
      </w:r>
      <w:r w:rsidR="00AD4A95">
        <w:t>6.2.6</w:t>
      </w:r>
      <w:r w:rsidRPr="00A926EA">
        <w:fldChar w:fldCharType="end"/>
      </w:r>
      <w:r w:rsidR="007F3A4A" w:rsidRPr="00A926EA">
        <w:t xml:space="preserve"> </w:t>
      </w:r>
      <w:r w:rsidRPr="00A926EA">
        <w:fldChar w:fldCharType="begin"/>
      </w:r>
      <w:r w:rsidRPr="00A926EA">
        <w:instrText xml:space="preserve"> REF _Ref33386785 \h </w:instrText>
      </w:r>
      <w:r w:rsidR="006822CE" w:rsidRPr="00A926EA">
        <w:instrText xml:space="preserve"> \* MERGEFORMAT </w:instrText>
      </w:r>
      <w:r w:rsidRPr="00A926EA">
        <w:fldChar w:fldCharType="separate"/>
      </w:r>
      <w:r w:rsidR="00AD4A95" w:rsidRPr="00A926EA">
        <w:rPr>
          <w:rFonts w:eastAsia="MS Mincho"/>
          <w:lang w:eastAsia="de-AT"/>
        </w:rPr>
        <w:t>Switch Traffic Policing</w:t>
      </w:r>
      <w:r w:rsidRPr="00A926EA">
        <w:fldChar w:fldCharType="end"/>
      </w:r>
      <w:r w:rsidRPr="00A926EA">
        <w:t xml:space="preserve">. The arbitrarily faulty failure mode also includes the babbling-idiot </w:t>
      </w:r>
      <w:r w:rsidR="00631BBD" w:rsidRPr="00A926EA">
        <w:t>behaviour</w:t>
      </w:r>
      <w:r w:rsidRPr="00A926EA">
        <w:rPr>
          <w:rFonts w:ascii="Arial" w:eastAsia="MS Mincho" w:hAnsi="Arial"/>
          <w:sz w:val="22"/>
          <w:lang w:eastAsia="de-AT"/>
        </w:rPr>
        <w:t>.</w:t>
      </w:r>
    </w:p>
    <w:p w14:paraId="1A5682F0" w14:textId="77777777" w:rsidR="00B933A0" w:rsidRPr="00A926EA" w:rsidRDefault="00B933A0" w:rsidP="006822CE">
      <w:pPr>
        <w:pStyle w:val="Bul1"/>
      </w:pPr>
      <w:r w:rsidRPr="00A926EA">
        <w:t>Fail arbitrary failure mode:</w:t>
      </w:r>
    </w:p>
    <w:p w14:paraId="03E9FC0B" w14:textId="77777777" w:rsidR="00B933A0" w:rsidRPr="00A926EA" w:rsidRDefault="00B933A0" w:rsidP="006822CE">
      <w:pPr>
        <w:pStyle w:val="Bul2"/>
      </w:pPr>
      <w:r w:rsidRPr="00A926EA">
        <w:t>A device that fails arbitrarily can generate messages with random contents at arbitrary points in time on arbitrary selection of outputs.</w:t>
      </w:r>
    </w:p>
    <w:p w14:paraId="4276F715" w14:textId="77777777" w:rsidR="00B933A0" w:rsidRPr="008E4403" w:rsidRDefault="00B933A0" w:rsidP="006822CE">
      <w:pPr>
        <w:pStyle w:val="Bul1"/>
        <w:rPr>
          <w:lang w:val="fr-FR"/>
        </w:rPr>
      </w:pPr>
      <w:r w:rsidRPr="008E4403">
        <w:rPr>
          <w:lang w:val="fr-FR"/>
        </w:rPr>
        <w:t>Fail inconsistent-omission failure mode:</w:t>
      </w:r>
    </w:p>
    <w:p w14:paraId="5B8EDE9D" w14:textId="6CA85367" w:rsidR="00B933A0" w:rsidRPr="00A926EA" w:rsidRDefault="00B933A0" w:rsidP="00192A38">
      <w:pPr>
        <w:pStyle w:val="Bul2"/>
      </w:pPr>
      <w:r w:rsidRPr="00A926EA">
        <w:t>A faulty device can arbitrarily classify a subset of received messages as correct, while classifying the remaining messages (potentially correct) as incorrect</w:t>
      </w:r>
    </w:p>
    <w:p w14:paraId="12FF0933" w14:textId="6D23429F" w:rsidR="009663FC" w:rsidRPr="00A926EA" w:rsidRDefault="009663FC" w:rsidP="00AB144F">
      <w:pPr>
        <w:pStyle w:val="Heading1"/>
        <w:numPr>
          <w:ilvl w:val="0"/>
          <w:numId w:val="10"/>
        </w:numPr>
      </w:pPr>
      <w:r w:rsidRPr="00A926EA">
        <w:lastRenderedPageBreak/>
        <w:br/>
      </w:r>
      <w:bookmarkStart w:id="327" w:name="_Toc191723616"/>
      <w:bookmarkStart w:id="328" w:name="_Toc42280228"/>
      <w:bookmarkStart w:id="329" w:name="_Ref50487104"/>
      <w:bookmarkStart w:id="330" w:name="_Ref50487126"/>
      <w:bookmarkStart w:id="331" w:name="_Toc53408875"/>
      <w:bookmarkStart w:id="332" w:name="_Toc55828839"/>
      <w:r w:rsidR="004026B9" w:rsidRPr="00A926EA">
        <w:t>Network</w:t>
      </w:r>
      <w:bookmarkEnd w:id="327"/>
      <w:r w:rsidR="004026B9" w:rsidRPr="00A926EA">
        <w:t xml:space="preserve"> Architecture</w:t>
      </w:r>
      <w:bookmarkEnd w:id="328"/>
      <w:bookmarkEnd w:id="329"/>
      <w:bookmarkEnd w:id="330"/>
      <w:bookmarkEnd w:id="331"/>
      <w:bookmarkEnd w:id="332"/>
    </w:p>
    <w:p w14:paraId="0344AD43" w14:textId="77777777" w:rsidR="004026B9" w:rsidRPr="00A926EA" w:rsidRDefault="004026B9" w:rsidP="008B248C">
      <w:pPr>
        <w:pStyle w:val="Heading2"/>
        <w:rPr>
          <w:rFonts w:eastAsia="MS Mincho"/>
          <w:lang w:eastAsia="de-AT"/>
        </w:rPr>
      </w:pPr>
      <w:bookmarkStart w:id="333" w:name="_Toc14764811"/>
      <w:bookmarkStart w:id="334" w:name="_Toc34069001"/>
      <w:bookmarkStart w:id="335" w:name="_Toc42280229"/>
      <w:bookmarkStart w:id="336" w:name="_Toc53408876"/>
      <w:bookmarkStart w:id="337" w:name="_Toc191723617"/>
      <w:bookmarkStart w:id="338" w:name="_Toc55828840"/>
      <w:r w:rsidRPr="00A926EA">
        <w:rPr>
          <w:rFonts w:eastAsia="MS Mincho"/>
          <w:lang w:eastAsia="de-AT"/>
        </w:rPr>
        <w:t>Overview</w:t>
      </w:r>
      <w:bookmarkEnd w:id="333"/>
      <w:bookmarkEnd w:id="334"/>
      <w:bookmarkEnd w:id="335"/>
      <w:bookmarkEnd w:id="336"/>
      <w:bookmarkEnd w:id="338"/>
    </w:p>
    <w:p w14:paraId="7CB789A0" w14:textId="6BF88AA2" w:rsidR="004026B9" w:rsidRPr="00A926EA" w:rsidRDefault="004026B9" w:rsidP="003B4878">
      <w:pPr>
        <w:pStyle w:val="paragraph"/>
        <w:rPr>
          <w:rFonts w:eastAsia="MS Mincho"/>
          <w:color w:val="222222"/>
          <w:shd w:val="clear" w:color="auto" w:fill="FFFFFF"/>
          <w:lang w:eastAsia="de-AT"/>
        </w:rPr>
      </w:pPr>
      <w:r w:rsidRPr="00A926EA">
        <w:rPr>
          <w:rFonts w:eastAsia="MS Mincho"/>
          <w:szCs w:val="20"/>
          <w:lang w:eastAsia="de-AT"/>
        </w:rPr>
        <w:t xml:space="preserve">A TTE network </w:t>
      </w:r>
      <w:r w:rsidRPr="00A926EA">
        <w:rPr>
          <w:rFonts w:eastAsia="MS Mincho"/>
          <w:lang w:eastAsia="de-AT"/>
        </w:rPr>
        <w:t xml:space="preserve">architecture is a </w:t>
      </w:r>
      <w:r w:rsidR="00056755" w:rsidRPr="00A926EA">
        <w:rPr>
          <w:rFonts w:eastAsia="MS Mincho"/>
          <w:lang w:eastAsia="de-AT"/>
        </w:rPr>
        <w:t>Switch</w:t>
      </w:r>
      <w:r w:rsidRPr="00A926EA">
        <w:rPr>
          <w:rFonts w:eastAsia="MS Mincho"/>
          <w:lang w:eastAsia="de-AT"/>
        </w:rPr>
        <w:t xml:space="preserve">ed-based </w:t>
      </w:r>
      <w:r w:rsidRPr="00A926EA">
        <w:rPr>
          <w:rFonts w:eastAsia="MS Mincho"/>
          <w:szCs w:val="20"/>
          <w:lang w:eastAsia="de-AT"/>
        </w:rPr>
        <w:t xml:space="preserve">implementation, or “star topology”, </w:t>
      </w:r>
      <w:r w:rsidRPr="00A926EA">
        <w:rPr>
          <w:rFonts w:eastAsia="MS Mincho"/>
          <w:lang w:eastAsia="de-AT"/>
        </w:rPr>
        <w:t xml:space="preserve">designed for real-time critical application, </w:t>
      </w:r>
      <w:r w:rsidRPr="00A926EA">
        <w:rPr>
          <w:rFonts w:eastAsia="MS Mincho"/>
          <w:color w:val="222222"/>
          <w:shd w:val="clear" w:color="auto" w:fill="FFFFFF"/>
          <w:lang w:eastAsia="de-AT"/>
        </w:rPr>
        <w:t xml:space="preserve">in which all </w:t>
      </w:r>
      <w:r w:rsidRPr="00A926EA">
        <w:rPr>
          <w:rFonts w:eastAsia="MS Mincho" w:cs="Arial"/>
          <w:color w:val="222222"/>
          <w:szCs w:val="20"/>
          <w:shd w:val="clear" w:color="auto" w:fill="FFFFFF"/>
          <w:lang w:eastAsia="de-AT"/>
        </w:rPr>
        <w:t xml:space="preserve">End System </w:t>
      </w:r>
      <w:r w:rsidRPr="00A926EA">
        <w:rPr>
          <w:rFonts w:eastAsia="MS Mincho"/>
          <w:color w:val="222222"/>
          <w:shd w:val="clear" w:color="auto" w:fill="FFFFFF"/>
          <w:lang w:eastAsia="de-AT"/>
        </w:rPr>
        <w:t>nodes</w:t>
      </w:r>
      <w:r w:rsidRPr="00A926EA">
        <w:rPr>
          <w:rFonts w:eastAsia="MS Mincho" w:cs="Arial"/>
          <w:color w:val="222222"/>
          <w:szCs w:val="20"/>
          <w:shd w:val="clear" w:color="auto" w:fill="FFFFFF"/>
          <w:lang w:eastAsia="de-AT"/>
        </w:rPr>
        <w:t xml:space="preserve"> (SM and SC) </w:t>
      </w:r>
      <w:r w:rsidRPr="00A926EA">
        <w:rPr>
          <w:rFonts w:eastAsia="MS Mincho"/>
          <w:color w:val="222222"/>
          <w:shd w:val="clear" w:color="auto" w:fill="FFFFFF"/>
          <w:lang w:eastAsia="de-AT"/>
        </w:rPr>
        <w:t xml:space="preserve">are individually connected to a central connection point: a TTE </w:t>
      </w:r>
      <w:r w:rsidR="00056755" w:rsidRPr="00A926EA">
        <w:rPr>
          <w:rFonts w:eastAsia="MS Mincho"/>
          <w:color w:val="222222"/>
          <w:shd w:val="clear" w:color="auto" w:fill="FFFFFF"/>
          <w:lang w:eastAsia="de-AT"/>
        </w:rPr>
        <w:t>Switch</w:t>
      </w:r>
      <w:r w:rsidRPr="00A926EA">
        <w:rPr>
          <w:rFonts w:eastAsia="MS Mincho" w:cs="Arial"/>
          <w:color w:val="222222"/>
          <w:szCs w:val="20"/>
          <w:shd w:val="clear" w:color="auto" w:fill="FFFFFF"/>
          <w:lang w:eastAsia="de-AT"/>
        </w:rPr>
        <w:t xml:space="preserve"> (CM or SC)</w:t>
      </w:r>
      <w:r w:rsidRPr="00A926EA">
        <w:rPr>
          <w:rFonts w:eastAsia="MS Mincho"/>
          <w:color w:val="222222"/>
          <w:shd w:val="clear" w:color="auto" w:fill="FFFFFF"/>
          <w:lang w:eastAsia="de-AT"/>
        </w:rPr>
        <w:t xml:space="preserve">. </w:t>
      </w:r>
    </w:p>
    <w:p w14:paraId="16D88E4C" w14:textId="4DF2C279" w:rsidR="004026B9" w:rsidRPr="00A926EA" w:rsidRDefault="004026B9" w:rsidP="003B4878">
      <w:pPr>
        <w:pStyle w:val="paragraph"/>
        <w:rPr>
          <w:rFonts w:eastAsia="MS Mincho"/>
          <w:szCs w:val="20"/>
          <w:lang w:eastAsia="de-AT"/>
        </w:rPr>
      </w:pPr>
      <w:r w:rsidRPr="00A926EA">
        <w:rPr>
          <w:rFonts w:eastAsia="MS Mincho"/>
          <w:lang w:eastAsia="de-AT"/>
        </w:rPr>
        <w:t xml:space="preserve">This </w:t>
      </w:r>
      <w:r w:rsidR="00B760E8" w:rsidRPr="00A926EA">
        <w:rPr>
          <w:rFonts w:eastAsia="MS Mincho"/>
          <w:lang w:eastAsia="de-AT"/>
        </w:rPr>
        <w:t>C</w:t>
      </w:r>
      <w:r w:rsidR="003B4878" w:rsidRPr="00A926EA">
        <w:rPr>
          <w:rFonts w:eastAsia="MS Mincho"/>
          <w:lang w:eastAsia="de-AT"/>
        </w:rPr>
        <w:t>lause</w:t>
      </w:r>
      <w:r w:rsidRPr="00A926EA">
        <w:rPr>
          <w:rFonts w:eastAsia="MS Mincho"/>
          <w:lang w:eastAsia="de-AT"/>
        </w:rPr>
        <w:t xml:space="preserve"> defines the different types of architectures which can be implemented in a TTE network</w:t>
      </w:r>
      <w:r w:rsidRPr="00A926EA">
        <w:rPr>
          <w:rFonts w:eastAsia="MS Mincho"/>
          <w:szCs w:val="20"/>
          <w:lang w:eastAsia="de-AT"/>
        </w:rPr>
        <w:t xml:space="preserve">: </w:t>
      </w:r>
    </w:p>
    <w:p w14:paraId="48A7DBB5" w14:textId="77777777" w:rsidR="004026B9" w:rsidRPr="00A926EA" w:rsidRDefault="004026B9" w:rsidP="003B4878">
      <w:pPr>
        <w:pStyle w:val="listlevel1"/>
        <w:numPr>
          <w:ilvl w:val="0"/>
          <w:numId w:val="59"/>
        </w:numPr>
        <w:rPr>
          <w:rFonts w:eastAsia="MS Mincho"/>
          <w:lang w:eastAsia="de-AT"/>
        </w:rPr>
      </w:pPr>
      <w:r w:rsidRPr="00A926EA">
        <w:rPr>
          <w:rFonts w:eastAsia="MS Mincho"/>
          <w:lang w:eastAsia="de-AT"/>
        </w:rPr>
        <w:t>Single Channel Network Topology</w:t>
      </w:r>
    </w:p>
    <w:p w14:paraId="6AA48F69" w14:textId="77777777" w:rsidR="004026B9" w:rsidRPr="00A926EA" w:rsidRDefault="004026B9" w:rsidP="003B4878">
      <w:pPr>
        <w:pStyle w:val="listlevel1"/>
        <w:numPr>
          <w:ilvl w:val="0"/>
          <w:numId w:val="59"/>
        </w:numPr>
        <w:rPr>
          <w:rFonts w:eastAsia="MS Mincho"/>
          <w:lang w:eastAsia="de-AT"/>
        </w:rPr>
      </w:pPr>
      <w:r w:rsidRPr="00A926EA">
        <w:rPr>
          <w:rFonts w:eastAsia="MS Mincho"/>
          <w:lang w:eastAsia="de-AT"/>
        </w:rPr>
        <w:t>Dual Channel Network Topology</w:t>
      </w:r>
    </w:p>
    <w:p w14:paraId="461E951F" w14:textId="77777777" w:rsidR="004026B9" w:rsidRPr="00A926EA" w:rsidRDefault="004026B9" w:rsidP="003B4878">
      <w:pPr>
        <w:pStyle w:val="listlevel1"/>
        <w:numPr>
          <w:ilvl w:val="0"/>
          <w:numId w:val="59"/>
        </w:numPr>
        <w:rPr>
          <w:rFonts w:eastAsia="MS Mincho"/>
          <w:lang w:eastAsia="de-AT"/>
        </w:rPr>
      </w:pPr>
      <w:r w:rsidRPr="00A926EA">
        <w:rPr>
          <w:rFonts w:eastAsia="MS Mincho"/>
          <w:lang w:eastAsia="de-AT"/>
        </w:rPr>
        <w:t>Triple Channel Network Topology</w:t>
      </w:r>
    </w:p>
    <w:p w14:paraId="1E4BA845" w14:textId="77777777" w:rsidR="004026B9" w:rsidRPr="00A926EA" w:rsidRDefault="004026B9" w:rsidP="003B4878">
      <w:pPr>
        <w:pStyle w:val="listlevel1"/>
        <w:numPr>
          <w:ilvl w:val="0"/>
          <w:numId w:val="59"/>
        </w:numPr>
        <w:rPr>
          <w:rFonts w:eastAsia="MS Mincho"/>
          <w:lang w:eastAsia="de-AT"/>
        </w:rPr>
      </w:pPr>
      <w:r w:rsidRPr="00A926EA">
        <w:rPr>
          <w:rFonts w:eastAsia="MS Mincho"/>
          <w:lang w:eastAsia="de-AT"/>
        </w:rPr>
        <w:t>Mixed Channel Network Topology</w:t>
      </w:r>
    </w:p>
    <w:p w14:paraId="57832905" w14:textId="77777777" w:rsidR="004026B9" w:rsidRPr="00A926EA" w:rsidRDefault="004026B9" w:rsidP="003B4878">
      <w:pPr>
        <w:pStyle w:val="listlevel1"/>
        <w:numPr>
          <w:ilvl w:val="0"/>
          <w:numId w:val="59"/>
        </w:numPr>
        <w:rPr>
          <w:rFonts w:eastAsia="MS Mincho"/>
          <w:lang w:eastAsia="de-AT"/>
        </w:rPr>
      </w:pPr>
      <w:r w:rsidRPr="00A926EA">
        <w:rPr>
          <w:rFonts w:eastAsia="MS Mincho"/>
          <w:lang w:eastAsia="de-AT"/>
        </w:rPr>
        <w:t>Network Topology composed of Standard Ethernet node</w:t>
      </w:r>
    </w:p>
    <w:p w14:paraId="17A7D236" w14:textId="77777777" w:rsidR="004026B9" w:rsidRPr="00A926EA" w:rsidRDefault="004026B9" w:rsidP="00631E4B">
      <w:pPr>
        <w:pStyle w:val="Heading3"/>
        <w:rPr>
          <w:rFonts w:eastAsia="MS Mincho"/>
          <w:lang w:eastAsia="de-AT"/>
        </w:rPr>
      </w:pPr>
      <w:bookmarkStart w:id="339" w:name="_Toc12525319"/>
      <w:bookmarkStart w:id="340" w:name="_Toc14764812"/>
      <w:bookmarkStart w:id="341" w:name="_Toc34069002"/>
      <w:bookmarkStart w:id="342" w:name="_Toc42280230"/>
      <w:bookmarkStart w:id="343" w:name="_Toc53408877"/>
      <w:bookmarkStart w:id="344" w:name="_Toc55828841"/>
      <w:bookmarkEnd w:id="339"/>
      <w:r w:rsidRPr="00A926EA">
        <w:rPr>
          <w:rFonts w:eastAsia="MS Mincho"/>
          <w:lang w:eastAsia="de-AT"/>
        </w:rPr>
        <w:t>Single Channel Network Topology</w:t>
      </w:r>
      <w:bookmarkEnd w:id="340"/>
      <w:bookmarkEnd w:id="341"/>
      <w:bookmarkEnd w:id="342"/>
      <w:bookmarkEnd w:id="343"/>
      <w:bookmarkEnd w:id="344"/>
    </w:p>
    <w:p w14:paraId="1C382D26" w14:textId="77777777" w:rsidR="004026B9" w:rsidRPr="00A926EA" w:rsidRDefault="004026B9" w:rsidP="00631E4B">
      <w:pPr>
        <w:pStyle w:val="paragraph"/>
      </w:pPr>
      <w:r w:rsidRPr="00A926EA">
        <w:t>A TTE single network is a network in which only one channel is used for the data communication between the nodes of the network, as illustrated in the following example composed of two End Systems.</w:t>
      </w:r>
    </w:p>
    <w:p w14:paraId="3228C1E1" w14:textId="77777777" w:rsidR="004026B9" w:rsidRPr="00A926EA" w:rsidRDefault="004026B9" w:rsidP="00631E4B">
      <w:pPr>
        <w:pStyle w:val="graphic"/>
        <w:rPr>
          <w:lang w:val="en-GB"/>
        </w:rPr>
      </w:pPr>
      <w:r w:rsidRPr="00A926EA">
        <w:rPr>
          <w:lang w:val="en-GB"/>
        </w:rPr>
        <w:t xml:space="preserve"> </w:t>
      </w:r>
      <w:r w:rsidRPr="00A926EA">
        <w:rPr>
          <w:noProof/>
          <w:lang w:val="en-GB"/>
        </w:rPr>
        <w:drawing>
          <wp:inline distT="0" distB="0" distL="0" distR="0" wp14:anchorId="25264308" wp14:editId="47E6586E">
            <wp:extent cx="3295015" cy="4953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5015" cy="495300"/>
                    </a:xfrm>
                    <a:prstGeom prst="rect">
                      <a:avLst/>
                    </a:prstGeom>
                    <a:noFill/>
                  </pic:spPr>
                </pic:pic>
              </a:graphicData>
            </a:graphic>
          </wp:inline>
        </w:drawing>
      </w:r>
    </w:p>
    <w:p w14:paraId="60A29B9E" w14:textId="3E685B37" w:rsidR="004026B9" w:rsidRPr="00A926EA" w:rsidRDefault="00631E4B" w:rsidP="00414D2A">
      <w:pPr>
        <w:pStyle w:val="Caption"/>
        <w:rPr>
          <w:rFonts w:ascii="Arial" w:eastAsia="MS Mincho" w:hAnsi="Arial"/>
          <w:sz w:val="22"/>
          <w:szCs w:val="22"/>
          <w:lang w:eastAsia="de-AT"/>
        </w:rPr>
      </w:pPr>
      <w:bookmarkStart w:id="345" w:name="_Ref23097059"/>
      <w:bookmarkStart w:id="346" w:name="_Toc34068107"/>
      <w:bookmarkStart w:id="347" w:name="_Toc55828940"/>
      <w:r w:rsidRPr="00A926EA">
        <w:t xml:space="preserve">Figure </w:t>
      </w:r>
      <w:fldSimple w:instr=" STYLEREF 1 \s ">
        <w:r w:rsidR="00AD4A95">
          <w:rPr>
            <w:noProof/>
          </w:rPr>
          <w:t>5</w:t>
        </w:r>
      </w:fldSimple>
      <w:r w:rsidR="008528EA" w:rsidRPr="00A926EA">
        <w:noBreakHyphen/>
      </w:r>
      <w:fldSimple w:instr=" SEQ Figure \* ARABIC \s 1 ">
        <w:r w:rsidR="00AD4A95">
          <w:rPr>
            <w:noProof/>
          </w:rPr>
          <w:t>1</w:t>
        </w:r>
      </w:fldSimple>
      <w:bookmarkEnd w:id="345"/>
      <w:r w:rsidR="004026B9" w:rsidRPr="00A926EA">
        <w:rPr>
          <w:sz w:val="20"/>
          <w:szCs w:val="22"/>
        </w:rPr>
        <w:t>: Single Channel Network Topology</w:t>
      </w:r>
      <w:bookmarkEnd w:id="346"/>
      <w:bookmarkEnd w:id="347"/>
    </w:p>
    <w:p w14:paraId="79483CBC" w14:textId="48157D7A" w:rsidR="004026B9" w:rsidRPr="00A926EA" w:rsidRDefault="004026B9" w:rsidP="00631E4B">
      <w:pPr>
        <w:pStyle w:val="paragraph"/>
      </w:pPr>
      <w:r w:rsidRPr="00A926EA">
        <w:t xml:space="preserve">This network architecture involves a single point of failure of the devices over the network and the communication </w:t>
      </w:r>
      <w:r w:rsidR="00E37BC4" w:rsidRPr="00A926EA">
        <w:t>can</w:t>
      </w:r>
      <w:r w:rsidRPr="00A926EA">
        <w:t xml:space="preserve"> </w:t>
      </w:r>
      <w:r w:rsidR="00203FA4" w:rsidRPr="00A926EA">
        <w:t xml:space="preserve">be </w:t>
      </w:r>
      <w:r w:rsidRPr="00A926EA">
        <w:t xml:space="preserve">broken in case of event of a network failure (broken cable or connector, </w:t>
      </w:r>
      <w:r w:rsidR="00056755" w:rsidRPr="00A926EA">
        <w:t>Switch</w:t>
      </w:r>
      <w:r w:rsidRPr="00A926EA">
        <w:t xml:space="preserve"> or end system failure).</w:t>
      </w:r>
    </w:p>
    <w:p w14:paraId="634F0130" w14:textId="50E3F97B" w:rsidR="004026B9" w:rsidRPr="00A926EA" w:rsidRDefault="004026B9" w:rsidP="00631E4B">
      <w:pPr>
        <w:pStyle w:val="paragraph"/>
      </w:pPr>
      <w:r w:rsidRPr="00A926EA">
        <w:t xml:space="preserve">Single network topology can be composed of one </w:t>
      </w:r>
      <w:r w:rsidR="00056755" w:rsidRPr="00A926EA">
        <w:t>Switch</w:t>
      </w:r>
      <w:r w:rsidRPr="00A926EA">
        <w:t xml:space="preserve"> or several cascaded </w:t>
      </w:r>
      <w:r w:rsidR="00056755" w:rsidRPr="00A926EA">
        <w:t>Switch</w:t>
      </w:r>
      <w:r w:rsidRPr="00A926EA">
        <w:t xml:space="preserve">es as illustrated on </w:t>
      </w:r>
      <w:r w:rsidR="00631E4B" w:rsidRPr="00A926EA">
        <w:fldChar w:fldCharType="begin"/>
      </w:r>
      <w:r w:rsidR="00631E4B" w:rsidRPr="00A926EA">
        <w:instrText xml:space="preserve"> REF _Ref23097059 \h </w:instrText>
      </w:r>
      <w:r w:rsidR="00631E4B" w:rsidRPr="00A926EA">
        <w:fldChar w:fldCharType="separate"/>
      </w:r>
      <w:r w:rsidR="00AD4A95" w:rsidRPr="00A926EA">
        <w:t xml:space="preserve">Figure </w:t>
      </w:r>
      <w:r w:rsidR="00AD4A95">
        <w:rPr>
          <w:noProof/>
        </w:rPr>
        <w:t>5</w:t>
      </w:r>
      <w:r w:rsidR="00AD4A95" w:rsidRPr="00A926EA">
        <w:noBreakHyphen/>
      </w:r>
      <w:r w:rsidR="00AD4A95">
        <w:rPr>
          <w:noProof/>
        </w:rPr>
        <w:t>1</w:t>
      </w:r>
      <w:r w:rsidR="00631E4B" w:rsidRPr="00A926EA">
        <w:fldChar w:fldCharType="end"/>
      </w:r>
      <w:r w:rsidRPr="00A926EA">
        <w:t xml:space="preserve"> and </w:t>
      </w:r>
      <w:r w:rsidR="00631E4B" w:rsidRPr="00A926EA">
        <w:fldChar w:fldCharType="begin"/>
      </w:r>
      <w:r w:rsidR="00631E4B" w:rsidRPr="00A926EA">
        <w:instrText xml:space="preserve"> REF _Ref23097107 \h </w:instrText>
      </w:r>
      <w:r w:rsidR="00631E4B" w:rsidRPr="00A926EA">
        <w:fldChar w:fldCharType="separate"/>
      </w:r>
      <w:r w:rsidR="00AD4A95" w:rsidRPr="004653EC">
        <w:t xml:space="preserve">Figure </w:t>
      </w:r>
      <w:r w:rsidR="00AD4A95">
        <w:rPr>
          <w:noProof/>
        </w:rPr>
        <w:t>5</w:t>
      </w:r>
      <w:r w:rsidR="00AD4A95" w:rsidRPr="004653EC">
        <w:noBreakHyphen/>
      </w:r>
      <w:r w:rsidR="00AD4A95">
        <w:rPr>
          <w:noProof/>
        </w:rPr>
        <w:t>3</w:t>
      </w:r>
      <w:r w:rsidR="00631E4B" w:rsidRPr="00A926EA">
        <w:fldChar w:fldCharType="end"/>
      </w:r>
      <w:r w:rsidRPr="00A926EA">
        <w:t xml:space="preserve">. </w:t>
      </w:r>
    </w:p>
    <w:p w14:paraId="68ED893E" w14:textId="043D4E36" w:rsidR="004026B9" w:rsidRDefault="004026B9" w:rsidP="00631E4B">
      <w:pPr>
        <w:pStyle w:val="paragraph"/>
      </w:pPr>
      <w:r w:rsidRPr="00A926EA">
        <w:t xml:space="preserve">In case the network is composed of one </w:t>
      </w:r>
      <w:r w:rsidR="00056755" w:rsidRPr="00A926EA">
        <w:t>Switch</w:t>
      </w:r>
      <w:r w:rsidRPr="00A926EA">
        <w:t xml:space="preserve">, the </w:t>
      </w:r>
      <w:r w:rsidR="00056755" w:rsidRPr="00A926EA">
        <w:t>Switch</w:t>
      </w:r>
      <w:r w:rsidRPr="00A926EA">
        <w:t xml:space="preserve"> take</w:t>
      </w:r>
      <w:r w:rsidR="00BF5938" w:rsidRPr="00A926EA">
        <w:t>s</w:t>
      </w:r>
      <w:r w:rsidRPr="00A926EA">
        <w:t xml:space="preserve"> the Compression Master role with regards to the synchronization while Synchronization Masters can be supported by any of the End Systems in the network. Single network topology requires that minimum one Synchronization Master is active within the TTE network.</w:t>
      </w:r>
    </w:p>
    <w:p w14:paraId="3EEE28BC" w14:textId="32892809" w:rsidR="004653EC" w:rsidRPr="00A926EA" w:rsidRDefault="004653EC" w:rsidP="004653EC">
      <w:pPr>
        <w:pStyle w:val="graphic"/>
      </w:pPr>
      <w:r w:rsidRPr="00A926EA">
        <w:object w:dxaOrig="6015" w:dyaOrig="4455" w14:anchorId="18DEB317">
          <v:shape id="_x0000_i1041" type="#_x0000_t75" style="width:168.55pt;height:115.65pt" o:ole="">
            <v:imagedata r:id="rId51" o:title=""/>
          </v:shape>
          <o:OLEObject Type="Embed" ProgID="Visio.Drawing.11" ShapeID="_x0000_i1041" DrawAspect="Content" ObjectID="_1666441853" r:id="rId52"/>
        </w:object>
      </w:r>
    </w:p>
    <w:p w14:paraId="07F00BE5" w14:textId="033DE677" w:rsidR="004026B9" w:rsidRPr="00A926EA" w:rsidRDefault="00631E4B" w:rsidP="00414D2A">
      <w:pPr>
        <w:pStyle w:val="Caption"/>
        <w:rPr>
          <w:rFonts w:ascii="Arial" w:eastAsia="MS Mincho" w:hAnsi="Arial"/>
          <w:sz w:val="22"/>
          <w:lang w:eastAsia="de-AT"/>
        </w:rPr>
      </w:pPr>
      <w:bookmarkStart w:id="348" w:name="_Ref23097069"/>
      <w:bookmarkStart w:id="349" w:name="_Toc34068108"/>
      <w:bookmarkStart w:id="350" w:name="_Toc55828941"/>
      <w:r w:rsidRPr="00A926EA">
        <w:t xml:space="preserve">Figure </w:t>
      </w:r>
      <w:fldSimple w:instr=" STYLEREF 1 \s ">
        <w:r w:rsidR="00AD4A95">
          <w:rPr>
            <w:noProof/>
          </w:rPr>
          <w:t>5</w:t>
        </w:r>
      </w:fldSimple>
      <w:r w:rsidR="008528EA" w:rsidRPr="00A926EA">
        <w:noBreakHyphen/>
      </w:r>
      <w:fldSimple w:instr=" SEQ Figure \* ARABIC \s 1 ">
        <w:r w:rsidR="00AD4A95">
          <w:rPr>
            <w:noProof/>
          </w:rPr>
          <w:t>2</w:t>
        </w:r>
      </w:fldSimple>
      <w:bookmarkEnd w:id="348"/>
      <w:r w:rsidR="004026B9" w:rsidRPr="00A926EA">
        <w:t xml:space="preserve">: Single Channel Network Topology – without cascaded </w:t>
      </w:r>
      <w:r w:rsidR="00056755" w:rsidRPr="00A926EA">
        <w:t>Switch</w:t>
      </w:r>
      <w:r w:rsidR="004026B9" w:rsidRPr="00A926EA">
        <w:t>es</w:t>
      </w:r>
      <w:bookmarkEnd w:id="349"/>
      <w:bookmarkEnd w:id="350"/>
    </w:p>
    <w:p w14:paraId="1F957B58" w14:textId="77777777" w:rsidR="004026B9" w:rsidRPr="00A926EA" w:rsidRDefault="004026B9" w:rsidP="00631E4B">
      <w:pPr>
        <w:pStyle w:val="graphic"/>
        <w:rPr>
          <w:lang w:val="en-GB"/>
        </w:rPr>
      </w:pPr>
      <w:r w:rsidRPr="00A926EA">
        <w:rPr>
          <w:lang w:val="en-GB"/>
        </w:rPr>
        <w:object w:dxaOrig="9892" w:dyaOrig="4415" w14:anchorId="3F781D35">
          <v:shape id="_x0000_i1042" type="#_x0000_t75" style="width:262.9pt;height:118.9pt" o:ole="">
            <v:imagedata r:id="rId53" o:title=""/>
          </v:shape>
          <o:OLEObject Type="Embed" ProgID="Visio.Drawing.11" ShapeID="_x0000_i1042" DrawAspect="Content" ObjectID="_1666441854" r:id="rId54"/>
        </w:object>
      </w:r>
    </w:p>
    <w:p w14:paraId="44A9B1C4" w14:textId="6ABA7464" w:rsidR="004026B9" w:rsidRPr="004653EC" w:rsidRDefault="00631E4B" w:rsidP="004653EC">
      <w:pPr>
        <w:pStyle w:val="Caption"/>
        <w:rPr>
          <w:rFonts w:eastAsia="MS Mincho"/>
        </w:rPr>
      </w:pPr>
      <w:bookmarkStart w:id="351" w:name="_Ref23097107"/>
      <w:bookmarkStart w:id="352" w:name="_Toc34068109"/>
      <w:bookmarkStart w:id="353" w:name="_Toc55828942"/>
      <w:r w:rsidRPr="004653EC">
        <w:t xml:space="preserve">Figure </w:t>
      </w:r>
      <w:fldSimple w:instr=" STYLEREF 1 \s ">
        <w:r w:rsidR="00AD4A95">
          <w:rPr>
            <w:noProof/>
          </w:rPr>
          <w:t>5</w:t>
        </w:r>
      </w:fldSimple>
      <w:r w:rsidR="008528EA" w:rsidRPr="004653EC">
        <w:noBreakHyphen/>
      </w:r>
      <w:fldSimple w:instr=" SEQ Figure \* ARABIC \s 1 ">
        <w:r w:rsidR="00AD4A95">
          <w:rPr>
            <w:noProof/>
          </w:rPr>
          <w:t>3</w:t>
        </w:r>
      </w:fldSimple>
      <w:bookmarkEnd w:id="351"/>
      <w:r w:rsidR="004026B9" w:rsidRPr="004653EC">
        <w:t xml:space="preserve">: Single Channel Network Topology – with cascaded </w:t>
      </w:r>
      <w:r w:rsidR="00056755" w:rsidRPr="004653EC">
        <w:t>Switch</w:t>
      </w:r>
      <w:r w:rsidR="004026B9" w:rsidRPr="004653EC">
        <w:t>es</w:t>
      </w:r>
      <w:bookmarkEnd w:id="352"/>
      <w:bookmarkEnd w:id="353"/>
    </w:p>
    <w:p w14:paraId="16771C96" w14:textId="77777777" w:rsidR="004026B9" w:rsidRPr="00A926EA" w:rsidRDefault="004026B9" w:rsidP="00EE1704">
      <w:pPr>
        <w:pStyle w:val="Heading3"/>
        <w:rPr>
          <w:rFonts w:eastAsia="MS Mincho"/>
          <w:lang w:eastAsia="de-AT"/>
        </w:rPr>
      </w:pPr>
      <w:bookmarkStart w:id="354" w:name="_Toc14764813"/>
      <w:bookmarkStart w:id="355" w:name="_Toc34069003"/>
      <w:bookmarkStart w:id="356" w:name="_Toc42280231"/>
      <w:bookmarkStart w:id="357" w:name="_Toc53408878"/>
      <w:bookmarkStart w:id="358" w:name="_Toc55828842"/>
      <w:r w:rsidRPr="00A926EA">
        <w:rPr>
          <w:rFonts w:eastAsia="MS Mincho"/>
          <w:lang w:eastAsia="de-AT"/>
        </w:rPr>
        <w:t>Dual Channel Network Topology</w:t>
      </w:r>
      <w:bookmarkEnd w:id="354"/>
      <w:bookmarkEnd w:id="355"/>
      <w:bookmarkEnd w:id="356"/>
      <w:bookmarkEnd w:id="357"/>
      <w:bookmarkEnd w:id="358"/>
    </w:p>
    <w:p w14:paraId="72906428" w14:textId="77777777" w:rsidR="004026B9" w:rsidRPr="00A926EA" w:rsidRDefault="004026B9" w:rsidP="00EE1704">
      <w:pPr>
        <w:pStyle w:val="paragraph"/>
      </w:pPr>
      <w:r w:rsidRPr="00A926EA">
        <w:t>A TTE dual redundant network is a network composed of two redundant Links dedicated for the data communication between the nodes of the network as illustrated in the following example through an example composed of two End Systems.</w:t>
      </w:r>
    </w:p>
    <w:p w14:paraId="285F3F2E" w14:textId="77777777" w:rsidR="004026B9" w:rsidRPr="00A926EA" w:rsidRDefault="004026B9" w:rsidP="00EE1704">
      <w:pPr>
        <w:pStyle w:val="graphic"/>
        <w:rPr>
          <w:lang w:val="en-GB"/>
        </w:rPr>
      </w:pPr>
      <w:r w:rsidRPr="00A926EA">
        <w:rPr>
          <w:lang w:val="en-GB"/>
        </w:rPr>
        <w:t xml:space="preserve"> </w:t>
      </w:r>
      <w:r w:rsidRPr="00A926EA">
        <w:rPr>
          <w:lang w:val="en-GB"/>
        </w:rPr>
        <w:object w:dxaOrig="13500" w:dyaOrig="6525" w14:anchorId="7E0541A8">
          <v:shape id="_x0000_i1043" type="#_x0000_t75" style="width:258pt;height:58.35pt" o:ole="">
            <v:imagedata r:id="rId55" o:title="" croptop="19351f" cropbottom="23985f" cropright="18067f"/>
          </v:shape>
          <o:OLEObject Type="Embed" ProgID="Visio.Drawing.11" ShapeID="_x0000_i1043" DrawAspect="Content" ObjectID="_1666441855" r:id="rId56"/>
        </w:object>
      </w:r>
    </w:p>
    <w:p w14:paraId="690789DF" w14:textId="27C17436" w:rsidR="004026B9" w:rsidRPr="00A926EA" w:rsidRDefault="00EE1704" w:rsidP="00414D2A">
      <w:pPr>
        <w:pStyle w:val="Caption"/>
        <w:rPr>
          <w:rFonts w:ascii="Arial" w:eastAsia="MS Mincho" w:hAnsi="Arial"/>
          <w:sz w:val="22"/>
          <w:szCs w:val="22"/>
          <w:lang w:eastAsia="de-AT"/>
        </w:rPr>
      </w:pPr>
      <w:bookmarkStart w:id="359" w:name="_Toc34068110"/>
      <w:bookmarkStart w:id="360" w:name="_Toc55828943"/>
      <w:r w:rsidRPr="00A926EA">
        <w:t xml:space="preserve">Figure </w:t>
      </w:r>
      <w:fldSimple w:instr=" STYLEREF 1 \s ">
        <w:r w:rsidR="00AD4A95">
          <w:rPr>
            <w:noProof/>
          </w:rPr>
          <w:t>5</w:t>
        </w:r>
      </w:fldSimple>
      <w:r w:rsidR="008528EA" w:rsidRPr="00A926EA">
        <w:noBreakHyphen/>
      </w:r>
      <w:fldSimple w:instr=" SEQ Figure \* ARABIC \s 1 ">
        <w:r w:rsidR="00AD4A95">
          <w:rPr>
            <w:noProof/>
          </w:rPr>
          <w:t>4</w:t>
        </w:r>
      </w:fldSimple>
      <w:r w:rsidR="004026B9" w:rsidRPr="00A926EA">
        <w:rPr>
          <w:sz w:val="20"/>
          <w:szCs w:val="22"/>
        </w:rPr>
        <w:t>: Dual Channel Network Topology</w:t>
      </w:r>
      <w:bookmarkEnd w:id="359"/>
      <w:bookmarkEnd w:id="360"/>
    </w:p>
    <w:p w14:paraId="614118C2" w14:textId="531DB56B" w:rsidR="004026B9" w:rsidRPr="00A926EA" w:rsidRDefault="004026B9" w:rsidP="00EE1704">
      <w:pPr>
        <w:pStyle w:val="paragraph"/>
      </w:pPr>
      <w:r w:rsidRPr="00A926EA">
        <w:t>This TTE network architecture type enables covering space application requiring one-fault tolerant architecture (1FT) at system level.</w:t>
      </w:r>
      <w:r w:rsidR="00197F9A" w:rsidRPr="00A926EA">
        <w:t xml:space="preserve"> </w:t>
      </w:r>
      <w:r w:rsidRPr="00A926EA">
        <w:t xml:space="preserve">Each VL is transmitted in hot redundancy (at the same point in time) on both channels. </w:t>
      </w:r>
    </w:p>
    <w:p w14:paraId="195FC822" w14:textId="096E4B7C" w:rsidR="004026B9" w:rsidRPr="00A926EA" w:rsidRDefault="004026B9" w:rsidP="00EE1704">
      <w:pPr>
        <w:pStyle w:val="paragraph"/>
      </w:pPr>
      <w:r w:rsidRPr="00A926EA">
        <w:t xml:space="preserve">Dual network topology can be composed of one </w:t>
      </w:r>
      <w:r w:rsidR="00056755" w:rsidRPr="00A926EA">
        <w:t>Switch</w:t>
      </w:r>
      <w:r w:rsidRPr="00A926EA">
        <w:t xml:space="preserve"> or several cascaded </w:t>
      </w:r>
      <w:r w:rsidR="00056755" w:rsidRPr="00A926EA">
        <w:t>Switch</w:t>
      </w:r>
      <w:r w:rsidRPr="00A926EA">
        <w:t xml:space="preserve">es per channel. In case the network is composed of two redundant </w:t>
      </w:r>
      <w:r w:rsidR="00056755" w:rsidRPr="00A926EA">
        <w:t>Switch</w:t>
      </w:r>
      <w:r w:rsidRPr="00A926EA">
        <w:t xml:space="preserve">es, these </w:t>
      </w:r>
      <w:r w:rsidR="00056755" w:rsidRPr="00A926EA">
        <w:t>Switch</w:t>
      </w:r>
      <w:r w:rsidRPr="00A926EA">
        <w:t>es</w:t>
      </w:r>
      <w:r w:rsidR="00197F9A" w:rsidRPr="00A926EA">
        <w:t xml:space="preserve"> </w:t>
      </w:r>
      <w:r w:rsidRPr="00A926EA">
        <w:t>take the Compression Master role and Synchronization Masters can be performed by any of the End Systems part of the network. Dual Redundant network with One Fault Tolerant requirement requires that minimum four Synchronization Masters are active within the TTE network.</w:t>
      </w:r>
    </w:p>
    <w:p w14:paraId="0A8D8B49" w14:textId="77777777" w:rsidR="004026B9" w:rsidRPr="00A926EA" w:rsidRDefault="004026B9" w:rsidP="00EE1704">
      <w:pPr>
        <w:pStyle w:val="graphic"/>
        <w:rPr>
          <w:lang w:val="en-GB"/>
        </w:rPr>
      </w:pPr>
      <w:r w:rsidRPr="00A926EA">
        <w:rPr>
          <w:lang w:val="en-GB"/>
        </w:rPr>
        <w:lastRenderedPageBreak/>
        <w:t xml:space="preserve"> </w:t>
      </w:r>
      <w:r w:rsidRPr="00A926EA">
        <w:rPr>
          <w:lang w:val="en-GB"/>
        </w:rPr>
        <w:object w:dxaOrig="7369" w:dyaOrig="3217" w14:anchorId="2AB4CE35">
          <v:shape id="_x0000_i1044" type="#_x0000_t75" style="width:176.2pt;height:77.45pt" o:ole="">
            <v:imagedata r:id="rId57" o:title=""/>
          </v:shape>
          <o:OLEObject Type="Embed" ProgID="Visio.Drawing.11" ShapeID="_x0000_i1044" DrawAspect="Content" ObjectID="_1666441856" r:id="rId58"/>
        </w:object>
      </w:r>
    </w:p>
    <w:p w14:paraId="73251535" w14:textId="64BB90C0" w:rsidR="004026B9" w:rsidRPr="00A926EA" w:rsidRDefault="00EE1704" w:rsidP="00414D2A">
      <w:pPr>
        <w:pStyle w:val="Caption"/>
        <w:rPr>
          <w:rFonts w:ascii="Arial" w:eastAsia="MS Mincho" w:hAnsi="Arial"/>
          <w:sz w:val="22"/>
          <w:lang w:eastAsia="de-AT"/>
        </w:rPr>
      </w:pPr>
      <w:bookmarkStart w:id="361" w:name="_Toc34068111"/>
      <w:bookmarkStart w:id="362" w:name="_Toc55828944"/>
      <w:r w:rsidRPr="00A926EA">
        <w:t xml:space="preserve">Figure </w:t>
      </w:r>
      <w:fldSimple w:instr=" STYLEREF 1 \s ">
        <w:r w:rsidR="00AD4A95">
          <w:rPr>
            <w:noProof/>
          </w:rPr>
          <w:t>5</w:t>
        </w:r>
      </w:fldSimple>
      <w:r w:rsidR="008528EA" w:rsidRPr="00A926EA">
        <w:noBreakHyphen/>
      </w:r>
      <w:fldSimple w:instr=" SEQ Figure \* ARABIC \s 1 ">
        <w:r w:rsidR="00AD4A95">
          <w:rPr>
            <w:noProof/>
          </w:rPr>
          <w:t>5</w:t>
        </w:r>
      </w:fldSimple>
      <w:r w:rsidR="004026B9" w:rsidRPr="00A926EA">
        <w:t xml:space="preserve">: Dual Channel Network Redundancy without cascaded </w:t>
      </w:r>
      <w:r w:rsidR="00056755" w:rsidRPr="00A926EA">
        <w:t>Switch</w:t>
      </w:r>
      <w:r w:rsidR="004026B9" w:rsidRPr="00A926EA">
        <w:t>es</w:t>
      </w:r>
      <w:bookmarkEnd w:id="361"/>
      <w:bookmarkEnd w:id="362"/>
    </w:p>
    <w:p w14:paraId="7D782E5A" w14:textId="77777777" w:rsidR="004026B9" w:rsidRPr="00A926EA" w:rsidRDefault="004026B9" w:rsidP="00EE1704">
      <w:pPr>
        <w:pStyle w:val="graphic"/>
        <w:rPr>
          <w:lang w:val="en-GB"/>
        </w:rPr>
      </w:pPr>
      <w:r w:rsidRPr="00A926EA">
        <w:rPr>
          <w:lang w:val="en-GB"/>
        </w:rPr>
        <w:object w:dxaOrig="12991" w:dyaOrig="5206" w14:anchorId="75578A9D">
          <v:shape id="_x0000_i1045" type="#_x0000_t75" style="width:322.35pt;height:129.8pt" o:ole="">
            <v:imagedata r:id="rId59" o:title=""/>
          </v:shape>
          <o:OLEObject Type="Embed" ProgID="Visio.Drawing.11" ShapeID="_x0000_i1045" DrawAspect="Content" ObjectID="_1666441857" r:id="rId60"/>
        </w:object>
      </w:r>
    </w:p>
    <w:p w14:paraId="06973D17" w14:textId="0B012740" w:rsidR="004026B9" w:rsidRPr="00A926EA" w:rsidRDefault="00EE1704" w:rsidP="00414D2A">
      <w:pPr>
        <w:pStyle w:val="Caption"/>
        <w:rPr>
          <w:rFonts w:ascii="Arial" w:eastAsia="MS Mincho" w:hAnsi="Arial"/>
          <w:sz w:val="22"/>
          <w:szCs w:val="22"/>
          <w:lang w:eastAsia="de-AT"/>
        </w:rPr>
      </w:pPr>
      <w:bookmarkStart w:id="363" w:name="_Toc34068112"/>
      <w:bookmarkStart w:id="364" w:name="_Toc55828945"/>
      <w:r w:rsidRPr="00A926EA">
        <w:t xml:space="preserve">Figure </w:t>
      </w:r>
      <w:fldSimple w:instr=" STYLEREF 1 \s ">
        <w:r w:rsidR="00AD4A95">
          <w:rPr>
            <w:noProof/>
          </w:rPr>
          <w:t>5</w:t>
        </w:r>
      </w:fldSimple>
      <w:r w:rsidR="008528EA" w:rsidRPr="00A926EA">
        <w:noBreakHyphen/>
      </w:r>
      <w:fldSimple w:instr=" SEQ Figure \* ARABIC \s 1 ">
        <w:r w:rsidR="00AD4A95">
          <w:rPr>
            <w:noProof/>
          </w:rPr>
          <w:t>6</w:t>
        </w:r>
      </w:fldSimple>
      <w:r w:rsidR="004026B9" w:rsidRPr="00A926EA">
        <w:rPr>
          <w:sz w:val="20"/>
          <w:szCs w:val="22"/>
        </w:rPr>
        <w:t xml:space="preserve">: Dual Channel Network Redundancy with cascaded </w:t>
      </w:r>
      <w:r w:rsidR="00056755" w:rsidRPr="00A926EA">
        <w:rPr>
          <w:sz w:val="20"/>
          <w:szCs w:val="22"/>
        </w:rPr>
        <w:t>Switch</w:t>
      </w:r>
      <w:r w:rsidR="004026B9" w:rsidRPr="00A926EA">
        <w:rPr>
          <w:sz w:val="20"/>
          <w:szCs w:val="22"/>
        </w:rPr>
        <w:t>es</w:t>
      </w:r>
      <w:bookmarkEnd w:id="363"/>
      <w:bookmarkEnd w:id="364"/>
    </w:p>
    <w:p w14:paraId="730F61B6" w14:textId="77777777" w:rsidR="004026B9" w:rsidRPr="00A926EA" w:rsidRDefault="004026B9" w:rsidP="00EE1704">
      <w:pPr>
        <w:pStyle w:val="Heading3"/>
        <w:rPr>
          <w:rFonts w:eastAsia="MS Mincho"/>
          <w:lang w:eastAsia="de-AT"/>
        </w:rPr>
      </w:pPr>
      <w:bookmarkStart w:id="365" w:name="_Toc14764814"/>
      <w:bookmarkStart w:id="366" w:name="_Toc34069004"/>
      <w:bookmarkStart w:id="367" w:name="_Toc42280232"/>
      <w:bookmarkStart w:id="368" w:name="_Toc53408879"/>
      <w:bookmarkStart w:id="369" w:name="_Toc55828843"/>
      <w:r w:rsidRPr="00A926EA">
        <w:rPr>
          <w:rFonts w:eastAsia="MS Mincho"/>
          <w:lang w:eastAsia="de-AT"/>
        </w:rPr>
        <w:t>Triple Channel Network Topology</w:t>
      </w:r>
      <w:bookmarkEnd w:id="365"/>
      <w:bookmarkEnd w:id="366"/>
      <w:bookmarkEnd w:id="367"/>
      <w:bookmarkEnd w:id="368"/>
      <w:bookmarkEnd w:id="369"/>
    </w:p>
    <w:p w14:paraId="30247276" w14:textId="77777777" w:rsidR="004026B9" w:rsidRPr="00A926EA" w:rsidRDefault="004026B9" w:rsidP="00EE1704">
      <w:pPr>
        <w:pStyle w:val="paragraph"/>
      </w:pPr>
      <w:r w:rsidRPr="00A926EA">
        <w:t>A TTE triple redundant network is a network composed of three redundant Links dedicated for the data communication between the nodes of the network. It is illustrated on the following figure through an example composed of two End Systems.</w:t>
      </w:r>
    </w:p>
    <w:p w14:paraId="0147EFB7" w14:textId="77777777" w:rsidR="004026B9" w:rsidRPr="00A926EA" w:rsidRDefault="004026B9" w:rsidP="00EE1704">
      <w:pPr>
        <w:pStyle w:val="paragraph"/>
      </w:pPr>
      <w:r w:rsidRPr="00A926EA">
        <w:t xml:space="preserve"> </w:t>
      </w:r>
      <w:r w:rsidRPr="00A926EA">
        <w:object w:dxaOrig="13501" w:dyaOrig="6526" w14:anchorId="3A6D8E30">
          <v:shape id="_x0000_i1046" type="#_x0000_t75" style="width:262.35pt;height:66pt" o:ole="">
            <v:imagedata r:id="rId61" o:title="" croptop="41019f" cropright="17324f"/>
          </v:shape>
          <o:OLEObject Type="Embed" ProgID="Visio.Drawing.11" ShapeID="_x0000_i1046" DrawAspect="Content" ObjectID="_1666441858" r:id="rId62"/>
        </w:object>
      </w:r>
    </w:p>
    <w:p w14:paraId="3FC3E099" w14:textId="4F9A03EC" w:rsidR="004026B9" w:rsidRPr="00A926EA" w:rsidRDefault="00EE1704" w:rsidP="00414D2A">
      <w:pPr>
        <w:pStyle w:val="Caption"/>
        <w:rPr>
          <w:rFonts w:ascii="Arial" w:eastAsia="MS Mincho" w:hAnsi="Arial"/>
          <w:sz w:val="22"/>
          <w:szCs w:val="22"/>
          <w:lang w:eastAsia="de-AT"/>
        </w:rPr>
      </w:pPr>
      <w:bookmarkStart w:id="370" w:name="_Toc34068113"/>
      <w:bookmarkStart w:id="371" w:name="_Toc55828946"/>
      <w:r w:rsidRPr="00A926EA">
        <w:t xml:space="preserve">Figure </w:t>
      </w:r>
      <w:fldSimple w:instr=" STYLEREF 1 \s ">
        <w:r w:rsidR="00AD4A95">
          <w:rPr>
            <w:noProof/>
          </w:rPr>
          <w:t>5</w:t>
        </w:r>
      </w:fldSimple>
      <w:r w:rsidR="008528EA" w:rsidRPr="00A926EA">
        <w:noBreakHyphen/>
      </w:r>
      <w:fldSimple w:instr=" SEQ Figure \* ARABIC \s 1 ">
        <w:r w:rsidR="00AD4A95">
          <w:rPr>
            <w:noProof/>
          </w:rPr>
          <w:t>7</w:t>
        </w:r>
      </w:fldSimple>
      <w:r w:rsidR="004026B9" w:rsidRPr="00A926EA">
        <w:rPr>
          <w:sz w:val="20"/>
          <w:szCs w:val="22"/>
        </w:rPr>
        <w:t>: Triple Channel Redundant Network Topology</w:t>
      </w:r>
      <w:bookmarkEnd w:id="370"/>
      <w:bookmarkEnd w:id="371"/>
    </w:p>
    <w:p w14:paraId="588C325C" w14:textId="72B853AC" w:rsidR="004026B9" w:rsidRPr="00A926EA" w:rsidRDefault="004026B9" w:rsidP="00EE1704">
      <w:pPr>
        <w:pStyle w:val="paragraph"/>
      </w:pPr>
      <w:r w:rsidRPr="00A926EA">
        <w:t>This TTE network architecture type enables covering space application requiring two-fault tolerant architecture (2FT) at system level.</w:t>
      </w:r>
      <w:r w:rsidR="00197F9A" w:rsidRPr="00A926EA">
        <w:t xml:space="preserve"> </w:t>
      </w:r>
      <w:r w:rsidRPr="00A926EA">
        <w:t xml:space="preserve">Each VL is transmitted in hot redundancy to the three networks. </w:t>
      </w:r>
    </w:p>
    <w:p w14:paraId="1574E47E" w14:textId="1C26E02C" w:rsidR="004026B9" w:rsidRPr="00A926EA" w:rsidRDefault="004026B9" w:rsidP="00EE1704">
      <w:pPr>
        <w:pStyle w:val="paragraph"/>
      </w:pPr>
      <w:r w:rsidRPr="00A926EA">
        <w:t xml:space="preserve">Triple network topology can be composed of one </w:t>
      </w:r>
      <w:r w:rsidR="00056755" w:rsidRPr="00A926EA">
        <w:t>Switch</w:t>
      </w:r>
      <w:r w:rsidRPr="00A926EA">
        <w:t xml:space="preserve"> or several cascaded </w:t>
      </w:r>
      <w:r w:rsidR="00056755" w:rsidRPr="00A926EA">
        <w:t>Switch</w:t>
      </w:r>
      <w:r w:rsidRPr="00A926EA">
        <w:t xml:space="preserve">es per channel as illustrated here-after on figure 9 and figure 10. In case the network is composed of three redundant </w:t>
      </w:r>
      <w:r w:rsidR="00056755" w:rsidRPr="00A926EA">
        <w:t>Switch</w:t>
      </w:r>
      <w:r w:rsidRPr="00A926EA">
        <w:t xml:space="preserve">es, these </w:t>
      </w:r>
      <w:r w:rsidR="00056755" w:rsidRPr="00A926EA">
        <w:t>Switch</w:t>
      </w:r>
      <w:r w:rsidRPr="00A926EA">
        <w:t>es</w:t>
      </w:r>
      <w:r w:rsidR="00197F9A" w:rsidRPr="00A926EA">
        <w:t xml:space="preserve"> </w:t>
      </w:r>
      <w:r w:rsidRPr="00A926EA">
        <w:t>take the Compression Master role with regards to the synchronization while Synchronization Masters can be performed by any of the End Systems part of the network. Triple Redundant network with Two Fault Tolerant requirement requires that minimum seven Synchronization Masters are active within the TTE network.</w:t>
      </w:r>
    </w:p>
    <w:p w14:paraId="406E6CEC" w14:textId="77777777" w:rsidR="004026B9" w:rsidRPr="00A926EA" w:rsidRDefault="004026B9" w:rsidP="00EE1704">
      <w:pPr>
        <w:pStyle w:val="paragraph"/>
      </w:pPr>
    </w:p>
    <w:p w14:paraId="67556795" w14:textId="77777777" w:rsidR="004026B9" w:rsidRPr="00A926EA" w:rsidRDefault="004026B9" w:rsidP="00EE1704">
      <w:pPr>
        <w:pStyle w:val="paragraph"/>
      </w:pPr>
      <w:r w:rsidRPr="00A926EA">
        <w:object w:dxaOrig="11926" w:dyaOrig="8415" w14:anchorId="17F4A9AC">
          <v:shape id="_x0000_i1047" type="#_x0000_t75" style="width:286.35pt;height:202.35pt" o:ole="">
            <v:imagedata r:id="rId63" o:title=""/>
          </v:shape>
          <o:OLEObject Type="Embed" ProgID="Visio.Drawing.11" ShapeID="_x0000_i1047" DrawAspect="Content" ObjectID="_1666441859" r:id="rId64"/>
        </w:object>
      </w:r>
    </w:p>
    <w:p w14:paraId="5273B4C4" w14:textId="20B0CA84" w:rsidR="004026B9" w:rsidRPr="00A926EA" w:rsidRDefault="00EE1704" w:rsidP="00414D2A">
      <w:pPr>
        <w:pStyle w:val="Caption"/>
        <w:rPr>
          <w:rFonts w:ascii="Arial" w:eastAsia="MS Mincho" w:hAnsi="Arial"/>
          <w:sz w:val="22"/>
          <w:lang w:eastAsia="de-AT"/>
        </w:rPr>
      </w:pPr>
      <w:bookmarkStart w:id="372" w:name="_Toc34068114"/>
      <w:bookmarkStart w:id="373" w:name="_Toc55828947"/>
      <w:r w:rsidRPr="00A926EA">
        <w:t xml:space="preserve">Figure </w:t>
      </w:r>
      <w:fldSimple w:instr=" STYLEREF 1 \s ">
        <w:r w:rsidR="00AD4A95">
          <w:rPr>
            <w:noProof/>
          </w:rPr>
          <w:t>5</w:t>
        </w:r>
      </w:fldSimple>
      <w:r w:rsidR="008528EA" w:rsidRPr="00A926EA">
        <w:noBreakHyphen/>
      </w:r>
      <w:fldSimple w:instr=" SEQ Figure \* ARABIC \s 1 ">
        <w:r w:rsidR="00AD4A95">
          <w:rPr>
            <w:noProof/>
          </w:rPr>
          <w:t>8</w:t>
        </w:r>
      </w:fldSimple>
      <w:r w:rsidR="004026B9" w:rsidRPr="00A926EA">
        <w:t xml:space="preserve">: Triple Channel Network Redundancy without cascaded </w:t>
      </w:r>
      <w:r w:rsidR="00056755" w:rsidRPr="00A926EA">
        <w:t>Switch</w:t>
      </w:r>
      <w:r w:rsidR="004026B9" w:rsidRPr="00A926EA">
        <w:t>es</w:t>
      </w:r>
      <w:bookmarkEnd w:id="372"/>
      <w:bookmarkEnd w:id="373"/>
    </w:p>
    <w:p w14:paraId="339A3508" w14:textId="77777777" w:rsidR="004026B9" w:rsidRPr="00A926EA" w:rsidRDefault="004026B9" w:rsidP="00EE1704">
      <w:pPr>
        <w:pStyle w:val="paragraph"/>
      </w:pPr>
      <w:r w:rsidRPr="00A926EA">
        <w:object w:dxaOrig="11926" w:dyaOrig="6256" w14:anchorId="201DE3FC">
          <v:shape id="_x0000_i1048" type="#_x0000_t75" style="width:296.75pt;height:153.25pt" o:ole="">
            <v:imagedata r:id="rId65" o:title=""/>
          </v:shape>
          <o:OLEObject Type="Embed" ProgID="Visio.Drawing.11" ShapeID="_x0000_i1048" DrawAspect="Content" ObjectID="_1666441860" r:id="rId66"/>
        </w:object>
      </w:r>
    </w:p>
    <w:p w14:paraId="3DF133AC" w14:textId="30576F97" w:rsidR="004026B9" w:rsidRPr="00A926EA" w:rsidRDefault="00EE1704" w:rsidP="00414D2A">
      <w:pPr>
        <w:pStyle w:val="Caption"/>
        <w:rPr>
          <w:rFonts w:ascii="Arial" w:eastAsia="MS Mincho" w:hAnsi="Arial"/>
          <w:sz w:val="22"/>
          <w:lang w:eastAsia="de-AT"/>
        </w:rPr>
      </w:pPr>
      <w:bookmarkStart w:id="374" w:name="_Toc34068115"/>
      <w:bookmarkStart w:id="375" w:name="_Toc55828948"/>
      <w:r w:rsidRPr="00A926EA">
        <w:t xml:space="preserve">Figure </w:t>
      </w:r>
      <w:fldSimple w:instr=" STYLEREF 1 \s ">
        <w:r w:rsidR="00AD4A95">
          <w:rPr>
            <w:noProof/>
          </w:rPr>
          <w:t>5</w:t>
        </w:r>
      </w:fldSimple>
      <w:r w:rsidR="008528EA" w:rsidRPr="00A926EA">
        <w:noBreakHyphen/>
      </w:r>
      <w:fldSimple w:instr=" SEQ Figure \* ARABIC \s 1 ">
        <w:r w:rsidR="00AD4A95">
          <w:rPr>
            <w:noProof/>
          </w:rPr>
          <w:t>9</w:t>
        </w:r>
      </w:fldSimple>
      <w:r w:rsidR="004026B9" w:rsidRPr="00A926EA">
        <w:rPr>
          <w:sz w:val="20"/>
        </w:rPr>
        <w:t xml:space="preserve">: Triple Channel Network Redundancy with cascaded </w:t>
      </w:r>
      <w:r w:rsidR="00056755" w:rsidRPr="00A926EA">
        <w:rPr>
          <w:sz w:val="20"/>
        </w:rPr>
        <w:t>Switch</w:t>
      </w:r>
      <w:r w:rsidR="004026B9" w:rsidRPr="00A926EA">
        <w:rPr>
          <w:sz w:val="20"/>
        </w:rPr>
        <w:t>es</w:t>
      </w:r>
      <w:bookmarkEnd w:id="374"/>
      <w:bookmarkEnd w:id="375"/>
    </w:p>
    <w:p w14:paraId="7379A8E3" w14:textId="77777777" w:rsidR="004026B9" w:rsidRPr="00A926EA" w:rsidRDefault="004026B9" w:rsidP="00533B79">
      <w:pPr>
        <w:pStyle w:val="Heading3"/>
        <w:rPr>
          <w:rFonts w:eastAsia="MS Mincho"/>
          <w:lang w:eastAsia="de-AT"/>
        </w:rPr>
      </w:pPr>
      <w:bookmarkStart w:id="376" w:name="_Toc14764815"/>
      <w:bookmarkStart w:id="377" w:name="_Toc34069005"/>
      <w:bookmarkStart w:id="378" w:name="_Toc42280233"/>
      <w:bookmarkStart w:id="379" w:name="_Toc53408880"/>
      <w:bookmarkStart w:id="380" w:name="_Toc55828844"/>
      <w:r w:rsidRPr="00A926EA">
        <w:rPr>
          <w:rFonts w:eastAsia="MS Mincho"/>
          <w:lang w:eastAsia="de-AT"/>
        </w:rPr>
        <w:t>Mixed Network Topology</w:t>
      </w:r>
      <w:bookmarkEnd w:id="376"/>
      <w:bookmarkEnd w:id="377"/>
      <w:bookmarkEnd w:id="378"/>
      <w:bookmarkEnd w:id="379"/>
      <w:bookmarkEnd w:id="380"/>
    </w:p>
    <w:p w14:paraId="1D50F1C5" w14:textId="77777777" w:rsidR="004026B9" w:rsidRPr="00A926EA" w:rsidRDefault="004026B9" w:rsidP="00533B79">
      <w:pPr>
        <w:pStyle w:val="paragraph"/>
      </w:pPr>
      <w:r w:rsidRPr="00A926EA">
        <w:t>A TTE mixed network topology is a network composed of redundant or single Links dedicated for the data communication between the nodes of the network. It is illustrated on the following figure through an example composed of multiple End Systems.</w:t>
      </w:r>
    </w:p>
    <w:p w14:paraId="56A83F63" w14:textId="77777777" w:rsidR="004026B9" w:rsidRPr="00A926EA" w:rsidRDefault="004026B9" w:rsidP="00533B79">
      <w:pPr>
        <w:pStyle w:val="graphic"/>
        <w:rPr>
          <w:lang w:val="en-GB"/>
        </w:rPr>
      </w:pPr>
      <w:r w:rsidRPr="00A926EA">
        <w:rPr>
          <w:lang w:val="en-GB"/>
        </w:rPr>
        <w:t xml:space="preserve"> </w:t>
      </w:r>
      <w:r w:rsidRPr="00A926EA">
        <w:rPr>
          <w:lang w:val="en-GB"/>
        </w:rPr>
        <w:object w:dxaOrig="12991" w:dyaOrig="4981" w14:anchorId="35BFEC60">
          <v:shape id="_x0000_i1049" type="#_x0000_t75" style="width:319.1pt;height:123.25pt" o:ole="">
            <v:imagedata r:id="rId67" o:title=""/>
          </v:shape>
          <o:OLEObject Type="Embed" ProgID="Visio.Drawing.11" ShapeID="_x0000_i1049" DrawAspect="Content" ObjectID="_1666441861" r:id="rId68"/>
        </w:object>
      </w:r>
    </w:p>
    <w:p w14:paraId="0F949A26" w14:textId="5337320B" w:rsidR="004026B9" w:rsidRPr="00A926EA" w:rsidRDefault="00533B79" w:rsidP="00414D2A">
      <w:pPr>
        <w:pStyle w:val="Caption"/>
        <w:rPr>
          <w:rFonts w:ascii="Arial" w:eastAsia="MS Mincho" w:hAnsi="Arial"/>
          <w:sz w:val="22"/>
          <w:szCs w:val="22"/>
          <w:lang w:eastAsia="de-AT"/>
        </w:rPr>
      </w:pPr>
      <w:bookmarkStart w:id="381" w:name="_Toc34068116"/>
      <w:bookmarkStart w:id="382" w:name="_Toc55828949"/>
      <w:r w:rsidRPr="00A926EA">
        <w:t xml:space="preserve">Figure </w:t>
      </w:r>
      <w:fldSimple w:instr=" STYLEREF 1 \s ">
        <w:r w:rsidR="00AD4A95">
          <w:rPr>
            <w:noProof/>
          </w:rPr>
          <w:t>5</w:t>
        </w:r>
      </w:fldSimple>
      <w:r w:rsidR="008528EA" w:rsidRPr="00A926EA">
        <w:noBreakHyphen/>
      </w:r>
      <w:fldSimple w:instr=" SEQ Figure \* ARABIC \s 1 ">
        <w:r w:rsidR="00AD4A95">
          <w:rPr>
            <w:noProof/>
          </w:rPr>
          <w:t>10</w:t>
        </w:r>
      </w:fldSimple>
      <w:r w:rsidR="004026B9" w:rsidRPr="00A926EA">
        <w:rPr>
          <w:sz w:val="20"/>
          <w:szCs w:val="22"/>
        </w:rPr>
        <w:t>: Mixed Architecture</w:t>
      </w:r>
      <w:bookmarkEnd w:id="381"/>
      <w:bookmarkEnd w:id="382"/>
    </w:p>
    <w:p w14:paraId="52EA6DD5" w14:textId="77777777" w:rsidR="004026B9" w:rsidRPr="00A926EA" w:rsidRDefault="004026B9" w:rsidP="00533B79">
      <w:pPr>
        <w:pStyle w:val="paragraph"/>
      </w:pPr>
      <w:r w:rsidRPr="00A926EA">
        <w:lastRenderedPageBreak/>
        <w:t>This TTE network architecture type allows to combine applications where redundancy is needed as well as non-redundant ones. This means that the synchronization in the redundant part can be configured to be single fault-tolerant with e.g. 4 SMs as illustrated in this example connected to a non-redundant part of the cluster which is synchronized to the same time-domain but only support a single channel non-redundant architecture. This setup illustrates the configurability of the TTE network allowing to support different kind of architectures.</w:t>
      </w:r>
    </w:p>
    <w:p w14:paraId="06846FE8" w14:textId="77777777" w:rsidR="004026B9" w:rsidRPr="00A926EA" w:rsidRDefault="004026B9" w:rsidP="00533B79">
      <w:pPr>
        <w:pStyle w:val="Heading3"/>
        <w:rPr>
          <w:rFonts w:eastAsia="MS Mincho"/>
          <w:lang w:eastAsia="de-AT"/>
        </w:rPr>
      </w:pPr>
      <w:bookmarkStart w:id="383" w:name="_Toc34069006"/>
      <w:bookmarkStart w:id="384" w:name="_Toc42280234"/>
      <w:bookmarkStart w:id="385" w:name="_Toc53408881"/>
      <w:bookmarkStart w:id="386" w:name="_Toc14764816"/>
      <w:bookmarkStart w:id="387" w:name="_Toc55828845"/>
      <w:r w:rsidRPr="00A926EA">
        <w:rPr>
          <w:rFonts w:eastAsia="MS Mincho"/>
          <w:lang w:eastAsia="de-AT"/>
        </w:rPr>
        <w:t>Multiple Networks Topology</w:t>
      </w:r>
      <w:bookmarkEnd w:id="383"/>
      <w:bookmarkEnd w:id="384"/>
      <w:bookmarkEnd w:id="385"/>
      <w:bookmarkEnd w:id="387"/>
    </w:p>
    <w:p w14:paraId="21C5BD7F" w14:textId="77777777" w:rsidR="004026B9" w:rsidRPr="00A926EA" w:rsidRDefault="004026B9" w:rsidP="00533B79">
      <w:pPr>
        <w:pStyle w:val="paragraph"/>
      </w:pPr>
      <w:r w:rsidRPr="00A926EA">
        <w:t>Multiple Network topologies are combined clusters consisting of two or more individual networks. Each of these clusters is able to work self-sustained but in a combination with others the clusters are able to provide an extended functionality. A cluster is defined as an independent distributed avionics system which is self-sustained and provides a defined interface to the outside world.</w:t>
      </w:r>
    </w:p>
    <w:p w14:paraId="3A037D0A" w14:textId="0AC6DF98" w:rsidR="004026B9" w:rsidRPr="00A926EA" w:rsidRDefault="004026B9" w:rsidP="00533B79">
      <w:pPr>
        <w:pStyle w:val="paragraph"/>
      </w:pPr>
      <w:r w:rsidRPr="00A926EA">
        <w:t xml:space="preserve">This </w:t>
      </w:r>
      <w:r w:rsidR="00056755" w:rsidRPr="00A926EA">
        <w:t>Clause</w:t>
      </w:r>
      <w:r w:rsidRPr="00A926EA">
        <w:t xml:space="preserve"> describes the multiple networks topology approach combining multiple independent cluster based on TTEthernet to a single network. It</w:t>
      </w:r>
      <w:r w:rsidR="00197F9A" w:rsidRPr="00A926EA">
        <w:t xml:space="preserve"> </w:t>
      </w:r>
      <w:r w:rsidRPr="00A926EA">
        <w:t>further describe</w:t>
      </w:r>
      <w:r w:rsidR="00BF5938" w:rsidRPr="00A926EA">
        <w:t>s</w:t>
      </w:r>
      <w:r w:rsidRPr="00A926EA">
        <w:t xml:space="preserve"> the cluster concept, the TTEthernet technology features provided to support these applications and how such an integration can be implemented.</w:t>
      </w:r>
    </w:p>
    <w:p w14:paraId="32E0C28C" w14:textId="24AB3414" w:rsidR="004026B9" w:rsidRPr="00A926EA" w:rsidRDefault="004026B9" w:rsidP="00533B79">
      <w:pPr>
        <w:pStyle w:val="paragraph"/>
      </w:pPr>
      <w:r w:rsidRPr="00A926EA">
        <w:t xml:space="preserve">In this </w:t>
      </w:r>
      <w:r w:rsidR="00056755" w:rsidRPr="00A926EA">
        <w:t>Clause</w:t>
      </w:r>
      <w:r w:rsidRPr="00A926EA">
        <w:t xml:space="preserve"> we assume that each of the cluster is based on a TTEthernet network or at least offers a TTEthernet interface allowing to interface to another system. </w:t>
      </w:r>
    </w:p>
    <w:p w14:paraId="73944D7F" w14:textId="4D279695" w:rsidR="004026B9" w:rsidRPr="00A926EA" w:rsidRDefault="004026B9" w:rsidP="00533B79">
      <w:pPr>
        <w:pStyle w:val="paragraph"/>
      </w:pPr>
      <w:r w:rsidRPr="00A926EA">
        <w:t xml:space="preserve">The multiple networks topology is defined such as different independent cluster having their own communication network with use-cases integrate into one cluster to </w:t>
      </w:r>
      <w:r w:rsidR="00631BBD" w:rsidRPr="00A926EA">
        <w:t>fulfil</w:t>
      </w:r>
      <w:r w:rsidRPr="00A926EA">
        <w:t xml:space="preserve"> their mission requirements. This means that two independent data network handling different control- or management-data</w:t>
      </w:r>
      <w:r w:rsidR="00197F9A" w:rsidRPr="00A926EA">
        <w:t xml:space="preserve"> </w:t>
      </w:r>
      <w:r w:rsidRPr="00A926EA">
        <w:t>join and leverage the function from each other at least partly by exchanging data over the joint links.</w:t>
      </w:r>
    </w:p>
    <w:p w14:paraId="1B6DFCC5" w14:textId="77777777" w:rsidR="004026B9" w:rsidRPr="00A926EA" w:rsidRDefault="004026B9" w:rsidP="00533B79">
      <w:pPr>
        <w:pStyle w:val="graphic"/>
        <w:rPr>
          <w:lang w:val="en-GB"/>
        </w:rPr>
      </w:pPr>
      <w:r w:rsidRPr="00A926EA">
        <w:rPr>
          <w:lang w:val="en-GB"/>
        </w:rPr>
        <w:object w:dxaOrig="16860" w:dyaOrig="7966" w14:anchorId="1EDBF0B3">
          <v:shape id="_x0000_i1050" type="#_x0000_t75" style="width:420.55pt;height:196.9pt" o:ole="">
            <v:imagedata r:id="rId69" o:title=""/>
          </v:shape>
          <o:OLEObject Type="Embed" ProgID="Visio.Drawing.11" ShapeID="_x0000_i1050" DrawAspect="Content" ObjectID="_1666441862" r:id="rId70"/>
        </w:object>
      </w:r>
    </w:p>
    <w:p w14:paraId="6586E050" w14:textId="4FDB7860" w:rsidR="004026B9" w:rsidRPr="00A926EA" w:rsidRDefault="00533B79" w:rsidP="00414D2A">
      <w:pPr>
        <w:pStyle w:val="Caption"/>
        <w:rPr>
          <w:rFonts w:ascii="Arial" w:eastAsia="MS Mincho" w:hAnsi="Arial"/>
          <w:sz w:val="22"/>
          <w:szCs w:val="22"/>
          <w:lang w:eastAsia="de-AT"/>
        </w:rPr>
      </w:pPr>
      <w:bookmarkStart w:id="388" w:name="_Toc34068117"/>
      <w:bookmarkStart w:id="389" w:name="_Toc55828950"/>
      <w:r w:rsidRPr="00A926EA">
        <w:t xml:space="preserve">Figure </w:t>
      </w:r>
      <w:fldSimple w:instr=" STYLEREF 1 \s ">
        <w:r w:rsidR="00AD4A95">
          <w:rPr>
            <w:noProof/>
          </w:rPr>
          <w:t>5</w:t>
        </w:r>
      </w:fldSimple>
      <w:r w:rsidR="008528EA" w:rsidRPr="00A926EA">
        <w:noBreakHyphen/>
      </w:r>
      <w:fldSimple w:instr=" SEQ Figure \* ARABIC \s 1 ">
        <w:r w:rsidR="00AD4A95">
          <w:rPr>
            <w:noProof/>
          </w:rPr>
          <w:t>11</w:t>
        </w:r>
      </w:fldSimple>
      <w:r w:rsidR="004026B9" w:rsidRPr="00A926EA">
        <w:rPr>
          <w:sz w:val="20"/>
          <w:szCs w:val="22"/>
        </w:rPr>
        <w:t>: Multiple Networks Topology</w:t>
      </w:r>
      <w:bookmarkEnd w:id="388"/>
      <w:bookmarkEnd w:id="389"/>
    </w:p>
    <w:p w14:paraId="02585999" w14:textId="77777777" w:rsidR="004026B9" w:rsidRPr="00A926EA" w:rsidRDefault="004026B9" w:rsidP="00533B79">
      <w:pPr>
        <w:pStyle w:val="paragraph"/>
      </w:pPr>
      <w:r w:rsidRPr="00A926EA">
        <w:t xml:space="preserve">Each of the above described cluster has a data network providing different quality of services to the application like fault-tolerant global time base, </w:t>
      </w:r>
      <w:r w:rsidRPr="00A926EA">
        <w:lastRenderedPageBreak/>
        <w:t>deterministic data transfer, redundancy management, network diagnostics and network management.</w:t>
      </w:r>
    </w:p>
    <w:p w14:paraId="3852B6A0" w14:textId="3D2A3606" w:rsidR="004026B9" w:rsidRPr="00A926EA" w:rsidRDefault="004026B9" w:rsidP="00533B79">
      <w:pPr>
        <w:pStyle w:val="paragraph"/>
      </w:pPr>
      <w:r w:rsidRPr="00A926EA">
        <w:t>If these networks are connected, the goal is to keep as much services as possible available to allow an operation of the resulting coupled system without decrease of the quality of service or even increase the capability of some functions by combining the two data networks. This allow</w:t>
      </w:r>
      <w:r w:rsidR="00B31000" w:rsidRPr="00A926EA">
        <w:t>s</w:t>
      </w:r>
      <w:r w:rsidRPr="00A926EA">
        <w:t xml:space="preserve"> to have multiple cluster</w:t>
      </w:r>
      <w:r w:rsidR="008A7A8B" w:rsidRPr="00A926EA">
        <w:t>s</w:t>
      </w:r>
      <w:r w:rsidRPr="00A926EA">
        <w:t xml:space="preserve"> which are able to be controlled or use services from another cluster. The data of one cluster can selectively be used in the other cluster and therefore the </w:t>
      </w:r>
      <w:r w:rsidR="007D7345" w:rsidRPr="00A926EA">
        <w:t>interface between these clusters needs</w:t>
      </w:r>
      <w:r w:rsidRPr="00A926EA">
        <w:t xml:space="preserve"> to be specified according to the service</w:t>
      </w:r>
      <w:r w:rsidR="007D7345" w:rsidRPr="00A926EA">
        <w:t>s</w:t>
      </w:r>
      <w:r w:rsidRPr="00A926EA">
        <w:t xml:space="preserve"> needed.</w:t>
      </w:r>
    </w:p>
    <w:p w14:paraId="246C28E0" w14:textId="0EE3185E" w:rsidR="00FB4385" w:rsidRPr="00A926EA" w:rsidRDefault="00964405" w:rsidP="008A7A8B">
      <w:pPr>
        <w:pStyle w:val="graphic"/>
        <w:rPr>
          <w:lang w:val="en-GB"/>
        </w:rPr>
      </w:pPr>
      <w:r w:rsidRPr="00A926EA">
        <w:rPr>
          <w:lang w:val="en-GB"/>
        </w:rPr>
        <w:object w:dxaOrig="16883" w:dyaOrig="7982" w14:anchorId="28DBAF5C">
          <v:shape id="_x0000_i1051" type="#_x0000_t75" style="width:413.45pt;height:194.2pt" o:ole="">
            <v:imagedata r:id="rId71" o:title=""/>
          </v:shape>
          <o:OLEObject Type="Embed" ProgID="Visio.Drawing.11" ShapeID="_x0000_i1051" DrawAspect="Content" ObjectID="_1666441863" r:id="rId72"/>
        </w:object>
      </w:r>
    </w:p>
    <w:p w14:paraId="0CEA8F82" w14:textId="11C15748" w:rsidR="00FB4385" w:rsidRPr="00A926EA" w:rsidRDefault="00FB4385" w:rsidP="00414D2A">
      <w:pPr>
        <w:pStyle w:val="Caption"/>
        <w:rPr>
          <w:sz w:val="20"/>
          <w:szCs w:val="22"/>
        </w:rPr>
      </w:pPr>
      <w:bookmarkStart w:id="390" w:name="_Ref44493554"/>
      <w:bookmarkStart w:id="391" w:name="_Toc55828951"/>
      <w:r w:rsidRPr="00A926EA">
        <w:t xml:space="preserve">Figure </w:t>
      </w:r>
      <w:fldSimple w:instr=" STYLEREF 1 \s ">
        <w:r w:rsidR="00AD4A95">
          <w:rPr>
            <w:noProof/>
          </w:rPr>
          <w:t>5</w:t>
        </w:r>
      </w:fldSimple>
      <w:r w:rsidRPr="00A926EA">
        <w:noBreakHyphen/>
      </w:r>
      <w:fldSimple w:instr=" SEQ Figure \* ARABIC \s 1 ">
        <w:r w:rsidR="00AD4A95">
          <w:rPr>
            <w:noProof/>
          </w:rPr>
          <w:t>12</w:t>
        </w:r>
      </w:fldSimple>
      <w:bookmarkEnd w:id="390"/>
      <w:r w:rsidRPr="00A926EA">
        <w:t xml:space="preserve">: </w:t>
      </w:r>
      <w:r w:rsidR="008A7A8B" w:rsidRPr="00A926EA">
        <w:rPr>
          <w:sz w:val="20"/>
        </w:rPr>
        <w:t>Synchronization priority assignment recommendation</w:t>
      </w:r>
      <w:bookmarkEnd w:id="391"/>
    </w:p>
    <w:p w14:paraId="5834EAFF" w14:textId="77777777" w:rsidR="004026B9" w:rsidRPr="00A926EA" w:rsidRDefault="004026B9" w:rsidP="00533B79">
      <w:pPr>
        <w:pStyle w:val="Heading3"/>
        <w:rPr>
          <w:rFonts w:eastAsia="MS Mincho"/>
          <w:lang w:eastAsia="de-AT"/>
        </w:rPr>
      </w:pPr>
      <w:bookmarkStart w:id="392" w:name="_Toc29805415"/>
      <w:bookmarkStart w:id="393" w:name="_Toc29833006"/>
      <w:bookmarkStart w:id="394" w:name="_Toc29833153"/>
      <w:bookmarkStart w:id="395" w:name="_Toc33043845"/>
      <w:bookmarkStart w:id="396" w:name="_Toc33050087"/>
      <w:bookmarkStart w:id="397" w:name="_Toc34069007"/>
      <w:bookmarkStart w:id="398" w:name="_Toc42280235"/>
      <w:bookmarkStart w:id="399" w:name="_Toc53408882"/>
      <w:bookmarkStart w:id="400" w:name="_Toc55828846"/>
      <w:bookmarkEnd w:id="392"/>
      <w:bookmarkEnd w:id="393"/>
      <w:bookmarkEnd w:id="394"/>
      <w:bookmarkEnd w:id="395"/>
      <w:bookmarkEnd w:id="396"/>
      <w:r w:rsidRPr="00A926EA">
        <w:rPr>
          <w:rFonts w:eastAsia="MS Mincho"/>
          <w:lang w:eastAsia="de-AT"/>
        </w:rPr>
        <w:t>Compatibility with standard Ethernet Network</w:t>
      </w:r>
      <w:bookmarkEnd w:id="386"/>
      <w:bookmarkEnd w:id="397"/>
      <w:bookmarkEnd w:id="398"/>
      <w:bookmarkEnd w:id="399"/>
      <w:bookmarkEnd w:id="400"/>
    </w:p>
    <w:p w14:paraId="01280E6F" w14:textId="4E0997E9" w:rsidR="004026B9" w:rsidRPr="00A926EA" w:rsidRDefault="004026B9" w:rsidP="00533B79">
      <w:pPr>
        <w:pStyle w:val="paragraph"/>
      </w:pPr>
      <w:r w:rsidRPr="00A926EA">
        <w:t xml:space="preserve">The TTE cluster topologies are Ethernet compatible and therefore interoperable with best effort nodes where best effort traffic class is used for the communication as illustrated in </w:t>
      </w:r>
      <w:r w:rsidRPr="00A926EA">
        <w:fldChar w:fldCharType="begin"/>
      </w:r>
      <w:r w:rsidRPr="00A926EA">
        <w:instrText xml:space="preserve"> REF _Ref33045283 \h  \* MERGEFORMAT </w:instrText>
      </w:r>
      <w:r w:rsidRPr="00A926EA">
        <w:fldChar w:fldCharType="separate"/>
      </w:r>
      <w:r w:rsidR="00AD4A95" w:rsidRPr="00A926EA">
        <w:t xml:space="preserve">Figure </w:t>
      </w:r>
      <w:r w:rsidR="00AD4A95">
        <w:rPr>
          <w:noProof/>
        </w:rPr>
        <w:t>5</w:t>
      </w:r>
      <w:r w:rsidR="00AD4A95" w:rsidRPr="00A926EA">
        <w:rPr>
          <w:noProof/>
        </w:rPr>
        <w:noBreakHyphen/>
      </w:r>
      <w:r w:rsidR="00AD4A95">
        <w:rPr>
          <w:noProof/>
        </w:rPr>
        <w:t>13</w:t>
      </w:r>
      <w:r w:rsidRPr="00A926EA">
        <w:fldChar w:fldCharType="end"/>
      </w:r>
      <w:r w:rsidRPr="00A926EA">
        <w:t xml:space="preserve"> composed of</w:t>
      </w:r>
      <w:r w:rsidR="0063082B">
        <w:t xml:space="preserve"> seven nodes</w:t>
      </w:r>
      <w:r w:rsidRPr="00A926EA">
        <w:t>:</w:t>
      </w:r>
    </w:p>
    <w:p w14:paraId="7ECE978E" w14:textId="779CB9A8" w:rsidR="00B51A42" w:rsidRPr="00A926EA" w:rsidRDefault="004026B9" w:rsidP="00533B79">
      <w:pPr>
        <w:pStyle w:val="listlevel1"/>
        <w:numPr>
          <w:ilvl w:val="0"/>
          <w:numId w:val="60"/>
        </w:numPr>
      </w:pPr>
      <w:r w:rsidRPr="00A926EA">
        <w:t xml:space="preserve">3 Standard-Ethernet </w:t>
      </w:r>
      <w:r w:rsidR="0063082B">
        <w:t>End Systems</w:t>
      </w:r>
    </w:p>
    <w:p w14:paraId="3C5086BD" w14:textId="77777777" w:rsidR="00B51A42" w:rsidRPr="00A926EA" w:rsidRDefault="004026B9" w:rsidP="00533B79">
      <w:pPr>
        <w:pStyle w:val="listlevel1"/>
        <w:numPr>
          <w:ilvl w:val="0"/>
          <w:numId w:val="60"/>
        </w:numPr>
      </w:pPr>
      <w:r w:rsidRPr="00A926EA">
        <w:t>3 TTEthernet End Systems</w:t>
      </w:r>
    </w:p>
    <w:p w14:paraId="6ADA08A5" w14:textId="784DD9D2" w:rsidR="004026B9" w:rsidRPr="00A926EA" w:rsidRDefault="004026B9" w:rsidP="00533B79">
      <w:pPr>
        <w:pStyle w:val="listlevel1"/>
        <w:numPr>
          <w:ilvl w:val="0"/>
          <w:numId w:val="60"/>
        </w:numPr>
      </w:pPr>
      <w:r w:rsidRPr="00A926EA">
        <w:t xml:space="preserve">1 TTEthernet </w:t>
      </w:r>
      <w:r w:rsidR="00056755" w:rsidRPr="00A926EA">
        <w:t>Switch</w:t>
      </w:r>
    </w:p>
    <w:p w14:paraId="498A9854" w14:textId="70B5F457" w:rsidR="004026B9" w:rsidRPr="00A926EA" w:rsidRDefault="004026B9" w:rsidP="00533B79">
      <w:pPr>
        <w:pStyle w:val="graphic"/>
        <w:rPr>
          <w:b/>
          <w:bCs/>
          <w:lang w:val="en-GB"/>
        </w:rPr>
      </w:pPr>
      <w:r w:rsidRPr="00A926EA">
        <w:rPr>
          <w:lang w:val="en-GB"/>
        </w:rPr>
        <w:lastRenderedPageBreak/>
        <w:t xml:space="preserve"> </w:t>
      </w:r>
      <w:bookmarkStart w:id="401" w:name="_Ref19131212"/>
      <w:r w:rsidR="0063082B" w:rsidRPr="00A926EA">
        <w:rPr>
          <w:lang w:val="en-GB"/>
        </w:rPr>
        <w:object w:dxaOrig="9545" w:dyaOrig="7268" w14:anchorId="71276E3E">
          <v:shape id="_x0000_i1052" type="#_x0000_t75" style="width:294.55pt;height:224.2pt" o:ole="">
            <v:imagedata r:id="rId73" o:title=""/>
          </v:shape>
          <o:OLEObject Type="Embed" ProgID="Visio.Drawing.11" ShapeID="_x0000_i1052" DrawAspect="Content" ObjectID="_1666441864" r:id="rId74"/>
        </w:object>
      </w:r>
    </w:p>
    <w:p w14:paraId="6502A80E" w14:textId="6AC90093" w:rsidR="004026B9" w:rsidRPr="00A926EA" w:rsidRDefault="00533B79" w:rsidP="00414D2A">
      <w:pPr>
        <w:pStyle w:val="Caption"/>
      </w:pPr>
      <w:bookmarkStart w:id="402" w:name="_Ref33045283"/>
      <w:bookmarkStart w:id="403" w:name="_Toc34068118"/>
      <w:bookmarkStart w:id="404" w:name="_Toc55828952"/>
      <w:r w:rsidRPr="00A926EA">
        <w:t xml:space="preserve">Figure </w:t>
      </w:r>
      <w:fldSimple w:instr=" STYLEREF 1 \s ">
        <w:r w:rsidR="00AD4A95">
          <w:rPr>
            <w:noProof/>
          </w:rPr>
          <w:t>5</w:t>
        </w:r>
      </w:fldSimple>
      <w:r w:rsidR="008528EA" w:rsidRPr="00A926EA">
        <w:noBreakHyphen/>
      </w:r>
      <w:fldSimple w:instr=" SEQ Figure \* ARABIC \s 1 ">
        <w:r w:rsidR="00AD4A95">
          <w:rPr>
            <w:noProof/>
          </w:rPr>
          <w:t>13</w:t>
        </w:r>
      </w:fldSimple>
      <w:bookmarkEnd w:id="401"/>
      <w:bookmarkEnd w:id="402"/>
      <w:r w:rsidR="004026B9" w:rsidRPr="00A926EA">
        <w:t>: Time-Triggered Ethernet topology composed of standard Ethernet nodes</w:t>
      </w:r>
      <w:bookmarkEnd w:id="403"/>
      <w:bookmarkEnd w:id="404"/>
    </w:p>
    <w:p w14:paraId="450143C3" w14:textId="3274D636" w:rsidR="004026B9" w:rsidRPr="00A926EA" w:rsidRDefault="004026B9" w:rsidP="00533B79">
      <w:pPr>
        <w:pStyle w:val="paragraph"/>
        <w:rPr>
          <w:rFonts w:ascii="Arial" w:eastAsia="MS Mincho" w:hAnsi="Arial"/>
          <w:b/>
          <w:sz w:val="22"/>
          <w:lang w:eastAsia="de-AT"/>
        </w:rPr>
      </w:pPr>
      <w:r w:rsidRPr="00A926EA">
        <w:t xml:space="preserve">Time-Triggered Ethernet End Systems are connected via Time-Triggered Ethernet </w:t>
      </w:r>
      <w:r w:rsidR="00056755" w:rsidRPr="00A926EA">
        <w:t>Switch</w:t>
      </w:r>
      <w:r w:rsidRPr="00A926EA">
        <w:t xml:space="preserve">es for Time-Triggered, Rate-Constraint and Best effort communication. Standard-Ethernet nodes can be connected to both Time-Triggered Ethernet End Systems and Time-Triggered Ethernet </w:t>
      </w:r>
      <w:r w:rsidR="00056755" w:rsidRPr="00A926EA">
        <w:t>Switch</w:t>
      </w:r>
      <w:r w:rsidRPr="00A926EA">
        <w:t xml:space="preserve">es. TTEthernet End Systems can communicate by using the Best effort traffic class and therefore be connected to Ethernet or TTEthernet </w:t>
      </w:r>
      <w:r w:rsidR="00056755" w:rsidRPr="00A926EA">
        <w:t>Switch</w:t>
      </w:r>
      <w:r w:rsidRPr="00A926EA">
        <w:t>es or end systems.</w:t>
      </w:r>
    </w:p>
    <w:p w14:paraId="5C915C91" w14:textId="77777777" w:rsidR="004026B9" w:rsidRPr="00A926EA" w:rsidRDefault="004026B9" w:rsidP="00533B79">
      <w:pPr>
        <w:pStyle w:val="Heading2"/>
        <w:rPr>
          <w:rFonts w:eastAsia="MS Mincho"/>
          <w:lang w:eastAsia="de-AT"/>
        </w:rPr>
      </w:pPr>
      <w:bookmarkStart w:id="405" w:name="_Toc34069008"/>
      <w:bookmarkStart w:id="406" w:name="_Toc42280236"/>
      <w:bookmarkStart w:id="407" w:name="_Toc53408883"/>
      <w:bookmarkStart w:id="408" w:name="_Toc14764817"/>
      <w:bookmarkStart w:id="409" w:name="_Toc55828847"/>
      <w:r w:rsidRPr="00A926EA">
        <w:rPr>
          <w:rFonts w:eastAsia="MS Mincho"/>
          <w:lang w:eastAsia="de-AT"/>
        </w:rPr>
        <w:t>Network Topology Requirements</w:t>
      </w:r>
      <w:bookmarkEnd w:id="405"/>
      <w:bookmarkEnd w:id="406"/>
      <w:bookmarkEnd w:id="407"/>
      <w:bookmarkEnd w:id="409"/>
    </w:p>
    <w:p w14:paraId="4F990084" w14:textId="77777777" w:rsidR="004026B9" w:rsidRPr="00A926EA" w:rsidRDefault="004026B9" w:rsidP="00533B79">
      <w:pPr>
        <w:pStyle w:val="Heading3"/>
        <w:rPr>
          <w:rFonts w:eastAsia="MS Mincho"/>
          <w:lang w:eastAsia="de-AT"/>
        </w:rPr>
      </w:pPr>
      <w:bookmarkStart w:id="410" w:name="_Ref23101014"/>
      <w:bookmarkStart w:id="411" w:name="_Toc34069009"/>
      <w:bookmarkStart w:id="412" w:name="_Toc42280237"/>
      <w:bookmarkStart w:id="413" w:name="_Toc53408884"/>
      <w:bookmarkStart w:id="414" w:name="_Toc55828848"/>
      <w:r w:rsidRPr="00A926EA">
        <w:rPr>
          <w:rFonts w:eastAsia="MS Mincho"/>
          <w:lang w:eastAsia="de-AT"/>
        </w:rPr>
        <w:t>Single Network Topology</w:t>
      </w:r>
      <w:bookmarkEnd w:id="408"/>
      <w:bookmarkEnd w:id="410"/>
      <w:bookmarkEnd w:id="411"/>
      <w:bookmarkEnd w:id="412"/>
      <w:bookmarkEnd w:id="413"/>
      <w:bookmarkEnd w:id="414"/>
      <w:r w:rsidRPr="00A926EA">
        <w:rPr>
          <w:rFonts w:eastAsia="MS Mincho"/>
          <w:lang w:eastAsia="de-AT"/>
        </w:rPr>
        <w:t xml:space="preserve"> </w:t>
      </w:r>
    </w:p>
    <w:p w14:paraId="3BB599A0" w14:textId="77777777" w:rsidR="004026B9" w:rsidRPr="00A926EA" w:rsidRDefault="004026B9" w:rsidP="002D4F94">
      <w:pPr>
        <w:pStyle w:val="requirelevel1"/>
      </w:pPr>
      <w:r w:rsidRPr="00A926EA">
        <w:t xml:space="preserve">TTEthernet network topology shall be at least one of the following types: </w:t>
      </w:r>
    </w:p>
    <w:p w14:paraId="40D36884" w14:textId="77777777" w:rsidR="004026B9" w:rsidRPr="00A926EA" w:rsidRDefault="004026B9" w:rsidP="002D4F94">
      <w:pPr>
        <w:pStyle w:val="requirelevel2"/>
      </w:pPr>
      <w:r w:rsidRPr="00A926EA">
        <w:t xml:space="preserve">Single channel </w:t>
      </w:r>
    </w:p>
    <w:p w14:paraId="095D5E2F" w14:textId="77777777" w:rsidR="004026B9" w:rsidRPr="00A926EA" w:rsidRDefault="004026B9" w:rsidP="002D4F94">
      <w:pPr>
        <w:pStyle w:val="requirelevel2"/>
      </w:pPr>
      <w:r w:rsidRPr="00A926EA">
        <w:t>Dual channel</w:t>
      </w:r>
    </w:p>
    <w:p w14:paraId="5DF2D676" w14:textId="77777777" w:rsidR="004026B9" w:rsidRPr="00A926EA" w:rsidRDefault="004026B9" w:rsidP="002D4F94">
      <w:pPr>
        <w:pStyle w:val="requirelevel2"/>
      </w:pPr>
      <w:r w:rsidRPr="00A926EA">
        <w:t>Triple channel</w:t>
      </w:r>
    </w:p>
    <w:p w14:paraId="481A5F35" w14:textId="77777777" w:rsidR="004026B9" w:rsidRPr="00A926EA" w:rsidRDefault="004026B9" w:rsidP="002D4F94">
      <w:pPr>
        <w:pStyle w:val="requirelevel2"/>
      </w:pPr>
      <w:r w:rsidRPr="00A926EA">
        <w:t xml:space="preserve">Mixed </w:t>
      </w:r>
    </w:p>
    <w:p w14:paraId="36C35523" w14:textId="5036D7F2" w:rsidR="004026B9" w:rsidRPr="00A926EA" w:rsidRDefault="004026B9" w:rsidP="002D4F94">
      <w:pPr>
        <w:pStyle w:val="requirelevel1"/>
      </w:pPr>
      <w:r w:rsidRPr="00A926EA">
        <w:t xml:space="preserve">All Time-Triggered end system shall be of either SM or SC type as specified in </w:t>
      </w:r>
      <w:r w:rsidR="00442672" w:rsidRPr="00A926EA">
        <w:t>[</w:t>
      </w:r>
      <w:r w:rsidR="00CD1E68" w:rsidRPr="00A926EA">
        <w:t>SAE AS6802</w:t>
      </w:r>
      <w:r w:rsidR="00442672" w:rsidRPr="00A926EA">
        <w:t>]</w:t>
      </w:r>
      <w:r w:rsidRPr="00A926EA">
        <w:t>.</w:t>
      </w:r>
    </w:p>
    <w:p w14:paraId="7EA5F43B" w14:textId="6CEAB2BF" w:rsidR="004026B9" w:rsidRPr="00A926EA" w:rsidRDefault="004026B9" w:rsidP="002D4F94">
      <w:pPr>
        <w:pStyle w:val="requirelevel1"/>
      </w:pPr>
      <w:r w:rsidRPr="00A926EA">
        <w:t xml:space="preserve">All Time-Triggered </w:t>
      </w:r>
      <w:r w:rsidR="00056755" w:rsidRPr="00A926EA">
        <w:t>Switch</w:t>
      </w:r>
      <w:r w:rsidRPr="00A926EA">
        <w:t xml:space="preserve">es shall be of either CM or SC type as specified in </w:t>
      </w:r>
      <w:r w:rsidR="00442672" w:rsidRPr="00A926EA">
        <w:t>[</w:t>
      </w:r>
      <w:r w:rsidR="00CD1E68" w:rsidRPr="00A926EA">
        <w:t>SAE AS6802</w:t>
      </w:r>
      <w:r w:rsidR="00442672" w:rsidRPr="00A926EA">
        <w:t>]</w:t>
      </w:r>
      <w:r w:rsidRPr="00A926EA">
        <w:t>.</w:t>
      </w:r>
    </w:p>
    <w:p w14:paraId="3F977771" w14:textId="70331BFB" w:rsidR="004026B9" w:rsidRPr="00A926EA" w:rsidRDefault="004026B9" w:rsidP="002D4F94">
      <w:pPr>
        <w:pStyle w:val="requirelevel1"/>
      </w:pPr>
      <w:r w:rsidRPr="00A926EA">
        <w:t xml:space="preserve">An end system of SC type shall implement the synchronization client functionality as specified in the </w:t>
      </w:r>
      <w:r w:rsidR="00442672" w:rsidRPr="00A926EA">
        <w:t>[</w:t>
      </w:r>
      <w:r w:rsidR="00CD1E68" w:rsidRPr="00A926EA">
        <w:t>SAE AS6802</w:t>
      </w:r>
      <w:r w:rsidR="00442672" w:rsidRPr="00A926EA">
        <w:t>]</w:t>
      </w:r>
      <w:r w:rsidRPr="00A926EA">
        <w:t xml:space="preserve"> standard §9.3.</w:t>
      </w:r>
    </w:p>
    <w:p w14:paraId="30CDF535" w14:textId="4084E25D" w:rsidR="004026B9" w:rsidRPr="00A926EA" w:rsidRDefault="004026B9" w:rsidP="002D4F94">
      <w:pPr>
        <w:pStyle w:val="requirelevel1"/>
      </w:pPr>
      <w:r w:rsidRPr="00A926EA">
        <w:t xml:space="preserve">An end system of SM type shall implement the synchronization master functionality as specified in the </w:t>
      </w:r>
      <w:r w:rsidR="00442672" w:rsidRPr="00A926EA">
        <w:t>[</w:t>
      </w:r>
      <w:r w:rsidR="00CD1E68" w:rsidRPr="00A926EA">
        <w:t>SAE AS6802</w:t>
      </w:r>
      <w:r w:rsidR="00442672" w:rsidRPr="00A926EA">
        <w:t>]</w:t>
      </w:r>
      <w:r w:rsidRPr="00A926EA">
        <w:t xml:space="preserve"> standard §9.2.</w:t>
      </w:r>
    </w:p>
    <w:p w14:paraId="6844ACD8" w14:textId="37AAB5B3" w:rsidR="004026B9" w:rsidRPr="00A926EA" w:rsidRDefault="004026B9" w:rsidP="002D4F94">
      <w:pPr>
        <w:pStyle w:val="requirelevel1"/>
      </w:pPr>
      <w:r w:rsidRPr="00A926EA">
        <w:lastRenderedPageBreak/>
        <w:t xml:space="preserve">A </w:t>
      </w:r>
      <w:r w:rsidR="00056755" w:rsidRPr="00A926EA">
        <w:t>Switch</w:t>
      </w:r>
      <w:r w:rsidRPr="00A926EA">
        <w:t xml:space="preserve"> of CM type shall implement the compression master functionality as specified in the </w:t>
      </w:r>
      <w:r w:rsidR="00442672" w:rsidRPr="00A926EA">
        <w:t>[</w:t>
      </w:r>
      <w:r w:rsidR="00CD1E68" w:rsidRPr="00A926EA">
        <w:t>SAE AS6802</w:t>
      </w:r>
      <w:r w:rsidR="00442672" w:rsidRPr="00A926EA">
        <w:t>]</w:t>
      </w:r>
      <w:r w:rsidRPr="00A926EA">
        <w:t xml:space="preserve"> standard §9.4 &amp; §9.5.</w:t>
      </w:r>
    </w:p>
    <w:p w14:paraId="2DA7DC52" w14:textId="69D0017A" w:rsidR="004026B9" w:rsidRPr="00A926EA" w:rsidRDefault="004026B9" w:rsidP="002D4F94">
      <w:pPr>
        <w:pStyle w:val="requirelevel1"/>
      </w:pPr>
      <w:r w:rsidRPr="00A926EA">
        <w:t xml:space="preserve">A </w:t>
      </w:r>
      <w:r w:rsidR="00056755" w:rsidRPr="00A926EA">
        <w:t>Switch</w:t>
      </w:r>
      <w:r w:rsidRPr="00A926EA">
        <w:t xml:space="preserve"> of SC type shall implement the synchronization client functionality</w:t>
      </w:r>
      <w:r w:rsidR="00197F9A" w:rsidRPr="00A926EA">
        <w:t xml:space="preserve"> </w:t>
      </w:r>
      <w:r w:rsidR="00442672" w:rsidRPr="00A926EA">
        <w:t>[</w:t>
      </w:r>
      <w:r w:rsidR="00CD1E68" w:rsidRPr="00A926EA">
        <w:t>SAE AS6802</w:t>
      </w:r>
      <w:r w:rsidR="00442672" w:rsidRPr="00A926EA">
        <w:t>]</w:t>
      </w:r>
      <w:r w:rsidRPr="00A926EA">
        <w:t xml:space="preserve"> standard §9.3.</w:t>
      </w:r>
    </w:p>
    <w:p w14:paraId="1BBC0750" w14:textId="010E07F2" w:rsidR="004026B9" w:rsidRPr="00A926EA" w:rsidRDefault="004026B9" w:rsidP="002D4F94">
      <w:pPr>
        <w:pStyle w:val="requirelevel1"/>
      </w:pPr>
      <w:r w:rsidRPr="00A926EA">
        <w:t xml:space="preserve">A TTEthernet network shall be composed of at least as specified in </w:t>
      </w:r>
      <w:r w:rsidR="00442672" w:rsidRPr="00A926EA">
        <w:t>[</w:t>
      </w:r>
      <w:r w:rsidR="00CD1E68" w:rsidRPr="00A926EA">
        <w:t>SAE AS6802</w:t>
      </w:r>
      <w:r w:rsidR="00442672" w:rsidRPr="00A926EA">
        <w:t>]</w:t>
      </w:r>
      <w:r w:rsidRPr="00A926EA" w:rsidDel="002E5C70">
        <w:t xml:space="preserve"> </w:t>
      </w:r>
      <w:r w:rsidRPr="00A926EA">
        <w:t xml:space="preserve">§4.2: </w:t>
      </w:r>
    </w:p>
    <w:p w14:paraId="17715385" w14:textId="77777777" w:rsidR="004026B9" w:rsidRPr="00A926EA" w:rsidRDefault="004026B9" w:rsidP="002D4F94">
      <w:pPr>
        <w:pStyle w:val="requirelevel2"/>
      </w:pPr>
      <w:r w:rsidRPr="00A926EA">
        <w:t>1 SM and 1 CM for Single network Topology (No Fault Tolerant)</w:t>
      </w:r>
    </w:p>
    <w:p w14:paraId="719DC56B" w14:textId="77777777" w:rsidR="004026B9" w:rsidRPr="00A926EA" w:rsidRDefault="004026B9" w:rsidP="002D4F94">
      <w:pPr>
        <w:pStyle w:val="requirelevel2"/>
      </w:pPr>
      <w:r w:rsidRPr="00A926EA">
        <w:t>4 SM and 2 CM for Duplex network Topology (Single Fault Tolerant architecture)</w:t>
      </w:r>
    </w:p>
    <w:p w14:paraId="4CAB8B3D" w14:textId="77777777" w:rsidR="004026B9" w:rsidRPr="00A926EA" w:rsidRDefault="004026B9" w:rsidP="002D4F94">
      <w:pPr>
        <w:pStyle w:val="requirelevel2"/>
      </w:pPr>
      <w:r w:rsidRPr="00A926EA">
        <w:t>7 SM and 3 CM for Triplex network Topology (Dual Fault Tolerant architecture)</w:t>
      </w:r>
    </w:p>
    <w:p w14:paraId="6C097641" w14:textId="6629C213" w:rsidR="004026B9" w:rsidRPr="00A926EA" w:rsidRDefault="004026B9" w:rsidP="002D4F94">
      <w:pPr>
        <w:pStyle w:val="NOTE"/>
      </w:pPr>
      <w:r w:rsidRPr="00A926EA">
        <w:t xml:space="preserve">In order to tolerate </w:t>
      </w:r>
      <m:oMath>
        <m:r>
          <w:rPr>
            <w:rFonts w:ascii="Cambria Math" w:hAnsi="Cambria Math"/>
          </w:rPr>
          <m:t>F</m:t>
        </m:r>
      </m:oMath>
      <w:r w:rsidRPr="00A926EA">
        <w:rPr>
          <w:b/>
        </w:rPr>
        <w:t xml:space="preserve"> </w:t>
      </w:r>
      <w:r w:rsidRPr="00A926EA">
        <w:t xml:space="preserve">byzantine faults in a distributed system </w:t>
      </w:r>
      <m:oMath>
        <m:r>
          <m:rPr>
            <m:sty m:val="p"/>
          </m:rPr>
          <w:rPr>
            <w:rFonts w:ascii="Cambria Math" w:hAnsi="Cambria Math"/>
          </w:rPr>
          <m:t>N≤</m:t>
        </m:r>
        <m:r>
          <w:rPr>
            <w:rFonts w:ascii="Cambria Math" w:hAnsi="Cambria Math"/>
          </w:rPr>
          <m:t>3F+1</m:t>
        </m:r>
      </m:oMath>
      <w:r w:rsidRPr="00A926EA">
        <w:t xml:space="preserve"> Nodes are required.</w:t>
      </w:r>
    </w:p>
    <w:p w14:paraId="420A8650" w14:textId="3C8C4E8C" w:rsidR="004026B9" w:rsidRPr="00A926EA" w:rsidRDefault="004026B9" w:rsidP="002D4F94">
      <w:pPr>
        <w:pStyle w:val="requirelevel1"/>
      </w:pPr>
      <w:r w:rsidRPr="00A926EA">
        <w:t xml:space="preserve">The TTE network shall be usable as a conventional </w:t>
      </w:r>
      <w:r w:rsidR="00291710" w:rsidRPr="00A926EA">
        <w:t>[IEEE 802.3</w:t>
      </w:r>
      <w:r w:rsidR="004E6448" w:rsidRPr="00A926EA">
        <w:t>]</w:t>
      </w:r>
      <w:r w:rsidRPr="00A926EA">
        <w:t xml:space="preserve"> Ethernet network at least at MAC level. </w:t>
      </w:r>
    </w:p>
    <w:p w14:paraId="28CF77B7" w14:textId="2B169F9C" w:rsidR="004026B9" w:rsidRPr="00A926EA" w:rsidRDefault="004026B9" w:rsidP="002D4F94">
      <w:pPr>
        <w:pStyle w:val="NOTE"/>
      </w:pPr>
      <w:r w:rsidRPr="00A926EA">
        <w:t>Without the need of synchronization.</w:t>
      </w:r>
    </w:p>
    <w:p w14:paraId="3A307A5A" w14:textId="77777777" w:rsidR="004026B9" w:rsidRPr="00A926EA" w:rsidRDefault="004026B9" w:rsidP="002D4F94">
      <w:pPr>
        <w:pStyle w:val="requirelevel1"/>
      </w:pPr>
      <w:r w:rsidRPr="00A926EA">
        <w:t>In all fault-tolerant network setups the respective fault hypothesis shall remain valid:</w:t>
      </w:r>
    </w:p>
    <w:p w14:paraId="70D2A47C" w14:textId="77777777" w:rsidR="004026B9" w:rsidRPr="00A926EA" w:rsidRDefault="004026B9" w:rsidP="002D4F94">
      <w:pPr>
        <w:pStyle w:val="requirelevel2"/>
      </w:pPr>
      <w:r w:rsidRPr="00A926EA">
        <w:t>For 1FT the network shall be able to tolerate a single fault of any TTE network element in the network.</w:t>
      </w:r>
    </w:p>
    <w:p w14:paraId="5BFD286C" w14:textId="77777777" w:rsidR="004026B9" w:rsidRPr="00A926EA" w:rsidRDefault="004026B9" w:rsidP="00146AD8">
      <w:pPr>
        <w:pStyle w:val="requirelevel1"/>
      </w:pPr>
      <w:bookmarkStart w:id="415" w:name="_Ref54606110"/>
      <w:r w:rsidRPr="00A926EA">
        <w:t>For 2FT the network shall be able to tolerate any 2 faults of any TTE network element in the network.</w:t>
      </w:r>
      <w:bookmarkEnd w:id="415"/>
    </w:p>
    <w:p w14:paraId="00C9AADD" w14:textId="5FAE681B" w:rsidR="00273C27" w:rsidRDefault="00273C27" w:rsidP="004A282B">
      <w:pPr>
        <w:pStyle w:val="NOTEnumbered"/>
      </w:pPr>
      <w:r>
        <w:t>1</w:t>
      </w:r>
      <w:r>
        <w:tab/>
      </w:r>
      <w:r w:rsidR="004026B9" w:rsidRPr="00A926EA">
        <w:t xml:space="preserve">Since the reliability depends typically on the mission/application, different hybrid models are possible. However, the basic fault-tolerance which is also described in the </w:t>
      </w:r>
      <w:r w:rsidR="00442672" w:rsidRPr="00A926EA">
        <w:t>[</w:t>
      </w:r>
      <w:r w:rsidR="00CD1E68" w:rsidRPr="00A926EA">
        <w:t>SAE AS6802</w:t>
      </w:r>
      <w:r w:rsidR="00442672" w:rsidRPr="00A926EA">
        <w:t>]</w:t>
      </w:r>
      <w:r w:rsidR="004026B9" w:rsidRPr="00A926EA">
        <w:t xml:space="preserve"> standard §3.3.1 is 0FT, 1FT and 2FT with a certain configuration of the parameters. This requirement covers arbitrary faults of any end system </w:t>
      </w:r>
      <w:r>
        <w:t>as well as</w:t>
      </w:r>
      <w:r w:rsidRPr="00A926EA">
        <w:t xml:space="preserve"> </w:t>
      </w:r>
      <w:r w:rsidR="004026B9" w:rsidRPr="00A926EA">
        <w:t xml:space="preserve">inconsistent omissive faults of any </w:t>
      </w:r>
      <w:r w:rsidR="00056755" w:rsidRPr="00A926EA">
        <w:t>Switch</w:t>
      </w:r>
      <w:r w:rsidR="004026B9" w:rsidRPr="00A926EA">
        <w:t xml:space="preserve"> in the network.</w:t>
      </w:r>
    </w:p>
    <w:p w14:paraId="1A04AF59" w14:textId="285A9A4F" w:rsidR="004026B9" w:rsidRPr="00A926EA" w:rsidRDefault="00273C27" w:rsidP="004A282B">
      <w:pPr>
        <w:pStyle w:val="NOTEnumbered"/>
      </w:pPr>
      <w:r>
        <w:t>2</w:t>
      </w:r>
      <w:r>
        <w:tab/>
        <w:t>I</w:t>
      </w:r>
      <w:r w:rsidRPr="00A926EA">
        <w:t>nconsistent omissive faults</w:t>
      </w:r>
      <w:r>
        <w:t xml:space="preserve"> is when a </w:t>
      </w:r>
      <w:r w:rsidRPr="00A926EA">
        <w:t xml:space="preserve">node </w:t>
      </w:r>
      <w:r>
        <w:t>arbitrarily classifies</w:t>
      </w:r>
      <w:r w:rsidRPr="00A926EA">
        <w:t xml:space="preserve"> a subset of received messag</w:t>
      </w:r>
      <w:r>
        <w:t>es as correct</w:t>
      </w:r>
      <w:r w:rsidRPr="00A926EA">
        <w:t xml:space="preserve"> while classify</w:t>
      </w:r>
      <w:r>
        <w:t>ing</w:t>
      </w:r>
      <w:r w:rsidRPr="00A926EA">
        <w:t xml:space="preserve"> </w:t>
      </w:r>
      <w:r>
        <w:t xml:space="preserve">the </w:t>
      </w:r>
      <w:r w:rsidRPr="00A926EA">
        <w:t>remaining messages, potentially correct, as incorrect</w:t>
      </w:r>
      <w:r>
        <w:t>.</w:t>
      </w:r>
    </w:p>
    <w:p w14:paraId="40C7A354" w14:textId="4492F7B4" w:rsidR="004026B9" w:rsidRPr="00A926EA" w:rsidRDefault="004026B9" w:rsidP="002D4F94">
      <w:pPr>
        <w:pStyle w:val="requirelevel1"/>
      </w:pPr>
      <w:r w:rsidRPr="00A926EA">
        <w:t>If the SM is connected to the CM via a TT-</w:t>
      </w:r>
      <w:r w:rsidR="00F35C05" w:rsidRPr="00A926EA">
        <w:t>s</w:t>
      </w:r>
      <w:r w:rsidR="00056755" w:rsidRPr="00A926EA">
        <w:t>witch</w:t>
      </w:r>
      <w:r w:rsidRPr="00A926EA">
        <w:t xml:space="preserve">, then this </w:t>
      </w:r>
      <w:r w:rsidR="00056755" w:rsidRPr="00A926EA">
        <w:t>Switch</w:t>
      </w:r>
      <w:r w:rsidRPr="00A926EA">
        <w:t xml:space="preserve"> shall be transparent with regards to PCF frames.</w:t>
      </w:r>
    </w:p>
    <w:p w14:paraId="45D1979F" w14:textId="6862A432" w:rsidR="004026B9" w:rsidRPr="00A926EA" w:rsidRDefault="004026B9" w:rsidP="002D4F94">
      <w:pPr>
        <w:pStyle w:val="NOTE"/>
      </w:pPr>
      <w:r w:rsidRPr="00A926EA">
        <w:t>Transparent means, that the TT-</w:t>
      </w:r>
      <w:r w:rsidR="00BA52A0" w:rsidRPr="00A926EA">
        <w:t>switch</w:t>
      </w:r>
      <w:r w:rsidRPr="00A926EA">
        <w:t xml:space="preserve"> needs to update its transparent clock in PCF frames passing this </w:t>
      </w:r>
      <w:r w:rsidR="00056755" w:rsidRPr="00A926EA">
        <w:t>Switch</w:t>
      </w:r>
      <w:r w:rsidRPr="00A926EA">
        <w:t xml:space="preserve"> as described in </w:t>
      </w:r>
      <w:r w:rsidR="00442672" w:rsidRPr="00A926EA">
        <w:t>[</w:t>
      </w:r>
      <w:r w:rsidR="00CD1E68" w:rsidRPr="00A926EA">
        <w:t>SAE AS6802</w:t>
      </w:r>
      <w:r w:rsidR="00442672" w:rsidRPr="00A926EA">
        <w:t>]</w:t>
      </w:r>
      <w:r w:rsidRPr="00A926EA">
        <w:t xml:space="preserve"> §5.1.</w:t>
      </w:r>
    </w:p>
    <w:p w14:paraId="14B27AE4" w14:textId="77777777" w:rsidR="004026B9" w:rsidRPr="00A926EA" w:rsidRDefault="004026B9" w:rsidP="00FC2A76">
      <w:pPr>
        <w:pStyle w:val="Heading3"/>
        <w:rPr>
          <w:rFonts w:eastAsia="MS Mincho"/>
          <w:lang w:eastAsia="de-AT"/>
        </w:rPr>
      </w:pPr>
      <w:bookmarkStart w:id="416" w:name="_Toc12525328"/>
      <w:bookmarkStart w:id="417" w:name="_Toc26889868"/>
      <w:bookmarkStart w:id="418" w:name="_Toc26889869"/>
      <w:bookmarkStart w:id="419" w:name="_Toc26889870"/>
      <w:bookmarkStart w:id="420" w:name="_Toc26889871"/>
      <w:bookmarkStart w:id="421" w:name="_Toc26889872"/>
      <w:bookmarkStart w:id="422" w:name="_Toc26889873"/>
      <w:bookmarkStart w:id="423" w:name="_Toc26889874"/>
      <w:bookmarkStart w:id="424" w:name="_Toc26889875"/>
      <w:bookmarkStart w:id="425" w:name="_Toc26889876"/>
      <w:bookmarkStart w:id="426" w:name="_Toc26889877"/>
      <w:bookmarkStart w:id="427" w:name="_Toc26889878"/>
      <w:bookmarkStart w:id="428" w:name="_Toc26889879"/>
      <w:bookmarkStart w:id="429" w:name="_Toc26889880"/>
      <w:bookmarkStart w:id="430" w:name="_Toc34069010"/>
      <w:bookmarkStart w:id="431" w:name="_Toc42280238"/>
      <w:bookmarkStart w:id="432" w:name="_Toc53408885"/>
      <w:bookmarkStart w:id="433" w:name="_Toc5582884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A926EA">
        <w:rPr>
          <w:rFonts w:eastAsia="MS Mincho"/>
          <w:lang w:eastAsia="de-AT"/>
        </w:rPr>
        <w:lastRenderedPageBreak/>
        <w:t>Multiple Networks Topology</w:t>
      </w:r>
      <w:bookmarkEnd w:id="433"/>
      <w:r w:rsidRPr="00A926EA">
        <w:rPr>
          <w:rFonts w:eastAsia="MS Mincho"/>
          <w:lang w:eastAsia="de-AT"/>
        </w:rPr>
        <w:t xml:space="preserve"> </w:t>
      </w:r>
      <w:bookmarkEnd w:id="430"/>
      <w:bookmarkEnd w:id="431"/>
      <w:bookmarkEnd w:id="432"/>
    </w:p>
    <w:p w14:paraId="1E214549" w14:textId="77777777" w:rsidR="004026B9" w:rsidRPr="00A926EA" w:rsidRDefault="004026B9" w:rsidP="00FC2A76">
      <w:pPr>
        <w:pStyle w:val="requirelevel1"/>
      </w:pPr>
      <w:r w:rsidRPr="00A926EA">
        <w:t>A TTEthernet multiple network topology shall at least contain two separate networks of the following topologies:</w:t>
      </w:r>
    </w:p>
    <w:p w14:paraId="7D6BCDCB" w14:textId="77777777" w:rsidR="004026B9" w:rsidRPr="00A926EA" w:rsidRDefault="004026B9" w:rsidP="0060329D">
      <w:pPr>
        <w:pStyle w:val="requirelevel2"/>
        <w:numPr>
          <w:ilvl w:val="6"/>
          <w:numId w:val="192"/>
        </w:numPr>
      </w:pPr>
      <w:r w:rsidRPr="00A926EA">
        <w:t>Single channel topology</w:t>
      </w:r>
    </w:p>
    <w:p w14:paraId="2BC2E181" w14:textId="77777777" w:rsidR="004026B9" w:rsidRPr="00A926EA" w:rsidRDefault="004026B9" w:rsidP="0060329D">
      <w:pPr>
        <w:pStyle w:val="requirelevel2"/>
        <w:numPr>
          <w:ilvl w:val="6"/>
          <w:numId w:val="192"/>
        </w:numPr>
      </w:pPr>
      <w:r w:rsidRPr="00A926EA">
        <w:t>Dual channel topology</w:t>
      </w:r>
    </w:p>
    <w:p w14:paraId="6E51D5F8" w14:textId="77777777" w:rsidR="004026B9" w:rsidRPr="00A926EA" w:rsidRDefault="004026B9" w:rsidP="0060329D">
      <w:pPr>
        <w:pStyle w:val="requirelevel2"/>
        <w:numPr>
          <w:ilvl w:val="6"/>
          <w:numId w:val="192"/>
        </w:numPr>
      </w:pPr>
      <w:r w:rsidRPr="00A926EA">
        <w:t>Triple channel topology</w:t>
      </w:r>
    </w:p>
    <w:p w14:paraId="548A8F91" w14:textId="77777777" w:rsidR="004026B9" w:rsidRPr="00A926EA" w:rsidRDefault="004026B9" w:rsidP="00FC2A76">
      <w:pPr>
        <w:pStyle w:val="requirelevel1"/>
      </w:pPr>
      <w:r w:rsidRPr="00A926EA">
        <w:t>In a multiple network topology, the following clock synchronization parameters shall be equal between separate cluster:</w:t>
      </w:r>
    </w:p>
    <w:p w14:paraId="62B28CE8" w14:textId="77777777" w:rsidR="004026B9" w:rsidRPr="00A926EA" w:rsidRDefault="004026B9" w:rsidP="0060329D">
      <w:pPr>
        <w:pStyle w:val="requirelevel2"/>
        <w:numPr>
          <w:ilvl w:val="6"/>
          <w:numId w:val="193"/>
        </w:numPr>
      </w:pPr>
      <w:r w:rsidRPr="00A926EA">
        <w:t>Integration Cycle Duration</w:t>
      </w:r>
    </w:p>
    <w:p w14:paraId="76D49B4F" w14:textId="77777777" w:rsidR="004026B9" w:rsidRPr="00A926EA" w:rsidRDefault="004026B9" w:rsidP="0060329D">
      <w:pPr>
        <w:pStyle w:val="requirelevel2"/>
        <w:numPr>
          <w:ilvl w:val="6"/>
          <w:numId w:val="193"/>
        </w:numPr>
      </w:pPr>
      <w:r w:rsidRPr="00A926EA">
        <w:t>Cluster Cycle Duration</w:t>
      </w:r>
    </w:p>
    <w:p w14:paraId="55572FA4" w14:textId="675BE13A" w:rsidR="004026B9" w:rsidRPr="00A926EA" w:rsidRDefault="004026B9" w:rsidP="00FC2A76">
      <w:pPr>
        <w:pStyle w:val="requirelevel1"/>
      </w:pPr>
      <w:r w:rsidRPr="00A926EA">
        <w:t>In a multiple networks topology</w:t>
      </w:r>
      <w:r w:rsidR="008A7A8B" w:rsidRPr="00A926EA">
        <w:t>,</w:t>
      </w:r>
      <w:r w:rsidRPr="00A926EA">
        <w:t xml:space="preserve"> for rate constrained traffic the following parameters shall be equal between separate clusters for each VL:</w:t>
      </w:r>
    </w:p>
    <w:p w14:paraId="0CCB8FDB" w14:textId="77777777" w:rsidR="004026B9" w:rsidRPr="00A926EA" w:rsidRDefault="004026B9" w:rsidP="0060329D">
      <w:pPr>
        <w:pStyle w:val="requirelevel2"/>
        <w:numPr>
          <w:ilvl w:val="6"/>
          <w:numId w:val="194"/>
        </w:numPr>
      </w:pPr>
      <w:r w:rsidRPr="00A926EA">
        <w:t>BAG</w:t>
      </w:r>
    </w:p>
    <w:p w14:paraId="785A7FE6" w14:textId="77777777" w:rsidR="004026B9" w:rsidRPr="00A926EA" w:rsidRDefault="004026B9">
      <w:pPr>
        <w:pStyle w:val="requirelevel2"/>
        <w:numPr>
          <w:ilvl w:val="6"/>
          <w:numId w:val="194"/>
        </w:numPr>
      </w:pPr>
      <w:r w:rsidRPr="00A926EA">
        <w:t>Jitter</w:t>
      </w:r>
    </w:p>
    <w:p w14:paraId="42E9955D" w14:textId="0023AF54" w:rsidR="004026B9" w:rsidRPr="00A926EA" w:rsidRDefault="004026B9" w:rsidP="00FC2A76">
      <w:pPr>
        <w:pStyle w:val="requirelevel1"/>
      </w:pPr>
      <w:r w:rsidRPr="00A926EA">
        <w:t>In a multiple network topology</w:t>
      </w:r>
      <w:r w:rsidR="008A7A8B" w:rsidRPr="00A926EA">
        <w:t>,</w:t>
      </w:r>
      <w:r w:rsidRPr="00A926EA">
        <w:t xml:space="preserve"> each cluster shall have a unique synchronization priority.</w:t>
      </w:r>
    </w:p>
    <w:p w14:paraId="1613DF8A" w14:textId="3E7574D3" w:rsidR="004026B9" w:rsidRPr="00A926EA" w:rsidRDefault="004026B9" w:rsidP="00FC2A76">
      <w:pPr>
        <w:pStyle w:val="NOTE"/>
      </w:pPr>
      <w:r w:rsidRPr="00A926EA">
        <w:t xml:space="preserve">The synchronization priority assignment is depending on the network topology of each cluster. </w:t>
      </w:r>
      <w:r w:rsidR="00FB4385" w:rsidRPr="00A926EA">
        <w:t>It is recommended that c</w:t>
      </w:r>
      <w:r w:rsidRPr="00A926EA">
        <w:t xml:space="preserve">lusters with three channels have higher priority than clusters with two channels </w:t>
      </w:r>
      <w:r w:rsidR="00FB4385" w:rsidRPr="00A926EA">
        <w:t xml:space="preserve">as illustrated in </w:t>
      </w:r>
      <w:r w:rsidR="00FB4385" w:rsidRPr="00A926EA">
        <w:fldChar w:fldCharType="begin"/>
      </w:r>
      <w:r w:rsidR="00FB4385" w:rsidRPr="00A926EA">
        <w:instrText xml:space="preserve"> REF _Ref44493554 \h </w:instrText>
      </w:r>
      <w:r w:rsidR="001E4417" w:rsidRPr="00A926EA">
        <w:instrText xml:space="preserve"> \* MERGEFORMAT </w:instrText>
      </w:r>
      <w:r w:rsidR="00FB4385" w:rsidRPr="00A926EA">
        <w:fldChar w:fldCharType="separate"/>
      </w:r>
      <w:r w:rsidR="00AD4A95" w:rsidRPr="00A926EA">
        <w:t xml:space="preserve">Figure </w:t>
      </w:r>
      <w:r w:rsidR="00AD4A95">
        <w:rPr>
          <w:noProof/>
        </w:rPr>
        <w:t>5</w:t>
      </w:r>
      <w:r w:rsidR="00AD4A95" w:rsidRPr="00A926EA">
        <w:rPr>
          <w:noProof/>
        </w:rPr>
        <w:noBreakHyphen/>
      </w:r>
      <w:r w:rsidR="00AD4A95">
        <w:rPr>
          <w:noProof/>
        </w:rPr>
        <w:t>12</w:t>
      </w:r>
      <w:r w:rsidR="00FB4385" w:rsidRPr="00A926EA">
        <w:fldChar w:fldCharType="end"/>
      </w:r>
      <w:r w:rsidR="00FB4385" w:rsidRPr="00A926EA">
        <w:t>.</w:t>
      </w:r>
    </w:p>
    <w:p w14:paraId="3F87DB29" w14:textId="5E59C41F" w:rsidR="004026B9" w:rsidRPr="00A926EA" w:rsidRDefault="004026B9" w:rsidP="00FC2A76">
      <w:pPr>
        <w:pStyle w:val="requirelevel1"/>
      </w:pPr>
      <w:r w:rsidRPr="00A926EA">
        <w:t>If separate clusters are joined together</w:t>
      </w:r>
      <w:r w:rsidR="008A7A8B" w:rsidRPr="00A926EA">
        <w:t>,</w:t>
      </w:r>
      <w:r w:rsidRPr="00A926EA">
        <w:t xml:space="preserve"> the synchronization master and client shall realize </w:t>
      </w:r>
      <w:r w:rsidR="002F5456" w:rsidRPr="00A926EA">
        <w:rPr>
          <w:bCs/>
        </w:rPr>
        <w:t>the host-interactive and autonomous modes</w:t>
      </w:r>
      <w:r w:rsidRPr="00A926EA">
        <w:t xml:space="preserve"> of PCF filtering as specified in </w:t>
      </w:r>
      <w:r w:rsidR="00442672" w:rsidRPr="00A926EA">
        <w:t>[</w:t>
      </w:r>
      <w:r w:rsidR="00CD1E68" w:rsidRPr="00A926EA">
        <w:t>SAE AS6802</w:t>
      </w:r>
      <w:r w:rsidR="00442672" w:rsidRPr="00A926EA">
        <w:t>]</w:t>
      </w:r>
      <w:r w:rsidRPr="00A926EA">
        <w:t xml:space="preserve"> §10.1.</w:t>
      </w:r>
    </w:p>
    <w:p w14:paraId="57004CC0" w14:textId="46895F67" w:rsidR="004026B9" w:rsidRPr="00A926EA" w:rsidRDefault="004026B9" w:rsidP="00FC2A76">
      <w:pPr>
        <w:pStyle w:val="requirelevel1"/>
      </w:pPr>
      <w:r w:rsidRPr="00A926EA">
        <w:t>If separate clusters are joined together</w:t>
      </w:r>
      <w:r w:rsidR="008A7A8B" w:rsidRPr="00A926EA">
        <w:t>,</w:t>
      </w:r>
      <w:r w:rsidRPr="00A926EA">
        <w:t xml:space="preserve"> the compression masters shall automatically synchronize to the higher priority PCFs received from the synchronization master.</w:t>
      </w:r>
    </w:p>
    <w:p w14:paraId="30101F56" w14:textId="121BE08A" w:rsidR="004026B9" w:rsidRPr="00A926EA" w:rsidRDefault="004026B9" w:rsidP="00FC2A76">
      <w:pPr>
        <w:pStyle w:val="requirelevel1"/>
      </w:pPr>
      <w:r w:rsidRPr="00A926EA">
        <w:t>The transparent clock granularity between joined cluster</w:t>
      </w:r>
      <w:r w:rsidR="00FB4385" w:rsidRPr="00A926EA">
        <w:t>s</w:t>
      </w:r>
      <w:r w:rsidRPr="00A926EA">
        <w:t xml:space="preserve"> shall be equal.</w:t>
      </w:r>
    </w:p>
    <w:p w14:paraId="758EE1A8" w14:textId="58914C2E" w:rsidR="004026B9" w:rsidRPr="00A926EA" w:rsidRDefault="004026B9" w:rsidP="00FC2A76">
      <w:pPr>
        <w:pStyle w:val="requirelevel1"/>
      </w:pPr>
      <w:r w:rsidRPr="00A926EA">
        <w:t>The network synchronization precision between joined cluster</w:t>
      </w:r>
      <w:r w:rsidR="00FB4385" w:rsidRPr="00A926EA">
        <w:t>s</w:t>
      </w:r>
      <w:r w:rsidRPr="00A926EA">
        <w:t xml:space="preserve"> shall be equal.</w:t>
      </w:r>
    </w:p>
    <w:p w14:paraId="0573EBD0" w14:textId="06855C70" w:rsidR="004026B9" w:rsidRPr="00A926EA" w:rsidRDefault="004026B9" w:rsidP="00FC2A76">
      <w:pPr>
        <w:pStyle w:val="requirelevel1"/>
      </w:pPr>
      <w:r w:rsidRPr="00A926EA">
        <w:t>The CT-Marker between joined cluster</w:t>
      </w:r>
      <w:r w:rsidR="00FB4385" w:rsidRPr="00A926EA">
        <w:t>s</w:t>
      </w:r>
      <w:r w:rsidRPr="00A926EA">
        <w:t xml:space="preserve"> shall be equal.</w:t>
      </w:r>
    </w:p>
    <w:p w14:paraId="2C5071B0" w14:textId="60A79730" w:rsidR="004026B9" w:rsidRPr="00A926EA" w:rsidRDefault="004026B9" w:rsidP="004C258E">
      <w:pPr>
        <w:pStyle w:val="requirelevel1"/>
        <w:rPr>
          <w:rFonts w:ascii="Arial" w:eastAsia="MS Mincho" w:hAnsi="Arial"/>
          <w:sz w:val="22"/>
          <w:lang w:eastAsia="de-AT"/>
        </w:rPr>
      </w:pPr>
      <w:r w:rsidRPr="00A926EA">
        <w:t>The Max Transparent Clock value between joined cluster</w:t>
      </w:r>
      <w:r w:rsidR="00FB4385" w:rsidRPr="00A926EA">
        <w:t>s</w:t>
      </w:r>
      <w:r w:rsidRPr="00A926EA">
        <w:t xml:space="preserve"> shall be equal.</w:t>
      </w:r>
    </w:p>
    <w:p w14:paraId="0681CE91" w14:textId="5CA49EF3" w:rsidR="004C258E" w:rsidRPr="00A926EA" w:rsidRDefault="001E4417" w:rsidP="002F5456">
      <w:pPr>
        <w:pStyle w:val="NOTE"/>
        <w:rPr>
          <w:rFonts w:eastAsia="MS Mincho"/>
          <w:lang w:eastAsia="de-AT"/>
        </w:rPr>
      </w:pPr>
      <w:bookmarkStart w:id="434" w:name="_Toc34069012"/>
      <w:bookmarkStart w:id="435" w:name="_Toc14764825"/>
      <w:r w:rsidRPr="00A926EA">
        <w:t>The Max Transparent Clock calculation includes all clusters</w:t>
      </w:r>
    </w:p>
    <w:p w14:paraId="22C8FCC8" w14:textId="1F5B669E" w:rsidR="00284214" w:rsidRPr="00A926EA" w:rsidRDefault="00284214" w:rsidP="00284214">
      <w:pPr>
        <w:pStyle w:val="Heading1"/>
        <w:rPr>
          <w:rFonts w:eastAsia="MS Mincho"/>
          <w:lang w:eastAsia="de-AT"/>
        </w:rPr>
      </w:pPr>
      <w:r w:rsidRPr="00A926EA">
        <w:rPr>
          <w:rFonts w:eastAsia="MS Mincho"/>
          <w:lang w:eastAsia="de-AT"/>
        </w:rPr>
        <w:lastRenderedPageBreak/>
        <w:br/>
      </w:r>
      <w:bookmarkStart w:id="436" w:name="_Toc42280239"/>
      <w:bookmarkStart w:id="437" w:name="_Ref50487094"/>
      <w:bookmarkStart w:id="438" w:name="_Ref50487471"/>
      <w:bookmarkStart w:id="439" w:name="_Toc53408886"/>
      <w:bookmarkStart w:id="440" w:name="_Toc55828850"/>
      <w:r w:rsidRPr="00A926EA">
        <w:rPr>
          <w:rFonts w:eastAsia="MS Mincho"/>
          <w:lang w:eastAsia="de-AT"/>
        </w:rPr>
        <w:t>Device Services</w:t>
      </w:r>
      <w:bookmarkEnd w:id="436"/>
      <w:bookmarkEnd w:id="437"/>
      <w:bookmarkEnd w:id="438"/>
      <w:bookmarkEnd w:id="439"/>
      <w:bookmarkEnd w:id="440"/>
    </w:p>
    <w:p w14:paraId="0C57E6C5" w14:textId="463CBA6F" w:rsidR="004C258E" w:rsidRPr="00A926EA" w:rsidRDefault="004C258E" w:rsidP="00CE03A9">
      <w:pPr>
        <w:pStyle w:val="Heading2"/>
        <w:rPr>
          <w:rFonts w:eastAsia="MS Mincho"/>
          <w:lang w:eastAsia="de-AT"/>
        </w:rPr>
      </w:pPr>
      <w:bookmarkStart w:id="441" w:name="_Toc42280240"/>
      <w:bookmarkStart w:id="442" w:name="_Toc53408887"/>
      <w:bookmarkStart w:id="443" w:name="_Toc55828851"/>
      <w:r w:rsidRPr="00A926EA">
        <w:rPr>
          <w:rFonts w:eastAsia="MS Mincho"/>
          <w:lang w:eastAsia="de-AT"/>
        </w:rPr>
        <w:t>Overview</w:t>
      </w:r>
      <w:bookmarkEnd w:id="434"/>
      <w:bookmarkEnd w:id="441"/>
      <w:bookmarkEnd w:id="442"/>
      <w:bookmarkEnd w:id="443"/>
      <w:r w:rsidRPr="00A926EA">
        <w:rPr>
          <w:rFonts w:eastAsia="MS Mincho"/>
          <w:lang w:eastAsia="de-AT"/>
        </w:rPr>
        <w:t xml:space="preserve"> </w:t>
      </w:r>
    </w:p>
    <w:p w14:paraId="233CD2F5" w14:textId="4E4A66A7" w:rsidR="004C258E" w:rsidRPr="00A926EA" w:rsidRDefault="004C258E" w:rsidP="00387393">
      <w:pPr>
        <w:pStyle w:val="paragraph"/>
      </w:pPr>
      <w:r w:rsidRPr="00A926EA">
        <w:t xml:space="preserve">This </w:t>
      </w:r>
      <w:r w:rsidR="00056755" w:rsidRPr="00A926EA">
        <w:t>Clause</w:t>
      </w:r>
      <w:r w:rsidRPr="00A926EA">
        <w:t xml:space="preserve"> specifies the requirements applicable to the Switch and End System devices. </w:t>
      </w:r>
    </w:p>
    <w:p w14:paraId="6F75CE1A" w14:textId="0B28E023" w:rsidR="004C258E" w:rsidRPr="00A926EA" w:rsidRDefault="004C258E" w:rsidP="00387393">
      <w:pPr>
        <w:pStyle w:val="paragraph"/>
      </w:pPr>
      <w:r w:rsidRPr="00A926EA">
        <w:t xml:space="preserve">In this </w:t>
      </w:r>
      <w:r w:rsidR="00056755" w:rsidRPr="00A926EA">
        <w:t>Clause</w:t>
      </w:r>
      <w:r w:rsidRPr="00A926EA">
        <w:t xml:space="preserve"> the following OSI Layer Services are specified</w:t>
      </w:r>
      <w:r w:rsidR="00FC5BD9" w:rsidRPr="00A926EA">
        <w:t xml:space="preserve"> (see </w:t>
      </w:r>
      <w:r w:rsidR="00FC5BD9" w:rsidRPr="00A926EA">
        <w:fldChar w:fldCharType="begin"/>
      </w:r>
      <w:r w:rsidR="00FC5BD9" w:rsidRPr="00A926EA">
        <w:instrText xml:space="preserve"> REF _Ref41585032 \h </w:instrText>
      </w:r>
      <w:r w:rsidR="00FC5BD9" w:rsidRPr="00A926EA">
        <w:fldChar w:fldCharType="separate"/>
      </w:r>
      <w:r w:rsidR="00AD4A95" w:rsidRPr="00A926EA">
        <w:t xml:space="preserve">Figure </w:t>
      </w:r>
      <w:r w:rsidR="00AD4A95">
        <w:rPr>
          <w:noProof/>
        </w:rPr>
        <w:t>6</w:t>
      </w:r>
      <w:r w:rsidR="00AD4A95" w:rsidRPr="00A926EA">
        <w:noBreakHyphen/>
      </w:r>
      <w:r w:rsidR="00AD4A95">
        <w:rPr>
          <w:noProof/>
        </w:rPr>
        <w:t>1</w:t>
      </w:r>
      <w:r w:rsidR="00FC5BD9" w:rsidRPr="00A926EA">
        <w:fldChar w:fldCharType="end"/>
      </w:r>
      <w:r w:rsidR="00FC5BD9" w:rsidRPr="00A926EA">
        <w:t>)</w:t>
      </w:r>
      <w:r w:rsidRPr="00A926EA">
        <w:t>:</w:t>
      </w:r>
    </w:p>
    <w:p w14:paraId="1570B821" w14:textId="41F47950" w:rsidR="004C258E" w:rsidRPr="00A926EA" w:rsidRDefault="004C258E" w:rsidP="00387393">
      <w:pPr>
        <w:pStyle w:val="Bul1"/>
      </w:pPr>
      <w:r w:rsidRPr="00A926EA">
        <w:t>Application Layer</w:t>
      </w:r>
      <w:r w:rsidR="004C2F91" w:rsidRPr="00A926EA">
        <w:t>:</w:t>
      </w:r>
    </w:p>
    <w:p w14:paraId="2054870F" w14:textId="77777777" w:rsidR="004C258E" w:rsidRPr="00A926EA" w:rsidRDefault="004C258E" w:rsidP="00387393">
      <w:pPr>
        <w:pStyle w:val="Bul2"/>
      </w:pPr>
      <w:r w:rsidRPr="00A926EA">
        <w:t>TFTP: for data loading and file transfer</w:t>
      </w:r>
    </w:p>
    <w:p w14:paraId="65CDFF59" w14:textId="77777777" w:rsidR="004C258E" w:rsidRPr="00A926EA" w:rsidRDefault="004C258E" w:rsidP="00387393">
      <w:pPr>
        <w:pStyle w:val="Bul2"/>
      </w:pPr>
      <w:r w:rsidRPr="00A926EA">
        <w:t>SNMP: for network management</w:t>
      </w:r>
    </w:p>
    <w:p w14:paraId="2AC9DC50" w14:textId="15AE279B" w:rsidR="004C258E" w:rsidRPr="00A926EA" w:rsidRDefault="004C258E" w:rsidP="00387393">
      <w:pPr>
        <w:pStyle w:val="Bul1"/>
      </w:pPr>
      <w:r w:rsidRPr="00A926EA">
        <w:t>Transport Layer</w:t>
      </w:r>
      <w:r w:rsidR="004C2F91" w:rsidRPr="00A926EA">
        <w:t>:</w:t>
      </w:r>
    </w:p>
    <w:p w14:paraId="1D15C0E2" w14:textId="77777777" w:rsidR="004C258E" w:rsidRPr="00A926EA" w:rsidRDefault="004C258E" w:rsidP="00387393">
      <w:pPr>
        <w:pStyle w:val="Bul2"/>
      </w:pPr>
      <w:r w:rsidRPr="00A926EA">
        <w:t xml:space="preserve">UDP: required for application layers TFTP, SNMP, and communication ports </w:t>
      </w:r>
    </w:p>
    <w:p w14:paraId="66954D14" w14:textId="77777777" w:rsidR="004C258E" w:rsidRPr="00A926EA" w:rsidRDefault="004C258E" w:rsidP="00387393">
      <w:pPr>
        <w:pStyle w:val="Bul2"/>
      </w:pPr>
      <w:r w:rsidRPr="00A926EA">
        <w:t>TCP: is considered optional and not covered in this document.</w:t>
      </w:r>
    </w:p>
    <w:p w14:paraId="08BAF433" w14:textId="601F75D5" w:rsidR="004C258E" w:rsidRPr="00A926EA" w:rsidRDefault="004C258E" w:rsidP="00387393">
      <w:pPr>
        <w:pStyle w:val="Bul1"/>
      </w:pPr>
      <w:r w:rsidRPr="00A926EA">
        <w:t>Network Layer</w:t>
      </w:r>
      <w:r w:rsidR="004C2F91" w:rsidRPr="00A926EA">
        <w:t>:</w:t>
      </w:r>
    </w:p>
    <w:p w14:paraId="07370CA4" w14:textId="1A9F1D7E" w:rsidR="004C258E" w:rsidRPr="00A926EA" w:rsidRDefault="004C258E" w:rsidP="00387393">
      <w:pPr>
        <w:pStyle w:val="Bul2"/>
      </w:pPr>
      <w:r w:rsidRPr="00A926EA">
        <w:t>IP: IPv4 required by transport/application layers</w:t>
      </w:r>
      <w:r w:rsidR="00197F9A" w:rsidRPr="00A926EA">
        <w:t xml:space="preserve"> </w:t>
      </w:r>
    </w:p>
    <w:p w14:paraId="65ECA753" w14:textId="2FCC0BAB" w:rsidR="004C258E" w:rsidRPr="00A926EA" w:rsidRDefault="004C258E" w:rsidP="00387393">
      <w:pPr>
        <w:pStyle w:val="Bul2"/>
      </w:pPr>
      <w:r w:rsidRPr="00A926EA">
        <w:t>ICMP:</w:t>
      </w:r>
      <w:r w:rsidR="00197F9A" w:rsidRPr="00A926EA">
        <w:t xml:space="preserve"> </w:t>
      </w:r>
      <w:r w:rsidRPr="00A926EA">
        <w:t>to be used for diagnostic and monitoring purposes or generated in response to errors in IP operations</w:t>
      </w:r>
    </w:p>
    <w:p w14:paraId="42DBFA63" w14:textId="6D20D04A" w:rsidR="004C258E" w:rsidRPr="00A926EA" w:rsidRDefault="004C258E" w:rsidP="00387393">
      <w:pPr>
        <w:pStyle w:val="Bul1"/>
      </w:pPr>
      <w:r w:rsidRPr="00A926EA">
        <w:t>Data Link</w:t>
      </w:r>
      <w:r w:rsidR="004C2F91" w:rsidRPr="00A926EA">
        <w:t>:</w:t>
      </w:r>
    </w:p>
    <w:p w14:paraId="0C217CA3" w14:textId="02BE958F" w:rsidR="004C258E" w:rsidRPr="00A926EA" w:rsidRDefault="00442672" w:rsidP="00387393">
      <w:pPr>
        <w:pStyle w:val="Bul2"/>
      </w:pPr>
      <w:r w:rsidRPr="00A926EA">
        <w:t>[</w:t>
      </w:r>
      <w:r w:rsidR="00CD1E68" w:rsidRPr="00A926EA">
        <w:t>SAE AS6802</w:t>
      </w:r>
      <w:r w:rsidRPr="00A926EA">
        <w:t>]</w:t>
      </w:r>
      <w:r w:rsidR="004C258E" w:rsidRPr="00A926EA">
        <w:t xml:space="preserve">: as a Layer 2 Quality-of-Service (QoS) enhancement for TTE and for time synchronization </w:t>
      </w:r>
    </w:p>
    <w:p w14:paraId="7BB7366E" w14:textId="1928265D" w:rsidR="004C258E" w:rsidRPr="00A926EA" w:rsidRDefault="004C258E" w:rsidP="00387393">
      <w:pPr>
        <w:pStyle w:val="Bul2"/>
      </w:pPr>
      <w:r w:rsidRPr="00A926EA">
        <w:t xml:space="preserve">Ethernet MAC: based on </w:t>
      </w:r>
      <w:r w:rsidR="00291710" w:rsidRPr="00A926EA">
        <w:t>[IEEE 802.3</w:t>
      </w:r>
      <w:r w:rsidR="004E6448" w:rsidRPr="00A926EA">
        <w:t>]</w:t>
      </w:r>
      <w:r w:rsidRPr="00A926EA">
        <w:t xml:space="preserve"> and </w:t>
      </w:r>
      <w:r w:rsidR="003A0BD1" w:rsidRPr="00A926EA">
        <w:t xml:space="preserve">the </w:t>
      </w:r>
      <w:r w:rsidR="000658E0" w:rsidRPr="00A926EA">
        <w:t>[</w:t>
      </w:r>
      <w:r w:rsidRPr="00A926EA">
        <w:t>ARINC 664 part 2</w:t>
      </w:r>
      <w:r w:rsidR="000658E0" w:rsidRPr="00A926EA">
        <w:t>]</w:t>
      </w:r>
    </w:p>
    <w:p w14:paraId="3EB00329" w14:textId="77777777" w:rsidR="004C258E" w:rsidRPr="00A926EA" w:rsidRDefault="004C258E" w:rsidP="00387393">
      <w:pPr>
        <w:pStyle w:val="graphic"/>
        <w:rPr>
          <w:lang w:val="en-GB"/>
        </w:rPr>
      </w:pPr>
      <w:r w:rsidRPr="00A926EA">
        <w:rPr>
          <w:noProof/>
          <w:lang w:val="en-GB"/>
        </w:rPr>
        <w:drawing>
          <wp:inline distT="0" distB="0" distL="0" distR="0" wp14:anchorId="2338F9CF" wp14:editId="47409400">
            <wp:extent cx="4312826" cy="2211821"/>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7868"/>
                    <a:stretch/>
                  </pic:blipFill>
                  <pic:spPr bwMode="auto">
                    <a:xfrm>
                      <a:off x="0" y="0"/>
                      <a:ext cx="4328109" cy="2219659"/>
                    </a:xfrm>
                    <a:prstGeom prst="rect">
                      <a:avLst/>
                    </a:prstGeom>
                    <a:noFill/>
                    <a:ln>
                      <a:noFill/>
                    </a:ln>
                  </pic:spPr>
                </pic:pic>
              </a:graphicData>
            </a:graphic>
          </wp:inline>
        </w:drawing>
      </w:r>
    </w:p>
    <w:p w14:paraId="017616A3" w14:textId="675494B3" w:rsidR="004C258E" w:rsidRPr="00A926EA" w:rsidRDefault="00284214" w:rsidP="00414D2A">
      <w:pPr>
        <w:pStyle w:val="Caption"/>
        <w:rPr>
          <w:sz w:val="20"/>
        </w:rPr>
      </w:pPr>
      <w:bookmarkStart w:id="444" w:name="_Ref41585032"/>
      <w:bookmarkStart w:id="445" w:name="_Toc34068119"/>
      <w:bookmarkStart w:id="446" w:name="_Toc55828953"/>
      <w:r w:rsidRPr="00A926EA">
        <w:t xml:space="preserve">Figure </w:t>
      </w:r>
      <w:fldSimple w:instr=" STYLEREF 1 \s ">
        <w:r w:rsidR="00AD4A95">
          <w:rPr>
            <w:noProof/>
          </w:rPr>
          <w:t>6</w:t>
        </w:r>
      </w:fldSimple>
      <w:r w:rsidR="008528EA" w:rsidRPr="00A926EA">
        <w:noBreakHyphen/>
      </w:r>
      <w:fldSimple w:instr=" SEQ Figure \* ARABIC \s 1 ">
        <w:r w:rsidR="00AD4A95">
          <w:rPr>
            <w:noProof/>
          </w:rPr>
          <w:t>1</w:t>
        </w:r>
      </w:fldSimple>
      <w:bookmarkEnd w:id="444"/>
      <w:r w:rsidR="004C258E" w:rsidRPr="00A926EA">
        <w:t xml:space="preserve">: </w:t>
      </w:r>
      <w:r w:rsidR="004C258E" w:rsidRPr="00A926EA">
        <w:rPr>
          <w:sz w:val="20"/>
        </w:rPr>
        <w:t>OSI Layer Services</w:t>
      </w:r>
      <w:bookmarkEnd w:id="445"/>
      <w:bookmarkEnd w:id="446"/>
    </w:p>
    <w:p w14:paraId="679DB321" w14:textId="77777777" w:rsidR="00CB1B48" w:rsidRPr="00A926EA" w:rsidRDefault="004C258E" w:rsidP="00CE03A9">
      <w:pPr>
        <w:pStyle w:val="Heading2"/>
        <w:rPr>
          <w:rFonts w:eastAsia="MS Mincho"/>
          <w:lang w:eastAsia="de-AT"/>
        </w:rPr>
      </w:pPr>
      <w:bookmarkStart w:id="447" w:name="_Toc34069013"/>
      <w:bookmarkStart w:id="448" w:name="_Toc42280241"/>
      <w:bookmarkStart w:id="449" w:name="_Toc53408888"/>
      <w:bookmarkStart w:id="450" w:name="_Toc55828852"/>
      <w:r w:rsidRPr="00A926EA">
        <w:rPr>
          <w:rFonts w:eastAsia="MS Mincho"/>
          <w:lang w:eastAsia="de-AT"/>
        </w:rPr>
        <w:lastRenderedPageBreak/>
        <w:t>Media Access Control (MAC) Sublayer</w:t>
      </w:r>
      <w:bookmarkEnd w:id="435"/>
      <w:bookmarkEnd w:id="447"/>
      <w:bookmarkEnd w:id="448"/>
      <w:bookmarkEnd w:id="449"/>
      <w:bookmarkEnd w:id="450"/>
    </w:p>
    <w:p w14:paraId="3828602C" w14:textId="05D8CC91" w:rsidR="004C258E" w:rsidRPr="00A926EA" w:rsidRDefault="00454F14" w:rsidP="00CB1B48">
      <w:pPr>
        <w:pStyle w:val="Heading3"/>
        <w:rPr>
          <w:rFonts w:eastAsia="MS Mincho"/>
          <w:lang w:eastAsia="de-AT"/>
        </w:rPr>
      </w:pPr>
      <w:bookmarkStart w:id="451" w:name="_Toc53408889"/>
      <w:bookmarkStart w:id="452" w:name="_Toc42280242"/>
      <w:bookmarkStart w:id="453" w:name="_Toc55828853"/>
      <w:r w:rsidRPr="00A926EA">
        <w:t>MAC sublayer functions</w:t>
      </w:r>
      <w:bookmarkEnd w:id="451"/>
      <w:bookmarkEnd w:id="452"/>
      <w:bookmarkEnd w:id="453"/>
    </w:p>
    <w:p w14:paraId="7FFE5634" w14:textId="701214E8" w:rsidR="004C258E" w:rsidRPr="00A926EA" w:rsidRDefault="004C258E" w:rsidP="004B0DE7">
      <w:pPr>
        <w:pStyle w:val="requirelevel1"/>
      </w:pPr>
      <w:r w:rsidRPr="00A926EA">
        <w:t>The MAC sublayer functions shall be implemented according to</w:t>
      </w:r>
      <w:r w:rsidR="00197F9A" w:rsidRPr="00A926EA">
        <w:t xml:space="preserve"> </w:t>
      </w:r>
      <w:r w:rsidR="00291710" w:rsidRPr="00A926EA">
        <w:t>[IEEE 802.3</w:t>
      </w:r>
      <w:r w:rsidR="004E6448" w:rsidRPr="00A926EA">
        <w:t>]</w:t>
      </w:r>
      <w:r w:rsidRPr="00A926EA">
        <w:t xml:space="preserve"> </w:t>
      </w:r>
      <w:r w:rsidR="00DD00C5" w:rsidRPr="00A926EA">
        <w:t>§</w:t>
      </w:r>
      <w:r w:rsidRPr="00A926EA">
        <w:t xml:space="preserve"> 1 4.2.3.</w:t>
      </w:r>
    </w:p>
    <w:p w14:paraId="5B3E05B8" w14:textId="77777777" w:rsidR="004C258E" w:rsidRPr="00A926EA" w:rsidRDefault="004C258E" w:rsidP="00CE03A9">
      <w:pPr>
        <w:pStyle w:val="Heading3"/>
        <w:rPr>
          <w:rFonts w:eastAsia="MS Mincho"/>
          <w:lang w:eastAsia="de-AT"/>
        </w:rPr>
      </w:pPr>
      <w:bookmarkStart w:id="454" w:name="_Toc14764826"/>
      <w:bookmarkStart w:id="455" w:name="_Toc34069014"/>
      <w:bookmarkStart w:id="456" w:name="_Toc42280243"/>
      <w:bookmarkStart w:id="457" w:name="_Toc53408890"/>
      <w:bookmarkStart w:id="458" w:name="_Toc55828854"/>
      <w:r w:rsidRPr="00A926EA">
        <w:rPr>
          <w:rFonts w:eastAsia="MS Mincho"/>
          <w:lang w:eastAsia="de-AT"/>
        </w:rPr>
        <w:t>MAC Addressing</w:t>
      </w:r>
      <w:bookmarkEnd w:id="454"/>
      <w:bookmarkEnd w:id="455"/>
      <w:bookmarkEnd w:id="456"/>
      <w:bookmarkEnd w:id="457"/>
      <w:bookmarkEnd w:id="458"/>
    </w:p>
    <w:p w14:paraId="756E555B" w14:textId="64E975EE" w:rsidR="004C258E" w:rsidRPr="00A926EA" w:rsidRDefault="004C258E" w:rsidP="004B0DE7">
      <w:pPr>
        <w:pStyle w:val="requirelevel1"/>
      </w:pPr>
      <w:r w:rsidRPr="00A926EA">
        <w:t>A MAC destination address of a Critical Traffic frame shall be a Globally Administered address.</w:t>
      </w:r>
    </w:p>
    <w:p w14:paraId="24CD8B62" w14:textId="707DCBE1" w:rsidR="004C258E" w:rsidRPr="00A926EA" w:rsidRDefault="004C258E" w:rsidP="004B0DE7">
      <w:pPr>
        <w:pStyle w:val="requirelevel1"/>
      </w:pPr>
      <w:r w:rsidRPr="00A926EA">
        <w:t>A MAC destination address of a Critical Traffic frame shall be a Locally Administered address.</w:t>
      </w:r>
    </w:p>
    <w:p w14:paraId="7C68E3DF" w14:textId="77777777" w:rsidR="004C258E" w:rsidRPr="00A926EA" w:rsidRDefault="004C258E" w:rsidP="004B0DE7">
      <w:pPr>
        <w:pStyle w:val="requirelevel1"/>
      </w:pPr>
      <w:r w:rsidRPr="00A926EA">
        <w:t>A MAC destination address of a Critical Traffic frame shall have a unique 32-bit configurable Critical Traffic (CT-Marker) field for critical traffic (TT and RC) in a Time-Triggered Network.</w:t>
      </w:r>
    </w:p>
    <w:p w14:paraId="5EFAE7D5" w14:textId="4DDD02A5" w:rsidR="004C258E" w:rsidRPr="00A926EA" w:rsidRDefault="004C258E" w:rsidP="00863824">
      <w:pPr>
        <w:pStyle w:val="NOTE"/>
      </w:pPr>
      <w:r w:rsidRPr="00A926EA">
        <w:t xml:space="preserve">In order to be compliant with the Ethernet standard, MAC group addresses </w:t>
      </w:r>
      <w:r w:rsidR="00A96AEA" w:rsidRPr="00A926EA">
        <w:t xml:space="preserve">is </w:t>
      </w:r>
      <w:r w:rsidRPr="00A926EA">
        <w:t xml:space="preserve">used to send frames from End System to End System(s). The CT-Marker field should follow the formatting as illustrated in </w:t>
      </w:r>
      <w:r w:rsidR="006D4F04" w:rsidRPr="00A926EA">
        <w:fldChar w:fldCharType="begin"/>
      </w:r>
      <w:r w:rsidR="006D4F04" w:rsidRPr="00A926EA">
        <w:instrText xml:space="preserve"> REF _Ref41587289 \h </w:instrText>
      </w:r>
      <w:r w:rsidR="00863824" w:rsidRPr="00A926EA">
        <w:instrText xml:space="preserve"> \* MERGEFORMAT </w:instrText>
      </w:r>
      <w:r w:rsidR="006D4F04" w:rsidRPr="00A926EA">
        <w:fldChar w:fldCharType="separate"/>
      </w:r>
      <w:r w:rsidR="00AD4A95" w:rsidRPr="00A926EA">
        <w:t xml:space="preserve">Figure </w:t>
      </w:r>
      <w:r w:rsidR="00AD4A95">
        <w:rPr>
          <w:noProof/>
        </w:rPr>
        <w:t>6</w:t>
      </w:r>
      <w:r w:rsidR="00AD4A95" w:rsidRPr="00A926EA">
        <w:rPr>
          <w:noProof/>
        </w:rPr>
        <w:noBreakHyphen/>
      </w:r>
      <w:r w:rsidR="00AD4A95">
        <w:rPr>
          <w:noProof/>
        </w:rPr>
        <w:t>2</w:t>
      </w:r>
      <w:r w:rsidR="006D4F04" w:rsidRPr="00A926EA">
        <w:fldChar w:fldCharType="end"/>
      </w:r>
      <w:r w:rsidRPr="00A926EA">
        <w:t>.</w:t>
      </w:r>
    </w:p>
    <w:p w14:paraId="4A828A99" w14:textId="3C1B4A6E" w:rsidR="004C258E" w:rsidRPr="00A926EA" w:rsidRDefault="004F00E4" w:rsidP="004653EC">
      <w:pPr>
        <w:pStyle w:val="graphic"/>
        <w:rPr>
          <w:rFonts w:eastAsia="MS Mincho"/>
          <w:lang w:eastAsia="en-US"/>
        </w:rPr>
      </w:pPr>
      <w:r w:rsidRPr="00A926EA">
        <w:rPr>
          <w:rFonts w:eastAsia="MS Mincho"/>
          <w:lang w:eastAsia="en-US"/>
        </w:rPr>
        <w:object w:dxaOrig="20146" w:dyaOrig="6256" w14:anchorId="7F0D3EDA">
          <v:shape id="_x0000_i1053" type="#_x0000_t75" style="width:372.55pt;height:124.35pt;mso-position-horizontal:absolute;mso-position-vertical:absolute" o:ole="">
            <v:imagedata r:id="rId76" o:title=""/>
          </v:shape>
          <o:OLEObject Type="Embed" ProgID="Visio.Drawing.15" ShapeID="_x0000_i1053" DrawAspect="Content" ObjectID="_1666441865" r:id="rId77"/>
        </w:object>
      </w:r>
    </w:p>
    <w:p w14:paraId="0D0BF1AB" w14:textId="556525C8" w:rsidR="004C258E" w:rsidRPr="00A926EA" w:rsidRDefault="00284214" w:rsidP="00414D2A">
      <w:pPr>
        <w:pStyle w:val="Caption"/>
        <w:rPr>
          <w:sz w:val="20"/>
          <w:szCs w:val="22"/>
        </w:rPr>
      </w:pPr>
      <w:bookmarkStart w:id="459" w:name="_Ref41587289"/>
      <w:bookmarkStart w:id="460" w:name="_Toc55828954"/>
      <w:r w:rsidRPr="00A926EA">
        <w:t xml:space="preserve">Figure </w:t>
      </w:r>
      <w:fldSimple w:instr=" STYLEREF 1 \s ">
        <w:r w:rsidR="00AD4A95">
          <w:rPr>
            <w:noProof/>
          </w:rPr>
          <w:t>6</w:t>
        </w:r>
      </w:fldSimple>
      <w:r w:rsidR="008528EA" w:rsidRPr="00A926EA">
        <w:noBreakHyphen/>
      </w:r>
      <w:fldSimple w:instr=" SEQ Figure \* ARABIC \s 1 ">
        <w:r w:rsidR="00AD4A95">
          <w:rPr>
            <w:noProof/>
          </w:rPr>
          <w:t>2</w:t>
        </w:r>
      </w:fldSimple>
      <w:bookmarkEnd w:id="459"/>
      <w:r w:rsidRPr="00A926EA">
        <w:t>:</w:t>
      </w:r>
      <w:bookmarkStart w:id="461" w:name="_Toc34068120"/>
      <w:r w:rsidR="004C258E" w:rsidRPr="00A926EA">
        <w:rPr>
          <w:sz w:val="20"/>
          <w:szCs w:val="22"/>
        </w:rPr>
        <w:t xml:space="preserve"> Destination MAC Address</w:t>
      </w:r>
      <w:bookmarkEnd w:id="461"/>
      <w:bookmarkEnd w:id="460"/>
    </w:p>
    <w:p w14:paraId="1E42D7AF" w14:textId="6E267A99" w:rsidR="004C258E" w:rsidRPr="00A926EA" w:rsidRDefault="004C258E" w:rsidP="004B0DE7">
      <w:pPr>
        <w:pStyle w:val="requirelevel1"/>
      </w:pPr>
      <w:r w:rsidRPr="00A926EA">
        <w:t>A Virtual Link shall be identified by the MAC destination address</w:t>
      </w:r>
      <w:r w:rsidR="00C8225F" w:rsidRPr="00A926EA">
        <w:t xml:space="preserve"> </w:t>
      </w:r>
      <w:r w:rsidRPr="00A926EA">
        <w:t>with a network unique CT-Marker and a Virtual Link Identifier (VL ID).</w:t>
      </w:r>
    </w:p>
    <w:p w14:paraId="7A27F7F6" w14:textId="21AD9739" w:rsidR="00863824" w:rsidRPr="00A926EA" w:rsidRDefault="00863824" w:rsidP="00355156">
      <w:pPr>
        <w:pStyle w:val="NOTE"/>
      </w:pPr>
      <w:r w:rsidRPr="00A926EA">
        <w:t xml:space="preserve">Illustration is given in </w:t>
      </w:r>
      <w:r w:rsidRPr="00A926EA">
        <w:fldChar w:fldCharType="begin"/>
      </w:r>
      <w:r w:rsidRPr="00A926EA">
        <w:instrText xml:space="preserve"> REF _Ref41587289 \h </w:instrText>
      </w:r>
      <w:r w:rsidRPr="00A926EA">
        <w:fldChar w:fldCharType="separate"/>
      </w:r>
      <w:r w:rsidR="00AD4A95" w:rsidRPr="00A926EA">
        <w:t xml:space="preserve">Figure </w:t>
      </w:r>
      <w:r w:rsidR="00AD4A95">
        <w:rPr>
          <w:noProof/>
        </w:rPr>
        <w:t>6</w:t>
      </w:r>
      <w:r w:rsidR="00AD4A95" w:rsidRPr="00A926EA">
        <w:noBreakHyphen/>
      </w:r>
      <w:r w:rsidR="00AD4A95">
        <w:rPr>
          <w:noProof/>
        </w:rPr>
        <w:t>2</w:t>
      </w:r>
      <w:r w:rsidRPr="00A926EA">
        <w:fldChar w:fldCharType="end"/>
      </w:r>
    </w:p>
    <w:p w14:paraId="4493A104" w14:textId="733C6BF7" w:rsidR="004C258E" w:rsidRPr="00A926EA" w:rsidRDefault="004F00E4" w:rsidP="004653EC">
      <w:pPr>
        <w:pStyle w:val="graphic"/>
        <w:rPr>
          <w:rFonts w:eastAsia="MS Mincho"/>
          <w:lang w:eastAsia="de-AT"/>
        </w:rPr>
      </w:pPr>
      <w:r w:rsidRPr="00A926EA">
        <w:rPr>
          <w:rFonts w:eastAsia="MS Mincho"/>
          <w:lang w:eastAsia="de-AT"/>
        </w:rPr>
        <w:object w:dxaOrig="20851" w:dyaOrig="6421" w14:anchorId="3A3131FF">
          <v:shape id="_x0000_i1054" type="#_x0000_t75" style="width:362.75pt;height:127.65pt" o:ole="">
            <v:imagedata r:id="rId78" o:title=""/>
          </v:shape>
          <o:OLEObject Type="Embed" ProgID="Visio.Drawing.15" ShapeID="_x0000_i1054" DrawAspect="Content" ObjectID="_1666441866" r:id="rId79"/>
        </w:object>
      </w:r>
    </w:p>
    <w:p w14:paraId="6E94DE75" w14:textId="74362649" w:rsidR="004C258E" w:rsidRPr="00A926EA" w:rsidRDefault="00284214" w:rsidP="00414D2A">
      <w:pPr>
        <w:pStyle w:val="Caption"/>
        <w:rPr>
          <w:sz w:val="20"/>
          <w:szCs w:val="22"/>
        </w:rPr>
      </w:pPr>
      <w:bookmarkStart w:id="462" w:name="_Ref19131366"/>
      <w:bookmarkStart w:id="463" w:name="_Toc34068121"/>
      <w:bookmarkStart w:id="464" w:name="_Toc55828955"/>
      <w:r w:rsidRPr="00A926EA">
        <w:t xml:space="preserve">Figure </w:t>
      </w:r>
      <w:fldSimple w:instr=" STYLEREF 1 \s ">
        <w:r w:rsidR="00AD4A95">
          <w:rPr>
            <w:noProof/>
          </w:rPr>
          <w:t>6</w:t>
        </w:r>
      </w:fldSimple>
      <w:r w:rsidR="008528EA" w:rsidRPr="00A926EA">
        <w:noBreakHyphen/>
      </w:r>
      <w:fldSimple w:instr=" SEQ Figure \* ARABIC \s 1 ">
        <w:r w:rsidR="00AD4A95">
          <w:rPr>
            <w:noProof/>
          </w:rPr>
          <w:t>3</w:t>
        </w:r>
      </w:fldSimple>
      <w:bookmarkEnd w:id="462"/>
      <w:r w:rsidR="004C258E" w:rsidRPr="00A926EA">
        <w:rPr>
          <w:sz w:val="20"/>
          <w:szCs w:val="22"/>
        </w:rPr>
        <w:t>: Source MAC Address</w:t>
      </w:r>
      <w:bookmarkEnd w:id="463"/>
      <w:bookmarkEnd w:id="464"/>
    </w:p>
    <w:p w14:paraId="60271DB2" w14:textId="77777777" w:rsidR="004C258E" w:rsidRPr="00A926EA" w:rsidRDefault="004C258E" w:rsidP="004B0DE7">
      <w:pPr>
        <w:pStyle w:val="requirelevel1"/>
      </w:pPr>
      <w:r w:rsidRPr="00A926EA">
        <w:t>The Constant field (24-Bit) of the source MAC address shall be set to “0000 0010 0000 0000 0000 0000”.</w:t>
      </w:r>
    </w:p>
    <w:p w14:paraId="7CDA35B4" w14:textId="65A6AA7C" w:rsidR="00AF4295" w:rsidRPr="00A926EA" w:rsidRDefault="00AF4295" w:rsidP="004B0DE7">
      <w:pPr>
        <w:pStyle w:val="requirelevel1"/>
      </w:pPr>
      <w:r w:rsidRPr="00A926EA">
        <w:t>The MAC Source address shall be an Individual and Locally Administe</w:t>
      </w:r>
      <w:r w:rsidR="00291710" w:rsidRPr="00A926EA">
        <w:t>red address compliant with [IEEE 802.3]</w:t>
      </w:r>
      <w:r w:rsidRPr="00A926EA">
        <w:t xml:space="preserve"> </w:t>
      </w:r>
      <w:r w:rsidR="00DD00C5" w:rsidRPr="00A926EA">
        <w:t>§</w:t>
      </w:r>
      <w:r w:rsidRPr="00A926EA">
        <w:t xml:space="preserve"> 3.2.4.</w:t>
      </w:r>
    </w:p>
    <w:p w14:paraId="57AB24C8" w14:textId="745DBFC2" w:rsidR="004C258E" w:rsidRPr="00A926EA" w:rsidRDefault="00AF4295" w:rsidP="00863824">
      <w:pPr>
        <w:pStyle w:val="NOTE"/>
      </w:pPr>
      <w:r w:rsidRPr="00A926EA">
        <w:t xml:space="preserve">As </w:t>
      </w:r>
      <w:r w:rsidR="004C258E" w:rsidRPr="00A926EA">
        <w:t xml:space="preserve">illustrated in </w:t>
      </w:r>
      <w:r w:rsidR="006D4F04" w:rsidRPr="00A926EA">
        <w:fldChar w:fldCharType="begin"/>
      </w:r>
      <w:r w:rsidR="006D4F04" w:rsidRPr="00A926EA">
        <w:instrText xml:space="preserve"> REF _Ref19131366 \h </w:instrText>
      </w:r>
      <w:r w:rsidR="00863824" w:rsidRPr="00A926EA">
        <w:instrText xml:space="preserve"> \* MERGEFORMAT </w:instrText>
      </w:r>
      <w:r w:rsidR="006D4F04" w:rsidRPr="00A926EA">
        <w:fldChar w:fldCharType="separate"/>
      </w:r>
      <w:r w:rsidR="00AD4A95" w:rsidRPr="00A926EA">
        <w:t xml:space="preserve">Figure </w:t>
      </w:r>
      <w:r w:rsidR="00AD4A95">
        <w:rPr>
          <w:noProof/>
        </w:rPr>
        <w:t>6</w:t>
      </w:r>
      <w:r w:rsidR="00AD4A95" w:rsidRPr="00A926EA">
        <w:rPr>
          <w:noProof/>
        </w:rPr>
        <w:noBreakHyphen/>
      </w:r>
      <w:r w:rsidR="00AD4A95">
        <w:rPr>
          <w:noProof/>
        </w:rPr>
        <w:t>3</w:t>
      </w:r>
      <w:r w:rsidR="006D4F04" w:rsidRPr="00A926EA">
        <w:fldChar w:fldCharType="end"/>
      </w:r>
      <w:r w:rsidR="004C258E" w:rsidRPr="00A926EA">
        <w:t>.</w:t>
      </w:r>
    </w:p>
    <w:p w14:paraId="5BAEF4CE" w14:textId="77777777" w:rsidR="004C258E" w:rsidRPr="00A926EA" w:rsidRDefault="004C258E" w:rsidP="004B0DE7">
      <w:pPr>
        <w:pStyle w:val="requirelevel1"/>
      </w:pPr>
      <w:r w:rsidRPr="00A926EA">
        <w:t>The Const. Field (5-Bit) of the source MAC address shall be set to “0 0000”.</w:t>
      </w:r>
    </w:p>
    <w:p w14:paraId="61F26F1B" w14:textId="71DE658F" w:rsidR="004C258E" w:rsidRPr="00A926EA" w:rsidRDefault="004C258E" w:rsidP="00863824">
      <w:pPr>
        <w:pStyle w:val="NOTE"/>
      </w:pPr>
      <w:r w:rsidRPr="00A926EA">
        <w:rPr>
          <w:rStyle w:val="NOTEChar"/>
        </w:rPr>
        <w:t xml:space="preserve">As illustrated in </w:t>
      </w:r>
      <w:r w:rsidR="006D4F04" w:rsidRPr="00A926EA">
        <w:rPr>
          <w:rStyle w:val="NOTEChar"/>
        </w:rPr>
        <w:fldChar w:fldCharType="begin"/>
      </w:r>
      <w:r w:rsidR="006D4F04" w:rsidRPr="00A926EA">
        <w:rPr>
          <w:rStyle w:val="NOTEChar"/>
        </w:rPr>
        <w:instrText xml:space="preserve"> REF _Ref19131366 \h </w:instrText>
      </w:r>
      <w:r w:rsidR="00863824" w:rsidRPr="00A926EA">
        <w:rPr>
          <w:rStyle w:val="NOTEChar"/>
        </w:rPr>
        <w:instrText xml:space="preserve"> \* MERGEFORMAT </w:instrText>
      </w:r>
      <w:r w:rsidR="006D4F04" w:rsidRPr="00A926EA">
        <w:rPr>
          <w:rStyle w:val="NOTEChar"/>
        </w:rPr>
      </w:r>
      <w:r w:rsidR="006D4F04" w:rsidRPr="00A926EA">
        <w:rPr>
          <w:rStyle w:val="NOTEChar"/>
        </w:rPr>
        <w:fldChar w:fldCharType="separate"/>
      </w:r>
      <w:r w:rsidR="00AD4A95" w:rsidRPr="00AD4A95">
        <w:rPr>
          <w:rStyle w:val="NOTEChar"/>
        </w:rPr>
        <w:t>Figure 6</w:t>
      </w:r>
      <w:r w:rsidR="00AD4A95" w:rsidRPr="00AD4A95">
        <w:rPr>
          <w:rStyle w:val="NOTEChar"/>
        </w:rPr>
        <w:noBreakHyphen/>
        <w:t>3</w:t>
      </w:r>
      <w:r w:rsidR="006D4F04" w:rsidRPr="00A926EA">
        <w:rPr>
          <w:rStyle w:val="NOTEChar"/>
        </w:rPr>
        <w:fldChar w:fldCharType="end"/>
      </w:r>
      <w:r w:rsidRPr="00A926EA">
        <w:t>.</w:t>
      </w:r>
    </w:p>
    <w:p w14:paraId="2C9D4AB5" w14:textId="6941199E" w:rsidR="004C258E" w:rsidRPr="00A926EA" w:rsidRDefault="004C258E" w:rsidP="004B0DE7">
      <w:pPr>
        <w:pStyle w:val="requirelevel1"/>
      </w:pPr>
      <w:r w:rsidRPr="00A926EA">
        <w:t>The User defined ID (User def. ID) is a single 16-bit field</w:t>
      </w:r>
      <w:r w:rsidR="00197F9A" w:rsidRPr="00A926EA">
        <w:t xml:space="preserve"> </w:t>
      </w:r>
      <w:r w:rsidR="006236AE" w:rsidRPr="00A926EA">
        <w:t xml:space="preserve">that </w:t>
      </w:r>
      <w:r w:rsidRPr="00A926EA">
        <w:t>shall be used to give each IP addressable host on the network a unique and meaningful IP address.</w:t>
      </w:r>
    </w:p>
    <w:p w14:paraId="2947CAD0" w14:textId="0197CB05" w:rsidR="004C258E" w:rsidRPr="00A926EA" w:rsidRDefault="004C258E" w:rsidP="00473B54">
      <w:pPr>
        <w:pStyle w:val="NOTE"/>
      </w:pPr>
      <w:r w:rsidRPr="00A926EA">
        <w:t>This is defined by the network integrator who creates the configurations for the network. It provides additional information on the source of the message.</w:t>
      </w:r>
    </w:p>
    <w:p w14:paraId="423C44DC" w14:textId="77777777" w:rsidR="004C258E" w:rsidRPr="00A926EA" w:rsidRDefault="004C258E" w:rsidP="004B0DE7">
      <w:pPr>
        <w:pStyle w:val="requirelevel1"/>
      </w:pPr>
      <w:r w:rsidRPr="00A926EA">
        <w:t>The redundant frames transmitted on all ports shall always be the same except the MAC source address where different interface ID fields are assigned at each port and the FCS.</w:t>
      </w:r>
    </w:p>
    <w:p w14:paraId="1D2A87B6" w14:textId="38D3152F" w:rsidR="004C258E" w:rsidRPr="00A926EA" w:rsidRDefault="004C258E" w:rsidP="004B0DE7">
      <w:pPr>
        <w:pStyle w:val="requirelevel1"/>
      </w:pPr>
      <w:bookmarkStart w:id="465" w:name="_Ref17982424"/>
      <w:bookmarkStart w:id="466" w:name="_Ref19131414"/>
      <w:r w:rsidRPr="00A926EA">
        <w:t>The network on which a frame is transmitted shall be identified according to the Interface ID (IF-ID) field of the Ethernet MAC source address</w:t>
      </w:r>
      <w:r w:rsidR="00CF1E66" w:rsidRPr="00A926EA">
        <w:t xml:space="preserve"> as defined in </w:t>
      </w:r>
      <w:r w:rsidR="00CF1E66" w:rsidRPr="00A926EA">
        <w:fldChar w:fldCharType="begin"/>
      </w:r>
      <w:r w:rsidR="00CF1E66" w:rsidRPr="00A926EA">
        <w:instrText xml:space="preserve"> REF _Ref33045741 \h  \* MERGEFORMAT </w:instrText>
      </w:r>
      <w:r w:rsidR="00CF1E66" w:rsidRPr="00A926EA">
        <w:fldChar w:fldCharType="separate"/>
      </w:r>
      <w:r w:rsidR="00AD4A95" w:rsidRPr="00A926EA">
        <w:t xml:space="preserve">Table </w:t>
      </w:r>
      <w:r w:rsidR="00AD4A95">
        <w:rPr>
          <w:noProof/>
        </w:rPr>
        <w:t>6</w:t>
      </w:r>
      <w:r w:rsidR="00AD4A95" w:rsidRPr="00A926EA">
        <w:rPr>
          <w:noProof/>
        </w:rPr>
        <w:noBreakHyphen/>
      </w:r>
      <w:r w:rsidR="00AD4A95">
        <w:rPr>
          <w:noProof/>
        </w:rPr>
        <w:t>1</w:t>
      </w:r>
      <w:r w:rsidR="00CF1E66" w:rsidRPr="00A926EA">
        <w:fldChar w:fldCharType="end"/>
      </w:r>
      <w:r w:rsidRPr="00A926EA">
        <w:t>.</w:t>
      </w:r>
      <w:r w:rsidR="00CF1E66" w:rsidRPr="00A926EA">
        <w:t xml:space="preserve"> </w:t>
      </w:r>
    </w:p>
    <w:p w14:paraId="03A51827" w14:textId="3D946973" w:rsidR="004C258E" w:rsidRPr="00A926EA" w:rsidRDefault="004C258E" w:rsidP="00CF1E66">
      <w:pPr>
        <w:pStyle w:val="NOTE"/>
      </w:pPr>
      <w:r w:rsidRPr="00A926EA">
        <w:t xml:space="preserve">The Interface ID defined in </w:t>
      </w:r>
      <w:r w:rsidRPr="00A926EA">
        <w:fldChar w:fldCharType="begin"/>
      </w:r>
      <w:r w:rsidRPr="00A926EA">
        <w:instrText xml:space="preserve"> REF _Ref33045741 \h  \* MERGEFORMAT </w:instrText>
      </w:r>
      <w:r w:rsidRPr="00A926EA">
        <w:fldChar w:fldCharType="separate"/>
      </w:r>
      <w:r w:rsidR="00AD4A95" w:rsidRPr="00A926EA">
        <w:t xml:space="preserve">Table </w:t>
      </w:r>
      <w:r w:rsidR="00AD4A95">
        <w:t>6</w:t>
      </w:r>
      <w:r w:rsidR="00AD4A95" w:rsidRPr="00A926EA">
        <w:noBreakHyphen/>
      </w:r>
      <w:r w:rsidR="00AD4A95">
        <w:t>1</w:t>
      </w:r>
      <w:r w:rsidRPr="00A926EA">
        <w:fldChar w:fldCharType="end"/>
      </w:r>
      <w:r w:rsidRPr="00A926EA">
        <w:t xml:space="preserve"> indicates to which redundant Time-Triggered Ethernet network the Ethernet MAC frame is transmitted.</w:t>
      </w:r>
    </w:p>
    <w:p w14:paraId="6F9C4B22" w14:textId="7A74B553" w:rsidR="004C258E" w:rsidRPr="00A926EA" w:rsidRDefault="004C258E" w:rsidP="0093610F">
      <w:pPr>
        <w:pStyle w:val="CaptionTable"/>
        <w:ind w:left="1985"/>
        <w:rPr>
          <w:rFonts w:ascii="Arial" w:eastAsia="MS Mincho" w:hAnsi="Arial"/>
          <w:lang w:eastAsia="de-AT"/>
        </w:rPr>
      </w:pPr>
      <w:bookmarkStart w:id="467" w:name="_Ref33045741"/>
      <w:bookmarkStart w:id="468" w:name="_Toc34068132"/>
      <w:bookmarkStart w:id="469" w:name="_Toc55828966"/>
      <w:r w:rsidRPr="00A926EA">
        <w:t xml:space="preserve">Table </w:t>
      </w:r>
      <w:fldSimple w:instr=" STYLEREF 1 \s ">
        <w:r w:rsidR="00AD4A95">
          <w:rPr>
            <w:noProof/>
          </w:rPr>
          <w:t>6</w:t>
        </w:r>
      </w:fldSimple>
      <w:r w:rsidR="00DC66C8" w:rsidRPr="00A926EA">
        <w:noBreakHyphen/>
      </w:r>
      <w:fldSimple w:instr=" SEQ Table \* ARABIC \s 1 ">
        <w:r w:rsidR="00AD4A95">
          <w:rPr>
            <w:noProof/>
          </w:rPr>
          <w:t>1</w:t>
        </w:r>
      </w:fldSimple>
      <w:bookmarkEnd w:id="465"/>
      <w:bookmarkEnd w:id="467"/>
      <w:r w:rsidRPr="00A926EA">
        <w:t>: Interface ID</w:t>
      </w:r>
      <w:bookmarkEnd w:id="466"/>
      <w:bookmarkEnd w:id="468"/>
      <w:bookmarkEnd w:id="469"/>
    </w:p>
    <w:tbl>
      <w:tblPr>
        <w:tblStyle w:val="TableGrid2"/>
        <w:tblW w:w="0" w:type="auto"/>
        <w:tblInd w:w="2943" w:type="dxa"/>
        <w:tblLook w:val="04A0" w:firstRow="1" w:lastRow="0" w:firstColumn="1" w:lastColumn="0" w:noHBand="0" w:noVBand="1"/>
      </w:tblPr>
      <w:tblGrid>
        <w:gridCol w:w="1322"/>
        <w:gridCol w:w="4481"/>
      </w:tblGrid>
      <w:tr w:rsidR="004C258E" w:rsidRPr="00A926EA" w14:paraId="5FE789D7" w14:textId="77777777" w:rsidTr="0093610F">
        <w:trPr>
          <w:tblHeader/>
        </w:trPr>
        <w:tc>
          <w:tcPr>
            <w:tcW w:w="0" w:type="auto"/>
            <w:vAlign w:val="center"/>
          </w:tcPr>
          <w:p w14:paraId="59FB55AE" w14:textId="77777777" w:rsidR="004C258E" w:rsidRPr="00A926EA" w:rsidRDefault="004C258E" w:rsidP="00473B54">
            <w:pPr>
              <w:pStyle w:val="TableHeaderCENTER"/>
              <w:rPr>
                <w:sz w:val="20"/>
                <w:lang w:val="en-GB"/>
              </w:rPr>
            </w:pPr>
            <w:r w:rsidRPr="00A926EA">
              <w:rPr>
                <w:sz w:val="20"/>
                <w:lang w:val="en-GB"/>
              </w:rPr>
              <w:t>Interface ID</w:t>
            </w:r>
          </w:p>
        </w:tc>
        <w:tc>
          <w:tcPr>
            <w:tcW w:w="4481" w:type="dxa"/>
            <w:vAlign w:val="center"/>
          </w:tcPr>
          <w:p w14:paraId="1A12D7A5" w14:textId="77777777" w:rsidR="004C258E" w:rsidRPr="00A926EA" w:rsidRDefault="004C258E" w:rsidP="00473B54">
            <w:pPr>
              <w:pStyle w:val="TableHeaderCENTER"/>
              <w:rPr>
                <w:lang w:val="en-GB"/>
              </w:rPr>
            </w:pPr>
            <w:r w:rsidRPr="00A926EA">
              <w:rPr>
                <w:sz w:val="20"/>
                <w:lang w:val="en-GB"/>
              </w:rPr>
              <w:t>Description</w:t>
            </w:r>
          </w:p>
        </w:tc>
      </w:tr>
      <w:tr w:rsidR="004C258E" w:rsidRPr="00A926EA" w14:paraId="4B21718B" w14:textId="77777777" w:rsidTr="004C258E">
        <w:tc>
          <w:tcPr>
            <w:tcW w:w="0" w:type="auto"/>
            <w:vAlign w:val="center"/>
          </w:tcPr>
          <w:p w14:paraId="509FE016" w14:textId="77777777" w:rsidR="004C258E" w:rsidRPr="00A926EA" w:rsidRDefault="004C258E" w:rsidP="00473B54">
            <w:pPr>
              <w:pStyle w:val="TablecellCENTER"/>
              <w:rPr>
                <w:sz w:val="22"/>
                <w:szCs w:val="22"/>
                <w:lang w:val="en-GB"/>
              </w:rPr>
            </w:pPr>
            <w:r w:rsidRPr="00A926EA">
              <w:rPr>
                <w:lang w:val="en-GB"/>
              </w:rPr>
              <w:t>0 0 1</w:t>
            </w:r>
          </w:p>
        </w:tc>
        <w:tc>
          <w:tcPr>
            <w:tcW w:w="4481" w:type="dxa"/>
            <w:vAlign w:val="center"/>
          </w:tcPr>
          <w:p w14:paraId="206483CF" w14:textId="77777777" w:rsidR="004C258E" w:rsidRPr="00A926EA" w:rsidRDefault="004C258E" w:rsidP="00473B54">
            <w:pPr>
              <w:pStyle w:val="TablecellLEFT"/>
              <w:rPr>
                <w:lang w:val="en-GB"/>
              </w:rPr>
            </w:pPr>
            <w:r w:rsidRPr="00A926EA">
              <w:rPr>
                <w:lang w:val="en-GB"/>
              </w:rPr>
              <w:t>The Ethernet MAC frame is transmitted to network A</w:t>
            </w:r>
          </w:p>
        </w:tc>
      </w:tr>
      <w:tr w:rsidR="004C258E" w:rsidRPr="00A926EA" w14:paraId="6E678DA1" w14:textId="77777777" w:rsidTr="004C258E">
        <w:tc>
          <w:tcPr>
            <w:tcW w:w="0" w:type="auto"/>
            <w:vAlign w:val="center"/>
          </w:tcPr>
          <w:p w14:paraId="5D0DB710" w14:textId="77777777" w:rsidR="004C258E" w:rsidRPr="00A926EA" w:rsidRDefault="004C258E" w:rsidP="00473B54">
            <w:pPr>
              <w:pStyle w:val="TablecellCENTER"/>
              <w:rPr>
                <w:lang w:val="en-GB"/>
              </w:rPr>
            </w:pPr>
            <w:r w:rsidRPr="00A926EA">
              <w:rPr>
                <w:lang w:val="en-GB"/>
              </w:rPr>
              <w:t>0 1 0</w:t>
            </w:r>
          </w:p>
        </w:tc>
        <w:tc>
          <w:tcPr>
            <w:tcW w:w="4481" w:type="dxa"/>
            <w:vAlign w:val="center"/>
          </w:tcPr>
          <w:p w14:paraId="7234CB48" w14:textId="77777777" w:rsidR="004C258E" w:rsidRPr="00A926EA" w:rsidRDefault="004C258E" w:rsidP="00473B54">
            <w:pPr>
              <w:pStyle w:val="TablecellLEFT"/>
              <w:rPr>
                <w:lang w:val="en-GB"/>
              </w:rPr>
            </w:pPr>
            <w:r w:rsidRPr="00A926EA">
              <w:rPr>
                <w:lang w:val="en-GB"/>
              </w:rPr>
              <w:t>The Ethernet MAC frame is transmitted to network B</w:t>
            </w:r>
          </w:p>
        </w:tc>
      </w:tr>
      <w:tr w:rsidR="004C258E" w:rsidRPr="00A926EA" w14:paraId="245785D4" w14:textId="77777777" w:rsidTr="004C258E">
        <w:tc>
          <w:tcPr>
            <w:tcW w:w="0" w:type="auto"/>
            <w:vAlign w:val="center"/>
          </w:tcPr>
          <w:p w14:paraId="15B138BA" w14:textId="77777777" w:rsidR="004C258E" w:rsidRPr="00A926EA" w:rsidRDefault="004C258E" w:rsidP="00473B54">
            <w:pPr>
              <w:pStyle w:val="TablecellCENTER"/>
              <w:rPr>
                <w:lang w:val="en-GB"/>
              </w:rPr>
            </w:pPr>
            <w:r w:rsidRPr="00A926EA">
              <w:rPr>
                <w:lang w:val="en-GB"/>
              </w:rPr>
              <w:t>0 1 1</w:t>
            </w:r>
          </w:p>
        </w:tc>
        <w:tc>
          <w:tcPr>
            <w:tcW w:w="4481" w:type="dxa"/>
            <w:vAlign w:val="center"/>
          </w:tcPr>
          <w:p w14:paraId="4AD9E5F3" w14:textId="77777777" w:rsidR="004C258E" w:rsidRPr="00A926EA" w:rsidRDefault="004C258E" w:rsidP="00473B54">
            <w:pPr>
              <w:pStyle w:val="TablecellLEFT"/>
              <w:rPr>
                <w:lang w:val="en-GB"/>
              </w:rPr>
            </w:pPr>
            <w:r w:rsidRPr="00A926EA">
              <w:rPr>
                <w:lang w:val="en-GB"/>
              </w:rPr>
              <w:t>Not used</w:t>
            </w:r>
          </w:p>
        </w:tc>
      </w:tr>
      <w:tr w:rsidR="004C258E" w:rsidRPr="00A926EA" w14:paraId="2E95D268" w14:textId="77777777" w:rsidTr="004C258E">
        <w:tc>
          <w:tcPr>
            <w:tcW w:w="0" w:type="auto"/>
            <w:vAlign w:val="center"/>
          </w:tcPr>
          <w:p w14:paraId="4CB5D4BB" w14:textId="77777777" w:rsidR="004C258E" w:rsidRPr="00A926EA" w:rsidRDefault="004C258E" w:rsidP="00473B54">
            <w:pPr>
              <w:pStyle w:val="TablecellCENTER"/>
              <w:rPr>
                <w:lang w:val="en-GB"/>
              </w:rPr>
            </w:pPr>
            <w:r w:rsidRPr="00A926EA">
              <w:rPr>
                <w:lang w:val="en-GB"/>
              </w:rPr>
              <w:t>1 0 0</w:t>
            </w:r>
          </w:p>
        </w:tc>
        <w:tc>
          <w:tcPr>
            <w:tcW w:w="4481" w:type="dxa"/>
            <w:vAlign w:val="center"/>
          </w:tcPr>
          <w:p w14:paraId="76AEE50B" w14:textId="0E69B515" w:rsidR="004C258E" w:rsidRPr="00A926EA" w:rsidRDefault="004C258E" w:rsidP="009267C2">
            <w:pPr>
              <w:pStyle w:val="TablecellLEFT"/>
              <w:rPr>
                <w:lang w:val="en-GB"/>
              </w:rPr>
            </w:pPr>
            <w:r w:rsidRPr="00A926EA">
              <w:rPr>
                <w:lang w:val="en-GB"/>
              </w:rPr>
              <w:t xml:space="preserve">The Ethernet MAC </w:t>
            </w:r>
            <w:r w:rsidR="009267C2" w:rsidRPr="00A926EA">
              <w:rPr>
                <w:lang w:val="en-GB"/>
              </w:rPr>
              <w:t xml:space="preserve">frame </w:t>
            </w:r>
            <w:r w:rsidRPr="00A926EA">
              <w:rPr>
                <w:lang w:val="en-GB"/>
              </w:rPr>
              <w:t>is transmitted to network C</w:t>
            </w:r>
          </w:p>
        </w:tc>
      </w:tr>
      <w:tr w:rsidR="004C258E" w:rsidRPr="00A926EA" w14:paraId="2D75A483" w14:textId="77777777" w:rsidTr="004C258E">
        <w:tc>
          <w:tcPr>
            <w:tcW w:w="0" w:type="auto"/>
            <w:vAlign w:val="center"/>
          </w:tcPr>
          <w:p w14:paraId="44B5998D" w14:textId="77777777" w:rsidR="004C258E" w:rsidRPr="00A926EA" w:rsidRDefault="004C258E" w:rsidP="00473B54">
            <w:pPr>
              <w:pStyle w:val="TablecellCENTER"/>
              <w:rPr>
                <w:lang w:val="en-GB"/>
              </w:rPr>
            </w:pPr>
            <w:r w:rsidRPr="00A926EA">
              <w:rPr>
                <w:lang w:val="en-GB"/>
              </w:rPr>
              <w:lastRenderedPageBreak/>
              <w:t>1 0 1</w:t>
            </w:r>
          </w:p>
        </w:tc>
        <w:tc>
          <w:tcPr>
            <w:tcW w:w="4481" w:type="dxa"/>
            <w:vAlign w:val="center"/>
          </w:tcPr>
          <w:p w14:paraId="05D091CA" w14:textId="77777777" w:rsidR="004C258E" w:rsidRPr="00A926EA" w:rsidRDefault="004C258E" w:rsidP="00473B54">
            <w:pPr>
              <w:pStyle w:val="TablecellLEFT"/>
              <w:rPr>
                <w:lang w:val="en-GB"/>
              </w:rPr>
            </w:pPr>
            <w:r w:rsidRPr="00A926EA">
              <w:rPr>
                <w:lang w:val="en-GB"/>
              </w:rPr>
              <w:t>Not used</w:t>
            </w:r>
          </w:p>
        </w:tc>
      </w:tr>
      <w:tr w:rsidR="004C258E" w:rsidRPr="00A926EA" w14:paraId="6C03B53F" w14:textId="77777777" w:rsidTr="004C258E">
        <w:tc>
          <w:tcPr>
            <w:tcW w:w="0" w:type="auto"/>
            <w:vAlign w:val="center"/>
          </w:tcPr>
          <w:p w14:paraId="1534FCED" w14:textId="77777777" w:rsidR="004C258E" w:rsidRPr="00A926EA" w:rsidRDefault="004C258E" w:rsidP="00473B54">
            <w:pPr>
              <w:pStyle w:val="TablecellCENTER"/>
              <w:rPr>
                <w:lang w:val="en-GB"/>
              </w:rPr>
            </w:pPr>
            <w:r w:rsidRPr="00A926EA">
              <w:rPr>
                <w:lang w:val="en-GB"/>
              </w:rPr>
              <w:t>1 1 0</w:t>
            </w:r>
          </w:p>
        </w:tc>
        <w:tc>
          <w:tcPr>
            <w:tcW w:w="4481" w:type="dxa"/>
            <w:vAlign w:val="center"/>
          </w:tcPr>
          <w:p w14:paraId="2CD7C094" w14:textId="77777777" w:rsidR="004C258E" w:rsidRPr="00A926EA" w:rsidRDefault="004C258E" w:rsidP="00473B54">
            <w:pPr>
              <w:pStyle w:val="TablecellLEFT"/>
              <w:rPr>
                <w:lang w:val="en-GB"/>
              </w:rPr>
            </w:pPr>
            <w:r w:rsidRPr="00A926EA">
              <w:rPr>
                <w:lang w:val="en-GB"/>
              </w:rPr>
              <w:t>Not used</w:t>
            </w:r>
          </w:p>
        </w:tc>
      </w:tr>
      <w:tr w:rsidR="004C258E" w:rsidRPr="00A926EA" w14:paraId="06EC57D3" w14:textId="77777777" w:rsidTr="004C258E">
        <w:tc>
          <w:tcPr>
            <w:tcW w:w="0" w:type="auto"/>
            <w:vAlign w:val="center"/>
          </w:tcPr>
          <w:p w14:paraId="654D16AA" w14:textId="77777777" w:rsidR="004C258E" w:rsidRPr="00A926EA" w:rsidRDefault="004C258E" w:rsidP="00473B54">
            <w:pPr>
              <w:pStyle w:val="TablecellCENTER"/>
              <w:rPr>
                <w:lang w:val="en-GB"/>
              </w:rPr>
            </w:pPr>
            <w:r w:rsidRPr="00A926EA">
              <w:rPr>
                <w:lang w:val="en-GB"/>
              </w:rPr>
              <w:t>1 1 1</w:t>
            </w:r>
          </w:p>
        </w:tc>
        <w:tc>
          <w:tcPr>
            <w:tcW w:w="4481" w:type="dxa"/>
            <w:vAlign w:val="center"/>
          </w:tcPr>
          <w:p w14:paraId="596B5D6F" w14:textId="77777777" w:rsidR="004C258E" w:rsidRPr="00A926EA" w:rsidRDefault="004C258E" w:rsidP="00473B54">
            <w:pPr>
              <w:pStyle w:val="TablecellLEFT"/>
              <w:rPr>
                <w:lang w:val="en-GB"/>
              </w:rPr>
            </w:pPr>
            <w:r w:rsidRPr="00A926EA">
              <w:rPr>
                <w:lang w:val="en-GB"/>
              </w:rPr>
              <w:t>Not used</w:t>
            </w:r>
          </w:p>
        </w:tc>
      </w:tr>
    </w:tbl>
    <w:p w14:paraId="33F1EDBB" w14:textId="77777777" w:rsidR="004C258E" w:rsidRPr="00A926EA" w:rsidRDefault="004C258E" w:rsidP="00473B54">
      <w:pPr>
        <w:pStyle w:val="Heading3"/>
        <w:rPr>
          <w:rFonts w:eastAsia="MS Mincho"/>
          <w:lang w:eastAsia="de-AT"/>
        </w:rPr>
      </w:pPr>
      <w:bookmarkStart w:id="470" w:name="_Toc14764827"/>
      <w:bookmarkStart w:id="471" w:name="_Toc34069015"/>
      <w:bookmarkStart w:id="472" w:name="_Toc42280244"/>
      <w:bookmarkStart w:id="473" w:name="_Toc53408891"/>
      <w:bookmarkStart w:id="474" w:name="_Toc55828855"/>
      <w:r w:rsidRPr="00A926EA">
        <w:rPr>
          <w:rFonts w:eastAsia="MS Mincho"/>
          <w:lang w:eastAsia="de-AT"/>
        </w:rPr>
        <w:t>Traffic Classes</w:t>
      </w:r>
      <w:bookmarkEnd w:id="470"/>
      <w:bookmarkEnd w:id="471"/>
      <w:bookmarkEnd w:id="472"/>
      <w:bookmarkEnd w:id="473"/>
      <w:bookmarkEnd w:id="474"/>
      <w:r w:rsidRPr="00A926EA">
        <w:rPr>
          <w:rFonts w:eastAsia="MS Mincho"/>
          <w:lang w:eastAsia="de-AT"/>
        </w:rPr>
        <w:t xml:space="preserve"> </w:t>
      </w:r>
    </w:p>
    <w:p w14:paraId="6339DBA0" w14:textId="77777777" w:rsidR="004C258E" w:rsidRPr="00A926EA" w:rsidRDefault="004C258E" w:rsidP="00CE03A9">
      <w:pPr>
        <w:pStyle w:val="requirelevel1"/>
      </w:pPr>
      <w:r w:rsidRPr="00A926EA">
        <w:t>Each network element supporting this standard shall implement the three traffic classes: time-triggered, rate-constraint and best effort.</w:t>
      </w:r>
    </w:p>
    <w:p w14:paraId="3DAB67E9" w14:textId="195EE6AC" w:rsidR="004C258E" w:rsidRPr="00A926EA" w:rsidRDefault="004C258E" w:rsidP="00CE03A9">
      <w:pPr>
        <w:pStyle w:val="requirelevel1"/>
      </w:pPr>
      <w:r w:rsidRPr="00A926EA">
        <w:t xml:space="preserve">The priorities </w:t>
      </w:r>
      <w:r w:rsidR="00C4312F" w:rsidRPr="00A926EA">
        <w:t xml:space="preserve">of traffic classes </w:t>
      </w:r>
      <w:r w:rsidRPr="00A926EA">
        <w:t xml:space="preserve">shall be as following: </w:t>
      </w:r>
    </w:p>
    <w:p w14:paraId="73BE26DD" w14:textId="599CDC84" w:rsidR="004C258E" w:rsidRPr="00A926EA" w:rsidRDefault="00C4312F" w:rsidP="00CE03A9">
      <w:pPr>
        <w:pStyle w:val="requirelevel2"/>
      </w:pPr>
      <w:r w:rsidRPr="00A926EA">
        <w:t>P</w:t>
      </w:r>
      <w:r w:rsidR="004C258E" w:rsidRPr="00A926EA">
        <w:t>rotocol control frame (PCF) has highest priority</w:t>
      </w:r>
    </w:p>
    <w:p w14:paraId="60E5E897" w14:textId="101A967C" w:rsidR="004C258E" w:rsidRPr="00A926EA" w:rsidRDefault="00C4312F" w:rsidP="00CE03A9">
      <w:pPr>
        <w:pStyle w:val="requirelevel2"/>
      </w:pPr>
      <w:r w:rsidRPr="00A926EA">
        <w:t>T</w:t>
      </w:r>
      <w:r w:rsidR="004C258E" w:rsidRPr="00A926EA">
        <w:t>ime-triggered traffic (TT) has the second highest priority</w:t>
      </w:r>
    </w:p>
    <w:p w14:paraId="6F18CFE1" w14:textId="4CC0D17A" w:rsidR="004C258E" w:rsidRPr="00A926EA" w:rsidRDefault="00C4312F" w:rsidP="00CE03A9">
      <w:pPr>
        <w:pStyle w:val="requirelevel2"/>
      </w:pPr>
      <w:r w:rsidRPr="00A926EA">
        <w:t>R</w:t>
      </w:r>
      <w:r w:rsidR="004C258E" w:rsidRPr="00A926EA">
        <w:t>ate-constraint traffic (RC) has priority(s) in between TT and BE</w:t>
      </w:r>
    </w:p>
    <w:p w14:paraId="25EBE194" w14:textId="6F6328E5" w:rsidR="004C258E" w:rsidRPr="00A926EA" w:rsidRDefault="00C4312F" w:rsidP="00CE03A9">
      <w:pPr>
        <w:pStyle w:val="requirelevel2"/>
      </w:pPr>
      <w:r w:rsidRPr="00A926EA">
        <w:t>B</w:t>
      </w:r>
      <w:r w:rsidR="004C258E" w:rsidRPr="00A926EA">
        <w:t>est effort (BE) has the lowest priority</w:t>
      </w:r>
    </w:p>
    <w:p w14:paraId="6539A189" w14:textId="2FDEC4DA" w:rsidR="004C258E" w:rsidRPr="00A926EA" w:rsidRDefault="004C258E" w:rsidP="00CE03A9">
      <w:pPr>
        <w:pStyle w:val="requirelevel1"/>
      </w:pPr>
      <w:r w:rsidRPr="00A926EA">
        <w:t>PCF, TT, RC and BE traffic shall be sent according to their priority</w:t>
      </w:r>
      <w:r w:rsidR="003066A4" w:rsidRPr="00A926EA">
        <w:t>.</w:t>
      </w:r>
    </w:p>
    <w:p w14:paraId="6EF6FC81" w14:textId="7C292163" w:rsidR="004C258E" w:rsidRPr="00A926EA" w:rsidRDefault="004C258E" w:rsidP="00CE03A9">
      <w:pPr>
        <w:pStyle w:val="requirelevel1"/>
      </w:pPr>
      <w:r w:rsidRPr="00A926EA">
        <w:t xml:space="preserve">In reception each network element </w:t>
      </w:r>
      <w:r w:rsidR="00200DB4" w:rsidRPr="00A926EA">
        <w:t xml:space="preserve">should </w:t>
      </w:r>
      <w:r w:rsidRPr="00A926EA">
        <w:t>have at least two independent memory partitions one for Best-Effort and one for Critical Traffic.</w:t>
      </w:r>
    </w:p>
    <w:p w14:paraId="1441C4BF" w14:textId="0BEB8BAA" w:rsidR="004C258E" w:rsidRPr="00A926EA" w:rsidRDefault="004C258E" w:rsidP="00CE03A9">
      <w:pPr>
        <w:pStyle w:val="NOTE"/>
      </w:pPr>
      <w:r w:rsidRPr="00A926EA">
        <w:t>This is an optional requirement to separate input memory partitions and allow in case of a babbling idiot behaviour to receive critical traffic on a faulty node.</w:t>
      </w:r>
    </w:p>
    <w:p w14:paraId="3A258BCF" w14:textId="6A6BB0AE" w:rsidR="004C258E" w:rsidRPr="00A926EA" w:rsidRDefault="004C258E" w:rsidP="00CE03A9">
      <w:pPr>
        <w:pStyle w:val="requirelevel1"/>
      </w:pPr>
      <w:r w:rsidRPr="00A926EA">
        <w:t xml:space="preserve">In transmission, each network element </w:t>
      </w:r>
      <w:r w:rsidR="00200DB4" w:rsidRPr="00A926EA">
        <w:t xml:space="preserve">should </w:t>
      </w:r>
      <w:r w:rsidRPr="00A926EA">
        <w:t>have at least two independent memory partitions one for Best-Effort and one for Critical Traffic.</w:t>
      </w:r>
    </w:p>
    <w:p w14:paraId="4D71556C" w14:textId="5BC3A194" w:rsidR="004C258E" w:rsidRPr="00A926EA" w:rsidRDefault="004C258E" w:rsidP="00CE03A9">
      <w:pPr>
        <w:pStyle w:val="NOTE"/>
      </w:pPr>
      <w:r w:rsidRPr="00A926EA">
        <w:t>This is an optional requirement to separate output memory partitions allow in case of a babbling idiot behaviour to transmit critical traffic on a faulty node.</w:t>
      </w:r>
    </w:p>
    <w:p w14:paraId="0FE6E62E" w14:textId="77777777" w:rsidR="004C258E" w:rsidRPr="00A926EA" w:rsidRDefault="004C258E" w:rsidP="00473B54">
      <w:pPr>
        <w:pStyle w:val="Heading3"/>
        <w:rPr>
          <w:rFonts w:eastAsia="MS Mincho"/>
          <w:lang w:eastAsia="de-AT"/>
        </w:rPr>
      </w:pPr>
      <w:bookmarkStart w:id="475" w:name="_Toc14764828"/>
      <w:bookmarkStart w:id="476" w:name="_Toc34069016"/>
      <w:bookmarkStart w:id="477" w:name="_Toc42280245"/>
      <w:bookmarkStart w:id="478" w:name="_Toc53408892"/>
      <w:bookmarkStart w:id="479" w:name="_Toc55828856"/>
      <w:r w:rsidRPr="00A926EA">
        <w:rPr>
          <w:rFonts w:eastAsia="MS Mincho"/>
          <w:lang w:eastAsia="de-AT"/>
        </w:rPr>
        <w:t>MAC Transmit</w:t>
      </w:r>
      <w:bookmarkEnd w:id="475"/>
      <w:bookmarkEnd w:id="476"/>
      <w:bookmarkEnd w:id="477"/>
      <w:bookmarkEnd w:id="478"/>
      <w:bookmarkEnd w:id="479"/>
      <w:r w:rsidRPr="00A926EA">
        <w:rPr>
          <w:rFonts w:eastAsia="MS Mincho"/>
          <w:lang w:eastAsia="de-AT"/>
        </w:rPr>
        <w:t xml:space="preserve"> </w:t>
      </w:r>
    </w:p>
    <w:p w14:paraId="2819334D" w14:textId="2C08D5EE" w:rsidR="004C258E" w:rsidRPr="00A926EA" w:rsidRDefault="00056755" w:rsidP="00CE03A9">
      <w:pPr>
        <w:pStyle w:val="requirelevel1"/>
      </w:pPr>
      <w:r w:rsidRPr="00A926EA">
        <w:t>Switch</w:t>
      </w:r>
      <w:r w:rsidR="004C258E" w:rsidRPr="00A926EA">
        <w:t xml:space="preserve"> function with</w:t>
      </w:r>
      <w:r w:rsidR="00E23854" w:rsidRPr="00A926EA">
        <w:t>out</w:t>
      </w:r>
      <w:r w:rsidR="004C258E" w:rsidRPr="00A926EA">
        <w:t xml:space="preserve"> a compression master role shall </w:t>
      </w:r>
      <w:r w:rsidR="00E23854" w:rsidRPr="00A926EA">
        <w:t xml:space="preserve">not </w:t>
      </w:r>
      <w:r w:rsidR="004C258E" w:rsidRPr="00A926EA">
        <w:t>be able to generate PCF frames.</w:t>
      </w:r>
    </w:p>
    <w:p w14:paraId="69D1DA7A" w14:textId="4E5BE7D4" w:rsidR="004C258E" w:rsidRPr="00A926EA" w:rsidRDefault="004C258E" w:rsidP="00CE03A9">
      <w:pPr>
        <w:pStyle w:val="NOTE"/>
      </w:pPr>
      <w:r w:rsidRPr="00A926EA">
        <w:t xml:space="preserve">A </w:t>
      </w:r>
      <w:r w:rsidR="00056755" w:rsidRPr="00A926EA">
        <w:t>Switch</w:t>
      </w:r>
      <w:r w:rsidRPr="00A926EA">
        <w:t xml:space="preserve"> </w:t>
      </w:r>
      <w:r w:rsidR="00E23854" w:rsidRPr="00A926EA">
        <w:t xml:space="preserve">without a compression master role </w:t>
      </w:r>
      <w:r w:rsidRPr="00A926EA">
        <w:t xml:space="preserve">is </w:t>
      </w:r>
      <w:r w:rsidR="00E23854" w:rsidRPr="00A926EA">
        <w:t xml:space="preserve">only </w:t>
      </w:r>
      <w:r w:rsidRPr="00A926EA">
        <w:t xml:space="preserve">able to </w:t>
      </w:r>
      <w:r w:rsidR="00E23854" w:rsidRPr="00A926EA">
        <w:t>relay</w:t>
      </w:r>
      <w:r w:rsidRPr="00A926EA">
        <w:t xml:space="preserve"> </w:t>
      </w:r>
      <w:r w:rsidR="00E23854" w:rsidRPr="00A926EA">
        <w:t xml:space="preserve">PCF </w:t>
      </w:r>
      <w:r w:rsidRPr="00A926EA">
        <w:t>frames.</w:t>
      </w:r>
    </w:p>
    <w:p w14:paraId="32B75B6E" w14:textId="77777777" w:rsidR="004C258E" w:rsidRPr="00A926EA" w:rsidRDefault="004C258E" w:rsidP="00CE03A9">
      <w:pPr>
        <w:pStyle w:val="requirelevel1"/>
      </w:pPr>
      <w:r w:rsidRPr="00A926EA">
        <w:t>When a frame is discarded a dedicated diagnostics counter shall be incremented to provide this information to the upper layers.</w:t>
      </w:r>
    </w:p>
    <w:p w14:paraId="3F3B4E06" w14:textId="77777777" w:rsidR="004C258E" w:rsidRPr="00A926EA" w:rsidRDefault="004C258E" w:rsidP="00CE03A9">
      <w:pPr>
        <w:pStyle w:val="requirelevel1"/>
      </w:pPr>
      <w:r w:rsidRPr="00A926EA">
        <w:t>A TT traffic shall be sent at defined scheduled points according to the synchronized time.</w:t>
      </w:r>
    </w:p>
    <w:p w14:paraId="612D0575" w14:textId="77777777" w:rsidR="004C258E" w:rsidRPr="00A926EA" w:rsidRDefault="004C258E" w:rsidP="00CE03A9">
      <w:pPr>
        <w:pStyle w:val="requirelevel1"/>
      </w:pPr>
      <w:r w:rsidRPr="00A926EA">
        <w:t>If the End system is not synchronized, only rate constrained frames and best effort frames shall be transmitted.</w:t>
      </w:r>
    </w:p>
    <w:p w14:paraId="17374C12" w14:textId="54B3119C" w:rsidR="004C258E" w:rsidRPr="00A926EA" w:rsidRDefault="006500B5" w:rsidP="00CE03A9">
      <w:pPr>
        <w:pStyle w:val="requirelevel1"/>
      </w:pPr>
      <w:r w:rsidRPr="00A926EA">
        <w:lastRenderedPageBreak/>
        <w:t xml:space="preserve">In case the MAC performs a clock correction, </w:t>
      </w:r>
      <w:r w:rsidR="00C411C5" w:rsidRPr="00A926EA">
        <w:t>i</w:t>
      </w:r>
      <w:r w:rsidRPr="00A926EA">
        <w:t>t</w:t>
      </w:r>
      <w:r w:rsidR="004C258E" w:rsidRPr="00A926EA">
        <w:t xml:space="preserve"> shall adjust the time interval between the current schedule point and the next schedule point, by adding the clock correction value to this time interval.</w:t>
      </w:r>
    </w:p>
    <w:p w14:paraId="3F6E1DF7" w14:textId="77777777" w:rsidR="004C258E" w:rsidRPr="00A926EA" w:rsidRDefault="004C258E" w:rsidP="00CE03A9">
      <w:pPr>
        <w:pStyle w:val="requirelevel1"/>
      </w:pPr>
      <w:r w:rsidRPr="00A926EA">
        <w:rPr>
          <w:bCs/>
        </w:rPr>
        <w:t>Frames shall be sent on the redundant ports simultaneously.</w:t>
      </w:r>
    </w:p>
    <w:p w14:paraId="7E8054E2" w14:textId="2E808DF8" w:rsidR="004C258E" w:rsidRPr="00A926EA" w:rsidRDefault="004C258E" w:rsidP="00CE03A9">
      <w:pPr>
        <w:pStyle w:val="NOTE"/>
      </w:pPr>
      <w:r w:rsidRPr="00A926EA">
        <w:t xml:space="preserve">The delay between transmissions of the redundant frames is not specified but has an impact on the synchronization precision (refer to </w:t>
      </w:r>
      <w:r w:rsidR="00056755" w:rsidRPr="00A926EA">
        <w:t>Clause</w:t>
      </w:r>
      <w:r w:rsidRPr="00A926EA">
        <w:t xml:space="preserve"> </w:t>
      </w:r>
      <w:r w:rsidRPr="00A926EA">
        <w:fldChar w:fldCharType="begin"/>
      </w:r>
      <w:r w:rsidRPr="00A926EA">
        <w:instrText xml:space="preserve"> REF _Ref26871971 \r \h  \* MERGEFORMAT </w:instrText>
      </w:r>
      <w:r w:rsidRPr="00A926EA">
        <w:fldChar w:fldCharType="separate"/>
      </w:r>
      <w:r w:rsidR="00AD4A95">
        <w:t>7.4</w:t>
      </w:r>
      <w:r w:rsidRPr="00A926EA">
        <w:fldChar w:fldCharType="end"/>
      </w:r>
      <w:r w:rsidRPr="00A926EA">
        <w:t>).</w:t>
      </w:r>
    </w:p>
    <w:p w14:paraId="1C455F3C" w14:textId="411D2181" w:rsidR="004C258E" w:rsidRPr="00A926EA" w:rsidRDefault="004C258E" w:rsidP="00CE03A9">
      <w:pPr>
        <w:pStyle w:val="requirelevel1"/>
      </w:pPr>
      <w:r w:rsidRPr="00A926EA">
        <w:t>Redundant RC-frames shall have the same sequence number.</w:t>
      </w:r>
    </w:p>
    <w:p w14:paraId="1BF31298" w14:textId="339E0A1C" w:rsidR="004C258E" w:rsidRDefault="004C258E" w:rsidP="00473B54">
      <w:pPr>
        <w:pStyle w:val="Heading3"/>
        <w:rPr>
          <w:rFonts w:eastAsia="MS Mincho"/>
          <w:lang w:eastAsia="de-AT"/>
        </w:rPr>
      </w:pPr>
      <w:bookmarkStart w:id="480" w:name="_Toc14764829"/>
      <w:bookmarkStart w:id="481" w:name="_Toc34069017"/>
      <w:bookmarkStart w:id="482" w:name="_Toc42280246"/>
      <w:bookmarkStart w:id="483" w:name="_Toc53408893"/>
      <w:bookmarkStart w:id="484" w:name="_Toc55828857"/>
      <w:r w:rsidRPr="00A926EA">
        <w:rPr>
          <w:rFonts w:eastAsia="MS Mincho"/>
          <w:lang w:eastAsia="de-AT"/>
        </w:rPr>
        <w:t xml:space="preserve">MAC </w:t>
      </w:r>
      <w:bookmarkEnd w:id="480"/>
      <w:r w:rsidRPr="00A926EA">
        <w:rPr>
          <w:rFonts w:eastAsia="MS Mincho"/>
          <w:lang w:eastAsia="de-AT"/>
        </w:rPr>
        <w:t>Receive</w:t>
      </w:r>
      <w:bookmarkEnd w:id="481"/>
      <w:bookmarkEnd w:id="482"/>
      <w:bookmarkEnd w:id="483"/>
      <w:bookmarkEnd w:id="484"/>
    </w:p>
    <w:p w14:paraId="50F6B43B" w14:textId="31041707" w:rsidR="004653EC" w:rsidRPr="004653EC" w:rsidRDefault="004653EC" w:rsidP="00734A86">
      <w:pPr>
        <w:pStyle w:val="Heading4"/>
        <w:rPr>
          <w:rFonts w:eastAsia="MS Mincho"/>
          <w:lang w:eastAsia="de-AT"/>
        </w:rPr>
      </w:pPr>
      <w:r>
        <w:rPr>
          <w:rFonts w:eastAsia="MS Mincho"/>
          <w:lang w:eastAsia="de-AT"/>
        </w:rPr>
        <w:t>General</w:t>
      </w:r>
    </w:p>
    <w:p w14:paraId="571D14BA" w14:textId="4B5FD842" w:rsidR="004C258E" w:rsidRPr="00A926EA" w:rsidRDefault="004C258E" w:rsidP="004653EC">
      <w:pPr>
        <w:pStyle w:val="requirelevel1"/>
      </w:pPr>
      <w:r w:rsidRPr="00A926EA">
        <w:t xml:space="preserve">At the successful receive of a MAC Frame, the MAC shall treat a valid MAC frame as specified in </w:t>
      </w:r>
      <w:r w:rsidR="00291710" w:rsidRPr="00A926EA">
        <w:t>[IEEE 802.3</w:t>
      </w:r>
      <w:r w:rsidR="004E6448" w:rsidRPr="00A926EA">
        <w:t>]</w:t>
      </w:r>
      <w:r w:rsidRPr="00A926EA">
        <w:t>.</w:t>
      </w:r>
    </w:p>
    <w:p w14:paraId="11B116AA" w14:textId="77777777" w:rsidR="004C258E" w:rsidRPr="00A926EA" w:rsidRDefault="004C258E" w:rsidP="00473B54">
      <w:pPr>
        <w:pStyle w:val="Heading4"/>
        <w:rPr>
          <w:rFonts w:eastAsia="MS Mincho"/>
          <w:lang w:eastAsia="de-AT"/>
        </w:rPr>
      </w:pPr>
      <w:bookmarkStart w:id="485" w:name="_Toc14764830"/>
      <w:bookmarkStart w:id="486" w:name="_Toc34069018"/>
      <w:bookmarkStart w:id="487" w:name="_Ref50486915"/>
      <w:bookmarkStart w:id="488" w:name="_Ref50486918"/>
      <w:r w:rsidRPr="00A926EA">
        <w:rPr>
          <w:rFonts w:eastAsia="MS Mincho"/>
          <w:lang w:eastAsia="de-AT"/>
        </w:rPr>
        <w:t>Critical Traffic</w:t>
      </w:r>
      <w:bookmarkEnd w:id="485"/>
      <w:bookmarkEnd w:id="486"/>
      <w:bookmarkEnd w:id="487"/>
      <w:bookmarkEnd w:id="488"/>
      <w:r w:rsidRPr="00A926EA">
        <w:rPr>
          <w:rFonts w:eastAsia="MS Mincho"/>
          <w:lang w:eastAsia="de-AT"/>
        </w:rPr>
        <w:t xml:space="preserve"> </w:t>
      </w:r>
    </w:p>
    <w:p w14:paraId="51BF2B3C" w14:textId="6F5691CA" w:rsidR="004C258E" w:rsidRPr="00A926EA" w:rsidRDefault="004C258E" w:rsidP="00CE03A9">
      <w:pPr>
        <w:pStyle w:val="requirelevel1"/>
      </w:pPr>
      <w:r w:rsidRPr="00A926EA">
        <w:t>The MAC shall treat a valid MAC frame as Critical Traffic if the CT-Marker matches the CT-Marker entry of the</w:t>
      </w:r>
      <w:r w:rsidR="0063466D">
        <w:t xml:space="preserve"> </w:t>
      </w:r>
      <w:r w:rsidR="0063466D">
        <w:fldChar w:fldCharType="begin"/>
      </w:r>
      <w:r w:rsidR="0063466D">
        <w:instrText xml:space="preserve"> REF _Ref55397555 \h </w:instrText>
      </w:r>
      <w:r w:rsidR="0063466D">
        <w:fldChar w:fldCharType="separate"/>
      </w:r>
      <w:r w:rsidR="00AD4A95" w:rsidRPr="00A926EA">
        <w:t xml:space="preserve">Table </w:t>
      </w:r>
      <w:r w:rsidR="00AD4A95">
        <w:rPr>
          <w:noProof/>
        </w:rPr>
        <w:t>7</w:t>
      </w:r>
      <w:r w:rsidR="00AD4A95" w:rsidRPr="00A926EA">
        <w:noBreakHyphen/>
      </w:r>
      <w:r w:rsidR="00AD4A95">
        <w:rPr>
          <w:noProof/>
        </w:rPr>
        <w:t>9</w:t>
      </w:r>
      <w:r w:rsidR="0063466D">
        <w:fldChar w:fldCharType="end"/>
      </w:r>
      <w:r w:rsidRPr="00A926EA">
        <w:t>.</w:t>
      </w:r>
    </w:p>
    <w:p w14:paraId="2DEA6E78" w14:textId="44904E1D" w:rsidR="004C258E" w:rsidRPr="00A926EA" w:rsidRDefault="004C258E" w:rsidP="00CE03A9">
      <w:pPr>
        <w:pStyle w:val="requirelevel1"/>
      </w:pPr>
      <w:r w:rsidRPr="00A926EA">
        <w:t xml:space="preserve">The MAC shall discard a valid MAC frame belonging to Critical Traffic if the VL ID does not match any entry of </w:t>
      </w:r>
      <w:r w:rsidR="00916BCB">
        <w:t xml:space="preserve">the </w:t>
      </w:r>
      <w:r w:rsidR="0063466D">
        <w:fldChar w:fldCharType="begin"/>
      </w:r>
      <w:r w:rsidR="0063466D">
        <w:instrText xml:space="preserve"> REF _Ref55397484 \h </w:instrText>
      </w:r>
      <w:r w:rsidR="0063466D">
        <w:fldChar w:fldCharType="separate"/>
      </w:r>
      <w:r w:rsidR="00AD4A95" w:rsidRPr="00A926EA">
        <w:t xml:space="preserve">Table </w:t>
      </w:r>
      <w:r w:rsidR="00AD4A95">
        <w:rPr>
          <w:noProof/>
        </w:rPr>
        <w:t>7</w:t>
      </w:r>
      <w:r w:rsidR="00AD4A95" w:rsidRPr="00A926EA">
        <w:noBreakHyphen/>
      </w:r>
      <w:r w:rsidR="00AD4A95">
        <w:rPr>
          <w:noProof/>
        </w:rPr>
        <w:t>6</w:t>
      </w:r>
      <w:r w:rsidR="0063466D">
        <w:fldChar w:fldCharType="end"/>
      </w:r>
      <w:r w:rsidRPr="00A926EA">
        <w:t>.</w:t>
      </w:r>
    </w:p>
    <w:p w14:paraId="159CCAFC" w14:textId="77777777" w:rsidR="004C258E" w:rsidRPr="00A926EA" w:rsidRDefault="004C258E" w:rsidP="00CE03A9">
      <w:pPr>
        <w:pStyle w:val="requirelevel1"/>
      </w:pPr>
      <w:r w:rsidRPr="00A926EA">
        <w:t xml:space="preserve">The MAC shall discard a valid Critical Traffic frame if the MAC Frame Length is greater than the value configured for the maximum frame size. </w:t>
      </w:r>
    </w:p>
    <w:p w14:paraId="3B23F3C6" w14:textId="3D124D4B" w:rsidR="004C258E" w:rsidRPr="00A926EA" w:rsidRDefault="004C258E" w:rsidP="00CE03A9">
      <w:pPr>
        <w:pStyle w:val="NOTE"/>
      </w:pPr>
      <w:r w:rsidRPr="00A926EA">
        <w:t>If larger frames are sent the bandwidth</w:t>
      </w:r>
      <w:r w:rsidR="00E23854" w:rsidRPr="00A926EA">
        <w:t xml:space="preserve"> </w:t>
      </w:r>
      <w:r w:rsidRPr="00A926EA">
        <w:t xml:space="preserve">restrictions </w:t>
      </w:r>
      <w:r w:rsidR="006500B5" w:rsidRPr="00A926EA">
        <w:t xml:space="preserve">can </w:t>
      </w:r>
      <w:r w:rsidRPr="00A926EA">
        <w:t xml:space="preserve">be violated. </w:t>
      </w:r>
    </w:p>
    <w:p w14:paraId="0DDF0B8E" w14:textId="4BAA9E9F" w:rsidR="004C258E" w:rsidRPr="00A926EA" w:rsidRDefault="004C258E" w:rsidP="00CE03A9">
      <w:pPr>
        <w:pStyle w:val="requirelevel1"/>
      </w:pPr>
      <w:r w:rsidRPr="00A926EA">
        <w:rPr>
          <w:bCs/>
        </w:rPr>
        <w:t xml:space="preserve">Redundant TT-frames shall be identified according to their destination </w:t>
      </w:r>
      <w:r w:rsidR="00A90905" w:rsidRPr="00A926EA">
        <w:rPr>
          <w:bCs/>
        </w:rPr>
        <w:t>MAC</w:t>
      </w:r>
      <w:r w:rsidRPr="00A926EA">
        <w:rPr>
          <w:bCs/>
        </w:rPr>
        <w:t xml:space="preserve"> address (CT-Marker, VL-ID) and the respective receive window.</w:t>
      </w:r>
    </w:p>
    <w:p w14:paraId="40CB0141" w14:textId="77777777" w:rsidR="004C258E" w:rsidRPr="00A926EA" w:rsidRDefault="004C258E" w:rsidP="00CE03A9">
      <w:pPr>
        <w:pStyle w:val="requirelevel1"/>
      </w:pPr>
      <w:r w:rsidRPr="00A926EA">
        <w:rPr>
          <w:bCs/>
        </w:rPr>
        <w:t>The time-skew between the redundant instances of the TT-frames shall be configurable.</w:t>
      </w:r>
    </w:p>
    <w:p w14:paraId="46FBFD12" w14:textId="4C524DA3" w:rsidR="004C258E" w:rsidRPr="00A926EA" w:rsidRDefault="004C258E" w:rsidP="00CE03A9">
      <w:pPr>
        <w:pStyle w:val="requirelevel1"/>
      </w:pPr>
      <w:r w:rsidRPr="00A926EA">
        <w:rPr>
          <w:bCs/>
        </w:rPr>
        <w:t xml:space="preserve">Redundant RC-frames shall be identified according to their destination </w:t>
      </w:r>
      <w:r w:rsidR="00A7445E" w:rsidRPr="00A926EA">
        <w:rPr>
          <w:bCs/>
        </w:rPr>
        <w:t>MAC</w:t>
      </w:r>
      <w:r w:rsidRPr="00A926EA">
        <w:rPr>
          <w:bCs/>
        </w:rPr>
        <w:t xml:space="preserve"> address and the respective sequence number.</w:t>
      </w:r>
    </w:p>
    <w:p w14:paraId="4C2868F1" w14:textId="77777777" w:rsidR="004C258E" w:rsidRPr="00A926EA" w:rsidRDefault="004C258E" w:rsidP="00CE03A9">
      <w:pPr>
        <w:pStyle w:val="requirelevel1"/>
      </w:pPr>
      <w:r w:rsidRPr="00A926EA">
        <w:rPr>
          <w:bCs/>
        </w:rPr>
        <w:t>The time-skew between the redundant instances of the RC-frames shall be configurable.</w:t>
      </w:r>
    </w:p>
    <w:p w14:paraId="454EB161" w14:textId="0EBE1251" w:rsidR="004C258E" w:rsidRPr="00A926EA" w:rsidRDefault="004C258E" w:rsidP="00CE03A9">
      <w:pPr>
        <w:pStyle w:val="requirelevel1"/>
      </w:pPr>
      <w:r w:rsidRPr="00A926EA">
        <w:rPr>
          <w:bCs/>
        </w:rPr>
        <w:t>Depending on the configuration parameter, a configurable redundancy management unit shall forward the first valid frames to the host or forward all redundant frames to the host.</w:t>
      </w:r>
    </w:p>
    <w:p w14:paraId="16224CD7" w14:textId="7ECEC086" w:rsidR="004C258E" w:rsidRPr="00A926EA" w:rsidRDefault="004C258E" w:rsidP="00473B54">
      <w:pPr>
        <w:pStyle w:val="Heading3"/>
        <w:rPr>
          <w:rFonts w:eastAsia="MS Mincho"/>
          <w:lang w:eastAsia="de-AT"/>
        </w:rPr>
      </w:pPr>
      <w:bookmarkStart w:id="489" w:name="_Toc51866782"/>
      <w:bookmarkStart w:id="490" w:name="_Toc53395298"/>
      <w:bookmarkStart w:id="491" w:name="_Toc53408894"/>
      <w:bookmarkStart w:id="492" w:name="_Toc53409195"/>
      <w:bookmarkStart w:id="493" w:name="_Toc53409381"/>
      <w:bookmarkStart w:id="494" w:name="_Toc53409585"/>
      <w:bookmarkStart w:id="495" w:name="_Toc53416681"/>
      <w:bookmarkStart w:id="496" w:name="_Toc53420129"/>
      <w:bookmarkStart w:id="497" w:name="_Toc53566906"/>
      <w:bookmarkStart w:id="498" w:name="_Toc53567096"/>
      <w:bookmarkStart w:id="499" w:name="_Toc53568830"/>
      <w:bookmarkStart w:id="500" w:name="_Toc53578357"/>
      <w:bookmarkStart w:id="501" w:name="_Toc53578547"/>
      <w:bookmarkStart w:id="502" w:name="_Toc53578737"/>
      <w:bookmarkStart w:id="503" w:name="_Toc53578934"/>
      <w:bookmarkStart w:id="504" w:name="_Toc53579125"/>
      <w:bookmarkStart w:id="505" w:name="_Toc53579726"/>
      <w:bookmarkStart w:id="506" w:name="_Toc51866783"/>
      <w:bookmarkStart w:id="507" w:name="_Toc53395299"/>
      <w:bookmarkStart w:id="508" w:name="_Toc53408895"/>
      <w:bookmarkStart w:id="509" w:name="_Toc53409196"/>
      <w:bookmarkStart w:id="510" w:name="_Toc53409382"/>
      <w:bookmarkStart w:id="511" w:name="_Toc53409586"/>
      <w:bookmarkStart w:id="512" w:name="_Toc53416682"/>
      <w:bookmarkStart w:id="513" w:name="_Toc53420130"/>
      <w:bookmarkStart w:id="514" w:name="_Toc53566907"/>
      <w:bookmarkStart w:id="515" w:name="_Toc53567097"/>
      <w:bookmarkStart w:id="516" w:name="_Toc53568831"/>
      <w:bookmarkStart w:id="517" w:name="_Toc53578358"/>
      <w:bookmarkStart w:id="518" w:name="_Toc53578548"/>
      <w:bookmarkStart w:id="519" w:name="_Toc53578738"/>
      <w:bookmarkStart w:id="520" w:name="_Toc53578935"/>
      <w:bookmarkStart w:id="521" w:name="_Toc53579126"/>
      <w:bookmarkStart w:id="522" w:name="_Toc53579727"/>
      <w:bookmarkStart w:id="523" w:name="_Toc14764831"/>
      <w:bookmarkStart w:id="524" w:name="_Ref33386785"/>
      <w:bookmarkStart w:id="525" w:name="_Ref33386809"/>
      <w:bookmarkStart w:id="526" w:name="_Toc34069019"/>
      <w:bookmarkStart w:id="527" w:name="_Toc42280247"/>
      <w:bookmarkStart w:id="528" w:name="_Toc53408896"/>
      <w:bookmarkStart w:id="529" w:name="_Toc5582885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Pr="00A926EA">
        <w:rPr>
          <w:rFonts w:eastAsia="MS Mincho"/>
          <w:lang w:eastAsia="de-AT"/>
        </w:rPr>
        <w:t>Switch Traffic Policing</w:t>
      </w:r>
      <w:bookmarkEnd w:id="523"/>
      <w:bookmarkEnd w:id="524"/>
      <w:bookmarkEnd w:id="525"/>
      <w:bookmarkEnd w:id="526"/>
      <w:bookmarkEnd w:id="527"/>
      <w:bookmarkEnd w:id="528"/>
      <w:bookmarkEnd w:id="529"/>
    </w:p>
    <w:p w14:paraId="3CEA82C9" w14:textId="2EFC290C" w:rsidR="004C258E" w:rsidRPr="00A926EA" w:rsidRDefault="004C258E" w:rsidP="00CE03A9">
      <w:pPr>
        <w:pStyle w:val="requirelevel1"/>
      </w:pPr>
      <w:r w:rsidRPr="00A926EA">
        <w:t>If the Switch is not synchronized it shall discard all received Time-Triggered frames.</w:t>
      </w:r>
    </w:p>
    <w:p w14:paraId="0BA83915" w14:textId="15A9B497" w:rsidR="004C258E" w:rsidRPr="00A926EA" w:rsidRDefault="004C258E" w:rsidP="00CE03A9">
      <w:pPr>
        <w:pStyle w:val="requirelevel1"/>
      </w:pPr>
      <w:r w:rsidRPr="00A926EA">
        <w:t>The Switch shall discard a received frame which is policed to be Time-Triggered if the Switch holds a previous frame of the same VL ID.</w:t>
      </w:r>
    </w:p>
    <w:p w14:paraId="4FA288DC" w14:textId="77777777" w:rsidR="004C258E" w:rsidRPr="00A926EA" w:rsidRDefault="004C258E" w:rsidP="00CE03A9">
      <w:pPr>
        <w:pStyle w:val="requirelevel1"/>
      </w:pPr>
      <w:r w:rsidRPr="00A926EA">
        <w:lastRenderedPageBreak/>
        <w:t>In reception, if a TT frame is received outside its scheduled time window, the frame shall be discarded.</w:t>
      </w:r>
    </w:p>
    <w:p w14:paraId="29693C89" w14:textId="112D7F95" w:rsidR="004C258E" w:rsidRPr="00A926EA" w:rsidRDefault="004C258E" w:rsidP="002F7973">
      <w:pPr>
        <w:pStyle w:val="NOTE"/>
      </w:pPr>
      <w:r w:rsidRPr="00A926EA">
        <w:t xml:space="preserve">For the calculation of the acceptance window duration, refer to guidelines provided in </w:t>
      </w:r>
      <w:r w:rsidR="00056755" w:rsidRPr="00A926EA">
        <w:t>Clause</w:t>
      </w:r>
      <w:r w:rsidR="00AF4F99">
        <w:t xml:space="preserve"> </w:t>
      </w:r>
      <w:r w:rsidR="00AF4F99">
        <w:fldChar w:fldCharType="begin"/>
      </w:r>
      <w:r w:rsidR="00AF4F99">
        <w:instrText xml:space="preserve"> REF _Ref55399975 \w \h </w:instrText>
      </w:r>
      <w:r w:rsidR="00AF4F99">
        <w:fldChar w:fldCharType="separate"/>
      </w:r>
      <w:r w:rsidR="00AD4A95">
        <w:t>7.5.8</w:t>
      </w:r>
      <w:r w:rsidR="00AF4F99">
        <w:fldChar w:fldCharType="end"/>
      </w:r>
      <w:r w:rsidR="002F7973" w:rsidRPr="00A926EA">
        <w:t>.</w:t>
      </w:r>
    </w:p>
    <w:p w14:paraId="45441ABA" w14:textId="5E86E2D8" w:rsidR="004C258E" w:rsidRPr="00A926EA" w:rsidRDefault="004C258E" w:rsidP="00CE03A9">
      <w:pPr>
        <w:pStyle w:val="requirelevel1"/>
      </w:pPr>
      <w:r w:rsidRPr="00A926EA">
        <w:t>The Switch shall discard all valid Time-Triggered frames stored inside the Switch and waiting for transmission in case of a Synchronization Loss.</w:t>
      </w:r>
    </w:p>
    <w:p w14:paraId="60C22BEF" w14:textId="056EAB60" w:rsidR="004C258E" w:rsidRPr="00A926EA" w:rsidRDefault="004C258E" w:rsidP="00CE03A9">
      <w:pPr>
        <w:pStyle w:val="requirelevel1"/>
      </w:pPr>
      <w:r w:rsidRPr="00A926EA">
        <w:t>The Switch shall discard all valid Time-Triggered frames when the frame length is greater than the MaxLength entry defined in</w:t>
      </w:r>
      <w:r w:rsidR="0063466D">
        <w:t xml:space="preserve"> </w:t>
      </w:r>
      <w:r w:rsidR="0063466D">
        <w:fldChar w:fldCharType="begin"/>
      </w:r>
      <w:r w:rsidR="0063466D">
        <w:instrText xml:space="preserve"> REF _Ref55397587 \h </w:instrText>
      </w:r>
      <w:r w:rsidR="0063466D">
        <w:fldChar w:fldCharType="separate"/>
      </w:r>
      <w:r w:rsidR="00AD4A95" w:rsidRPr="00A926EA">
        <w:t xml:space="preserve">Table </w:t>
      </w:r>
      <w:r w:rsidR="00AD4A95">
        <w:rPr>
          <w:noProof/>
        </w:rPr>
        <w:t>7</w:t>
      </w:r>
      <w:r w:rsidR="00AD4A95" w:rsidRPr="00A926EA">
        <w:noBreakHyphen/>
      </w:r>
      <w:r w:rsidR="00AD4A95">
        <w:rPr>
          <w:noProof/>
        </w:rPr>
        <w:t>11</w:t>
      </w:r>
      <w:r w:rsidR="0063466D">
        <w:fldChar w:fldCharType="end"/>
      </w:r>
      <w:r w:rsidRPr="00A926EA">
        <w:t>.</w:t>
      </w:r>
    </w:p>
    <w:p w14:paraId="141C4BEA" w14:textId="04CEC117" w:rsidR="004C258E" w:rsidRPr="00A926EA" w:rsidRDefault="004C258E" w:rsidP="002F7973">
      <w:pPr>
        <w:pStyle w:val="NOTE"/>
      </w:pPr>
      <w:r w:rsidRPr="00A926EA">
        <w:t xml:space="preserve">The related diagnostics and status information counter are described in </w:t>
      </w:r>
      <w:r w:rsidR="00056755" w:rsidRPr="00A926EA">
        <w:t>Clause</w:t>
      </w:r>
      <w:r w:rsidRPr="00A926EA">
        <w:t xml:space="preserve"> </w:t>
      </w:r>
      <w:r w:rsidRPr="00A926EA">
        <w:fldChar w:fldCharType="begin"/>
      </w:r>
      <w:r w:rsidRPr="00A926EA">
        <w:instrText xml:space="preserve"> REF _Ref31543201 \r \h </w:instrText>
      </w:r>
      <w:r w:rsidR="00CE03A9" w:rsidRPr="00A926EA">
        <w:instrText xml:space="preserve"> \* MERGEFORMAT </w:instrText>
      </w:r>
      <w:r w:rsidRPr="00A926EA">
        <w:fldChar w:fldCharType="separate"/>
      </w:r>
      <w:r w:rsidR="00AD4A95">
        <w:t>8.4.2</w:t>
      </w:r>
      <w:r w:rsidRPr="00A926EA">
        <w:fldChar w:fldCharType="end"/>
      </w:r>
      <w:r w:rsidRPr="00A926EA">
        <w:t>.</w:t>
      </w:r>
    </w:p>
    <w:p w14:paraId="1C990C8D" w14:textId="3B0F30AE" w:rsidR="004C258E" w:rsidRPr="00A926EA" w:rsidRDefault="004C258E" w:rsidP="00CE03A9">
      <w:pPr>
        <w:pStyle w:val="requirelevel1"/>
      </w:pPr>
      <w:r w:rsidRPr="00A926EA">
        <w:t>Traffic policing for RC traffic shall be in accordance with requirements specified in</w:t>
      </w:r>
      <w:r w:rsidR="00F428A8" w:rsidRPr="00A926EA">
        <w:t xml:space="preserve"> [ARINC 664 part 7]</w:t>
      </w:r>
      <w:r w:rsidRPr="00A926EA">
        <w:t xml:space="preserve"> §4.1.1 and §4.2.2.</w:t>
      </w:r>
    </w:p>
    <w:p w14:paraId="36834E12" w14:textId="7FD35394" w:rsidR="004C258E" w:rsidRPr="00A926EA" w:rsidRDefault="004C258E" w:rsidP="00CE03A9">
      <w:pPr>
        <w:pStyle w:val="requirelevel1"/>
      </w:pPr>
      <w:r w:rsidRPr="00A926EA">
        <w:t xml:space="preserve">In reception, if on a given port the </w:t>
      </w:r>
      <w:r w:rsidR="00D9311E" w:rsidRPr="00A926EA">
        <w:t>S</w:t>
      </w:r>
      <w:r w:rsidRPr="00A926EA">
        <w:t>witch receives a frame with a VL-ID not consistent with the VL-IDs expected on this port, the port number it is received through, the frame shall be discarded.</w:t>
      </w:r>
    </w:p>
    <w:p w14:paraId="6656E200" w14:textId="3DA8C193" w:rsidR="004C258E" w:rsidRPr="00A926EA" w:rsidRDefault="004C258E" w:rsidP="00CE03A9">
      <w:pPr>
        <w:pStyle w:val="NOTE"/>
      </w:pPr>
      <w:r w:rsidRPr="00A926EA">
        <w:t xml:space="preserve">The related diagnostics and status information counter are described in </w:t>
      </w:r>
      <w:r w:rsidR="00056755" w:rsidRPr="00A926EA">
        <w:t>Clause</w:t>
      </w:r>
      <w:r w:rsidRPr="00A926EA">
        <w:t xml:space="preserve"> </w:t>
      </w:r>
      <w:r w:rsidR="00D3301B" w:rsidRPr="00A926EA">
        <w:fldChar w:fldCharType="begin"/>
      </w:r>
      <w:r w:rsidR="00D3301B" w:rsidRPr="00A926EA">
        <w:instrText xml:space="preserve"> REF _Ref42513190 \w \h </w:instrText>
      </w:r>
      <w:r w:rsidR="00D3301B" w:rsidRPr="00A926EA">
        <w:fldChar w:fldCharType="separate"/>
      </w:r>
      <w:r w:rsidR="00AD4A95">
        <w:t>8.4.2</w:t>
      </w:r>
      <w:r w:rsidR="00D3301B" w:rsidRPr="00A926EA">
        <w:fldChar w:fldCharType="end"/>
      </w:r>
      <w:r w:rsidRPr="00A926EA">
        <w:t xml:space="preserve"> </w:t>
      </w:r>
    </w:p>
    <w:p w14:paraId="2E29158F" w14:textId="45C2BC84" w:rsidR="004C258E" w:rsidRPr="00A926EA" w:rsidRDefault="004C258E" w:rsidP="00CE03A9">
      <w:pPr>
        <w:pStyle w:val="requirelevel1"/>
      </w:pPr>
      <w:bookmarkStart w:id="530" w:name="_Toc29805448"/>
      <w:bookmarkStart w:id="531" w:name="_Toc29833039"/>
      <w:bookmarkStart w:id="532" w:name="_Toc29833186"/>
      <w:bookmarkStart w:id="533" w:name="_Toc33043878"/>
      <w:bookmarkStart w:id="534" w:name="_Toc33050103"/>
      <w:bookmarkStart w:id="535" w:name="_Toc17997642"/>
      <w:bookmarkStart w:id="536" w:name="_Toc17997877"/>
      <w:bookmarkStart w:id="537" w:name="_Toc19130238"/>
      <w:bookmarkStart w:id="538" w:name="_Toc23094969"/>
      <w:bookmarkStart w:id="539" w:name="_Toc23095382"/>
      <w:bookmarkStart w:id="540" w:name="_Toc24403830"/>
      <w:bookmarkStart w:id="541" w:name="_Toc26889893"/>
      <w:bookmarkStart w:id="542" w:name="_Toc17997643"/>
      <w:bookmarkStart w:id="543" w:name="_Toc17997878"/>
      <w:bookmarkStart w:id="544" w:name="_Toc19130239"/>
      <w:bookmarkStart w:id="545" w:name="_Toc23094970"/>
      <w:bookmarkStart w:id="546" w:name="_Toc23095383"/>
      <w:bookmarkStart w:id="547" w:name="_Toc24403831"/>
      <w:bookmarkStart w:id="548" w:name="_Toc26889894"/>
      <w:bookmarkStart w:id="549" w:name="_Toc17997644"/>
      <w:bookmarkStart w:id="550" w:name="_Toc17997879"/>
      <w:bookmarkStart w:id="551" w:name="_Toc19130240"/>
      <w:bookmarkStart w:id="552" w:name="_Toc23094971"/>
      <w:bookmarkStart w:id="553" w:name="_Toc23095384"/>
      <w:bookmarkStart w:id="554" w:name="_Toc24403832"/>
      <w:bookmarkStart w:id="555" w:name="_Toc26889895"/>
      <w:bookmarkStart w:id="556" w:name="_Toc17997645"/>
      <w:bookmarkStart w:id="557" w:name="_Toc17997880"/>
      <w:bookmarkStart w:id="558" w:name="_Toc19130241"/>
      <w:bookmarkStart w:id="559" w:name="_Toc23094972"/>
      <w:bookmarkStart w:id="560" w:name="_Toc23095385"/>
      <w:bookmarkStart w:id="561" w:name="_Toc24403833"/>
      <w:bookmarkStart w:id="562" w:name="_Toc26889896"/>
      <w:bookmarkStart w:id="563" w:name="_Toc17997646"/>
      <w:bookmarkStart w:id="564" w:name="_Toc17997881"/>
      <w:bookmarkStart w:id="565" w:name="_Toc19130242"/>
      <w:bookmarkStart w:id="566" w:name="_Toc23094973"/>
      <w:bookmarkStart w:id="567" w:name="_Toc23095386"/>
      <w:bookmarkStart w:id="568" w:name="_Toc24403834"/>
      <w:bookmarkStart w:id="569" w:name="_Toc26889897"/>
      <w:bookmarkStart w:id="570" w:name="_Toc17997647"/>
      <w:bookmarkStart w:id="571" w:name="_Toc17997882"/>
      <w:bookmarkStart w:id="572" w:name="_Toc19130243"/>
      <w:bookmarkStart w:id="573" w:name="_Toc23094974"/>
      <w:bookmarkStart w:id="574" w:name="_Toc23095387"/>
      <w:bookmarkStart w:id="575" w:name="_Toc24403835"/>
      <w:bookmarkStart w:id="576" w:name="_Toc26889898"/>
      <w:bookmarkStart w:id="577" w:name="_Toc17997648"/>
      <w:bookmarkStart w:id="578" w:name="_Toc17997883"/>
      <w:bookmarkStart w:id="579" w:name="_Toc19130244"/>
      <w:bookmarkStart w:id="580" w:name="_Toc23094975"/>
      <w:bookmarkStart w:id="581" w:name="_Toc23095388"/>
      <w:bookmarkStart w:id="582" w:name="_Toc24403836"/>
      <w:bookmarkStart w:id="583" w:name="_Toc26889899"/>
      <w:bookmarkStart w:id="584" w:name="_Toc17997649"/>
      <w:bookmarkStart w:id="585" w:name="_Toc17997884"/>
      <w:bookmarkStart w:id="586" w:name="_Toc19130245"/>
      <w:bookmarkStart w:id="587" w:name="_Toc23094976"/>
      <w:bookmarkStart w:id="588" w:name="_Toc23095389"/>
      <w:bookmarkStart w:id="589" w:name="_Toc24403837"/>
      <w:bookmarkStart w:id="590" w:name="_Toc26889900"/>
      <w:bookmarkStart w:id="591" w:name="_Toc17997650"/>
      <w:bookmarkStart w:id="592" w:name="_Toc17997885"/>
      <w:bookmarkStart w:id="593" w:name="_Toc19130246"/>
      <w:bookmarkStart w:id="594" w:name="_Toc23094977"/>
      <w:bookmarkStart w:id="595" w:name="_Toc23095390"/>
      <w:bookmarkStart w:id="596" w:name="_Toc24403838"/>
      <w:bookmarkStart w:id="597" w:name="_Toc26889901"/>
      <w:bookmarkStart w:id="598" w:name="_Toc17997651"/>
      <w:bookmarkStart w:id="599" w:name="_Toc17997886"/>
      <w:bookmarkStart w:id="600" w:name="_Toc19130247"/>
      <w:bookmarkStart w:id="601" w:name="_Toc23094978"/>
      <w:bookmarkStart w:id="602" w:name="_Toc23095391"/>
      <w:bookmarkStart w:id="603" w:name="_Toc24403839"/>
      <w:bookmarkStart w:id="604" w:name="_Toc26889902"/>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Pr="00A926EA">
        <w:t xml:space="preserve">When a PCF frame does not carry EtherType field equal to 0x891D, the frame shall be discarded as specified in </w:t>
      </w:r>
      <w:r w:rsidR="00442672" w:rsidRPr="00A926EA">
        <w:t>[</w:t>
      </w:r>
      <w:r w:rsidR="00CD1E68" w:rsidRPr="00A926EA">
        <w:t>SAE AS6802</w:t>
      </w:r>
      <w:r w:rsidR="00442672" w:rsidRPr="00A926EA">
        <w:t>]</w:t>
      </w:r>
      <w:r w:rsidRPr="00A926EA">
        <w:t xml:space="preserve"> §4.6.</w:t>
      </w:r>
    </w:p>
    <w:p w14:paraId="792CD694" w14:textId="0C1843A2" w:rsidR="004C258E" w:rsidRPr="00A926EA" w:rsidRDefault="004C258E" w:rsidP="00CE03A9">
      <w:pPr>
        <w:pStyle w:val="requirelevel1"/>
      </w:pPr>
      <w:r w:rsidRPr="00A926EA">
        <w:t xml:space="preserve">When a PCF frame does not have a payload length of exactly 46 bytes, the frame shall be discarded as specified in </w:t>
      </w:r>
      <w:r w:rsidR="00442672" w:rsidRPr="00A926EA">
        <w:t>[</w:t>
      </w:r>
      <w:r w:rsidR="00CD1E68" w:rsidRPr="00A926EA">
        <w:t>SAE AS6802</w:t>
      </w:r>
      <w:r w:rsidR="00442672" w:rsidRPr="00A926EA">
        <w:t>]</w:t>
      </w:r>
      <w:r w:rsidRPr="00A926EA">
        <w:t xml:space="preserve"> §4.6.</w:t>
      </w:r>
    </w:p>
    <w:p w14:paraId="4830DE7B" w14:textId="1B749392" w:rsidR="004C258E" w:rsidRPr="00A926EA" w:rsidRDefault="004C258E" w:rsidP="00CE03A9">
      <w:pPr>
        <w:pStyle w:val="requirelevel1"/>
      </w:pPr>
      <w:r w:rsidRPr="00A926EA">
        <w:t xml:space="preserve">A PCF frame shall include the actual integration cycle number as specified in </w:t>
      </w:r>
      <w:r w:rsidR="00442672" w:rsidRPr="00A926EA">
        <w:t>[</w:t>
      </w:r>
      <w:r w:rsidR="00CD1E68" w:rsidRPr="00A926EA">
        <w:t>SAE AS6802</w:t>
      </w:r>
      <w:r w:rsidR="00442672" w:rsidRPr="00A926EA">
        <w:t>]</w:t>
      </w:r>
      <w:r w:rsidRPr="00A926EA">
        <w:t xml:space="preserve"> §4.6.</w:t>
      </w:r>
    </w:p>
    <w:p w14:paraId="15D3F21F" w14:textId="479D4963" w:rsidR="004C258E" w:rsidRPr="00A926EA" w:rsidRDefault="004C258E" w:rsidP="00CE03A9">
      <w:pPr>
        <w:pStyle w:val="requirelevel1"/>
      </w:pPr>
      <w:r w:rsidRPr="00A926EA">
        <w:t xml:space="preserve">A PCF frame shall include a membership vector of all synchronization master contributing to the synchronization protocol as specified in </w:t>
      </w:r>
      <w:r w:rsidR="00442672" w:rsidRPr="00A926EA">
        <w:t>[</w:t>
      </w:r>
      <w:r w:rsidR="00CD1E68" w:rsidRPr="00A926EA">
        <w:t>SAE AS6802</w:t>
      </w:r>
      <w:r w:rsidR="00442672" w:rsidRPr="00A926EA">
        <w:t>]</w:t>
      </w:r>
      <w:r w:rsidRPr="00A926EA">
        <w:t xml:space="preserve"> §4.6.</w:t>
      </w:r>
    </w:p>
    <w:p w14:paraId="7EFC5624" w14:textId="108BDC6E" w:rsidR="004C258E" w:rsidRPr="00A926EA" w:rsidRDefault="004C258E" w:rsidP="00CE03A9">
      <w:pPr>
        <w:pStyle w:val="requirelevel1"/>
      </w:pPr>
      <w:r w:rsidRPr="00A926EA">
        <w:t xml:space="preserve">A PCF frame shall include the synchronization priority and synchronization domain as specified in </w:t>
      </w:r>
      <w:r w:rsidR="00442672" w:rsidRPr="00A926EA">
        <w:t>[</w:t>
      </w:r>
      <w:r w:rsidR="00CD1E68" w:rsidRPr="00A926EA">
        <w:t>SAE AS6802</w:t>
      </w:r>
      <w:r w:rsidR="00442672" w:rsidRPr="00A926EA">
        <w:t>]</w:t>
      </w:r>
      <w:r w:rsidRPr="00A926EA">
        <w:t xml:space="preserve"> §4.6.</w:t>
      </w:r>
    </w:p>
    <w:p w14:paraId="31819CD6" w14:textId="4D07E52C" w:rsidR="004C258E" w:rsidRPr="00A926EA" w:rsidRDefault="004C258E" w:rsidP="00CE03A9">
      <w:pPr>
        <w:pStyle w:val="requirelevel1"/>
      </w:pPr>
      <w:r w:rsidRPr="00A926EA">
        <w:t xml:space="preserve">A PCF frame shall include the transparent clock value as specified in </w:t>
      </w:r>
      <w:r w:rsidR="00442672" w:rsidRPr="00A926EA">
        <w:t>[</w:t>
      </w:r>
      <w:r w:rsidR="00CD1E68" w:rsidRPr="00A926EA">
        <w:t>SAE AS6802</w:t>
      </w:r>
      <w:r w:rsidR="00442672" w:rsidRPr="00A926EA">
        <w:t>]</w:t>
      </w:r>
      <w:r w:rsidRPr="00A926EA">
        <w:t xml:space="preserve"> §4.6.</w:t>
      </w:r>
    </w:p>
    <w:p w14:paraId="546A9E06" w14:textId="004A89A1" w:rsidR="004C258E" w:rsidRPr="00A926EA" w:rsidRDefault="004C258E" w:rsidP="00CE03A9">
      <w:pPr>
        <w:pStyle w:val="requirelevel1"/>
      </w:pPr>
      <w:r w:rsidRPr="00A926EA">
        <w:t xml:space="preserve">In case the </w:t>
      </w:r>
      <w:r w:rsidR="00D9311E" w:rsidRPr="00A926EA">
        <w:t>S</w:t>
      </w:r>
      <w:r w:rsidRPr="00A926EA">
        <w:t xml:space="preserve">witch is forwarding PCF’s, a PCF frame shall be discarded if the time interval between two consecutive PCF of the same VL-ID is outside the limit specified by the entries BAG and Jitter in </w:t>
      </w:r>
      <w:r w:rsidR="00550930" w:rsidRPr="00A926EA">
        <w:t>the Output VL Table</w:t>
      </w:r>
      <w:r w:rsidRPr="00A926EA">
        <w:t xml:space="preserve"> associated to this VL-ID</w:t>
      </w:r>
      <w:r w:rsidR="006C49F3" w:rsidRPr="00A926EA">
        <w:t>.</w:t>
      </w:r>
    </w:p>
    <w:p w14:paraId="193D35AE" w14:textId="4E31DBC4" w:rsidR="004C258E" w:rsidRDefault="00273C27" w:rsidP="00734A86">
      <w:pPr>
        <w:pStyle w:val="NOTEnumbered"/>
      </w:pPr>
      <w:r>
        <w:t>1</w:t>
      </w:r>
      <w:r>
        <w:tab/>
      </w:r>
      <w:r w:rsidR="001F143A" w:rsidRPr="00A926EA">
        <w:t xml:space="preserve">The </w:t>
      </w:r>
      <w:r w:rsidR="004C258E" w:rsidRPr="00A926EA">
        <w:t xml:space="preserve">value for jitter </w:t>
      </w:r>
      <w:r w:rsidR="001F143A" w:rsidRPr="00A926EA">
        <w:t>depends on</w:t>
      </w:r>
      <w:r w:rsidR="004C258E" w:rsidRPr="00A926EA">
        <w:t xml:space="preserve"> the precision.</w:t>
      </w:r>
    </w:p>
    <w:p w14:paraId="7C24FF89" w14:textId="7777621E" w:rsidR="00273C27" w:rsidRPr="00A926EA" w:rsidRDefault="00273C27" w:rsidP="00734A86">
      <w:pPr>
        <w:pStyle w:val="NOTEnumbered"/>
      </w:pPr>
      <w:r>
        <w:t>2</w:t>
      </w:r>
      <w:r>
        <w:tab/>
      </w:r>
      <w:r w:rsidR="0063466D">
        <w:t xml:space="preserve">The Switch </w:t>
      </w:r>
      <w:r>
        <w:t xml:space="preserve">Output VL Table </w:t>
      </w:r>
      <w:r w:rsidR="0063466D">
        <w:t>is</w:t>
      </w:r>
      <w:r>
        <w:t xml:space="preserve"> defined</w:t>
      </w:r>
      <w:r w:rsidR="00704D16">
        <w:t xml:space="preserve"> in </w:t>
      </w:r>
      <w:r w:rsidR="0063466D">
        <w:fldChar w:fldCharType="begin"/>
      </w:r>
      <w:r w:rsidR="0063466D">
        <w:instrText xml:space="preserve"> REF _Ref55397587 \h </w:instrText>
      </w:r>
      <w:r w:rsidR="0063466D">
        <w:fldChar w:fldCharType="separate"/>
      </w:r>
      <w:r w:rsidR="00AD4A95" w:rsidRPr="00A926EA">
        <w:t xml:space="preserve">Table </w:t>
      </w:r>
      <w:r w:rsidR="00AD4A95">
        <w:rPr>
          <w:noProof/>
        </w:rPr>
        <w:t>7</w:t>
      </w:r>
      <w:r w:rsidR="00AD4A95" w:rsidRPr="00A926EA">
        <w:noBreakHyphen/>
      </w:r>
      <w:r w:rsidR="00AD4A95">
        <w:rPr>
          <w:noProof/>
        </w:rPr>
        <w:t>11</w:t>
      </w:r>
      <w:r w:rsidR="0063466D">
        <w:fldChar w:fldCharType="end"/>
      </w:r>
      <w:r w:rsidR="00010845">
        <w:t>.</w:t>
      </w:r>
    </w:p>
    <w:p w14:paraId="207A2E73" w14:textId="7EBFACAB" w:rsidR="001F143A" w:rsidRPr="00A926EA" w:rsidRDefault="001F143A" w:rsidP="00CE03A9">
      <w:pPr>
        <w:pStyle w:val="requirelevel1"/>
      </w:pPr>
      <w:r w:rsidRPr="00A926EA">
        <w:t>In case the Switch is forwarding PCF’s, the values for BAG shall be equal to the integration cycle.</w:t>
      </w:r>
    </w:p>
    <w:p w14:paraId="5C412475" w14:textId="529AAC06" w:rsidR="004C258E" w:rsidRPr="00A926EA" w:rsidRDefault="004C258E" w:rsidP="00CE03A9">
      <w:pPr>
        <w:pStyle w:val="requirelevel1"/>
      </w:pPr>
      <w:r w:rsidRPr="00A926EA">
        <w:t xml:space="preserve">In reception, if a MAC frame is not correct, as specified in </w:t>
      </w:r>
      <w:r w:rsidR="00291710" w:rsidRPr="00A926EA">
        <w:t>[IEEE 802.3</w:t>
      </w:r>
      <w:r w:rsidR="004E6448" w:rsidRPr="00A926EA">
        <w:t>]</w:t>
      </w:r>
      <w:r w:rsidRPr="00A926EA">
        <w:t>, the frame shall be discarded.</w:t>
      </w:r>
    </w:p>
    <w:p w14:paraId="4A208AF3" w14:textId="38FD6BE2" w:rsidR="004C258E" w:rsidRPr="00A926EA" w:rsidRDefault="004C258E" w:rsidP="00473B54">
      <w:pPr>
        <w:pStyle w:val="Heading3"/>
        <w:rPr>
          <w:rFonts w:eastAsia="MS Mincho"/>
          <w:lang w:eastAsia="de-AT"/>
        </w:rPr>
      </w:pPr>
      <w:bookmarkStart w:id="605" w:name="_Toc12525379"/>
      <w:bookmarkStart w:id="606" w:name="_Toc14764838"/>
      <w:bookmarkStart w:id="607" w:name="_Toc34069020"/>
      <w:bookmarkStart w:id="608" w:name="_Toc42280248"/>
      <w:bookmarkStart w:id="609" w:name="_Toc53408897"/>
      <w:bookmarkStart w:id="610" w:name="_Toc55828859"/>
      <w:bookmarkEnd w:id="605"/>
      <w:r w:rsidRPr="00A926EA">
        <w:rPr>
          <w:rFonts w:eastAsia="MS Mincho"/>
          <w:lang w:eastAsia="de-AT"/>
        </w:rPr>
        <w:lastRenderedPageBreak/>
        <w:t>Switch Transmit</w:t>
      </w:r>
      <w:bookmarkEnd w:id="606"/>
      <w:bookmarkEnd w:id="607"/>
      <w:bookmarkEnd w:id="608"/>
      <w:bookmarkEnd w:id="609"/>
      <w:bookmarkEnd w:id="610"/>
      <w:r w:rsidRPr="00A926EA">
        <w:rPr>
          <w:rFonts w:eastAsia="MS Mincho"/>
          <w:lang w:eastAsia="de-AT"/>
        </w:rPr>
        <w:t xml:space="preserve"> </w:t>
      </w:r>
    </w:p>
    <w:p w14:paraId="5D7F5C13" w14:textId="72CCA4DA" w:rsidR="004C258E" w:rsidRPr="00A926EA" w:rsidRDefault="004C258E" w:rsidP="00CE03A9">
      <w:pPr>
        <w:pStyle w:val="requirelevel1"/>
      </w:pPr>
      <w:r w:rsidRPr="00A926EA">
        <w:t xml:space="preserve">The </w:t>
      </w:r>
      <w:r w:rsidR="00E402A8" w:rsidRPr="00A926EA">
        <w:t>S</w:t>
      </w:r>
      <w:r w:rsidRPr="00A926EA">
        <w:t>witch shall allow reserving the sending media for a defined CT-frame.</w:t>
      </w:r>
    </w:p>
    <w:p w14:paraId="79FC2FE6" w14:textId="7B3ECA90" w:rsidR="004C258E" w:rsidRPr="00A926EA" w:rsidRDefault="004C258E" w:rsidP="00CE03A9">
      <w:pPr>
        <w:pStyle w:val="NOTE"/>
      </w:pPr>
      <w:r w:rsidRPr="00A926EA">
        <w:t xml:space="preserve">This is needed to ensure that TT frames are not delayed by other frames which are in the sending process when a TT frame </w:t>
      </w:r>
      <w:r w:rsidR="00D47F08" w:rsidRPr="00A926EA">
        <w:t>is</w:t>
      </w:r>
      <w:r w:rsidRPr="00A926EA">
        <w:t xml:space="preserve"> sent. The reservation of a window in front of a TT frame </w:t>
      </w:r>
      <w:r w:rsidR="00BB77BF" w:rsidRPr="00A926EA">
        <w:t xml:space="preserve">does </w:t>
      </w:r>
      <w:r w:rsidRPr="00A926EA">
        <w:t>not allow to process other frames within this window.</w:t>
      </w:r>
    </w:p>
    <w:p w14:paraId="5AC67314" w14:textId="1173F8B2" w:rsidR="004C258E" w:rsidRPr="00A926EA" w:rsidRDefault="004C258E" w:rsidP="00CE03A9">
      <w:pPr>
        <w:pStyle w:val="requirelevel1"/>
      </w:pPr>
      <w:r w:rsidRPr="00A926EA">
        <w:t xml:space="preserve">If the following conditions are both true, the </w:t>
      </w:r>
      <w:r w:rsidR="00E402A8" w:rsidRPr="00A926EA">
        <w:t>S</w:t>
      </w:r>
      <w:r w:rsidRPr="00A926EA">
        <w:t xml:space="preserve">witch shall start at a defined point in the </w:t>
      </w:r>
      <w:r w:rsidR="00C87327" w:rsidRPr="00A926EA">
        <w:t>S</w:t>
      </w:r>
      <w:r w:rsidRPr="00A926EA">
        <w:t xml:space="preserve">chedule </w:t>
      </w:r>
      <w:r w:rsidR="00C87327" w:rsidRPr="00A926EA">
        <w:t>T</w:t>
      </w:r>
      <w:r w:rsidRPr="00A926EA">
        <w:t>able:</w:t>
      </w:r>
    </w:p>
    <w:p w14:paraId="0A39AF18" w14:textId="37D24AF3" w:rsidR="004C258E" w:rsidRPr="00A926EA" w:rsidRDefault="00E402A8" w:rsidP="00CE03A9">
      <w:pPr>
        <w:pStyle w:val="requirelevel2"/>
      </w:pPr>
      <w:r w:rsidRPr="00A926EA">
        <w:t>T</w:t>
      </w:r>
      <w:r w:rsidR="004C258E" w:rsidRPr="00A926EA">
        <w:t>he Switch adjust</w:t>
      </w:r>
      <w:r w:rsidR="00B51A42" w:rsidRPr="00A926EA">
        <w:t>s</w:t>
      </w:r>
      <w:r w:rsidR="004C258E" w:rsidRPr="00A926EA">
        <w:t xml:space="preserve"> its local clock to the network time received via an integration PCF frame,</w:t>
      </w:r>
    </w:p>
    <w:p w14:paraId="61FEE39D" w14:textId="199226B8" w:rsidR="004C258E" w:rsidRPr="00A926EA" w:rsidRDefault="00E402A8" w:rsidP="00CE03A9">
      <w:pPr>
        <w:pStyle w:val="requirelevel2"/>
      </w:pPr>
      <w:r w:rsidRPr="00A926EA">
        <w:t>T</w:t>
      </w:r>
      <w:r w:rsidR="004C258E" w:rsidRPr="00A926EA">
        <w:t>he Switch adjust</w:t>
      </w:r>
      <w:r w:rsidR="00B51A42" w:rsidRPr="00A926EA">
        <w:t>s</w:t>
      </w:r>
      <w:r w:rsidR="004C258E" w:rsidRPr="00A926EA">
        <w:t xml:space="preserve"> its local integration cycle number with the integration cycle number contained in the integration PCF frame.</w:t>
      </w:r>
    </w:p>
    <w:p w14:paraId="0A6EEB36" w14:textId="63AB4CBE" w:rsidR="004C258E" w:rsidRPr="00A926EA" w:rsidRDefault="004C258E" w:rsidP="00CE03A9">
      <w:pPr>
        <w:pStyle w:val="requirelevel1"/>
      </w:pPr>
      <w:r w:rsidRPr="00A926EA">
        <w:t xml:space="preserve">When the </w:t>
      </w:r>
      <w:r w:rsidR="00E402A8" w:rsidRPr="00A926EA">
        <w:t>S</w:t>
      </w:r>
      <w:r w:rsidRPr="00A926EA">
        <w:t xml:space="preserve">witch reaches the last entry of the </w:t>
      </w:r>
      <w:r w:rsidR="00C87327" w:rsidRPr="00A926EA">
        <w:t>Schedule T</w:t>
      </w:r>
      <w:r w:rsidRPr="00A926EA">
        <w:t xml:space="preserve">able the </w:t>
      </w:r>
      <w:r w:rsidR="00E402A8" w:rsidRPr="00A926EA">
        <w:t>S</w:t>
      </w:r>
      <w:r w:rsidRPr="00A926EA">
        <w:t>witch</w:t>
      </w:r>
      <w:r w:rsidR="00B51A42" w:rsidRPr="00A926EA">
        <w:t xml:space="preserve"> </w:t>
      </w:r>
      <w:r w:rsidRPr="00A926EA">
        <w:t>shall sta</w:t>
      </w:r>
      <w:r w:rsidR="00C87327" w:rsidRPr="00A926EA">
        <w:t>rt with the first entry of the S</w:t>
      </w:r>
      <w:r w:rsidRPr="00A926EA">
        <w:t xml:space="preserve">chedule </w:t>
      </w:r>
      <w:r w:rsidR="00C87327" w:rsidRPr="00A926EA">
        <w:t>T</w:t>
      </w:r>
      <w:r w:rsidRPr="00A926EA">
        <w:t>able.</w:t>
      </w:r>
    </w:p>
    <w:p w14:paraId="5C421CAE" w14:textId="3E8E834B" w:rsidR="004C258E" w:rsidRPr="00A926EA" w:rsidRDefault="004C258E" w:rsidP="00473B54">
      <w:pPr>
        <w:pStyle w:val="Heading3"/>
        <w:rPr>
          <w:rFonts w:eastAsia="MS Mincho"/>
          <w:lang w:eastAsia="de-AT"/>
        </w:rPr>
      </w:pPr>
      <w:bookmarkStart w:id="611" w:name="_Toc29805452"/>
      <w:bookmarkStart w:id="612" w:name="_Toc29833043"/>
      <w:bookmarkStart w:id="613" w:name="_Toc29833190"/>
      <w:bookmarkStart w:id="614" w:name="_Toc33043882"/>
      <w:bookmarkStart w:id="615" w:name="_Toc33050107"/>
      <w:bookmarkStart w:id="616" w:name="_Toc14764839"/>
      <w:bookmarkStart w:id="617" w:name="_Toc34069021"/>
      <w:bookmarkStart w:id="618" w:name="_Toc42280249"/>
      <w:bookmarkStart w:id="619" w:name="_Toc53408898"/>
      <w:bookmarkStart w:id="620" w:name="_Toc55828860"/>
      <w:bookmarkEnd w:id="611"/>
      <w:bookmarkEnd w:id="612"/>
      <w:bookmarkEnd w:id="613"/>
      <w:bookmarkEnd w:id="614"/>
      <w:bookmarkEnd w:id="615"/>
      <w:r w:rsidRPr="00A926EA">
        <w:rPr>
          <w:rFonts w:eastAsia="MS Mincho"/>
          <w:lang w:eastAsia="de-AT"/>
        </w:rPr>
        <w:t>Switch Frame Routing</w:t>
      </w:r>
      <w:bookmarkEnd w:id="616"/>
      <w:bookmarkEnd w:id="617"/>
      <w:bookmarkEnd w:id="618"/>
      <w:bookmarkEnd w:id="619"/>
      <w:bookmarkEnd w:id="620"/>
      <w:r w:rsidRPr="00A926EA">
        <w:rPr>
          <w:rFonts w:eastAsia="MS Mincho"/>
          <w:lang w:eastAsia="de-AT"/>
        </w:rPr>
        <w:t xml:space="preserve"> </w:t>
      </w:r>
    </w:p>
    <w:p w14:paraId="6F53238A" w14:textId="616CC8AD" w:rsidR="004C258E" w:rsidRPr="00A926EA" w:rsidRDefault="004C258E" w:rsidP="00CE03A9">
      <w:pPr>
        <w:pStyle w:val="requirelevel1"/>
      </w:pPr>
      <w:r w:rsidRPr="00A926EA">
        <w:t xml:space="preserve">The </w:t>
      </w:r>
      <w:r w:rsidR="00D9311E" w:rsidRPr="00A926EA">
        <w:t>S</w:t>
      </w:r>
      <w:r w:rsidRPr="00A926EA">
        <w:t>witch shall support both of the following routing scheme:</w:t>
      </w:r>
      <w:r w:rsidR="00197F9A" w:rsidRPr="00A926EA">
        <w:t xml:space="preserve"> </w:t>
      </w:r>
    </w:p>
    <w:p w14:paraId="63874749" w14:textId="77777777" w:rsidR="004C258E" w:rsidRPr="00A926EA" w:rsidRDefault="004C258E" w:rsidP="00CE03A9">
      <w:pPr>
        <w:pStyle w:val="requirelevel2"/>
      </w:pPr>
      <w:r w:rsidRPr="00A926EA">
        <w:t xml:space="preserve">Static Best-Effort routing according to a static Best-Effort routing table as part of the configuration </w:t>
      </w:r>
    </w:p>
    <w:p w14:paraId="57C6B9EC" w14:textId="77777777" w:rsidR="004C258E" w:rsidRPr="00A926EA" w:rsidRDefault="004C258E" w:rsidP="00CE03A9">
      <w:pPr>
        <w:pStyle w:val="requirelevel2"/>
      </w:pPr>
      <w:r w:rsidRPr="00A926EA">
        <w:t>Dynamic Best-Effort routing according to a dynamic Best-Effort routing table created via address learning according to RFC 826</w:t>
      </w:r>
    </w:p>
    <w:p w14:paraId="7DD77CFB" w14:textId="77777777" w:rsidR="004C258E" w:rsidRPr="00A926EA" w:rsidRDefault="004C258E" w:rsidP="00CE03A9">
      <w:pPr>
        <w:pStyle w:val="requirelevel1"/>
      </w:pPr>
      <w:r w:rsidRPr="00A926EA">
        <w:t>CT-Frames shall be routed according to their VL-ID</w:t>
      </w:r>
    </w:p>
    <w:p w14:paraId="4EE298C0" w14:textId="4A422F54" w:rsidR="004C258E" w:rsidRPr="00A926EA" w:rsidRDefault="004C258E" w:rsidP="00CE03A9">
      <w:pPr>
        <w:pStyle w:val="requirelevel1"/>
      </w:pPr>
      <w:r w:rsidRPr="00A926EA">
        <w:t xml:space="preserve">A </w:t>
      </w:r>
      <w:r w:rsidR="00D9311E" w:rsidRPr="00A926EA">
        <w:t>S</w:t>
      </w:r>
      <w:r w:rsidRPr="00A926EA">
        <w:t xml:space="preserve">witch shall not cause sending of incomplete frames because of a priority conflict on a sending port. </w:t>
      </w:r>
    </w:p>
    <w:p w14:paraId="660AE96C" w14:textId="65C8231B" w:rsidR="004C258E" w:rsidRPr="00A926EA" w:rsidRDefault="004C258E" w:rsidP="00CE03A9">
      <w:pPr>
        <w:pStyle w:val="NOTE"/>
      </w:pPr>
      <w:r w:rsidRPr="00A926EA">
        <w:t xml:space="preserve">If a higher priority frame </w:t>
      </w:r>
      <w:r w:rsidR="00B53821" w:rsidRPr="00A926EA">
        <w:t>is</w:t>
      </w:r>
      <w:r w:rsidRPr="00A926EA">
        <w:t xml:space="preserve"> sent at a dedicated port where a lower priority frame is in process, </w:t>
      </w:r>
      <w:r w:rsidR="00B53821" w:rsidRPr="00A926EA">
        <w:t xml:space="preserve">the low priority </w:t>
      </w:r>
      <w:r w:rsidRPr="00A926EA">
        <w:t xml:space="preserve">frame </w:t>
      </w:r>
      <w:r w:rsidR="00B53821" w:rsidRPr="00A926EA">
        <w:t>sending process cannot</w:t>
      </w:r>
      <w:r w:rsidRPr="00A926EA">
        <w:t xml:space="preserve"> be interrupted.</w:t>
      </w:r>
    </w:p>
    <w:p w14:paraId="0B5EC478" w14:textId="0B4A0D62" w:rsidR="006E0EDC" w:rsidRPr="00A926EA" w:rsidRDefault="004C258E" w:rsidP="00F1744F">
      <w:pPr>
        <w:pStyle w:val="requirelevel1"/>
        <w:rPr>
          <w:rFonts w:eastAsia="MS Mincho"/>
          <w:lang w:eastAsia="de-AT"/>
        </w:rPr>
      </w:pPr>
      <w:r w:rsidRPr="00A926EA">
        <w:t xml:space="preserve">The </w:t>
      </w:r>
      <w:r w:rsidR="00D9311E" w:rsidRPr="00A926EA">
        <w:t>S</w:t>
      </w:r>
      <w:r w:rsidRPr="00A926EA">
        <w:t>witch shall be able to perform independent frame routing on all ports at the same time with full line rate.</w:t>
      </w:r>
    </w:p>
    <w:p w14:paraId="30CD0D88" w14:textId="77777777" w:rsidR="00DC697E" w:rsidRPr="00A926EA" w:rsidRDefault="00DC697E" w:rsidP="00DC697E">
      <w:pPr>
        <w:pStyle w:val="requirelevel1"/>
      </w:pPr>
      <w:r w:rsidRPr="00A926EA">
        <w:t>The order of Rate-Constrained frames received on the same reception port and belonging to the same VL ID shall be preserved on the transmission port.</w:t>
      </w:r>
    </w:p>
    <w:p w14:paraId="7500F918" w14:textId="5283898F" w:rsidR="006E0EDC" w:rsidRPr="00A926EA" w:rsidRDefault="006E0EDC" w:rsidP="006E0EDC">
      <w:pPr>
        <w:pStyle w:val="Heading1"/>
        <w:rPr>
          <w:rFonts w:eastAsia="MS Mincho"/>
          <w:lang w:eastAsia="de-AT"/>
        </w:rPr>
      </w:pPr>
      <w:r w:rsidRPr="00A926EA">
        <w:rPr>
          <w:rFonts w:eastAsia="MS Mincho"/>
          <w:lang w:eastAsia="de-AT"/>
        </w:rPr>
        <w:lastRenderedPageBreak/>
        <w:br/>
      </w:r>
      <w:bookmarkStart w:id="621" w:name="_Toc14764843"/>
      <w:bookmarkStart w:id="622" w:name="_Toc34069022"/>
      <w:bookmarkStart w:id="623" w:name="_Toc42280250"/>
      <w:bookmarkStart w:id="624" w:name="_Toc53408899"/>
      <w:bookmarkStart w:id="625" w:name="_Toc55828861"/>
      <w:r w:rsidR="00E61642" w:rsidRPr="00A926EA">
        <w:rPr>
          <w:bCs w:val="0"/>
        </w:rPr>
        <w:t>Interoperability Specification</w:t>
      </w:r>
      <w:bookmarkEnd w:id="621"/>
      <w:bookmarkEnd w:id="622"/>
      <w:bookmarkEnd w:id="623"/>
      <w:bookmarkEnd w:id="624"/>
      <w:bookmarkEnd w:id="625"/>
    </w:p>
    <w:p w14:paraId="70832359" w14:textId="7F5EF6EA" w:rsidR="006E0EDC" w:rsidRPr="00A926EA" w:rsidRDefault="006E0EDC" w:rsidP="00035C33">
      <w:pPr>
        <w:pStyle w:val="Heading2"/>
        <w:rPr>
          <w:rFonts w:eastAsia="MS Mincho"/>
          <w:lang w:eastAsia="de-AT"/>
        </w:rPr>
      </w:pPr>
      <w:bookmarkStart w:id="626" w:name="_Toc14764844"/>
      <w:bookmarkStart w:id="627" w:name="_Toc34069023"/>
      <w:bookmarkStart w:id="628" w:name="_Toc42280251"/>
      <w:bookmarkStart w:id="629" w:name="_Toc53408900"/>
      <w:bookmarkStart w:id="630" w:name="_Toc55828862"/>
      <w:r w:rsidRPr="00A926EA">
        <w:rPr>
          <w:rFonts w:eastAsia="MS Mincho"/>
          <w:lang w:eastAsia="de-AT"/>
        </w:rPr>
        <w:t>Overview</w:t>
      </w:r>
      <w:bookmarkEnd w:id="626"/>
      <w:bookmarkEnd w:id="627"/>
      <w:bookmarkEnd w:id="628"/>
      <w:bookmarkEnd w:id="629"/>
      <w:bookmarkEnd w:id="630"/>
    </w:p>
    <w:p w14:paraId="71EFEF30" w14:textId="79A8C42E" w:rsidR="006E0EDC" w:rsidRPr="00A926EA" w:rsidRDefault="006E0EDC" w:rsidP="001D2529">
      <w:pPr>
        <w:pStyle w:val="paragraph"/>
      </w:pPr>
      <w:r w:rsidRPr="00A926EA">
        <w:t xml:space="preserve">This </w:t>
      </w:r>
      <w:r w:rsidR="00056755" w:rsidRPr="00A926EA">
        <w:t>Clause</w:t>
      </w:r>
      <w:r w:rsidRPr="00A926EA">
        <w:t xml:space="preserve"> specifies the parameters of the implementation which are needed to achieve interoperability between the Switches and End Systems developed according to this standard. This </w:t>
      </w:r>
      <w:r w:rsidR="00056755" w:rsidRPr="00A926EA">
        <w:t>Clause</w:t>
      </w:r>
      <w:r w:rsidRPr="00A926EA">
        <w:t xml:space="preserve"> specifies it for the implementation e.g. IP level and allows together with the Network Configuration </w:t>
      </w:r>
      <w:r w:rsidR="00056755" w:rsidRPr="00A926EA">
        <w:t>Clause</w:t>
      </w:r>
      <w:r w:rsidRPr="00A926EA">
        <w:t xml:space="preserve"> an integration of devices from different vendors into a complete network.</w:t>
      </w:r>
      <w:r w:rsidR="00197F9A" w:rsidRPr="00A926EA">
        <w:t xml:space="preserve"> </w:t>
      </w:r>
    </w:p>
    <w:p w14:paraId="1CB7E6F8" w14:textId="77777777" w:rsidR="006E0EDC" w:rsidRPr="00A926EA" w:rsidRDefault="006E0EDC" w:rsidP="001D2529">
      <w:pPr>
        <w:pStyle w:val="paragraph"/>
      </w:pPr>
      <w:r w:rsidRPr="00A926EA">
        <w:t xml:space="preserve">It further defines the network configuration parameters which are needed to create a configuration of the network and each device specifying e.g. senders, receivers, messages, time-constraints and redundancy constraints. </w:t>
      </w:r>
    </w:p>
    <w:p w14:paraId="56248C89" w14:textId="6501F9BE" w:rsidR="006E0EDC" w:rsidRPr="00A926EA" w:rsidRDefault="006E0EDC" w:rsidP="001D2529">
      <w:pPr>
        <w:pStyle w:val="paragraph"/>
      </w:pPr>
      <w:r w:rsidRPr="00A926EA">
        <w:t>All these parameters are taken by the configuration tools as an input to derive the device specific configurations. Since not every device needs to be aware of the whole network configuration, these configurations only need to define the device related parameters to ensure the interoperability with the network. However, the network related device parameters need to be consistent to ensure a correct behaviour of the TT and RC traffic flows.</w:t>
      </w:r>
      <w:r w:rsidR="00197F9A" w:rsidRPr="00A926EA">
        <w:t xml:space="preserve"> </w:t>
      </w:r>
    </w:p>
    <w:p w14:paraId="00CBCC67" w14:textId="6903390B" w:rsidR="006E0EDC" w:rsidRDefault="006E0EDC" w:rsidP="00501372">
      <w:pPr>
        <w:pStyle w:val="paragraph"/>
      </w:pPr>
      <w:r w:rsidRPr="00A926EA">
        <w:t xml:space="preserve">This </w:t>
      </w:r>
      <w:r w:rsidR="0092586F" w:rsidRPr="00A926EA">
        <w:t xml:space="preserve">Clause </w:t>
      </w:r>
      <w:r w:rsidRPr="00A926EA">
        <w:t>aims at specifying the parameters needed on the different layers (network and device) to ensure the interoperability within a network.</w:t>
      </w:r>
      <w:r w:rsidR="00197F9A" w:rsidRPr="00A926EA">
        <w:t xml:space="preserve"> </w:t>
      </w:r>
    </w:p>
    <w:p w14:paraId="3BB04CE3" w14:textId="6FC47313" w:rsidR="004653EC" w:rsidRPr="00A926EA" w:rsidRDefault="004653EC" w:rsidP="00501372">
      <w:pPr>
        <w:pStyle w:val="paragraph"/>
      </w:pPr>
      <w:r w:rsidRPr="00A926EA">
        <w:fldChar w:fldCharType="begin"/>
      </w:r>
      <w:r w:rsidRPr="00A926EA">
        <w:instrText xml:space="preserve"> REF _Ref19132453 \h  \* MERGEFORMAT </w:instrText>
      </w:r>
      <w:r w:rsidRPr="00A926EA">
        <w:fldChar w:fldCharType="separate"/>
      </w:r>
      <w:r w:rsidR="00AD4A95" w:rsidRPr="00A926EA">
        <w:t xml:space="preserve">Figure </w:t>
      </w:r>
      <w:r w:rsidR="00AD4A95">
        <w:rPr>
          <w:noProof/>
        </w:rPr>
        <w:t>7</w:t>
      </w:r>
      <w:r w:rsidR="00AD4A95" w:rsidRPr="00A926EA">
        <w:rPr>
          <w:noProof/>
        </w:rPr>
        <w:noBreakHyphen/>
      </w:r>
      <w:r w:rsidR="00AD4A95">
        <w:rPr>
          <w:noProof/>
        </w:rPr>
        <w:t>1</w:t>
      </w:r>
      <w:r w:rsidRPr="00A926EA">
        <w:fldChar w:fldCharType="end"/>
      </w:r>
      <w:r w:rsidRPr="00A926EA">
        <w:t xml:space="preserve"> shows the interface between the tool creating the device specific configuration out of the network level specification which are used by the IP to perform the operation. </w:t>
      </w:r>
    </w:p>
    <w:p w14:paraId="256D3EAC" w14:textId="77777777" w:rsidR="006E0EDC" w:rsidRPr="00A926EA" w:rsidRDefault="006E0EDC" w:rsidP="001D2529">
      <w:pPr>
        <w:pStyle w:val="graphic"/>
        <w:rPr>
          <w:lang w:val="en-GB"/>
        </w:rPr>
      </w:pPr>
      <w:r w:rsidRPr="00A926EA">
        <w:rPr>
          <w:rFonts w:eastAsia="MS Mincho"/>
          <w:noProof/>
          <w:lang w:val="en-GB"/>
        </w:rPr>
        <w:drawing>
          <wp:inline distT="0" distB="0" distL="0" distR="0" wp14:anchorId="70416989" wp14:editId="187AACF9">
            <wp:extent cx="3628029" cy="2263140"/>
            <wp:effectExtent l="0" t="0" r="0" b="38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41121" cy="2271307"/>
                    </a:xfrm>
                    <a:prstGeom prst="rect">
                      <a:avLst/>
                    </a:prstGeom>
                    <a:noFill/>
                    <a:ln>
                      <a:noFill/>
                    </a:ln>
                    <a:effectLst/>
                  </pic:spPr>
                </pic:pic>
              </a:graphicData>
            </a:graphic>
          </wp:inline>
        </w:drawing>
      </w:r>
    </w:p>
    <w:p w14:paraId="6B0A0940" w14:textId="641C7CB1" w:rsidR="006E0EDC" w:rsidRPr="00A926EA" w:rsidRDefault="00056755" w:rsidP="00414D2A">
      <w:pPr>
        <w:pStyle w:val="Caption"/>
        <w:rPr>
          <w:sz w:val="20"/>
          <w:szCs w:val="22"/>
        </w:rPr>
      </w:pPr>
      <w:bookmarkStart w:id="631" w:name="_Ref19132453"/>
      <w:bookmarkStart w:id="632" w:name="_Toc34068122"/>
      <w:bookmarkStart w:id="633" w:name="_Toc55828956"/>
      <w:r w:rsidRPr="00A926EA">
        <w:t xml:space="preserve">Figure </w:t>
      </w:r>
      <w:fldSimple w:instr=" STYLEREF 1 \s ">
        <w:r w:rsidR="00AD4A95">
          <w:rPr>
            <w:noProof/>
          </w:rPr>
          <w:t>7</w:t>
        </w:r>
      </w:fldSimple>
      <w:r w:rsidR="008528EA" w:rsidRPr="00A926EA">
        <w:noBreakHyphen/>
      </w:r>
      <w:fldSimple w:instr=" SEQ Figure \* ARABIC \s 1 ">
        <w:r w:rsidR="00AD4A95">
          <w:rPr>
            <w:noProof/>
          </w:rPr>
          <w:t>1</w:t>
        </w:r>
      </w:fldSimple>
      <w:bookmarkEnd w:id="631"/>
      <w:r w:rsidR="006E0EDC" w:rsidRPr="00A926EA">
        <w:rPr>
          <w:sz w:val="20"/>
          <w:szCs w:val="22"/>
        </w:rPr>
        <w:t>: Configuration Interface Tool – IP</w:t>
      </w:r>
      <w:bookmarkEnd w:id="632"/>
      <w:bookmarkEnd w:id="633"/>
    </w:p>
    <w:p w14:paraId="7505A9A6" w14:textId="77777777" w:rsidR="006E0EDC" w:rsidRPr="00A926EA" w:rsidRDefault="006E0EDC" w:rsidP="00035C33">
      <w:pPr>
        <w:pStyle w:val="Heading2"/>
        <w:rPr>
          <w:rFonts w:eastAsia="MS Mincho"/>
          <w:lang w:eastAsia="de-AT"/>
        </w:rPr>
      </w:pPr>
      <w:bookmarkStart w:id="634" w:name="_Toc14764845"/>
      <w:bookmarkStart w:id="635" w:name="_Toc34069024"/>
      <w:bookmarkStart w:id="636" w:name="_Toc42280252"/>
      <w:bookmarkStart w:id="637" w:name="_Toc53408901"/>
      <w:bookmarkStart w:id="638" w:name="_Toc55828863"/>
      <w:r w:rsidRPr="00A926EA">
        <w:rPr>
          <w:rFonts w:eastAsia="MS Mincho"/>
          <w:lang w:eastAsia="de-AT"/>
        </w:rPr>
        <w:lastRenderedPageBreak/>
        <w:t>Device Specification</w:t>
      </w:r>
      <w:bookmarkEnd w:id="634"/>
      <w:bookmarkEnd w:id="635"/>
      <w:bookmarkEnd w:id="636"/>
      <w:bookmarkEnd w:id="637"/>
      <w:bookmarkEnd w:id="638"/>
    </w:p>
    <w:p w14:paraId="754A32C6" w14:textId="77777777" w:rsidR="006E0EDC" w:rsidRPr="00A926EA" w:rsidRDefault="006E0EDC" w:rsidP="00035C33">
      <w:pPr>
        <w:pStyle w:val="Heading3"/>
        <w:rPr>
          <w:rFonts w:eastAsia="MS Mincho"/>
          <w:lang w:eastAsia="de-AT"/>
        </w:rPr>
      </w:pPr>
      <w:bookmarkStart w:id="639" w:name="_Toc14764846"/>
      <w:bookmarkStart w:id="640" w:name="_Toc34069025"/>
      <w:bookmarkStart w:id="641" w:name="_Toc42280253"/>
      <w:bookmarkStart w:id="642" w:name="_Toc53408902"/>
      <w:bookmarkStart w:id="643" w:name="_Toc55828864"/>
      <w:r w:rsidRPr="00A926EA">
        <w:rPr>
          <w:rFonts w:eastAsia="MS Mincho"/>
          <w:lang w:eastAsia="de-AT"/>
        </w:rPr>
        <w:t>Device Parameters Description</w:t>
      </w:r>
      <w:bookmarkEnd w:id="639"/>
      <w:bookmarkEnd w:id="640"/>
      <w:bookmarkEnd w:id="641"/>
      <w:bookmarkEnd w:id="642"/>
      <w:bookmarkEnd w:id="643"/>
    </w:p>
    <w:p w14:paraId="52FFAD99" w14:textId="4D9873E9" w:rsidR="0031285D" w:rsidRPr="00A926EA" w:rsidRDefault="0031285D" w:rsidP="00501372">
      <w:pPr>
        <w:pStyle w:val="requirelevel1"/>
      </w:pPr>
      <w:r w:rsidRPr="00A926EA">
        <w:t xml:space="preserve">The parameters which are used to ensure the interoperability between the nodes in the network for the Switch and the function shall be defined as per </w:t>
      </w:r>
      <w:r w:rsidRPr="00A926EA">
        <w:fldChar w:fldCharType="begin"/>
      </w:r>
      <w:r w:rsidRPr="00A926EA">
        <w:instrText xml:space="preserve"> REF _Ref42086667 \h  \* MERGEFORMAT </w:instrText>
      </w:r>
      <w:r w:rsidRPr="00A926EA">
        <w:fldChar w:fldCharType="separate"/>
      </w:r>
      <w:r w:rsidR="00AD4A95" w:rsidRPr="00A926EA">
        <w:t xml:space="preserve">Table </w:t>
      </w:r>
      <w:r w:rsidR="00AD4A95">
        <w:t>7</w:t>
      </w:r>
      <w:r w:rsidR="00AD4A95" w:rsidRPr="00A926EA">
        <w:noBreakHyphen/>
      </w:r>
      <w:r w:rsidR="00AD4A95">
        <w:t>1</w:t>
      </w:r>
      <w:r w:rsidRPr="00A926EA">
        <w:fldChar w:fldCharType="end"/>
      </w:r>
      <w:r w:rsidRPr="00A926EA">
        <w:t>,</w:t>
      </w:r>
      <w:r w:rsidR="00E3484D" w:rsidRPr="00A926EA">
        <w:t xml:space="preserve"> </w:t>
      </w:r>
      <w:r w:rsidRPr="00A926EA">
        <w:fldChar w:fldCharType="begin"/>
      </w:r>
      <w:r w:rsidRPr="00A926EA">
        <w:instrText xml:space="preserve"> REF _Ref42086670 \h  \* MERGEFORMAT </w:instrText>
      </w:r>
      <w:r w:rsidRPr="00A926EA">
        <w:fldChar w:fldCharType="separate"/>
      </w:r>
      <w:r w:rsidR="00AD4A95" w:rsidRPr="00A926EA">
        <w:t xml:space="preserve">Table </w:t>
      </w:r>
      <w:r w:rsidR="00AD4A95">
        <w:t>7</w:t>
      </w:r>
      <w:r w:rsidR="00AD4A95" w:rsidRPr="00A926EA">
        <w:noBreakHyphen/>
      </w:r>
      <w:r w:rsidR="00AD4A95">
        <w:t>2</w:t>
      </w:r>
      <w:r w:rsidRPr="00A926EA">
        <w:fldChar w:fldCharType="end"/>
      </w:r>
      <w:r w:rsidRPr="00A926EA">
        <w:t xml:space="preserve"> and </w:t>
      </w:r>
      <w:r w:rsidRPr="00A926EA">
        <w:fldChar w:fldCharType="begin"/>
      </w:r>
      <w:r w:rsidRPr="00A926EA">
        <w:instrText xml:space="preserve"> REF _Ref42086672 \h  \* MERGEFORMAT </w:instrText>
      </w:r>
      <w:r w:rsidRPr="00A926EA">
        <w:fldChar w:fldCharType="separate"/>
      </w:r>
      <w:r w:rsidR="00AD4A95" w:rsidRPr="00A926EA">
        <w:t xml:space="preserve">Table </w:t>
      </w:r>
      <w:r w:rsidR="00AD4A95">
        <w:t>7</w:t>
      </w:r>
      <w:r w:rsidR="00AD4A95" w:rsidRPr="00A926EA">
        <w:noBreakHyphen/>
      </w:r>
      <w:r w:rsidR="00AD4A95">
        <w:t>3</w:t>
      </w:r>
      <w:r w:rsidRPr="00A926EA">
        <w:fldChar w:fldCharType="end"/>
      </w:r>
      <w:r w:rsidRPr="00A926EA">
        <w:t>.</w:t>
      </w:r>
    </w:p>
    <w:p w14:paraId="3A8ABE4E" w14:textId="1EFCFF36" w:rsidR="006E0EDC" w:rsidRPr="00A926EA" w:rsidRDefault="006E0EDC" w:rsidP="00501372">
      <w:pPr>
        <w:pStyle w:val="NOTE"/>
      </w:pPr>
      <w:r w:rsidRPr="00A926EA">
        <w:t xml:space="preserve">These parameters are essential inputs for the creation of the configuration for the devices since it defines the performances of each of them within the network. </w:t>
      </w:r>
    </w:p>
    <w:p w14:paraId="77B39139" w14:textId="7C3B45D6" w:rsidR="006E0EDC" w:rsidRPr="00A926EA" w:rsidRDefault="00682EF7" w:rsidP="0093610F">
      <w:pPr>
        <w:pStyle w:val="CaptionTable"/>
      </w:pPr>
      <w:bookmarkStart w:id="644" w:name="_Ref42086667"/>
      <w:bookmarkStart w:id="645" w:name="_Toc34068133"/>
      <w:bookmarkStart w:id="646" w:name="_Toc55828967"/>
      <w:r w:rsidRPr="00A926EA">
        <w:t xml:space="preserve">Table </w:t>
      </w:r>
      <w:fldSimple w:instr=" STYLEREF 1 \s ">
        <w:r w:rsidR="00AD4A95">
          <w:rPr>
            <w:noProof/>
          </w:rPr>
          <w:t>7</w:t>
        </w:r>
      </w:fldSimple>
      <w:r w:rsidR="00DC66C8" w:rsidRPr="00A926EA">
        <w:noBreakHyphen/>
      </w:r>
      <w:fldSimple w:instr=" SEQ Table \* ARABIC \s 1 ">
        <w:r w:rsidR="00AD4A95">
          <w:rPr>
            <w:noProof/>
          </w:rPr>
          <w:t>1</w:t>
        </w:r>
      </w:fldSimple>
      <w:bookmarkEnd w:id="644"/>
      <w:r w:rsidR="006E0EDC" w:rsidRPr="00A926EA">
        <w:t>: General Interoperability Parameter Table</w:t>
      </w:r>
      <w:bookmarkEnd w:id="645"/>
      <w:bookmarkEnd w:id="646"/>
      <w:r w:rsidR="006E0EDC" w:rsidRPr="00A926EA">
        <w:t xml:space="preserve"> </w:t>
      </w:r>
    </w:p>
    <w:tbl>
      <w:tblPr>
        <w:tblStyle w:val="TableGrid3"/>
        <w:tblW w:w="9072" w:type="dxa"/>
        <w:tblInd w:w="108" w:type="dxa"/>
        <w:tblLook w:val="04A0" w:firstRow="1" w:lastRow="0" w:firstColumn="1" w:lastColumn="0" w:noHBand="0" w:noVBand="1"/>
      </w:tblPr>
      <w:tblGrid>
        <w:gridCol w:w="3969"/>
        <w:gridCol w:w="5103"/>
      </w:tblGrid>
      <w:tr w:rsidR="006E0EDC" w:rsidRPr="00A926EA" w14:paraId="14959752" w14:textId="77777777" w:rsidTr="0093610F">
        <w:trPr>
          <w:tblHeader/>
        </w:trPr>
        <w:tc>
          <w:tcPr>
            <w:tcW w:w="3969" w:type="dxa"/>
          </w:tcPr>
          <w:p w14:paraId="3ED71E36" w14:textId="77777777" w:rsidR="006E0EDC" w:rsidRPr="00A926EA" w:rsidRDefault="006E0EDC" w:rsidP="004653EC">
            <w:pPr>
              <w:pStyle w:val="TableHeaderCENTER"/>
              <w:rPr>
                <w:lang w:val="en-GB"/>
              </w:rPr>
            </w:pPr>
            <w:r w:rsidRPr="00A926EA">
              <w:rPr>
                <w:lang w:val="en-GB"/>
              </w:rPr>
              <w:t>Parameter</w:t>
            </w:r>
          </w:p>
        </w:tc>
        <w:tc>
          <w:tcPr>
            <w:tcW w:w="5103" w:type="dxa"/>
          </w:tcPr>
          <w:p w14:paraId="5DAEC3AC" w14:textId="77777777" w:rsidR="006E0EDC" w:rsidRPr="00A926EA" w:rsidRDefault="006E0EDC" w:rsidP="004653EC">
            <w:pPr>
              <w:pStyle w:val="TableHeaderCENTER"/>
              <w:rPr>
                <w:lang w:val="en-GB"/>
              </w:rPr>
            </w:pPr>
            <w:r w:rsidRPr="00A926EA">
              <w:rPr>
                <w:lang w:val="en-GB"/>
              </w:rPr>
              <w:t>Description</w:t>
            </w:r>
          </w:p>
        </w:tc>
      </w:tr>
      <w:tr w:rsidR="006E0EDC" w:rsidRPr="00A926EA" w14:paraId="40042ECE" w14:textId="77777777" w:rsidTr="0093610F">
        <w:tc>
          <w:tcPr>
            <w:tcW w:w="3969" w:type="dxa"/>
          </w:tcPr>
          <w:p w14:paraId="49DAE59A" w14:textId="77777777" w:rsidR="006E0EDC" w:rsidRPr="00A926EA" w:rsidRDefault="006E0EDC" w:rsidP="004653EC">
            <w:pPr>
              <w:pStyle w:val="TablecellCENTER"/>
              <w:rPr>
                <w:lang w:val="en-GB" w:eastAsia="de-AT"/>
              </w:rPr>
            </w:pPr>
            <w:r w:rsidRPr="00A926EA">
              <w:rPr>
                <w:lang w:val="en-GB" w:eastAsia="de-AT"/>
              </w:rPr>
              <w:t>CLOCK_SYNC_PRECISION</w:t>
            </w:r>
          </w:p>
        </w:tc>
        <w:tc>
          <w:tcPr>
            <w:tcW w:w="5103" w:type="dxa"/>
          </w:tcPr>
          <w:p w14:paraId="6DA7235A" w14:textId="77777777" w:rsidR="006E0EDC" w:rsidRPr="00A926EA" w:rsidRDefault="006E0EDC" w:rsidP="004653EC">
            <w:pPr>
              <w:pStyle w:val="TablecellCENTER"/>
              <w:rPr>
                <w:lang w:val="en-GB" w:eastAsia="de-AT"/>
              </w:rPr>
            </w:pPr>
            <w:r w:rsidRPr="00A926EA">
              <w:rPr>
                <w:lang w:val="en-GB" w:eastAsia="de-AT"/>
              </w:rPr>
              <w:t>Clock synchronization precision</w:t>
            </w:r>
          </w:p>
        </w:tc>
      </w:tr>
    </w:tbl>
    <w:p w14:paraId="1F5AD9C5" w14:textId="7032BE5C" w:rsidR="006E0EDC" w:rsidRPr="00A926EA" w:rsidRDefault="00682EF7" w:rsidP="00C12289">
      <w:pPr>
        <w:pStyle w:val="CaptionTable"/>
        <w:rPr>
          <w:szCs w:val="22"/>
        </w:rPr>
      </w:pPr>
      <w:bookmarkStart w:id="647" w:name="_Ref42086670"/>
      <w:bookmarkStart w:id="648" w:name="_Toc34068134"/>
      <w:bookmarkStart w:id="649" w:name="_Toc55828968"/>
      <w:r w:rsidRPr="00A926EA">
        <w:t xml:space="preserve">Table </w:t>
      </w:r>
      <w:fldSimple w:instr=" STYLEREF 1 \s ">
        <w:r w:rsidR="00AD4A95">
          <w:rPr>
            <w:noProof/>
          </w:rPr>
          <w:t>7</w:t>
        </w:r>
      </w:fldSimple>
      <w:r w:rsidR="00DC66C8" w:rsidRPr="00A926EA">
        <w:noBreakHyphen/>
      </w:r>
      <w:fldSimple w:instr=" SEQ Table \* ARABIC \s 1 ">
        <w:r w:rsidR="00AD4A95">
          <w:rPr>
            <w:noProof/>
          </w:rPr>
          <w:t>2</w:t>
        </w:r>
      </w:fldSimple>
      <w:bookmarkEnd w:id="647"/>
      <w:r w:rsidR="006E0EDC" w:rsidRPr="00A926EA">
        <w:rPr>
          <w:szCs w:val="22"/>
        </w:rPr>
        <w:t xml:space="preserve">: </w:t>
      </w:r>
      <w:r w:rsidR="00056755" w:rsidRPr="00A926EA">
        <w:rPr>
          <w:szCs w:val="22"/>
        </w:rPr>
        <w:t>Switch</w:t>
      </w:r>
      <w:r w:rsidR="006E0EDC" w:rsidRPr="00A926EA">
        <w:rPr>
          <w:szCs w:val="22"/>
        </w:rPr>
        <w:t xml:space="preserve"> Interoperability Parameter Table</w:t>
      </w:r>
      <w:bookmarkEnd w:id="648"/>
      <w:bookmarkEnd w:id="649"/>
    </w:p>
    <w:tbl>
      <w:tblPr>
        <w:tblStyle w:val="TableGrid3"/>
        <w:tblW w:w="9072" w:type="dxa"/>
        <w:tblInd w:w="108" w:type="dxa"/>
        <w:tblLook w:val="04A0" w:firstRow="1" w:lastRow="0" w:firstColumn="1" w:lastColumn="0" w:noHBand="0" w:noVBand="1"/>
      </w:tblPr>
      <w:tblGrid>
        <w:gridCol w:w="3969"/>
        <w:gridCol w:w="5103"/>
      </w:tblGrid>
      <w:tr w:rsidR="006E0EDC" w:rsidRPr="00A926EA" w14:paraId="0BB4CE9A" w14:textId="77777777" w:rsidTr="0093610F">
        <w:trPr>
          <w:cantSplit/>
          <w:tblHeader/>
        </w:trPr>
        <w:tc>
          <w:tcPr>
            <w:tcW w:w="3969" w:type="dxa"/>
          </w:tcPr>
          <w:p w14:paraId="7B610B57" w14:textId="77777777" w:rsidR="006E0EDC" w:rsidRPr="004653EC" w:rsidRDefault="006E0EDC" w:rsidP="004653EC">
            <w:pPr>
              <w:pStyle w:val="TableHeaderCENTER"/>
            </w:pPr>
            <w:r w:rsidRPr="004653EC">
              <w:t>Parameter</w:t>
            </w:r>
          </w:p>
        </w:tc>
        <w:tc>
          <w:tcPr>
            <w:tcW w:w="5103" w:type="dxa"/>
          </w:tcPr>
          <w:p w14:paraId="54FD1253" w14:textId="77777777" w:rsidR="006E0EDC" w:rsidRPr="004653EC" w:rsidRDefault="006E0EDC" w:rsidP="004653EC">
            <w:pPr>
              <w:pStyle w:val="TableHeaderCENTER"/>
            </w:pPr>
            <w:r w:rsidRPr="004653EC">
              <w:t>Description</w:t>
            </w:r>
          </w:p>
        </w:tc>
      </w:tr>
      <w:tr w:rsidR="006E0EDC" w:rsidRPr="00A926EA" w14:paraId="0B3740F7" w14:textId="77777777" w:rsidTr="0093610F">
        <w:trPr>
          <w:cantSplit/>
        </w:trPr>
        <w:tc>
          <w:tcPr>
            <w:tcW w:w="3969" w:type="dxa"/>
            <w:vAlign w:val="center"/>
          </w:tcPr>
          <w:p w14:paraId="32669242" w14:textId="77777777" w:rsidR="006E0EDC" w:rsidRPr="00A926EA" w:rsidRDefault="006E0EDC" w:rsidP="00792B9C">
            <w:pPr>
              <w:pStyle w:val="TablecellLEFT"/>
              <w:rPr>
                <w:lang w:val="en-GB" w:eastAsia="de-AT"/>
              </w:rPr>
            </w:pPr>
            <w:r w:rsidRPr="00A926EA">
              <w:rPr>
                <w:lang w:val="en-GB" w:eastAsia="de-AT"/>
              </w:rPr>
              <w:t>SW_TT_TX_LENGTH</w:t>
            </w:r>
          </w:p>
        </w:tc>
        <w:tc>
          <w:tcPr>
            <w:tcW w:w="5103" w:type="dxa"/>
            <w:vAlign w:val="center"/>
          </w:tcPr>
          <w:p w14:paraId="2405BD2E" w14:textId="77777777" w:rsidR="006E0EDC" w:rsidRPr="00A926EA" w:rsidRDefault="006E0EDC" w:rsidP="00792B9C">
            <w:pPr>
              <w:pStyle w:val="TablecellLEFT"/>
              <w:rPr>
                <w:lang w:val="en-GB" w:eastAsia="de-AT"/>
              </w:rPr>
            </w:pPr>
            <w:r w:rsidRPr="00A926EA">
              <w:rPr>
                <w:lang w:val="en-GB" w:eastAsia="de-AT"/>
              </w:rPr>
              <w:t>Frame length of the time-triggered frame to be sent</w:t>
            </w:r>
          </w:p>
        </w:tc>
      </w:tr>
      <w:tr w:rsidR="006E0EDC" w:rsidRPr="00A926EA" w14:paraId="29DA10EE" w14:textId="77777777" w:rsidTr="0093610F">
        <w:trPr>
          <w:cantSplit/>
        </w:trPr>
        <w:tc>
          <w:tcPr>
            <w:tcW w:w="3969" w:type="dxa"/>
            <w:vAlign w:val="center"/>
          </w:tcPr>
          <w:p w14:paraId="61C4007F" w14:textId="77777777" w:rsidR="006E0EDC" w:rsidRPr="00A926EA" w:rsidRDefault="006E0EDC" w:rsidP="00792B9C">
            <w:pPr>
              <w:pStyle w:val="TablecellLEFT"/>
              <w:rPr>
                <w:lang w:val="en-GB" w:eastAsia="de-AT"/>
              </w:rPr>
            </w:pPr>
            <w:r w:rsidRPr="00A926EA">
              <w:rPr>
                <w:lang w:val="en-GB" w:eastAsia="de-AT"/>
              </w:rPr>
              <w:t>SW_TT_TX_PERIOD</w:t>
            </w:r>
          </w:p>
        </w:tc>
        <w:tc>
          <w:tcPr>
            <w:tcW w:w="5103" w:type="dxa"/>
            <w:vAlign w:val="center"/>
          </w:tcPr>
          <w:p w14:paraId="3753EDE4" w14:textId="77777777" w:rsidR="006E0EDC" w:rsidRPr="00A926EA" w:rsidRDefault="006E0EDC" w:rsidP="00792B9C">
            <w:pPr>
              <w:pStyle w:val="TablecellLEFT"/>
              <w:rPr>
                <w:lang w:val="en-GB" w:eastAsia="de-AT"/>
              </w:rPr>
            </w:pPr>
            <w:r w:rsidRPr="00A926EA">
              <w:rPr>
                <w:lang w:val="en-GB" w:eastAsia="de-AT"/>
              </w:rPr>
              <w:t xml:space="preserve">Period of the time-triggered frame to be sent </w:t>
            </w:r>
          </w:p>
        </w:tc>
      </w:tr>
      <w:tr w:rsidR="006E0EDC" w:rsidRPr="00A926EA" w14:paraId="55E12578" w14:textId="77777777" w:rsidTr="0093610F">
        <w:trPr>
          <w:cantSplit/>
        </w:trPr>
        <w:tc>
          <w:tcPr>
            <w:tcW w:w="3969" w:type="dxa"/>
            <w:vAlign w:val="center"/>
          </w:tcPr>
          <w:p w14:paraId="2DC850C8" w14:textId="77777777" w:rsidR="006E0EDC" w:rsidRPr="00A926EA" w:rsidRDefault="006E0EDC" w:rsidP="00792B9C">
            <w:pPr>
              <w:pStyle w:val="TablecellLEFT"/>
              <w:rPr>
                <w:lang w:val="en-GB" w:eastAsia="de-AT"/>
              </w:rPr>
            </w:pPr>
            <w:r w:rsidRPr="00A926EA">
              <w:rPr>
                <w:lang w:val="en-GB" w:eastAsia="de-AT"/>
              </w:rPr>
              <w:t>SW_TT_TX_PHASE</w:t>
            </w:r>
          </w:p>
        </w:tc>
        <w:tc>
          <w:tcPr>
            <w:tcW w:w="5103" w:type="dxa"/>
            <w:vAlign w:val="center"/>
          </w:tcPr>
          <w:p w14:paraId="78CFC5B8" w14:textId="77777777" w:rsidR="006E0EDC" w:rsidRPr="00A926EA" w:rsidRDefault="006E0EDC" w:rsidP="00792B9C">
            <w:pPr>
              <w:pStyle w:val="TablecellLEFT"/>
              <w:rPr>
                <w:lang w:val="en-GB" w:eastAsia="de-AT"/>
              </w:rPr>
            </w:pPr>
            <w:r w:rsidRPr="00A926EA">
              <w:rPr>
                <w:lang w:val="en-GB" w:eastAsia="de-AT"/>
              </w:rPr>
              <w:t>Phase of the time-triggered frame to be sent</w:t>
            </w:r>
          </w:p>
        </w:tc>
      </w:tr>
      <w:tr w:rsidR="006E0EDC" w:rsidRPr="00A926EA" w14:paraId="48D71778" w14:textId="77777777" w:rsidTr="0093610F">
        <w:trPr>
          <w:cantSplit/>
        </w:trPr>
        <w:tc>
          <w:tcPr>
            <w:tcW w:w="3969" w:type="dxa"/>
            <w:vAlign w:val="center"/>
          </w:tcPr>
          <w:p w14:paraId="39674FB9" w14:textId="77777777" w:rsidR="006E0EDC" w:rsidRPr="00A926EA" w:rsidRDefault="006E0EDC" w:rsidP="00792B9C">
            <w:pPr>
              <w:pStyle w:val="TablecellLEFT"/>
              <w:rPr>
                <w:lang w:val="en-GB" w:eastAsia="de-AT"/>
              </w:rPr>
            </w:pPr>
            <w:r w:rsidRPr="00A926EA">
              <w:rPr>
                <w:lang w:val="en-GB" w:eastAsia="de-AT"/>
              </w:rPr>
              <w:t>SW_SCHEDULE_GRANULARITY</w:t>
            </w:r>
          </w:p>
        </w:tc>
        <w:tc>
          <w:tcPr>
            <w:tcW w:w="5103" w:type="dxa"/>
            <w:vAlign w:val="center"/>
          </w:tcPr>
          <w:p w14:paraId="4B6A51F6" w14:textId="77777777" w:rsidR="006E0EDC" w:rsidRPr="00A926EA" w:rsidRDefault="006E0EDC" w:rsidP="00792B9C">
            <w:pPr>
              <w:pStyle w:val="TablecellLEFT"/>
              <w:rPr>
                <w:lang w:val="en-GB" w:eastAsia="de-AT"/>
              </w:rPr>
            </w:pPr>
            <w:r w:rsidRPr="00A926EA">
              <w:rPr>
                <w:lang w:val="en-GB" w:eastAsia="de-AT"/>
              </w:rPr>
              <w:t>Raster granularity in which the time-triggered frames can be placed for sending</w:t>
            </w:r>
          </w:p>
        </w:tc>
      </w:tr>
      <w:tr w:rsidR="006E0EDC" w:rsidRPr="00A926EA" w14:paraId="79AC163D" w14:textId="77777777" w:rsidTr="0093610F">
        <w:trPr>
          <w:cantSplit/>
        </w:trPr>
        <w:tc>
          <w:tcPr>
            <w:tcW w:w="3969" w:type="dxa"/>
            <w:vAlign w:val="center"/>
          </w:tcPr>
          <w:p w14:paraId="7EAC2CE8" w14:textId="77777777" w:rsidR="006E0EDC" w:rsidRPr="00916BCB" w:rsidRDefault="006E0EDC" w:rsidP="00792B9C">
            <w:pPr>
              <w:pStyle w:val="TablecellLEFT"/>
              <w:rPr>
                <w:lang w:val="en-GB" w:eastAsia="de-AT"/>
              </w:rPr>
            </w:pPr>
            <w:r w:rsidRPr="00916BCB">
              <w:rPr>
                <w:lang w:eastAsia="de-AT"/>
              </w:rPr>
              <w:t>SW_MIN_TT_TX_GAP</w:t>
            </w:r>
          </w:p>
        </w:tc>
        <w:tc>
          <w:tcPr>
            <w:tcW w:w="5103" w:type="dxa"/>
            <w:vAlign w:val="center"/>
          </w:tcPr>
          <w:p w14:paraId="2E43CA13" w14:textId="77777777" w:rsidR="006E0EDC" w:rsidRPr="00A926EA" w:rsidRDefault="006E0EDC" w:rsidP="00792B9C">
            <w:pPr>
              <w:pStyle w:val="TablecellLEFT"/>
              <w:rPr>
                <w:lang w:val="en-GB" w:eastAsia="de-AT"/>
              </w:rPr>
            </w:pPr>
            <w:r w:rsidRPr="00A926EA">
              <w:rPr>
                <w:lang w:val="en-GB" w:eastAsia="de-AT"/>
              </w:rPr>
              <w:t>The minimum gap between two consecutive time-triggered frames to be transmitted</w:t>
            </w:r>
          </w:p>
        </w:tc>
      </w:tr>
      <w:tr w:rsidR="006E0EDC" w:rsidRPr="00A926EA" w14:paraId="6954171B" w14:textId="77777777" w:rsidTr="0093610F">
        <w:trPr>
          <w:cantSplit/>
        </w:trPr>
        <w:tc>
          <w:tcPr>
            <w:tcW w:w="3969" w:type="dxa"/>
            <w:vAlign w:val="center"/>
          </w:tcPr>
          <w:p w14:paraId="59DE0C1C" w14:textId="77777777" w:rsidR="006E0EDC" w:rsidRPr="00A926EA" w:rsidRDefault="006E0EDC" w:rsidP="00792B9C">
            <w:pPr>
              <w:pStyle w:val="TablecellLEFT"/>
              <w:rPr>
                <w:lang w:val="en-GB" w:eastAsia="de-AT"/>
              </w:rPr>
            </w:pPr>
            <w:r w:rsidRPr="00A926EA">
              <w:rPr>
                <w:lang w:val="en-GB" w:eastAsia="de-AT"/>
              </w:rPr>
              <w:t>SW_TT_TX_MAX_JITTER</w:t>
            </w:r>
          </w:p>
        </w:tc>
        <w:tc>
          <w:tcPr>
            <w:tcW w:w="5103" w:type="dxa"/>
            <w:vAlign w:val="center"/>
          </w:tcPr>
          <w:p w14:paraId="36836204" w14:textId="77777777" w:rsidR="006E0EDC" w:rsidRPr="00A926EA" w:rsidRDefault="006E0EDC" w:rsidP="00792B9C">
            <w:pPr>
              <w:pStyle w:val="TablecellLEFT"/>
              <w:rPr>
                <w:lang w:val="en-GB" w:eastAsia="de-AT"/>
              </w:rPr>
            </w:pPr>
            <w:r w:rsidRPr="00A926EA">
              <w:rPr>
                <w:lang w:val="en-GB" w:eastAsia="de-AT"/>
              </w:rPr>
              <w:t>Maximum duration from synchronized state to the first bit placed onto the transmit line</w:t>
            </w:r>
          </w:p>
        </w:tc>
      </w:tr>
      <w:tr w:rsidR="006E0EDC" w:rsidRPr="00A926EA" w14:paraId="381220A1" w14:textId="77777777" w:rsidTr="0093610F">
        <w:trPr>
          <w:cantSplit/>
        </w:trPr>
        <w:tc>
          <w:tcPr>
            <w:tcW w:w="3969" w:type="dxa"/>
            <w:vAlign w:val="center"/>
          </w:tcPr>
          <w:p w14:paraId="5A0756FA" w14:textId="77777777" w:rsidR="006E0EDC" w:rsidRPr="00A926EA" w:rsidRDefault="006E0EDC" w:rsidP="00792B9C">
            <w:pPr>
              <w:pStyle w:val="TablecellLEFT"/>
              <w:rPr>
                <w:lang w:val="en-GB" w:eastAsia="de-AT"/>
              </w:rPr>
            </w:pPr>
            <w:r w:rsidRPr="00A926EA">
              <w:rPr>
                <w:lang w:val="en-GB" w:eastAsia="de-AT"/>
              </w:rPr>
              <w:t>SW_ TT_TX_FRAMES</w:t>
            </w:r>
          </w:p>
        </w:tc>
        <w:tc>
          <w:tcPr>
            <w:tcW w:w="5103" w:type="dxa"/>
            <w:vAlign w:val="center"/>
          </w:tcPr>
          <w:p w14:paraId="66A08B6F" w14:textId="77B2BD4B" w:rsidR="006E0EDC" w:rsidRPr="00A926EA" w:rsidRDefault="006E0EDC" w:rsidP="00792B9C">
            <w:pPr>
              <w:pStyle w:val="TablecellLEFT"/>
              <w:rPr>
                <w:lang w:val="en-GB" w:eastAsia="de-AT"/>
              </w:rPr>
            </w:pPr>
            <w:r w:rsidRPr="00A926EA">
              <w:rPr>
                <w:lang w:val="en-GB" w:eastAsia="de-AT"/>
              </w:rPr>
              <w:t xml:space="preserve">Number of time-triggered frames the </w:t>
            </w:r>
            <w:r w:rsidR="00056755" w:rsidRPr="00A926EA">
              <w:rPr>
                <w:lang w:val="en-GB" w:eastAsia="de-AT"/>
              </w:rPr>
              <w:t>Switch</w:t>
            </w:r>
            <w:r w:rsidRPr="00A926EA">
              <w:rPr>
                <w:lang w:val="en-GB" w:eastAsia="de-AT"/>
              </w:rPr>
              <w:t xml:space="preserve"> is able to transmit</w:t>
            </w:r>
          </w:p>
        </w:tc>
      </w:tr>
      <w:tr w:rsidR="006E0EDC" w:rsidRPr="00A926EA" w14:paraId="676A98CD" w14:textId="77777777" w:rsidTr="0093610F">
        <w:trPr>
          <w:cantSplit/>
        </w:trPr>
        <w:tc>
          <w:tcPr>
            <w:tcW w:w="3969" w:type="dxa"/>
            <w:vAlign w:val="center"/>
          </w:tcPr>
          <w:p w14:paraId="2A7A8B45" w14:textId="77777777" w:rsidR="006E0EDC" w:rsidRPr="00A926EA" w:rsidRDefault="006E0EDC" w:rsidP="00792B9C">
            <w:pPr>
              <w:pStyle w:val="TablecellLEFT"/>
              <w:rPr>
                <w:lang w:val="en-GB" w:eastAsia="de-AT"/>
              </w:rPr>
            </w:pPr>
            <w:r w:rsidRPr="00A926EA">
              <w:rPr>
                <w:lang w:val="en-GB" w:eastAsia="de-AT"/>
              </w:rPr>
              <w:t>SW_NUM_TT_TX_PERIOD</w:t>
            </w:r>
          </w:p>
        </w:tc>
        <w:tc>
          <w:tcPr>
            <w:tcW w:w="5103" w:type="dxa"/>
            <w:vAlign w:val="center"/>
          </w:tcPr>
          <w:p w14:paraId="3A3D942F" w14:textId="7996876C" w:rsidR="006E0EDC" w:rsidRPr="00A926EA" w:rsidRDefault="006E0EDC" w:rsidP="00792B9C">
            <w:pPr>
              <w:pStyle w:val="TablecellLEFT"/>
              <w:rPr>
                <w:lang w:val="en-GB" w:eastAsia="de-AT"/>
              </w:rPr>
            </w:pPr>
            <w:r w:rsidRPr="00A926EA">
              <w:rPr>
                <w:lang w:val="en-GB" w:eastAsia="de-AT"/>
              </w:rPr>
              <w:t xml:space="preserve">Maximum number of different time-triggered periods a </w:t>
            </w:r>
            <w:r w:rsidR="00056755" w:rsidRPr="00A926EA">
              <w:rPr>
                <w:lang w:val="en-GB" w:eastAsia="de-AT"/>
              </w:rPr>
              <w:t>Switch</w:t>
            </w:r>
            <w:r w:rsidRPr="00A926EA">
              <w:rPr>
                <w:lang w:val="en-GB" w:eastAsia="de-AT"/>
              </w:rPr>
              <w:t xml:space="preserve"> supports for transmit </w:t>
            </w:r>
          </w:p>
        </w:tc>
      </w:tr>
      <w:tr w:rsidR="006E0EDC" w:rsidRPr="00A926EA" w14:paraId="1AFFFCBA" w14:textId="77777777" w:rsidTr="0093610F">
        <w:trPr>
          <w:cantSplit/>
        </w:trPr>
        <w:tc>
          <w:tcPr>
            <w:tcW w:w="3969" w:type="dxa"/>
            <w:vAlign w:val="center"/>
          </w:tcPr>
          <w:p w14:paraId="7F74E67B" w14:textId="77777777" w:rsidR="006E0EDC" w:rsidRPr="00A926EA" w:rsidRDefault="006E0EDC" w:rsidP="00792B9C">
            <w:pPr>
              <w:pStyle w:val="TablecellLEFT"/>
              <w:rPr>
                <w:lang w:val="en-GB" w:eastAsia="de-AT"/>
              </w:rPr>
            </w:pPr>
            <w:r w:rsidRPr="00A926EA">
              <w:rPr>
                <w:lang w:val="en-GB" w:eastAsia="de-AT"/>
              </w:rPr>
              <w:t>SW_LIST_TT_TX_PERIOD</w:t>
            </w:r>
          </w:p>
        </w:tc>
        <w:tc>
          <w:tcPr>
            <w:tcW w:w="5103" w:type="dxa"/>
            <w:vAlign w:val="center"/>
          </w:tcPr>
          <w:p w14:paraId="42BB001C" w14:textId="023E7464" w:rsidR="006E0EDC" w:rsidRPr="00A926EA" w:rsidRDefault="006E0EDC" w:rsidP="00792B9C">
            <w:pPr>
              <w:pStyle w:val="TablecellLEFT"/>
              <w:rPr>
                <w:lang w:val="en-GB" w:eastAsia="de-AT"/>
              </w:rPr>
            </w:pPr>
            <w:r w:rsidRPr="00A926EA">
              <w:rPr>
                <w:lang w:val="en-GB" w:eastAsia="de-AT"/>
              </w:rPr>
              <w:t xml:space="preserve">List of time-triggered frame periods the </w:t>
            </w:r>
            <w:r w:rsidR="00056755" w:rsidRPr="00A926EA">
              <w:rPr>
                <w:lang w:val="en-GB" w:eastAsia="de-AT"/>
              </w:rPr>
              <w:t>Switch</w:t>
            </w:r>
            <w:r w:rsidRPr="00A926EA">
              <w:rPr>
                <w:lang w:val="en-GB" w:eastAsia="de-AT"/>
              </w:rPr>
              <w:t xml:space="preserve"> supports</w:t>
            </w:r>
          </w:p>
        </w:tc>
      </w:tr>
      <w:tr w:rsidR="006E0EDC" w:rsidRPr="00A926EA" w14:paraId="5038E64B" w14:textId="77777777" w:rsidTr="0093610F">
        <w:trPr>
          <w:cantSplit/>
        </w:trPr>
        <w:tc>
          <w:tcPr>
            <w:tcW w:w="3969" w:type="dxa"/>
            <w:vAlign w:val="center"/>
          </w:tcPr>
          <w:p w14:paraId="698F3B24" w14:textId="77777777" w:rsidR="006E0EDC" w:rsidRPr="00A926EA" w:rsidRDefault="006E0EDC" w:rsidP="00792B9C">
            <w:pPr>
              <w:pStyle w:val="TablecellLEFT"/>
              <w:rPr>
                <w:lang w:val="en-GB" w:eastAsia="de-AT"/>
              </w:rPr>
            </w:pPr>
            <w:r w:rsidRPr="00A926EA">
              <w:rPr>
                <w:lang w:val="en-GB" w:eastAsia="de-AT"/>
              </w:rPr>
              <w:t>SW_TT_RX_WINDOW_CHECK</w:t>
            </w:r>
          </w:p>
        </w:tc>
        <w:tc>
          <w:tcPr>
            <w:tcW w:w="5103" w:type="dxa"/>
            <w:vAlign w:val="center"/>
          </w:tcPr>
          <w:p w14:paraId="36DCD089" w14:textId="46B7E99A" w:rsidR="006E0EDC" w:rsidRPr="00A926EA" w:rsidRDefault="006E0EDC" w:rsidP="00792B9C">
            <w:pPr>
              <w:pStyle w:val="TablecellLEFT"/>
              <w:rPr>
                <w:lang w:val="en-GB" w:eastAsia="de-AT"/>
              </w:rPr>
            </w:pPr>
            <w:r w:rsidRPr="00A926EA">
              <w:rPr>
                <w:lang w:val="en-GB" w:eastAsia="de-AT"/>
              </w:rPr>
              <w:t xml:space="preserve">Input policing for time-triggered frames supported by the </w:t>
            </w:r>
            <w:r w:rsidR="00056755" w:rsidRPr="00A926EA">
              <w:rPr>
                <w:lang w:val="en-GB" w:eastAsia="de-AT"/>
              </w:rPr>
              <w:t>Switch</w:t>
            </w:r>
          </w:p>
        </w:tc>
      </w:tr>
      <w:tr w:rsidR="006E0EDC" w:rsidRPr="00A926EA" w14:paraId="659C8507" w14:textId="77777777" w:rsidTr="0093610F">
        <w:trPr>
          <w:cantSplit/>
        </w:trPr>
        <w:tc>
          <w:tcPr>
            <w:tcW w:w="3969" w:type="dxa"/>
            <w:vAlign w:val="center"/>
          </w:tcPr>
          <w:p w14:paraId="31E7B2E0" w14:textId="77777777" w:rsidR="006E0EDC" w:rsidRPr="00A926EA" w:rsidRDefault="006E0EDC" w:rsidP="00792B9C">
            <w:pPr>
              <w:pStyle w:val="TablecellLEFT"/>
              <w:rPr>
                <w:lang w:val="en-GB" w:eastAsia="de-AT"/>
              </w:rPr>
            </w:pPr>
            <w:r w:rsidRPr="00A926EA">
              <w:rPr>
                <w:lang w:val="en-GB" w:eastAsia="de-AT"/>
              </w:rPr>
              <w:t>SW_TT_RX_EXPECT_ARR_TIME</w:t>
            </w:r>
          </w:p>
        </w:tc>
        <w:tc>
          <w:tcPr>
            <w:tcW w:w="5103" w:type="dxa"/>
            <w:vAlign w:val="center"/>
          </w:tcPr>
          <w:p w14:paraId="20C5F6DF" w14:textId="77777777" w:rsidR="006E0EDC" w:rsidRPr="00A926EA" w:rsidRDefault="006E0EDC" w:rsidP="00792B9C">
            <w:pPr>
              <w:pStyle w:val="TablecellLEFT"/>
              <w:rPr>
                <w:lang w:val="en-GB" w:eastAsia="de-AT"/>
              </w:rPr>
            </w:pPr>
            <w:r w:rsidRPr="00A926EA">
              <w:rPr>
                <w:lang w:val="en-GB" w:eastAsia="de-AT"/>
              </w:rPr>
              <w:t>Expected arrival time of a certain time-triggered frame</w:t>
            </w:r>
          </w:p>
        </w:tc>
      </w:tr>
      <w:tr w:rsidR="006E0EDC" w:rsidRPr="00A926EA" w14:paraId="02800929" w14:textId="77777777" w:rsidTr="0093610F">
        <w:trPr>
          <w:cantSplit/>
        </w:trPr>
        <w:tc>
          <w:tcPr>
            <w:tcW w:w="3969" w:type="dxa"/>
            <w:vAlign w:val="center"/>
          </w:tcPr>
          <w:p w14:paraId="40A84A57" w14:textId="77777777" w:rsidR="006E0EDC" w:rsidRPr="00A926EA" w:rsidRDefault="006E0EDC" w:rsidP="00792B9C">
            <w:pPr>
              <w:pStyle w:val="TablecellLEFT"/>
              <w:rPr>
                <w:lang w:val="en-GB" w:eastAsia="de-AT"/>
              </w:rPr>
            </w:pPr>
            <w:r w:rsidRPr="00A926EA">
              <w:rPr>
                <w:lang w:val="en-GB" w:eastAsia="de-AT"/>
              </w:rPr>
              <w:t>SW_TT_RX_ACT_ ARR_TIME_EARLY</w:t>
            </w:r>
          </w:p>
        </w:tc>
        <w:tc>
          <w:tcPr>
            <w:tcW w:w="5103" w:type="dxa"/>
            <w:vAlign w:val="center"/>
          </w:tcPr>
          <w:p w14:paraId="1338BB8F" w14:textId="76AFAAA5" w:rsidR="006E0EDC" w:rsidRPr="00A926EA" w:rsidRDefault="006E0EDC" w:rsidP="00792B9C">
            <w:pPr>
              <w:pStyle w:val="TablecellLEFT"/>
              <w:rPr>
                <w:lang w:val="en-GB" w:eastAsia="de-AT"/>
              </w:rPr>
            </w:pPr>
            <w:r w:rsidRPr="00A926EA">
              <w:rPr>
                <w:lang w:val="en-GB" w:eastAsia="de-AT"/>
              </w:rPr>
              <w:t xml:space="preserve">Earliest point in time for a time-triggered frame to be accepted at the input port of the </w:t>
            </w:r>
            <w:r w:rsidR="00056755" w:rsidRPr="00A926EA">
              <w:rPr>
                <w:lang w:val="en-GB" w:eastAsia="de-AT"/>
              </w:rPr>
              <w:t>Switch</w:t>
            </w:r>
            <w:r w:rsidRPr="00A926EA">
              <w:rPr>
                <w:lang w:val="en-GB" w:eastAsia="de-AT"/>
              </w:rPr>
              <w:t xml:space="preserve"> </w:t>
            </w:r>
          </w:p>
        </w:tc>
      </w:tr>
      <w:tr w:rsidR="006E0EDC" w:rsidRPr="00A926EA" w14:paraId="556F690E" w14:textId="77777777" w:rsidTr="0093610F">
        <w:trPr>
          <w:cantSplit/>
        </w:trPr>
        <w:tc>
          <w:tcPr>
            <w:tcW w:w="3969" w:type="dxa"/>
            <w:vAlign w:val="center"/>
          </w:tcPr>
          <w:p w14:paraId="04EC23D1" w14:textId="77777777" w:rsidR="006E0EDC" w:rsidRPr="00A926EA" w:rsidRDefault="006E0EDC" w:rsidP="00792B9C">
            <w:pPr>
              <w:pStyle w:val="TablecellLEFT"/>
              <w:rPr>
                <w:lang w:val="en-GB" w:eastAsia="de-AT"/>
              </w:rPr>
            </w:pPr>
            <w:r w:rsidRPr="00A926EA">
              <w:rPr>
                <w:lang w:val="en-GB" w:eastAsia="de-AT"/>
              </w:rPr>
              <w:t>SW_TT_RX_ACT_ ARR_TIME_LATE</w:t>
            </w:r>
          </w:p>
        </w:tc>
        <w:tc>
          <w:tcPr>
            <w:tcW w:w="5103" w:type="dxa"/>
            <w:vAlign w:val="center"/>
          </w:tcPr>
          <w:p w14:paraId="7226CC10" w14:textId="300095D3" w:rsidR="006E0EDC" w:rsidRPr="00A926EA" w:rsidRDefault="006E0EDC" w:rsidP="00792B9C">
            <w:pPr>
              <w:pStyle w:val="TablecellLEFT"/>
              <w:rPr>
                <w:lang w:val="en-GB" w:eastAsia="de-AT"/>
              </w:rPr>
            </w:pPr>
            <w:r w:rsidRPr="00A926EA">
              <w:rPr>
                <w:lang w:val="en-GB" w:eastAsia="de-AT"/>
              </w:rPr>
              <w:t xml:space="preserve">Latest point in time for a time-triggered frame to be accepted at the input port of the </w:t>
            </w:r>
            <w:r w:rsidR="00056755" w:rsidRPr="00A926EA">
              <w:rPr>
                <w:lang w:val="en-GB" w:eastAsia="de-AT"/>
              </w:rPr>
              <w:t>Switch</w:t>
            </w:r>
          </w:p>
        </w:tc>
      </w:tr>
      <w:tr w:rsidR="006E0EDC" w:rsidRPr="00A926EA" w14:paraId="10BE7435" w14:textId="77777777" w:rsidTr="0093610F">
        <w:trPr>
          <w:cantSplit/>
        </w:trPr>
        <w:tc>
          <w:tcPr>
            <w:tcW w:w="3969" w:type="dxa"/>
            <w:vAlign w:val="center"/>
          </w:tcPr>
          <w:p w14:paraId="2E1E1454" w14:textId="77777777" w:rsidR="006E0EDC" w:rsidRPr="00A926EA" w:rsidRDefault="006E0EDC" w:rsidP="00792B9C">
            <w:pPr>
              <w:pStyle w:val="TablecellLEFT"/>
              <w:rPr>
                <w:lang w:val="en-GB" w:eastAsia="de-AT"/>
              </w:rPr>
            </w:pPr>
            <w:r w:rsidRPr="00A926EA">
              <w:rPr>
                <w:lang w:val="en-GB" w:eastAsia="de-AT"/>
              </w:rPr>
              <w:t>SW_MAX_NUM_TT_FRAMES</w:t>
            </w:r>
          </w:p>
        </w:tc>
        <w:tc>
          <w:tcPr>
            <w:tcW w:w="5103" w:type="dxa"/>
            <w:vAlign w:val="center"/>
          </w:tcPr>
          <w:p w14:paraId="52FEB6FA" w14:textId="6324203E" w:rsidR="006E0EDC" w:rsidRPr="00A926EA" w:rsidRDefault="006E0EDC" w:rsidP="00792B9C">
            <w:pPr>
              <w:pStyle w:val="TablecellLEFT"/>
              <w:rPr>
                <w:lang w:val="en-GB" w:eastAsia="de-AT"/>
              </w:rPr>
            </w:pPr>
            <w:r w:rsidRPr="00A926EA">
              <w:rPr>
                <w:lang w:val="en-GB" w:eastAsia="de-AT"/>
              </w:rPr>
              <w:t xml:space="preserve">Maximum number of time-triggered frames a </w:t>
            </w:r>
            <w:r w:rsidR="00056755" w:rsidRPr="00A926EA">
              <w:rPr>
                <w:lang w:val="en-GB" w:eastAsia="de-AT"/>
              </w:rPr>
              <w:t>Switch</w:t>
            </w:r>
            <w:r w:rsidRPr="00A926EA">
              <w:rPr>
                <w:lang w:val="en-GB" w:eastAsia="de-AT"/>
              </w:rPr>
              <w:t xml:space="preserve"> can buffer at any time</w:t>
            </w:r>
          </w:p>
        </w:tc>
      </w:tr>
      <w:tr w:rsidR="006E0EDC" w:rsidRPr="00A926EA" w14:paraId="05B39BFC" w14:textId="77777777" w:rsidTr="0093610F">
        <w:trPr>
          <w:cantSplit/>
        </w:trPr>
        <w:tc>
          <w:tcPr>
            <w:tcW w:w="3969" w:type="dxa"/>
            <w:vAlign w:val="center"/>
          </w:tcPr>
          <w:p w14:paraId="757CD17E" w14:textId="77777777" w:rsidR="006E0EDC" w:rsidRPr="00A926EA" w:rsidRDefault="006E0EDC" w:rsidP="00792B9C">
            <w:pPr>
              <w:pStyle w:val="TablecellLEFT"/>
              <w:rPr>
                <w:lang w:val="en-GB" w:eastAsia="de-AT"/>
              </w:rPr>
            </w:pPr>
            <w:r w:rsidRPr="00A926EA">
              <w:rPr>
                <w:lang w:val="en-GB" w:eastAsia="de-AT"/>
              </w:rPr>
              <w:t>SW_MAX_TT_BUFFER_SIZE</w:t>
            </w:r>
          </w:p>
        </w:tc>
        <w:tc>
          <w:tcPr>
            <w:tcW w:w="5103" w:type="dxa"/>
            <w:vAlign w:val="center"/>
          </w:tcPr>
          <w:p w14:paraId="507DD079" w14:textId="77777777" w:rsidR="006E0EDC" w:rsidRPr="00A926EA" w:rsidRDefault="006E0EDC" w:rsidP="00792B9C">
            <w:pPr>
              <w:pStyle w:val="TablecellLEFT"/>
              <w:rPr>
                <w:lang w:val="en-GB" w:eastAsia="de-AT"/>
              </w:rPr>
            </w:pPr>
            <w:r w:rsidRPr="00A926EA">
              <w:rPr>
                <w:lang w:val="en-GB" w:eastAsia="de-AT"/>
              </w:rPr>
              <w:t xml:space="preserve">Maximum buffer size for time-triggered frames </w:t>
            </w:r>
          </w:p>
        </w:tc>
      </w:tr>
      <w:tr w:rsidR="006E0EDC" w:rsidRPr="00A926EA" w14:paraId="496E0262" w14:textId="77777777" w:rsidTr="0093610F">
        <w:trPr>
          <w:cantSplit/>
        </w:trPr>
        <w:tc>
          <w:tcPr>
            <w:tcW w:w="3969" w:type="dxa"/>
            <w:vAlign w:val="center"/>
          </w:tcPr>
          <w:p w14:paraId="5673C6D9" w14:textId="77777777" w:rsidR="006E0EDC" w:rsidRPr="00A926EA" w:rsidRDefault="006E0EDC" w:rsidP="00792B9C">
            <w:pPr>
              <w:pStyle w:val="TablecellLEFT"/>
              <w:rPr>
                <w:lang w:val="en-GB" w:eastAsia="de-AT"/>
              </w:rPr>
            </w:pPr>
            <w:r w:rsidRPr="00A926EA">
              <w:rPr>
                <w:lang w:val="en-GB" w:eastAsia="de-AT"/>
              </w:rPr>
              <w:lastRenderedPageBreak/>
              <w:t>SW_MAX_FORWARD_DELAY</w:t>
            </w:r>
          </w:p>
        </w:tc>
        <w:tc>
          <w:tcPr>
            <w:tcW w:w="5103" w:type="dxa"/>
            <w:vAlign w:val="center"/>
          </w:tcPr>
          <w:p w14:paraId="32A0446E" w14:textId="1E930557" w:rsidR="006E0EDC" w:rsidRPr="00A926EA" w:rsidRDefault="006E0EDC" w:rsidP="00792B9C">
            <w:pPr>
              <w:pStyle w:val="TablecellLEFT"/>
              <w:rPr>
                <w:lang w:val="en-GB" w:eastAsia="de-AT"/>
              </w:rPr>
            </w:pPr>
            <w:r w:rsidRPr="00A926EA">
              <w:rPr>
                <w:lang w:val="en-GB" w:eastAsia="de-AT"/>
              </w:rPr>
              <w:t xml:space="preserve">Maximum forward delay of the </w:t>
            </w:r>
            <w:r w:rsidR="00056755" w:rsidRPr="00A926EA">
              <w:rPr>
                <w:lang w:val="en-GB" w:eastAsia="de-AT"/>
              </w:rPr>
              <w:t>Switch</w:t>
            </w:r>
            <w:r w:rsidRPr="00A926EA">
              <w:rPr>
                <w:lang w:val="en-GB" w:eastAsia="de-AT"/>
              </w:rPr>
              <w:t xml:space="preserve"> for time-triggered frames</w:t>
            </w:r>
          </w:p>
        </w:tc>
      </w:tr>
    </w:tbl>
    <w:p w14:paraId="662EA4A7" w14:textId="1CE1D336" w:rsidR="006E0EDC" w:rsidRPr="00A926EA" w:rsidRDefault="00682EF7" w:rsidP="00C12289">
      <w:pPr>
        <w:pStyle w:val="CaptionTable"/>
        <w:rPr>
          <w:szCs w:val="22"/>
        </w:rPr>
      </w:pPr>
      <w:bookmarkStart w:id="650" w:name="_Ref42086672"/>
      <w:bookmarkStart w:id="651" w:name="_Toc34068135"/>
      <w:bookmarkStart w:id="652" w:name="_Toc55828969"/>
      <w:r w:rsidRPr="00A926EA">
        <w:t xml:space="preserve">Table </w:t>
      </w:r>
      <w:fldSimple w:instr=" STYLEREF 1 \s ">
        <w:r w:rsidR="00AD4A95">
          <w:rPr>
            <w:noProof/>
          </w:rPr>
          <w:t>7</w:t>
        </w:r>
      </w:fldSimple>
      <w:r w:rsidR="00DC66C8" w:rsidRPr="00A926EA">
        <w:noBreakHyphen/>
      </w:r>
      <w:fldSimple w:instr=" SEQ Table \* ARABIC \s 1 ">
        <w:r w:rsidR="00AD4A95">
          <w:rPr>
            <w:noProof/>
          </w:rPr>
          <w:t>3</w:t>
        </w:r>
      </w:fldSimple>
      <w:bookmarkEnd w:id="650"/>
      <w:r w:rsidR="006E0EDC" w:rsidRPr="00A926EA">
        <w:rPr>
          <w:szCs w:val="22"/>
        </w:rPr>
        <w:t>: End System Interoperability Parameter Table</w:t>
      </w:r>
      <w:bookmarkEnd w:id="651"/>
      <w:bookmarkEnd w:id="652"/>
      <w:r w:rsidR="006E0EDC" w:rsidRPr="00A926EA">
        <w:rPr>
          <w:szCs w:val="22"/>
        </w:rPr>
        <w:t xml:space="preserve"> </w:t>
      </w:r>
    </w:p>
    <w:tbl>
      <w:tblPr>
        <w:tblStyle w:val="TableGrid3"/>
        <w:tblW w:w="0" w:type="auto"/>
        <w:tblInd w:w="108" w:type="dxa"/>
        <w:tblLook w:val="04A0" w:firstRow="1" w:lastRow="0" w:firstColumn="1" w:lastColumn="0" w:noHBand="0" w:noVBand="1"/>
      </w:tblPr>
      <w:tblGrid>
        <w:gridCol w:w="3952"/>
        <w:gridCol w:w="5000"/>
      </w:tblGrid>
      <w:tr w:rsidR="006E0EDC" w:rsidRPr="00A926EA" w14:paraId="5E37B40D" w14:textId="77777777" w:rsidTr="001915FF">
        <w:trPr>
          <w:cantSplit/>
          <w:tblHeader/>
        </w:trPr>
        <w:tc>
          <w:tcPr>
            <w:tcW w:w="3969" w:type="dxa"/>
          </w:tcPr>
          <w:p w14:paraId="266F9088" w14:textId="77777777" w:rsidR="006E0EDC" w:rsidRPr="00A926EA" w:rsidRDefault="006E0EDC" w:rsidP="00792B9C">
            <w:pPr>
              <w:pStyle w:val="TableHeaderCENTER"/>
              <w:rPr>
                <w:lang w:val="en-GB"/>
              </w:rPr>
            </w:pPr>
            <w:r w:rsidRPr="00A926EA">
              <w:rPr>
                <w:sz w:val="20"/>
                <w:lang w:val="en-GB"/>
              </w:rPr>
              <w:t>Parameter</w:t>
            </w:r>
          </w:p>
        </w:tc>
        <w:tc>
          <w:tcPr>
            <w:tcW w:w="5087" w:type="dxa"/>
          </w:tcPr>
          <w:p w14:paraId="21088088" w14:textId="77777777" w:rsidR="006E0EDC" w:rsidRPr="00A926EA" w:rsidRDefault="006E0EDC" w:rsidP="00792B9C">
            <w:pPr>
              <w:pStyle w:val="TableHeaderCENTER"/>
              <w:rPr>
                <w:lang w:val="en-GB"/>
              </w:rPr>
            </w:pPr>
            <w:r w:rsidRPr="00A926EA">
              <w:rPr>
                <w:sz w:val="20"/>
                <w:lang w:val="en-GB"/>
              </w:rPr>
              <w:t>Description</w:t>
            </w:r>
          </w:p>
        </w:tc>
      </w:tr>
      <w:tr w:rsidR="006E0EDC" w:rsidRPr="00A926EA" w14:paraId="43DC085D" w14:textId="77777777" w:rsidTr="001915FF">
        <w:trPr>
          <w:cantSplit/>
        </w:trPr>
        <w:tc>
          <w:tcPr>
            <w:tcW w:w="3969" w:type="dxa"/>
          </w:tcPr>
          <w:p w14:paraId="1A033DFA" w14:textId="77777777" w:rsidR="006E0EDC" w:rsidRPr="00A926EA" w:rsidRDefault="006E0EDC" w:rsidP="00792B9C">
            <w:pPr>
              <w:pStyle w:val="TablecellLEFT"/>
              <w:rPr>
                <w:lang w:val="en-GB" w:eastAsia="de-AT"/>
              </w:rPr>
            </w:pPr>
            <w:r w:rsidRPr="00A926EA">
              <w:rPr>
                <w:lang w:val="en-GB" w:eastAsia="de-AT"/>
              </w:rPr>
              <w:t>ES_TT_TX_LENGTH</w:t>
            </w:r>
          </w:p>
        </w:tc>
        <w:tc>
          <w:tcPr>
            <w:tcW w:w="5087" w:type="dxa"/>
          </w:tcPr>
          <w:p w14:paraId="096D5ED7" w14:textId="77777777" w:rsidR="006E0EDC" w:rsidRPr="00A926EA" w:rsidRDefault="006E0EDC" w:rsidP="00792B9C">
            <w:pPr>
              <w:pStyle w:val="TablecellLEFT"/>
              <w:rPr>
                <w:lang w:val="en-GB" w:eastAsia="de-AT"/>
              </w:rPr>
            </w:pPr>
            <w:r w:rsidRPr="00A926EA">
              <w:rPr>
                <w:lang w:val="en-GB" w:eastAsia="de-AT"/>
              </w:rPr>
              <w:t>Frame length of the time-triggered frame to be sent</w:t>
            </w:r>
          </w:p>
        </w:tc>
      </w:tr>
      <w:tr w:rsidR="006E0EDC" w:rsidRPr="00A926EA" w14:paraId="7B5A72B7" w14:textId="77777777" w:rsidTr="001915FF">
        <w:trPr>
          <w:cantSplit/>
        </w:trPr>
        <w:tc>
          <w:tcPr>
            <w:tcW w:w="3969" w:type="dxa"/>
          </w:tcPr>
          <w:p w14:paraId="6B39C2B5" w14:textId="77777777" w:rsidR="006E0EDC" w:rsidRPr="00A926EA" w:rsidRDefault="006E0EDC" w:rsidP="00792B9C">
            <w:pPr>
              <w:pStyle w:val="TablecellLEFT"/>
              <w:rPr>
                <w:lang w:val="en-GB" w:eastAsia="de-AT"/>
              </w:rPr>
            </w:pPr>
            <w:r w:rsidRPr="00A926EA">
              <w:rPr>
                <w:lang w:val="en-GB" w:eastAsia="de-AT"/>
              </w:rPr>
              <w:t>ES_TT_TX_PERIOD</w:t>
            </w:r>
          </w:p>
        </w:tc>
        <w:tc>
          <w:tcPr>
            <w:tcW w:w="5087" w:type="dxa"/>
          </w:tcPr>
          <w:p w14:paraId="21EF7B50" w14:textId="77777777" w:rsidR="006E0EDC" w:rsidRPr="00A926EA" w:rsidRDefault="006E0EDC" w:rsidP="00792B9C">
            <w:pPr>
              <w:pStyle w:val="TablecellLEFT"/>
              <w:rPr>
                <w:lang w:val="en-GB" w:eastAsia="de-AT"/>
              </w:rPr>
            </w:pPr>
            <w:r w:rsidRPr="00A926EA">
              <w:rPr>
                <w:lang w:val="en-GB" w:eastAsia="de-AT"/>
              </w:rPr>
              <w:t>Period of the time-triggered frame to be sent</w:t>
            </w:r>
          </w:p>
        </w:tc>
      </w:tr>
      <w:tr w:rsidR="006E0EDC" w:rsidRPr="00A926EA" w14:paraId="5CA8DCF2" w14:textId="77777777" w:rsidTr="001915FF">
        <w:trPr>
          <w:cantSplit/>
        </w:trPr>
        <w:tc>
          <w:tcPr>
            <w:tcW w:w="3969" w:type="dxa"/>
          </w:tcPr>
          <w:p w14:paraId="57EFE1B2" w14:textId="77777777" w:rsidR="006E0EDC" w:rsidRPr="00A926EA" w:rsidRDefault="006E0EDC" w:rsidP="00792B9C">
            <w:pPr>
              <w:pStyle w:val="TablecellLEFT"/>
              <w:rPr>
                <w:lang w:val="en-GB" w:eastAsia="de-AT"/>
              </w:rPr>
            </w:pPr>
            <w:r w:rsidRPr="00A926EA">
              <w:rPr>
                <w:lang w:val="en-GB" w:eastAsia="de-AT"/>
              </w:rPr>
              <w:t>ES_TT_TX_PHASE</w:t>
            </w:r>
          </w:p>
        </w:tc>
        <w:tc>
          <w:tcPr>
            <w:tcW w:w="5087" w:type="dxa"/>
          </w:tcPr>
          <w:p w14:paraId="28B25663" w14:textId="77777777" w:rsidR="006E0EDC" w:rsidRPr="00A926EA" w:rsidRDefault="006E0EDC" w:rsidP="00792B9C">
            <w:pPr>
              <w:pStyle w:val="TablecellLEFT"/>
              <w:rPr>
                <w:lang w:val="en-GB" w:eastAsia="de-AT"/>
              </w:rPr>
            </w:pPr>
            <w:r w:rsidRPr="00A926EA">
              <w:rPr>
                <w:lang w:val="en-GB" w:eastAsia="de-AT"/>
              </w:rPr>
              <w:t>Phase of the time-triggered frame to be sent</w:t>
            </w:r>
          </w:p>
        </w:tc>
      </w:tr>
      <w:tr w:rsidR="006E0EDC" w:rsidRPr="00A926EA" w14:paraId="61FA5300" w14:textId="77777777" w:rsidTr="001915FF">
        <w:trPr>
          <w:cantSplit/>
        </w:trPr>
        <w:tc>
          <w:tcPr>
            <w:tcW w:w="3969" w:type="dxa"/>
          </w:tcPr>
          <w:p w14:paraId="5531069B" w14:textId="77777777" w:rsidR="006E0EDC" w:rsidRPr="00A926EA" w:rsidRDefault="006E0EDC" w:rsidP="00792B9C">
            <w:pPr>
              <w:pStyle w:val="TablecellLEFT"/>
              <w:rPr>
                <w:lang w:val="en-GB" w:eastAsia="de-AT"/>
              </w:rPr>
            </w:pPr>
            <w:r w:rsidRPr="00A926EA">
              <w:rPr>
                <w:lang w:val="en-GB" w:eastAsia="de-AT"/>
              </w:rPr>
              <w:t>ES_SCHEDULE_GRANULARITY</w:t>
            </w:r>
          </w:p>
        </w:tc>
        <w:tc>
          <w:tcPr>
            <w:tcW w:w="5087" w:type="dxa"/>
          </w:tcPr>
          <w:p w14:paraId="54D74837" w14:textId="77777777" w:rsidR="006E0EDC" w:rsidRPr="00A926EA" w:rsidRDefault="006E0EDC" w:rsidP="00792B9C">
            <w:pPr>
              <w:pStyle w:val="TablecellLEFT"/>
              <w:rPr>
                <w:lang w:val="en-GB" w:eastAsia="de-AT"/>
              </w:rPr>
            </w:pPr>
            <w:r w:rsidRPr="00A926EA">
              <w:rPr>
                <w:lang w:val="en-GB" w:eastAsia="de-AT"/>
              </w:rPr>
              <w:t>Raster granularity in which the time-triggered frames can be placed for sending</w:t>
            </w:r>
          </w:p>
        </w:tc>
      </w:tr>
      <w:tr w:rsidR="006E0EDC" w:rsidRPr="00A926EA" w14:paraId="0052BE9D" w14:textId="77777777" w:rsidTr="001915FF">
        <w:trPr>
          <w:cantSplit/>
        </w:trPr>
        <w:tc>
          <w:tcPr>
            <w:tcW w:w="3969" w:type="dxa"/>
          </w:tcPr>
          <w:p w14:paraId="5B4F0BDA" w14:textId="77777777" w:rsidR="006E0EDC" w:rsidRPr="00916BCB" w:rsidRDefault="006E0EDC" w:rsidP="00792B9C">
            <w:pPr>
              <w:pStyle w:val="TablecellLEFT"/>
              <w:rPr>
                <w:lang w:val="en-GB" w:eastAsia="de-AT"/>
              </w:rPr>
            </w:pPr>
            <w:r w:rsidRPr="00916BCB">
              <w:rPr>
                <w:lang w:eastAsia="de-AT"/>
              </w:rPr>
              <w:t>ES_MIN_TT_TX_GAP</w:t>
            </w:r>
          </w:p>
        </w:tc>
        <w:tc>
          <w:tcPr>
            <w:tcW w:w="5087" w:type="dxa"/>
          </w:tcPr>
          <w:p w14:paraId="028696C5" w14:textId="77777777" w:rsidR="006E0EDC" w:rsidRPr="00A926EA" w:rsidRDefault="006E0EDC" w:rsidP="00792B9C">
            <w:pPr>
              <w:pStyle w:val="TablecellLEFT"/>
              <w:rPr>
                <w:lang w:val="en-GB" w:eastAsia="de-AT"/>
              </w:rPr>
            </w:pPr>
            <w:r w:rsidRPr="00A926EA">
              <w:rPr>
                <w:lang w:val="en-GB" w:eastAsia="de-AT"/>
              </w:rPr>
              <w:t>The minimum gap between two consecutive time-triggered frames to be transmitted</w:t>
            </w:r>
          </w:p>
        </w:tc>
      </w:tr>
      <w:tr w:rsidR="006E0EDC" w:rsidRPr="00A926EA" w14:paraId="296A4CFB" w14:textId="77777777" w:rsidTr="001915FF">
        <w:trPr>
          <w:cantSplit/>
        </w:trPr>
        <w:tc>
          <w:tcPr>
            <w:tcW w:w="3969" w:type="dxa"/>
          </w:tcPr>
          <w:p w14:paraId="0167459D" w14:textId="77777777" w:rsidR="006E0EDC" w:rsidRPr="00916BCB" w:rsidRDefault="006E0EDC" w:rsidP="00792B9C">
            <w:pPr>
              <w:pStyle w:val="TablecellLEFT"/>
              <w:rPr>
                <w:lang w:val="en-GB" w:eastAsia="de-AT"/>
              </w:rPr>
            </w:pPr>
            <w:r w:rsidRPr="00916BCB">
              <w:rPr>
                <w:lang w:eastAsia="de-AT"/>
              </w:rPr>
              <w:t>ES_TT_TX_MAX_JITTER</w:t>
            </w:r>
          </w:p>
        </w:tc>
        <w:tc>
          <w:tcPr>
            <w:tcW w:w="5087" w:type="dxa"/>
            <w:vAlign w:val="center"/>
          </w:tcPr>
          <w:p w14:paraId="71E64176" w14:textId="77777777" w:rsidR="006E0EDC" w:rsidRPr="00A926EA" w:rsidRDefault="006E0EDC" w:rsidP="00792B9C">
            <w:pPr>
              <w:pStyle w:val="TablecellLEFT"/>
              <w:rPr>
                <w:lang w:val="en-GB" w:eastAsia="de-AT"/>
              </w:rPr>
            </w:pPr>
            <w:r w:rsidRPr="00A926EA">
              <w:rPr>
                <w:lang w:val="en-GB" w:eastAsia="de-AT"/>
              </w:rPr>
              <w:t>Maximum duration from synchronized state to the first bit placed onto the transmit line</w:t>
            </w:r>
          </w:p>
        </w:tc>
      </w:tr>
      <w:tr w:rsidR="006E0EDC" w:rsidRPr="00A926EA" w14:paraId="74C732D8" w14:textId="77777777" w:rsidTr="001915FF">
        <w:trPr>
          <w:cantSplit/>
        </w:trPr>
        <w:tc>
          <w:tcPr>
            <w:tcW w:w="3969" w:type="dxa"/>
          </w:tcPr>
          <w:p w14:paraId="6E17EF34" w14:textId="77777777" w:rsidR="006E0EDC" w:rsidRPr="00A926EA" w:rsidRDefault="006E0EDC" w:rsidP="00792B9C">
            <w:pPr>
              <w:pStyle w:val="TablecellLEFT"/>
              <w:rPr>
                <w:lang w:val="en-GB" w:eastAsia="de-AT"/>
              </w:rPr>
            </w:pPr>
            <w:r w:rsidRPr="00A926EA">
              <w:rPr>
                <w:lang w:val="en-GB" w:eastAsia="de-AT"/>
              </w:rPr>
              <w:t>ES_NUM_TT_TX_PERIOD</w:t>
            </w:r>
          </w:p>
        </w:tc>
        <w:tc>
          <w:tcPr>
            <w:tcW w:w="5087" w:type="dxa"/>
          </w:tcPr>
          <w:p w14:paraId="27409CAC" w14:textId="77777777" w:rsidR="006E0EDC" w:rsidRPr="00A926EA" w:rsidRDefault="006E0EDC" w:rsidP="00792B9C">
            <w:pPr>
              <w:pStyle w:val="TablecellLEFT"/>
              <w:rPr>
                <w:lang w:val="en-GB" w:eastAsia="de-AT"/>
              </w:rPr>
            </w:pPr>
            <w:r w:rsidRPr="00A926EA">
              <w:rPr>
                <w:lang w:val="en-GB" w:eastAsia="de-AT"/>
              </w:rPr>
              <w:t>Maximum number of different time-triggered periods an end system supports for transmit</w:t>
            </w:r>
          </w:p>
        </w:tc>
      </w:tr>
      <w:tr w:rsidR="006E0EDC" w:rsidRPr="00A926EA" w14:paraId="3CC6CC06" w14:textId="77777777" w:rsidTr="001915FF">
        <w:trPr>
          <w:cantSplit/>
        </w:trPr>
        <w:tc>
          <w:tcPr>
            <w:tcW w:w="3969" w:type="dxa"/>
          </w:tcPr>
          <w:p w14:paraId="18F689CC" w14:textId="77777777" w:rsidR="006E0EDC" w:rsidRPr="00A926EA" w:rsidRDefault="006E0EDC" w:rsidP="00792B9C">
            <w:pPr>
              <w:pStyle w:val="TablecellLEFT"/>
              <w:rPr>
                <w:lang w:val="en-GB" w:eastAsia="de-AT"/>
              </w:rPr>
            </w:pPr>
            <w:r w:rsidRPr="00A926EA">
              <w:rPr>
                <w:lang w:val="en-GB" w:eastAsia="de-AT"/>
              </w:rPr>
              <w:t>ES_LIST_TT_TX_PERIOD</w:t>
            </w:r>
          </w:p>
        </w:tc>
        <w:tc>
          <w:tcPr>
            <w:tcW w:w="5087" w:type="dxa"/>
          </w:tcPr>
          <w:p w14:paraId="45111E5E" w14:textId="77777777" w:rsidR="006E0EDC" w:rsidRPr="00A926EA" w:rsidRDefault="006E0EDC" w:rsidP="00792B9C">
            <w:pPr>
              <w:pStyle w:val="TablecellLEFT"/>
              <w:rPr>
                <w:lang w:val="en-GB" w:eastAsia="de-AT"/>
              </w:rPr>
            </w:pPr>
            <w:r w:rsidRPr="00A926EA">
              <w:rPr>
                <w:lang w:val="en-GB" w:eastAsia="de-AT"/>
              </w:rPr>
              <w:t>List of time-triggered frame periods the end system supports</w:t>
            </w:r>
          </w:p>
        </w:tc>
      </w:tr>
      <w:tr w:rsidR="006E0EDC" w:rsidRPr="00A926EA" w14:paraId="621E6692" w14:textId="77777777" w:rsidTr="001915FF">
        <w:trPr>
          <w:cantSplit/>
        </w:trPr>
        <w:tc>
          <w:tcPr>
            <w:tcW w:w="3969" w:type="dxa"/>
          </w:tcPr>
          <w:p w14:paraId="318DCDC9" w14:textId="77777777" w:rsidR="006E0EDC" w:rsidRPr="00A926EA" w:rsidRDefault="006E0EDC" w:rsidP="00792B9C">
            <w:pPr>
              <w:pStyle w:val="TablecellLEFT"/>
              <w:rPr>
                <w:lang w:val="en-GB" w:eastAsia="de-AT"/>
              </w:rPr>
            </w:pPr>
            <w:r w:rsidRPr="00A926EA">
              <w:rPr>
                <w:lang w:val="en-GB" w:eastAsia="de-AT"/>
              </w:rPr>
              <w:t>ES_TT_RX_WINDOW_CHECK</w:t>
            </w:r>
          </w:p>
        </w:tc>
        <w:tc>
          <w:tcPr>
            <w:tcW w:w="5087" w:type="dxa"/>
          </w:tcPr>
          <w:p w14:paraId="281C5610" w14:textId="77777777" w:rsidR="006E0EDC" w:rsidRPr="00A926EA" w:rsidRDefault="006E0EDC" w:rsidP="00792B9C">
            <w:pPr>
              <w:pStyle w:val="TablecellLEFT"/>
              <w:rPr>
                <w:lang w:val="en-GB" w:eastAsia="de-AT"/>
              </w:rPr>
            </w:pPr>
            <w:r w:rsidRPr="00A926EA">
              <w:rPr>
                <w:lang w:val="en-GB" w:eastAsia="de-AT"/>
              </w:rPr>
              <w:t>Input policing for time-triggered frames supported by the end system</w:t>
            </w:r>
          </w:p>
        </w:tc>
      </w:tr>
      <w:tr w:rsidR="006E0EDC" w:rsidRPr="00A926EA" w14:paraId="7FC4A968" w14:textId="77777777" w:rsidTr="001915FF">
        <w:trPr>
          <w:cantSplit/>
        </w:trPr>
        <w:tc>
          <w:tcPr>
            <w:tcW w:w="3969" w:type="dxa"/>
          </w:tcPr>
          <w:p w14:paraId="4351E92C" w14:textId="77777777" w:rsidR="006E0EDC" w:rsidRPr="00A926EA" w:rsidRDefault="006E0EDC" w:rsidP="00792B9C">
            <w:pPr>
              <w:pStyle w:val="TablecellLEFT"/>
              <w:rPr>
                <w:lang w:val="en-GB" w:eastAsia="de-AT"/>
              </w:rPr>
            </w:pPr>
            <w:r w:rsidRPr="00A926EA">
              <w:rPr>
                <w:lang w:val="en-GB" w:eastAsia="de-AT"/>
              </w:rPr>
              <w:t>ES_TT_RX_EXPECT_ARR_TIME</w:t>
            </w:r>
          </w:p>
        </w:tc>
        <w:tc>
          <w:tcPr>
            <w:tcW w:w="5087" w:type="dxa"/>
          </w:tcPr>
          <w:p w14:paraId="386B19AC" w14:textId="77777777" w:rsidR="006E0EDC" w:rsidRPr="00A926EA" w:rsidRDefault="006E0EDC" w:rsidP="00792B9C">
            <w:pPr>
              <w:pStyle w:val="TablecellLEFT"/>
              <w:rPr>
                <w:lang w:val="en-GB" w:eastAsia="de-AT"/>
              </w:rPr>
            </w:pPr>
            <w:r w:rsidRPr="00A926EA">
              <w:rPr>
                <w:lang w:val="en-GB" w:eastAsia="de-AT"/>
              </w:rPr>
              <w:t>Expected arrival time of a certain time-triggered frame</w:t>
            </w:r>
          </w:p>
        </w:tc>
      </w:tr>
      <w:tr w:rsidR="006E0EDC" w:rsidRPr="00A926EA" w14:paraId="4DB3ADDA" w14:textId="77777777" w:rsidTr="001915FF">
        <w:trPr>
          <w:cantSplit/>
        </w:trPr>
        <w:tc>
          <w:tcPr>
            <w:tcW w:w="3969" w:type="dxa"/>
          </w:tcPr>
          <w:p w14:paraId="36A3F763" w14:textId="77777777" w:rsidR="006E0EDC" w:rsidRPr="00A926EA" w:rsidRDefault="006E0EDC" w:rsidP="00792B9C">
            <w:pPr>
              <w:pStyle w:val="TablecellLEFT"/>
              <w:rPr>
                <w:lang w:val="en-GB" w:eastAsia="de-AT"/>
              </w:rPr>
            </w:pPr>
            <w:r w:rsidRPr="00A926EA">
              <w:rPr>
                <w:lang w:val="en-GB" w:eastAsia="de-AT"/>
              </w:rPr>
              <w:t>ES_TT_RX_ACT_ ARR_TIME_EARLY</w:t>
            </w:r>
          </w:p>
        </w:tc>
        <w:tc>
          <w:tcPr>
            <w:tcW w:w="5087" w:type="dxa"/>
          </w:tcPr>
          <w:p w14:paraId="4B566D80" w14:textId="77777777" w:rsidR="006E0EDC" w:rsidRPr="00A926EA" w:rsidRDefault="006E0EDC" w:rsidP="00792B9C">
            <w:pPr>
              <w:pStyle w:val="TablecellLEFT"/>
              <w:rPr>
                <w:lang w:val="en-GB" w:eastAsia="de-AT"/>
              </w:rPr>
            </w:pPr>
            <w:r w:rsidRPr="00A926EA">
              <w:rPr>
                <w:lang w:val="en-GB" w:eastAsia="de-AT"/>
              </w:rPr>
              <w:t>Earliest point in time for a time-triggered frame to be accepted at the input port of the end system</w:t>
            </w:r>
          </w:p>
        </w:tc>
      </w:tr>
      <w:tr w:rsidR="006E0EDC" w:rsidRPr="00A926EA" w14:paraId="6638AC29" w14:textId="77777777" w:rsidTr="001915FF">
        <w:trPr>
          <w:cantSplit/>
        </w:trPr>
        <w:tc>
          <w:tcPr>
            <w:tcW w:w="3969" w:type="dxa"/>
          </w:tcPr>
          <w:p w14:paraId="012162AF" w14:textId="77777777" w:rsidR="006E0EDC" w:rsidRPr="00A926EA" w:rsidRDefault="006E0EDC" w:rsidP="00792B9C">
            <w:pPr>
              <w:pStyle w:val="TablecellLEFT"/>
              <w:rPr>
                <w:lang w:val="en-GB" w:eastAsia="de-AT"/>
              </w:rPr>
            </w:pPr>
            <w:r w:rsidRPr="00A926EA">
              <w:rPr>
                <w:lang w:val="en-GB" w:eastAsia="de-AT"/>
              </w:rPr>
              <w:t>ES_TT_RX_ACT_ ARR_TIME_LATE</w:t>
            </w:r>
          </w:p>
        </w:tc>
        <w:tc>
          <w:tcPr>
            <w:tcW w:w="5087" w:type="dxa"/>
            <w:vAlign w:val="center"/>
          </w:tcPr>
          <w:p w14:paraId="78D388EC" w14:textId="77777777" w:rsidR="006E0EDC" w:rsidRPr="00A926EA" w:rsidRDefault="006E0EDC" w:rsidP="00792B9C">
            <w:pPr>
              <w:pStyle w:val="TablecellLEFT"/>
              <w:rPr>
                <w:lang w:val="en-GB" w:eastAsia="de-AT"/>
              </w:rPr>
            </w:pPr>
            <w:r w:rsidRPr="00A926EA">
              <w:rPr>
                <w:lang w:val="en-GB" w:eastAsia="de-AT"/>
              </w:rPr>
              <w:t>Latest point in time for a time-triggered frame to be accepted at the input port of the end system</w:t>
            </w:r>
          </w:p>
        </w:tc>
      </w:tr>
    </w:tbl>
    <w:p w14:paraId="33B967E1" w14:textId="77777777" w:rsidR="006E0EDC" w:rsidRPr="00A926EA" w:rsidRDefault="006E0EDC" w:rsidP="00035C33">
      <w:pPr>
        <w:pStyle w:val="Heading3"/>
        <w:rPr>
          <w:rFonts w:eastAsia="MS Mincho"/>
          <w:lang w:eastAsia="de-AT"/>
        </w:rPr>
      </w:pPr>
      <w:bookmarkStart w:id="653" w:name="_Toc42280254"/>
      <w:bookmarkStart w:id="654" w:name="_Toc53408903"/>
      <w:bookmarkStart w:id="655" w:name="_Toc55828865"/>
      <w:r w:rsidRPr="00A926EA">
        <w:rPr>
          <w:rFonts w:eastAsia="MS Mincho"/>
          <w:lang w:eastAsia="de-AT"/>
        </w:rPr>
        <w:t>General Requirements</w:t>
      </w:r>
      <w:bookmarkEnd w:id="653"/>
      <w:bookmarkEnd w:id="654"/>
      <w:bookmarkEnd w:id="655"/>
    </w:p>
    <w:p w14:paraId="6AD2F096" w14:textId="52594511" w:rsidR="006E0EDC" w:rsidRPr="00A926EA" w:rsidRDefault="006E0EDC" w:rsidP="001D2529">
      <w:pPr>
        <w:pStyle w:val="requirelevel1"/>
      </w:pPr>
      <w:r w:rsidRPr="00A926EA">
        <w:t xml:space="preserve">All end system and </w:t>
      </w:r>
      <w:r w:rsidR="00056755" w:rsidRPr="00A926EA">
        <w:t>Switch</w:t>
      </w:r>
      <w:r w:rsidRPr="00A926EA">
        <w:t>es that transmit, forward or receive a given time-triggered frame shall have access to a synchronized timebase with precision CLOCK_SYNC_PRECISION.</w:t>
      </w:r>
    </w:p>
    <w:p w14:paraId="645FF2B8" w14:textId="43252F69" w:rsidR="006E0EDC" w:rsidRPr="00A926EA" w:rsidRDefault="006E0EDC" w:rsidP="001D2529">
      <w:pPr>
        <w:pStyle w:val="Heading3"/>
        <w:rPr>
          <w:rFonts w:eastAsia="MS Mincho"/>
          <w:lang w:eastAsia="de-AT"/>
        </w:rPr>
      </w:pPr>
      <w:bookmarkStart w:id="656" w:name="_Toc12525389"/>
      <w:bookmarkStart w:id="657" w:name="_Toc14764847"/>
      <w:bookmarkStart w:id="658" w:name="_Toc34069026"/>
      <w:bookmarkStart w:id="659" w:name="_Toc42280255"/>
      <w:bookmarkStart w:id="660" w:name="_Toc53408905"/>
      <w:bookmarkStart w:id="661" w:name="_Toc55828866"/>
      <w:bookmarkEnd w:id="656"/>
      <w:r w:rsidRPr="00A926EA">
        <w:rPr>
          <w:rFonts w:eastAsia="MS Mincho"/>
          <w:lang w:eastAsia="de-AT"/>
        </w:rPr>
        <w:t>Switch Level Specification</w:t>
      </w:r>
      <w:bookmarkEnd w:id="657"/>
      <w:bookmarkEnd w:id="658"/>
      <w:bookmarkEnd w:id="659"/>
      <w:bookmarkEnd w:id="660"/>
      <w:bookmarkEnd w:id="661"/>
    </w:p>
    <w:p w14:paraId="4FEF69CA" w14:textId="367C3F6B" w:rsidR="006E0EDC" w:rsidRPr="00A926EA" w:rsidRDefault="006E0EDC" w:rsidP="00C87327">
      <w:pPr>
        <w:pStyle w:val="requirelevel1"/>
      </w:pPr>
      <w:r w:rsidRPr="00A926EA">
        <w:t xml:space="preserve">The </w:t>
      </w:r>
      <w:r w:rsidR="00056755" w:rsidRPr="00A926EA">
        <w:t>Switch</w:t>
      </w:r>
      <w:r w:rsidRPr="00A926EA">
        <w:t xml:space="preserve"> forwarding and </w:t>
      </w:r>
      <w:r w:rsidR="00056755" w:rsidRPr="00A926EA">
        <w:t>Switch</w:t>
      </w:r>
      <w:r w:rsidRPr="00A926EA">
        <w:t xml:space="preserve"> reception requirements </w:t>
      </w:r>
      <w:r w:rsidR="00A7418B" w:rsidRPr="00A926EA">
        <w:t>shall be</w:t>
      </w:r>
      <w:r w:rsidRPr="00A926EA">
        <w:t xml:space="preserve"> equivalent to the end system transmission and end system reception requirements.</w:t>
      </w:r>
    </w:p>
    <w:p w14:paraId="2EBA4845" w14:textId="441BBD8C" w:rsidR="006E0EDC" w:rsidRPr="00A926EA" w:rsidRDefault="006E0EDC" w:rsidP="001D2529">
      <w:pPr>
        <w:pStyle w:val="Heading3"/>
        <w:rPr>
          <w:rFonts w:eastAsia="MS Mincho"/>
          <w:lang w:eastAsia="de-AT"/>
        </w:rPr>
      </w:pPr>
      <w:bookmarkStart w:id="662" w:name="_Toc42280256"/>
      <w:bookmarkStart w:id="663" w:name="_Toc53408906"/>
      <w:bookmarkStart w:id="664" w:name="_Toc55828867"/>
      <w:r w:rsidRPr="00A926EA">
        <w:rPr>
          <w:rFonts w:eastAsia="MS Mincho"/>
          <w:lang w:eastAsia="de-AT"/>
        </w:rPr>
        <w:t>Switch Forwarding</w:t>
      </w:r>
      <w:bookmarkEnd w:id="662"/>
      <w:bookmarkEnd w:id="663"/>
      <w:bookmarkEnd w:id="664"/>
    </w:p>
    <w:p w14:paraId="3B734965" w14:textId="76091312" w:rsidR="006E0EDC" w:rsidRPr="00A926EA" w:rsidRDefault="006E0EDC" w:rsidP="001D2529">
      <w:pPr>
        <w:pStyle w:val="requirelevel1"/>
      </w:pPr>
      <w:r w:rsidRPr="00A926EA">
        <w:t xml:space="preserve">A </w:t>
      </w:r>
      <w:r w:rsidR="00056755" w:rsidRPr="00A926EA">
        <w:t>Switch</w:t>
      </w:r>
      <w:r w:rsidRPr="00A926EA">
        <w:t xml:space="preserve"> shall associate each time-triggered frame it forwards with a SW_TT_TX_LENGTH, a SW_TT_TX_PERIOD, and a SW_TT_TX_PHASE. </w:t>
      </w:r>
    </w:p>
    <w:p w14:paraId="50D388B9" w14:textId="15682A4F" w:rsidR="006E0EDC" w:rsidRPr="00A926EA" w:rsidRDefault="00E14C1A" w:rsidP="001D2529">
      <w:pPr>
        <w:pStyle w:val="NOTE"/>
      </w:pPr>
      <w:r w:rsidRPr="00A926EA">
        <w:lastRenderedPageBreak/>
        <w:t>A</w:t>
      </w:r>
      <w:r w:rsidR="006E0EDC" w:rsidRPr="00A926EA">
        <w:t xml:space="preserve"> scheduler for time-triggered frames typically take</w:t>
      </w:r>
      <w:r w:rsidRPr="00A926EA">
        <w:t>s</w:t>
      </w:r>
      <w:r w:rsidR="006E0EDC" w:rsidRPr="00A926EA">
        <w:t xml:space="preserve"> the SW_TT_TX_LENGTH and SW_TT_TX_PERIOD values of all frames as an input and return</w:t>
      </w:r>
      <w:r w:rsidRPr="00A926EA">
        <w:t>s</w:t>
      </w:r>
      <w:r w:rsidR="006E0EDC" w:rsidRPr="00A926EA">
        <w:t xml:space="preserve"> a value for SW_TT_TX_PHASE for each time-triggered frame as an output. </w:t>
      </w:r>
    </w:p>
    <w:p w14:paraId="5E3103A9" w14:textId="77777777" w:rsidR="006E0EDC" w:rsidRPr="00A926EA" w:rsidRDefault="006E0EDC" w:rsidP="001D2529">
      <w:pPr>
        <w:pStyle w:val="NOTEcont"/>
      </w:pPr>
      <w:r w:rsidRPr="00A926EA">
        <w:t>SW_TT_TX_LENGTH is the allowed length of an Ethernet frame including IFG and preamble:</w:t>
      </w:r>
    </w:p>
    <w:p w14:paraId="19665E29" w14:textId="77777777" w:rsidR="006E0EDC" w:rsidRPr="00A926EA" w:rsidRDefault="006E0EDC" w:rsidP="001D2529">
      <w:pPr>
        <w:pStyle w:val="NOTEbul"/>
      </w:pPr>
      <w:r w:rsidRPr="00A926EA">
        <w:t>Minimum(SW_TT_TX_LENGTH) = IFG (12 bytes) + preamble (7 bytes) + start of frame delimiter (1 bytes) + frame (64 bytes)</w:t>
      </w:r>
    </w:p>
    <w:p w14:paraId="073716BA" w14:textId="77777777" w:rsidR="006E0EDC" w:rsidRPr="00A926EA" w:rsidRDefault="006E0EDC" w:rsidP="001D2529">
      <w:pPr>
        <w:pStyle w:val="NOTEbul"/>
      </w:pPr>
      <w:r w:rsidRPr="00A926EA">
        <w:t>Maximum(SW_TT_TX_LENGTH) = IFG (12 bytes) + preamble (7 bytes) + start of frame delimiter (1 bytes) + frame (1518 bytes)</w:t>
      </w:r>
    </w:p>
    <w:p w14:paraId="676F8A27" w14:textId="0EE05EF6" w:rsidR="006E0EDC" w:rsidRPr="00A926EA" w:rsidRDefault="006E0EDC" w:rsidP="001D2529">
      <w:pPr>
        <w:pStyle w:val="NOTEcont"/>
      </w:pPr>
      <w:r w:rsidRPr="00A926EA">
        <w:t xml:space="preserve">SW_TT_TX_PERIOD is the transmission period with which the </w:t>
      </w:r>
      <w:r w:rsidR="00056755" w:rsidRPr="00A926EA">
        <w:t>Switch</w:t>
      </w:r>
      <w:r w:rsidRPr="00A926EA">
        <w:t xml:space="preserve"> dispatch</w:t>
      </w:r>
      <w:r w:rsidR="00403FE6" w:rsidRPr="00A926EA">
        <w:t>es</w:t>
      </w:r>
      <w:r w:rsidRPr="00A926EA">
        <w:t xml:space="preserve"> the respective time-triggered frame.</w:t>
      </w:r>
    </w:p>
    <w:p w14:paraId="3D13D6EE" w14:textId="77777777" w:rsidR="006E0EDC" w:rsidRPr="00A926EA" w:rsidRDefault="006E0EDC" w:rsidP="001D2529">
      <w:pPr>
        <w:pStyle w:val="NOTEcont"/>
      </w:pPr>
      <w:r w:rsidRPr="00A926EA">
        <w:t xml:space="preserve">SW_TT_TX_PHASE is a value given by: </w:t>
      </w:r>
    </w:p>
    <w:tbl>
      <w:tblPr>
        <w:tblStyle w:val="TableGrid"/>
        <w:tblW w:w="0" w:type="auto"/>
        <w:tblInd w:w="3794" w:type="dxa"/>
        <w:tblLook w:val="04A0" w:firstRow="1" w:lastRow="0" w:firstColumn="1" w:lastColumn="0" w:noHBand="0" w:noVBand="1"/>
      </w:tblPr>
      <w:tblGrid>
        <w:gridCol w:w="5266"/>
      </w:tblGrid>
      <w:tr w:rsidR="0093610F" w:rsidRPr="00A926EA" w14:paraId="11796580" w14:textId="77777777" w:rsidTr="0093610F">
        <w:tc>
          <w:tcPr>
            <w:tcW w:w="5492" w:type="dxa"/>
          </w:tcPr>
          <w:p w14:paraId="5A693740" w14:textId="77777777" w:rsidR="0093610F" w:rsidRPr="00A926EA" w:rsidRDefault="0093610F" w:rsidP="0093610F">
            <w:pPr>
              <w:pStyle w:val="TablecellCENTER"/>
              <w:rPr>
                <w:lang w:val="en-GB"/>
              </w:rPr>
            </w:pPr>
            <w:r w:rsidRPr="00A926EA">
              <w:rPr>
                <w:sz w:val="18"/>
                <w:lang w:val="en-GB"/>
              </w:rPr>
              <w:t>SW_TT_TX_PHASE = K * SW_SCHEDULE_GRANULARITY</w:t>
            </w:r>
          </w:p>
        </w:tc>
      </w:tr>
    </w:tbl>
    <w:p w14:paraId="3D293D5B" w14:textId="55ADB718" w:rsidR="006E0EDC" w:rsidRPr="00A926EA" w:rsidRDefault="006E0EDC" w:rsidP="001D2529">
      <w:pPr>
        <w:pStyle w:val="NOTEcont"/>
      </w:pPr>
      <w:r w:rsidRPr="00A926EA">
        <w:t>where</w:t>
      </w:r>
      <w:r w:rsidR="0093610F" w:rsidRPr="00A926EA">
        <w:t>:</w:t>
      </w:r>
    </w:p>
    <w:p w14:paraId="282EB212" w14:textId="77777777" w:rsidR="0093610F" w:rsidRPr="00A926EA" w:rsidRDefault="006E0EDC" w:rsidP="001D2529">
      <w:pPr>
        <w:pStyle w:val="NOTEcont"/>
      </w:pPr>
      <w:r w:rsidRPr="00A926EA">
        <w:t>SW_SCHEDULE_GRANULARITY is the granularity of the schedule</w:t>
      </w:r>
    </w:p>
    <w:p w14:paraId="72239E2D" w14:textId="782AB452" w:rsidR="006E0EDC" w:rsidRPr="00A926EA" w:rsidRDefault="006E0EDC" w:rsidP="001D2529">
      <w:pPr>
        <w:pStyle w:val="NOTEcont"/>
      </w:pPr>
      <w:r w:rsidRPr="00A926EA">
        <w:t xml:space="preserve">K is a natural number such that SW_TT_TX_PHASE &lt;= SW_TT_TX_PERIOD holds. </w:t>
      </w:r>
    </w:p>
    <w:p w14:paraId="5B78278C" w14:textId="61FD3BC3" w:rsidR="006E0EDC" w:rsidRPr="00A926EA" w:rsidRDefault="006E0EDC" w:rsidP="001D2529">
      <w:pPr>
        <w:pStyle w:val="requirelevel1"/>
      </w:pPr>
      <w:r w:rsidRPr="00A926EA">
        <w:t xml:space="preserve">A </w:t>
      </w:r>
      <w:r w:rsidR="00056755" w:rsidRPr="00A926EA">
        <w:t>Switch</w:t>
      </w:r>
      <w:r w:rsidRPr="00A926EA">
        <w:t xml:space="preserve"> shall specify SW_SCHEDULE_GRANULARITY the granularity of SW_TT_TX_PERIOD at which the </w:t>
      </w:r>
      <w:r w:rsidR="00056755" w:rsidRPr="00A926EA">
        <w:t>Switch</w:t>
      </w:r>
      <w:r w:rsidRPr="00A926EA">
        <w:t xml:space="preserve"> accepts values of SW_TT_TX_PHASE from the scheduler. </w:t>
      </w:r>
    </w:p>
    <w:p w14:paraId="2B9201CC" w14:textId="2C9571D4" w:rsidR="006E0EDC" w:rsidRPr="00A926EA" w:rsidRDefault="006E0EDC" w:rsidP="001D2529">
      <w:pPr>
        <w:pStyle w:val="NOTE"/>
      </w:pPr>
      <w:r w:rsidRPr="00A926EA">
        <w:t xml:space="preserve">An example </w:t>
      </w:r>
      <w:r w:rsidR="00403FE6" w:rsidRPr="00A926EA">
        <w:t>is</w:t>
      </w:r>
      <w:r w:rsidRPr="00A926EA">
        <w:t xml:space="preserve"> SW_TT_TX_PERIOD = 20ms, SW_SCHEDULE_GRANULARITY 20us; which means that SW_TT_TX_PHASE</w:t>
      </w:r>
      <w:r w:rsidR="00197F9A" w:rsidRPr="00A926EA">
        <w:t xml:space="preserve"> </w:t>
      </w:r>
      <w:r w:rsidRPr="00A926EA">
        <w:t>take</w:t>
      </w:r>
      <w:r w:rsidR="00403FE6" w:rsidRPr="00A926EA">
        <w:t>s</w:t>
      </w:r>
      <w:r w:rsidRPr="00A926EA">
        <w:t xml:space="preserve"> any value between 0 and 20ms in 20us increments.</w:t>
      </w:r>
    </w:p>
    <w:p w14:paraId="1B5BC415" w14:textId="3F51CFF2" w:rsidR="006E0EDC" w:rsidRPr="00A926EA" w:rsidRDefault="006E0EDC" w:rsidP="008F6105">
      <w:pPr>
        <w:pStyle w:val="requirelevel1"/>
      </w:pPr>
      <w:r w:rsidRPr="00A926EA">
        <w:t xml:space="preserve">A </w:t>
      </w:r>
      <w:r w:rsidR="00056755" w:rsidRPr="00A926EA">
        <w:t>Switch</w:t>
      </w:r>
      <w:r w:rsidRPr="00A926EA">
        <w:t xml:space="preserve"> shall specify the maximum duration SW_TT_TX_MAX_JITTER that it takes starting from the synchronized timebase reaching the phase SW_TT_TX_PHASE in the period SW_TT_TX_PERIOD of a time-triggered frame until the first bit of the frame is placed on the transmit communication line. </w:t>
      </w:r>
    </w:p>
    <w:p w14:paraId="2A7E0C5B" w14:textId="0C5C72E5" w:rsidR="006E0EDC" w:rsidRPr="00A926EA" w:rsidRDefault="006E0EDC" w:rsidP="008F6105">
      <w:pPr>
        <w:pStyle w:val="NOTE"/>
      </w:pPr>
      <w:r w:rsidRPr="00A926EA">
        <w:t xml:space="preserve">There can be two jitter values, one in case media reservation is set and another one if media reservation is not set. </w:t>
      </w:r>
    </w:p>
    <w:p w14:paraId="40ACD7C6" w14:textId="2BCE3262" w:rsidR="006E0EDC" w:rsidRPr="00A926EA" w:rsidRDefault="006E0EDC" w:rsidP="008F6105">
      <w:pPr>
        <w:pStyle w:val="requirelevel1"/>
      </w:pPr>
      <w:r w:rsidRPr="00A926EA">
        <w:t xml:space="preserve">A </w:t>
      </w:r>
      <w:r w:rsidR="00056755" w:rsidRPr="00A926EA">
        <w:t>Switch</w:t>
      </w:r>
      <w:r w:rsidRPr="00A926EA">
        <w:t xml:space="preserve"> shall specify the number of SW_TT_TX_FRAMES time-triggered frames it is capable to transmit.</w:t>
      </w:r>
    </w:p>
    <w:p w14:paraId="41DEA32B" w14:textId="2A5E409B" w:rsidR="006E0EDC" w:rsidRPr="00A926EA" w:rsidRDefault="006E0EDC" w:rsidP="008F6105">
      <w:pPr>
        <w:pStyle w:val="requirelevel1"/>
      </w:pPr>
      <w:r w:rsidRPr="00A926EA">
        <w:t xml:space="preserve">A </w:t>
      </w:r>
      <w:r w:rsidR="00056755" w:rsidRPr="00A926EA">
        <w:t>Switch</w:t>
      </w:r>
      <w:r w:rsidRPr="00A926EA">
        <w:t xml:space="preserve"> shall specify the different SW_TT_TX_PERIOD it supports. </w:t>
      </w:r>
    </w:p>
    <w:p w14:paraId="1526731A" w14:textId="7A8CD603" w:rsidR="006E0EDC" w:rsidRPr="00A926EA" w:rsidRDefault="006E0EDC" w:rsidP="008F6105">
      <w:pPr>
        <w:pStyle w:val="requirelevel1"/>
      </w:pPr>
      <w:r w:rsidRPr="00A926EA">
        <w:t xml:space="preserve">A </w:t>
      </w:r>
      <w:r w:rsidR="00056755" w:rsidRPr="00A926EA">
        <w:t>Switch</w:t>
      </w:r>
      <w:r w:rsidRPr="00A926EA">
        <w:t xml:space="preserve"> shall specify the number SW_NUM_TT_TX_PERIOD of different SW_TT_TX_PERIOD it can support during operation. </w:t>
      </w:r>
    </w:p>
    <w:p w14:paraId="7F1A750C" w14:textId="26E5E962" w:rsidR="006E0EDC" w:rsidRPr="00A926EA" w:rsidRDefault="006E0EDC" w:rsidP="008F6105">
      <w:pPr>
        <w:pStyle w:val="NOTE"/>
      </w:pPr>
      <w:r w:rsidRPr="00A926EA">
        <w:lastRenderedPageBreak/>
        <w:t xml:space="preserve">SW_TT_TX_ PERIOD is the value, e.g. 5 ms period for TT frames, of the period the </w:t>
      </w:r>
      <w:r w:rsidR="00056755" w:rsidRPr="00A926EA">
        <w:t>Switch</w:t>
      </w:r>
      <w:r w:rsidRPr="00A926EA">
        <w:t xml:space="preserve"> supports and SW_NUM_TT_TX_PERIOD defines the maximum number of different frame periods that a </w:t>
      </w:r>
      <w:r w:rsidR="00056755" w:rsidRPr="00A926EA">
        <w:t>Switch</w:t>
      </w:r>
      <w:r w:rsidRPr="00A926EA">
        <w:t xml:space="preserve"> supports during operation. </w:t>
      </w:r>
    </w:p>
    <w:p w14:paraId="35094DF0" w14:textId="0F53555D" w:rsidR="006E0EDC" w:rsidRPr="00A926EA" w:rsidRDefault="006E0EDC" w:rsidP="008F6105">
      <w:pPr>
        <w:pStyle w:val="requirelevel1"/>
      </w:pPr>
      <w:r w:rsidRPr="00A926EA">
        <w:t xml:space="preserve">A </w:t>
      </w:r>
      <w:r w:rsidR="00056755" w:rsidRPr="00A926EA">
        <w:t>Switch</w:t>
      </w:r>
      <w:r w:rsidRPr="00A926EA">
        <w:t xml:space="preserve"> shall specify a list SW_LIST_TT_TX_PERIOD of different SW_TT_TX_PERIOD it can support during operation. </w:t>
      </w:r>
    </w:p>
    <w:p w14:paraId="40FFBE57" w14:textId="4F2EBDB9" w:rsidR="006E0EDC" w:rsidRPr="00A926EA" w:rsidRDefault="006E0EDC" w:rsidP="008F6105">
      <w:pPr>
        <w:pStyle w:val="NOTE"/>
      </w:pPr>
      <w:r w:rsidRPr="00A926EA">
        <w:t xml:space="preserve">This is an implementation constraint which reduces the number of theoretically possible periods to a list limited by the implementation e.g. </w:t>
      </w:r>
      <w:r w:rsidR="00056755" w:rsidRPr="00A926EA">
        <w:t>Switch</w:t>
      </w:r>
      <w:r w:rsidRPr="00A926EA">
        <w:t xml:space="preserve"> supports 3 periods from 1ms to 100ms but cannot support all of them simultaneously.</w:t>
      </w:r>
    </w:p>
    <w:p w14:paraId="2E35D464" w14:textId="04D5EC93" w:rsidR="006E0EDC" w:rsidRPr="00A926EA" w:rsidRDefault="006E0EDC" w:rsidP="008F6105">
      <w:pPr>
        <w:pStyle w:val="requirelevel1"/>
      </w:pPr>
      <w:r w:rsidRPr="00A926EA">
        <w:t xml:space="preserve">A </w:t>
      </w:r>
      <w:r w:rsidR="00056755" w:rsidRPr="00A926EA">
        <w:t>Switch</w:t>
      </w:r>
      <w:r w:rsidRPr="00A926EA">
        <w:t xml:space="preserve"> shall support during operation any selection of size SW_NUM_TT_TX_PERIOD of the SW_TT_TX_PERIOD which the </w:t>
      </w:r>
      <w:r w:rsidR="00056755" w:rsidRPr="00A926EA">
        <w:t>Switch</w:t>
      </w:r>
      <w:r w:rsidRPr="00A926EA">
        <w:t xml:space="preserve"> supports, if it does not explicitly specify SW_LIST_TT_TX_PERIOD.</w:t>
      </w:r>
    </w:p>
    <w:p w14:paraId="6221D06D" w14:textId="3064A231" w:rsidR="006E0EDC" w:rsidRPr="00A926EA" w:rsidRDefault="006E0EDC" w:rsidP="008F6105">
      <w:pPr>
        <w:pStyle w:val="requirelevel1"/>
      </w:pPr>
      <w:r w:rsidRPr="00A926EA">
        <w:t xml:space="preserve">A </w:t>
      </w:r>
      <w:r w:rsidR="00056755" w:rsidRPr="00A926EA">
        <w:t>Switch</w:t>
      </w:r>
      <w:r w:rsidRPr="00A926EA">
        <w:t xml:space="preserve"> shall provide a port mirroring function.</w:t>
      </w:r>
    </w:p>
    <w:p w14:paraId="4645C61B" w14:textId="47B85E55" w:rsidR="006E0EDC" w:rsidRPr="00A926EA" w:rsidRDefault="006E0EDC" w:rsidP="008F6105">
      <w:pPr>
        <w:pStyle w:val="NOTE"/>
      </w:pPr>
      <w:r w:rsidRPr="00A926EA">
        <w:t>This functionality is needed to allow traffic monitoring.</w:t>
      </w:r>
    </w:p>
    <w:p w14:paraId="7DCDD1D9" w14:textId="5BAA59FC" w:rsidR="006E0EDC" w:rsidRPr="00A926EA" w:rsidRDefault="006E0EDC" w:rsidP="00035C33">
      <w:pPr>
        <w:pStyle w:val="Heading4"/>
        <w:rPr>
          <w:rFonts w:eastAsia="MS Mincho"/>
          <w:lang w:eastAsia="de-AT"/>
        </w:rPr>
      </w:pPr>
      <w:r w:rsidRPr="00A926EA">
        <w:rPr>
          <w:rFonts w:eastAsia="MS Mincho"/>
          <w:lang w:eastAsia="de-AT"/>
        </w:rPr>
        <w:t>Switch Reception</w:t>
      </w:r>
    </w:p>
    <w:p w14:paraId="5BF85C14" w14:textId="08E55F1B" w:rsidR="006E0EDC" w:rsidRPr="00A926EA" w:rsidRDefault="006E0EDC" w:rsidP="008F6105">
      <w:pPr>
        <w:pStyle w:val="requirelevel1"/>
      </w:pPr>
      <w:r w:rsidRPr="00A926EA">
        <w:t xml:space="preserve">A </w:t>
      </w:r>
      <w:r w:rsidR="00056755" w:rsidRPr="00A926EA">
        <w:t>Switch</w:t>
      </w:r>
      <w:r w:rsidRPr="00A926EA">
        <w:t xml:space="preserve"> shall identify a frame it receives as a time-triggered frame by a lookup in an internal table. </w:t>
      </w:r>
    </w:p>
    <w:p w14:paraId="61F15AFB" w14:textId="4C357072" w:rsidR="006E0EDC" w:rsidRPr="00A926EA" w:rsidRDefault="006E0EDC" w:rsidP="008F6105">
      <w:pPr>
        <w:pStyle w:val="NOTE"/>
      </w:pPr>
      <w:r w:rsidRPr="00A926EA">
        <w:t xml:space="preserve">The intent of this requirement is to make clear that the </w:t>
      </w:r>
      <w:r w:rsidR="00056755" w:rsidRPr="00A926EA">
        <w:t>Switch</w:t>
      </w:r>
      <w:r w:rsidRPr="00A926EA">
        <w:t xml:space="preserve"> operates time-triggered communication on a per-frame basis. </w:t>
      </w:r>
    </w:p>
    <w:p w14:paraId="033C48B9" w14:textId="52E45462" w:rsidR="006E0EDC" w:rsidRPr="00A926EA" w:rsidRDefault="006E0EDC" w:rsidP="008F6105">
      <w:pPr>
        <w:pStyle w:val="requirelevel1"/>
      </w:pPr>
      <w:r w:rsidRPr="00A926EA">
        <w:t xml:space="preserve">A </w:t>
      </w:r>
      <w:r w:rsidR="00056755" w:rsidRPr="00A926EA">
        <w:t>Switch</w:t>
      </w:r>
      <w:r w:rsidRPr="00A926EA">
        <w:t xml:space="preserve"> shall implement an incoming function SW_TT_RX_WINDOW_CHECK.</w:t>
      </w:r>
    </w:p>
    <w:p w14:paraId="3ABE8626" w14:textId="34DD7EE7" w:rsidR="006E0EDC" w:rsidRPr="00A926EA" w:rsidRDefault="006E0EDC" w:rsidP="008F6105">
      <w:pPr>
        <w:pStyle w:val="requirelevel1"/>
      </w:pPr>
      <w:r w:rsidRPr="00A926EA">
        <w:t xml:space="preserve">A </w:t>
      </w:r>
      <w:r w:rsidR="00056755" w:rsidRPr="00A926EA">
        <w:t>Switch</w:t>
      </w:r>
      <w:r w:rsidRPr="00A926EA">
        <w:t xml:space="preserve"> shall locally store for each time-triggered frame where the SW_TT_RX_WINDOW_CHECK is executed, an expected arrival time SW_TT_RX_EXPECT_ARR_TIME(x). </w:t>
      </w:r>
    </w:p>
    <w:p w14:paraId="3A2D2857" w14:textId="448F9648" w:rsidR="006E0EDC" w:rsidRPr="00A926EA" w:rsidRDefault="006E0EDC" w:rsidP="008F6105">
      <w:pPr>
        <w:pStyle w:val="NOTE"/>
      </w:pPr>
      <w:r w:rsidRPr="00A926EA">
        <w:t xml:space="preserve">The list of SW_TT_RX_EXPECT_ ARR_TIME(x) </w:t>
      </w:r>
      <w:r w:rsidR="005F7086" w:rsidRPr="00A926EA">
        <w:t>is</w:t>
      </w:r>
      <w:r w:rsidR="00197F9A" w:rsidRPr="00A926EA">
        <w:t xml:space="preserve"> </w:t>
      </w:r>
      <w:r w:rsidRPr="00A926EA">
        <w:t xml:space="preserve">an output of the scheduler. </w:t>
      </w:r>
    </w:p>
    <w:p w14:paraId="7171557D" w14:textId="2B1B7FCD" w:rsidR="006E0EDC" w:rsidRPr="00A926EA" w:rsidRDefault="006E0EDC" w:rsidP="008F6105">
      <w:pPr>
        <w:pStyle w:val="requirelevel1"/>
      </w:pPr>
      <w:r w:rsidRPr="00A926EA">
        <w:t xml:space="preserve">A </w:t>
      </w:r>
      <w:r w:rsidR="00056755" w:rsidRPr="00A926EA">
        <w:t>Switch</w:t>
      </w:r>
      <w:r w:rsidRPr="00A926EA">
        <w:t xml:space="preserve"> shall accept an incoming time-triggered frame where the SW_TT_RX_WINDOW_CHECK is executed, only if the first bit of the incoming frame is received </w:t>
      </w:r>
      <w:r w:rsidR="00631BBD" w:rsidRPr="00A926EA">
        <w:t>no</w:t>
      </w:r>
      <w:r w:rsidRPr="00A926EA">
        <w:t xml:space="preserve"> earlier than SW_TT_RX_ACT_ ARR_TIME_EARLY and not later than SW_TT_RX_ACT_ ARR_TIME_LATE. </w:t>
      </w:r>
    </w:p>
    <w:p w14:paraId="23E98BFB" w14:textId="6311F4BB" w:rsidR="006E0EDC" w:rsidRPr="00A926EA" w:rsidRDefault="006E0EDC" w:rsidP="008F6105">
      <w:pPr>
        <w:pStyle w:val="requirelevel1"/>
      </w:pPr>
      <w:r w:rsidRPr="00A926EA">
        <w:t xml:space="preserve">A </w:t>
      </w:r>
      <w:r w:rsidR="00056755" w:rsidRPr="00A926EA">
        <w:t>Switch</w:t>
      </w:r>
      <w:r w:rsidRPr="00A926EA">
        <w:t xml:space="preserve"> shall specify the number of SW_TT_RX_FRAMES time-triggered frames it is capable to receive.</w:t>
      </w:r>
    </w:p>
    <w:p w14:paraId="51ABE17E" w14:textId="59581AB9" w:rsidR="006E0EDC" w:rsidRPr="00A926EA" w:rsidRDefault="006E0EDC" w:rsidP="008F6105">
      <w:pPr>
        <w:pStyle w:val="requirelevel1"/>
      </w:pPr>
      <w:r w:rsidRPr="00A926EA">
        <w:t xml:space="preserve">A </w:t>
      </w:r>
      <w:r w:rsidR="00056755" w:rsidRPr="00A926EA">
        <w:t>Switch</w:t>
      </w:r>
      <w:r w:rsidRPr="00A926EA">
        <w:t xml:space="preserve"> shall specify the number SW_NUM_TT_RX_PERIOD of different SW_TT_RX_PERIOD it can support </w:t>
      </w:r>
      <w:r w:rsidR="00F6160C" w:rsidRPr="00A926EA">
        <w:t xml:space="preserve">concurrently </w:t>
      </w:r>
      <w:r w:rsidRPr="00A926EA">
        <w:t xml:space="preserve">during operation. </w:t>
      </w:r>
    </w:p>
    <w:p w14:paraId="0F97CF8C" w14:textId="00163DAF" w:rsidR="006E0EDC" w:rsidRPr="00A926EA" w:rsidRDefault="006E0EDC" w:rsidP="008F6105">
      <w:pPr>
        <w:pStyle w:val="requirelevel1"/>
      </w:pPr>
      <w:r w:rsidRPr="00A926EA">
        <w:t xml:space="preserve">A </w:t>
      </w:r>
      <w:r w:rsidR="00056755" w:rsidRPr="00A926EA">
        <w:t>Switch</w:t>
      </w:r>
      <w:r w:rsidRPr="00A926EA">
        <w:t xml:space="preserve"> shall specify a list SW_LIST_TT_RX_PERIOD of different SW_TT_RX_PERIOD it can support during operation. </w:t>
      </w:r>
    </w:p>
    <w:p w14:paraId="4E01E229" w14:textId="7D46E09E" w:rsidR="006E0EDC" w:rsidRPr="00A926EA" w:rsidRDefault="006E0EDC" w:rsidP="008F6105">
      <w:pPr>
        <w:pStyle w:val="requirelevel1"/>
      </w:pPr>
      <w:r w:rsidRPr="00A926EA">
        <w:lastRenderedPageBreak/>
        <w:t xml:space="preserve">A </w:t>
      </w:r>
      <w:r w:rsidR="00056755" w:rsidRPr="00A926EA">
        <w:t>Switch</w:t>
      </w:r>
      <w:r w:rsidRPr="00A926EA">
        <w:t xml:space="preserve"> shall support during operation any selection of size SW_NUM_TT_RX_PERIOD of the SW_TT_RX_PERIOD that the </w:t>
      </w:r>
      <w:r w:rsidR="00056755" w:rsidRPr="00A926EA">
        <w:t>Switch</w:t>
      </w:r>
      <w:r w:rsidRPr="00A926EA">
        <w:t xml:space="preserve"> supports, if it does not explicitly specify SW_LIST_TT_RX_PERIOD.</w:t>
      </w:r>
    </w:p>
    <w:p w14:paraId="394E107E" w14:textId="77777777" w:rsidR="006E0EDC" w:rsidRPr="00A926EA" w:rsidRDefault="006E0EDC" w:rsidP="008F6105">
      <w:pPr>
        <w:pStyle w:val="Heading4"/>
        <w:rPr>
          <w:rFonts w:eastAsia="MS Mincho"/>
          <w:lang w:eastAsia="de-AT"/>
        </w:rPr>
      </w:pPr>
      <w:r w:rsidRPr="00A926EA">
        <w:rPr>
          <w:rFonts w:eastAsia="MS Mincho"/>
          <w:lang w:eastAsia="de-AT"/>
        </w:rPr>
        <w:t xml:space="preserve">Buffering </w:t>
      </w:r>
    </w:p>
    <w:p w14:paraId="02DB8433" w14:textId="585F6B93" w:rsidR="006E0EDC" w:rsidRPr="00A926EA" w:rsidRDefault="006E0EDC" w:rsidP="008F6105">
      <w:pPr>
        <w:pStyle w:val="requirelevel1"/>
      </w:pPr>
      <w:r w:rsidRPr="00A926EA">
        <w:t xml:space="preserve">A </w:t>
      </w:r>
      <w:r w:rsidR="00056755" w:rsidRPr="00A926EA">
        <w:t>Switch</w:t>
      </w:r>
      <w:r w:rsidRPr="00A926EA">
        <w:t xml:space="preserve"> shall specify the maximum number SW_MAX_NUM_TT_FRAMES of different time-triggered frames it can buffer at any point in time. </w:t>
      </w:r>
    </w:p>
    <w:p w14:paraId="3A6B4483" w14:textId="6FDBE9B1" w:rsidR="006E0EDC" w:rsidRPr="00A926EA" w:rsidRDefault="006E0EDC" w:rsidP="008F6105">
      <w:pPr>
        <w:pStyle w:val="requirelevel1"/>
      </w:pPr>
      <w:r w:rsidRPr="00A926EA">
        <w:t xml:space="preserve">A </w:t>
      </w:r>
      <w:r w:rsidR="00056755" w:rsidRPr="00A926EA">
        <w:t>Switch</w:t>
      </w:r>
      <w:r w:rsidRPr="00A926EA">
        <w:t xml:space="preserve"> shall specify its maximum buffer size SW_MAX_TT_BUFFER_SIZE for time-triggered frames.</w:t>
      </w:r>
    </w:p>
    <w:p w14:paraId="403020F8" w14:textId="129DB4FF" w:rsidR="006E0EDC" w:rsidRPr="00A926EA" w:rsidRDefault="00956BB2" w:rsidP="008F6105">
      <w:pPr>
        <w:pStyle w:val="requirelevel1"/>
      </w:pPr>
      <w:r w:rsidRPr="00A926EA">
        <w:t xml:space="preserve">If a </w:t>
      </w:r>
      <w:r w:rsidR="00056755" w:rsidRPr="00A926EA">
        <w:t>Switch</w:t>
      </w:r>
      <w:r w:rsidR="006E0EDC" w:rsidRPr="00A926EA">
        <w:t xml:space="preserve"> </w:t>
      </w:r>
      <w:r w:rsidRPr="00A926EA">
        <w:t xml:space="preserve">has </w:t>
      </w:r>
      <w:r w:rsidR="006E0EDC" w:rsidRPr="00A926EA">
        <w:t>additional constraints on the number and size of time-triggered frames it supports</w:t>
      </w:r>
      <w:r w:rsidRPr="00A926EA">
        <w:t xml:space="preserve">, it shall be </w:t>
      </w:r>
      <w:r w:rsidR="00C411C5" w:rsidRPr="00A926EA">
        <w:t>explicitly</w:t>
      </w:r>
      <w:r w:rsidRPr="00A926EA">
        <w:t xml:space="preserve"> specified</w:t>
      </w:r>
      <w:r w:rsidR="006E0EDC" w:rsidRPr="00A926EA">
        <w:t>.</w:t>
      </w:r>
    </w:p>
    <w:p w14:paraId="381CA3A4" w14:textId="77777777" w:rsidR="006E0EDC" w:rsidRPr="00A926EA" w:rsidRDefault="006E0EDC" w:rsidP="00035C33">
      <w:pPr>
        <w:pStyle w:val="Heading4"/>
        <w:rPr>
          <w:rFonts w:eastAsia="MS Mincho"/>
          <w:lang w:eastAsia="de-AT"/>
        </w:rPr>
      </w:pPr>
      <w:r w:rsidRPr="00A926EA">
        <w:rPr>
          <w:rFonts w:eastAsia="MS Mincho"/>
          <w:lang w:eastAsia="de-AT"/>
        </w:rPr>
        <w:t xml:space="preserve">Forwarding Delay </w:t>
      </w:r>
    </w:p>
    <w:p w14:paraId="3DBE9E0C" w14:textId="3C9FC575" w:rsidR="006E0EDC" w:rsidRPr="00A926EA" w:rsidRDefault="006E0EDC" w:rsidP="008F6105">
      <w:pPr>
        <w:pStyle w:val="requirelevel1"/>
      </w:pPr>
      <w:r w:rsidRPr="00A926EA">
        <w:t xml:space="preserve">A </w:t>
      </w:r>
      <w:r w:rsidR="00056755" w:rsidRPr="00A926EA">
        <w:t>Switch</w:t>
      </w:r>
      <w:r w:rsidRPr="00A926EA">
        <w:t xml:space="preserve"> shall specify the duration SW_MAX_FORWARD_DELAY as the maximum time elapsed between the complete reception of a TT frame and the start of its retransmission through any of its output </w:t>
      </w:r>
      <w:r w:rsidR="00056755" w:rsidRPr="00A926EA">
        <w:t>Switch</w:t>
      </w:r>
      <w:r w:rsidRPr="00A926EA">
        <w:t xml:space="preserve"> ports under the assumption that all outgoing queues are empty and the clocks in the network are synchronized.</w:t>
      </w:r>
    </w:p>
    <w:p w14:paraId="54C21989" w14:textId="42234015" w:rsidR="006E0EDC" w:rsidRPr="00A926EA" w:rsidRDefault="008F6105" w:rsidP="008F6105">
      <w:pPr>
        <w:pStyle w:val="NOTEnumbered"/>
        <w:rPr>
          <w:lang w:val="en-GB"/>
        </w:rPr>
      </w:pPr>
      <w:r w:rsidRPr="00A926EA">
        <w:rPr>
          <w:lang w:val="en-GB"/>
        </w:rPr>
        <w:t>1</w:t>
      </w:r>
      <w:r w:rsidRPr="00A926EA">
        <w:rPr>
          <w:lang w:val="en-GB"/>
        </w:rPr>
        <w:tab/>
      </w:r>
      <w:r w:rsidR="006E0EDC" w:rsidRPr="00A926EA">
        <w:rPr>
          <w:lang w:val="en-GB"/>
        </w:rPr>
        <w:t xml:space="preserve">SW_MAX_FORWARD_DELAY specifies the maximum implementation specific delay from the reception of a TT frame to the latest possible point in time when the frame </w:t>
      </w:r>
      <w:r w:rsidR="00500040" w:rsidRPr="00A926EA">
        <w:rPr>
          <w:lang w:val="en-GB"/>
        </w:rPr>
        <w:t>is</w:t>
      </w:r>
      <w:r w:rsidR="006E0EDC" w:rsidRPr="00A926EA">
        <w:rPr>
          <w:lang w:val="en-GB"/>
        </w:rPr>
        <w:t xml:space="preserve"> ready to forward. A scheduler take</w:t>
      </w:r>
      <w:r w:rsidR="006E171D" w:rsidRPr="00A926EA">
        <w:rPr>
          <w:lang w:val="en-GB"/>
        </w:rPr>
        <w:t>s</w:t>
      </w:r>
      <w:r w:rsidR="006E0EDC" w:rsidRPr="00A926EA">
        <w:rPr>
          <w:lang w:val="en-GB"/>
        </w:rPr>
        <w:t xml:space="preserve"> the SW_MAX_FORWARD_DELAY and the CLOCK_SYNC_PRECISION into account when calculating the SW_TT_TX_PHASE of a TT frame. </w:t>
      </w:r>
    </w:p>
    <w:p w14:paraId="355A7B2E" w14:textId="2BA7DE03" w:rsidR="006E0EDC" w:rsidRPr="00A926EA" w:rsidRDefault="008F6105" w:rsidP="008F6105">
      <w:pPr>
        <w:pStyle w:val="NOTEnumbered"/>
        <w:rPr>
          <w:lang w:val="en-GB"/>
        </w:rPr>
      </w:pPr>
      <w:r w:rsidRPr="00A926EA">
        <w:rPr>
          <w:lang w:val="en-GB"/>
        </w:rPr>
        <w:t>2</w:t>
      </w:r>
      <w:r w:rsidRPr="00A926EA">
        <w:rPr>
          <w:lang w:val="en-GB"/>
        </w:rPr>
        <w:tab/>
      </w:r>
      <w:r w:rsidR="006E0EDC" w:rsidRPr="00A926EA">
        <w:rPr>
          <w:lang w:val="en-GB"/>
        </w:rPr>
        <w:t xml:space="preserve">SW_MAX_FORWARD_DELAY is a </w:t>
      </w:r>
      <w:r w:rsidR="00056755" w:rsidRPr="00A926EA">
        <w:rPr>
          <w:lang w:val="en-GB"/>
        </w:rPr>
        <w:t>Switch</w:t>
      </w:r>
      <w:r w:rsidR="006E0EDC" w:rsidRPr="00A926EA">
        <w:rPr>
          <w:lang w:val="en-GB"/>
        </w:rPr>
        <w:t>-internal parameter. SW_TT_TX_PHASE</w:t>
      </w:r>
      <w:r w:rsidR="00197F9A" w:rsidRPr="00A926EA">
        <w:rPr>
          <w:lang w:val="en-GB"/>
        </w:rPr>
        <w:t>,</w:t>
      </w:r>
      <w:r w:rsidR="006E0EDC" w:rsidRPr="00A926EA">
        <w:rPr>
          <w:lang w:val="en-GB"/>
        </w:rPr>
        <w:t xml:space="preserve"> CLOCK_SYNC_PRECISION, and SW_TT_TX_MAX_JITTER need also to be taken into account when calculating the complete, externally observable, delay through the </w:t>
      </w:r>
      <w:r w:rsidR="00056755" w:rsidRPr="00A926EA">
        <w:rPr>
          <w:lang w:val="en-GB"/>
        </w:rPr>
        <w:t>Switch</w:t>
      </w:r>
      <w:r w:rsidR="006E0EDC" w:rsidRPr="00A926EA">
        <w:rPr>
          <w:lang w:val="en-GB"/>
        </w:rPr>
        <w:t xml:space="preserve">. </w:t>
      </w:r>
    </w:p>
    <w:p w14:paraId="21407D9D" w14:textId="77777777" w:rsidR="006E171D" w:rsidRPr="00A926EA" w:rsidRDefault="006E0EDC" w:rsidP="00035C33">
      <w:pPr>
        <w:pStyle w:val="Heading3"/>
        <w:rPr>
          <w:rFonts w:eastAsia="MS Mincho"/>
          <w:lang w:eastAsia="de-AT"/>
        </w:rPr>
      </w:pPr>
      <w:bookmarkStart w:id="665" w:name="_Toc14764848"/>
      <w:bookmarkStart w:id="666" w:name="_Toc34069027"/>
      <w:bookmarkStart w:id="667" w:name="_Toc42280257"/>
      <w:bookmarkStart w:id="668" w:name="_Toc53408907"/>
      <w:bookmarkStart w:id="669" w:name="_Toc55828868"/>
      <w:r w:rsidRPr="00A926EA">
        <w:rPr>
          <w:rFonts w:eastAsia="MS Mincho"/>
          <w:lang w:eastAsia="de-AT"/>
        </w:rPr>
        <w:t>End System Level Specification</w:t>
      </w:r>
      <w:bookmarkEnd w:id="665"/>
      <w:bookmarkEnd w:id="666"/>
      <w:bookmarkEnd w:id="667"/>
      <w:bookmarkEnd w:id="668"/>
      <w:bookmarkEnd w:id="669"/>
    </w:p>
    <w:p w14:paraId="6B346874" w14:textId="2F3131F4" w:rsidR="006E0EDC" w:rsidRPr="00A926EA" w:rsidRDefault="00956BB2" w:rsidP="00C87327">
      <w:pPr>
        <w:pStyle w:val="Heading4"/>
        <w:rPr>
          <w:rFonts w:eastAsia="MS Mincho"/>
          <w:lang w:eastAsia="de-AT"/>
        </w:rPr>
      </w:pPr>
      <w:r w:rsidRPr="00A926EA">
        <w:rPr>
          <w:rFonts w:eastAsia="MS Mincho"/>
          <w:lang w:eastAsia="de-AT"/>
        </w:rPr>
        <w:t>Introduction</w:t>
      </w:r>
    </w:p>
    <w:p w14:paraId="549814B0" w14:textId="0D8C3B8B" w:rsidR="006E0EDC" w:rsidRPr="00A926EA" w:rsidRDefault="006E0EDC" w:rsidP="0093610F">
      <w:pPr>
        <w:pStyle w:val="paragraph"/>
      </w:pPr>
      <w:r w:rsidRPr="00A926EA">
        <w:t>An end system act</w:t>
      </w:r>
      <w:r w:rsidR="00956BB2" w:rsidRPr="00A926EA">
        <w:t>s</w:t>
      </w:r>
      <w:r w:rsidRPr="00A926EA">
        <w:t xml:space="preserve"> as the source or destination of one or many time-triggered messages. It is the aim of this </w:t>
      </w:r>
      <w:r w:rsidR="00056755" w:rsidRPr="00A926EA">
        <w:t>Clause</w:t>
      </w:r>
      <w:r w:rsidRPr="00A926EA">
        <w:t xml:space="preserve"> to specify the transmission interface and the reception interface of an end system in the value domain as well as in the time domain. </w:t>
      </w:r>
    </w:p>
    <w:p w14:paraId="695E892A" w14:textId="77777777" w:rsidR="006E0EDC" w:rsidRPr="00A926EA" w:rsidRDefault="006E0EDC" w:rsidP="00035C33">
      <w:pPr>
        <w:pStyle w:val="Heading4"/>
        <w:rPr>
          <w:rFonts w:eastAsia="MS Mincho"/>
          <w:lang w:eastAsia="de-AT"/>
        </w:rPr>
      </w:pPr>
      <w:r w:rsidRPr="00A926EA">
        <w:rPr>
          <w:rFonts w:eastAsia="MS Mincho"/>
          <w:lang w:eastAsia="de-AT"/>
        </w:rPr>
        <w:lastRenderedPageBreak/>
        <w:t>End System Transmission</w:t>
      </w:r>
    </w:p>
    <w:p w14:paraId="6AC0F94E" w14:textId="77777777" w:rsidR="006E0EDC" w:rsidRPr="00A926EA" w:rsidRDefault="006E0EDC" w:rsidP="008F6105">
      <w:pPr>
        <w:pStyle w:val="requirelevel1"/>
      </w:pPr>
      <w:r w:rsidRPr="00A926EA">
        <w:rPr>
          <w:rStyle w:val="requirelevel1Char"/>
        </w:rPr>
        <w:t>An end system shall identify a frame for transmission as a time-triggered frame by a lookup in an internal table</w:t>
      </w:r>
      <w:r w:rsidRPr="00A926EA">
        <w:t xml:space="preserve">. </w:t>
      </w:r>
    </w:p>
    <w:p w14:paraId="08291881" w14:textId="4424C6CF" w:rsidR="006E0EDC" w:rsidRPr="00A926EA" w:rsidRDefault="006E0EDC" w:rsidP="008F6105">
      <w:pPr>
        <w:pStyle w:val="NOTE"/>
      </w:pPr>
      <w:r w:rsidRPr="00A926EA">
        <w:t xml:space="preserve">The intent of this requirement is to make clear that the end system operates time-triggered communication on a per-frame basis. </w:t>
      </w:r>
    </w:p>
    <w:p w14:paraId="2B9DC74F" w14:textId="77777777" w:rsidR="006E0EDC" w:rsidRPr="00A926EA" w:rsidRDefault="006E0EDC" w:rsidP="008F6105">
      <w:pPr>
        <w:pStyle w:val="requirelevel1"/>
      </w:pPr>
      <w:r w:rsidRPr="00A926EA">
        <w:t xml:space="preserve">An end system shall associate each time-triggered frame it transmits with an ES_TT_TX_LENGTH, an ES_TT_TX_PERIOD, and an ES_TT_TX_PHASE. </w:t>
      </w:r>
    </w:p>
    <w:p w14:paraId="5EF3EF40" w14:textId="312F4D3C" w:rsidR="006E0EDC" w:rsidRPr="00A926EA" w:rsidRDefault="0068599E" w:rsidP="008F6105">
      <w:pPr>
        <w:pStyle w:val="NOTE"/>
      </w:pPr>
      <w:r w:rsidRPr="00A926EA">
        <w:t>A</w:t>
      </w:r>
      <w:r w:rsidR="006E0EDC" w:rsidRPr="00A926EA">
        <w:t xml:space="preserve"> scheduler for time-triggered frames</w:t>
      </w:r>
      <w:r w:rsidR="00197F9A" w:rsidRPr="00A926EA">
        <w:t xml:space="preserve"> </w:t>
      </w:r>
      <w:r w:rsidR="006E0EDC" w:rsidRPr="00A926EA">
        <w:t>typically take</w:t>
      </w:r>
      <w:r w:rsidR="006E171D" w:rsidRPr="00A926EA">
        <w:t>s</w:t>
      </w:r>
      <w:r w:rsidR="006E0EDC" w:rsidRPr="00A926EA">
        <w:t xml:space="preserve"> the ES_TT_TX _LENGTH and ES_TT_TX_PERIOD values of all frames as an input and return a value for ES_TT_TX_PHASE for each time-triggered frame as an output. </w:t>
      </w:r>
    </w:p>
    <w:p w14:paraId="4F2E4403" w14:textId="77777777" w:rsidR="006E0EDC" w:rsidRPr="00A926EA" w:rsidRDefault="006E0EDC" w:rsidP="008F6105">
      <w:pPr>
        <w:pStyle w:val="NOTEcont"/>
      </w:pPr>
      <w:r w:rsidRPr="00A926EA">
        <w:t>ES_TT_TX _LENGTH is the allowed length of an Ethernet frame including IFG and preamble:</w:t>
      </w:r>
    </w:p>
    <w:p w14:paraId="3CF41828" w14:textId="77777777" w:rsidR="006E0EDC" w:rsidRPr="00A926EA" w:rsidRDefault="006E0EDC" w:rsidP="008F6105">
      <w:pPr>
        <w:pStyle w:val="NOTEbul"/>
      </w:pPr>
      <w:r w:rsidRPr="00A926EA">
        <w:t>Minimum(ES_TT_TX _LENGTH) = IFG (12 bytes) + preamble (7 bytes) + start of frame delimiter (1 bytes) + payload (64 bytes)</w:t>
      </w:r>
    </w:p>
    <w:p w14:paraId="7B4F940A" w14:textId="77777777" w:rsidR="006E0EDC" w:rsidRPr="00A926EA" w:rsidRDefault="006E0EDC" w:rsidP="008F6105">
      <w:pPr>
        <w:pStyle w:val="NOTEbul"/>
      </w:pPr>
      <w:r w:rsidRPr="00A926EA">
        <w:t>Maximum(ES_TT_TX _LENGTH) = IFG (12 bytes) + preamble (7 bytes) + start of frame delimiter (1 bytes) + payload (1518 bytes)</w:t>
      </w:r>
    </w:p>
    <w:p w14:paraId="36EF37D9" w14:textId="62E459FF" w:rsidR="006E0EDC" w:rsidRPr="00A926EA" w:rsidRDefault="006E0EDC" w:rsidP="008F6105">
      <w:pPr>
        <w:pStyle w:val="NOTEcont"/>
      </w:pPr>
      <w:r w:rsidRPr="00A926EA">
        <w:t>ES_TT_TX_PERIOD is the transmission period with which the end system</w:t>
      </w:r>
      <w:r w:rsidR="00197F9A" w:rsidRPr="00A926EA">
        <w:t xml:space="preserve"> </w:t>
      </w:r>
      <w:r w:rsidRPr="00A926EA">
        <w:t>dispatch</w:t>
      </w:r>
      <w:r w:rsidR="006E171D" w:rsidRPr="00A926EA">
        <w:t>es</w:t>
      </w:r>
      <w:r w:rsidRPr="00A926EA">
        <w:t xml:space="preserve"> the respective time-triggered frame.</w:t>
      </w:r>
    </w:p>
    <w:p w14:paraId="123E4F2F" w14:textId="53B35BD4" w:rsidR="006E0EDC" w:rsidRPr="00A926EA" w:rsidRDefault="006E0EDC" w:rsidP="008F6105">
      <w:pPr>
        <w:pStyle w:val="NOTEcont"/>
      </w:pPr>
      <w:r w:rsidRPr="00A926EA">
        <w:t>ES_TT_TX_PHASE is a value given by</w:t>
      </w:r>
      <w:r w:rsidR="00D1211D">
        <w:t xml:space="preserve"> the </w:t>
      </w:r>
      <w:r w:rsidR="001224AE">
        <w:t>formula</w:t>
      </w:r>
      <w:r w:rsidRPr="00A926EA">
        <w:t xml:space="preserve">: </w:t>
      </w:r>
    </w:p>
    <w:tbl>
      <w:tblPr>
        <w:tblStyle w:val="TableGrid"/>
        <w:tblW w:w="0" w:type="auto"/>
        <w:tblInd w:w="4253" w:type="dxa"/>
        <w:tblLook w:val="04A0" w:firstRow="1" w:lastRow="0" w:firstColumn="1" w:lastColumn="0" w:noHBand="0" w:noVBand="1"/>
      </w:tblPr>
      <w:tblGrid>
        <w:gridCol w:w="4807"/>
      </w:tblGrid>
      <w:tr w:rsidR="00197F9A" w:rsidRPr="00A926EA" w14:paraId="4E481C87" w14:textId="77777777" w:rsidTr="00197F9A">
        <w:tc>
          <w:tcPr>
            <w:tcW w:w="9286" w:type="dxa"/>
          </w:tcPr>
          <w:p w14:paraId="69A0862B" w14:textId="77777777" w:rsidR="00197F9A" w:rsidRPr="00A926EA" w:rsidRDefault="00197F9A" w:rsidP="00197F9A">
            <w:pPr>
              <w:pStyle w:val="TablecellCENTER"/>
              <w:rPr>
                <w:lang w:val="en-GB"/>
              </w:rPr>
            </w:pPr>
            <w:r w:rsidRPr="00A926EA">
              <w:rPr>
                <w:lang w:val="en-GB"/>
              </w:rPr>
              <w:t>ES_TT_TX_PHASE = K * ES_SCHEDULE_GRANULARITY</w:t>
            </w:r>
          </w:p>
        </w:tc>
      </w:tr>
    </w:tbl>
    <w:p w14:paraId="7B707F42" w14:textId="4B56AF11" w:rsidR="006E0EDC" w:rsidRPr="00A926EA" w:rsidRDefault="006E0EDC" w:rsidP="008F6105">
      <w:pPr>
        <w:pStyle w:val="NOTEcont"/>
      </w:pPr>
      <w:r w:rsidRPr="00A926EA">
        <w:t>where</w:t>
      </w:r>
    </w:p>
    <w:p w14:paraId="0C9D9FA8" w14:textId="4D1DEAB6" w:rsidR="00197F9A" w:rsidRPr="00A926EA" w:rsidRDefault="006E0EDC" w:rsidP="008F6105">
      <w:pPr>
        <w:pStyle w:val="NOTEcont"/>
      </w:pPr>
      <w:r w:rsidRPr="00A926EA">
        <w:t>ES_SCHEDULE_GRANULARITY is the granularity of the schedule</w:t>
      </w:r>
      <w:r w:rsidR="00197F9A" w:rsidRPr="00A926EA">
        <w:t>,</w:t>
      </w:r>
      <w:r w:rsidRPr="00A926EA">
        <w:t xml:space="preserve"> and </w:t>
      </w:r>
    </w:p>
    <w:p w14:paraId="25CF083B" w14:textId="56F192E8" w:rsidR="006E0EDC" w:rsidRPr="00A926EA" w:rsidRDefault="006E0EDC" w:rsidP="008F6105">
      <w:pPr>
        <w:pStyle w:val="NOTEcont"/>
      </w:pPr>
      <w:r w:rsidRPr="00A926EA">
        <w:t xml:space="preserve">K is a natural number such that ES_TT_TX_PHASE &lt;= ES_TT_TX_PERIOD holds. </w:t>
      </w:r>
    </w:p>
    <w:p w14:paraId="127B7FA6" w14:textId="77777777" w:rsidR="006E0EDC" w:rsidRPr="00A926EA" w:rsidRDefault="006E0EDC" w:rsidP="008F6105">
      <w:pPr>
        <w:pStyle w:val="requirelevel1"/>
      </w:pPr>
      <w:r w:rsidRPr="00A926EA">
        <w:t xml:space="preserve">An end system shall specify ES_SCHEDULE_GRANULARITY the granularity of ES_TT_TX_PERIOD at which the end system accepts values of ES_TT_TX_PHASE from the scheduler. </w:t>
      </w:r>
    </w:p>
    <w:p w14:paraId="26DCD055" w14:textId="3C2AD175" w:rsidR="006E0EDC" w:rsidRPr="00A926EA" w:rsidRDefault="006E0EDC" w:rsidP="008F6105">
      <w:pPr>
        <w:pStyle w:val="NOTE"/>
      </w:pPr>
      <w:r w:rsidRPr="00A926EA">
        <w:t xml:space="preserve">An example </w:t>
      </w:r>
      <w:r w:rsidR="008E5A06" w:rsidRPr="00A926EA">
        <w:t xml:space="preserve">is </w:t>
      </w:r>
      <w:r w:rsidRPr="00A926EA">
        <w:t xml:space="preserve">ES_TT_TX_PERIOD=20ms, ES_SCHEDULE_GRANULARITY 20us; which means that ES_TT_TX_PHASE </w:t>
      </w:r>
      <w:r w:rsidR="00B02621" w:rsidRPr="00A926EA">
        <w:t xml:space="preserve">can </w:t>
      </w:r>
      <w:r w:rsidRPr="00A926EA">
        <w:t>take any value between 0 and 20ms in 20us increments.</w:t>
      </w:r>
    </w:p>
    <w:p w14:paraId="00311C3B" w14:textId="1D43B7DE" w:rsidR="006E0EDC" w:rsidRPr="00A926EA" w:rsidRDefault="006E0EDC" w:rsidP="008F6105">
      <w:pPr>
        <w:pStyle w:val="requirelevel1"/>
      </w:pPr>
      <w:r w:rsidRPr="00A926EA">
        <w:t>An end system shall specify its minimum duration, ES_MIN_TT_TX_GAP between two consecutives transmit triggers for time-triggered frames.</w:t>
      </w:r>
    </w:p>
    <w:p w14:paraId="72C7E2A6" w14:textId="469084E4" w:rsidR="006E0EDC" w:rsidRPr="00A926EA" w:rsidRDefault="006E0EDC" w:rsidP="008F6105">
      <w:pPr>
        <w:pStyle w:val="requirelevel1"/>
      </w:pPr>
      <w:r w:rsidRPr="00A926EA">
        <w:t xml:space="preserve">An end system shall specify the maximum duration ES_TT_TX_MAX_JITTER that it takes starting from the synchronized time </w:t>
      </w:r>
      <w:r w:rsidRPr="00A926EA">
        <w:lastRenderedPageBreak/>
        <w:t>base reaching the phase ES_TT_TX_PHASE in the period ES_TT_TX_PERIOD of a time-triggered frame until the first bit</w:t>
      </w:r>
      <w:r w:rsidR="00197F9A" w:rsidRPr="00A926EA">
        <w:t xml:space="preserve"> </w:t>
      </w:r>
      <w:r w:rsidRPr="00A926EA">
        <w:t xml:space="preserve">of the frame is placed on the transmit communication line. </w:t>
      </w:r>
    </w:p>
    <w:p w14:paraId="794EEF44" w14:textId="77777777" w:rsidR="006E0EDC" w:rsidRPr="00A926EA" w:rsidRDefault="006E0EDC" w:rsidP="008F6105">
      <w:pPr>
        <w:pStyle w:val="requirelevel1"/>
      </w:pPr>
      <w:r w:rsidRPr="00A926EA">
        <w:t>An end system shall be able to transmit at minimum ES_MIN_TT_TX_FRAMES time-triggered frames.</w:t>
      </w:r>
    </w:p>
    <w:p w14:paraId="643DF25F" w14:textId="77777777" w:rsidR="006E0EDC" w:rsidRPr="00A926EA" w:rsidRDefault="006E0EDC" w:rsidP="008F6105">
      <w:pPr>
        <w:pStyle w:val="requirelevel1"/>
      </w:pPr>
      <w:r w:rsidRPr="00A926EA">
        <w:t>An end system shall specify the number of ES_ TT_TX_FRAMES time-triggered frames it is capable to transmit.</w:t>
      </w:r>
    </w:p>
    <w:p w14:paraId="37880B4B" w14:textId="77777777" w:rsidR="006E0EDC" w:rsidRPr="00A926EA" w:rsidRDefault="006E0EDC" w:rsidP="008F6105">
      <w:pPr>
        <w:pStyle w:val="requirelevel1"/>
      </w:pPr>
      <w:r w:rsidRPr="00A926EA">
        <w:t xml:space="preserve">An end system shall specify the different ES_TT_TX_PERIOD it supports. </w:t>
      </w:r>
    </w:p>
    <w:p w14:paraId="7925FB7B" w14:textId="25E724AA" w:rsidR="006E0EDC" w:rsidRPr="00A926EA" w:rsidRDefault="006E0EDC" w:rsidP="008F6105">
      <w:pPr>
        <w:pStyle w:val="requirelevel1"/>
      </w:pPr>
      <w:r w:rsidRPr="00A926EA">
        <w:t xml:space="preserve">An end system shall specify the number ES_NUM_TT_TX_PERIOD of different ES_TT_TX_PERIOD it can support </w:t>
      </w:r>
      <w:r w:rsidR="00F6160C" w:rsidRPr="00A926EA">
        <w:t xml:space="preserve">concurrently </w:t>
      </w:r>
      <w:r w:rsidRPr="00A926EA">
        <w:t xml:space="preserve">during operation. </w:t>
      </w:r>
    </w:p>
    <w:p w14:paraId="0FCF4B0A" w14:textId="77777777" w:rsidR="006E0EDC" w:rsidRPr="00A926EA" w:rsidRDefault="006E0EDC" w:rsidP="008F6105">
      <w:pPr>
        <w:pStyle w:val="requirelevel1"/>
      </w:pPr>
      <w:r w:rsidRPr="00A926EA">
        <w:t xml:space="preserve">An end system shall specify a list ES_LIST_TT_TX_PERIOD of different ES_TT_TX_PERIOD it can support during operation. </w:t>
      </w:r>
    </w:p>
    <w:p w14:paraId="1E7E81EC" w14:textId="77777777" w:rsidR="006E0EDC" w:rsidRPr="00A926EA" w:rsidRDefault="006E0EDC" w:rsidP="008F6105">
      <w:pPr>
        <w:pStyle w:val="requirelevel1"/>
      </w:pPr>
      <w:r w:rsidRPr="00A926EA">
        <w:t>An end system shall support during operation any selection of size ES_NUM_TT_TX_PERIOD of the ES_TT_TX_PERIOD which the end system supports, if it does not explicitly specify ES_LIST_TT_TX_PERIOD.</w:t>
      </w:r>
    </w:p>
    <w:p w14:paraId="764AF28E" w14:textId="77777777" w:rsidR="006E0EDC" w:rsidRPr="00A926EA" w:rsidRDefault="006E0EDC" w:rsidP="00035C33">
      <w:pPr>
        <w:pStyle w:val="Heading4"/>
        <w:rPr>
          <w:rFonts w:eastAsia="MS Mincho"/>
          <w:lang w:eastAsia="de-AT"/>
        </w:rPr>
      </w:pPr>
      <w:r w:rsidRPr="00A926EA">
        <w:rPr>
          <w:rFonts w:eastAsia="MS Mincho"/>
          <w:lang w:eastAsia="de-AT"/>
        </w:rPr>
        <w:t xml:space="preserve">End System Reception </w:t>
      </w:r>
    </w:p>
    <w:p w14:paraId="344817CA" w14:textId="77777777" w:rsidR="006E0EDC" w:rsidRPr="00A926EA" w:rsidRDefault="006E0EDC" w:rsidP="008F6105">
      <w:pPr>
        <w:pStyle w:val="requirelevel1"/>
      </w:pPr>
      <w:r w:rsidRPr="00A926EA">
        <w:t>An end system shall accept all incoming valid Ethernet frames.</w:t>
      </w:r>
    </w:p>
    <w:p w14:paraId="4CC570EE" w14:textId="77777777" w:rsidR="006E0EDC" w:rsidRPr="00A926EA" w:rsidRDefault="006E0EDC" w:rsidP="008F6105">
      <w:pPr>
        <w:pStyle w:val="requirelevel1"/>
      </w:pPr>
      <w:r w:rsidRPr="00A926EA">
        <w:t>In case redundancy management is enabled, the End System shall accept the first received valid Time-Triggered frame and discard all following Time-Triggered frames which are inside the configured time skew and contain the same VL ID.</w:t>
      </w:r>
    </w:p>
    <w:p w14:paraId="4D8A3E6A" w14:textId="5C201C42" w:rsidR="006E0EDC" w:rsidRPr="00A926EA" w:rsidRDefault="006E0EDC" w:rsidP="008F6105">
      <w:pPr>
        <w:pStyle w:val="requirelevel1"/>
      </w:pPr>
      <w:r w:rsidRPr="00A926EA">
        <w:t>In reception, if the VL ID does not match the entry in</w:t>
      </w:r>
      <w:r w:rsidR="0063466D">
        <w:t xml:space="preserve"> </w:t>
      </w:r>
      <w:r w:rsidR="0063466D">
        <w:fldChar w:fldCharType="begin"/>
      </w:r>
      <w:r w:rsidR="0063466D">
        <w:instrText xml:space="preserve"> REF _Ref55397484 \h </w:instrText>
      </w:r>
      <w:r w:rsidR="0063466D">
        <w:fldChar w:fldCharType="separate"/>
      </w:r>
      <w:r w:rsidR="00AD4A95" w:rsidRPr="00A926EA">
        <w:t xml:space="preserve">Table </w:t>
      </w:r>
      <w:r w:rsidR="00AD4A95">
        <w:rPr>
          <w:noProof/>
        </w:rPr>
        <w:t>7</w:t>
      </w:r>
      <w:r w:rsidR="00AD4A95" w:rsidRPr="00A926EA">
        <w:noBreakHyphen/>
      </w:r>
      <w:r w:rsidR="00AD4A95">
        <w:rPr>
          <w:noProof/>
        </w:rPr>
        <w:t>6</w:t>
      </w:r>
      <w:r w:rsidR="0063466D">
        <w:fldChar w:fldCharType="end"/>
      </w:r>
      <w:r w:rsidRPr="00A926EA">
        <w:t>, the frame shall be discarded.</w:t>
      </w:r>
    </w:p>
    <w:p w14:paraId="4B894E2F" w14:textId="57E61129" w:rsidR="006E0EDC" w:rsidRPr="00A926EA" w:rsidRDefault="006E0EDC" w:rsidP="00035C33">
      <w:pPr>
        <w:pStyle w:val="Heading3"/>
        <w:rPr>
          <w:rFonts w:eastAsia="MS Mincho"/>
          <w:lang w:eastAsia="de-AT"/>
        </w:rPr>
      </w:pPr>
      <w:bookmarkStart w:id="670" w:name="_Toc14764849"/>
      <w:bookmarkStart w:id="671" w:name="_Toc34069028"/>
      <w:bookmarkStart w:id="672" w:name="_Toc42280258"/>
      <w:bookmarkStart w:id="673" w:name="_Ref50486635"/>
      <w:bookmarkStart w:id="674" w:name="_Toc53408908"/>
      <w:bookmarkStart w:id="675" w:name="_Toc55828869"/>
      <w:r w:rsidRPr="00A926EA">
        <w:rPr>
          <w:rFonts w:eastAsia="MS Mincho"/>
          <w:lang w:eastAsia="de-AT"/>
        </w:rPr>
        <w:t>Clock Synchronization</w:t>
      </w:r>
      <w:bookmarkEnd w:id="670"/>
      <w:bookmarkEnd w:id="671"/>
      <w:bookmarkEnd w:id="672"/>
      <w:bookmarkEnd w:id="673"/>
      <w:bookmarkEnd w:id="674"/>
      <w:bookmarkEnd w:id="675"/>
    </w:p>
    <w:p w14:paraId="6D894D91" w14:textId="130B199D" w:rsidR="006E0EDC" w:rsidRPr="00A926EA" w:rsidRDefault="006E0EDC" w:rsidP="008F6105">
      <w:pPr>
        <w:pStyle w:val="requirelevel1"/>
      </w:pPr>
      <w:r w:rsidRPr="00A926EA">
        <w:t xml:space="preserve">The clock synchronization shall be implemented as specified in </w:t>
      </w:r>
      <w:r w:rsidR="00442672" w:rsidRPr="00A926EA">
        <w:t>[</w:t>
      </w:r>
      <w:r w:rsidR="00CD1E68" w:rsidRPr="00A926EA">
        <w:t>SAE AS6802</w:t>
      </w:r>
      <w:r w:rsidR="00442672" w:rsidRPr="00A926EA">
        <w:t>]</w:t>
      </w:r>
      <w:r w:rsidRPr="00A926EA">
        <w:t xml:space="preserve"> §7.</w:t>
      </w:r>
    </w:p>
    <w:p w14:paraId="4771B47A" w14:textId="77777777" w:rsidR="006E0EDC" w:rsidRPr="00A926EA" w:rsidRDefault="006E0EDC" w:rsidP="00035C33">
      <w:pPr>
        <w:pStyle w:val="Heading2"/>
        <w:rPr>
          <w:rFonts w:eastAsia="MS Mincho"/>
          <w:lang w:eastAsia="de-AT"/>
        </w:rPr>
      </w:pPr>
      <w:bookmarkStart w:id="676" w:name="_Toc12525393"/>
      <w:bookmarkStart w:id="677" w:name="_Toc12525394"/>
      <w:bookmarkStart w:id="678" w:name="_Toc12525395"/>
      <w:bookmarkStart w:id="679" w:name="_Toc12525396"/>
      <w:bookmarkStart w:id="680" w:name="_Toc12525397"/>
      <w:bookmarkStart w:id="681" w:name="_Toc12525398"/>
      <w:bookmarkStart w:id="682" w:name="_Toc12525399"/>
      <w:bookmarkStart w:id="683" w:name="_Toc12525400"/>
      <w:bookmarkStart w:id="684" w:name="_Toc12525401"/>
      <w:bookmarkStart w:id="685" w:name="_Toc12525402"/>
      <w:bookmarkStart w:id="686" w:name="_Toc14764850"/>
      <w:bookmarkStart w:id="687" w:name="_Toc34069029"/>
      <w:bookmarkStart w:id="688" w:name="_Toc42280259"/>
      <w:bookmarkStart w:id="689" w:name="_Toc53408909"/>
      <w:bookmarkStart w:id="690" w:name="_Toc488173187"/>
      <w:bookmarkStart w:id="691" w:name="_Toc55828870"/>
      <w:bookmarkEnd w:id="676"/>
      <w:bookmarkEnd w:id="677"/>
      <w:bookmarkEnd w:id="678"/>
      <w:bookmarkEnd w:id="679"/>
      <w:bookmarkEnd w:id="680"/>
      <w:bookmarkEnd w:id="681"/>
      <w:bookmarkEnd w:id="682"/>
      <w:bookmarkEnd w:id="683"/>
      <w:bookmarkEnd w:id="684"/>
      <w:bookmarkEnd w:id="685"/>
      <w:r w:rsidRPr="00A926EA">
        <w:rPr>
          <w:rFonts w:eastAsia="MS Mincho"/>
          <w:lang w:eastAsia="de-AT"/>
        </w:rPr>
        <w:t>Configuration Parameters</w:t>
      </w:r>
      <w:bookmarkEnd w:id="686"/>
      <w:bookmarkEnd w:id="687"/>
      <w:bookmarkEnd w:id="688"/>
      <w:bookmarkEnd w:id="689"/>
      <w:bookmarkEnd w:id="691"/>
      <w:r w:rsidRPr="00A926EA">
        <w:rPr>
          <w:rFonts w:eastAsia="MS Mincho"/>
          <w:lang w:eastAsia="de-AT"/>
        </w:rPr>
        <w:t xml:space="preserve"> </w:t>
      </w:r>
    </w:p>
    <w:p w14:paraId="670972A8" w14:textId="68973950" w:rsidR="006E0EDC" w:rsidRPr="00A926EA" w:rsidRDefault="006E0EDC" w:rsidP="00035C33">
      <w:pPr>
        <w:pStyle w:val="Heading3"/>
        <w:rPr>
          <w:rFonts w:eastAsia="MS Mincho"/>
          <w:lang w:eastAsia="de-AT"/>
        </w:rPr>
      </w:pPr>
      <w:bookmarkStart w:id="692" w:name="_Toc51866798"/>
      <w:bookmarkStart w:id="693" w:name="_Toc53395314"/>
      <w:bookmarkStart w:id="694" w:name="_Toc53408910"/>
      <w:bookmarkStart w:id="695" w:name="_Toc53409211"/>
      <w:bookmarkStart w:id="696" w:name="_Toc53409397"/>
      <w:bookmarkStart w:id="697" w:name="_Toc53409601"/>
      <w:bookmarkStart w:id="698" w:name="_Toc53416697"/>
      <w:bookmarkStart w:id="699" w:name="_Toc53420145"/>
      <w:bookmarkStart w:id="700" w:name="_Toc53566922"/>
      <w:bookmarkStart w:id="701" w:name="_Toc53567112"/>
      <w:bookmarkStart w:id="702" w:name="_Toc53568846"/>
      <w:bookmarkStart w:id="703" w:name="_Toc53578373"/>
      <w:bookmarkStart w:id="704" w:name="_Toc53578563"/>
      <w:bookmarkStart w:id="705" w:name="_Toc53578753"/>
      <w:bookmarkStart w:id="706" w:name="_Toc53578950"/>
      <w:bookmarkStart w:id="707" w:name="_Toc53579141"/>
      <w:bookmarkStart w:id="708" w:name="_Toc53579742"/>
      <w:bookmarkStart w:id="709" w:name="_Toc51866799"/>
      <w:bookmarkStart w:id="710" w:name="_Toc53395315"/>
      <w:bookmarkStart w:id="711" w:name="_Toc53408911"/>
      <w:bookmarkStart w:id="712" w:name="_Toc53409212"/>
      <w:bookmarkStart w:id="713" w:name="_Toc53409398"/>
      <w:bookmarkStart w:id="714" w:name="_Toc53409602"/>
      <w:bookmarkStart w:id="715" w:name="_Toc53416698"/>
      <w:bookmarkStart w:id="716" w:name="_Toc53420146"/>
      <w:bookmarkStart w:id="717" w:name="_Toc53566923"/>
      <w:bookmarkStart w:id="718" w:name="_Toc53567113"/>
      <w:bookmarkStart w:id="719" w:name="_Toc53568847"/>
      <w:bookmarkStart w:id="720" w:name="_Toc53578374"/>
      <w:bookmarkStart w:id="721" w:name="_Toc53578564"/>
      <w:bookmarkStart w:id="722" w:name="_Toc53578754"/>
      <w:bookmarkStart w:id="723" w:name="_Toc53578951"/>
      <w:bookmarkStart w:id="724" w:name="_Toc53579142"/>
      <w:bookmarkStart w:id="725" w:name="_Toc53579743"/>
      <w:bookmarkStart w:id="726" w:name="_Toc51866800"/>
      <w:bookmarkStart w:id="727" w:name="_Toc53395316"/>
      <w:bookmarkStart w:id="728" w:name="_Toc53408912"/>
      <w:bookmarkStart w:id="729" w:name="_Toc53409213"/>
      <w:bookmarkStart w:id="730" w:name="_Toc53409399"/>
      <w:bookmarkStart w:id="731" w:name="_Toc53409603"/>
      <w:bookmarkStart w:id="732" w:name="_Toc53416699"/>
      <w:bookmarkStart w:id="733" w:name="_Toc53420147"/>
      <w:bookmarkStart w:id="734" w:name="_Toc53566924"/>
      <w:bookmarkStart w:id="735" w:name="_Toc53567114"/>
      <w:bookmarkStart w:id="736" w:name="_Toc53568848"/>
      <w:bookmarkStart w:id="737" w:name="_Toc53578375"/>
      <w:bookmarkStart w:id="738" w:name="_Toc53578565"/>
      <w:bookmarkStart w:id="739" w:name="_Toc53578755"/>
      <w:bookmarkStart w:id="740" w:name="_Toc53578952"/>
      <w:bookmarkStart w:id="741" w:name="_Toc53579143"/>
      <w:bookmarkStart w:id="742" w:name="_Toc53579744"/>
      <w:bookmarkStart w:id="743" w:name="_Toc51866802"/>
      <w:bookmarkStart w:id="744" w:name="_Toc53395318"/>
      <w:bookmarkStart w:id="745" w:name="_Toc53408914"/>
      <w:bookmarkStart w:id="746" w:name="_Toc53409215"/>
      <w:bookmarkStart w:id="747" w:name="_Toc53409401"/>
      <w:bookmarkStart w:id="748" w:name="_Toc53409605"/>
      <w:bookmarkStart w:id="749" w:name="_Toc53416701"/>
      <w:bookmarkStart w:id="750" w:name="_Toc53420149"/>
      <w:bookmarkStart w:id="751" w:name="_Toc53566926"/>
      <w:bookmarkStart w:id="752" w:name="_Toc53567116"/>
      <w:bookmarkStart w:id="753" w:name="_Toc53568850"/>
      <w:bookmarkStart w:id="754" w:name="_Toc53578377"/>
      <w:bookmarkStart w:id="755" w:name="_Toc53578567"/>
      <w:bookmarkStart w:id="756" w:name="_Toc53578757"/>
      <w:bookmarkStart w:id="757" w:name="_Toc53578954"/>
      <w:bookmarkStart w:id="758" w:name="_Toc53579145"/>
      <w:bookmarkStart w:id="759" w:name="_Toc53579746"/>
      <w:bookmarkStart w:id="760" w:name="_Toc488173188"/>
      <w:bookmarkStart w:id="761" w:name="_Toc14764852"/>
      <w:bookmarkStart w:id="762" w:name="_Toc34069031"/>
      <w:bookmarkStart w:id="763" w:name="_Toc42280261"/>
      <w:bookmarkStart w:id="764" w:name="_Toc53408915"/>
      <w:bookmarkStart w:id="765" w:name="_Toc55828871"/>
      <w:bookmarkEnd w:id="690"/>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r w:rsidRPr="00A926EA">
        <w:rPr>
          <w:rFonts w:eastAsia="MS Mincho"/>
          <w:lang w:eastAsia="de-AT"/>
        </w:rPr>
        <w:t>Device Level and Clock Synchronization Parameters</w:t>
      </w:r>
      <w:bookmarkEnd w:id="760"/>
      <w:bookmarkEnd w:id="761"/>
      <w:bookmarkEnd w:id="762"/>
      <w:bookmarkEnd w:id="763"/>
      <w:bookmarkEnd w:id="764"/>
      <w:bookmarkEnd w:id="765"/>
    </w:p>
    <w:p w14:paraId="3AA5D2CF" w14:textId="6E0C15FA" w:rsidR="00BE4ECA" w:rsidRPr="00A926EA" w:rsidRDefault="00BE4ECA" w:rsidP="00BE4ECA">
      <w:pPr>
        <w:pStyle w:val="Heading4"/>
        <w:rPr>
          <w:rFonts w:eastAsia="MS Mincho"/>
          <w:lang w:eastAsia="de-AT"/>
        </w:rPr>
      </w:pPr>
      <w:r w:rsidRPr="00A926EA">
        <w:rPr>
          <w:rFonts w:eastAsia="MS Mincho"/>
          <w:lang w:eastAsia="de-AT"/>
        </w:rPr>
        <w:t>Overview</w:t>
      </w:r>
    </w:p>
    <w:p w14:paraId="70807B5C" w14:textId="512A0DCC" w:rsidR="006E0EDC" w:rsidRPr="00A926EA" w:rsidRDefault="006E0EDC" w:rsidP="004653EC">
      <w:pPr>
        <w:pStyle w:val="paragraph"/>
      </w:pPr>
      <w:r w:rsidRPr="00A926EA">
        <w:t xml:space="preserve">This </w:t>
      </w:r>
      <w:r w:rsidR="00056755" w:rsidRPr="00A926EA">
        <w:t>Clause</w:t>
      </w:r>
      <w:r w:rsidRPr="00A926EA">
        <w:t xml:space="preserve"> specifies the minimum set of device level parameters needed to ensure the interoperability of a TTEthernet device to be able to communicate within a TTEthernet network. These parameters can be divided into the parameters needed for the message exchange of best effort, rate-constraint, time-triggered messages and parameters needed for the establishment and maintenance of the clock-synchronization.</w:t>
      </w:r>
    </w:p>
    <w:p w14:paraId="0C095A95" w14:textId="070B2890" w:rsidR="006E0EDC" w:rsidRPr="00A926EA" w:rsidRDefault="006E0EDC" w:rsidP="00035C33">
      <w:pPr>
        <w:pStyle w:val="Heading4"/>
        <w:rPr>
          <w:rFonts w:eastAsia="MS Mincho"/>
          <w:lang w:eastAsia="de-AT"/>
        </w:rPr>
      </w:pPr>
      <w:bookmarkStart w:id="766" w:name="_Toc488173189"/>
      <w:r w:rsidRPr="00A926EA">
        <w:rPr>
          <w:rFonts w:eastAsia="MS Mincho"/>
          <w:lang w:eastAsia="de-AT"/>
        </w:rPr>
        <w:lastRenderedPageBreak/>
        <w:t>End System Parameters</w:t>
      </w:r>
      <w:bookmarkEnd w:id="766"/>
    </w:p>
    <w:p w14:paraId="5DE4B7CE" w14:textId="3AC7A903" w:rsidR="006E0EDC" w:rsidRPr="00A926EA" w:rsidRDefault="006E0EDC" w:rsidP="00F95155">
      <w:pPr>
        <w:pStyle w:val="requirelevel1"/>
      </w:pPr>
      <w:r w:rsidRPr="00A926EA">
        <w:t xml:space="preserve">The </w:t>
      </w:r>
      <w:r w:rsidR="003A5747">
        <w:t xml:space="preserve">scheduling </w:t>
      </w:r>
      <w:r w:rsidRPr="00A926EA">
        <w:t>parameters of an End System device</w:t>
      </w:r>
      <w:r w:rsidR="00BF055F" w:rsidRPr="00A926EA">
        <w:t xml:space="preserve"> </w:t>
      </w:r>
      <w:r w:rsidR="003A5747">
        <w:t xml:space="preserve">shall be configured as </w:t>
      </w:r>
      <w:r w:rsidR="00BF055F" w:rsidRPr="00A926EA">
        <w:t>defined in</w:t>
      </w:r>
      <w:r w:rsidR="0063466D">
        <w:t xml:space="preserve"> </w:t>
      </w:r>
      <w:r w:rsidR="0063466D">
        <w:fldChar w:fldCharType="begin"/>
      </w:r>
      <w:r w:rsidR="0063466D">
        <w:instrText xml:space="preserve"> REF _Ref42261194 \h </w:instrText>
      </w:r>
      <w:r w:rsidR="0063466D">
        <w:fldChar w:fldCharType="separate"/>
      </w:r>
      <w:r w:rsidR="00AD4A95" w:rsidRPr="00A926EA">
        <w:t xml:space="preserve">Table </w:t>
      </w:r>
      <w:r w:rsidR="00AD4A95">
        <w:rPr>
          <w:noProof/>
        </w:rPr>
        <w:t>7</w:t>
      </w:r>
      <w:r w:rsidR="00AD4A95" w:rsidRPr="00A926EA">
        <w:noBreakHyphen/>
      </w:r>
      <w:r w:rsidR="00AD4A95">
        <w:rPr>
          <w:noProof/>
        </w:rPr>
        <w:t>4</w:t>
      </w:r>
      <w:r w:rsidR="0063466D">
        <w:fldChar w:fldCharType="end"/>
      </w:r>
      <w:r w:rsidR="00F95155">
        <w:t>.</w:t>
      </w:r>
    </w:p>
    <w:p w14:paraId="2A6C4416" w14:textId="42EB1011" w:rsidR="006E0EDC" w:rsidRPr="00A926EA" w:rsidRDefault="00667CA4" w:rsidP="0090249C">
      <w:pPr>
        <w:pStyle w:val="CaptionTable"/>
        <w:rPr>
          <w:szCs w:val="22"/>
        </w:rPr>
      </w:pPr>
      <w:bookmarkStart w:id="767" w:name="_Ref42261194"/>
      <w:bookmarkStart w:id="768" w:name="_Toc34068136"/>
      <w:bookmarkStart w:id="769" w:name="_Hlk367133"/>
      <w:bookmarkStart w:id="770" w:name="_Toc55828970"/>
      <w:r w:rsidRPr="00A926EA">
        <w:t xml:space="preserve">Table </w:t>
      </w:r>
      <w:fldSimple w:instr=" STYLEREF 1 \s ">
        <w:r w:rsidR="00AD4A95">
          <w:rPr>
            <w:noProof/>
          </w:rPr>
          <w:t>7</w:t>
        </w:r>
      </w:fldSimple>
      <w:r w:rsidR="00DC66C8" w:rsidRPr="00A926EA">
        <w:noBreakHyphen/>
      </w:r>
      <w:fldSimple w:instr=" SEQ Table \* ARABIC \s 1 ">
        <w:r w:rsidR="00AD4A95">
          <w:rPr>
            <w:noProof/>
          </w:rPr>
          <w:t>4</w:t>
        </w:r>
      </w:fldSimple>
      <w:bookmarkEnd w:id="767"/>
      <w:r w:rsidR="006E0EDC" w:rsidRPr="00A926EA">
        <w:rPr>
          <w:szCs w:val="22"/>
        </w:rPr>
        <w:t xml:space="preserve">: End System Schedule </w:t>
      </w:r>
      <w:bookmarkEnd w:id="768"/>
      <w:r w:rsidR="003A5747">
        <w:rPr>
          <w:szCs w:val="22"/>
        </w:rPr>
        <w:t>Parameters</w:t>
      </w:r>
      <w:bookmarkEnd w:id="770"/>
      <w:r w:rsidR="003A5747" w:rsidRPr="00A926EA">
        <w:rPr>
          <w:szCs w:val="22"/>
        </w:rPr>
        <w:t xml:space="preserve"> </w:t>
      </w:r>
    </w:p>
    <w:tbl>
      <w:tblPr>
        <w:tblStyle w:val="TableGrid3"/>
        <w:tblW w:w="0" w:type="auto"/>
        <w:tblInd w:w="108" w:type="dxa"/>
        <w:tblLook w:val="04A0" w:firstRow="1" w:lastRow="0" w:firstColumn="1" w:lastColumn="0" w:noHBand="0" w:noVBand="1"/>
      </w:tblPr>
      <w:tblGrid>
        <w:gridCol w:w="2531"/>
        <w:gridCol w:w="6421"/>
      </w:tblGrid>
      <w:tr w:rsidR="006E0EDC" w:rsidRPr="00A926EA" w14:paraId="38890263" w14:textId="77777777" w:rsidTr="006C49F3">
        <w:trPr>
          <w:cantSplit/>
          <w:tblHeader/>
        </w:trPr>
        <w:tc>
          <w:tcPr>
            <w:tcW w:w="2552" w:type="dxa"/>
            <w:vAlign w:val="center"/>
          </w:tcPr>
          <w:p w14:paraId="167CC933" w14:textId="77777777" w:rsidR="006E0EDC" w:rsidRPr="00A926EA" w:rsidRDefault="006E0EDC" w:rsidP="004653EC">
            <w:pPr>
              <w:pStyle w:val="TableHeaderCENTER"/>
              <w:rPr>
                <w:lang w:val="en-GB"/>
              </w:rPr>
            </w:pPr>
            <w:r w:rsidRPr="00A926EA">
              <w:rPr>
                <w:lang w:val="en-GB"/>
              </w:rPr>
              <w:t>Parameter</w:t>
            </w:r>
          </w:p>
        </w:tc>
        <w:tc>
          <w:tcPr>
            <w:tcW w:w="6520" w:type="dxa"/>
            <w:vAlign w:val="center"/>
          </w:tcPr>
          <w:p w14:paraId="4C3F6EC3" w14:textId="77777777" w:rsidR="006E0EDC" w:rsidRPr="00A926EA" w:rsidRDefault="006E0EDC" w:rsidP="004653EC">
            <w:pPr>
              <w:pStyle w:val="TableHeaderCENTER"/>
              <w:rPr>
                <w:rFonts w:cs="Arial"/>
                <w:bCs/>
                <w:lang w:val="en-GB"/>
              </w:rPr>
            </w:pPr>
            <w:r w:rsidRPr="00A926EA">
              <w:rPr>
                <w:rFonts w:cs="Arial"/>
                <w:bCs/>
                <w:lang w:val="en-GB"/>
              </w:rPr>
              <w:t>Description</w:t>
            </w:r>
          </w:p>
        </w:tc>
      </w:tr>
      <w:tr w:rsidR="006E0EDC" w:rsidRPr="00A926EA" w14:paraId="3A02060B" w14:textId="77777777" w:rsidTr="006C49F3">
        <w:trPr>
          <w:cantSplit/>
        </w:trPr>
        <w:tc>
          <w:tcPr>
            <w:tcW w:w="2552" w:type="dxa"/>
            <w:vAlign w:val="center"/>
          </w:tcPr>
          <w:p w14:paraId="7B2D57BE" w14:textId="77777777" w:rsidR="006E0EDC" w:rsidRPr="00A926EA" w:rsidRDefault="006E0EDC" w:rsidP="00EA7E26">
            <w:pPr>
              <w:pStyle w:val="TablecellLEFT"/>
              <w:rPr>
                <w:sz w:val="22"/>
                <w:szCs w:val="22"/>
                <w:lang w:val="en-GB"/>
              </w:rPr>
            </w:pPr>
            <w:r w:rsidRPr="00A926EA">
              <w:rPr>
                <w:lang w:val="en-GB"/>
              </w:rPr>
              <w:t>VL-ID</w:t>
            </w:r>
          </w:p>
        </w:tc>
        <w:tc>
          <w:tcPr>
            <w:tcW w:w="6520" w:type="dxa"/>
            <w:vAlign w:val="center"/>
          </w:tcPr>
          <w:p w14:paraId="158C14AE" w14:textId="77777777" w:rsidR="006E0EDC" w:rsidRPr="00A926EA" w:rsidRDefault="006E0EDC" w:rsidP="00EA7E26">
            <w:pPr>
              <w:pStyle w:val="TablecellLEFT"/>
              <w:rPr>
                <w:lang w:val="en-GB"/>
              </w:rPr>
            </w:pPr>
            <w:r w:rsidRPr="00A926EA">
              <w:rPr>
                <w:lang w:val="en-GB"/>
              </w:rPr>
              <w:t xml:space="preserve">This parameter specifies the identifier of the VL to be configured. </w:t>
            </w:r>
          </w:p>
        </w:tc>
      </w:tr>
      <w:tr w:rsidR="006E0EDC" w:rsidRPr="00A926EA" w14:paraId="5325848A" w14:textId="77777777" w:rsidTr="006C49F3">
        <w:trPr>
          <w:cantSplit/>
        </w:trPr>
        <w:tc>
          <w:tcPr>
            <w:tcW w:w="2552" w:type="dxa"/>
            <w:vAlign w:val="center"/>
          </w:tcPr>
          <w:p w14:paraId="7AAE9BA0" w14:textId="77777777" w:rsidR="006E0EDC" w:rsidRPr="00A926EA" w:rsidRDefault="006E0EDC" w:rsidP="00EA7E26">
            <w:pPr>
              <w:pStyle w:val="TablecellLEFT"/>
              <w:rPr>
                <w:lang w:val="en-GB"/>
              </w:rPr>
            </w:pPr>
            <w:r w:rsidRPr="00A926EA">
              <w:rPr>
                <w:lang w:val="en-GB"/>
              </w:rPr>
              <w:t>Trigger</w:t>
            </w:r>
          </w:p>
        </w:tc>
        <w:tc>
          <w:tcPr>
            <w:tcW w:w="6520" w:type="dxa"/>
            <w:vAlign w:val="center"/>
          </w:tcPr>
          <w:p w14:paraId="17953BD8" w14:textId="77777777" w:rsidR="006E0EDC" w:rsidRPr="00A926EA" w:rsidRDefault="006E0EDC" w:rsidP="00EA7E26">
            <w:pPr>
              <w:pStyle w:val="TablecellLEFT"/>
              <w:rPr>
                <w:lang w:val="en-GB"/>
              </w:rPr>
            </w:pPr>
            <w:r w:rsidRPr="00A926EA">
              <w:rPr>
                <w:lang w:val="en-GB"/>
              </w:rPr>
              <w:t>This parameter specifies the time when the message is scheduled to be transmitted.</w:t>
            </w:r>
          </w:p>
        </w:tc>
      </w:tr>
      <w:tr w:rsidR="006E0EDC" w:rsidRPr="00A926EA" w14:paraId="006ADA10" w14:textId="77777777" w:rsidTr="006C49F3">
        <w:trPr>
          <w:cantSplit/>
        </w:trPr>
        <w:tc>
          <w:tcPr>
            <w:tcW w:w="2552" w:type="dxa"/>
            <w:vAlign w:val="center"/>
          </w:tcPr>
          <w:p w14:paraId="615A8F60" w14:textId="77777777" w:rsidR="006E0EDC" w:rsidRPr="00A926EA" w:rsidRDefault="006E0EDC" w:rsidP="00EA7E26">
            <w:pPr>
              <w:pStyle w:val="TablecellLEFT"/>
              <w:rPr>
                <w:lang w:val="en-GB"/>
              </w:rPr>
            </w:pPr>
            <w:r w:rsidRPr="00A926EA">
              <w:rPr>
                <w:lang w:val="en-GB"/>
              </w:rPr>
              <w:t>ReserveMedia</w:t>
            </w:r>
          </w:p>
        </w:tc>
        <w:tc>
          <w:tcPr>
            <w:tcW w:w="6520" w:type="dxa"/>
            <w:vAlign w:val="center"/>
          </w:tcPr>
          <w:p w14:paraId="6A3B4FA2" w14:textId="77777777" w:rsidR="006E0EDC" w:rsidRPr="00A926EA" w:rsidRDefault="006E0EDC" w:rsidP="00EA7E26">
            <w:pPr>
              <w:pStyle w:val="TablecellLEFT"/>
              <w:rPr>
                <w:lang w:val="en-GB"/>
              </w:rPr>
            </w:pPr>
            <w:r w:rsidRPr="00A926EA">
              <w:rPr>
                <w:lang w:val="en-GB"/>
              </w:rPr>
              <w:t xml:space="preserve">This parameter specifies a trigger to reserve the media for a VL trigger. </w:t>
            </w:r>
          </w:p>
        </w:tc>
      </w:tr>
      <w:tr w:rsidR="006E0EDC" w:rsidRPr="00A926EA" w14:paraId="2CDF52CC" w14:textId="77777777" w:rsidTr="006C49F3">
        <w:trPr>
          <w:cantSplit/>
        </w:trPr>
        <w:tc>
          <w:tcPr>
            <w:tcW w:w="2552" w:type="dxa"/>
            <w:vAlign w:val="center"/>
          </w:tcPr>
          <w:p w14:paraId="1E3C53FB" w14:textId="77777777" w:rsidR="006E0EDC" w:rsidRPr="00A926EA" w:rsidRDefault="006E0EDC" w:rsidP="00EA7E26">
            <w:pPr>
              <w:pStyle w:val="TablecellLEFT"/>
              <w:rPr>
                <w:lang w:val="en-GB"/>
              </w:rPr>
            </w:pPr>
            <w:r w:rsidRPr="00A926EA">
              <w:rPr>
                <w:lang w:val="en-GB"/>
              </w:rPr>
              <w:t>TxEnable</w:t>
            </w:r>
          </w:p>
        </w:tc>
        <w:tc>
          <w:tcPr>
            <w:tcW w:w="6520" w:type="dxa"/>
            <w:vAlign w:val="center"/>
          </w:tcPr>
          <w:p w14:paraId="0B6E988F" w14:textId="77777777" w:rsidR="006E0EDC" w:rsidRPr="00A926EA" w:rsidRDefault="006E0EDC" w:rsidP="00EA7E26">
            <w:pPr>
              <w:pStyle w:val="TablecellLEFT"/>
              <w:rPr>
                <w:lang w:val="en-GB"/>
              </w:rPr>
            </w:pPr>
            <w:r w:rsidRPr="00A926EA">
              <w:rPr>
                <w:lang w:val="en-GB"/>
              </w:rPr>
              <w:t xml:space="preserve">This parameter specifies a trigger to send the respective VL. </w:t>
            </w:r>
          </w:p>
        </w:tc>
      </w:tr>
    </w:tbl>
    <w:p w14:paraId="41CBF5F7" w14:textId="77777777" w:rsidR="00F95155" w:rsidRDefault="00F95155" w:rsidP="0085495F">
      <w:pPr>
        <w:pStyle w:val="paragraph"/>
      </w:pPr>
      <w:bookmarkStart w:id="771" w:name="_Ref42261211"/>
      <w:bookmarkStart w:id="772" w:name="_Toc34068137"/>
      <w:bookmarkEnd w:id="769"/>
    </w:p>
    <w:p w14:paraId="1939ABEA" w14:textId="4B194345" w:rsidR="00F95155" w:rsidRDefault="00F95155" w:rsidP="0085495F">
      <w:pPr>
        <w:pStyle w:val="requirelevel1"/>
      </w:pPr>
      <w:r w:rsidRPr="00A926EA">
        <w:t xml:space="preserve">The </w:t>
      </w:r>
      <w:r w:rsidR="003A5747">
        <w:t xml:space="preserve">Output VL </w:t>
      </w:r>
      <w:r w:rsidRPr="00A926EA">
        <w:t xml:space="preserve">parameters of an End System device </w:t>
      </w:r>
      <w:r w:rsidR="003A5747">
        <w:t>shall be configured</w:t>
      </w:r>
      <w:r w:rsidR="003A5747" w:rsidRPr="00A926EA">
        <w:t xml:space="preserve"> </w:t>
      </w:r>
      <w:r w:rsidR="003A5747">
        <w:t xml:space="preserve">as </w:t>
      </w:r>
      <w:r w:rsidRPr="00A926EA">
        <w:t>defined in</w:t>
      </w:r>
      <w:r w:rsidR="0063466D">
        <w:t xml:space="preserve"> </w:t>
      </w:r>
      <w:r w:rsidR="0063466D">
        <w:fldChar w:fldCharType="begin"/>
      </w:r>
      <w:r w:rsidR="0063466D">
        <w:instrText xml:space="preserve"> REF _Ref55397501 \h </w:instrText>
      </w:r>
      <w:r w:rsidR="0063466D">
        <w:fldChar w:fldCharType="separate"/>
      </w:r>
      <w:r w:rsidR="00AD4A95" w:rsidRPr="00A926EA">
        <w:t xml:space="preserve">Table </w:t>
      </w:r>
      <w:r w:rsidR="00AD4A95">
        <w:rPr>
          <w:noProof/>
        </w:rPr>
        <w:t>7</w:t>
      </w:r>
      <w:r w:rsidR="00AD4A95" w:rsidRPr="00A926EA">
        <w:noBreakHyphen/>
      </w:r>
      <w:r w:rsidR="00AD4A95">
        <w:rPr>
          <w:noProof/>
        </w:rPr>
        <w:t>5</w:t>
      </w:r>
      <w:r w:rsidR="0063466D">
        <w:fldChar w:fldCharType="end"/>
      </w:r>
      <w:r w:rsidRPr="00A926EA">
        <w:t>.</w:t>
      </w:r>
    </w:p>
    <w:p w14:paraId="3032A122" w14:textId="194E5151" w:rsidR="006E0EDC" w:rsidRPr="00A926EA" w:rsidRDefault="00313903" w:rsidP="0090249C">
      <w:pPr>
        <w:pStyle w:val="CaptionTable"/>
        <w:rPr>
          <w:szCs w:val="22"/>
        </w:rPr>
      </w:pPr>
      <w:bookmarkStart w:id="773" w:name="_Ref55397501"/>
      <w:bookmarkStart w:id="774" w:name="_Toc55828971"/>
      <w:r w:rsidRPr="00A926EA">
        <w:t xml:space="preserve">Table </w:t>
      </w:r>
      <w:fldSimple w:instr=" STYLEREF 1 \s ">
        <w:r w:rsidR="00AD4A95">
          <w:rPr>
            <w:noProof/>
          </w:rPr>
          <w:t>7</w:t>
        </w:r>
      </w:fldSimple>
      <w:r w:rsidR="00DC66C8" w:rsidRPr="00A926EA">
        <w:noBreakHyphen/>
      </w:r>
      <w:fldSimple w:instr=" SEQ Table \* ARABIC \s 1 ">
        <w:r w:rsidR="00AD4A95">
          <w:rPr>
            <w:noProof/>
          </w:rPr>
          <w:t>5</w:t>
        </w:r>
      </w:fldSimple>
      <w:bookmarkEnd w:id="771"/>
      <w:bookmarkEnd w:id="773"/>
      <w:r w:rsidR="006E0EDC" w:rsidRPr="00A926EA">
        <w:rPr>
          <w:szCs w:val="22"/>
        </w:rPr>
        <w:t xml:space="preserve">: </w:t>
      </w:r>
      <w:r w:rsidR="003A5747">
        <w:rPr>
          <w:szCs w:val="22"/>
        </w:rPr>
        <w:t xml:space="preserve">End-System </w:t>
      </w:r>
      <w:r w:rsidR="006E0EDC" w:rsidRPr="00A926EA">
        <w:rPr>
          <w:szCs w:val="22"/>
        </w:rPr>
        <w:t xml:space="preserve">Output VL </w:t>
      </w:r>
      <w:r w:rsidR="003A5747">
        <w:rPr>
          <w:szCs w:val="22"/>
        </w:rPr>
        <w:t>Parameters</w:t>
      </w:r>
      <w:bookmarkEnd w:id="772"/>
      <w:bookmarkEnd w:id="774"/>
    </w:p>
    <w:tbl>
      <w:tblPr>
        <w:tblStyle w:val="TableGrid3"/>
        <w:tblW w:w="9072" w:type="dxa"/>
        <w:tblInd w:w="108" w:type="dxa"/>
        <w:tblLook w:val="04A0" w:firstRow="1" w:lastRow="0" w:firstColumn="1" w:lastColumn="0" w:noHBand="0" w:noVBand="1"/>
      </w:tblPr>
      <w:tblGrid>
        <w:gridCol w:w="2552"/>
        <w:gridCol w:w="6520"/>
      </w:tblGrid>
      <w:tr w:rsidR="006E0EDC" w:rsidRPr="00A926EA" w14:paraId="5B89A9B2" w14:textId="77777777" w:rsidTr="006C49F3">
        <w:trPr>
          <w:cantSplit/>
          <w:tblHeader/>
        </w:trPr>
        <w:tc>
          <w:tcPr>
            <w:tcW w:w="2552" w:type="dxa"/>
            <w:vAlign w:val="center"/>
          </w:tcPr>
          <w:p w14:paraId="215C68C9" w14:textId="77777777" w:rsidR="006E0EDC" w:rsidRPr="00A926EA" w:rsidRDefault="006E0EDC" w:rsidP="004653EC">
            <w:pPr>
              <w:pStyle w:val="TableHeaderCENTER"/>
              <w:rPr>
                <w:lang w:val="en-GB"/>
              </w:rPr>
            </w:pPr>
            <w:r w:rsidRPr="00A926EA">
              <w:rPr>
                <w:lang w:val="en-GB"/>
              </w:rPr>
              <w:t>Parameter</w:t>
            </w:r>
          </w:p>
        </w:tc>
        <w:tc>
          <w:tcPr>
            <w:tcW w:w="6520" w:type="dxa"/>
            <w:vAlign w:val="center"/>
          </w:tcPr>
          <w:p w14:paraId="712CB787" w14:textId="77777777" w:rsidR="006E0EDC" w:rsidRPr="00A926EA" w:rsidRDefault="006E0EDC" w:rsidP="004653EC">
            <w:pPr>
              <w:pStyle w:val="TableHeaderCENTER"/>
              <w:rPr>
                <w:rFonts w:cs="Arial"/>
                <w:bCs/>
                <w:lang w:val="en-GB"/>
              </w:rPr>
            </w:pPr>
            <w:r w:rsidRPr="00A926EA">
              <w:rPr>
                <w:rFonts w:cs="Arial"/>
                <w:bCs/>
                <w:lang w:val="en-GB"/>
              </w:rPr>
              <w:t>Description</w:t>
            </w:r>
          </w:p>
        </w:tc>
      </w:tr>
      <w:tr w:rsidR="006E0EDC" w:rsidRPr="00A926EA" w14:paraId="2EE0BDD0" w14:textId="77777777" w:rsidTr="006C49F3">
        <w:trPr>
          <w:cantSplit/>
        </w:trPr>
        <w:tc>
          <w:tcPr>
            <w:tcW w:w="2552" w:type="dxa"/>
            <w:vAlign w:val="center"/>
          </w:tcPr>
          <w:p w14:paraId="4B3FE642" w14:textId="77777777" w:rsidR="006E0EDC" w:rsidRPr="00A926EA" w:rsidRDefault="006E0EDC" w:rsidP="00EA7E26">
            <w:pPr>
              <w:pStyle w:val="TablecellLEFT"/>
              <w:rPr>
                <w:sz w:val="22"/>
                <w:szCs w:val="22"/>
                <w:lang w:val="en-GB"/>
              </w:rPr>
            </w:pPr>
            <w:r w:rsidRPr="00A926EA">
              <w:rPr>
                <w:lang w:val="en-GB"/>
              </w:rPr>
              <w:t>Priority</w:t>
            </w:r>
          </w:p>
        </w:tc>
        <w:tc>
          <w:tcPr>
            <w:tcW w:w="6520" w:type="dxa"/>
            <w:vAlign w:val="center"/>
          </w:tcPr>
          <w:p w14:paraId="6D714E96" w14:textId="77777777" w:rsidR="006E0EDC" w:rsidRPr="00A926EA" w:rsidRDefault="006E0EDC" w:rsidP="00EA7E26">
            <w:pPr>
              <w:pStyle w:val="TablecellLEFT"/>
              <w:rPr>
                <w:lang w:val="en-GB"/>
              </w:rPr>
            </w:pPr>
            <w:r w:rsidRPr="00A926EA">
              <w:rPr>
                <w:lang w:val="en-GB"/>
              </w:rPr>
              <w:t xml:space="preserve">This field contains the output priority of the respective VL </w:t>
            </w:r>
          </w:p>
        </w:tc>
      </w:tr>
      <w:tr w:rsidR="006E0EDC" w:rsidRPr="00A926EA" w14:paraId="6D79D605" w14:textId="77777777" w:rsidTr="006C49F3">
        <w:trPr>
          <w:cantSplit/>
        </w:trPr>
        <w:tc>
          <w:tcPr>
            <w:tcW w:w="2552" w:type="dxa"/>
            <w:vAlign w:val="center"/>
          </w:tcPr>
          <w:p w14:paraId="7EDEAEFF" w14:textId="77777777" w:rsidR="006E0EDC" w:rsidRPr="00A926EA" w:rsidRDefault="006E0EDC" w:rsidP="00EA7E26">
            <w:pPr>
              <w:pStyle w:val="TablecellLEFT"/>
              <w:rPr>
                <w:lang w:val="en-GB"/>
              </w:rPr>
            </w:pPr>
            <w:r w:rsidRPr="00A926EA">
              <w:rPr>
                <w:lang w:val="en-GB"/>
              </w:rPr>
              <w:t>MaxLength</w:t>
            </w:r>
          </w:p>
        </w:tc>
        <w:tc>
          <w:tcPr>
            <w:tcW w:w="6520" w:type="dxa"/>
            <w:vAlign w:val="center"/>
          </w:tcPr>
          <w:p w14:paraId="3FEC760E" w14:textId="21A99BEF" w:rsidR="006E0EDC" w:rsidRPr="00A926EA" w:rsidRDefault="006E0EDC" w:rsidP="00EA7E26">
            <w:pPr>
              <w:pStyle w:val="TablecellLEFT"/>
              <w:rPr>
                <w:lang w:val="en-GB"/>
              </w:rPr>
            </w:pPr>
            <w:r w:rsidRPr="00A926EA">
              <w:rPr>
                <w:lang w:val="en-GB"/>
              </w:rPr>
              <w:t xml:space="preserve">This field specifies the maximum length of frames for the respective sub VL in bytes including Ethernet header but not including Ethernet CRC checksum or an optional </w:t>
            </w:r>
            <w:r w:rsidR="003A0BD1" w:rsidRPr="00A926EA">
              <w:rPr>
                <w:lang w:val="en-GB"/>
              </w:rPr>
              <w:t>[</w:t>
            </w:r>
            <w:r w:rsidRPr="00A926EA">
              <w:rPr>
                <w:lang w:val="en-GB"/>
              </w:rPr>
              <w:t xml:space="preserve">ARINC 664 </w:t>
            </w:r>
            <w:r w:rsidR="00507045" w:rsidRPr="00A926EA">
              <w:rPr>
                <w:lang w:val="en-GB"/>
              </w:rPr>
              <w:t>part 7</w:t>
            </w:r>
            <w:r w:rsidR="003A0BD1" w:rsidRPr="00A926EA">
              <w:rPr>
                <w:lang w:val="en-GB"/>
              </w:rPr>
              <w:t xml:space="preserve">] </w:t>
            </w:r>
            <w:r w:rsidRPr="00A926EA">
              <w:rPr>
                <w:lang w:val="en-GB"/>
              </w:rPr>
              <w:t>sequence number.</w:t>
            </w:r>
          </w:p>
        </w:tc>
      </w:tr>
      <w:tr w:rsidR="006E0EDC" w:rsidRPr="00A926EA" w14:paraId="546985D5" w14:textId="77777777" w:rsidTr="006C49F3">
        <w:trPr>
          <w:cantSplit/>
        </w:trPr>
        <w:tc>
          <w:tcPr>
            <w:tcW w:w="2552" w:type="dxa"/>
            <w:vAlign w:val="center"/>
          </w:tcPr>
          <w:p w14:paraId="76145CF9" w14:textId="77777777" w:rsidR="006E0EDC" w:rsidRPr="00A926EA" w:rsidRDefault="006E0EDC" w:rsidP="00EA7E26">
            <w:pPr>
              <w:pStyle w:val="TablecellLEFT"/>
              <w:rPr>
                <w:lang w:val="en-GB"/>
              </w:rPr>
            </w:pPr>
            <w:r w:rsidRPr="00A926EA">
              <w:rPr>
                <w:lang w:val="en-GB"/>
              </w:rPr>
              <w:t>DestPort</w:t>
            </w:r>
          </w:p>
        </w:tc>
        <w:tc>
          <w:tcPr>
            <w:tcW w:w="6520" w:type="dxa"/>
            <w:vAlign w:val="center"/>
          </w:tcPr>
          <w:p w14:paraId="063FB0AD" w14:textId="20EA15AE" w:rsidR="006E0EDC" w:rsidRPr="00A926EA" w:rsidRDefault="006E0EDC" w:rsidP="00500040">
            <w:pPr>
              <w:pStyle w:val="TablecellLEFT"/>
              <w:rPr>
                <w:lang w:val="en-GB"/>
              </w:rPr>
            </w:pPr>
            <w:r w:rsidRPr="00A926EA">
              <w:rPr>
                <w:lang w:val="en-GB"/>
              </w:rPr>
              <w:t xml:space="preserve">This field specifies the ports the respective sub VL </w:t>
            </w:r>
            <w:r w:rsidR="00500040" w:rsidRPr="00A926EA">
              <w:rPr>
                <w:lang w:val="en-GB"/>
              </w:rPr>
              <w:t>is</w:t>
            </w:r>
            <w:r w:rsidRPr="00A926EA">
              <w:rPr>
                <w:lang w:val="en-GB"/>
              </w:rPr>
              <w:t xml:space="preserve"> output to.</w:t>
            </w:r>
          </w:p>
        </w:tc>
      </w:tr>
      <w:tr w:rsidR="006E0EDC" w:rsidRPr="00A926EA" w14:paraId="7FAB08E8" w14:textId="77777777" w:rsidTr="006C49F3">
        <w:trPr>
          <w:cantSplit/>
        </w:trPr>
        <w:tc>
          <w:tcPr>
            <w:tcW w:w="2552" w:type="dxa"/>
            <w:vAlign w:val="center"/>
          </w:tcPr>
          <w:p w14:paraId="6F4023ED" w14:textId="77777777" w:rsidR="006E0EDC" w:rsidRPr="00A926EA" w:rsidRDefault="006E0EDC" w:rsidP="00EA7E26">
            <w:pPr>
              <w:pStyle w:val="TablecellLEFT"/>
              <w:rPr>
                <w:lang w:val="en-GB"/>
              </w:rPr>
            </w:pPr>
            <w:r w:rsidRPr="00A926EA">
              <w:rPr>
                <w:lang w:val="en-GB"/>
              </w:rPr>
              <w:t>Bag</w:t>
            </w:r>
          </w:p>
        </w:tc>
        <w:tc>
          <w:tcPr>
            <w:tcW w:w="6520" w:type="dxa"/>
            <w:vAlign w:val="center"/>
          </w:tcPr>
          <w:p w14:paraId="0AAF3C5A" w14:textId="18C2BE36" w:rsidR="006E0EDC" w:rsidRPr="00A926EA" w:rsidRDefault="006E0EDC" w:rsidP="00EA7E26">
            <w:pPr>
              <w:pStyle w:val="TablecellLEFT"/>
              <w:rPr>
                <w:lang w:val="en-GB"/>
              </w:rPr>
            </w:pPr>
            <w:r w:rsidRPr="00A926EA">
              <w:rPr>
                <w:lang w:val="en-GB"/>
              </w:rPr>
              <w:t>This field specifies the BAG of the VL according to the definitions of</w:t>
            </w:r>
            <w:r w:rsidR="00F428A8" w:rsidRPr="00A926EA">
              <w:rPr>
                <w:lang w:val="en-GB"/>
              </w:rPr>
              <w:t xml:space="preserve"> [ARINC 664 part 7]</w:t>
            </w:r>
            <w:r w:rsidRPr="00A926EA">
              <w:rPr>
                <w:lang w:val="en-GB"/>
              </w:rPr>
              <w:t>.</w:t>
            </w:r>
          </w:p>
        </w:tc>
      </w:tr>
      <w:tr w:rsidR="006E0EDC" w:rsidRPr="00A926EA" w14:paraId="0277CAEF" w14:textId="77777777" w:rsidTr="006C49F3">
        <w:trPr>
          <w:cantSplit/>
        </w:trPr>
        <w:tc>
          <w:tcPr>
            <w:tcW w:w="2552" w:type="dxa"/>
            <w:vAlign w:val="center"/>
          </w:tcPr>
          <w:p w14:paraId="5F819FAB" w14:textId="77777777" w:rsidR="006E0EDC" w:rsidRPr="00A926EA" w:rsidRDefault="006E0EDC" w:rsidP="00EA7E26">
            <w:pPr>
              <w:pStyle w:val="TablecellLEFT"/>
              <w:rPr>
                <w:lang w:val="en-GB"/>
              </w:rPr>
            </w:pPr>
            <w:r w:rsidRPr="00A926EA">
              <w:rPr>
                <w:lang w:val="en-GB"/>
              </w:rPr>
              <w:t>SN</w:t>
            </w:r>
          </w:p>
        </w:tc>
        <w:tc>
          <w:tcPr>
            <w:tcW w:w="6520" w:type="dxa"/>
            <w:vAlign w:val="center"/>
          </w:tcPr>
          <w:p w14:paraId="0AD758D6" w14:textId="77777777" w:rsidR="006E0EDC" w:rsidRPr="00A926EA" w:rsidRDefault="006E0EDC" w:rsidP="00EA7E26">
            <w:pPr>
              <w:pStyle w:val="TablecellLEFT"/>
              <w:rPr>
                <w:lang w:val="en-GB"/>
              </w:rPr>
            </w:pPr>
            <w:r w:rsidRPr="00A926EA">
              <w:rPr>
                <w:lang w:val="en-GB"/>
              </w:rPr>
              <w:t>This flag indicates whether a sequence number is to be added to frames of the respective VL.</w:t>
            </w:r>
          </w:p>
        </w:tc>
      </w:tr>
    </w:tbl>
    <w:p w14:paraId="5762364B" w14:textId="1CB191E2" w:rsidR="00F95155" w:rsidRPr="00F95155" w:rsidRDefault="00F95155" w:rsidP="0085495F">
      <w:pPr>
        <w:pStyle w:val="paragraph"/>
      </w:pPr>
      <w:bookmarkStart w:id="775" w:name="_Ref26952832"/>
      <w:bookmarkStart w:id="776" w:name="_Ref26953275"/>
      <w:bookmarkStart w:id="777" w:name="_Ref29803892"/>
      <w:bookmarkStart w:id="778" w:name="_Toc34068138"/>
    </w:p>
    <w:p w14:paraId="4205B2AA" w14:textId="56C42037" w:rsidR="00F95155" w:rsidRDefault="00F95155" w:rsidP="0085495F">
      <w:pPr>
        <w:pStyle w:val="requirelevel1"/>
      </w:pPr>
      <w:r w:rsidRPr="00A926EA">
        <w:t xml:space="preserve">The </w:t>
      </w:r>
      <w:r w:rsidR="003A5747">
        <w:t xml:space="preserve">Input VL </w:t>
      </w:r>
      <w:r w:rsidRPr="00A926EA">
        <w:t xml:space="preserve">parameters of an End System device </w:t>
      </w:r>
      <w:r w:rsidR="003A5747">
        <w:t>shall be configured</w:t>
      </w:r>
      <w:r w:rsidR="003A5747" w:rsidRPr="00A926EA">
        <w:t xml:space="preserve"> </w:t>
      </w:r>
      <w:r w:rsidR="003A5747">
        <w:t xml:space="preserve">as </w:t>
      </w:r>
      <w:r w:rsidRPr="00A926EA">
        <w:t>defined in</w:t>
      </w:r>
      <w:r w:rsidR="0063466D">
        <w:t xml:space="preserve"> </w:t>
      </w:r>
      <w:r w:rsidR="0063466D">
        <w:fldChar w:fldCharType="begin"/>
      </w:r>
      <w:r w:rsidR="0063466D">
        <w:instrText xml:space="preserve"> REF _Ref55397484 \h </w:instrText>
      </w:r>
      <w:r w:rsidR="0063466D">
        <w:fldChar w:fldCharType="separate"/>
      </w:r>
      <w:r w:rsidR="00AD4A95" w:rsidRPr="00A926EA">
        <w:t xml:space="preserve">Table </w:t>
      </w:r>
      <w:r w:rsidR="00AD4A95">
        <w:rPr>
          <w:noProof/>
        </w:rPr>
        <w:t>7</w:t>
      </w:r>
      <w:r w:rsidR="00AD4A95" w:rsidRPr="00A926EA">
        <w:noBreakHyphen/>
      </w:r>
      <w:r w:rsidR="00AD4A95">
        <w:rPr>
          <w:noProof/>
        </w:rPr>
        <w:t>6</w:t>
      </w:r>
      <w:r w:rsidR="0063466D">
        <w:fldChar w:fldCharType="end"/>
      </w:r>
      <w:r w:rsidRPr="00A926EA">
        <w:t>.</w:t>
      </w:r>
    </w:p>
    <w:p w14:paraId="45A827D6" w14:textId="6CEF2FAE" w:rsidR="006E0EDC" w:rsidRPr="00A926EA" w:rsidRDefault="00313903" w:rsidP="0090249C">
      <w:pPr>
        <w:pStyle w:val="CaptionTable"/>
        <w:rPr>
          <w:szCs w:val="22"/>
        </w:rPr>
      </w:pPr>
      <w:bookmarkStart w:id="779" w:name="_Ref55397484"/>
      <w:bookmarkStart w:id="780" w:name="_Toc55828972"/>
      <w:r w:rsidRPr="00A926EA">
        <w:t xml:space="preserve">Table </w:t>
      </w:r>
      <w:fldSimple w:instr=" STYLEREF 1 \s ">
        <w:r w:rsidR="00AD4A95">
          <w:rPr>
            <w:noProof/>
          </w:rPr>
          <w:t>7</w:t>
        </w:r>
      </w:fldSimple>
      <w:r w:rsidR="00DC66C8" w:rsidRPr="00A926EA">
        <w:noBreakHyphen/>
      </w:r>
      <w:fldSimple w:instr=" SEQ Table \* ARABIC \s 1 ">
        <w:r w:rsidR="00AD4A95">
          <w:rPr>
            <w:noProof/>
          </w:rPr>
          <w:t>6</w:t>
        </w:r>
      </w:fldSimple>
      <w:bookmarkEnd w:id="775"/>
      <w:bookmarkEnd w:id="779"/>
      <w:r w:rsidR="006E0EDC" w:rsidRPr="00A926EA">
        <w:rPr>
          <w:szCs w:val="22"/>
        </w:rPr>
        <w:t xml:space="preserve">: </w:t>
      </w:r>
      <w:r w:rsidR="003A5747">
        <w:rPr>
          <w:szCs w:val="22"/>
        </w:rPr>
        <w:t xml:space="preserve">End-System </w:t>
      </w:r>
      <w:r w:rsidR="006E0EDC" w:rsidRPr="00A926EA">
        <w:rPr>
          <w:szCs w:val="22"/>
        </w:rPr>
        <w:t xml:space="preserve">Input VL </w:t>
      </w:r>
      <w:r w:rsidR="003A5747">
        <w:rPr>
          <w:szCs w:val="22"/>
        </w:rPr>
        <w:t>Parameters</w:t>
      </w:r>
      <w:bookmarkEnd w:id="776"/>
      <w:bookmarkEnd w:id="777"/>
      <w:bookmarkEnd w:id="778"/>
      <w:bookmarkEnd w:id="780"/>
    </w:p>
    <w:tbl>
      <w:tblPr>
        <w:tblStyle w:val="TableGrid3"/>
        <w:tblW w:w="0" w:type="auto"/>
        <w:tblInd w:w="108" w:type="dxa"/>
        <w:tblLook w:val="04A0" w:firstRow="1" w:lastRow="0" w:firstColumn="1" w:lastColumn="0" w:noHBand="0" w:noVBand="1"/>
      </w:tblPr>
      <w:tblGrid>
        <w:gridCol w:w="2527"/>
        <w:gridCol w:w="6425"/>
      </w:tblGrid>
      <w:tr w:rsidR="006E0EDC" w:rsidRPr="00A926EA" w14:paraId="68C61229" w14:textId="77777777" w:rsidTr="006C49F3">
        <w:tc>
          <w:tcPr>
            <w:tcW w:w="2552" w:type="dxa"/>
            <w:vAlign w:val="center"/>
          </w:tcPr>
          <w:p w14:paraId="5F0D19CD" w14:textId="77777777" w:rsidR="006E0EDC" w:rsidRPr="004653EC" w:rsidRDefault="006E0EDC" w:rsidP="004653EC">
            <w:pPr>
              <w:pStyle w:val="TableHeaderCENTER"/>
            </w:pPr>
            <w:r w:rsidRPr="004653EC">
              <w:t>Parameter</w:t>
            </w:r>
          </w:p>
        </w:tc>
        <w:tc>
          <w:tcPr>
            <w:tcW w:w="6520" w:type="dxa"/>
            <w:vAlign w:val="center"/>
          </w:tcPr>
          <w:p w14:paraId="14A3BE3E" w14:textId="77777777" w:rsidR="006E0EDC" w:rsidRPr="004653EC" w:rsidRDefault="006E0EDC" w:rsidP="004653EC">
            <w:pPr>
              <w:pStyle w:val="TableHeaderCENTER"/>
            </w:pPr>
            <w:r w:rsidRPr="004653EC">
              <w:t>Description</w:t>
            </w:r>
          </w:p>
        </w:tc>
      </w:tr>
      <w:tr w:rsidR="006E0EDC" w:rsidRPr="00A926EA" w14:paraId="508285EC" w14:textId="77777777" w:rsidTr="006C49F3">
        <w:tc>
          <w:tcPr>
            <w:tcW w:w="2552" w:type="dxa"/>
            <w:vAlign w:val="center"/>
          </w:tcPr>
          <w:p w14:paraId="11B38D3B" w14:textId="77777777" w:rsidR="006E0EDC" w:rsidRPr="00A926EA" w:rsidRDefault="006E0EDC" w:rsidP="00B77D8E">
            <w:pPr>
              <w:pStyle w:val="TablecellLEFT"/>
              <w:rPr>
                <w:sz w:val="22"/>
                <w:szCs w:val="22"/>
                <w:lang w:val="en-GB"/>
              </w:rPr>
            </w:pPr>
            <w:r w:rsidRPr="00A926EA">
              <w:rPr>
                <w:lang w:val="en-GB"/>
              </w:rPr>
              <w:t>VL-ID</w:t>
            </w:r>
          </w:p>
        </w:tc>
        <w:tc>
          <w:tcPr>
            <w:tcW w:w="6520" w:type="dxa"/>
            <w:vAlign w:val="center"/>
          </w:tcPr>
          <w:p w14:paraId="303DDE36" w14:textId="77777777" w:rsidR="006E0EDC" w:rsidRPr="00A926EA" w:rsidRDefault="006E0EDC" w:rsidP="00B77D8E">
            <w:pPr>
              <w:pStyle w:val="TablecellLEFT"/>
              <w:rPr>
                <w:lang w:val="en-GB"/>
              </w:rPr>
            </w:pPr>
            <w:r w:rsidRPr="00A926EA">
              <w:rPr>
                <w:lang w:val="en-GB"/>
              </w:rPr>
              <w:t>This parameter specifies the identifier of the VL to be configured.</w:t>
            </w:r>
          </w:p>
        </w:tc>
      </w:tr>
    </w:tbl>
    <w:p w14:paraId="13C5B67A" w14:textId="77777777" w:rsidR="007B0F3B" w:rsidRPr="00F95155" w:rsidRDefault="007B0F3B" w:rsidP="007B0F3B">
      <w:pPr>
        <w:pStyle w:val="paragraph"/>
      </w:pPr>
      <w:bookmarkStart w:id="781" w:name="_Ref42261216"/>
      <w:bookmarkStart w:id="782" w:name="_Toc34068139"/>
    </w:p>
    <w:p w14:paraId="7C694564" w14:textId="73070F34" w:rsidR="007B0F3B" w:rsidRDefault="007B0F3B" w:rsidP="0085495F">
      <w:pPr>
        <w:pStyle w:val="requirelevel1"/>
      </w:pPr>
      <w:r w:rsidRPr="00A926EA">
        <w:t xml:space="preserve">The </w:t>
      </w:r>
      <w:r w:rsidR="003A5747">
        <w:t xml:space="preserve">Best Effort filtering </w:t>
      </w:r>
      <w:r w:rsidRPr="00A926EA">
        <w:t xml:space="preserve">parameters of an End System device </w:t>
      </w:r>
      <w:r w:rsidR="003A5747">
        <w:t>shall be configured</w:t>
      </w:r>
      <w:r w:rsidR="003A5747" w:rsidRPr="00A926EA">
        <w:t xml:space="preserve"> </w:t>
      </w:r>
      <w:r w:rsidR="003A5747">
        <w:t xml:space="preserve">as </w:t>
      </w:r>
      <w:r w:rsidRPr="00A926EA">
        <w:t>defined in</w:t>
      </w:r>
      <w:r w:rsidR="0063466D">
        <w:t xml:space="preserve"> </w:t>
      </w:r>
      <w:r w:rsidR="0063466D">
        <w:fldChar w:fldCharType="begin"/>
      </w:r>
      <w:r w:rsidR="0063466D">
        <w:instrText xml:space="preserve"> REF _Ref55397466 \h </w:instrText>
      </w:r>
      <w:r w:rsidR="0063466D">
        <w:fldChar w:fldCharType="separate"/>
      </w:r>
      <w:r w:rsidR="00AD4A95" w:rsidRPr="00A926EA">
        <w:t xml:space="preserve">Table </w:t>
      </w:r>
      <w:r w:rsidR="00AD4A95">
        <w:rPr>
          <w:noProof/>
        </w:rPr>
        <w:t>7</w:t>
      </w:r>
      <w:r w:rsidR="00AD4A95" w:rsidRPr="00A926EA">
        <w:noBreakHyphen/>
      </w:r>
      <w:r w:rsidR="00AD4A95">
        <w:rPr>
          <w:noProof/>
        </w:rPr>
        <w:t>7</w:t>
      </w:r>
      <w:r w:rsidR="0063466D">
        <w:fldChar w:fldCharType="end"/>
      </w:r>
      <w:r w:rsidRPr="00A926EA">
        <w:t>.</w:t>
      </w:r>
    </w:p>
    <w:p w14:paraId="731D0E52" w14:textId="2A7A9A7B" w:rsidR="006E0EDC" w:rsidRPr="00A926EA" w:rsidRDefault="00313903" w:rsidP="0090249C">
      <w:pPr>
        <w:pStyle w:val="CaptionTable"/>
        <w:rPr>
          <w:szCs w:val="22"/>
        </w:rPr>
      </w:pPr>
      <w:bookmarkStart w:id="783" w:name="_Ref55397466"/>
      <w:bookmarkStart w:id="784" w:name="_Toc55828973"/>
      <w:r w:rsidRPr="00A926EA">
        <w:lastRenderedPageBreak/>
        <w:t xml:space="preserve">Table </w:t>
      </w:r>
      <w:fldSimple w:instr=" STYLEREF 1 \s ">
        <w:r w:rsidR="00AD4A95">
          <w:rPr>
            <w:noProof/>
          </w:rPr>
          <w:t>7</w:t>
        </w:r>
      </w:fldSimple>
      <w:r w:rsidR="00DC66C8" w:rsidRPr="00A926EA">
        <w:noBreakHyphen/>
      </w:r>
      <w:fldSimple w:instr=" SEQ Table \* ARABIC \s 1 ">
        <w:r w:rsidR="00AD4A95">
          <w:rPr>
            <w:noProof/>
          </w:rPr>
          <w:t>7</w:t>
        </w:r>
      </w:fldSimple>
      <w:bookmarkEnd w:id="781"/>
      <w:bookmarkEnd w:id="783"/>
      <w:r w:rsidR="006E0EDC" w:rsidRPr="00A926EA">
        <w:rPr>
          <w:szCs w:val="22"/>
        </w:rPr>
        <w:t xml:space="preserve">: </w:t>
      </w:r>
      <w:r w:rsidR="003A5747">
        <w:rPr>
          <w:szCs w:val="22"/>
        </w:rPr>
        <w:t xml:space="preserve">End-System </w:t>
      </w:r>
      <w:r w:rsidR="006E0EDC" w:rsidRPr="00A926EA">
        <w:rPr>
          <w:szCs w:val="22"/>
        </w:rPr>
        <w:t xml:space="preserve">Best effort Filtering </w:t>
      </w:r>
      <w:r w:rsidR="003A5747">
        <w:rPr>
          <w:szCs w:val="22"/>
        </w:rPr>
        <w:t>Parameters</w:t>
      </w:r>
      <w:bookmarkEnd w:id="782"/>
      <w:bookmarkEnd w:id="784"/>
    </w:p>
    <w:tbl>
      <w:tblPr>
        <w:tblStyle w:val="TableGrid3"/>
        <w:tblW w:w="0" w:type="auto"/>
        <w:tblInd w:w="108" w:type="dxa"/>
        <w:tblLook w:val="04A0" w:firstRow="1" w:lastRow="0" w:firstColumn="1" w:lastColumn="0" w:noHBand="0" w:noVBand="1"/>
      </w:tblPr>
      <w:tblGrid>
        <w:gridCol w:w="2527"/>
        <w:gridCol w:w="6425"/>
      </w:tblGrid>
      <w:tr w:rsidR="006E0EDC" w:rsidRPr="00A926EA" w14:paraId="468EAFF5" w14:textId="77777777" w:rsidTr="006C49F3">
        <w:trPr>
          <w:tblHeader/>
        </w:trPr>
        <w:tc>
          <w:tcPr>
            <w:tcW w:w="2552" w:type="dxa"/>
            <w:vAlign w:val="center"/>
          </w:tcPr>
          <w:p w14:paraId="3CBB4970" w14:textId="77777777" w:rsidR="006E0EDC" w:rsidRPr="00A926EA" w:rsidRDefault="006E0EDC" w:rsidP="004653EC">
            <w:pPr>
              <w:pStyle w:val="TableHeaderCENTER"/>
              <w:rPr>
                <w:lang w:val="en-GB"/>
              </w:rPr>
            </w:pPr>
            <w:r w:rsidRPr="00A926EA">
              <w:rPr>
                <w:lang w:val="en-GB"/>
              </w:rPr>
              <w:t>Parameter</w:t>
            </w:r>
          </w:p>
        </w:tc>
        <w:tc>
          <w:tcPr>
            <w:tcW w:w="6520" w:type="dxa"/>
            <w:vAlign w:val="center"/>
          </w:tcPr>
          <w:p w14:paraId="77FD2C05" w14:textId="77777777" w:rsidR="006E0EDC" w:rsidRPr="00A926EA" w:rsidRDefault="006E0EDC" w:rsidP="004653EC">
            <w:pPr>
              <w:pStyle w:val="TableHeaderCENTER"/>
              <w:rPr>
                <w:lang w:val="en-GB"/>
              </w:rPr>
            </w:pPr>
            <w:r w:rsidRPr="00A926EA">
              <w:rPr>
                <w:lang w:val="en-GB"/>
              </w:rPr>
              <w:t>Description</w:t>
            </w:r>
          </w:p>
        </w:tc>
      </w:tr>
      <w:tr w:rsidR="006E0EDC" w:rsidRPr="00A926EA" w14:paraId="378832FC" w14:textId="77777777" w:rsidTr="006C49F3">
        <w:tc>
          <w:tcPr>
            <w:tcW w:w="2552" w:type="dxa"/>
            <w:vAlign w:val="center"/>
          </w:tcPr>
          <w:p w14:paraId="6B011275" w14:textId="77777777" w:rsidR="006E0EDC" w:rsidRPr="00A926EA" w:rsidRDefault="006E0EDC" w:rsidP="00B77D8E">
            <w:pPr>
              <w:pStyle w:val="TablecellLEFT"/>
              <w:rPr>
                <w:lang w:val="en-GB"/>
              </w:rPr>
            </w:pPr>
            <w:r w:rsidRPr="00A926EA">
              <w:rPr>
                <w:lang w:val="en-GB"/>
              </w:rPr>
              <w:t>MacAddr</w:t>
            </w:r>
          </w:p>
        </w:tc>
        <w:tc>
          <w:tcPr>
            <w:tcW w:w="6520" w:type="dxa"/>
            <w:vAlign w:val="center"/>
          </w:tcPr>
          <w:p w14:paraId="232E0525" w14:textId="6E42FBC1" w:rsidR="006E0EDC" w:rsidRPr="00A926EA" w:rsidRDefault="006E0EDC" w:rsidP="00500040">
            <w:pPr>
              <w:pStyle w:val="TablecellLEFT"/>
              <w:rPr>
                <w:lang w:val="en-GB"/>
              </w:rPr>
            </w:pPr>
            <w:r w:rsidRPr="00A926EA">
              <w:rPr>
                <w:lang w:val="en-GB"/>
              </w:rPr>
              <w:t xml:space="preserve">This field contains the value the Ethernet destination address of input non-critical traffic frames </w:t>
            </w:r>
            <w:r w:rsidR="00500040" w:rsidRPr="00A926EA">
              <w:rPr>
                <w:lang w:val="en-GB"/>
              </w:rPr>
              <w:t>is</w:t>
            </w:r>
            <w:r w:rsidRPr="00A926EA">
              <w:rPr>
                <w:lang w:val="en-GB"/>
              </w:rPr>
              <w:t xml:space="preserve"> compared against after applying the mask provided by the MacFilter field of the entry. </w:t>
            </w:r>
          </w:p>
        </w:tc>
      </w:tr>
      <w:tr w:rsidR="006E0EDC" w:rsidRPr="00A926EA" w14:paraId="6278C228" w14:textId="77777777" w:rsidTr="006C49F3">
        <w:tc>
          <w:tcPr>
            <w:tcW w:w="2552" w:type="dxa"/>
            <w:vAlign w:val="center"/>
          </w:tcPr>
          <w:p w14:paraId="7F18BF84" w14:textId="77777777" w:rsidR="006E0EDC" w:rsidRPr="00A926EA" w:rsidRDefault="006E0EDC" w:rsidP="00B77D8E">
            <w:pPr>
              <w:pStyle w:val="TablecellLEFT"/>
              <w:rPr>
                <w:lang w:val="en-GB"/>
              </w:rPr>
            </w:pPr>
            <w:r w:rsidRPr="00A926EA">
              <w:rPr>
                <w:lang w:val="en-GB"/>
              </w:rPr>
              <w:t>MacFilter</w:t>
            </w:r>
          </w:p>
        </w:tc>
        <w:tc>
          <w:tcPr>
            <w:tcW w:w="6520" w:type="dxa"/>
            <w:vAlign w:val="center"/>
          </w:tcPr>
          <w:p w14:paraId="73782037" w14:textId="77777777" w:rsidR="006E0EDC" w:rsidRPr="00A926EA" w:rsidRDefault="006E0EDC" w:rsidP="00B77D8E">
            <w:pPr>
              <w:pStyle w:val="TablecellLEFT"/>
              <w:rPr>
                <w:lang w:val="en-GB"/>
              </w:rPr>
            </w:pPr>
            <w:r w:rsidRPr="00A926EA">
              <w:rPr>
                <w:lang w:val="en-GB"/>
              </w:rPr>
              <w:t>This field contains a bit-masked to be applied (in a bit-wise-and operation) to the Ethernet destination MAC address of input non-critical traffic frames before checking them against the content of the MacAddr field of the same entry.</w:t>
            </w:r>
          </w:p>
        </w:tc>
      </w:tr>
    </w:tbl>
    <w:p w14:paraId="1C6E4157" w14:textId="77777777" w:rsidR="007B0F3B" w:rsidRPr="00F95155" w:rsidRDefault="007B0F3B" w:rsidP="007B0F3B">
      <w:pPr>
        <w:pStyle w:val="paragraph"/>
      </w:pPr>
      <w:bookmarkStart w:id="785" w:name="_Ref42261218"/>
      <w:bookmarkStart w:id="786" w:name="_Toc34068140"/>
    </w:p>
    <w:p w14:paraId="07C5C135" w14:textId="0DE98497" w:rsidR="007B0F3B" w:rsidRDefault="007B0F3B" w:rsidP="0085495F">
      <w:pPr>
        <w:pStyle w:val="requirelevel1"/>
      </w:pPr>
      <w:r w:rsidRPr="00A926EA">
        <w:t xml:space="preserve">The </w:t>
      </w:r>
      <w:r w:rsidR="003A5747">
        <w:t xml:space="preserve">clock synchronization </w:t>
      </w:r>
      <w:r w:rsidRPr="00A926EA">
        <w:t xml:space="preserve">parameters of an End System device </w:t>
      </w:r>
      <w:r w:rsidR="003A5747">
        <w:t>shall be configured</w:t>
      </w:r>
      <w:r w:rsidR="003A5747" w:rsidRPr="00A926EA">
        <w:t xml:space="preserve"> </w:t>
      </w:r>
      <w:r w:rsidR="003A5747">
        <w:t xml:space="preserve">as </w:t>
      </w:r>
      <w:r w:rsidRPr="00A926EA">
        <w:t xml:space="preserve">defined in </w:t>
      </w:r>
      <w:r w:rsidR="0063466D">
        <w:fldChar w:fldCharType="begin"/>
      </w:r>
      <w:r w:rsidR="0063466D">
        <w:instrText xml:space="preserve"> REF _Ref55397438 \h </w:instrText>
      </w:r>
      <w:r w:rsidR="0063466D">
        <w:fldChar w:fldCharType="separate"/>
      </w:r>
      <w:r w:rsidR="00AD4A95" w:rsidRPr="00A926EA">
        <w:t xml:space="preserve">Table </w:t>
      </w:r>
      <w:r w:rsidR="00AD4A95">
        <w:rPr>
          <w:noProof/>
        </w:rPr>
        <w:t>7</w:t>
      </w:r>
      <w:r w:rsidR="00AD4A95" w:rsidRPr="00A926EA">
        <w:noBreakHyphen/>
      </w:r>
      <w:r w:rsidR="00AD4A95">
        <w:rPr>
          <w:noProof/>
        </w:rPr>
        <w:t>8</w:t>
      </w:r>
      <w:r w:rsidR="0063466D">
        <w:fldChar w:fldCharType="end"/>
      </w:r>
      <w:r w:rsidRPr="00A926EA">
        <w:t>.</w:t>
      </w:r>
    </w:p>
    <w:p w14:paraId="77F8DF89" w14:textId="21AB911D" w:rsidR="006E0EDC" w:rsidRPr="00A926EA" w:rsidRDefault="00313903" w:rsidP="0090249C">
      <w:pPr>
        <w:pStyle w:val="CaptionTable"/>
        <w:rPr>
          <w:szCs w:val="22"/>
        </w:rPr>
      </w:pPr>
      <w:bookmarkStart w:id="787" w:name="_Ref55397438"/>
      <w:bookmarkStart w:id="788" w:name="_Toc55828974"/>
      <w:r w:rsidRPr="00A926EA">
        <w:t xml:space="preserve">Table </w:t>
      </w:r>
      <w:fldSimple w:instr=" STYLEREF 1 \s ">
        <w:r w:rsidR="00AD4A95">
          <w:rPr>
            <w:noProof/>
          </w:rPr>
          <w:t>7</w:t>
        </w:r>
      </w:fldSimple>
      <w:r w:rsidR="00DC66C8" w:rsidRPr="00A926EA">
        <w:noBreakHyphen/>
      </w:r>
      <w:fldSimple w:instr=" SEQ Table \* ARABIC \s 1 ">
        <w:r w:rsidR="00AD4A95">
          <w:rPr>
            <w:noProof/>
          </w:rPr>
          <w:t>8</w:t>
        </w:r>
      </w:fldSimple>
      <w:bookmarkEnd w:id="785"/>
      <w:bookmarkEnd w:id="787"/>
      <w:r w:rsidR="006E0EDC" w:rsidRPr="00A926EA">
        <w:rPr>
          <w:szCs w:val="22"/>
        </w:rPr>
        <w:t xml:space="preserve">: </w:t>
      </w:r>
      <w:r w:rsidR="003A5747">
        <w:rPr>
          <w:szCs w:val="22"/>
        </w:rPr>
        <w:t xml:space="preserve">End-System </w:t>
      </w:r>
      <w:r w:rsidR="006E0EDC" w:rsidRPr="00A926EA">
        <w:rPr>
          <w:szCs w:val="22"/>
        </w:rPr>
        <w:t xml:space="preserve">Clock Synchronization </w:t>
      </w:r>
      <w:r w:rsidR="003A5747">
        <w:rPr>
          <w:szCs w:val="22"/>
        </w:rPr>
        <w:t>Parameters</w:t>
      </w:r>
      <w:bookmarkEnd w:id="786"/>
      <w:bookmarkEnd w:id="788"/>
    </w:p>
    <w:tbl>
      <w:tblPr>
        <w:tblStyle w:val="TableGrid3"/>
        <w:tblW w:w="9072" w:type="dxa"/>
        <w:tblInd w:w="108" w:type="dxa"/>
        <w:shd w:val="clear" w:color="auto" w:fill="FFFFFF" w:themeFill="background1"/>
        <w:tblLayout w:type="fixed"/>
        <w:tblLook w:val="04A0" w:firstRow="1" w:lastRow="0" w:firstColumn="1" w:lastColumn="0" w:noHBand="0" w:noVBand="1"/>
      </w:tblPr>
      <w:tblGrid>
        <w:gridCol w:w="3969"/>
        <w:gridCol w:w="5103"/>
      </w:tblGrid>
      <w:tr w:rsidR="006E0EDC" w:rsidRPr="00A926EA" w14:paraId="7E9C22BE" w14:textId="77777777" w:rsidTr="00631BBD">
        <w:trPr>
          <w:cantSplit/>
          <w:tblHeader/>
        </w:trPr>
        <w:tc>
          <w:tcPr>
            <w:tcW w:w="3969" w:type="dxa"/>
            <w:tcBorders>
              <w:bottom w:val="single" w:sz="4" w:space="0" w:color="auto"/>
            </w:tcBorders>
            <w:shd w:val="clear" w:color="auto" w:fill="FFFFFF" w:themeFill="background1"/>
            <w:vAlign w:val="center"/>
          </w:tcPr>
          <w:p w14:paraId="21A48894" w14:textId="77777777" w:rsidR="006E0EDC" w:rsidRPr="00A926EA" w:rsidRDefault="006E0EDC" w:rsidP="004653EC">
            <w:pPr>
              <w:pStyle w:val="TableHeaderCENTER"/>
              <w:keepNext/>
              <w:rPr>
                <w:lang w:val="en-GB"/>
              </w:rPr>
            </w:pPr>
            <w:r w:rsidRPr="00A926EA">
              <w:rPr>
                <w:lang w:val="en-GB"/>
              </w:rPr>
              <w:t>Parameter</w:t>
            </w:r>
          </w:p>
        </w:tc>
        <w:tc>
          <w:tcPr>
            <w:tcW w:w="5103" w:type="dxa"/>
            <w:shd w:val="clear" w:color="auto" w:fill="FFFFFF" w:themeFill="background1"/>
            <w:vAlign w:val="center"/>
          </w:tcPr>
          <w:p w14:paraId="40184858" w14:textId="77777777" w:rsidR="006E0EDC" w:rsidRPr="00A926EA" w:rsidRDefault="006E0EDC" w:rsidP="004653EC">
            <w:pPr>
              <w:pStyle w:val="TableHeaderCENTER"/>
              <w:keepNext/>
              <w:rPr>
                <w:lang w:val="en-GB"/>
              </w:rPr>
            </w:pPr>
            <w:r w:rsidRPr="00A926EA">
              <w:rPr>
                <w:lang w:val="en-GB"/>
              </w:rPr>
              <w:t>Description</w:t>
            </w:r>
          </w:p>
        </w:tc>
      </w:tr>
      <w:tr w:rsidR="006E0EDC" w:rsidRPr="00A926EA" w14:paraId="00D8D3C3" w14:textId="77777777" w:rsidTr="00631BBD">
        <w:trPr>
          <w:cantSplit/>
        </w:trPr>
        <w:tc>
          <w:tcPr>
            <w:tcW w:w="3969" w:type="dxa"/>
            <w:tcBorders>
              <w:right w:val="nil"/>
            </w:tcBorders>
            <w:shd w:val="clear" w:color="auto" w:fill="FFFFFF" w:themeFill="background1"/>
            <w:vAlign w:val="center"/>
          </w:tcPr>
          <w:p w14:paraId="46EDDDDE" w14:textId="77777777" w:rsidR="006E0EDC" w:rsidRPr="00A926EA" w:rsidRDefault="006E0EDC" w:rsidP="00FE7323">
            <w:pPr>
              <w:pStyle w:val="TableHeaderLEFT"/>
              <w:rPr>
                <w:sz w:val="20"/>
                <w:lang w:val="en-GB"/>
              </w:rPr>
            </w:pPr>
            <w:r w:rsidRPr="00631BBD">
              <w:rPr>
                <w:lang w:val="en-GB"/>
              </w:rPr>
              <w:t>THRESHOLDS</w:t>
            </w:r>
          </w:p>
        </w:tc>
        <w:tc>
          <w:tcPr>
            <w:tcW w:w="5103" w:type="dxa"/>
            <w:tcBorders>
              <w:left w:val="nil"/>
            </w:tcBorders>
            <w:shd w:val="clear" w:color="auto" w:fill="FFFFFF" w:themeFill="background1"/>
            <w:vAlign w:val="center"/>
          </w:tcPr>
          <w:p w14:paraId="2E655774" w14:textId="77777777" w:rsidR="006E0EDC" w:rsidRPr="00A926EA" w:rsidRDefault="006E0EDC" w:rsidP="006E0EDC">
            <w:pPr>
              <w:autoSpaceDE w:val="0"/>
              <w:autoSpaceDN w:val="0"/>
              <w:adjustRightInd w:val="0"/>
              <w:rPr>
                <w:rFonts w:cs="Arial"/>
                <w:sz w:val="20"/>
                <w:szCs w:val="20"/>
                <w:lang w:val="en-GB"/>
              </w:rPr>
            </w:pPr>
          </w:p>
        </w:tc>
      </w:tr>
      <w:tr w:rsidR="006E0EDC" w:rsidRPr="00A926EA" w14:paraId="296D1949" w14:textId="77777777" w:rsidTr="006C49F3">
        <w:trPr>
          <w:cantSplit/>
        </w:trPr>
        <w:tc>
          <w:tcPr>
            <w:tcW w:w="3969" w:type="dxa"/>
            <w:shd w:val="clear" w:color="auto" w:fill="FFFFFF" w:themeFill="background1"/>
            <w:vAlign w:val="center"/>
          </w:tcPr>
          <w:p w14:paraId="1940926B" w14:textId="77777777" w:rsidR="006E0EDC" w:rsidRPr="00A926EA" w:rsidRDefault="006E0EDC" w:rsidP="00FE7323">
            <w:pPr>
              <w:pStyle w:val="TablecellLEFT"/>
              <w:rPr>
                <w:lang w:val="en-GB"/>
              </w:rPr>
            </w:pPr>
            <w:r w:rsidRPr="00A926EA">
              <w:rPr>
                <w:lang w:val="en-GB"/>
              </w:rPr>
              <w:t>IntegrateToSyncThreshold</w:t>
            </w:r>
          </w:p>
        </w:tc>
        <w:tc>
          <w:tcPr>
            <w:tcW w:w="5103" w:type="dxa"/>
            <w:shd w:val="clear" w:color="auto" w:fill="FFFFFF" w:themeFill="background1"/>
            <w:vAlign w:val="center"/>
          </w:tcPr>
          <w:p w14:paraId="5D3DDDA6" w14:textId="727BE1AA"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68FBFC2F" w14:textId="77777777" w:rsidTr="006C49F3">
        <w:trPr>
          <w:cantSplit/>
        </w:trPr>
        <w:tc>
          <w:tcPr>
            <w:tcW w:w="3969" w:type="dxa"/>
            <w:shd w:val="clear" w:color="auto" w:fill="FFFFFF" w:themeFill="background1"/>
            <w:vAlign w:val="center"/>
          </w:tcPr>
          <w:p w14:paraId="596FDDEF" w14:textId="77777777" w:rsidR="006E0EDC" w:rsidRPr="00A926EA" w:rsidRDefault="006E0EDC" w:rsidP="00FE7323">
            <w:pPr>
              <w:pStyle w:val="TablecellLEFT"/>
              <w:rPr>
                <w:lang w:val="en-GB"/>
              </w:rPr>
            </w:pPr>
            <w:r w:rsidRPr="00A926EA">
              <w:rPr>
                <w:lang w:val="en-GB"/>
              </w:rPr>
              <w:t>IntegrateToWaitThreshold</w:t>
            </w:r>
          </w:p>
        </w:tc>
        <w:tc>
          <w:tcPr>
            <w:tcW w:w="5103" w:type="dxa"/>
            <w:shd w:val="clear" w:color="auto" w:fill="FFFFFF" w:themeFill="background1"/>
            <w:vAlign w:val="center"/>
          </w:tcPr>
          <w:p w14:paraId="33A2008D" w14:textId="6DBA9F1F"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1EE655F5" w14:textId="77777777" w:rsidTr="006C49F3">
        <w:trPr>
          <w:cantSplit/>
        </w:trPr>
        <w:tc>
          <w:tcPr>
            <w:tcW w:w="3969" w:type="dxa"/>
            <w:shd w:val="clear" w:color="auto" w:fill="FFFFFF" w:themeFill="background1"/>
            <w:vAlign w:val="center"/>
          </w:tcPr>
          <w:p w14:paraId="2606848C" w14:textId="77777777" w:rsidR="006E0EDC" w:rsidRPr="00A926EA" w:rsidRDefault="006E0EDC" w:rsidP="00FE7323">
            <w:pPr>
              <w:pStyle w:val="TablecellLEFT"/>
              <w:rPr>
                <w:lang w:val="en-GB"/>
              </w:rPr>
            </w:pPr>
            <w:r w:rsidRPr="00A926EA">
              <w:rPr>
                <w:lang w:val="en-GB"/>
              </w:rPr>
              <w:t>WaitTresholdAsync</w:t>
            </w:r>
          </w:p>
        </w:tc>
        <w:tc>
          <w:tcPr>
            <w:tcW w:w="5103" w:type="dxa"/>
            <w:shd w:val="clear" w:color="auto" w:fill="FFFFFF" w:themeFill="background1"/>
            <w:vAlign w:val="center"/>
          </w:tcPr>
          <w:p w14:paraId="6317B0CB" w14:textId="33C34113"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0DF2CF21" w14:textId="77777777" w:rsidTr="006C49F3">
        <w:trPr>
          <w:cantSplit/>
        </w:trPr>
        <w:tc>
          <w:tcPr>
            <w:tcW w:w="3969" w:type="dxa"/>
            <w:shd w:val="clear" w:color="auto" w:fill="FFFFFF" w:themeFill="background1"/>
            <w:vAlign w:val="center"/>
          </w:tcPr>
          <w:p w14:paraId="057C554D" w14:textId="77777777" w:rsidR="006E0EDC" w:rsidRPr="00A926EA" w:rsidRDefault="006E0EDC" w:rsidP="00FE7323">
            <w:pPr>
              <w:pStyle w:val="TablecellLEFT"/>
              <w:rPr>
                <w:lang w:val="en-GB"/>
              </w:rPr>
            </w:pPr>
            <w:r w:rsidRPr="00A926EA">
              <w:rPr>
                <w:lang w:val="en-GB"/>
              </w:rPr>
              <w:t>UnsyncToTentativeThreshold</w:t>
            </w:r>
          </w:p>
        </w:tc>
        <w:tc>
          <w:tcPr>
            <w:tcW w:w="5103" w:type="dxa"/>
            <w:shd w:val="clear" w:color="auto" w:fill="FFFFFF" w:themeFill="background1"/>
            <w:vAlign w:val="center"/>
          </w:tcPr>
          <w:p w14:paraId="0DE10E6B" w14:textId="547FF6B3"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4DCA669E" w14:textId="77777777" w:rsidTr="006C49F3">
        <w:trPr>
          <w:cantSplit/>
        </w:trPr>
        <w:tc>
          <w:tcPr>
            <w:tcW w:w="3969" w:type="dxa"/>
            <w:shd w:val="clear" w:color="auto" w:fill="FFFFFF" w:themeFill="background1"/>
            <w:vAlign w:val="center"/>
          </w:tcPr>
          <w:p w14:paraId="3700D791" w14:textId="77777777" w:rsidR="006E0EDC" w:rsidRPr="00A926EA" w:rsidRDefault="006E0EDC" w:rsidP="00FE7323">
            <w:pPr>
              <w:pStyle w:val="TablecellLEFT"/>
              <w:rPr>
                <w:lang w:val="en-GB"/>
              </w:rPr>
            </w:pPr>
            <w:r w:rsidRPr="00A926EA">
              <w:rPr>
                <w:lang w:val="en-GB"/>
              </w:rPr>
              <w:t>UnsyncToSyncThreshold</w:t>
            </w:r>
          </w:p>
        </w:tc>
        <w:tc>
          <w:tcPr>
            <w:tcW w:w="5103" w:type="dxa"/>
            <w:shd w:val="clear" w:color="auto" w:fill="FFFFFF" w:themeFill="background1"/>
            <w:vAlign w:val="center"/>
          </w:tcPr>
          <w:p w14:paraId="365AA075" w14:textId="623F624A"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5B329C4B" w14:textId="77777777" w:rsidTr="006C49F3">
        <w:trPr>
          <w:cantSplit/>
        </w:trPr>
        <w:tc>
          <w:tcPr>
            <w:tcW w:w="3969" w:type="dxa"/>
            <w:shd w:val="clear" w:color="auto" w:fill="FFFFFF" w:themeFill="background1"/>
            <w:vAlign w:val="center"/>
          </w:tcPr>
          <w:p w14:paraId="68CFAB7D" w14:textId="77777777" w:rsidR="006E0EDC" w:rsidRPr="00A926EA" w:rsidRDefault="006E0EDC" w:rsidP="00FE7323">
            <w:pPr>
              <w:pStyle w:val="TablecellLEFT"/>
              <w:rPr>
                <w:lang w:val="en-GB"/>
              </w:rPr>
            </w:pPr>
            <w:r w:rsidRPr="00A926EA">
              <w:rPr>
                <w:lang w:val="en-GB"/>
              </w:rPr>
              <w:t>TentativeToSyncThreshold</w:t>
            </w:r>
          </w:p>
        </w:tc>
        <w:tc>
          <w:tcPr>
            <w:tcW w:w="5103" w:type="dxa"/>
            <w:shd w:val="clear" w:color="auto" w:fill="FFFFFF" w:themeFill="background1"/>
            <w:vAlign w:val="center"/>
          </w:tcPr>
          <w:p w14:paraId="01F2D06D" w14:textId="29C3110A"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45AE01FD" w14:textId="77777777" w:rsidTr="006C49F3">
        <w:trPr>
          <w:cantSplit/>
        </w:trPr>
        <w:tc>
          <w:tcPr>
            <w:tcW w:w="3969" w:type="dxa"/>
            <w:shd w:val="clear" w:color="auto" w:fill="FFFFFF" w:themeFill="background1"/>
            <w:vAlign w:val="center"/>
          </w:tcPr>
          <w:p w14:paraId="3FA2DA04" w14:textId="77777777" w:rsidR="006E0EDC" w:rsidRPr="00A926EA" w:rsidRDefault="006E0EDC" w:rsidP="00FE7323">
            <w:pPr>
              <w:pStyle w:val="TablecellLEFT"/>
              <w:rPr>
                <w:lang w:val="en-GB"/>
              </w:rPr>
            </w:pPr>
            <w:r w:rsidRPr="00A926EA">
              <w:rPr>
                <w:lang w:val="en-GB"/>
              </w:rPr>
              <w:t>TentativeSyncThresholdSync</w:t>
            </w:r>
          </w:p>
        </w:tc>
        <w:tc>
          <w:tcPr>
            <w:tcW w:w="5103" w:type="dxa"/>
            <w:shd w:val="clear" w:color="auto" w:fill="FFFFFF" w:themeFill="background1"/>
            <w:vAlign w:val="center"/>
          </w:tcPr>
          <w:p w14:paraId="6592A417" w14:textId="0CEF75CB"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7A60F805" w14:textId="77777777" w:rsidTr="006C49F3">
        <w:trPr>
          <w:cantSplit/>
        </w:trPr>
        <w:tc>
          <w:tcPr>
            <w:tcW w:w="3969" w:type="dxa"/>
            <w:shd w:val="clear" w:color="auto" w:fill="FFFFFF" w:themeFill="background1"/>
            <w:vAlign w:val="center"/>
          </w:tcPr>
          <w:p w14:paraId="3F8F1583" w14:textId="77777777" w:rsidR="006E0EDC" w:rsidRPr="00A926EA" w:rsidRDefault="006E0EDC" w:rsidP="00FE7323">
            <w:pPr>
              <w:pStyle w:val="TablecellLEFT"/>
              <w:rPr>
                <w:lang w:val="en-GB"/>
              </w:rPr>
            </w:pPr>
            <w:r w:rsidRPr="00A926EA">
              <w:rPr>
                <w:lang w:val="en-GB"/>
              </w:rPr>
              <w:t xml:space="preserve">TentativeSyncThresholdAsync </w:t>
            </w:r>
          </w:p>
        </w:tc>
        <w:tc>
          <w:tcPr>
            <w:tcW w:w="5103" w:type="dxa"/>
            <w:shd w:val="clear" w:color="auto" w:fill="FFFFFF" w:themeFill="background1"/>
            <w:vAlign w:val="center"/>
          </w:tcPr>
          <w:p w14:paraId="6F390AD1" w14:textId="1E25A571"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55C85CA0" w14:textId="77777777" w:rsidTr="006C49F3">
        <w:trPr>
          <w:cantSplit/>
        </w:trPr>
        <w:tc>
          <w:tcPr>
            <w:tcW w:w="3969" w:type="dxa"/>
            <w:shd w:val="clear" w:color="auto" w:fill="FFFFFF" w:themeFill="background1"/>
            <w:vAlign w:val="center"/>
          </w:tcPr>
          <w:p w14:paraId="7517E102" w14:textId="77777777" w:rsidR="006E0EDC" w:rsidRPr="00A926EA" w:rsidRDefault="006E0EDC" w:rsidP="00FE7323">
            <w:pPr>
              <w:pStyle w:val="TablecellLEFT"/>
              <w:rPr>
                <w:lang w:val="en-GB"/>
              </w:rPr>
            </w:pPr>
            <w:r w:rsidRPr="00A926EA">
              <w:rPr>
                <w:lang w:val="en-GB"/>
              </w:rPr>
              <w:t>SyncThresholdSync</w:t>
            </w:r>
          </w:p>
        </w:tc>
        <w:tc>
          <w:tcPr>
            <w:tcW w:w="5103" w:type="dxa"/>
            <w:shd w:val="clear" w:color="auto" w:fill="FFFFFF" w:themeFill="background1"/>
            <w:vAlign w:val="center"/>
          </w:tcPr>
          <w:p w14:paraId="301FFA0C" w14:textId="2B294A55"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595521FB" w14:textId="77777777" w:rsidTr="006C49F3">
        <w:trPr>
          <w:cantSplit/>
        </w:trPr>
        <w:tc>
          <w:tcPr>
            <w:tcW w:w="3969" w:type="dxa"/>
            <w:shd w:val="clear" w:color="auto" w:fill="FFFFFF" w:themeFill="background1"/>
            <w:vAlign w:val="center"/>
          </w:tcPr>
          <w:p w14:paraId="02963DCC" w14:textId="77777777" w:rsidR="006E0EDC" w:rsidRPr="00A926EA" w:rsidRDefault="006E0EDC" w:rsidP="00FE7323">
            <w:pPr>
              <w:pStyle w:val="TablecellLEFT"/>
              <w:rPr>
                <w:lang w:val="en-GB"/>
              </w:rPr>
            </w:pPr>
            <w:r w:rsidRPr="00A926EA">
              <w:rPr>
                <w:lang w:val="en-GB"/>
              </w:rPr>
              <w:t>SyncThresholdAsync</w:t>
            </w:r>
          </w:p>
        </w:tc>
        <w:tc>
          <w:tcPr>
            <w:tcW w:w="5103" w:type="dxa"/>
            <w:shd w:val="clear" w:color="auto" w:fill="FFFFFF" w:themeFill="background1"/>
            <w:vAlign w:val="center"/>
          </w:tcPr>
          <w:p w14:paraId="58CD5C27" w14:textId="170B8F05"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552BF8D2" w14:textId="77777777" w:rsidTr="006C49F3">
        <w:trPr>
          <w:cantSplit/>
        </w:trPr>
        <w:tc>
          <w:tcPr>
            <w:tcW w:w="3969" w:type="dxa"/>
            <w:shd w:val="clear" w:color="auto" w:fill="FFFFFF" w:themeFill="background1"/>
            <w:vAlign w:val="center"/>
          </w:tcPr>
          <w:p w14:paraId="3205748C" w14:textId="77777777" w:rsidR="006E0EDC" w:rsidRPr="00A926EA" w:rsidRDefault="006E0EDC" w:rsidP="00FE7323">
            <w:pPr>
              <w:pStyle w:val="TablecellLEFT"/>
              <w:rPr>
                <w:lang w:val="en-GB"/>
              </w:rPr>
            </w:pPr>
            <w:r w:rsidRPr="00A926EA">
              <w:rPr>
                <w:lang w:val="en-GB"/>
              </w:rPr>
              <w:t>StableThresholdSync</w:t>
            </w:r>
          </w:p>
        </w:tc>
        <w:tc>
          <w:tcPr>
            <w:tcW w:w="5103" w:type="dxa"/>
            <w:shd w:val="clear" w:color="auto" w:fill="FFFFFF" w:themeFill="background1"/>
            <w:vAlign w:val="center"/>
          </w:tcPr>
          <w:p w14:paraId="1654FAF3" w14:textId="67C5B726"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0A7C9AE8" w14:textId="77777777" w:rsidTr="006C49F3">
        <w:trPr>
          <w:cantSplit/>
        </w:trPr>
        <w:tc>
          <w:tcPr>
            <w:tcW w:w="3969" w:type="dxa"/>
            <w:shd w:val="clear" w:color="auto" w:fill="FFFFFF" w:themeFill="background1"/>
            <w:vAlign w:val="center"/>
          </w:tcPr>
          <w:p w14:paraId="12F56124" w14:textId="77777777" w:rsidR="006E0EDC" w:rsidRPr="00A926EA" w:rsidRDefault="006E0EDC" w:rsidP="00FE7323">
            <w:pPr>
              <w:pStyle w:val="TablecellLEFT"/>
              <w:rPr>
                <w:lang w:val="en-GB"/>
              </w:rPr>
            </w:pPr>
            <w:r w:rsidRPr="00A926EA">
              <w:rPr>
                <w:lang w:val="en-GB"/>
              </w:rPr>
              <w:t>StableThresholdAsync</w:t>
            </w:r>
          </w:p>
        </w:tc>
        <w:tc>
          <w:tcPr>
            <w:tcW w:w="5103" w:type="dxa"/>
            <w:shd w:val="clear" w:color="auto" w:fill="FFFFFF" w:themeFill="background1"/>
            <w:vAlign w:val="center"/>
          </w:tcPr>
          <w:p w14:paraId="6A9C552D" w14:textId="59C041E0"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37FE14C9" w14:textId="77777777" w:rsidTr="00631BBD">
        <w:trPr>
          <w:cantSplit/>
        </w:trPr>
        <w:tc>
          <w:tcPr>
            <w:tcW w:w="3969" w:type="dxa"/>
            <w:tcBorders>
              <w:bottom w:val="single" w:sz="4" w:space="0" w:color="auto"/>
            </w:tcBorders>
            <w:shd w:val="clear" w:color="auto" w:fill="FFFFFF" w:themeFill="background1"/>
          </w:tcPr>
          <w:p w14:paraId="694F7DE9" w14:textId="77777777" w:rsidR="006E0EDC" w:rsidRPr="00A926EA" w:rsidRDefault="006E0EDC" w:rsidP="00FE7323">
            <w:pPr>
              <w:pStyle w:val="TablecellLEFT"/>
              <w:rPr>
                <w:lang w:val="en-GB"/>
              </w:rPr>
            </w:pPr>
            <w:r w:rsidRPr="00A926EA">
              <w:rPr>
                <w:lang w:val="en-GB"/>
              </w:rPr>
              <w:t>SyncToStableEnabled</w:t>
            </w:r>
          </w:p>
        </w:tc>
        <w:tc>
          <w:tcPr>
            <w:tcW w:w="5103" w:type="dxa"/>
            <w:shd w:val="clear" w:color="auto" w:fill="FFFFFF" w:themeFill="background1"/>
          </w:tcPr>
          <w:p w14:paraId="299E465D" w14:textId="4968073B"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64DBA370" w14:textId="77777777" w:rsidTr="00631BBD">
        <w:trPr>
          <w:cantSplit/>
        </w:trPr>
        <w:tc>
          <w:tcPr>
            <w:tcW w:w="3969" w:type="dxa"/>
            <w:tcBorders>
              <w:right w:val="nil"/>
            </w:tcBorders>
            <w:shd w:val="clear" w:color="auto" w:fill="FFFFFF" w:themeFill="background1"/>
            <w:vAlign w:val="center"/>
          </w:tcPr>
          <w:p w14:paraId="297022EF" w14:textId="77777777" w:rsidR="006E0EDC" w:rsidRPr="00A926EA" w:rsidRDefault="006E0EDC" w:rsidP="00FE7323">
            <w:pPr>
              <w:pStyle w:val="TableHeaderLEFT"/>
              <w:rPr>
                <w:sz w:val="20"/>
                <w:lang w:val="en-GB"/>
              </w:rPr>
            </w:pPr>
            <w:r w:rsidRPr="00631BBD">
              <w:rPr>
                <w:lang w:val="en-GB"/>
              </w:rPr>
              <w:t xml:space="preserve">CLOCK SYNC GENERAL </w:t>
            </w:r>
          </w:p>
        </w:tc>
        <w:tc>
          <w:tcPr>
            <w:tcW w:w="5103" w:type="dxa"/>
            <w:tcBorders>
              <w:left w:val="nil"/>
            </w:tcBorders>
            <w:shd w:val="clear" w:color="auto" w:fill="FFFFFF" w:themeFill="background1"/>
            <w:vAlign w:val="center"/>
          </w:tcPr>
          <w:p w14:paraId="4DF90257" w14:textId="77777777" w:rsidR="006E0EDC" w:rsidRPr="00A926EA" w:rsidRDefault="006E0EDC" w:rsidP="006E0EDC">
            <w:pPr>
              <w:autoSpaceDE w:val="0"/>
              <w:autoSpaceDN w:val="0"/>
              <w:adjustRightInd w:val="0"/>
              <w:rPr>
                <w:rFonts w:cs="Arial"/>
                <w:sz w:val="20"/>
                <w:szCs w:val="20"/>
                <w:lang w:val="en-GB"/>
              </w:rPr>
            </w:pPr>
          </w:p>
        </w:tc>
      </w:tr>
      <w:tr w:rsidR="006E0EDC" w:rsidRPr="00A926EA" w14:paraId="06476F0D" w14:textId="77777777" w:rsidTr="006C49F3">
        <w:trPr>
          <w:cantSplit/>
        </w:trPr>
        <w:tc>
          <w:tcPr>
            <w:tcW w:w="3969" w:type="dxa"/>
            <w:shd w:val="clear" w:color="auto" w:fill="FFFFFF" w:themeFill="background1"/>
            <w:vAlign w:val="center"/>
          </w:tcPr>
          <w:p w14:paraId="5919E5BD" w14:textId="77777777" w:rsidR="006E0EDC" w:rsidRPr="00A926EA" w:rsidRDefault="006E0EDC" w:rsidP="00FE7323">
            <w:pPr>
              <w:pStyle w:val="TablecellLEFT"/>
              <w:rPr>
                <w:lang w:val="en-GB"/>
              </w:rPr>
            </w:pPr>
            <w:r w:rsidRPr="00A926EA">
              <w:rPr>
                <w:lang w:val="en-GB"/>
              </w:rPr>
              <w:t>IntegrationCycleDuration</w:t>
            </w:r>
          </w:p>
        </w:tc>
        <w:tc>
          <w:tcPr>
            <w:tcW w:w="5103" w:type="dxa"/>
            <w:shd w:val="clear" w:color="auto" w:fill="FFFFFF" w:themeFill="background1"/>
            <w:vAlign w:val="center"/>
          </w:tcPr>
          <w:p w14:paraId="518F6CA2" w14:textId="3003A003"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0FE814E3" w14:textId="77777777" w:rsidTr="006C49F3">
        <w:trPr>
          <w:cantSplit/>
        </w:trPr>
        <w:tc>
          <w:tcPr>
            <w:tcW w:w="3969" w:type="dxa"/>
            <w:shd w:val="clear" w:color="auto" w:fill="FFFFFF" w:themeFill="background1"/>
            <w:vAlign w:val="center"/>
          </w:tcPr>
          <w:p w14:paraId="7D7C0449" w14:textId="77777777" w:rsidR="006E0EDC" w:rsidRPr="00A926EA" w:rsidRDefault="006E0EDC" w:rsidP="00FE7323">
            <w:pPr>
              <w:pStyle w:val="TablecellLEFT"/>
              <w:rPr>
                <w:lang w:val="en-GB"/>
              </w:rPr>
            </w:pPr>
            <w:r w:rsidRPr="00A926EA">
              <w:rPr>
                <w:lang w:val="en-GB"/>
              </w:rPr>
              <w:t>InitialIntegrationCycle</w:t>
            </w:r>
          </w:p>
        </w:tc>
        <w:tc>
          <w:tcPr>
            <w:tcW w:w="5103" w:type="dxa"/>
            <w:shd w:val="clear" w:color="auto" w:fill="FFFFFF" w:themeFill="background1"/>
            <w:vAlign w:val="center"/>
          </w:tcPr>
          <w:p w14:paraId="19BD5810" w14:textId="6EEACED2"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49846BC7" w14:textId="77777777" w:rsidTr="006C49F3">
        <w:trPr>
          <w:cantSplit/>
        </w:trPr>
        <w:tc>
          <w:tcPr>
            <w:tcW w:w="3969" w:type="dxa"/>
            <w:shd w:val="clear" w:color="auto" w:fill="FFFFFF" w:themeFill="background1"/>
            <w:vAlign w:val="center"/>
          </w:tcPr>
          <w:p w14:paraId="55760F59" w14:textId="77777777" w:rsidR="006E0EDC" w:rsidRPr="00A926EA" w:rsidRDefault="006E0EDC" w:rsidP="00FE7323">
            <w:pPr>
              <w:pStyle w:val="TablecellLEFT"/>
              <w:rPr>
                <w:lang w:val="en-GB"/>
              </w:rPr>
            </w:pPr>
            <w:r w:rsidRPr="00A926EA">
              <w:rPr>
                <w:lang w:val="en-GB"/>
              </w:rPr>
              <w:t>SyncDomain</w:t>
            </w:r>
          </w:p>
        </w:tc>
        <w:tc>
          <w:tcPr>
            <w:tcW w:w="5103" w:type="dxa"/>
            <w:shd w:val="clear" w:color="auto" w:fill="FFFFFF" w:themeFill="background1"/>
            <w:vAlign w:val="center"/>
          </w:tcPr>
          <w:p w14:paraId="2D379CBB" w14:textId="00EDDA05"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4EDEE009" w14:textId="77777777" w:rsidTr="006C49F3">
        <w:trPr>
          <w:cantSplit/>
        </w:trPr>
        <w:tc>
          <w:tcPr>
            <w:tcW w:w="3969" w:type="dxa"/>
            <w:shd w:val="clear" w:color="auto" w:fill="FFFFFF" w:themeFill="background1"/>
            <w:vAlign w:val="center"/>
          </w:tcPr>
          <w:p w14:paraId="782793D2" w14:textId="77777777" w:rsidR="006E0EDC" w:rsidRPr="00A926EA" w:rsidRDefault="006E0EDC" w:rsidP="00FE7323">
            <w:pPr>
              <w:pStyle w:val="TablecellLEFT"/>
              <w:rPr>
                <w:lang w:val="en-GB"/>
              </w:rPr>
            </w:pPr>
            <w:r w:rsidRPr="00A926EA">
              <w:rPr>
                <w:lang w:val="en-GB"/>
              </w:rPr>
              <w:t>ObservationWindow</w:t>
            </w:r>
          </w:p>
        </w:tc>
        <w:tc>
          <w:tcPr>
            <w:tcW w:w="5103" w:type="dxa"/>
            <w:shd w:val="clear" w:color="auto" w:fill="FFFFFF" w:themeFill="background1"/>
            <w:vAlign w:val="center"/>
          </w:tcPr>
          <w:p w14:paraId="215EDA06" w14:textId="557D689A"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2C2FAD09" w14:textId="77777777" w:rsidTr="006C49F3">
        <w:trPr>
          <w:cantSplit/>
        </w:trPr>
        <w:tc>
          <w:tcPr>
            <w:tcW w:w="3969" w:type="dxa"/>
            <w:shd w:val="clear" w:color="auto" w:fill="FFFFFF" w:themeFill="background1"/>
            <w:vAlign w:val="center"/>
          </w:tcPr>
          <w:p w14:paraId="57459A86" w14:textId="77777777" w:rsidR="006E0EDC" w:rsidRPr="00A926EA" w:rsidRDefault="006E0EDC" w:rsidP="00FE7323">
            <w:pPr>
              <w:pStyle w:val="TablecellLEFT"/>
              <w:rPr>
                <w:lang w:val="en-GB"/>
              </w:rPr>
            </w:pPr>
            <w:r w:rsidRPr="00A926EA">
              <w:rPr>
                <w:lang w:val="en-GB"/>
              </w:rPr>
              <w:t>MembershipPosition</w:t>
            </w:r>
          </w:p>
        </w:tc>
        <w:tc>
          <w:tcPr>
            <w:tcW w:w="5103" w:type="dxa"/>
            <w:shd w:val="clear" w:color="auto" w:fill="FFFFFF" w:themeFill="background1"/>
            <w:vAlign w:val="center"/>
          </w:tcPr>
          <w:p w14:paraId="2445FE0B" w14:textId="1C306C09"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596195AA" w14:textId="77777777" w:rsidTr="006C49F3">
        <w:trPr>
          <w:cantSplit/>
        </w:trPr>
        <w:tc>
          <w:tcPr>
            <w:tcW w:w="3969" w:type="dxa"/>
            <w:shd w:val="clear" w:color="auto" w:fill="FFFFFF" w:themeFill="background1"/>
          </w:tcPr>
          <w:p w14:paraId="3C0DFF39" w14:textId="77777777" w:rsidR="006E0EDC" w:rsidRPr="00A926EA" w:rsidRDefault="006E0EDC" w:rsidP="00FE7323">
            <w:pPr>
              <w:pStyle w:val="TablecellLEFT"/>
              <w:rPr>
                <w:lang w:val="en-GB"/>
              </w:rPr>
            </w:pPr>
            <w:r w:rsidRPr="00A926EA">
              <w:rPr>
                <w:lang w:val="en-GB"/>
              </w:rPr>
              <w:t>MaxTransparentClock</w:t>
            </w:r>
          </w:p>
        </w:tc>
        <w:tc>
          <w:tcPr>
            <w:tcW w:w="5103" w:type="dxa"/>
            <w:shd w:val="clear" w:color="auto" w:fill="FFFFFF" w:themeFill="background1"/>
          </w:tcPr>
          <w:p w14:paraId="0004F618" w14:textId="0E76F0C2"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7BA88F17" w14:textId="77777777" w:rsidTr="006C49F3">
        <w:trPr>
          <w:cantSplit/>
        </w:trPr>
        <w:tc>
          <w:tcPr>
            <w:tcW w:w="3969" w:type="dxa"/>
            <w:shd w:val="clear" w:color="auto" w:fill="FFFFFF" w:themeFill="background1"/>
          </w:tcPr>
          <w:p w14:paraId="0FB77547" w14:textId="77777777" w:rsidR="006E0EDC" w:rsidRPr="00A926EA" w:rsidRDefault="006E0EDC" w:rsidP="00FE7323">
            <w:pPr>
              <w:pStyle w:val="TablecellLEFT"/>
              <w:rPr>
                <w:lang w:val="en-GB"/>
              </w:rPr>
            </w:pPr>
            <w:r w:rsidRPr="00A926EA">
              <w:rPr>
                <w:lang w:val="en-GB"/>
              </w:rPr>
              <w:t>MaxIntegrationCycle</w:t>
            </w:r>
          </w:p>
        </w:tc>
        <w:tc>
          <w:tcPr>
            <w:tcW w:w="5103" w:type="dxa"/>
            <w:shd w:val="clear" w:color="auto" w:fill="FFFFFF" w:themeFill="background1"/>
          </w:tcPr>
          <w:p w14:paraId="0C1ACFF5" w14:textId="0CEC0A37"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12AAFFD1" w14:textId="77777777" w:rsidTr="006C49F3">
        <w:trPr>
          <w:cantSplit/>
        </w:trPr>
        <w:tc>
          <w:tcPr>
            <w:tcW w:w="3969" w:type="dxa"/>
            <w:shd w:val="clear" w:color="auto" w:fill="FFFFFF" w:themeFill="background1"/>
          </w:tcPr>
          <w:p w14:paraId="0C866231" w14:textId="77777777" w:rsidR="006E0EDC" w:rsidRPr="00A926EA" w:rsidRDefault="006E0EDC" w:rsidP="00FE7323">
            <w:pPr>
              <w:pStyle w:val="TablecellLEFT"/>
              <w:rPr>
                <w:lang w:val="en-GB"/>
              </w:rPr>
            </w:pPr>
            <w:r w:rsidRPr="00A926EA">
              <w:rPr>
                <w:lang w:val="en-GB"/>
              </w:rPr>
              <w:t>MaxExtCorrValue</w:t>
            </w:r>
          </w:p>
        </w:tc>
        <w:tc>
          <w:tcPr>
            <w:tcW w:w="5103" w:type="dxa"/>
            <w:shd w:val="clear" w:color="auto" w:fill="FFFFFF" w:themeFill="background1"/>
          </w:tcPr>
          <w:p w14:paraId="1A719698" w14:textId="167E7774"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51D6EA57" w14:textId="77777777" w:rsidTr="006C49F3">
        <w:trPr>
          <w:cantSplit/>
        </w:trPr>
        <w:tc>
          <w:tcPr>
            <w:tcW w:w="3969" w:type="dxa"/>
            <w:shd w:val="clear" w:color="auto" w:fill="FFFFFF" w:themeFill="background1"/>
          </w:tcPr>
          <w:p w14:paraId="4524AA0D" w14:textId="77777777" w:rsidR="006E0EDC" w:rsidRPr="00A926EA" w:rsidRDefault="006E0EDC" w:rsidP="00FE7323">
            <w:pPr>
              <w:pStyle w:val="TablecellLEFT"/>
              <w:rPr>
                <w:lang w:val="en-GB"/>
              </w:rPr>
            </w:pPr>
            <w:r w:rsidRPr="00A926EA">
              <w:rPr>
                <w:lang w:val="en-GB"/>
              </w:rPr>
              <w:t>ExpectedArrival</w:t>
            </w:r>
          </w:p>
        </w:tc>
        <w:tc>
          <w:tcPr>
            <w:tcW w:w="5103" w:type="dxa"/>
            <w:shd w:val="clear" w:color="auto" w:fill="FFFFFF" w:themeFill="background1"/>
          </w:tcPr>
          <w:p w14:paraId="2A9C863F" w14:textId="607021F4"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21C3404E" w14:textId="77777777" w:rsidTr="006C49F3">
        <w:trPr>
          <w:cantSplit/>
        </w:trPr>
        <w:tc>
          <w:tcPr>
            <w:tcW w:w="3969" w:type="dxa"/>
            <w:shd w:val="clear" w:color="auto" w:fill="FFFFFF" w:themeFill="background1"/>
          </w:tcPr>
          <w:p w14:paraId="3CE8E213" w14:textId="77777777" w:rsidR="006E0EDC" w:rsidRPr="00A926EA" w:rsidRDefault="006E0EDC" w:rsidP="00FE7323">
            <w:pPr>
              <w:pStyle w:val="TablecellLEFT"/>
              <w:rPr>
                <w:lang w:val="en-GB"/>
              </w:rPr>
            </w:pPr>
            <w:r w:rsidRPr="00A926EA">
              <w:rPr>
                <w:lang w:val="en-GB"/>
              </w:rPr>
              <w:t>AcceptanceWindowHalf</w:t>
            </w:r>
          </w:p>
        </w:tc>
        <w:tc>
          <w:tcPr>
            <w:tcW w:w="5103" w:type="dxa"/>
            <w:shd w:val="clear" w:color="auto" w:fill="FFFFFF" w:themeFill="background1"/>
          </w:tcPr>
          <w:p w14:paraId="4D35BDE8" w14:textId="176AABD8"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74FA54C0" w14:textId="77777777" w:rsidTr="006C49F3">
        <w:trPr>
          <w:cantSplit/>
        </w:trPr>
        <w:tc>
          <w:tcPr>
            <w:tcW w:w="3969" w:type="dxa"/>
            <w:shd w:val="clear" w:color="auto" w:fill="FFFFFF" w:themeFill="background1"/>
          </w:tcPr>
          <w:p w14:paraId="5A86ADB3" w14:textId="77777777" w:rsidR="006E0EDC" w:rsidRPr="00A926EA" w:rsidRDefault="006E0EDC" w:rsidP="00FE7323">
            <w:pPr>
              <w:pStyle w:val="TablecellLEFT"/>
              <w:rPr>
                <w:lang w:val="en-GB"/>
              </w:rPr>
            </w:pPr>
            <w:r w:rsidRPr="00A926EA">
              <w:rPr>
                <w:lang w:val="en-GB"/>
              </w:rPr>
              <w:lastRenderedPageBreak/>
              <w:t>SyncMaster</w:t>
            </w:r>
          </w:p>
        </w:tc>
        <w:tc>
          <w:tcPr>
            <w:tcW w:w="5103" w:type="dxa"/>
            <w:shd w:val="clear" w:color="auto" w:fill="FFFFFF" w:themeFill="background1"/>
          </w:tcPr>
          <w:p w14:paraId="7BC2A329" w14:textId="7B81AFF1"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76B225FA" w14:textId="77777777" w:rsidTr="006C49F3">
        <w:trPr>
          <w:cantSplit/>
        </w:trPr>
        <w:tc>
          <w:tcPr>
            <w:tcW w:w="3969" w:type="dxa"/>
            <w:shd w:val="clear" w:color="auto" w:fill="FFFFFF" w:themeFill="background1"/>
          </w:tcPr>
          <w:p w14:paraId="42924981" w14:textId="77777777" w:rsidR="006E0EDC" w:rsidRPr="00A926EA" w:rsidRDefault="006E0EDC" w:rsidP="00FE7323">
            <w:pPr>
              <w:pStyle w:val="TablecellLEFT"/>
              <w:rPr>
                <w:lang w:val="en-GB"/>
              </w:rPr>
            </w:pPr>
            <w:r w:rsidRPr="00A926EA">
              <w:rPr>
                <w:lang w:val="en-GB"/>
              </w:rPr>
              <w:t>HighIntegrity</w:t>
            </w:r>
          </w:p>
        </w:tc>
        <w:tc>
          <w:tcPr>
            <w:tcW w:w="5103" w:type="dxa"/>
            <w:shd w:val="clear" w:color="auto" w:fill="FFFFFF" w:themeFill="background1"/>
          </w:tcPr>
          <w:p w14:paraId="011AA82B" w14:textId="5F9D266F"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7AEA6DC7" w14:textId="77777777" w:rsidTr="006C49F3">
        <w:trPr>
          <w:cantSplit/>
        </w:trPr>
        <w:tc>
          <w:tcPr>
            <w:tcW w:w="3969" w:type="dxa"/>
            <w:shd w:val="clear" w:color="auto" w:fill="FFFFFF" w:themeFill="background1"/>
          </w:tcPr>
          <w:p w14:paraId="2B67D60B" w14:textId="77777777" w:rsidR="006E0EDC" w:rsidRPr="00A926EA" w:rsidRDefault="006E0EDC" w:rsidP="00FE7323">
            <w:pPr>
              <w:pStyle w:val="TablecellLEFT"/>
              <w:rPr>
                <w:lang w:val="en-GB"/>
              </w:rPr>
            </w:pPr>
            <w:r w:rsidRPr="00A926EA">
              <w:rPr>
                <w:lang w:val="en-GB"/>
              </w:rPr>
              <w:t>CompressionEnabled</w:t>
            </w:r>
          </w:p>
        </w:tc>
        <w:tc>
          <w:tcPr>
            <w:tcW w:w="5103" w:type="dxa"/>
            <w:shd w:val="clear" w:color="auto" w:fill="FFFFFF" w:themeFill="background1"/>
          </w:tcPr>
          <w:p w14:paraId="498B2A81" w14:textId="3973C1EC"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388CB714" w14:textId="77777777" w:rsidTr="00631BBD">
        <w:trPr>
          <w:cantSplit/>
        </w:trPr>
        <w:tc>
          <w:tcPr>
            <w:tcW w:w="3969" w:type="dxa"/>
            <w:tcBorders>
              <w:bottom w:val="single" w:sz="4" w:space="0" w:color="auto"/>
            </w:tcBorders>
            <w:shd w:val="clear" w:color="auto" w:fill="FFFFFF" w:themeFill="background1"/>
          </w:tcPr>
          <w:p w14:paraId="0E82601C" w14:textId="77777777" w:rsidR="006E0EDC" w:rsidRPr="00A926EA" w:rsidRDefault="006E0EDC" w:rsidP="00FE7323">
            <w:pPr>
              <w:pStyle w:val="TablecellLEFT"/>
              <w:rPr>
                <w:lang w:val="en-GB"/>
              </w:rPr>
            </w:pPr>
            <w:r w:rsidRPr="00A926EA">
              <w:rPr>
                <w:lang w:val="en-GB"/>
              </w:rPr>
              <w:t>AvgMode</w:t>
            </w:r>
          </w:p>
        </w:tc>
        <w:tc>
          <w:tcPr>
            <w:tcW w:w="5103" w:type="dxa"/>
            <w:shd w:val="clear" w:color="auto" w:fill="FFFFFF" w:themeFill="background1"/>
          </w:tcPr>
          <w:p w14:paraId="3AADCC8B" w14:textId="60B1D921"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6C45DB2B" w14:textId="77777777" w:rsidTr="00631BBD">
        <w:trPr>
          <w:cantSplit/>
        </w:trPr>
        <w:tc>
          <w:tcPr>
            <w:tcW w:w="3969" w:type="dxa"/>
            <w:tcBorders>
              <w:right w:val="nil"/>
            </w:tcBorders>
            <w:shd w:val="clear" w:color="auto" w:fill="FFFFFF" w:themeFill="background1"/>
            <w:vAlign w:val="center"/>
          </w:tcPr>
          <w:p w14:paraId="09585828" w14:textId="77777777" w:rsidR="006E0EDC" w:rsidRPr="00A926EA" w:rsidRDefault="006E0EDC" w:rsidP="00FE7323">
            <w:pPr>
              <w:pStyle w:val="TableHeaderLEFT"/>
              <w:rPr>
                <w:sz w:val="20"/>
                <w:lang w:val="en-GB"/>
              </w:rPr>
            </w:pPr>
            <w:r w:rsidRPr="00631BBD">
              <w:rPr>
                <w:lang w:val="en-GB"/>
              </w:rPr>
              <w:t>SYNC PRIORITY</w:t>
            </w:r>
          </w:p>
        </w:tc>
        <w:tc>
          <w:tcPr>
            <w:tcW w:w="5103" w:type="dxa"/>
            <w:tcBorders>
              <w:left w:val="nil"/>
            </w:tcBorders>
            <w:shd w:val="clear" w:color="auto" w:fill="FFFFFF" w:themeFill="background1"/>
            <w:vAlign w:val="center"/>
          </w:tcPr>
          <w:p w14:paraId="1D3A9A80" w14:textId="77777777" w:rsidR="006E0EDC" w:rsidRPr="00A926EA" w:rsidRDefault="006E0EDC" w:rsidP="006E0EDC">
            <w:pPr>
              <w:autoSpaceDE w:val="0"/>
              <w:autoSpaceDN w:val="0"/>
              <w:adjustRightInd w:val="0"/>
              <w:rPr>
                <w:rFonts w:cs="Arial"/>
                <w:sz w:val="20"/>
                <w:szCs w:val="20"/>
                <w:lang w:val="en-GB"/>
              </w:rPr>
            </w:pPr>
          </w:p>
        </w:tc>
      </w:tr>
      <w:tr w:rsidR="006E0EDC" w:rsidRPr="00A926EA" w14:paraId="2CD782B1" w14:textId="77777777" w:rsidTr="00631BBD">
        <w:trPr>
          <w:cantSplit/>
        </w:trPr>
        <w:tc>
          <w:tcPr>
            <w:tcW w:w="3969" w:type="dxa"/>
            <w:tcBorders>
              <w:bottom w:val="single" w:sz="4" w:space="0" w:color="auto"/>
            </w:tcBorders>
            <w:shd w:val="clear" w:color="auto" w:fill="FFFFFF" w:themeFill="background1"/>
            <w:vAlign w:val="center"/>
          </w:tcPr>
          <w:p w14:paraId="4EF5E314" w14:textId="77777777" w:rsidR="006E0EDC" w:rsidRPr="00A926EA" w:rsidRDefault="006E0EDC" w:rsidP="00FE7323">
            <w:pPr>
              <w:pStyle w:val="TablecellLEFT"/>
              <w:rPr>
                <w:lang w:val="en-GB"/>
              </w:rPr>
            </w:pPr>
            <w:r w:rsidRPr="00A926EA">
              <w:rPr>
                <w:lang w:val="en-GB"/>
              </w:rPr>
              <w:t>PriorityFallbackCycles</w:t>
            </w:r>
          </w:p>
        </w:tc>
        <w:tc>
          <w:tcPr>
            <w:tcW w:w="5103" w:type="dxa"/>
            <w:shd w:val="clear" w:color="auto" w:fill="FFFFFF" w:themeFill="background1"/>
            <w:vAlign w:val="center"/>
          </w:tcPr>
          <w:p w14:paraId="4A1543D1" w14:textId="2624C05E" w:rsidR="006E0EDC" w:rsidRPr="00A926EA" w:rsidRDefault="006E0EDC" w:rsidP="006E0EDC">
            <w:pPr>
              <w:autoSpaceDE w:val="0"/>
              <w:autoSpaceDN w:val="0"/>
              <w:adjustRightInd w:val="0"/>
              <w:rPr>
                <w:rFonts w:cs="Arial"/>
                <w:sz w:val="20"/>
                <w:szCs w:val="20"/>
                <w:lang w:val="en-GB"/>
              </w:rPr>
            </w:pPr>
            <w:r w:rsidRPr="00A926EA">
              <w:rPr>
                <w:rFonts w:cs="Arial"/>
                <w:sz w:val="20"/>
                <w:szCs w:val="20"/>
                <w:lang w:val="en-GB"/>
              </w:rPr>
              <w:t xml:space="preserve">See </w:t>
            </w:r>
            <w:r w:rsidR="00442672" w:rsidRPr="00A926EA">
              <w:rPr>
                <w:rFonts w:cs="Arial"/>
                <w:sz w:val="20"/>
                <w:szCs w:val="20"/>
                <w:lang w:val="en-GB"/>
              </w:rPr>
              <w:t>[</w:t>
            </w:r>
            <w:r w:rsidR="00CD1E68" w:rsidRPr="00A926EA">
              <w:rPr>
                <w:rFonts w:cs="Arial"/>
                <w:sz w:val="20"/>
                <w:szCs w:val="20"/>
                <w:lang w:val="en-GB"/>
              </w:rPr>
              <w:t>SAE AS6802</w:t>
            </w:r>
            <w:r w:rsidR="00442672" w:rsidRPr="00A926EA">
              <w:rPr>
                <w:rFonts w:cs="Arial"/>
                <w:sz w:val="20"/>
                <w:szCs w:val="20"/>
                <w:lang w:val="en-GB"/>
              </w:rPr>
              <w:t>]</w:t>
            </w:r>
          </w:p>
        </w:tc>
      </w:tr>
      <w:tr w:rsidR="006E0EDC" w:rsidRPr="00A926EA" w14:paraId="08CB993B" w14:textId="77777777" w:rsidTr="00631BBD">
        <w:trPr>
          <w:cantSplit/>
        </w:trPr>
        <w:tc>
          <w:tcPr>
            <w:tcW w:w="3969" w:type="dxa"/>
            <w:tcBorders>
              <w:right w:val="nil"/>
            </w:tcBorders>
            <w:shd w:val="clear" w:color="auto" w:fill="FFFFFF" w:themeFill="background1"/>
            <w:vAlign w:val="center"/>
          </w:tcPr>
          <w:p w14:paraId="62BD8B01" w14:textId="77777777" w:rsidR="006E0EDC" w:rsidRPr="00A926EA" w:rsidRDefault="006E0EDC" w:rsidP="00FE7323">
            <w:pPr>
              <w:pStyle w:val="TableHeaderLEFT"/>
              <w:rPr>
                <w:sz w:val="20"/>
                <w:lang w:val="en-GB"/>
              </w:rPr>
            </w:pPr>
            <w:r w:rsidRPr="00631BBD">
              <w:rPr>
                <w:lang w:val="en-GB"/>
              </w:rPr>
              <w:t xml:space="preserve">STARTUP AND RESTART </w:t>
            </w:r>
          </w:p>
        </w:tc>
        <w:tc>
          <w:tcPr>
            <w:tcW w:w="5103" w:type="dxa"/>
            <w:tcBorders>
              <w:left w:val="nil"/>
            </w:tcBorders>
            <w:shd w:val="clear" w:color="auto" w:fill="FFFFFF" w:themeFill="background1"/>
            <w:vAlign w:val="center"/>
          </w:tcPr>
          <w:p w14:paraId="1C8A82E0" w14:textId="77777777" w:rsidR="006E0EDC" w:rsidRPr="00A926EA" w:rsidRDefault="006E0EDC" w:rsidP="006E0EDC">
            <w:pPr>
              <w:autoSpaceDE w:val="0"/>
              <w:autoSpaceDN w:val="0"/>
              <w:adjustRightInd w:val="0"/>
              <w:rPr>
                <w:rFonts w:cs="Arial"/>
                <w:sz w:val="20"/>
                <w:szCs w:val="20"/>
                <w:lang w:val="en-GB"/>
              </w:rPr>
            </w:pPr>
          </w:p>
        </w:tc>
      </w:tr>
      <w:tr w:rsidR="006E0EDC" w:rsidRPr="00A926EA" w14:paraId="4BDD4D3B" w14:textId="77777777" w:rsidTr="006C49F3">
        <w:trPr>
          <w:cantSplit/>
        </w:trPr>
        <w:tc>
          <w:tcPr>
            <w:tcW w:w="3969" w:type="dxa"/>
            <w:shd w:val="clear" w:color="auto" w:fill="FFFFFF" w:themeFill="background1"/>
          </w:tcPr>
          <w:p w14:paraId="05C21559" w14:textId="77777777" w:rsidR="006E0EDC" w:rsidRPr="00A926EA" w:rsidRDefault="006E0EDC" w:rsidP="00FE7323">
            <w:pPr>
              <w:pStyle w:val="TablecellLEFT"/>
              <w:rPr>
                <w:lang w:val="en-GB"/>
              </w:rPr>
            </w:pPr>
            <w:r w:rsidRPr="00A926EA">
              <w:rPr>
                <w:lang w:val="en-GB"/>
              </w:rPr>
              <w:t>SMListenTimeout</w:t>
            </w:r>
          </w:p>
        </w:tc>
        <w:tc>
          <w:tcPr>
            <w:tcW w:w="5103" w:type="dxa"/>
            <w:shd w:val="clear" w:color="auto" w:fill="FFFFFF" w:themeFill="background1"/>
          </w:tcPr>
          <w:p w14:paraId="01B9B18E" w14:textId="18A084CD"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3E003A33" w14:textId="77777777" w:rsidTr="006C49F3">
        <w:trPr>
          <w:cantSplit/>
        </w:trPr>
        <w:tc>
          <w:tcPr>
            <w:tcW w:w="3969" w:type="dxa"/>
            <w:shd w:val="clear" w:color="auto" w:fill="FFFFFF" w:themeFill="background1"/>
          </w:tcPr>
          <w:p w14:paraId="03E8B691" w14:textId="77777777" w:rsidR="006E0EDC" w:rsidRPr="00A926EA" w:rsidRDefault="006E0EDC" w:rsidP="00FE7323">
            <w:pPr>
              <w:pStyle w:val="TablecellLEFT"/>
              <w:rPr>
                <w:lang w:val="en-GB"/>
              </w:rPr>
            </w:pPr>
            <w:r w:rsidRPr="00A926EA">
              <w:rPr>
                <w:lang w:val="en-GB"/>
              </w:rPr>
              <w:t>SMColdstartTimeout</w:t>
            </w:r>
          </w:p>
        </w:tc>
        <w:tc>
          <w:tcPr>
            <w:tcW w:w="5103" w:type="dxa"/>
            <w:shd w:val="clear" w:color="auto" w:fill="FFFFFF" w:themeFill="background1"/>
          </w:tcPr>
          <w:p w14:paraId="11B092E6" w14:textId="3D0FAE72"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2EC622C0" w14:textId="77777777" w:rsidTr="006C49F3">
        <w:trPr>
          <w:cantSplit/>
        </w:trPr>
        <w:tc>
          <w:tcPr>
            <w:tcW w:w="3969" w:type="dxa"/>
            <w:shd w:val="clear" w:color="auto" w:fill="FFFFFF" w:themeFill="background1"/>
          </w:tcPr>
          <w:p w14:paraId="29C59CA8" w14:textId="77777777" w:rsidR="006E0EDC" w:rsidRPr="00A926EA" w:rsidRDefault="006E0EDC" w:rsidP="00FE7323">
            <w:pPr>
              <w:pStyle w:val="TablecellLEFT"/>
              <w:rPr>
                <w:lang w:val="en-GB"/>
              </w:rPr>
            </w:pPr>
            <w:r w:rsidRPr="00A926EA">
              <w:rPr>
                <w:lang w:val="en-GB"/>
              </w:rPr>
              <w:t>SMCsOffset</w:t>
            </w:r>
          </w:p>
        </w:tc>
        <w:tc>
          <w:tcPr>
            <w:tcW w:w="5103" w:type="dxa"/>
            <w:shd w:val="clear" w:color="auto" w:fill="FFFFFF" w:themeFill="background1"/>
          </w:tcPr>
          <w:p w14:paraId="1D17A29D" w14:textId="39AFFEB8"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7EAE80AF" w14:textId="77777777" w:rsidTr="006C49F3">
        <w:trPr>
          <w:cantSplit/>
        </w:trPr>
        <w:tc>
          <w:tcPr>
            <w:tcW w:w="3969" w:type="dxa"/>
            <w:shd w:val="clear" w:color="auto" w:fill="FFFFFF" w:themeFill="background1"/>
          </w:tcPr>
          <w:p w14:paraId="022FDEB2" w14:textId="77777777" w:rsidR="006E0EDC" w:rsidRPr="00A926EA" w:rsidRDefault="006E0EDC" w:rsidP="00FE7323">
            <w:pPr>
              <w:pStyle w:val="TablecellLEFT"/>
              <w:rPr>
                <w:lang w:val="en-GB"/>
              </w:rPr>
            </w:pPr>
            <w:r w:rsidRPr="00A926EA">
              <w:rPr>
                <w:lang w:val="en-GB"/>
              </w:rPr>
              <w:t>SMCaOffset</w:t>
            </w:r>
          </w:p>
        </w:tc>
        <w:tc>
          <w:tcPr>
            <w:tcW w:w="5103" w:type="dxa"/>
            <w:shd w:val="clear" w:color="auto" w:fill="FFFFFF" w:themeFill="background1"/>
          </w:tcPr>
          <w:p w14:paraId="017EF5F6" w14:textId="358E0A4E"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492235E2" w14:textId="77777777" w:rsidTr="006C49F3">
        <w:trPr>
          <w:cantSplit/>
        </w:trPr>
        <w:tc>
          <w:tcPr>
            <w:tcW w:w="3969" w:type="dxa"/>
            <w:shd w:val="clear" w:color="auto" w:fill="FFFFFF" w:themeFill="background1"/>
          </w:tcPr>
          <w:p w14:paraId="078BB1C2" w14:textId="77777777" w:rsidR="006E0EDC" w:rsidRPr="00A926EA" w:rsidRDefault="006E0EDC" w:rsidP="00FE7323">
            <w:pPr>
              <w:pStyle w:val="TablecellLEFT"/>
              <w:rPr>
                <w:lang w:val="en-GB"/>
              </w:rPr>
            </w:pPr>
            <w:r w:rsidRPr="00A926EA">
              <w:rPr>
                <w:lang w:val="en-GB"/>
              </w:rPr>
              <w:t>SMRestartTimeoutSync</w:t>
            </w:r>
          </w:p>
        </w:tc>
        <w:tc>
          <w:tcPr>
            <w:tcW w:w="5103" w:type="dxa"/>
            <w:shd w:val="clear" w:color="auto" w:fill="FFFFFF" w:themeFill="background1"/>
          </w:tcPr>
          <w:p w14:paraId="152F0D69" w14:textId="6C9E39BA"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2A64B299" w14:textId="77777777" w:rsidTr="006C49F3">
        <w:trPr>
          <w:cantSplit/>
        </w:trPr>
        <w:tc>
          <w:tcPr>
            <w:tcW w:w="3969" w:type="dxa"/>
            <w:shd w:val="clear" w:color="auto" w:fill="FFFFFF" w:themeFill="background1"/>
          </w:tcPr>
          <w:p w14:paraId="4079F68B" w14:textId="77777777" w:rsidR="006E0EDC" w:rsidRPr="00A926EA" w:rsidRDefault="006E0EDC" w:rsidP="00FE7323">
            <w:pPr>
              <w:pStyle w:val="TablecellLEFT"/>
              <w:rPr>
                <w:lang w:val="en-GB"/>
              </w:rPr>
            </w:pPr>
            <w:r w:rsidRPr="00A926EA">
              <w:rPr>
                <w:lang w:val="en-GB"/>
              </w:rPr>
              <w:t>SMRestartTimeoutAsync</w:t>
            </w:r>
          </w:p>
        </w:tc>
        <w:tc>
          <w:tcPr>
            <w:tcW w:w="5103" w:type="dxa"/>
            <w:shd w:val="clear" w:color="auto" w:fill="FFFFFF" w:themeFill="background1"/>
          </w:tcPr>
          <w:p w14:paraId="21F40B5D" w14:textId="42B421F4"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791E0B2F" w14:textId="77777777" w:rsidTr="006C49F3">
        <w:trPr>
          <w:cantSplit/>
        </w:trPr>
        <w:tc>
          <w:tcPr>
            <w:tcW w:w="3969" w:type="dxa"/>
            <w:shd w:val="clear" w:color="auto" w:fill="FFFFFF" w:themeFill="background1"/>
          </w:tcPr>
          <w:p w14:paraId="742459D1" w14:textId="77777777" w:rsidR="006E0EDC" w:rsidRPr="00A926EA" w:rsidRDefault="006E0EDC" w:rsidP="00FE7323">
            <w:pPr>
              <w:pStyle w:val="TablecellLEFT"/>
              <w:rPr>
                <w:lang w:val="en-GB"/>
              </w:rPr>
            </w:pPr>
            <w:r w:rsidRPr="00A926EA">
              <w:rPr>
                <w:lang w:val="en-GB"/>
              </w:rPr>
              <w:t>NumUnstableCycles</w:t>
            </w:r>
          </w:p>
        </w:tc>
        <w:tc>
          <w:tcPr>
            <w:tcW w:w="5103" w:type="dxa"/>
            <w:shd w:val="clear" w:color="auto" w:fill="FFFFFF" w:themeFill="background1"/>
          </w:tcPr>
          <w:p w14:paraId="319696A5" w14:textId="307FDF0B"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174A0268" w14:textId="77777777" w:rsidTr="006C49F3">
        <w:trPr>
          <w:cantSplit/>
        </w:trPr>
        <w:tc>
          <w:tcPr>
            <w:tcW w:w="3969" w:type="dxa"/>
            <w:shd w:val="clear" w:color="auto" w:fill="FFFFFF" w:themeFill="background1"/>
          </w:tcPr>
          <w:p w14:paraId="10A002B6" w14:textId="77777777" w:rsidR="006E0EDC" w:rsidRPr="00A926EA" w:rsidRDefault="006E0EDC" w:rsidP="00FE7323">
            <w:pPr>
              <w:pStyle w:val="TablecellLEFT"/>
              <w:rPr>
                <w:lang w:val="en-GB"/>
              </w:rPr>
            </w:pPr>
            <w:r w:rsidRPr="00A926EA">
              <w:rPr>
                <w:lang w:val="en-GB"/>
              </w:rPr>
              <w:t>NumStableCycles</w:t>
            </w:r>
          </w:p>
        </w:tc>
        <w:tc>
          <w:tcPr>
            <w:tcW w:w="5103" w:type="dxa"/>
            <w:shd w:val="clear" w:color="auto" w:fill="FFFFFF" w:themeFill="background1"/>
          </w:tcPr>
          <w:p w14:paraId="6594C4AD" w14:textId="4A3A3E0F"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493CE5EC" w14:textId="77777777" w:rsidTr="006C49F3">
        <w:trPr>
          <w:cantSplit/>
        </w:trPr>
        <w:tc>
          <w:tcPr>
            <w:tcW w:w="3969" w:type="dxa"/>
            <w:shd w:val="clear" w:color="auto" w:fill="FFFFFF" w:themeFill="background1"/>
          </w:tcPr>
          <w:p w14:paraId="0D4B164B" w14:textId="77777777" w:rsidR="006E0EDC" w:rsidRPr="00A926EA" w:rsidRDefault="006E0EDC" w:rsidP="00FE7323">
            <w:pPr>
              <w:pStyle w:val="TablecellLEFT"/>
              <w:rPr>
                <w:lang w:val="en-GB"/>
              </w:rPr>
            </w:pPr>
            <w:r w:rsidRPr="00A926EA">
              <w:rPr>
                <w:lang w:val="en-GB"/>
              </w:rPr>
              <w:t>CaAcceptanceWindowHalf</w:t>
            </w:r>
          </w:p>
        </w:tc>
        <w:tc>
          <w:tcPr>
            <w:tcW w:w="5103" w:type="dxa"/>
            <w:shd w:val="clear" w:color="auto" w:fill="FFFFFF" w:themeFill="background1"/>
          </w:tcPr>
          <w:p w14:paraId="14A2EBCD" w14:textId="6C4C37F4"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1084D358" w14:textId="77777777" w:rsidTr="00631BBD">
        <w:trPr>
          <w:cantSplit/>
        </w:trPr>
        <w:tc>
          <w:tcPr>
            <w:tcW w:w="3969" w:type="dxa"/>
            <w:tcBorders>
              <w:bottom w:val="single" w:sz="4" w:space="0" w:color="auto"/>
            </w:tcBorders>
            <w:shd w:val="clear" w:color="auto" w:fill="FFFFFF" w:themeFill="background1"/>
          </w:tcPr>
          <w:p w14:paraId="404D6F64" w14:textId="77777777" w:rsidR="006E0EDC" w:rsidRPr="00A926EA" w:rsidRDefault="006E0EDC" w:rsidP="00FE7323">
            <w:pPr>
              <w:pStyle w:val="TablecellLEFT"/>
              <w:rPr>
                <w:lang w:val="en-GB"/>
              </w:rPr>
            </w:pPr>
            <w:r w:rsidRPr="00A926EA">
              <w:rPr>
                <w:lang w:val="en-GB"/>
              </w:rPr>
              <w:t>IgnoreCaInStable</w:t>
            </w:r>
          </w:p>
        </w:tc>
        <w:tc>
          <w:tcPr>
            <w:tcW w:w="5103" w:type="dxa"/>
            <w:shd w:val="clear" w:color="auto" w:fill="FFFFFF" w:themeFill="background1"/>
          </w:tcPr>
          <w:p w14:paraId="75B7354D" w14:textId="06A01544"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61158194" w14:textId="77777777" w:rsidTr="00631BBD">
        <w:trPr>
          <w:cantSplit/>
        </w:trPr>
        <w:tc>
          <w:tcPr>
            <w:tcW w:w="3969" w:type="dxa"/>
            <w:tcBorders>
              <w:right w:val="nil"/>
            </w:tcBorders>
            <w:shd w:val="clear" w:color="auto" w:fill="FFFFFF" w:themeFill="background1"/>
            <w:vAlign w:val="center"/>
          </w:tcPr>
          <w:p w14:paraId="52ACA0EC" w14:textId="77777777" w:rsidR="006E0EDC" w:rsidRPr="00A926EA" w:rsidRDefault="006E0EDC" w:rsidP="00FE7323">
            <w:pPr>
              <w:pStyle w:val="TableHeaderLEFT"/>
              <w:rPr>
                <w:sz w:val="20"/>
                <w:lang w:val="en-GB"/>
              </w:rPr>
            </w:pPr>
            <w:r w:rsidRPr="00631BBD">
              <w:rPr>
                <w:lang w:val="en-GB"/>
              </w:rPr>
              <w:t>PCF</w:t>
            </w:r>
          </w:p>
        </w:tc>
        <w:tc>
          <w:tcPr>
            <w:tcW w:w="5103" w:type="dxa"/>
            <w:tcBorders>
              <w:left w:val="nil"/>
            </w:tcBorders>
            <w:shd w:val="clear" w:color="auto" w:fill="FFFFFF" w:themeFill="background1"/>
            <w:vAlign w:val="center"/>
          </w:tcPr>
          <w:p w14:paraId="43A6624A" w14:textId="77777777" w:rsidR="006E0EDC" w:rsidRPr="00A926EA" w:rsidRDefault="006E0EDC" w:rsidP="006E0EDC">
            <w:pPr>
              <w:autoSpaceDE w:val="0"/>
              <w:autoSpaceDN w:val="0"/>
              <w:adjustRightInd w:val="0"/>
              <w:rPr>
                <w:rFonts w:cs="Arial"/>
                <w:sz w:val="20"/>
                <w:szCs w:val="20"/>
                <w:lang w:val="en-GB"/>
              </w:rPr>
            </w:pPr>
          </w:p>
        </w:tc>
      </w:tr>
      <w:tr w:rsidR="006E0EDC" w:rsidRPr="00A926EA" w14:paraId="0016407B" w14:textId="77777777" w:rsidTr="006C49F3">
        <w:trPr>
          <w:cantSplit/>
        </w:trPr>
        <w:tc>
          <w:tcPr>
            <w:tcW w:w="3969" w:type="dxa"/>
            <w:shd w:val="clear" w:color="auto" w:fill="FFFFFF" w:themeFill="background1"/>
            <w:vAlign w:val="center"/>
          </w:tcPr>
          <w:p w14:paraId="1118FCA9" w14:textId="77777777" w:rsidR="006E0EDC" w:rsidRPr="00A926EA" w:rsidRDefault="006E0EDC" w:rsidP="00FE7323">
            <w:pPr>
              <w:pStyle w:val="TablecellLEFT"/>
              <w:rPr>
                <w:lang w:val="en-GB"/>
              </w:rPr>
            </w:pPr>
            <w:r w:rsidRPr="00A926EA">
              <w:rPr>
                <w:lang w:val="en-GB"/>
              </w:rPr>
              <w:t>PcfSize</w:t>
            </w:r>
          </w:p>
        </w:tc>
        <w:tc>
          <w:tcPr>
            <w:tcW w:w="5103" w:type="dxa"/>
            <w:shd w:val="clear" w:color="auto" w:fill="FFFFFF" w:themeFill="background1"/>
            <w:vAlign w:val="center"/>
          </w:tcPr>
          <w:p w14:paraId="06A19678" w14:textId="2299F0EA"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7DDD5F40" w14:textId="77777777" w:rsidTr="006C49F3">
        <w:trPr>
          <w:cantSplit/>
        </w:trPr>
        <w:tc>
          <w:tcPr>
            <w:tcW w:w="3969" w:type="dxa"/>
            <w:shd w:val="clear" w:color="auto" w:fill="FFFFFF" w:themeFill="background1"/>
            <w:vAlign w:val="center"/>
          </w:tcPr>
          <w:p w14:paraId="70B45BB6" w14:textId="77777777" w:rsidR="006E0EDC" w:rsidRPr="00A926EA" w:rsidRDefault="006E0EDC" w:rsidP="00FE7323">
            <w:pPr>
              <w:pStyle w:val="TablecellLEFT"/>
              <w:rPr>
                <w:lang w:val="en-GB"/>
              </w:rPr>
            </w:pPr>
            <w:r w:rsidRPr="00A926EA">
              <w:rPr>
                <w:lang w:val="en-GB"/>
              </w:rPr>
              <w:t>PcfIdOut</w:t>
            </w:r>
          </w:p>
        </w:tc>
        <w:tc>
          <w:tcPr>
            <w:tcW w:w="5103" w:type="dxa"/>
            <w:shd w:val="clear" w:color="auto" w:fill="FFFFFF" w:themeFill="background1"/>
            <w:vAlign w:val="center"/>
          </w:tcPr>
          <w:p w14:paraId="522F5BB0" w14:textId="616CF049"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59D3DC0F" w14:textId="77777777" w:rsidTr="006C49F3">
        <w:trPr>
          <w:cantSplit/>
        </w:trPr>
        <w:tc>
          <w:tcPr>
            <w:tcW w:w="3969" w:type="dxa"/>
            <w:shd w:val="clear" w:color="auto" w:fill="FFFFFF" w:themeFill="background1"/>
            <w:vAlign w:val="center"/>
          </w:tcPr>
          <w:p w14:paraId="309C252B" w14:textId="77777777" w:rsidR="006E0EDC" w:rsidRPr="00A926EA" w:rsidRDefault="006E0EDC" w:rsidP="00FE7323">
            <w:pPr>
              <w:pStyle w:val="TablecellLEFT"/>
              <w:rPr>
                <w:lang w:val="en-GB"/>
              </w:rPr>
            </w:pPr>
            <w:r w:rsidRPr="00A926EA">
              <w:rPr>
                <w:lang w:val="en-GB"/>
              </w:rPr>
              <w:t>PcfIdInMin</w:t>
            </w:r>
          </w:p>
        </w:tc>
        <w:tc>
          <w:tcPr>
            <w:tcW w:w="5103" w:type="dxa"/>
            <w:shd w:val="clear" w:color="auto" w:fill="FFFFFF" w:themeFill="background1"/>
            <w:vAlign w:val="center"/>
          </w:tcPr>
          <w:p w14:paraId="714AB377" w14:textId="541E6CAB"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4B138489" w14:textId="77777777" w:rsidTr="006C49F3">
        <w:trPr>
          <w:cantSplit/>
        </w:trPr>
        <w:tc>
          <w:tcPr>
            <w:tcW w:w="3969" w:type="dxa"/>
            <w:shd w:val="clear" w:color="auto" w:fill="FFFFFF" w:themeFill="background1"/>
            <w:vAlign w:val="center"/>
          </w:tcPr>
          <w:p w14:paraId="2FAE00CB" w14:textId="77777777" w:rsidR="006E0EDC" w:rsidRPr="00A926EA" w:rsidRDefault="006E0EDC" w:rsidP="00FE7323">
            <w:pPr>
              <w:pStyle w:val="TablecellLEFT"/>
              <w:rPr>
                <w:lang w:val="en-GB"/>
              </w:rPr>
            </w:pPr>
            <w:r w:rsidRPr="00A926EA">
              <w:rPr>
                <w:lang w:val="en-GB"/>
              </w:rPr>
              <w:t>PcfIdInMax</w:t>
            </w:r>
          </w:p>
        </w:tc>
        <w:tc>
          <w:tcPr>
            <w:tcW w:w="5103" w:type="dxa"/>
            <w:shd w:val="clear" w:color="auto" w:fill="FFFFFF" w:themeFill="background1"/>
            <w:vAlign w:val="center"/>
          </w:tcPr>
          <w:p w14:paraId="41614150" w14:textId="2FFC0785"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37AD8420" w14:textId="77777777" w:rsidTr="006C49F3">
        <w:trPr>
          <w:cantSplit/>
        </w:trPr>
        <w:tc>
          <w:tcPr>
            <w:tcW w:w="3969" w:type="dxa"/>
            <w:shd w:val="clear" w:color="auto" w:fill="FFFFFF" w:themeFill="background1"/>
            <w:vAlign w:val="center"/>
          </w:tcPr>
          <w:p w14:paraId="46D059E1" w14:textId="77777777" w:rsidR="006E0EDC" w:rsidRPr="00A926EA" w:rsidRDefault="006E0EDC" w:rsidP="00FE7323">
            <w:pPr>
              <w:pStyle w:val="TablecellLEFT"/>
              <w:rPr>
                <w:lang w:val="en-GB"/>
              </w:rPr>
            </w:pPr>
            <w:r w:rsidRPr="00A926EA">
              <w:rPr>
                <w:lang w:val="en-GB"/>
              </w:rPr>
              <w:t>PcfPriorityFilter</w:t>
            </w:r>
          </w:p>
        </w:tc>
        <w:tc>
          <w:tcPr>
            <w:tcW w:w="5103" w:type="dxa"/>
            <w:shd w:val="clear" w:color="auto" w:fill="FFFFFF" w:themeFill="background1"/>
            <w:vAlign w:val="center"/>
          </w:tcPr>
          <w:p w14:paraId="4214EBF9" w14:textId="65EC90F7" w:rsidR="006E0EDC" w:rsidRPr="00A926EA" w:rsidRDefault="006E0EDC" w:rsidP="00FE732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55E6AC18" w14:textId="77777777" w:rsidTr="006C49F3">
        <w:trPr>
          <w:cantSplit/>
        </w:trPr>
        <w:tc>
          <w:tcPr>
            <w:tcW w:w="3969" w:type="dxa"/>
            <w:shd w:val="clear" w:color="auto" w:fill="FFFFFF" w:themeFill="background1"/>
            <w:vAlign w:val="center"/>
          </w:tcPr>
          <w:p w14:paraId="16B2A335" w14:textId="77777777" w:rsidR="006E0EDC" w:rsidRPr="00A926EA" w:rsidRDefault="006E0EDC" w:rsidP="00FE7323">
            <w:pPr>
              <w:pStyle w:val="TablecellLEFT"/>
              <w:rPr>
                <w:sz w:val="22"/>
                <w:szCs w:val="22"/>
                <w:lang w:val="en-GB"/>
              </w:rPr>
            </w:pPr>
            <w:r w:rsidRPr="00A926EA">
              <w:rPr>
                <w:lang w:val="en-GB"/>
              </w:rPr>
              <w:t>EthSrcPCF</w:t>
            </w:r>
          </w:p>
        </w:tc>
        <w:tc>
          <w:tcPr>
            <w:tcW w:w="5103" w:type="dxa"/>
            <w:shd w:val="clear" w:color="auto" w:fill="FFFFFF" w:themeFill="background1"/>
            <w:vAlign w:val="center"/>
          </w:tcPr>
          <w:p w14:paraId="5E2BEB17" w14:textId="61A05E77" w:rsidR="006E0EDC" w:rsidRPr="00A926EA" w:rsidRDefault="006E0EDC" w:rsidP="00FE7323">
            <w:pPr>
              <w:pStyle w:val="TablecellLEFT"/>
              <w:rPr>
                <w:lang w:val="en-GB"/>
              </w:rPr>
            </w:pPr>
            <w:r w:rsidRPr="00A926EA">
              <w:rPr>
                <w:lang w:val="en-GB"/>
              </w:rPr>
              <w:t xml:space="preserve">This parameter defines the Ethernet source MAC address that </w:t>
            </w:r>
            <w:r w:rsidR="00500040" w:rsidRPr="00A926EA">
              <w:rPr>
                <w:lang w:val="en-GB"/>
              </w:rPr>
              <w:t>is</w:t>
            </w:r>
            <w:r w:rsidRPr="00A926EA">
              <w:rPr>
                <w:lang w:val="en-GB"/>
              </w:rPr>
              <w:t xml:space="preserve"> used for output protocol control frames. </w:t>
            </w:r>
          </w:p>
        </w:tc>
      </w:tr>
      <w:tr w:rsidR="006E0EDC" w:rsidRPr="00A926EA" w14:paraId="0F5148F3" w14:textId="77777777" w:rsidTr="006C49F3">
        <w:trPr>
          <w:cantSplit/>
        </w:trPr>
        <w:tc>
          <w:tcPr>
            <w:tcW w:w="3969" w:type="dxa"/>
            <w:shd w:val="clear" w:color="auto" w:fill="FFFFFF" w:themeFill="background1"/>
          </w:tcPr>
          <w:p w14:paraId="0D64ED4A" w14:textId="77777777" w:rsidR="006E0EDC" w:rsidRPr="00A926EA" w:rsidRDefault="006E0EDC" w:rsidP="00FE7323">
            <w:pPr>
              <w:pStyle w:val="TablecellLEFT"/>
              <w:rPr>
                <w:lang w:val="en-GB"/>
              </w:rPr>
            </w:pPr>
            <w:r w:rsidRPr="00A926EA">
              <w:rPr>
                <w:lang w:val="en-GB"/>
              </w:rPr>
              <w:t>OutDelay</w:t>
            </w:r>
          </w:p>
        </w:tc>
        <w:tc>
          <w:tcPr>
            <w:tcW w:w="5103" w:type="dxa"/>
            <w:shd w:val="clear" w:color="auto" w:fill="FFFFFF" w:themeFill="background1"/>
          </w:tcPr>
          <w:p w14:paraId="73EFD7D1" w14:textId="77777777" w:rsidR="006E0EDC" w:rsidRPr="00A926EA" w:rsidRDefault="006E0EDC" w:rsidP="00FE7323">
            <w:pPr>
              <w:pStyle w:val="TablecellLEFT"/>
              <w:rPr>
                <w:lang w:val="en-GB"/>
              </w:rPr>
            </w:pPr>
            <w:r w:rsidRPr="00A926EA">
              <w:rPr>
                <w:lang w:val="en-GB"/>
              </w:rPr>
              <w:t>This field provides the initial value for the transparent clock field of output protocol control frames. It is used to compensate for the delay introduced by circuitry outside</w:t>
            </w:r>
          </w:p>
          <w:p w14:paraId="53376602" w14:textId="77777777" w:rsidR="006E0EDC" w:rsidRPr="00A926EA" w:rsidRDefault="006E0EDC" w:rsidP="00FE7323">
            <w:pPr>
              <w:pStyle w:val="TablecellLEFT"/>
              <w:rPr>
                <w:lang w:val="en-GB"/>
              </w:rPr>
            </w:pPr>
            <w:r w:rsidRPr="00A926EA">
              <w:rPr>
                <w:lang w:val="en-GB"/>
              </w:rPr>
              <w:t>of the IP, the PHY, and potentially also the transport delay on the wire.</w:t>
            </w:r>
          </w:p>
        </w:tc>
      </w:tr>
      <w:tr w:rsidR="006E0EDC" w:rsidRPr="00A926EA" w14:paraId="346CC196" w14:textId="77777777" w:rsidTr="006C49F3">
        <w:trPr>
          <w:cantSplit/>
        </w:trPr>
        <w:tc>
          <w:tcPr>
            <w:tcW w:w="3969" w:type="dxa"/>
            <w:shd w:val="clear" w:color="auto" w:fill="FFFFFF" w:themeFill="background1"/>
          </w:tcPr>
          <w:p w14:paraId="3C684D2C" w14:textId="77777777" w:rsidR="006E0EDC" w:rsidRPr="00A926EA" w:rsidRDefault="006E0EDC" w:rsidP="00FE7323">
            <w:pPr>
              <w:pStyle w:val="TablecellLEFT"/>
              <w:rPr>
                <w:lang w:val="en-GB"/>
              </w:rPr>
            </w:pPr>
            <w:r w:rsidRPr="00A926EA">
              <w:rPr>
                <w:lang w:val="en-GB"/>
              </w:rPr>
              <w:t>InDelay</w:t>
            </w:r>
          </w:p>
        </w:tc>
        <w:tc>
          <w:tcPr>
            <w:tcW w:w="5103" w:type="dxa"/>
            <w:shd w:val="clear" w:color="auto" w:fill="FFFFFF" w:themeFill="background1"/>
          </w:tcPr>
          <w:p w14:paraId="086561FC" w14:textId="4F49A184" w:rsidR="006E0EDC" w:rsidRPr="00A926EA" w:rsidRDefault="006E0EDC" w:rsidP="00FE7323">
            <w:pPr>
              <w:pStyle w:val="TablecellLEFT"/>
              <w:rPr>
                <w:lang w:val="en-GB"/>
              </w:rPr>
            </w:pPr>
            <w:r w:rsidRPr="00A926EA">
              <w:rPr>
                <w:lang w:val="en-GB"/>
              </w:rPr>
              <w:t xml:space="preserve">This field provides a correction value that </w:t>
            </w:r>
            <w:r w:rsidR="00500040" w:rsidRPr="00A926EA">
              <w:rPr>
                <w:lang w:val="en-GB"/>
              </w:rPr>
              <w:t>is</w:t>
            </w:r>
            <w:r w:rsidRPr="00A926EA">
              <w:rPr>
                <w:lang w:val="en-GB"/>
              </w:rPr>
              <w:t xml:space="preserve"> added to the transparent clock field of input protocol control frames. It is used to compensate for the delay introduced by circuitry outside of the IP, the PHY, and potentially also the transport delay on the wire.</w:t>
            </w:r>
          </w:p>
        </w:tc>
      </w:tr>
    </w:tbl>
    <w:p w14:paraId="27573F22" w14:textId="77777777" w:rsidR="007B0F3B" w:rsidRPr="00F95155" w:rsidRDefault="007B0F3B" w:rsidP="007B0F3B">
      <w:pPr>
        <w:pStyle w:val="paragraph"/>
      </w:pPr>
      <w:bookmarkStart w:id="789" w:name="_Ref26953146"/>
      <w:bookmarkStart w:id="790" w:name="_Ref26953157"/>
      <w:bookmarkStart w:id="791" w:name="_Toc34068141"/>
    </w:p>
    <w:p w14:paraId="4891CCE5" w14:textId="3FB7E3B0" w:rsidR="007B0F3B" w:rsidRDefault="007B0F3B" w:rsidP="00734A86">
      <w:pPr>
        <w:pStyle w:val="requirelevel1"/>
        <w:keepNext/>
      </w:pPr>
      <w:r w:rsidRPr="00A926EA">
        <w:lastRenderedPageBreak/>
        <w:t xml:space="preserve">The </w:t>
      </w:r>
      <w:r w:rsidR="003A5747">
        <w:t xml:space="preserve">general </w:t>
      </w:r>
      <w:r w:rsidRPr="00A926EA">
        <w:t xml:space="preserve">parameters of an End System device </w:t>
      </w:r>
      <w:r w:rsidR="003A5747">
        <w:t>shall be configured</w:t>
      </w:r>
      <w:r w:rsidR="003A5747" w:rsidRPr="00A926EA">
        <w:t xml:space="preserve"> </w:t>
      </w:r>
      <w:r w:rsidR="003A5747">
        <w:t xml:space="preserve">as </w:t>
      </w:r>
      <w:r w:rsidR="0063466D">
        <w:t xml:space="preserve">defined in </w:t>
      </w:r>
      <w:r w:rsidR="0063466D">
        <w:fldChar w:fldCharType="begin"/>
      </w:r>
      <w:r w:rsidR="0063466D">
        <w:instrText xml:space="preserve"> REF _Ref55397555 \h </w:instrText>
      </w:r>
      <w:r w:rsidR="0063466D">
        <w:fldChar w:fldCharType="separate"/>
      </w:r>
      <w:r w:rsidR="00AD4A95" w:rsidRPr="00A926EA">
        <w:t xml:space="preserve">Table </w:t>
      </w:r>
      <w:r w:rsidR="00AD4A95">
        <w:rPr>
          <w:noProof/>
        </w:rPr>
        <w:t>7</w:t>
      </w:r>
      <w:r w:rsidR="00AD4A95" w:rsidRPr="00A926EA">
        <w:noBreakHyphen/>
      </w:r>
      <w:r w:rsidR="00AD4A95">
        <w:rPr>
          <w:noProof/>
        </w:rPr>
        <w:t>9</w:t>
      </w:r>
      <w:r w:rsidR="0063466D">
        <w:fldChar w:fldCharType="end"/>
      </w:r>
      <w:r w:rsidRPr="00A926EA">
        <w:t>.</w:t>
      </w:r>
    </w:p>
    <w:p w14:paraId="4B4B6471" w14:textId="6FEB17C6" w:rsidR="006E0EDC" w:rsidRPr="00A926EA" w:rsidRDefault="00313903" w:rsidP="00C12289">
      <w:pPr>
        <w:pStyle w:val="CaptionTable"/>
        <w:rPr>
          <w:szCs w:val="22"/>
        </w:rPr>
      </w:pPr>
      <w:bookmarkStart w:id="792" w:name="_Ref55397555"/>
      <w:bookmarkStart w:id="793" w:name="_Toc55828975"/>
      <w:r w:rsidRPr="00A926EA">
        <w:t xml:space="preserve">Table </w:t>
      </w:r>
      <w:fldSimple w:instr=" STYLEREF 1 \s ">
        <w:r w:rsidR="00AD4A95">
          <w:rPr>
            <w:noProof/>
          </w:rPr>
          <w:t>7</w:t>
        </w:r>
      </w:fldSimple>
      <w:r w:rsidR="00DC66C8" w:rsidRPr="00A926EA">
        <w:noBreakHyphen/>
      </w:r>
      <w:fldSimple w:instr=" SEQ Table \* ARABIC \s 1 ">
        <w:r w:rsidR="00AD4A95">
          <w:rPr>
            <w:noProof/>
          </w:rPr>
          <w:t>9</w:t>
        </w:r>
      </w:fldSimple>
      <w:bookmarkEnd w:id="789"/>
      <w:bookmarkEnd w:id="792"/>
      <w:r w:rsidR="006E0EDC" w:rsidRPr="00A926EA">
        <w:rPr>
          <w:szCs w:val="22"/>
        </w:rPr>
        <w:t xml:space="preserve">: </w:t>
      </w:r>
      <w:r w:rsidR="003A5747">
        <w:rPr>
          <w:szCs w:val="22"/>
        </w:rPr>
        <w:t xml:space="preserve">End-System </w:t>
      </w:r>
      <w:r w:rsidR="006E0EDC" w:rsidRPr="00A926EA">
        <w:rPr>
          <w:szCs w:val="22"/>
        </w:rPr>
        <w:t>General Parameter</w:t>
      </w:r>
      <w:r w:rsidR="003A5747">
        <w:rPr>
          <w:szCs w:val="22"/>
        </w:rPr>
        <w:t>s</w:t>
      </w:r>
      <w:bookmarkEnd w:id="790"/>
      <w:bookmarkEnd w:id="791"/>
      <w:bookmarkEnd w:id="793"/>
    </w:p>
    <w:tbl>
      <w:tblPr>
        <w:tblStyle w:val="TableGrid3"/>
        <w:tblW w:w="0" w:type="auto"/>
        <w:tblInd w:w="108" w:type="dxa"/>
        <w:tblLayout w:type="fixed"/>
        <w:tblLook w:val="04A0" w:firstRow="1" w:lastRow="0" w:firstColumn="1" w:lastColumn="0" w:noHBand="0" w:noVBand="1"/>
      </w:tblPr>
      <w:tblGrid>
        <w:gridCol w:w="3969"/>
        <w:gridCol w:w="5103"/>
      </w:tblGrid>
      <w:tr w:rsidR="006E0EDC" w:rsidRPr="00A926EA" w14:paraId="6CF9F762" w14:textId="77777777" w:rsidTr="006C49F3">
        <w:trPr>
          <w:cantSplit/>
          <w:tblHeader/>
        </w:trPr>
        <w:tc>
          <w:tcPr>
            <w:tcW w:w="3969" w:type="dxa"/>
            <w:vAlign w:val="center"/>
          </w:tcPr>
          <w:p w14:paraId="265931CC" w14:textId="77777777" w:rsidR="006E0EDC" w:rsidRPr="00A926EA" w:rsidRDefault="006E0EDC" w:rsidP="004368AC">
            <w:pPr>
              <w:pStyle w:val="TableHeaderCENTER"/>
              <w:rPr>
                <w:lang w:val="en-GB"/>
              </w:rPr>
            </w:pPr>
            <w:r w:rsidRPr="00A926EA">
              <w:rPr>
                <w:sz w:val="20"/>
                <w:lang w:val="en-GB"/>
              </w:rPr>
              <w:t>Parameter</w:t>
            </w:r>
          </w:p>
        </w:tc>
        <w:tc>
          <w:tcPr>
            <w:tcW w:w="5103" w:type="dxa"/>
            <w:vAlign w:val="center"/>
          </w:tcPr>
          <w:p w14:paraId="46D8246B" w14:textId="77777777" w:rsidR="006E0EDC" w:rsidRPr="00A926EA" w:rsidRDefault="006E0EDC" w:rsidP="004368AC">
            <w:pPr>
              <w:pStyle w:val="TableHeaderCENTER"/>
              <w:rPr>
                <w:lang w:val="en-GB"/>
              </w:rPr>
            </w:pPr>
            <w:r w:rsidRPr="00A926EA">
              <w:rPr>
                <w:sz w:val="20"/>
                <w:lang w:val="en-GB"/>
              </w:rPr>
              <w:t>Description</w:t>
            </w:r>
          </w:p>
        </w:tc>
      </w:tr>
      <w:tr w:rsidR="006E0EDC" w:rsidRPr="00A926EA" w14:paraId="3D80EEDA" w14:textId="77777777" w:rsidTr="006C49F3">
        <w:trPr>
          <w:cantSplit/>
          <w:tblHeader/>
        </w:trPr>
        <w:tc>
          <w:tcPr>
            <w:tcW w:w="3969" w:type="dxa"/>
            <w:vAlign w:val="center"/>
          </w:tcPr>
          <w:p w14:paraId="4C9454A0" w14:textId="77777777" w:rsidR="006E0EDC" w:rsidRPr="00A926EA" w:rsidRDefault="006E0EDC" w:rsidP="004368AC">
            <w:pPr>
              <w:pStyle w:val="TablecellLEFT"/>
              <w:rPr>
                <w:lang w:val="en-GB"/>
              </w:rPr>
            </w:pPr>
            <w:r w:rsidRPr="00A926EA">
              <w:rPr>
                <w:lang w:val="en-GB"/>
              </w:rPr>
              <w:t>CTMarker</w:t>
            </w:r>
          </w:p>
        </w:tc>
        <w:tc>
          <w:tcPr>
            <w:tcW w:w="5103" w:type="dxa"/>
            <w:vAlign w:val="center"/>
          </w:tcPr>
          <w:p w14:paraId="717F58DC" w14:textId="77777777" w:rsidR="006E0EDC" w:rsidRPr="00A926EA" w:rsidRDefault="006E0EDC" w:rsidP="004368AC">
            <w:pPr>
              <w:pStyle w:val="TablecellLEFT"/>
              <w:rPr>
                <w:lang w:val="en-GB"/>
              </w:rPr>
            </w:pPr>
            <w:r w:rsidRPr="00A926EA">
              <w:rPr>
                <w:lang w:val="en-GB"/>
              </w:rPr>
              <w:t xml:space="preserve">Provides the upper 32 bits of the Ethernet destination MAC address of frames considered critical traffic. </w:t>
            </w:r>
          </w:p>
        </w:tc>
      </w:tr>
      <w:tr w:rsidR="006E0EDC" w:rsidRPr="00A926EA" w14:paraId="54266C8F" w14:textId="77777777" w:rsidTr="006C49F3">
        <w:trPr>
          <w:cantSplit/>
          <w:tblHeader/>
        </w:trPr>
        <w:tc>
          <w:tcPr>
            <w:tcW w:w="3969" w:type="dxa"/>
            <w:vAlign w:val="center"/>
          </w:tcPr>
          <w:p w14:paraId="1657EFA6" w14:textId="77777777" w:rsidR="006E0EDC" w:rsidRPr="00A926EA" w:rsidRDefault="006E0EDC" w:rsidP="004368AC">
            <w:pPr>
              <w:pStyle w:val="TablecellLEFT"/>
              <w:rPr>
                <w:lang w:val="en-GB"/>
              </w:rPr>
            </w:pPr>
            <w:r w:rsidRPr="00A926EA">
              <w:rPr>
                <w:lang w:val="en-GB"/>
              </w:rPr>
              <w:t>SourceMacAddress</w:t>
            </w:r>
          </w:p>
        </w:tc>
        <w:tc>
          <w:tcPr>
            <w:tcW w:w="5103" w:type="dxa"/>
            <w:vAlign w:val="center"/>
          </w:tcPr>
          <w:p w14:paraId="46916D99" w14:textId="77777777" w:rsidR="006E0EDC" w:rsidRPr="00A926EA" w:rsidRDefault="006E0EDC" w:rsidP="004368AC">
            <w:pPr>
              <w:pStyle w:val="TablecellLEFT"/>
              <w:rPr>
                <w:lang w:val="en-GB"/>
              </w:rPr>
            </w:pPr>
            <w:r w:rsidRPr="00A926EA">
              <w:rPr>
                <w:lang w:val="en-GB"/>
              </w:rPr>
              <w:t>Provides the Ethernet source address used by frames sent through any data port type.</w:t>
            </w:r>
          </w:p>
        </w:tc>
      </w:tr>
    </w:tbl>
    <w:p w14:paraId="1248FFF6" w14:textId="6ABE62FC" w:rsidR="006E0EDC" w:rsidRPr="00A926EA" w:rsidRDefault="00056755" w:rsidP="00035C33">
      <w:pPr>
        <w:pStyle w:val="Heading4"/>
        <w:rPr>
          <w:rFonts w:eastAsia="MS Mincho"/>
          <w:lang w:eastAsia="de-AT"/>
        </w:rPr>
      </w:pPr>
      <w:bookmarkStart w:id="794" w:name="_Toc488173196"/>
      <w:r w:rsidRPr="00A926EA">
        <w:rPr>
          <w:rFonts w:eastAsia="MS Mincho"/>
          <w:lang w:eastAsia="de-AT"/>
        </w:rPr>
        <w:t>Switch</w:t>
      </w:r>
      <w:r w:rsidR="006E0EDC" w:rsidRPr="00A926EA">
        <w:rPr>
          <w:rFonts w:eastAsia="MS Mincho"/>
          <w:lang w:eastAsia="de-AT"/>
        </w:rPr>
        <w:t xml:space="preserve"> Parameters</w:t>
      </w:r>
      <w:bookmarkEnd w:id="794"/>
    </w:p>
    <w:p w14:paraId="15903E90" w14:textId="4C9297C1" w:rsidR="006E0EDC" w:rsidRPr="00A926EA" w:rsidRDefault="006E0EDC" w:rsidP="00355156">
      <w:pPr>
        <w:pStyle w:val="requirelevel1"/>
      </w:pPr>
      <w:r w:rsidRPr="00A926EA">
        <w:t xml:space="preserve">The </w:t>
      </w:r>
      <w:r w:rsidR="003A5747">
        <w:t xml:space="preserve">scheduling </w:t>
      </w:r>
      <w:r w:rsidRPr="00A926EA">
        <w:t xml:space="preserve">parameters of a </w:t>
      </w:r>
      <w:r w:rsidR="00056755" w:rsidRPr="00A926EA">
        <w:t>Switch</w:t>
      </w:r>
      <w:r w:rsidRPr="00A926EA">
        <w:t xml:space="preserve"> device </w:t>
      </w:r>
      <w:r w:rsidR="003A5747">
        <w:t>shall be configured</w:t>
      </w:r>
      <w:r w:rsidR="003A5747" w:rsidRPr="00A926EA" w:rsidDel="007B0F3B">
        <w:t xml:space="preserve"> </w:t>
      </w:r>
      <w:r w:rsidR="003A5747">
        <w:t xml:space="preserve">as </w:t>
      </w:r>
      <w:r w:rsidR="00BF055F" w:rsidRPr="00A926EA">
        <w:t>defined in</w:t>
      </w:r>
      <w:r w:rsidR="0063466D">
        <w:t xml:space="preserve"> </w:t>
      </w:r>
      <w:r w:rsidR="0063466D">
        <w:fldChar w:fldCharType="begin"/>
      </w:r>
      <w:r w:rsidR="0063466D">
        <w:instrText xml:space="preserve"> REF _Ref42261596 \h </w:instrText>
      </w:r>
      <w:r w:rsidR="0063466D">
        <w:fldChar w:fldCharType="separate"/>
      </w:r>
      <w:r w:rsidR="00AD4A95" w:rsidRPr="00A926EA">
        <w:t xml:space="preserve">Table </w:t>
      </w:r>
      <w:r w:rsidR="00AD4A95">
        <w:rPr>
          <w:noProof/>
        </w:rPr>
        <w:t>7</w:t>
      </w:r>
      <w:r w:rsidR="00AD4A95" w:rsidRPr="00A926EA">
        <w:noBreakHyphen/>
      </w:r>
      <w:r w:rsidR="00AD4A95">
        <w:rPr>
          <w:noProof/>
        </w:rPr>
        <w:t>10</w:t>
      </w:r>
      <w:r w:rsidR="0063466D">
        <w:fldChar w:fldCharType="end"/>
      </w:r>
      <w:r w:rsidRPr="00A926EA">
        <w:t>.</w:t>
      </w:r>
    </w:p>
    <w:p w14:paraId="59BCC4A5" w14:textId="3EBD1F09" w:rsidR="006E0EDC" w:rsidRPr="00A926EA" w:rsidRDefault="003E4018" w:rsidP="00C12289">
      <w:pPr>
        <w:pStyle w:val="CaptionTable"/>
      </w:pPr>
      <w:bookmarkStart w:id="795" w:name="_Ref42261596"/>
      <w:bookmarkStart w:id="796" w:name="_Ref26956746"/>
      <w:bookmarkStart w:id="797" w:name="_Toc34068142"/>
      <w:bookmarkStart w:id="798" w:name="_Toc55828976"/>
      <w:r w:rsidRPr="00A926EA">
        <w:t xml:space="preserve">Table </w:t>
      </w:r>
      <w:fldSimple w:instr=" STYLEREF 1 \s ">
        <w:r w:rsidR="00AD4A95">
          <w:rPr>
            <w:noProof/>
          </w:rPr>
          <w:t>7</w:t>
        </w:r>
      </w:fldSimple>
      <w:r w:rsidR="00DC66C8" w:rsidRPr="00A926EA">
        <w:noBreakHyphen/>
      </w:r>
      <w:fldSimple w:instr=" SEQ Table \* ARABIC \s 1 ">
        <w:r w:rsidR="00AD4A95">
          <w:rPr>
            <w:noProof/>
          </w:rPr>
          <w:t>10</w:t>
        </w:r>
      </w:fldSimple>
      <w:bookmarkEnd w:id="795"/>
      <w:r w:rsidR="006E0EDC" w:rsidRPr="00A926EA">
        <w:t xml:space="preserve">: </w:t>
      </w:r>
      <w:r w:rsidR="00056755" w:rsidRPr="00A926EA">
        <w:t>Switch</w:t>
      </w:r>
      <w:r w:rsidR="006E0EDC" w:rsidRPr="00A926EA">
        <w:t xml:space="preserve"> Schedul</w:t>
      </w:r>
      <w:r w:rsidR="003A5747">
        <w:t>ing</w:t>
      </w:r>
      <w:r w:rsidR="006E0EDC" w:rsidRPr="00A926EA">
        <w:t xml:space="preserve"> </w:t>
      </w:r>
      <w:bookmarkEnd w:id="796"/>
      <w:bookmarkEnd w:id="797"/>
      <w:r w:rsidR="003A5747">
        <w:t>Parameters</w:t>
      </w:r>
      <w:bookmarkEnd w:id="798"/>
      <w:r w:rsidR="003A5747" w:rsidRPr="00A926EA">
        <w:t xml:space="preserve"> </w:t>
      </w:r>
    </w:p>
    <w:tbl>
      <w:tblPr>
        <w:tblStyle w:val="TableGrid3"/>
        <w:tblW w:w="9072" w:type="dxa"/>
        <w:tblInd w:w="108" w:type="dxa"/>
        <w:tblLook w:val="04A0" w:firstRow="1" w:lastRow="0" w:firstColumn="1" w:lastColumn="0" w:noHBand="0" w:noVBand="1"/>
      </w:tblPr>
      <w:tblGrid>
        <w:gridCol w:w="3969"/>
        <w:gridCol w:w="5103"/>
      </w:tblGrid>
      <w:tr w:rsidR="006E0EDC" w:rsidRPr="00A926EA" w14:paraId="1AC2D7CF" w14:textId="77777777" w:rsidTr="006C49F3">
        <w:trPr>
          <w:tblHeader/>
        </w:trPr>
        <w:tc>
          <w:tcPr>
            <w:tcW w:w="3969" w:type="dxa"/>
            <w:vAlign w:val="center"/>
          </w:tcPr>
          <w:p w14:paraId="39D0DFD5" w14:textId="77777777" w:rsidR="006E0EDC" w:rsidRPr="00A926EA" w:rsidRDefault="006E0EDC" w:rsidP="004368AC">
            <w:pPr>
              <w:pStyle w:val="TableHeaderCENTER"/>
              <w:rPr>
                <w:lang w:val="en-GB"/>
              </w:rPr>
            </w:pPr>
            <w:r w:rsidRPr="00A926EA">
              <w:rPr>
                <w:sz w:val="20"/>
                <w:lang w:val="en-GB"/>
              </w:rPr>
              <w:t>Parameter</w:t>
            </w:r>
          </w:p>
        </w:tc>
        <w:tc>
          <w:tcPr>
            <w:tcW w:w="5103" w:type="dxa"/>
            <w:vAlign w:val="center"/>
          </w:tcPr>
          <w:p w14:paraId="1D27CBD1" w14:textId="77777777" w:rsidR="006E0EDC" w:rsidRPr="00A926EA" w:rsidRDefault="006E0EDC" w:rsidP="004368AC">
            <w:pPr>
              <w:pStyle w:val="TableHeaderCENTER"/>
              <w:rPr>
                <w:lang w:val="en-GB"/>
              </w:rPr>
            </w:pPr>
            <w:r w:rsidRPr="00A926EA">
              <w:rPr>
                <w:sz w:val="20"/>
                <w:lang w:val="en-GB"/>
              </w:rPr>
              <w:t>Description</w:t>
            </w:r>
          </w:p>
        </w:tc>
      </w:tr>
      <w:tr w:rsidR="006E0EDC" w:rsidRPr="00A926EA" w14:paraId="1085AE22" w14:textId="77777777" w:rsidTr="006C49F3">
        <w:tc>
          <w:tcPr>
            <w:tcW w:w="3969" w:type="dxa"/>
            <w:vAlign w:val="center"/>
          </w:tcPr>
          <w:p w14:paraId="3FDDF398" w14:textId="77777777" w:rsidR="006E0EDC" w:rsidRPr="00A926EA" w:rsidRDefault="006E0EDC" w:rsidP="004368AC">
            <w:pPr>
              <w:pStyle w:val="TablecellLEFT"/>
              <w:rPr>
                <w:lang w:val="en-GB"/>
              </w:rPr>
            </w:pPr>
            <w:r w:rsidRPr="00A926EA">
              <w:rPr>
                <w:lang w:val="en-GB"/>
              </w:rPr>
              <w:t>WindowStart</w:t>
            </w:r>
          </w:p>
        </w:tc>
        <w:tc>
          <w:tcPr>
            <w:tcW w:w="5103" w:type="dxa"/>
            <w:vAlign w:val="center"/>
          </w:tcPr>
          <w:p w14:paraId="40D6EE6D" w14:textId="77777777" w:rsidR="006E0EDC" w:rsidRPr="00A926EA" w:rsidRDefault="006E0EDC" w:rsidP="004368AC">
            <w:pPr>
              <w:pStyle w:val="TablecellLEFT"/>
              <w:rPr>
                <w:lang w:val="en-GB"/>
              </w:rPr>
            </w:pPr>
            <w:r w:rsidRPr="00A926EA">
              <w:rPr>
                <w:lang w:val="en-GB"/>
              </w:rPr>
              <w:t>Indicates that the reception window of the entry of the VL starts here.</w:t>
            </w:r>
          </w:p>
        </w:tc>
      </w:tr>
      <w:tr w:rsidR="006E0EDC" w:rsidRPr="00A926EA" w14:paraId="2BED4E63" w14:textId="77777777" w:rsidTr="006C49F3">
        <w:tc>
          <w:tcPr>
            <w:tcW w:w="3969" w:type="dxa"/>
            <w:vAlign w:val="center"/>
          </w:tcPr>
          <w:p w14:paraId="7375FC5B" w14:textId="77777777" w:rsidR="006E0EDC" w:rsidRPr="00A926EA" w:rsidRDefault="006E0EDC" w:rsidP="004368AC">
            <w:pPr>
              <w:pStyle w:val="TablecellLEFT"/>
              <w:rPr>
                <w:lang w:val="en-GB"/>
              </w:rPr>
            </w:pPr>
            <w:r w:rsidRPr="00A926EA">
              <w:rPr>
                <w:lang w:val="en-GB"/>
              </w:rPr>
              <w:t>WindowEnd</w:t>
            </w:r>
          </w:p>
        </w:tc>
        <w:tc>
          <w:tcPr>
            <w:tcW w:w="5103" w:type="dxa"/>
            <w:vAlign w:val="center"/>
          </w:tcPr>
          <w:p w14:paraId="105F1D22" w14:textId="77777777" w:rsidR="006E0EDC" w:rsidRPr="00A926EA" w:rsidRDefault="006E0EDC" w:rsidP="004368AC">
            <w:pPr>
              <w:pStyle w:val="TablecellLEFT"/>
              <w:rPr>
                <w:lang w:val="en-GB"/>
              </w:rPr>
            </w:pPr>
            <w:r w:rsidRPr="00A926EA">
              <w:rPr>
                <w:lang w:val="en-GB"/>
              </w:rPr>
              <w:t>Indicates that the reception window of the entry of the VL ends here.</w:t>
            </w:r>
          </w:p>
        </w:tc>
      </w:tr>
      <w:tr w:rsidR="006E0EDC" w:rsidRPr="00A926EA" w14:paraId="5B2E924D" w14:textId="77777777" w:rsidTr="006C49F3">
        <w:tc>
          <w:tcPr>
            <w:tcW w:w="3969" w:type="dxa"/>
            <w:vAlign w:val="center"/>
          </w:tcPr>
          <w:p w14:paraId="49E4E5CF" w14:textId="77777777" w:rsidR="006E0EDC" w:rsidRPr="00A926EA" w:rsidRDefault="006E0EDC" w:rsidP="004368AC">
            <w:pPr>
              <w:pStyle w:val="TablecellLEFT"/>
              <w:rPr>
                <w:lang w:val="en-GB"/>
              </w:rPr>
            </w:pPr>
            <w:r w:rsidRPr="00A926EA">
              <w:rPr>
                <w:lang w:val="en-GB"/>
              </w:rPr>
              <w:t>DestPort</w:t>
            </w:r>
          </w:p>
        </w:tc>
        <w:tc>
          <w:tcPr>
            <w:tcW w:w="5103" w:type="dxa"/>
            <w:vAlign w:val="center"/>
          </w:tcPr>
          <w:p w14:paraId="6D5118BA" w14:textId="6AFB99DA" w:rsidR="006E0EDC" w:rsidRPr="00A926EA" w:rsidRDefault="006E0EDC" w:rsidP="00500040">
            <w:pPr>
              <w:pStyle w:val="TablecellLEFT"/>
              <w:rPr>
                <w:lang w:val="en-GB"/>
              </w:rPr>
            </w:pPr>
            <w:r w:rsidRPr="00A926EA">
              <w:rPr>
                <w:lang w:val="en-GB"/>
              </w:rPr>
              <w:t xml:space="preserve">Defines the ports the respective VL </w:t>
            </w:r>
            <w:r w:rsidR="00500040" w:rsidRPr="00A926EA">
              <w:rPr>
                <w:lang w:val="en-GB"/>
              </w:rPr>
              <w:t>is</w:t>
            </w:r>
            <w:r w:rsidRPr="00A926EA">
              <w:rPr>
                <w:lang w:val="en-GB"/>
              </w:rPr>
              <w:t xml:space="preserve"> routed to.</w:t>
            </w:r>
          </w:p>
        </w:tc>
      </w:tr>
      <w:tr w:rsidR="006E0EDC" w:rsidRPr="00A926EA" w14:paraId="50A4D772" w14:textId="77777777" w:rsidTr="006C49F3">
        <w:tc>
          <w:tcPr>
            <w:tcW w:w="3969" w:type="dxa"/>
            <w:vAlign w:val="center"/>
          </w:tcPr>
          <w:p w14:paraId="24AF8232" w14:textId="77777777" w:rsidR="006E0EDC" w:rsidRPr="00A926EA" w:rsidRDefault="006E0EDC" w:rsidP="004368AC">
            <w:pPr>
              <w:pStyle w:val="TablecellLEFT"/>
              <w:rPr>
                <w:sz w:val="22"/>
                <w:szCs w:val="22"/>
                <w:lang w:val="en-GB"/>
              </w:rPr>
            </w:pPr>
            <w:r w:rsidRPr="00A926EA">
              <w:rPr>
                <w:lang w:val="en-GB"/>
              </w:rPr>
              <w:t>VL-ID</w:t>
            </w:r>
          </w:p>
        </w:tc>
        <w:tc>
          <w:tcPr>
            <w:tcW w:w="5103" w:type="dxa"/>
            <w:vAlign w:val="center"/>
          </w:tcPr>
          <w:p w14:paraId="7C22730E" w14:textId="77777777" w:rsidR="006E0EDC" w:rsidRPr="00A926EA" w:rsidRDefault="006E0EDC" w:rsidP="004368AC">
            <w:pPr>
              <w:pStyle w:val="TablecellLEFT"/>
              <w:rPr>
                <w:lang w:val="en-GB"/>
              </w:rPr>
            </w:pPr>
            <w:r w:rsidRPr="00A926EA">
              <w:rPr>
                <w:lang w:val="en-GB"/>
              </w:rPr>
              <w:t>This parameter specifies the identifier of the VL to be configured.</w:t>
            </w:r>
          </w:p>
        </w:tc>
      </w:tr>
      <w:tr w:rsidR="006E0EDC" w:rsidRPr="00A926EA" w14:paraId="76B6DF02" w14:textId="77777777" w:rsidTr="006C49F3">
        <w:tc>
          <w:tcPr>
            <w:tcW w:w="3969" w:type="dxa"/>
            <w:vAlign w:val="center"/>
          </w:tcPr>
          <w:p w14:paraId="5EEA17E3" w14:textId="77777777" w:rsidR="006E0EDC" w:rsidRPr="00A926EA" w:rsidRDefault="006E0EDC" w:rsidP="004368AC">
            <w:pPr>
              <w:pStyle w:val="TablecellLEFT"/>
              <w:rPr>
                <w:lang w:val="en-GB"/>
              </w:rPr>
            </w:pPr>
            <w:r w:rsidRPr="00A926EA">
              <w:rPr>
                <w:lang w:val="en-GB"/>
              </w:rPr>
              <w:t>Trigger</w:t>
            </w:r>
          </w:p>
        </w:tc>
        <w:tc>
          <w:tcPr>
            <w:tcW w:w="5103" w:type="dxa"/>
            <w:vAlign w:val="center"/>
          </w:tcPr>
          <w:p w14:paraId="55A359BF" w14:textId="77777777" w:rsidR="006E0EDC" w:rsidRPr="00A926EA" w:rsidRDefault="006E0EDC" w:rsidP="004368AC">
            <w:pPr>
              <w:pStyle w:val="TablecellLEFT"/>
              <w:rPr>
                <w:lang w:val="en-GB"/>
              </w:rPr>
            </w:pPr>
            <w:r w:rsidRPr="00A926EA">
              <w:rPr>
                <w:lang w:val="en-GB"/>
              </w:rPr>
              <w:t>This parameter defines the time when the message is scheduled to be transmitted.</w:t>
            </w:r>
          </w:p>
        </w:tc>
      </w:tr>
      <w:tr w:rsidR="006E0EDC" w:rsidRPr="00A926EA" w14:paraId="0D767FE6" w14:textId="77777777" w:rsidTr="006C49F3">
        <w:tc>
          <w:tcPr>
            <w:tcW w:w="3969" w:type="dxa"/>
            <w:vAlign w:val="center"/>
          </w:tcPr>
          <w:p w14:paraId="60963BC6" w14:textId="77777777" w:rsidR="006E0EDC" w:rsidRPr="00A926EA" w:rsidRDefault="006E0EDC" w:rsidP="004368AC">
            <w:pPr>
              <w:pStyle w:val="TablecellLEFT"/>
              <w:rPr>
                <w:lang w:val="en-GB"/>
              </w:rPr>
            </w:pPr>
            <w:r w:rsidRPr="00A926EA">
              <w:rPr>
                <w:lang w:val="en-GB"/>
              </w:rPr>
              <w:t>ReserveMedia</w:t>
            </w:r>
          </w:p>
        </w:tc>
        <w:tc>
          <w:tcPr>
            <w:tcW w:w="5103" w:type="dxa"/>
            <w:vAlign w:val="center"/>
          </w:tcPr>
          <w:p w14:paraId="7E7FF211" w14:textId="77777777" w:rsidR="006E0EDC" w:rsidRPr="00A926EA" w:rsidRDefault="006E0EDC" w:rsidP="004368AC">
            <w:pPr>
              <w:pStyle w:val="TablecellLEFT"/>
              <w:rPr>
                <w:lang w:val="en-GB"/>
              </w:rPr>
            </w:pPr>
            <w:r w:rsidRPr="00A926EA">
              <w:rPr>
                <w:lang w:val="en-GB"/>
              </w:rPr>
              <w:t xml:space="preserve">This parameter identifies a trigger to reserve the media for a VL trigger. </w:t>
            </w:r>
          </w:p>
        </w:tc>
      </w:tr>
      <w:tr w:rsidR="006E0EDC" w:rsidRPr="00A926EA" w14:paraId="4354F107" w14:textId="77777777" w:rsidTr="006C49F3">
        <w:tc>
          <w:tcPr>
            <w:tcW w:w="3969" w:type="dxa"/>
            <w:vAlign w:val="center"/>
          </w:tcPr>
          <w:p w14:paraId="161548A3" w14:textId="77777777" w:rsidR="006E0EDC" w:rsidRPr="00A926EA" w:rsidRDefault="006E0EDC" w:rsidP="004368AC">
            <w:pPr>
              <w:pStyle w:val="TablecellLEFT"/>
              <w:rPr>
                <w:lang w:val="en-GB"/>
              </w:rPr>
            </w:pPr>
            <w:r w:rsidRPr="00A926EA">
              <w:rPr>
                <w:lang w:val="en-GB"/>
              </w:rPr>
              <w:t>TxEnable</w:t>
            </w:r>
          </w:p>
        </w:tc>
        <w:tc>
          <w:tcPr>
            <w:tcW w:w="5103" w:type="dxa"/>
            <w:vAlign w:val="center"/>
          </w:tcPr>
          <w:p w14:paraId="499063E4" w14:textId="77777777" w:rsidR="006E0EDC" w:rsidRPr="00A926EA" w:rsidRDefault="006E0EDC" w:rsidP="004368AC">
            <w:pPr>
              <w:pStyle w:val="TablecellLEFT"/>
              <w:rPr>
                <w:lang w:val="en-GB"/>
              </w:rPr>
            </w:pPr>
            <w:r w:rsidRPr="00A926EA">
              <w:rPr>
                <w:lang w:val="en-GB"/>
              </w:rPr>
              <w:t xml:space="preserve">This parameter identifies a trigger to send the respective VL. </w:t>
            </w:r>
          </w:p>
        </w:tc>
      </w:tr>
    </w:tbl>
    <w:p w14:paraId="5FBAFA82" w14:textId="77777777" w:rsidR="00FA2E6E" w:rsidRDefault="00FA2E6E" w:rsidP="0085495F">
      <w:pPr>
        <w:pStyle w:val="paragraph"/>
      </w:pPr>
      <w:bookmarkStart w:id="799" w:name="_Ref42086462"/>
      <w:bookmarkStart w:id="800" w:name="_Ref26956778"/>
      <w:bookmarkStart w:id="801" w:name="_Ref26958698"/>
      <w:bookmarkStart w:id="802" w:name="_Toc34068143"/>
    </w:p>
    <w:p w14:paraId="193D618E" w14:textId="789A26A8" w:rsidR="00FA2E6E" w:rsidRDefault="00FA2E6E" w:rsidP="0085495F">
      <w:pPr>
        <w:pStyle w:val="requirelevel1"/>
      </w:pPr>
      <w:r w:rsidRPr="00A926EA">
        <w:t xml:space="preserve">The </w:t>
      </w:r>
      <w:r w:rsidR="003A5747">
        <w:t>o</w:t>
      </w:r>
      <w:r>
        <w:t xml:space="preserve">utput </w:t>
      </w:r>
      <w:r w:rsidR="003A5747">
        <w:t xml:space="preserve">VL </w:t>
      </w:r>
      <w:r w:rsidRPr="00A926EA">
        <w:t xml:space="preserve">parameters of a Switch device </w:t>
      </w:r>
      <w:r>
        <w:t>shall be configured</w:t>
      </w:r>
      <w:r w:rsidRPr="00A926EA">
        <w:t xml:space="preserve"> </w:t>
      </w:r>
      <w:r>
        <w:t xml:space="preserve">as </w:t>
      </w:r>
      <w:r w:rsidRPr="00A926EA">
        <w:t>defined in</w:t>
      </w:r>
      <w:r w:rsidR="0063466D">
        <w:t xml:space="preserve"> </w:t>
      </w:r>
      <w:r w:rsidR="0063466D">
        <w:fldChar w:fldCharType="begin"/>
      </w:r>
      <w:r w:rsidR="0063466D">
        <w:instrText xml:space="preserve"> REF _Ref55397587 \h </w:instrText>
      </w:r>
      <w:r w:rsidR="0063466D">
        <w:fldChar w:fldCharType="separate"/>
      </w:r>
      <w:r w:rsidR="00AD4A95" w:rsidRPr="00A926EA">
        <w:t xml:space="preserve">Table </w:t>
      </w:r>
      <w:r w:rsidR="00AD4A95">
        <w:rPr>
          <w:noProof/>
        </w:rPr>
        <w:t>7</w:t>
      </w:r>
      <w:r w:rsidR="00AD4A95" w:rsidRPr="00A926EA">
        <w:noBreakHyphen/>
      </w:r>
      <w:r w:rsidR="00AD4A95">
        <w:rPr>
          <w:noProof/>
        </w:rPr>
        <w:t>11</w:t>
      </w:r>
      <w:r w:rsidR="0063466D">
        <w:fldChar w:fldCharType="end"/>
      </w:r>
      <w:r w:rsidRPr="00A926EA">
        <w:t>.</w:t>
      </w:r>
    </w:p>
    <w:p w14:paraId="61E1A8A9" w14:textId="1C403BC4" w:rsidR="006E0EDC" w:rsidRPr="00A926EA" w:rsidRDefault="003E4018" w:rsidP="00C12289">
      <w:pPr>
        <w:pStyle w:val="CaptionTable"/>
        <w:rPr>
          <w:szCs w:val="22"/>
        </w:rPr>
      </w:pPr>
      <w:bookmarkStart w:id="803" w:name="_Ref55397587"/>
      <w:bookmarkStart w:id="804" w:name="_Toc55828977"/>
      <w:r w:rsidRPr="00A926EA">
        <w:t xml:space="preserve">Table </w:t>
      </w:r>
      <w:fldSimple w:instr=" STYLEREF 1 \s ">
        <w:r w:rsidR="00AD4A95">
          <w:rPr>
            <w:noProof/>
          </w:rPr>
          <w:t>7</w:t>
        </w:r>
      </w:fldSimple>
      <w:r w:rsidR="00DC66C8" w:rsidRPr="00A926EA">
        <w:noBreakHyphen/>
      </w:r>
      <w:fldSimple w:instr=" SEQ Table \* ARABIC \s 1 ">
        <w:r w:rsidR="00AD4A95">
          <w:rPr>
            <w:noProof/>
          </w:rPr>
          <w:t>11</w:t>
        </w:r>
      </w:fldSimple>
      <w:bookmarkEnd w:id="799"/>
      <w:bookmarkEnd w:id="803"/>
      <w:r w:rsidR="006E0EDC" w:rsidRPr="00A926EA">
        <w:rPr>
          <w:szCs w:val="22"/>
        </w:rPr>
        <w:t xml:space="preserve">: </w:t>
      </w:r>
      <w:r w:rsidR="003A5747">
        <w:rPr>
          <w:szCs w:val="22"/>
        </w:rPr>
        <w:t xml:space="preserve">Switch </w:t>
      </w:r>
      <w:r w:rsidR="006E0EDC" w:rsidRPr="00A926EA">
        <w:rPr>
          <w:szCs w:val="22"/>
        </w:rPr>
        <w:t xml:space="preserve">Output VL </w:t>
      </w:r>
      <w:bookmarkEnd w:id="800"/>
      <w:bookmarkEnd w:id="801"/>
      <w:bookmarkEnd w:id="802"/>
      <w:r w:rsidR="00FA2E6E">
        <w:rPr>
          <w:szCs w:val="22"/>
        </w:rPr>
        <w:t>Parameters</w:t>
      </w:r>
      <w:bookmarkEnd w:id="804"/>
    </w:p>
    <w:tbl>
      <w:tblPr>
        <w:tblStyle w:val="TableGrid3"/>
        <w:tblW w:w="9072" w:type="dxa"/>
        <w:tblInd w:w="108" w:type="dxa"/>
        <w:tblLook w:val="04A0" w:firstRow="1" w:lastRow="0" w:firstColumn="1" w:lastColumn="0" w:noHBand="0" w:noVBand="1"/>
      </w:tblPr>
      <w:tblGrid>
        <w:gridCol w:w="3969"/>
        <w:gridCol w:w="5103"/>
      </w:tblGrid>
      <w:tr w:rsidR="006E0EDC" w:rsidRPr="00A926EA" w14:paraId="6C5B6999" w14:textId="77777777" w:rsidTr="006C49F3">
        <w:trPr>
          <w:cantSplit/>
          <w:tblHeader/>
        </w:trPr>
        <w:tc>
          <w:tcPr>
            <w:tcW w:w="3969" w:type="dxa"/>
            <w:vAlign w:val="center"/>
          </w:tcPr>
          <w:p w14:paraId="29104126" w14:textId="77777777" w:rsidR="006E0EDC" w:rsidRPr="00A926EA" w:rsidRDefault="006E0EDC" w:rsidP="0090249C">
            <w:pPr>
              <w:pStyle w:val="TableHeaderCENTER"/>
              <w:keepNext/>
              <w:rPr>
                <w:lang w:val="en-GB"/>
              </w:rPr>
            </w:pPr>
            <w:r w:rsidRPr="00A926EA">
              <w:rPr>
                <w:sz w:val="20"/>
                <w:lang w:val="en-GB"/>
              </w:rPr>
              <w:t>Parameter</w:t>
            </w:r>
          </w:p>
        </w:tc>
        <w:tc>
          <w:tcPr>
            <w:tcW w:w="5103" w:type="dxa"/>
            <w:vAlign w:val="center"/>
          </w:tcPr>
          <w:p w14:paraId="6FA01BE7" w14:textId="77777777" w:rsidR="006E0EDC" w:rsidRPr="00A926EA" w:rsidRDefault="006E0EDC" w:rsidP="0090249C">
            <w:pPr>
              <w:pStyle w:val="TableHeaderCENTER"/>
              <w:keepNext/>
              <w:rPr>
                <w:lang w:val="en-GB"/>
              </w:rPr>
            </w:pPr>
            <w:r w:rsidRPr="00A926EA">
              <w:rPr>
                <w:sz w:val="20"/>
                <w:lang w:val="en-GB"/>
              </w:rPr>
              <w:t>Description</w:t>
            </w:r>
          </w:p>
        </w:tc>
      </w:tr>
      <w:tr w:rsidR="006E0EDC" w:rsidRPr="00A926EA" w14:paraId="2AC3BB8C" w14:textId="77777777" w:rsidTr="006C49F3">
        <w:trPr>
          <w:cantSplit/>
        </w:trPr>
        <w:tc>
          <w:tcPr>
            <w:tcW w:w="3969" w:type="dxa"/>
            <w:vAlign w:val="center"/>
          </w:tcPr>
          <w:p w14:paraId="09EEF604" w14:textId="77777777" w:rsidR="006E0EDC" w:rsidRPr="00A926EA" w:rsidRDefault="006E0EDC" w:rsidP="00AD2930">
            <w:pPr>
              <w:pStyle w:val="TablecellLEFT"/>
              <w:rPr>
                <w:lang w:val="en-GB"/>
              </w:rPr>
            </w:pPr>
            <w:r w:rsidRPr="00A926EA">
              <w:rPr>
                <w:lang w:val="en-GB"/>
              </w:rPr>
              <w:t>VL-ID</w:t>
            </w:r>
          </w:p>
        </w:tc>
        <w:tc>
          <w:tcPr>
            <w:tcW w:w="5103" w:type="dxa"/>
            <w:vAlign w:val="center"/>
          </w:tcPr>
          <w:p w14:paraId="2F60AC6E" w14:textId="77777777" w:rsidR="006E0EDC" w:rsidRPr="00A926EA" w:rsidRDefault="006E0EDC" w:rsidP="00AD2930">
            <w:pPr>
              <w:pStyle w:val="TablecellLEFT"/>
              <w:rPr>
                <w:lang w:val="en-GB"/>
              </w:rPr>
            </w:pPr>
            <w:r w:rsidRPr="00A926EA">
              <w:rPr>
                <w:lang w:val="en-GB"/>
              </w:rPr>
              <w:t>This parameter specifies the identifier of the VL to be configured.</w:t>
            </w:r>
          </w:p>
        </w:tc>
      </w:tr>
      <w:tr w:rsidR="006E0EDC" w:rsidRPr="00A926EA" w14:paraId="5C567062" w14:textId="77777777" w:rsidTr="006C49F3">
        <w:trPr>
          <w:cantSplit/>
        </w:trPr>
        <w:tc>
          <w:tcPr>
            <w:tcW w:w="3969" w:type="dxa"/>
            <w:vAlign w:val="center"/>
          </w:tcPr>
          <w:p w14:paraId="31FEBD8E" w14:textId="77777777" w:rsidR="006E0EDC" w:rsidRPr="00A926EA" w:rsidRDefault="006E0EDC" w:rsidP="004368AC">
            <w:pPr>
              <w:pStyle w:val="TablecellLEFT"/>
              <w:rPr>
                <w:sz w:val="22"/>
                <w:szCs w:val="22"/>
                <w:lang w:val="en-GB"/>
              </w:rPr>
            </w:pPr>
            <w:r w:rsidRPr="00A926EA">
              <w:rPr>
                <w:lang w:val="en-GB"/>
              </w:rPr>
              <w:t>EntryType</w:t>
            </w:r>
          </w:p>
        </w:tc>
        <w:tc>
          <w:tcPr>
            <w:tcW w:w="5103" w:type="dxa"/>
            <w:vAlign w:val="center"/>
          </w:tcPr>
          <w:p w14:paraId="14BAC64F" w14:textId="77777777" w:rsidR="006E0EDC" w:rsidRPr="00A926EA" w:rsidRDefault="006E0EDC" w:rsidP="004368AC">
            <w:pPr>
              <w:pStyle w:val="TablecellLEFT"/>
              <w:rPr>
                <w:lang w:val="en-GB"/>
              </w:rPr>
            </w:pPr>
            <w:r w:rsidRPr="00A926EA">
              <w:rPr>
                <w:lang w:val="en-GB"/>
              </w:rPr>
              <w:t>This parameter defines if the VL is time-triggered or rate-constrained.</w:t>
            </w:r>
          </w:p>
        </w:tc>
      </w:tr>
      <w:tr w:rsidR="006E0EDC" w:rsidRPr="00A926EA" w14:paraId="03D72778" w14:textId="77777777" w:rsidTr="006C49F3">
        <w:trPr>
          <w:cantSplit/>
        </w:trPr>
        <w:tc>
          <w:tcPr>
            <w:tcW w:w="3969" w:type="dxa"/>
            <w:vAlign w:val="center"/>
          </w:tcPr>
          <w:p w14:paraId="7B223577" w14:textId="77777777" w:rsidR="006E0EDC" w:rsidRPr="00A926EA" w:rsidRDefault="006E0EDC" w:rsidP="004368AC">
            <w:pPr>
              <w:pStyle w:val="TablecellLEFT"/>
              <w:rPr>
                <w:lang w:val="en-GB"/>
              </w:rPr>
            </w:pPr>
            <w:r w:rsidRPr="00A926EA">
              <w:rPr>
                <w:lang w:val="en-GB"/>
              </w:rPr>
              <w:t>MaxLength</w:t>
            </w:r>
          </w:p>
        </w:tc>
        <w:tc>
          <w:tcPr>
            <w:tcW w:w="5103" w:type="dxa"/>
            <w:vAlign w:val="center"/>
          </w:tcPr>
          <w:p w14:paraId="6A6A1C93" w14:textId="5DF14D20" w:rsidR="006E0EDC" w:rsidRPr="00A926EA" w:rsidRDefault="006E0EDC" w:rsidP="004368AC">
            <w:pPr>
              <w:pStyle w:val="TablecellLEFT"/>
              <w:rPr>
                <w:lang w:val="en-GB"/>
              </w:rPr>
            </w:pPr>
            <w:r w:rsidRPr="00A926EA">
              <w:rPr>
                <w:lang w:val="en-GB"/>
              </w:rPr>
              <w:t xml:space="preserve">This field defines the maximum length of frames for the respective sub VL in bytes including Ethernet header but not including Ethernet CRC checksum or an optional </w:t>
            </w:r>
            <w:r w:rsidR="003A0BD1" w:rsidRPr="00A926EA">
              <w:rPr>
                <w:lang w:val="en-GB"/>
              </w:rPr>
              <w:t>[</w:t>
            </w:r>
            <w:r w:rsidRPr="00A926EA">
              <w:rPr>
                <w:lang w:val="en-GB"/>
              </w:rPr>
              <w:t xml:space="preserve">ARINC 664 </w:t>
            </w:r>
            <w:r w:rsidR="003A0BD1" w:rsidRPr="00A926EA">
              <w:rPr>
                <w:lang w:val="en-GB"/>
              </w:rPr>
              <w:t xml:space="preserve">part 7] </w:t>
            </w:r>
            <w:r w:rsidRPr="00A926EA">
              <w:rPr>
                <w:lang w:val="en-GB"/>
              </w:rPr>
              <w:t>sequence number.</w:t>
            </w:r>
          </w:p>
        </w:tc>
      </w:tr>
      <w:tr w:rsidR="006E0EDC" w:rsidRPr="00A926EA" w14:paraId="402894DB" w14:textId="77777777" w:rsidTr="006C49F3">
        <w:trPr>
          <w:cantSplit/>
        </w:trPr>
        <w:tc>
          <w:tcPr>
            <w:tcW w:w="3969" w:type="dxa"/>
            <w:vAlign w:val="center"/>
          </w:tcPr>
          <w:p w14:paraId="7011E7EE" w14:textId="77777777" w:rsidR="006E0EDC" w:rsidRPr="00A926EA" w:rsidRDefault="006E0EDC" w:rsidP="004368AC">
            <w:pPr>
              <w:pStyle w:val="TablecellLEFT"/>
              <w:rPr>
                <w:lang w:val="en-GB"/>
              </w:rPr>
            </w:pPr>
            <w:r w:rsidRPr="00A926EA">
              <w:rPr>
                <w:lang w:val="en-GB"/>
              </w:rPr>
              <w:lastRenderedPageBreak/>
              <w:t>Jitter</w:t>
            </w:r>
          </w:p>
        </w:tc>
        <w:tc>
          <w:tcPr>
            <w:tcW w:w="5103" w:type="dxa"/>
            <w:vAlign w:val="center"/>
          </w:tcPr>
          <w:p w14:paraId="79FB7E48" w14:textId="77777777" w:rsidR="006E0EDC" w:rsidRPr="00A926EA" w:rsidRDefault="006E0EDC" w:rsidP="004368AC">
            <w:pPr>
              <w:pStyle w:val="TablecellLEFT"/>
              <w:rPr>
                <w:lang w:val="en-GB"/>
              </w:rPr>
            </w:pPr>
            <w:r w:rsidRPr="00A926EA">
              <w:rPr>
                <w:lang w:val="en-GB"/>
              </w:rPr>
              <w:t>The bandwidth allocation gap (BAG) jitter value to be used for this entry.</w:t>
            </w:r>
          </w:p>
        </w:tc>
      </w:tr>
      <w:tr w:rsidR="006E0EDC" w:rsidRPr="00A926EA" w14:paraId="47BD239A" w14:textId="77777777" w:rsidTr="006C49F3">
        <w:trPr>
          <w:cantSplit/>
        </w:trPr>
        <w:tc>
          <w:tcPr>
            <w:tcW w:w="3969" w:type="dxa"/>
            <w:vAlign w:val="center"/>
          </w:tcPr>
          <w:p w14:paraId="6FE36368" w14:textId="77777777" w:rsidR="006E0EDC" w:rsidRPr="00A926EA" w:rsidRDefault="006E0EDC" w:rsidP="004368AC">
            <w:pPr>
              <w:pStyle w:val="TablecellLEFT"/>
              <w:rPr>
                <w:lang w:val="en-GB"/>
              </w:rPr>
            </w:pPr>
            <w:r w:rsidRPr="00A926EA">
              <w:rPr>
                <w:lang w:val="en-GB"/>
              </w:rPr>
              <w:t>BAG</w:t>
            </w:r>
          </w:p>
        </w:tc>
        <w:tc>
          <w:tcPr>
            <w:tcW w:w="5103" w:type="dxa"/>
            <w:vAlign w:val="center"/>
          </w:tcPr>
          <w:p w14:paraId="0169826C" w14:textId="77777777" w:rsidR="006E0EDC" w:rsidRPr="00A926EA" w:rsidRDefault="006E0EDC" w:rsidP="004368AC">
            <w:pPr>
              <w:pStyle w:val="TablecellLEFT"/>
              <w:rPr>
                <w:lang w:val="en-GB"/>
              </w:rPr>
            </w:pPr>
            <w:r w:rsidRPr="00A926EA">
              <w:rPr>
                <w:lang w:val="en-GB"/>
              </w:rPr>
              <w:t>The bandwidth allocation gap (BAG) value to be used for this entry.</w:t>
            </w:r>
          </w:p>
        </w:tc>
      </w:tr>
    </w:tbl>
    <w:p w14:paraId="52F75064" w14:textId="77777777" w:rsidR="00FA2E6E" w:rsidRDefault="00FA2E6E" w:rsidP="00FA2E6E">
      <w:pPr>
        <w:pStyle w:val="paragraph"/>
      </w:pPr>
      <w:bookmarkStart w:id="805" w:name="_Ref42261600"/>
      <w:bookmarkStart w:id="806" w:name="_Ref26956642"/>
      <w:bookmarkStart w:id="807" w:name="_Toc34068144"/>
    </w:p>
    <w:p w14:paraId="62D43C08" w14:textId="1BC01519" w:rsidR="00FA2E6E" w:rsidRDefault="00FA2E6E" w:rsidP="0085495F">
      <w:pPr>
        <w:pStyle w:val="requirelevel1"/>
      </w:pPr>
      <w:r w:rsidRPr="00A926EA">
        <w:t xml:space="preserve">The </w:t>
      </w:r>
      <w:r>
        <w:t xml:space="preserve">input </w:t>
      </w:r>
      <w:r w:rsidR="003A5747">
        <w:t xml:space="preserve">VL </w:t>
      </w:r>
      <w:r w:rsidRPr="00A926EA">
        <w:t xml:space="preserve">parameters of a Switch device </w:t>
      </w:r>
      <w:r>
        <w:t>shall be configured as defined in</w:t>
      </w:r>
      <w:r w:rsidR="0063466D">
        <w:t xml:space="preserve"> </w:t>
      </w:r>
      <w:r w:rsidR="0063466D">
        <w:fldChar w:fldCharType="begin"/>
      </w:r>
      <w:r w:rsidR="0063466D">
        <w:instrText xml:space="preserve"> REF _Ref55397605 \h </w:instrText>
      </w:r>
      <w:r w:rsidR="0063466D">
        <w:fldChar w:fldCharType="separate"/>
      </w:r>
      <w:r w:rsidR="00AD4A95" w:rsidRPr="00A926EA">
        <w:t xml:space="preserve">Table </w:t>
      </w:r>
      <w:r w:rsidR="00AD4A95">
        <w:rPr>
          <w:noProof/>
        </w:rPr>
        <w:t>7</w:t>
      </w:r>
      <w:r w:rsidR="00AD4A95" w:rsidRPr="00A926EA">
        <w:noBreakHyphen/>
      </w:r>
      <w:r w:rsidR="00AD4A95">
        <w:rPr>
          <w:noProof/>
        </w:rPr>
        <w:t>12</w:t>
      </w:r>
      <w:r w:rsidR="0063466D">
        <w:fldChar w:fldCharType="end"/>
      </w:r>
      <w:r>
        <w:t>.</w:t>
      </w:r>
    </w:p>
    <w:p w14:paraId="629A8F2D" w14:textId="07F5ED4E" w:rsidR="006E0EDC" w:rsidRPr="00A926EA" w:rsidRDefault="003E4018" w:rsidP="00C12289">
      <w:pPr>
        <w:pStyle w:val="CaptionTable"/>
      </w:pPr>
      <w:bookmarkStart w:id="808" w:name="_Ref55397605"/>
      <w:bookmarkStart w:id="809" w:name="_Toc55828978"/>
      <w:r w:rsidRPr="00A926EA">
        <w:t xml:space="preserve">Table </w:t>
      </w:r>
      <w:fldSimple w:instr=" STYLEREF 1 \s ">
        <w:r w:rsidR="00AD4A95">
          <w:rPr>
            <w:noProof/>
          </w:rPr>
          <w:t>7</w:t>
        </w:r>
      </w:fldSimple>
      <w:r w:rsidR="00DC66C8" w:rsidRPr="00A926EA">
        <w:noBreakHyphen/>
      </w:r>
      <w:fldSimple w:instr=" SEQ Table \* ARABIC \s 1 ">
        <w:r w:rsidR="00AD4A95">
          <w:rPr>
            <w:noProof/>
          </w:rPr>
          <w:t>12</w:t>
        </w:r>
      </w:fldSimple>
      <w:bookmarkEnd w:id="805"/>
      <w:bookmarkEnd w:id="808"/>
      <w:r w:rsidR="006E0EDC" w:rsidRPr="00A926EA">
        <w:t xml:space="preserve">: </w:t>
      </w:r>
      <w:r w:rsidR="003A5747">
        <w:rPr>
          <w:szCs w:val="22"/>
        </w:rPr>
        <w:t xml:space="preserve">Switch </w:t>
      </w:r>
      <w:r w:rsidR="006E0EDC" w:rsidRPr="00A926EA">
        <w:t xml:space="preserve">Input VL </w:t>
      </w:r>
      <w:r w:rsidR="00FA2E6E">
        <w:t>Parameters</w:t>
      </w:r>
      <w:bookmarkEnd w:id="806"/>
      <w:bookmarkEnd w:id="807"/>
      <w:bookmarkEnd w:id="809"/>
    </w:p>
    <w:tbl>
      <w:tblPr>
        <w:tblStyle w:val="TableGrid3"/>
        <w:tblW w:w="0" w:type="auto"/>
        <w:tblInd w:w="108" w:type="dxa"/>
        <w:tblLook w:val="04A0" w:firstRow="1" w:lastRow="0" w:firstColumn="1" w:lastColumn="0" w:noHBand="0" w:noVBand="1"/>
      </w:tblPr>
      <w:tblGrid>
        <w:gridCol w:w="3918"/>
        <w:gridCol w:w="5034"/>
      </w:tblGrid>
      <w:tr w:rsidR="006E0EDC" w:rsidRPr="00A926EA" w14:paraId="5F952BE9" w14:textId="77777777" w:rsidTr="006C49F3">
        <w:tc>
          <w:tcPr>
            <w:tcW w:w="3969" w:type="dxa"/>
            <w:vAlign w:val="center"/>
          </w:tcPr>
          <w:p w14:paraId="5E739A05" w14:textId="77777777" w:rsidR="006E0EDC" w:rsidRPr="00A926EA" w:rsidRDefault="006E0EDC" w:rsidP="004368AC">
            <w:pPr>
              <w:pStyle w:val="TableHeaderCENTER"/>
              <w:rPr>
                <w:lang w:val="en-GB"/>
              </w:rPr>
            </w:pPr>
            <w:r w:rsidRPr="00A926EA">
              <w:rPr>
                <w:sz w:val="20"/>
                <w:lang w:val="en-GB"/>
              </w:rPr>
              <w:t>Parameter</w:t>
            </w:r>
          </w:p>
        </w:tc>
        <w:tc>
          <w:tcPr>
            <w:tcW w:w="5103" w:type="dxa"/>
            <w:vAlign w:val="center"/>
          </w:tcPr>
          <w:p w14:paraId="13E8A881" w14:textId="77777777" w:rsidR="006E0EDC" w:rsidRPr="00A926EA" w:rsidRDefault="006E0EDC" w:rsidP="004368AC">
            <w:pPr>
              <w:pStyle w:val="TableHeaderCENTER"/>
              <w:rPr>
                <w:lang w:val="en-GB"/>
              </w:rPr>
            </w:pPr>
            <w:r w:rsidRPr="00A926EA">
              <w:rPr>
                <w:sz w:val="20"/>
                <w:lang w:val="en-GB"/>
              </w:rPr>
              <w:t>Description</w:t>
            </w:r>
          </w:p>
        </w:tc>
      </w:tr>
      <w:tr w:rsidR="006E0EDC" w:rsidRPr="00A926EA" w14:paraId="7242CFFD" w14:textId="77777777" w:rsidTr="006C49F3">
        <w:tc>
          <w:tcPr>
            <w:tcW w:w="3969" w:type="dxa"/>
            <w:vAlign w:val="center"/>
          </w:tcPr>
          <w:p w14:paraId="78C27BAF" w14:textId="77777777" w:rsidR="006E0EDC" w:rsidRPr="00A926EA" w:rsidRDefault="006E0EDC" w:rsidP="004368AC">
            <w:pPr>
              <w:pStyle w:val="TablecellLEFT"/>
              <w:rPr>
                <w:sz w:val="22"/>
                <w:szCs w:val="22"/>
                <w:lang w:val="en-GB"/>
              </w:rPr>
            </w:pPr>
            <w:r w:rsidRPr="00A926EA">
              <w:rPr>
                <w:lang w:val="en-GB"/>
              </w:rPr>
              <w:t>VL-ID</w:t>
            </w:r>
          </w:p>
        </w:tc>
        <w:tc>
          <w:tcPr>
            <w:tcW w:w="5103" w:type="dxa"/>
            <w:vAlign w:val="center"/>
          </w:tcPr>
          <w:p w14:paraId="580FD3F2" w14:textId="77777777" w:rsidR="006E0EDC" w:rsidRPr="00A926EA" w:rsidRDefault="006E0EDC" w:rsidP="004368AC">
            <w:pPr>
              <w:pStyle w:val="TablecellLEFT"/>
              <w:rPr>
                <w:lang w:val="en-GB"/>
              </w:rPr>
            </w:pPr>
            <w:r w:rsidRPr="00A926EA">
              <w:rPr>
                <w:lang w:val="en-GB"/>
              </w:rPr>
              <w:t>This parameter specifies the identifier of the VL to be configured.</w:t>
            </w:r>
          </w:p>
        </w:tc>
      </w:tr>
      <w:tr w:rsidR="006E0EDC" w:rsidRPr="00A926EA" w14:paraId="60FBD9C8" w14:textId="77777777" w:rsidTr="006C49F3">
        <w:tc>
          <w:tcPr>
            <w:tcW w:w="3969" w:type="dxa"/>
            <w:vAlign w:val="center"/>
          </w:tcPr>
          <w:p w14:paraId="08321E64" w14:textId="77777777" w:rsidR="006E0EDC" w:rsidRPr="00A926EA" w:rsidRDefault="006E0EDC" w:rsidP="004368AC">
            <w:pPr>
              <w:pStyle w:val="TablecellLEFT"/>
              <w:rPr>
                <w:lang w:val="en-GB"/>
              </w:rPr>
            </w:pPr>
            <w:r w:rsidRPr="00A926EA">
              <w:rPr>
                <w:lang w:val="en-GB"/>
              </w:rPr>
              <w:t>Port</w:t>
            </w:r>
          </w:p>
        </w:tc>
        <w:tc>
          <w:tcPr>
            <w:tcW w:w="5103" w:type="dxa"/>
            <w:vAlign w:val="center"/>
          </w:tcPr>
          <w:p w14:paraId="05C49103" w14:textId="77777777" w:rsidR="006E0EDC" w:rsidRPr="00A926EA" w:rsidRDefault="006E0EDC" w:rsidP="004368AC">
            <w:pPr>
              <w:pStyle w:val="TablecellLEFT"/>
              <w:rPr>
                <w:lang w:val="en-GB"/>
              </w:rPr>
            </w:pPr>
            <w:r w:rsidRPr="00A926EA">
              <w:rPr>
                <w:lang w:val="en-GB"/>
              </w:rPr>
              <w:t>This field contains the number of the port the respective VL ID is allowed at.</w:t>
            </w:r>
          </w:p>
        </w:tc>
      </w:tr>
    </w:tbl>
    <w:p w14:paraId="298FB089" w14:textId="77777777" w:rsidR="00FA2E6E" w:rsidRDefault="00FA2E6E" w:rsidP="00FA2E6E">
      <w:pPr>
        <w:pStyle w:val="paragraph"/>
      </w:pPr>
      <w:bookmarkStart w:id="810" w:name="_Ref42261601"/>
      <w:bookmarkStart w:id="811" w:name="_Toc34068145"/>
    </w:p>
    <w:p w14:paraId="030FE8A2" w14:textId="5E05E0AC" w:rsidR="00FA2E6E" w:rsidRDefault="00FA2E6E" w:rsidP="0085495F">
      <w:pPr>
        <w:pStyle w:val="requirelevel1"/>
      </w:pPr>
      <w:r w:rsidRPr="00A926EA">
        <w:t xml:space="preserve">The </w:t>
      </w:r>
      <w:r>
        <w:t>Best E</w:t>
      </w:r>
      <w:r w:rsidRPr="00A926EA">
        <w:t xml:space="preserve">ffort </w:t>
      </w:r>
      <w:r>
        <w:t>f</w:t>
      </w:r>
      <w:r w:rsidRPr="00A926EA">
        <w:t xml:space="preserve">iltering parameters of a Switch device </w:t>
      </w:r>
      <w:r>
        <w:t>shall be configured</w:t>
      </w:r>
      <w:r w:rsidRPr="00A926EA">
        <w:t xml:space="preserve"> </w:t>
      </w:r>
      <w:r>
        <w:t xml:space="preserve">as </w:t>
      </w:r>
      <w:r w:rsidRPr="00A926EA">
        <w:t xml:space="preserve">defined in </w:t>
      </w:r>
      <w:r w:rsidR="0063466D">
        <w:fldChar w:fldCharType="begin"/>
      </w:r>
      <w:r w:rsidR="0063466D">
        <w:instrText xml:space="preserve"> REF _Ref55397615 \h </w:instrText>
      </w:r>
      <w:r w:rsidR="0063466D">
        <w:fldChar w:fldCharType="separate"/>
      </w:r>
      <w:r w:rsidR="00AD4A95" w:rsidRPr="00A926EA">
        <w:t xml:space="preserve">Table </w:t>
      </w:r>
      <w:r w:rsidR="00AD4A95">
        <w:rPr>
          <w:noProof/>
        </w:rPr>
        <w:t>7</w:t>
      </w:r>
      <w:r w:rsidR="00AD4A95" w:rsidRPr="00A926EA">
        <w:noBreakHyphen/>
      </w:r>
      <w:r w:rsidR="00AD4A95">
        <w:rPr>
          <w:noProof/>
        </w:rPr>
        <w:t>13</w:t>
      </w:r>
      <w:r w:rsidR="0063466D">
        <w:fldChar w:fldCharType="end"/>
      </w:r>
      <w:r w:rsidR="0063466D">
        <w:t>.</w:t>
      </w:r>
    </w:p>
    <w:p w14:paraId="55C30BA5" w14:textId="0A643F5A" w:rsidR="006E0EDC" w:rsidRPr="00A926EA" w:rsidRDefault="003E4018" w:rsidP="00C12289">
      <w:pPr>
        <w:pStyle w:val="CaptionTable"/>
        <w:rPr>
          <w:szCs w:val="22"/>
        </w:rPr>
      </w:pPr>
      <w:bookmarkStart w:id="812" w:name="_Ref55397615"/>
      <w:bookmarkStart w:id="813" w:name="_Toc55828979"/>
      <w:r w:rsidRPr="00A926EA">
        <w:t xml:space="preserve">Table </w:t>
      </w:r>
      <w:fldSimple w:instr=" STYLEREF 1 \s ">
        <w:r w:rsidR="00AD4A95">
          <w:rPr>
            <w:noProof/>
          </w:rPr>
          <w:t>7</w:t>
        </w:r>
      </w:fldSimple>
      <w:r w:rsidR="00DC66C8" w:rsidRPr="00A926EA">
        <w:noBreakHyphen/>
      </w:r>
      <w:fldSimple w:instr=" SEQ Table \* ARABIC \s 1 ">
        <w:r w:rsidR="00AD4A95">
          <w:rPr>
            <w:noProof/>
          </w:rPr>
          <w:t>13</w:t>
        </w:r>
      </w:fldSimple>
      <w:bookmarkEnd w:id="810"/>
      <w:bookmarkEnd w:id="812"/>
      <w:r w:rsidR="006E0EDC" w:rsidRPr="00A926EA">
        <w:rPr>
          <w:szCs w:val="22"/>
        </w:rPr>
        <w:t xml:space="preserve">: </w:t>
      </w:r>
      <w:r w:rsidR="003A5747">
        <w:rPr>
          <w:szCs w:val="22"/>
        </w:rPr>
        <w:t xml:space="preserve">Switch </w:t>
      </w:r>
      <w:r w:rsidR="006E0EDC" w:rsidRPr="00A926EA">
        <w:rPr>
          <w:szCs w:val="22"/>
        </w:rPr>
        <w:t xml:space="preserve">Best </w:t>
      </w:r>
      <w:r w:rsidR="003A5747">
        <w:rPr>
          <w:szCs w:val="22"/>
        </w:rPr>
        <w:t>E</w:t>
      </w:r>
      <w:r w:rsidR="006E0EDC" w:rsidRPr="00A926EA">
        <w:rPr>
          <w:szCs w:val="22"/>
        </w:rPr>
        <w:t xml:space="preserve">ffort Filtering </w:t>
      </w:r>
      <w:bookmarkEnd w:id="811"/>
      <w:r w:rsidR="00FA2E6E">
        <w:rPr>
          <w:szCs w:val="22"/>
        </w:rPr>
        <w:t>Parameters</w:t>
      </w:r>
      <w:bookmarkEnd w:id="813"/>
    </w:p>
    <w:tbl>
      <w:tblPr>
        <w:tblStyle w:val="TableGrid3"/>
        <w:tblW w:w="0" w:type="auto"/>
        <w:tblInd w:w="108" w:type="dxa"/>
        <w:tblLook w:val="04A0" w:firstRow="1" w:lastRow="0" w:firstColumn="1" w:lastColumn="0" w:noHBand="0" w:noVBand="1"/>
      </w:tblPr>
      <w:tblGrid>
        <w:gridCol w:w="3918"/>
        <w:gridCol w:w="5034"/>
      </w:tblGrid>
      <w:tr w:rsidR="006E0EDC" w:rsidRPr="00A926EA" w14:paraId="2C92FF7B" w14:textId="77777777" w:rsidTr="006C49F3">
        <w:tc>
          <w:tcPr>
            <w:tcW w:w="3969" w:type="dxa"/>
            <w:vAlign w:val="center"/>
          </w:tcPr>
          <w:p w14:paraId="36A2A643" w14:textId="77777777" w:rsidR="006E0EDC" w:rsidRPr="00A926EA" w:rsidRDefault="006E0EDC" w:rsidP="004368AC">
            <w:pPr>
              <w:pStyle w:val="TableHeaderCENTER"/>
              <w:rPr>
                <w:lang w:val="en-GB"/>
              </w:rPr>
            </w:pPr>
            <w:r w:rsidRPr="00A926EA">
              <w:rPr>
                <w:sz w:val="20"/>
                <w:lang w:val="en-GB"/>
              </w:rPr>
              <w:t>Parameter</w:t>
            </w:r>
          </w:p>
        </w:tc>
        <w:tc>
          <w:tcPr>
            <w:tcW w:w="5103" w:type="dxa"/>
            <w:vAlign w:val="center"/>
          </w:tcPr>
          <w:p w14:paraId="18D132B5" w14:textId="77777777" w:rsidR="006E0EDC" w:rsidRPr="00A926EA" w:rsidRDefault="006E0EDC" w:rsidP="004368AC">
            <w:pPr>
              <w:pStyle w:val="TableHeaderCENTER"/>
              <w:rPr>
                <w:lang w:val="en-GB"/>
              </w:rPr>
            </w:pPr>
            <w:r w:rsidRPr="00A926EA">
              <w:rPr>
                <w:sz w:val="20"/>
                <w:lang w:val="en-GB"/>
              </w:rPr>
              <w:t>Description</w:t>
            </w:r>
          </w:p>
        </w:tc>
      </w:tr>
      <w:tr w:rsidR="006E0EDC" w:rsidRPr="00A926EA" w14:paraId="6974ABD5" w14:textId="77777777" w:rsidTr="006C49F3">
        <w:tc>
          <w:tcPr>
            <w:tcW w:w="3969" w:type="dxa"/>
            <w:vAlign w:val="center"/>
          </w:tcPr>
          <w:p w14:paraId="1E5FCE3A" w14:textId="77777777" w:rsidR="006E0EDC" w:rsidRPr="00A926EA" w:rsidRDefault="006E0EDC" w:rsidP="004368AC">
            <w:pPr>
              <w:pStyle w:val="TablecellLEFT"/>
              <w:rPr>
                <w:sz w:val="22"/>
                <w:szCs w:val="22"/>
                <w:lang w:val="en-GB"/>
              </w:rPr>
            </w:pPr>
            <w:r w:rsidRPr="00A926EA">
              <w:rPr>
                <w:lang w:val="en-GB"/>
              </w:rPr>
              <w:t>MacAddr</w:t>
            </w:r>
          </w:p>
        </w:tc>
        <w:tc>
          <w:tcPr>
            <w:tcW w:w="5103" w:type="dxa"/>
            <w:vAlign w:val="center"/>
          </w:tcPr>
          <w:p w14:paraId="5C7757EB" w14:textId="77777777" w:rsidR="006E0EDC" w:rsidRPr="00A926EA" w:rsidRDefault="006E0EDC" w:rsidP="004368AC">
            <w:pPr>
              <w:pStyle w:val="TablecellLEFT"/>
              <w:rPr>
                <w:lang w:val="en-GB"/>
              </w:rPr>
            </w:pPr>
            <w:r w:rsidRPr="00A926EA">
              <w:rPr>
                <w:lang w:val="en-GB"/>
              </w:rPr>
              <w:t xml:space="preserve">This field contains the value of one Ethernet destination address of input non-critical traffic frames. </w:t>
            </w:r>
          </w:p>
        </w:tc>
      </w:tr>
      <w:tr w:rsidR="006E0EDC" w:rsidRPr="00A926EA" w14:paraId="740337A3" w14:textId="77777777" w:rsidTr="006C49F3">
        <w:tc>
          <w:tcPr>
            <w:tcW w:w="3969" w:type="dxa"/>
            <w:vAlign w:val="center"/>
          </w:tcPr>
          <w:p w14:paraId="3BF105F0" w14:textId="77777777" w:rsidR="006E0EDC" w:rsidRPr="00A926EA" w:rsidRDefault="006E0EDC" w:rsidP="004368AC">
            <w:pPr>
              <w:pStyle w:val="TablecellLEFT"/>
              <w:rPr>
                <w:lang w:val="en-GB"/>
              </w:rPr>
            </w:pPr>
            <w:r w:rsidRPr="00A926EA">
              <w:rPr>
                <w:lang w:val="en-GB"/>
              </w:rPr>
              <w:t>DestPort</w:t>
            </w:r>
          </w:p>
        </w:tc>
        <w:tc>
          <w:tcPr>
            <w:tcW w:w="5103" w:type="dxa"/>
            <w:vAlign w:val="center"/>
          </w:tcPr>
          <w:p w14:paraId="287D8FD2" w14:textId="64A9ACD7" w:rsidR="006E0EDC" w:rsidRPr="00A926EA" w:rsidRDefault="006E0EDC" w:rsidP="00500040">
            <w:pPr>
              <w:pStyle w:val="TablecellLEFT"/>
              <w:rPr>
                <w:lang w:val="en-GB"/>
              </w:rPr>
            </w:pPr>
            <w:r w:rsidRPr="00A926EA">
              <w:rPr>
                <w:lang w:val="en-GB"/>
              </w:rPr>
              <w:t xml:space="preserve">Defines the ports to which frames carrying MacAddr as destination MAC address </w:t>
            </w:r>
            <w:r w:rsidR="00500040" w:rsidRPr="00A926EA">
              <w:rPr>
                <w:lang w:val="en-GB"/>
              </w:rPr>
              <w:t>is</w:t>
            </w:r>
            <w:r w:rsidRPr="00A926EA">
              <w:rPr>
                <w:lang w:val="en-GB"/>
              </w:rPr>
              <w:t xml:space="preserve"> routed to.</w:t>
            </w:r>
          </w:p>
        </w:tc>
      </w:tr>
    </w:tbl>
    <w:p w14:paraId="683C09E5" w14:textId="77777777" w:rsidR="00FA2E6E" w:rsidRDefault="00FA2E6E" w:rsidP="00FA2E6E">
      <w:pPr>
        <w:pStyle w:val="paragraph"/>
      </w:pPr>
      <w:bookmarkStart w:id="814" w:name="_Ref42261603"/>
      <w:bookmarkStart w:id="815" w:name="_Toc34068146"/>
    </w:p>
    <w:p w14:paraId="145C4DA5" w14:textId="5DDE079A" w:rsidR="00FA2E6E" w:rsidRDefault="00FA2E6E" w:rsidP="0085495F">
      <w:pPr>
        <w:pStyle w:val="requirelevel1"/>
      </w:pPr>
      <w:r w:rsidRPr="00A926EA">
        <w:t xml:space="preserve">The </w:t>
      </w:r>
      <w:r>
        <w:t xml:space="preserve">clock synchronization </w:t>
      </w:r>
      <w:r w:rsidRPr="00A926EA">
        <w:t xml:space="preserve">parameters of a Switch device </w:t>
      </w:r>
      <w:r>
        <w:t>shall be configured</w:t>
      </w:r>
      <w:r w:rsidRPr="00A926EA">
        <w:t xml:space="preserve"> </w:t>
      </w:r>
      <w:r>
        <w:t xml:space="preserve">as </w:t>
      </w:r>
      <w:r w:rsidRPr="00A926EA">
        <w:t>defined in</w:t>
      </w:r>
      <w:r w:rsidR="0063466D">
        <w:t xml:space="preserve"> </w:t>
      </w:r>
      <w:r w:rsidR="0063466D">
        <w:fldChar w:fldCharType="begin"/>
      </w:r>
      <w:r w:rsidR="0063466D">
        <w:instrText xml:space="preserve"> REF _Ref55397634 \h </w:instrText>
      </w:r>
      <w:r w:rsidR="0063466D">
        <w:fldChar w:fldCharType="separate"/>
      </w:r>
      <w:r w:rsidR="00AD4A95" w:rsidRPr="00A926EA">
        <w:t xml:space="preserve">Table </w:t>
      </w:r>
      <w:r w:rsidR="00AD4A95">
        <w:rPr>
          <w:noProof/>
        </w:rPr>
        <w:t>7</w:t>
      </w:r>
      <w:r w:rsidR="00AD4A95" w:rsidRPr="00A926EA">
        <w:noBreakHyphen/>
      </w:r>
      <w:r w:rsidR="00AD4A95">
        <w:rPr>
          <w:noProof/>
        </w:rPr>
        <w:t>14</w:t>
      </w:r>
      <w:r w:rsidR="0063466D">
        <w:fldChar w:fldCharType="end"/>
      </w:r>
      <w:r w:rsidRPr="00A926EA">
        <w:t>.</w:t>
      </w:r>
    </w:p>
    <w:p w14:paraId="058BBC9E" w14:textId="1AF6729D" w:rsidR="006E0EDC" w:rsidRPr="00A926EA" w:rsidRDefault="003E4018" w:rsidP="00C12289">
      <w:pPr>
        <w:pStyle w:val="CaptionTable"/>
        <w:rPr>
          <w:szCs w:val="22"/>
        </w:rPr>
      </w:pPr>
      <w:bookmarkStart w:id="816" w:name="_Ref55397634"/>
      <w:bookmarkStart w:id="817" w:name="_Toc55828980"/>
      <w:r w:rsidRPr="00A926EA">
        <w:t xml:space="preserve">Table </w:t>
      </w:r>
      <w:fldSimple w:instr=" STYLEREF 1 \s ">
        <w:r w:rsidR="00AD4A95">
          <w:rPr>
            <w:noProof/>
          </w:rPr>
          <w:t>7</w:t>
        </w:r>
      </w:fldSimple>
      <w:r w:rsidR="00DC66C8" w:rsidRPr="00A926EA">
        <w:noBreakHyphen/>
      </w:r>
      <w:fldSimple w:instr=" SEQ Table \* ARABIC \s 1 ">
        <w:r w:rsidR="00AD4A95">
          <w:rPr>
            <w:noProof/>
          </w:rPr>
          <w:t>14</w:t>
        </w:r>
      </w:fldSimple>
      <w:bookmarkEnd w:id="814"/>
      <w:bookmarkEnd w:id="816"/>
      <w:r w:rsidR="006E0EDC" w:rsidRPr="00A926EA">
        <w:rPr>
          <w:szCs w:val="22"/>
        </w:rPr>
        <w:t xml:space="preserve">: </w:t>
      </w:r>
      <w:r w:rsidR="003A5747">
        <w:rPr>
          <w:szCs w:val="22"/>
        </w:rPr>
        <w:t xml:space="preserve">Switch </w:t>
      </w:r>
      <w:r w:rsidR="006E0EDC" w:rsidRPr="00A926EA">
        <w:rPr>
          <w:szCs w:val="22"/>
        </w:rPr>
        <w:t xml:space="preserve">Clock Synchronization </w:t>
      </w:r>
      <w:bookmarkEnd w:id="815"/>
      <w:r w:rsidR="00FA2E6E">
        <w:rPr>
          <w:szCs w:val="22"/>
        </w:rPr>
        <w:t>Parameters</w:t>
      </w:r>
      <w:bookmarkEnd w:id="817"/>
      <w:r w:rsidR="00FA2E6E" w:rsidRPr="00A926EA">
        <w:rPr>
          <w:szCs w:val="22"/>
        </w:rPr>
        <w:t xml:space="preserve"> </w:t>
      </w:r>
    </w:p>
    <w:tbl>
      <w:tblPr>
        <w:tblStyle w:val="TableGrid3"/>
        <w:tblW w:w="9072" w:type="dxa"/>
        <w:tblInd w:w="108" w:type="dxa"/>
        <w:shd w:val="clear" w:color="auto" w:fill="FFFFFF" w:themeFill="background1"/>
        <w:tblLayout w:type="fixed"/>
        <w:tblLook w:val="04A0" w:firstRow="1" w:lastRow="0" w:firstColumn="1" w:lastColumn="0" w:noHBand="0" w:noVBand="1"/>
      </w:tblPr>
      <w:tblGrid>
        <w:gridCol w:w="3969"/>
        <w:gridCol w:w="5103"/>
      </w:tblGrid>
      <w:tr w:rsidR="006E0EDC" w:rsidRPr="00A926EA" w14:paraId="2746C5CE" w14:textId="77777777" w:rsidTr="00631BBD">
        <w:trPr>
          <w:cantSplit/>
          <w:tblHeader/>
        </w:trPr>
        <w:tc>
          <w:tcPr>
            <w:tcW w:w="3969" w:type="dxa"/>
            <w:tcBorders>
              <w:bottom w:val="single" w:sz="4" w:space="0" w:color="auto"/>
            </w:tcBorders>
            <w:shd w:val="clear" w:color="auto" w:fill="FFFFFF" w:themeFill="background1"/>
          </w:tcPr>
          <w:p w14:paraId="5CCFB87D" w14:textId="77777777" w:rsidR="006E0EDC" w:rsidRPr="00A926EA" w:rsidRDefault="006E0EDC" w:rsidP="00C271E3">
            <w:pPr>
              <w:pStyle w:val="TableHeaderCENTER"/>
              <w:rPr>
                <w:lang w:val="en-GB"/>
              </w:rPr>
            </w:pPr>
            <w:r w:rsidRPr="00A926EA">
              <w:rPr>
                <w:sz w:val="20"/>
                <w:lang w:val="en-GB"/>
              </w:rPr>
              <w:t>Parameter</w:t>
            </w:r>
          </w:p>
        </w:tc>
        <w:tc>
          <w:tcPr>
            <w:tcW w:w="5103" w:type="dxa"/>
            <w:shd w:val="clear" w:color="auto" w:fill="FFFFFF" w:themeFill="background1"/>
          </w:tcPr>
          <w:p w14:paraId="27E56B01" w14:textId="77777777" w:rsidR="006E0EDC" w:rsidRPr="00A926EA" w:rsidRDefault="006E0EDC" w:rsidP="00C271E3">
            <w:pPr>
              <w:pStyle w:val="TableHeaderCENTER"/>
              <w:rPr>
                <w:lang w:val="en-GB"/>
              </w:rPr>
            </w:pPr>
            <w:r w:rsidRPr="00A926EA">
              <w:rPr>
                <w:sz w:val="20"/>
                <w:lang w:val="en-GB"/>
              </w:rPr>
              <w:t>Description</w:t>
            </w:r>
          </w:p>
        </w:tc>
      </w:tr>
      <w:tr w:rsidR="006E0EDC" w:rsidRPr="00A926EA" w14:paraId="02BE02E2" w14:textId="77777777" w:rsidTr="00631BBD">
        <w:trPr>
          <w:cantSplit/>
        </w:trPr>
        <w:tc>
          <w:tcPr>
            <w:tcW w:w="3969" w:type="dxa"/>
            <w:tcBorders>
              <w:right w:val="nil"/>
            </w:tcBorders>
            <w:shd w:val="clear" w:color="auto" w:fill="FFFFFF" w:themeFill="background1"/>
          </w:tcPr>
          <w:p w14:paraId="611F2B67" w14:textId="77777777" w:rsidR="006E0EDC" w:rsidRPr="00A926EA" w:rsidRDefault="006E0EDC" w:rsidP="00C271E3">
            <w:pPr>
              <w:pStyle w:val="TableHeaderLEFT"/>
              <w:rPr>
                <w:lang w:val="en-GB"/>
              </w:rPr>
            </w:pPr>
            <w:r w:rsidRPr="00A926EA">
              <w:rPr>
                <w:lang w:val="en-GB"/>
              </w:rPr>
              <w:t>THRESHOLDS</w:t>
            </w:r>
          </w:p>
        </w:tc>
        <w:tc>
          <w:tcPr>
            <w:tcW w:w="5103" w:type="dxa"/>
            <w:tcBorders>
              <w:left w:val="nil"/>
            </w:tcBorders>
            <w:shd w:val="clear" w:color="auto" w:fill="FFFFFF" w:themeFill="background1"/>
          </w:tcPr>
          <w:p w14:paraId="03D0F7C5" w14:textId="77777777" w:rsidR="006E0EDC" w:rsidRPr="00A926EA" w:rsidRDefault="006E0EDC" w:rsidP="006E0EDC">
            <w:pPr>
              <w:autoSpaceDE w:val="0"/>
              <w:autoSpaceDN w:val="0"/>
              <w:adjustRightInd w:val="0"/>
              <w:rPr>
                <w:rFonts w:cs="Arial"/>
                <w:sz w:val="20"/>
                <w:szCs w:val="20"/>
                <w:lang w:val="en-GB"/>
              </w:rPr>
            </w:pPr>
          </w:p>
        </w:tc>
      </w:tr>
      <w:tr w:rsidR="006E0EDC" w:rsidRPr="00A926EA" w14:paraId="00A2B6F8" w14:textId="77777777" w:rsidTr="006C49F3">
        <w:trPr>
          <w:cantSplit/>
        </w:trPr>
        <w:tc>
          <w:tcPr>
            <w:tcW w:w="3969" w:type="dxa"/>
            <w:shd w:val="clear" w:color="auto" w:fill="FFFFFF" w:themeFill="background1"/>
          </w:tcPr>
          <w:p w14:paraId="4E814210" w14:textId="77777777" w:rsidR="006E0EDC" w:rsidRPr="00A926EA" w:rsidRDefault="006E0EDC" w:rsidP="00C271E3">
            <w:pPr>
              <w:pStyle w:val="TablecellLEFT"/>
              <w:rPr>
                <w:lang w:val="en-GB"/>
              </w:rPr>
            </w:pPr>
            <w:r w:rsidRPr="00A926EA">
              <w:rPr>
                <w:lang w:val="en-GB"/>
              </w:rPr>
              <w:t>IntegrateToSyncThreshold</w:t>
            </w:r>
          </w:p>
        </w:tc>
        <w:tc>
          <w:tcPr>
            <w:tcW w:w="5103" w:type="dxa"/>
            <w:shd w:val="clear" w:color="auto" w:fill="FFFFFF" w:themeFill="background1"/>
          </w:tcPr>
          <w:p w14:paraId="4FD02EDD" w14:textId="6A91FD77"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7AF0A5C3" w14:textId="77777777" w:rsidTr="006C49F3">
        <w:trPr>
          <w:cantSplit/>
        </w:trPr>
        <w:tc>
          <w:tcPr>
            <w:tcW w:w="3969" w:type="dxa"/>
            <w:shd w:val="clear" w:color="auto" w:fill="FFFFFF" w:themeFill="background1"/>
          </w:tcPr>
          <w:p w14:paraId="7D520408" w14:textId="77777777" w:rsidR="006E0EDC" w:rsidRPr="00A926EA" w:rsidRDefault="006E0EDC" w:rsidP="00C271E3">
            <w:pPr>
              <w:pStyle w:val="TablecellLEFT"/>
              <w:rPr>
                <w:lang w:val="en-GB"/>
              </w:rPr>
            </w:pPr>
            <w:r w:rsidRPr="00A926EA">
              <w:rPr>
                <w:lang w:val="en-GB"/>
              </w:rPr>
              <w:t>WaitTresholdSync</w:t>
            </w:r>
          </w:p>
        </w:tc>
        <w:tc>
          <w:tcPr>
            <w:tcW w:w="5103" w:type="dxa"/>
            <w:shd w:val="clear" w:color="auto" w:fill="FFFFFF" w:themeFill="background1"/>
          </w:tcPr>
          <w:p w14:paraId="4E71B319" w14:textId="1C1F9A29"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1A952B1A" w14:textId="77777777" w:rsidTr="006C49F3">
        <w:trPr>
          <w:cantSplit/>
        </w:trPr>
        <w:tc>
          <w:tcPr>
            <w:tcW w:w="3969" w:type="dxa"/>
            <w:shd w:val="clear" w:color="auto" w:fill="FFFFFF" w:themeFill="background1"/>
          </w:tcPr>
          <w:p w14:paraId="7D142851" w14:textId="77777777" w:rsidR="006E0EDC" w:rsidRPr="00A926EA" w:rsidRDefault="006E0EDC" w:rsidP="00C271E3">
            <w:pPr>
              <w:pStyle w:val="TablecellLEFT"/>
              <w:rPr>
                <w:lang w:val="en-GB"/>
              </w:rPr>
            </w:pPr>
            <w:r w:rsidRPr="00A926EA">
              <w:rPr>
                <w:lang w:val="en-GB"/>
              </w:rPr>
              <w:t>UnsyncToTentativeThreshold</w:t>
            </w:r>
          </w:p>
        </w:tc>
        <w:tc>
          <w:tcPr>
            <w:tcW w:w="5103" w:type="dxa"/>
            <w:shd w:val="clear" w:color="auto" w:fill="FFFFFF" w:themeFill="background1"/>
          </w:tcPr>
          <w:p w14:paraId="095B9CA5" w14:textId="121D2D63"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587D428B" w14:textId="77777777" w:rsidTr="006C49F3">
        <w:trPr>
          <w:cantSplit/>
        </w:trPr>
        <w:tc>
          <w:tcPr>
            <w:tcW w:w="3969" w:type="dxa"/>
            <w:shd w:val="clear" w:color="auto" w:fill="FFFFFF" w:themeFill="background1"/>
          </w:tcPr>
          <w:p w14:paraId="67A35105" w14:textId="77777777" w:rsidR="006E0EDC" w:rsidRPr="00A926EA" w:rsidRDefault="006E0EDC" w:rsidP="00C271E3">
            <w:pPr>
              <w:pStyle w:val="TablecellLEFT"/>
              <w:rPr>
                <w:lang w:val="en-GB"/>
              </w:rPr>
            </w:pPr>
            <w:r w:rsidRPr="00A926EA">
              <w:rPr>
                <w:lang w:val="en-GB"/>
              </w:rPr>
              <w:t>UnsyncToSyncThreshold</w:t>
            </w:r>
          </w:p>
        </w:tc>
        <w:tc>
          <w:tcPr>
            <w:tcW w:w="5103" w:type="dxa"/>
            <w:shd w:val="clear" w:color="auto" w:fill="FFFFFF" w:themeFill="background1"/>
          </w:tcPr>
          <w:p w14:paraId="7F681F14" w14:textId="6875C67F"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58C19825" w14:textId="77777777" w:rsidTr="006C49F3">
        <w:trPr>
          <w:cantSplit/>
        </w:trPr>
        <w:tc>
          <w:tcPr>
            <w:tcW w:w="3969" w:type="dxa"/>
            <w:shd w:val="clear" w:color="auto" w:fill="FFFFFF" w:themeFill="background1"/>
          </w:tcPr>
          <w:p w14:paraId="586EA723" w14:textId="77777777" w:rsidR="006E0EDC" w:rsidRPr="00A926EA" w:rsidRDefault="006E0EDC" w:rsidP="00C271E3">
            <w:pPr>
              <w:pStyle w:val="TablecellLEFT"/>
              <w:rPr>
                <w:lang w:val="en-GB"/>
              </w:rPr>
            </w:pPr>
            <w:r w:rsidRPr="00A926EA">
              <w:rPr>
                <w:lang w:val="en-GB"/>
              </w:rPr>
              <w:t>TentativeToSyncThreshold</w:t>
            </w:r>
          </w:p>
        </w:tc>
        <w:tc>
          <w:tcPr>
            <w:tcW w:w="5103" w:type="dxa"/>
            <w:shd w:val="clear" w:color="auto" w:fill="FFFFFF" w:themeFill="background1"/>
          </w:tcPr>
          <w:p w14:paraId="280EBEFC" w14:textId="5B5FD298"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397CC61F" w14:textId="77777777" w:rsidTr="006C49F3">
        <w:trPr>
          <w:cantSplit/>
        </w:trPr>
        <w:tc>
          <w:tcPr>
            <w:tcW w:w="3969" w:type="dxa"/>
            <w:shd w:val="clear" w:color="auto" w:fill="FFFFFF" w:themeFill="background1"/>
          </w:tcPr>
          <w:p w14:paraId="15F6B20A" w14:textId="77777777" w:rsidR="006E0EDC" w:rsidRPr="00A926EA" w:rsidRDefault="006E0EDC" w:rsidP="00C271E3">
            <w:pPr>
              <w:pStyle w:val="TablecellLEFT"/>
              <w:rPr>
                <w:lang w:val="en-GB"/>
              </w:rPr>
            </w:pPr>
            <w:r w:rsidRPr="00A926EA">
              <w:rPr>
                <w:lang w:val="en-GB"/>
              </w:rPr>
              <w:t>TentativeSyncThresholdSync</w:t>
            </w:r>
          </w:p>
        </w:tc>
        <w:tc>
          <w:tcPr>
            <w:tcW w:w="5103" w:type="dxa"/>
            <w:shd w:val="clear" w:color="auto" w:fill="FFFFFF" w:themeFill="background1"/>
          </w:tcPr>
          <w:p w14:paraId="3418E102" w14:textId="2B5B1604"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53C2D5BF" w14:textId="77777777" w:rsidTr="006C49F3">
        <w:trPr>
          <w:cantSplit/>
        </w:trPr>
        <w:tc>
          <w:tcPr>
            <w:tcW w:w="3969" w:type="dxa"/>
            <w:shd w:val="clear" w:color="auto" w:fill="FFFFFF" w:themeFill="background1"/>
          </w:tcPr>
          <w:p w14:paraId="02C9562D" w14:textId="77777777" w:rsidR="006E0EDC" w:rsidRPr="00A926EA" w:rsidRDefault="006E0EDC" w:rsidP="00C271E3">
            <w:pPr>
              <w:pStyle w:val="TablecellLEFT"/>
              <w:rPr>
                <w:lang w:val="en-GB"/>
              </w:rPr>
            </w:pPr>
            <w:r w:rsidRPr="00A926EA">
              <w:rPr>
                <w:lang w:val="en-GB"/>
              </w:rPr>
              <w:t xml:space="preserve">TentativeSyncThresholdAsync </w:t>
            </w:r>
          </w:p>
        </w:tc>
        <w:tc>
          <w:tcPr>
            <w:tcW w:w="5103" w:type="dxa"/>
            <w:shd w:val="clear" w:color="auto" w:fill="FFFFFF" w:themeFill="background1"/>
          </w:tcPr>
          <w:p w14:paraId="00FBB7B2" w14:textId="13DE99E2"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4B395468" w14:textId="77777777" w:rsidTr="006C49F3">
        <w:trPr>
          <w:cantSplit/>
        </w:trPr>
        <w:tc>
          <w:tcPr>
            <w:tcW w:w="3969" w:type="dxa"/>
            <w:shd w:val="clear" w:color="auto" w:fill="FFFFFF" w:themeFill="background1"/>
          </w:tcPr>
          <w:p w14:paraId="748EE60E" w14:textId="77777777" w:rsidR="006E0EDC" w:rsidRPr="00A926EA" w:rsidRDefault="006E0EDC" w:rsidP="00C271E3">
            <w:pPr>
              <w:pStyle w:val="TablecellLEFT"/>
              <w:rPr>
                <w:lang w:val="en-GB"/>
              </w:rPr>
            </w:pPr>
            <w:r w:rsidRPr="00A926EA">
              <w:rPr>
                <w:lang w:val="en-GB"/>
              </w:rPr>
              <w:t>SyncThresholdSync</w:t>
            </w:r>
          </w:p>
        </w:tc>
        <w:tc>
          <w:tcPr>
            <w:tcW w:w="5103" w:type="dxa"/>
            <w:shd w:val="clear" w:color="auto" w:fill="FFFFFF" w:themeFill="background1"/>
          </w:tcPr>
          <w:p w14:paraId="291CA6D7" w14:textId="349552ED"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11CEEC2E" w14:textId="77777777" w:rsidTr="006C49F3">
        <w:trPr>
          <w:cantSplit/>
        </w:trPr>
        <w:tc>
          <w:tcPr>
            <w:tcW w:w="3969" w:type="dxa"/>
            <w:shd w:val="clear" w:color="auto" w:fill="FFFFFF" w:themeFill="background1"/>
          </w:tcPr>
          <w:p w14:paraId="7167EC80" w14:textId="77777777" w:rsidR="006E0EDC" w:rsidRPr="00A926EA" w:rsidRDefault="006E0EDC" w:rsidP="00C271E3">
            <w:pPr>
              <w:pStyle w:val="TablecellLEFT"/>
              <w:rPr>
                <w:lang w:val="en-GB"/>
              </w:rPr>
            </w:pPr>
            <w:r w:rsidRPr="00A926EA">
              <w:rPr>
                <w:lang w:val="en-GB"/>
              </w:rPr>
              <w:lastRenderedPageBreak/>
              <w:t>SyncThresholdAsync</w:t>
            </w:r>
          </w:p>
        </w:tc>
        <w:tc>
          <w:tcPr>
            <w:tcW w:w="5103" w:type="dxa"/>
            <w:shd w:val="clear" w:color="auto" w:fill="FFFFFF" w:themeFill="background1"/>
          </w:tcPr>
          <w:p w14:paraId="3AE8D8B8" w14:textId="663B3CFA"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4BECBF4B" w14:textId="77777777" w:rsidTr="006C49F3">
        <w:trPr>
          <w:cantSplit/>
        </w:trPr>
        <w:tc>
          <w:tcPr>
            <w:tcW w:w="3969" w:type="dxa"/>
            <w:shd w:val="clear" w:color="auto" w:fill="FFFFFF" w:themeFill="background1"/>
          </w:tcPr>
          <w:p w14:paraId="4A475250" w14:textId="77777777" w:rsidR="006E0EDC" w:rsidRPr="00A926EA" w:rsidRDefault="006E0EDC" w:rsidP="00C271E3">
            <w:pPr>
              <w:pStyle w:val="TablecellLEFT"/>
              <w:rPr>
                <w:lang w:val="en-GB"/>
              </w:rPr>
            </w:pPr>
            <w:r w:rsidRPr="00A926EA">
              <w:rPr>
                <w:lang w:val="en-GB"/>
              </w:rPr>
              <w:t>StableThresholdSync</w:t>
            </w:r>
          </w:p>
        </w:tc>
        <w:tc>
          <w:tcPr>
            <w:tcW w:w="5103" w:type="dxa"/>
            <w:shd w:val="clear" w:color="auto" w:fill="FFFFFF" w:themeFill="background1"/>
          </w:tcPr>
          <w:p w14:paraId="2D2DAA58" w14:textId="68FCF957"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59DB9CC8" w14:textId="77777777" w:rsidTr="006C49F3">
        <w:trPr>
          <w:cantSplit/>
        </w:trPr>
        <w:tc>
          <w:tcPr>
            <w:tcW w:w="3969" w:type="dxa"/>
            <w:shd w:val="clear" w:color="auto" w:fill="FFFFFF" w:themeFill="background1"/>
          </w:tcPr>
          <w:p w14:paraId="54738B78" w14:textId="77777777" w:rsidR="006E0EDC" w:rsidRPr="00A926EA" w:rsidRDefault="006E0EDC" w:rsidP="00C271E3">
            <w:pPr>
              <w:pStyle w:val="TablecellLEFT"/>
              <w:rPr>
                <w:lang w:val="en-GB"/>
              </w:rPr>
            </w:pPr>
            <w:r w:rsidRPr="00A926EA">
              <w:rPr>
                <w:lang w:val="en-GB"/>
              </w:rPr>
              <w:t>StableThresholdAsync</w:t>
            </w:r>
          </w:p>
        </w:tc>
        <w:tc>
          <w:tcPr>
            <w:tcW w:w="5103" w:type="dxa"/>
            <w:shd w:val="clear" w:color="auto" w:fill="FFFFFF" w:themeFill="background1"/>
          </w:tcPr>
          <w:p w14:paraId="6FBA51A8" w14:textId="45FA84DE"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75D32F8E" w14:textId="77777777" w:rsidTr="006C49F3">
        <w:trPr>
          <w:cantSplit/>
        </w:trPr>
        <w:tc>
          <w:tcPr>
            <w:tcW w:w="3969" w:type="dxa"/>
            <w:shd w:val="clear" w:color="auto" w:fill="FFFFFF" w:themeFill="background1"/>
            <w:vAlign w:val="center"/>
          </w:tcPr>
          <w:p w14:paraId="591A7D25" w14:textId="77777777" w:rsidR="006E0EDC" w:rsidRPr="00A926EA" w:rsidRDefault="006E0EDC" w:rsidP="00C271E3">
            <w:pPr>
              <w:pStyle w:val="TablecellLEFT"/>
              <w:rPr>
                <w:lang w:val="en-GB"/>
              </w:rPr>
            </w:pPr>
            <w:r w:rsidRPr="00A926EA">
              <w:rPr>
                <w:lang w:val="en-GB"/>
              </w:rPr>
              <w:t>IntegrateToTentativeThreshold</w:t>
            </w:r>
          </w:p>
        </w:tc>
        <w:tc>
          <w:tcPr>
            <w:tcW w:w="5103" w:type="dxa"/>
            <w:shd w:val="clear" w:color="auto" w:fill="FFFFFF" w:themeFill="background1"/>
            <w:vAlign w:val="center"/>
          </w:tcPr>
          <w:p w14:paraId="683FE222" w14:textId="2AF4C021"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71EF6000" w14:textId="77777777" w:rsidTr="00631BBD">
        <w:trPr>
          <w:cantSplit/>
        </w:trPr>
        <w:tc>
          <w:tcPr>
            <w:tcW w:w="3969" w:type="dxa"/>
            <w:tcBorders>
              <w:bottom w:val="single" w:sz="4" w:space="0" w:color="auto"/>
            </w:tcBorders>
            <w:shd w:val="clear" w:color="auto" w:fill="FFFFFF" w:themeFill="background1"/>
            <w:vAlign w:val="center"/>
          </w:tcPr>
          <w:p w14:paraId="41D4486E" w14:textId="77777777" w:rsidR="006E0EDC" w:rsidRPr="00A926EA" w:rsidRDefault="006E0EDC" w:rsidP="00C271E3">
            <w:pPr>
              <w:pStyle w:val="TablecellLEFT"/>
              <w:rPr>
                <w:lang w:val="en-GB"/>
              </w:rPr>
            </w:pPr>
            <w:r w:rsidRPr="00A926EA">
              <w:rPr>
                <w:lang w:val="en-GB"/>
              </w:rPr>
              <w:t>IntegrateToSyncThreshold</w:t>
            </w:r>
          </w:p>
        </w:tc>
        <w:tc>
          <w:tcPr>
            <w:tcW w:w="5103" w:type="dxa"/>
            <w:shd w:val="clear" w:color="auto" w:fill="FFFFFF" w:themeFill="background1"/>
            <w:vAlign w:val="center"/>
          </w:tcPr>
          <w:p w14:paraId="07EB88E5" w14:textId="24ED92B9"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0452E08C" w14:textId="77777777" w:rsidTr="00631BBD">
        <w:trPr>
          <w:cantSplit/>
        </w:trPr>
        <w:tc>
          <w:tcPr>
            <w:tcW w:w="3969" w:type="dxa"/>
            <w:tcBorders>
              <w:right w:val="nil"/>
            </w:tcBorders>
            <w:shd w:val="clear" w:color="auto" w:fill="FFFFFF" w:themeFill="background1"/>
          </w:tcPr>
          <w:p w14:paraId="0742E3A7" w14:textId="77777777" w:rsidR="006E0EDC" w:rsidRPr="00A926EA" w:rsidRDefault="006E0EDC" w:rsidP="00C271E3">
            <w:pPr>
              <w:pStyle w:val="TableHeaderLEFT"/>
              <w:rPr>
                <w:lang w:val="en-GB"/>
              </w:rPr>
            </w:pPr>
            <w:r w:rsidRPr="00A926EA">
              <w:rPr>
                <w:lang w:val="en-GB"/>
              </w:rPr>
              <w:t>CLOCK SYNC GENERAL</w:t>
            </w:r>
          </w:p>
        </w:tc>
        <w:tc>
          <w:tcPr>
            <w:tcW w:w="5103" w:type="dxa"/>
            <w:tcBorders>
              <w:left w:val="nil"/>
            </w:tcBorders>
            <w:shd w:val="clear" w:color="auto" w:fill="FFFFFF" w:themeFill="background1"/>
          </w:tcPr>
          <w:p w14:paraId="2C2436B1" w14:textId="77777777" w:rsidR="006E0EDC" w:rsidRPr="00A926EA" w:rsidRDefault="006E0EDC" w:rsidP="006E0EDC">
            <w:pPr>
              <w:autoSpaceDE w:val="0"/>
              <w:autoSpaceDN w:val="0"/>
              <w:adjustRightInd w:val="0"/>
              <w:rPr>
                <w:rFonts w:cs="Arial"/>
                <w:sz w:val="20"/>
                <w:szCs w:val="20"/>
                <w:lang w:val="en-GB"/>
              </w:rPr>
            </w:pPr>
          </w:p>
        </w:tc>
      </w:tr>
      <w:tr w:rsidR="006E0EDC" w:rsidRPr="00A926EA" w14:paraId="5344925C" w14:textId="77777777" w:rsidTr="006C49F3">
        <w:trPr>
          <w:cantSplit/>
        </w:trPr>
        <w:tc>
          <w:tcPr>
            <w:tcW w:w="3969" w:type="dxa"/>
            <w:shd w:val="clear" w:color="auto" w:fill="FFFFFF" w:themeFill="background1"/>
          </w:tcPr>
          <w:p w14:paraId="7A7D0FD5" w14:textId="77777777" w:rsidR="006E0EDC" w:rsidRPr="00A926EA" w:rsidRDefault="006E0EDC" w:rsidP="00C271E3">
            <w:pPr>
              <w:pStyle w:val="TablecellLEFT"/>
              <w:rPr>
                <w:lang w:val="en-GB"/>
              </w:rPr>
            </w:pPr>
            <w:r w:rsidRPr="00A926EA">
              <w:rPr>
                <w:lang w:val="en-GB"/>
              </w:rPr>
              <w:t>IntegrationCycleDuration</w:t>
            </w:r>
          </w:p>
        </w:tc>
        <w:tc>
          <w:tcPr>
            <w:tcW w:w="5103" w:type="dxa"/>
            <w:shd w:val="clear" w:color="auto" w:fill="FFFFFF" w:themeFill="background1"/>
          </w:tcPr>
          <w:p w14:paraId="2AD54854" w14:textId="3EE5C15C"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5CB33D28" w14:textId="77777777" w:rsidTr="006C49F3">
        <w:trPr>
          <w:cantSplit/>
        </w:trPr>
        <w:tc>
          <w:tcPr>
            <w:tcW w:w="3969" w:type="dxa"/>
            <w:shd w:val="clear" w:color="auto" w:fill="FFFFFF" w:themeFill="background1"/>
          </w:tcPr>
          <w:p w14:paraId="08AFB715" w14:textId="77777777" w:rsidR="006E0EDC" w:rsidRPr="00A926EA" w:rsidRDefault="006E0EDC" w:rsidP="00C271E3">
            <w:pPr>
              <w:pStyle w:val="TablecellLEFT"/>
              <w:rPr>
                <w:lang w:val="en-GB"/>
              </w:rPr>
            </w:pPr>
            <w:r w:rsidRPr="00A926EA">
              <w:rPr>
                <w:lang w:val="en-GB"/>
              </w:rPr>
              <w:t>InitialIntegrationCycle</w:t>
            </w:r>
          </w:p>
        </w:tc>
        <w:tc>
          <w:tcPr>
            <w:tcW w:w="5103" w:type="dxa"/>
            <w:shd w:val="clear" w:color="auto" w:fill="FFFFFF" w:themeFill="background1"/>
          </w:tcPr>
          <w:p w14:paraId="580F4412" w14:textId="2EDD1AF2"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3E1ACCC7" w14:textId="77777777" w:rsidTr="006C49F3">
        <w:trPr>
          <w:cantSplit/>
        </w:trPr>
        <w:tc>
          <w:tcPr>
            <w:tcW w:w="3969" w:type="dxa"/>
            <w:shd w:val="clear" w:color="auto" w:fill="FFFFFF" w:themeFill="background1"/>
          </w:tcPr>
          <w:p w14:paraId="633E0078" w14:textId="77777777" w:rsidR="006E0EDC" w:rsidRPr="00A926EA" w:rsidRDefault="006E0EDC" w:rsidP="00C271E3">
            <w:pPr>
              <w:pStyle w:val="TablecellLEFT"/>
              <w:rPr>
                <w:lang w:val="en-GB"/>
              </w:rPr>
            </w:pPr>
            <w:r w:rsidRPr="00A926EA">
              <w:rPr>
                <w:lang w:val="en-GB"/>
              </w:rPr>
              <w:t>SyncDomain</w:t>
            </w:r>
          </w:p>
        </w:tc>
        <w:tc>
          <w:tcPr>
            <w:tcW w:w="5103" w:type="dxa"/>
            <w:shd w:val="clear" w:color="auto" w:fill="FFFFFF" w:themeFill="background1"/>
          </w:tcPr>
          <w:p w14:paraId="5CA4ECBC" w14:textId="7D6FB26A"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6F8BDB13" w14:textId="77777777" w:rsidTr="006C49F3">
        <w:trPr>
          <w:cantSplit/>
        </w:trPr>
        <w:tc>
          <w:tcPr>
            <w:tcW w:w="3969" w:type="dxa"/>
            <w:shd w:val="clear" w:color="auto" w:fill="FFFFFF" w:themeFill="background1"/>
          </w:tcPr>
          <w:p w14:paraId="252EB806" w14:textId="77777777" w:rsidR="006E0EDC" w:rsidRPr="00A926EA" w:rsidRDefault="006E0EDC" w:rsidP="00C271E3">
            <w:pPr>
              <w:pStyle w:val="TablecellLEFT"/>
              <w:rPr>
                <w:lang w:val="en-GB"/>
              </w:rPr>
            </w:pPr>
            <w:r w:rsidRPr="00A926EA">
              <w:rPr>
                <w:lang w:val="en-GB"/>
              </w:rPr>
              <w:t>ObservationWindow</w:t>
            </w:r>
          </w:p>
        </w:tc>
        <w:tc>
          <w:tcPr>
            <w:tcW w:w="5103" w:type="dxa"/>
            <w:shd w:val="clear" w:color="auto" w:fill="FFFFFF" w:themeFill="background1"/>
          </w:tcPr>
          <w:p w14:paraId="0C568DD5" w14:textId="6AEC59DE"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7FE0E377" w14:textId="77777777" w:rsidTr="006C49F3">
        <w:trPr>
          <w:cantSplit/>
        </w:trPr>
        <w:tc>
          <w:tcPr>
            <w:tcW w:w="3969" w:type="dxa"/>
            <w:shd w:val="clear" w:color="auto" w:fill="FFFFFF" w:themeFill="background1"/>
            <w:vAlign w:val="center"/>
          </w:tcPr>
          <w:p w14:paraId="636058AB" w14:textId="77777777" w:rsidR="006E0EDC" w:rsidRPr="00A926EA" w:rsidRDefault="006E0EDC" w:rsidP="00C271E3">
            <w:pPr>
              <w:pStyle w:val="TablecellLEFT"/>
              <w:rPr>
                <w:lang w:val="en-GB"/>
              </w:rPr>
            </w:pPr>
            <w:r w:rsidRPr="00A926EA">
              <w:rPr>
                <w:lang w:val="en-GB"/>
              </w:rPr>
              <w:t>MembershipSrcPort(N)</w:t>
            </w:r>
          </w:p>
        </w:tc>
        <w:tc>
          <w:tcPr>
            <w:tcW w:w="5103" w:type="dxa"/>
            <w:shd w:val="clear" w:color="auto" w:fill="FFFFFF" w:themeFill="background1"/>
            <w:vAlign w:val="center"/>
          </w:tcPr>
          <w:p w14:paraId="02368033" w14:textId="349EBF3E"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0F33A305" w14:textId="77777777" w:rsidTr="006C49F3">
        <w:trPr>
          <w:cantSplit/>
        </w:trPr>
        <w:tc>
          <w:tcPr>
            <w:tcW w:w="3969" w:type="dxa"/>
            <w:shd w:val="clear" w:color="auto" w:fill="FFFFFF" w:themeFill="background1"/>
            <w:vAlign w:val="center"/>
          </w:tcPr>
          <w:p w14:paraId="71833C3F" w14:textId="77777777" w:rsidR="006E0EDC" w:rsidRPr="00A926EA" w:rsidRDefault="006E0EDC" w:rsidP="00C271E3">
            <w:pPr>
              <w:pStyle w:val="TablecellLEFT"/>
              <w:rPr>
                <w:lang w:val="en-GB"/>
              </w:rPr>
            </w:pPr>
            <w:r w:rsidRPr="00A926EA">
              <w:rPr>
                <w:lang w:val="en-GB"/>
              </w:rPr>
              <w:t>MembershipSrcPort (…)</w:t>
            </w:r>
          </w:p>
        </w:tc>
        <w:tc>
          <w:tcPr>
            <w:tcW w:w="5103" w:type="dxa"/>
            <w:shd w:val="clear" w:color="auto" w:fill="FFFFFF" w:themeFill="background1"/>
            <w:vAlign w:val="center"/>
          </w:tcPr>
          <w:p w14:paraId="52AB42EF" w14:textId="0B2A1CBC"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62635E75" w14:textId="77777777" w:rsidTr="006C49F3">
        <w:trPr>
          <w:cantSplit/>
        </w:trPr>
        <w:tc>
          <w:tcPr>
            <w:tcW w:w="3969" w:type="dxa"/>
            <w:shd w:val="clear" w:color="auto" w:fill="FFFFFF" w:themeFill="background1"/>
            <w:vAlign w:val="center"/>
          </w:tcPr>
          <w:p w14:paraId="4B01A246" w14:textId="77777777" w:rsidR="006E0EDC" w:rsidRPr="00A926EA" w:rsidRDefault="006E0EDC" w:rsidP="00C271E3">
            <w:pPr>
              <w:pStyle w:val="TablecellLEFT"/>
              <w:rPr>
                <w:lang w:val="en-GB"/>
              </w:rPr>
            </w:pPr>
            <w:r w:rsidRPr="00A926EA">
              <w:rPr>
                <w:lang w:val="en-GB"/>
              </w:rPr>
              <w:t>MembershipSrcPort(0)</w:t>
            </w:r>
          </w:p>
        </w:tc>
        <w:tc>
          <w:tcPr>
            <w:tcW w:w="5103" w:type="dxa"/>
            <w:shd w:val="clear" w:color="auto" w:fill="FFFFFF" w:themeFill="background1"/>
            <w:vAlign w:val="center"/>
          </w:tcPr>
          <w:p w14:paraId="18BB3EC2" w14:textId="280C6A7E"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0E31B974" w14:textId="77777777" w:rsidTr="006C49F3">
        <w:trPr>
          <w:cantSplit/>
        </w:trPr>
        <w:tc>
          <w:tcPr>
            <w:tcW w:w="3969" w:type="dxa"/>
            <w:shd w:val="clear" w:color="auto" w:fill="FFFFFF" w:themeFill="background1"/>
          </w:tcPr>
          <w:p w14:paraId="192BA15F" w14:textId="77777777" w:rsidR="006E0EDC" w:rsidRPr="00A926EA" w:rsidRDefault="006E0EDC" w:rsidP="00C271E3">
            <w:pPr>
              <w:pStyle w:val="TablecellLEFT"/>
              <w:rPr>
                <w:lang w:val="en-GB"/>
              </w:rPr>
            </w:pPr>
            <w:r w:rsidRPr="00A926EA">
              <w:rPr>
                <w:lang w:val="en-GB"/>
              </w:rPr>
              <w:t>MaxTransparentClock</w:t>
            </w:r>
          </w:p>
        </w:tc>
        <w:tc>
          <w:tcPr>
            <w:tcW w:w="5103" w:type="dxa"/>
            <w:shd w:val="clear" w:color="auto" w:fill="FFFFFF" w:themeFill="background1"/>
          </w:tcPr>
          <w:p w14:paraId="39DA7E72" w14:textId="20D5EB55"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1C05193A" w14:textId="77777777" w:rsidTr="006C49F3">
        <w:trPr>
          <w:cantSplit/>
        </w:trPr>
        <w:tc>
          <w:tcPr>
            <w:tcW w:w="3969" w:type="dxa"/>
            <w:shd w:val="clear" w:color="auto" w:fill="FFFFFF" w:themeFill="background1"/>
          </w:tcPr>
          <w:p w14:paraId="24A4490B" w14:textId="77777777" w:rsidR="006E0EDC" w:rsidRPr="00A926EA" w:rsidRDefault="006E0EDC" w:rsidP="00C271E3">
            <w:pPr>
              <w:pStyle w:val="TablecellLEFT"/>
              <w:rPr>
                <w:lang w:val="en-GB"/>
              </w:rPr>
            </w:pPr>
            <w:r w:rsidRPr="00A926EA">
              <w:rPr>
                <w:lang w:val="en-GB"/>
              </w:rPr>
              <w:t>MaxIntegrationCycle</w:t>
            </w:r>
          </w:p>
        </w:tc>
        <w:tc>
          <w:tcPr>
            <w:tcW w:w="5103" w:type="dxa"/>
            <w:shd w:val="clear" w:color="auto" w:fill="FFFFFF" w:themeFill="background1"/>
          </w:tcPr>
          <w:p w14:paraId="4D9303C9" w14:textId="26ECDEFD"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5541943E" w14:textId="77777777" w:rsidTr="006C49F3">
        <w:trPr>
          <w:cantSplit/>
        </w:trPr>
        <w:tc>
          <w:tcPr>
            <w:tcW w:w="3969" w:type="dxa"/>
            <w:shd w:val="clear" w:color="auto" w:fill="FFFFFF" w:themeFill="background1"/>
            <w:vAlign w:val="center"/>
          </w:tcPr>
          <w:p w14:paraId="0AA58C6E" w14:textId="77777777" w:rsidR="006E0EDC" w:rsidRPr="00A926EA" w:rsidRDefault="006E0EDC" w:rsidP="00C271E3">
            <w:pPr>
              <w:pStyle w:val="TablecellLEFT"/>
              <w:rPr>
                <w:lang w:val="en-GB"/>
              </w:rPr>
            </w:pPr>
            <w:r w:rsidRPr="00A926EA">
              <w:rPr>
                <w:lang w:val="en-GB"/>
              </w:rPr>
              <w:t>TentativeSyncRelayEnabled</w:t>
            </w:r>
          </w:p>
        </w:tc>
        <w:tc>
          <w:tcPr>
            <w:tcW w:w="5103" w:type="dxa"/>
            <w:shd w:val="clear" w:color="auto" w:fill="FFFFFF" w:themeFill="background1"/>
            <w:vAlign w:val="center"/>
          </w:tcPr>
          <w:p w14:paraId="0C0920F2" w14:textId="14ABDDA6"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2BA2280A" w14:textId="77777777" w:rsidTr="006C49F3">
        <w:trPr>
          <w:cantSplit/>
        </w:trPr>
        <w:tc>
          <w:tcPr>
            <w:tcW w:w="3969" w:type="dxa"/>
            <w:shd w:val="clear" w:color="auto" w:fill="FFFFFF" w:themeFill="background1"/>
            <w:vAlign w:val="center"/>
          </w:tcPr>
          <w:p w14:paraId="4FE0EE6E" w14:textId="77777777" w:rsidR="006E0EDC" w:rsidRPr="00A926EA" w:rsidRDefault="006E0EDC" w:rsidP="00C271E3">
            <w:pPr>
              <w:pStyle w:val="TablecellLEFT"/>
              <w:rPr>
                <w:lang w:val="en-GB"/>
              </w:rPr>
            </w:pPr>
            <w:r w:rsidRPr="00A926EA">
              <w:rPr>
                <w:lang w:val="en-GB"/>
              </w:rPr>
              <w:t>TentativeSyncMembershipAsyncEnabled</w:t>
            </w:r>
          </w:p>
        </w:tc>
        <w:tc>
          <w:tcPr>
            <w:tcW w:w="5103" w:type="dxa"/>
            <w:shd w:val="clear" w:color="auto" w:fill="FFFFFF" w:themeFill="background1"/>
          </w:tcPr>
          <w:p w14:paraId="0327DEFC" w14:textId="48127CFA" w:rsidR="006E0EDC" w:rsidRPr="00A926EA" w:rsidRDefault="006E0EDC" w:rsidP="00C271E3">
            <w:pPr>
              <w:pStyle w:val="TablecellLEFT"/>
              <w:rPr>
                <w:rFonts w:ascii="Arial" w:hAnsi="Arial"/>
                <w:sz w:val="22"/>
                <w:szCs w:val="22"/>
                <w:lang w:val="en-GB" w:eastAsia="de-AT"/>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733B02D1" w14:textId="77777777" w:rsidTr="006C49F3">
        <w:trPr>
          <w:cantSplit/>
        </w:trPr>
        <w:tc>
          <w:tcPr>
            <w:tcW w:w="3969" w:type="dxa"/>
            <w:shd w:val="clear" w:color="auto" w:fill="FFFFFF" w:themeFill="background1"/>
            <w:vAlign w:val="center"/>
          </w:tcPr>
          <w:p w14:paraId="06E6CDD9" w14:textId="77777777" w:rsidR="006E0EDC" w:rsidRPr="00A926EA" w:rsidRDefault="006E0EDC" w:rsidP="00C271E3">
            <w:pPr>
              <w:pStyle w:val="TablecellLEFT"/>
              <w:rPr>
                <w:lang w:val="en-GB"/>
              </w:rPr>
            </w:pPr>
            <w:r w:rsidRPr="00A926EA">
              <w:rPr>
                <w:lang w:val="en-GB"/>
              </w:rPr>
              <w:t>SyncToStableEnabled</w:t>
            </w:r>
          </w:p>
        </w:tc>
        <w:tc>
          <w:tcPr>
            <w:tcW w:w="5103" w:type="dxa"/>
            <w:shd w:val="clear" w:color="auto" w:fill="FFFFFF" w:themeFill="background1"/>
          </w:tcPr>
          <w:p w14:paraId="5F73A983" w14:textId="43776245" w:rsidR="006E0EDC" w:rsidRPr="00A926EA" w:rsidRDefault="006E0EDC" w:rsidP="00C271E3">
            <w:pPr>
              <w:pStyle w:val="TablecellLEFT"/>
              <w:rPr>
                <w:rFonts w:ascii="Arial" w:hAnsi="Arial"/>
                <w:sz w:val="22"/>
                <w:szCs w:val="22"/>
                <w:lang w:val="en-GB" w:eastAsia="de-AT"/>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222A3AB1" w14:textId="77777777" w:rsidTr="006C49F3">
        <w:trPr>
          <w:cantSplit/>
        </w:trPr>
        <w:tc>
          <w:tcPr>
            <w:tcW w:w="3969" w:type="dxa"/>
            <w:shd w:val="clear" w:color="auto" w:fill="FFFFFF" w:themeFill="background1"/>
            <w:vAlign w:val="center"/>
          </w:tcPr>
          <w:p w14:paraId="39E81246" w14:textId="77777777" w:rsidR="006E0EDC" w:rsidRPr="00A926EA" w:rsidRDefault="006E0EDC" w:rsidP="00C271E3">
            <w:pPr>
              <w:pStyle w:val="TablecellLEFT"/>
              <w:rPr>
                <w:lang w:val="en-GB"/>
              </w:rPr>
            </w:pPr>
            <w:r w:rsidRPr="00A926EA">
              <w:rPr>
                <w:lang w:val="en-GB"/>
              </w:rPr>
              <w:t>SyncRelayEnabled</w:t>
            </w:r>
          </w:p>
        </w:tc>
        <w:tc>
          <w:tcPr>
            <w:tcW w:w="5103" w:type="dxa"/>
            <w:shd w:val="clear" w:color="auto" w:fill="FFFFFF" w:themeFill="background1"/>
          </w:tcPr>
          <w:p w14:paraId="1711D522" w14:textId="3861628A" w:rsidR="006E0EDC" w:rsidRPr="00A926EA" w:rsidRDefault="006E0EDC" w:rsidP="00C271E3">
            <w:pPr>
              <w:pStyle w:val="TablecellLEFT"/>
              <w:rPr>
                <w:rFonts w:ascii="Arial" w:hAnsi="Arial"/>
                <w:sz w:val="22"/>
                <w:szCs w:val="22"/>
                <w:lang w:val="en-GB" w:eastAsia="de-AT"/>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38E7B141" w14:textId="77777777" w:rsidTr="006C49F3">
        <w:trPr>
          <w:cantSplit/>
        </w:trPr>
        <w:tc>
          <w:tcPr>
            <w:tcW w:w="3969" w:type="dxa"/>
            <w:shd w:val="clear" w:color="auto" w:fill="FFFFFF" w:themeFill="background1"/>
            <w:vAlign w:val="center"/>
          </w:tcPr>
          <w:p w14:paraId="491A5AC3" w14:textId="77777777" w:rsidR="006E0EDC" w:rsidRPr="00A926EA" w:rsidRDefault="006E0EDC" w:rsidP="00C271E3">
            <w:pPr>
              <w:pStyle w:val="TablecellLEFT"/>
              <w:rPr>
                <w:lang w:val="en-GB"/>
              </w:rPr>
            </w:pPr>
            <w:r w:rsidRPr="00A926EA">
              <w:rPr>
                <w:lang w:val="en-GB"/>
              </w:rPr>
              <w:t>SyncMembershipSyncEnabled</w:t>
            </w:r>
          </w:p>
        </w:tc>
        <w:tc>
          <w:tcPr>
            <w:tcW w:w="5103" w:type="dxa"/>
            <w:shd w:val="clear" w:color="auto" w:fill="FFFFFF" w:themeFill="background1"/>
          </w:tcPr>
          <w:p w14:paraId="1318C91A" w14:textId="10D31B42" w:rsidR="006E0EDC" w:rsidRPr="00A926EA" w:rsidRDefault="006E0EDC" w:rsidP="00C271E3">
            <w:pPr>
              <w:pStyle w:val="TablecellLEFT"/>
              <w:rPr>
                <w:rFonts w:ascii="Arial" w:hAnsi="Arial"/>
                <w:sz w:val="22"/>
                <w:szCs w:val="22"/>
                <w:lang w:val="en-GB" w:eastAsia="de-AT"/>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72808585" w14:textId="77777777" w:rsidTr="006C49F3">
        <w:trPr>
          <w:cantSplit/>
        </w:trPr>
        <w:tc>
          <w:tcPr>
            <w:tcW w:w="3969" w:type="dxa"/>
            <w:shd w:val="clear" w:color="auto" w:fill="FFFFFF" w:themeFill="background1"/>
            <w:vAlign w:val="center"/>
          </w:tcPr>
          <w:p w14:paraId="2B87D70B" w14:textId="77777777" w:rsidR="006E0EDC" w:rsidRPr="00A926EA" w:rsidRDefault="006E0EDC" w:rsidP="00C271E3">
            <w:pPr>
              <w:pStyle w:val="TablecellLEFT"/>
              <w:rPr>
                <w:lang w:val="en-GB"/>
              </w:rPr>
            </w:pPr>
            <w:r w:rsidRPr="00A926EA">
              <w:rPr>
                <w:lang w:val="en-GB"/>
              </w:rPr>
              <w:t>SyncMembershipAsyncEnabled</w:t>
            </w:r>
          </w:p>
        </w:tc>
        <w:tc>
          <w:tcPr>
            <w:tcW w:w="5103" w:type="dxa"/>
            <w:shd w:val="clear" w:color="auto" w:fill="FFFFFF" w:themeFill="background1"/>
          </w:tcPr>
          <w:p w14:paraId="15517EF7" w14:textId="03BE1895" w:rsidR="006E0EDC" w:rsidRPr="00A926EA" w:rsidRDefault="006E0EDC" w:rsidP="00C271E3">
            <w:pPr>
              <w:pStyle w:val="TablecellLEFT"/>
              <w:rPr>
                <w:rFonts w:ascii="Arial" w:hAnsi="Arial"/>
                <w:sz w:val="22"/>
                <w:szCs w:val="22"/>
                <w:lang w:val="en-GB" w:eastAsia="de-AT"/>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1149BC04" w14:textId="77777777" w:rsidTr="006C49F3">
        <w:trPr>
          <w:cantSplit/>
        </w:trPr>
        <w:tc>
          <w:tcPr>
            <w:tcW w:w="3969" w:type="dxa"/>
            <w:shd w:val="clear" w:color="auto" w:fill="FFFFFF" w:themeFill="background1"/>
            <w:vAlign w:val="center"/>
          </w:tcPr>
          <w:p w14:paraId="478F3D92" w14:textId="77777777" w:rsidR="006E0EDC" w:rsidRPr="00A926EA" w:rsidRDefault="006E0EDC" w:rsidP="00C271E3">
            <w:pPr>
              <w:pStyle w:val="TablecellLEFT"/>
              <w:rPr>
                <w:lang w:val="en-GB"/>
              </w:rPr>
            </w:pPr>
            <w:r w:rsidRPr="00A926EA">
              <w:rPr>
                <w:lang w:val="en-GB"/>
              </w:rPr>
              <w:t>StableMembershipAsyncEnabled</w:t>
            </w:r>
          </w:p>
        </w:tc>
        <w:tc>
          <w:tcPr>
            <w:tcW w:w="5103" w:type="dxa"/>
            <w:shd w:val="clear" w:color="auto" w:fill="FFFFFF" w:themeFill="background1"/>
          </w:tcPr>
          <w:p w14:paraId="5D39E66D" w14:textId="0100A55C" w:rsidR="006E0EDC" w:rsidRPr="00A926EA" w:rsidRDefault="006E0EDC" w:rsidP="00C271E3">
            <w:pPr>
              <w:pStyle w:val="TablecellLEFT"/>
              <w:rPr>
                <w:rFonts w:ascii="Arial" w:hAnsi="Arial"/>
                <w:sz w:val="22"/>
                <w:szCs w:val="22"/>
                <w:lang w:val="en-GB" w:eastAsia="de-AT"/>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6D437AEF" w14:textId="77777777" w:rsidTr="006C49F3">
        <w:trPr>
          <w:cantSplit/>
        </w:trPr>
        <w:tc>
          <w:tcPr>
            <w:tcW w:w="3969" w:type="dxa"/>
            <w:shd w:val="clear" w:color="auto" w:fill="FFFFFF" w:themeFill="background1"/>
          </w:tcPr>
          <w:p w14:paraId="54BEA5D1" w14:textId="77777777" w:rsidR="006E0EDC" w:rsidRPr="00A926EA" w:rsidRDefault="006E0EDC" w:rsidP="00C271E3">
            <w:pPr>
              <w:pStyle w:val="TablecellLEFT"/>
              <w:rPr>
                <w:lang w:val="en-GB"/>
              </w:rPr>
            </w:pPr>
            <w:r w:rsidRPr="00A926EA">
              <w:rPr>
                <w:lang w:val="en-GB"/>
              </w:rPr>
              <w:t>AcceptanceWindowHalf</w:t>
            </w:r>
          </w:p>
        </w:tc>
        <w:tc>
          <w:tcPr>
            <w:tcW w:w="5103" w:type="dxa"/>
            <w:shd w:val="clear" w:color="auto" w:fill="FFFFFF" w:themeFill="background1"/>
          </w:tcPr>
          <w:p w14:paraId="30EC1DE4" w14:textId="6CE56DDE"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4E97453F" w14:textId="77777777" w:rsidTr="006C49F3">
        <w:trPr>
          <w:cantSplit/>
        </w:trPr>
        <w:tc>
          <w:tcPr>
            <w:tcW w:w="3969" w:type="dxa"/>
            <w:shd w:val="clear" w:color="auto" w:fill="FFFFFF" w:themeFill="background1"/>
          </w:tcPr>
          <w:p w14:paraId="50D00B20" w14:textId="77777777" w:rsidR="006E0EDC" w:rsidRPr="00A926EA" w:rsidRDefault="006E0EDC" w:rsidP="00C271E3">
            <w:pPr>
              <w:pStyle w:val="TablecellLEFT"/>
              <w:rPr>
                <w:lang w:val="en-GB"/>
              </w:rPr>
            </w:pPr>
            <w:r w:rsidRPr="00A926EA">
              <w:rPr>
                <w:lang w:val="en-GB"/>
              </w:rPr>
              <w:t>CmMaster</w:t>
            </w:r>
          </w:p>
        </w:tc>
        <w:tc>
          <w:tcPr>
            <w:tcW w:w="5103" w:type="dxa"/>
            <w:shd w:val="clear" w:color="auto" w:fill="FFFFFF" w:themeFill="background1"/>
          </w:tcPr>
          <w:p w14:paraId="58479E78" w14:textId="7625AA72"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661A2754" w14:textId="77777777" w:rsidTr="00631BBD">
        <w:trPr>
          <w:cantSplit/>
        </w:trPr>
        <w:tc>
          <w:tcPr>
            <w:tcW w:w="3969" w:type="dxa"/>
            <w:tcBorders>
              <w:bottom w:val="single" w:sz="4" w:space="0" w:color="auto"/>
            </w:tcBorders>
            <w:shd w:val="clear" w:color="auto" w:fill="FFFFFF" w:themeFill="background1"/>
          </w:tcPr>
          <w:p w14:paraId="1C48720F" w14:textId="77777777" w:rsidR="006E0EDC" w:rsidRPr="00A926EA" w:rsidRDefault="006E0EDC" w:rsidP="00C271E3">
            <w:pPr>
              <w:pStyle w:val="TablecellLEFT"/>
              <w:rPr>
                <w:lang w:val="en-GB"/>
              </w:rPr>
            </w:pPr>
            <w:r w:rsidRPr="00A926EA">
              <w:rPr>
                <w:lang w:val="en-GB"/>
              </w:rPr>
              <w:t>FullCbg</w:t>
            </w:r>
          </w:p>
        </w:tc>
        <w:tc>
          <w:tcPr>
            <w:tcW w:w="5103" w:type="dxa"/>
            <w:shd w:val="clear" w:color="auto" w:fill="FFFFFF" w:themeFill="background1"/>
          </w:tcPr>
          <w:p w14:paraId="224C59B5" w14:textId="0D0506B1"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092B5A53" w14:textId="77777777" w:rsidTr="00631BBD">
        <w:trPr>
          <w:cantSplit/>
        </w:trPr>
        <w:tc>
          <w:tcPr>
            <w:tcW w:w="3969" w:type="dxa"/>
            <w:tcBorders>
              <w:right w:val="nil"/>
            </w:tcBorders>
            <w:shd w:val="clear" w:color="auto" w:fill="FFFFFF" w:themeFill="background1"/>
          </w:tcPr>
          <w:p w14:paraId="1463B2A9" w14:textId="77777777" w:rsidR="006E0EDC" w:rsidRPr="00A926EA" w:rsidRDefault="006E0EDC" w:rsidP="00C271E3">
            <w:pPr>
              <w:pStyle w:val="TableHeaderLEFT"/>
              <w:rPr>
                <w:lang w:val="en-GB"/>
              </w:rPr>
            </w:pPr>
            <w:r w:rsidRPr="00A926EA">
              <w:rPr>
                <w:lang w:val="en-GB"/>
              </w:rPr>
              <w:t>SYNC PRIORITY</w:t>
            </w:r>
          </w:p>
        </w:tc>
        <w:tc>
          <w:tcPr>
            <w:tcW w:w="5103" w:type="dxa"/>
            <w:tcBorders>
              <w:left w:val="nil"/>
            </w:tcBorders>
            <w:shd w:val="clear" w:color="auto" w:fill="FFFFFF" w:themeFill="background1"/>
          </w:tcPr>
          <w:p w14:paraId="4FC9BB82" w14:textId="77777777" w:rsidR="006E0EDC" w:rsidRPr="00A926EA" w:rsidRDefault="006E0EDC" w:rsidP="006E0EDC">
            <w:pPr>
              <w:autoSpaceDE w:val="0"/>
              <w:autoSpaceDN w:val="0"/>
              <w:adjustRightInd w:val="0"/>
              <w:rPr>
                <w:rFonts w:cs="Arial"/>
                <w:sz w:val="20"/>
                <w:szCs w:val="20"/>
                <w:lang w:val="en-GB"/>
              </w:rPr>
            </w:pPr>
          </w:p>
        </w:tc>
      </w:tr>
      <w:tr w:rsidR="006E0EDC" w:rsidRPr="00A926EA" w14:paraId="0ABEE428" w14:textId="77777777" w:rsidTr="00631BBD">
        <w:trPr>
          <w:cantSplit/>
        </w:trPr>
        <w:tc>
          <w:tcPr>
            <w:tcW w:w="3969" w:type="dxa"/>
            <w:tcBorders>
              <w:bottom w:val="single" w:sz="4" w:space="0" w:color="auto"/>
            </w:tcBorders>
            <w:shd w:val="clear" w:color="auto" w:fill="FFFFFF" w:themeFill="background1"/>
          </w:tcPr>
          <w:p w14:paraId="5F34CB70" w14:textId="77777777" w:rsidR="006E0EDC" w:rsidRPr="00A926EA" w:rsidRDefault="006E0EDC" w:rsidP="00C271E3">
            <w:pPr>
              <w:pStyle w:val="TablecellLEFT"/>
              <w:rPr>
                <w:lang w:val="en-GB"/>
              </w:rPr>
            </w:pPr>
            <w:r w:rsidRPr="00A926EA">
              <w:rPr>
                <w:lang w:val="en-GB"/>
              </w:rPr>
              <w:t>PriorityFallbackCycles</w:t>
            </w:r>
          </w:p>
        </w:tc>
        <w:tc>
          <w:tcPr>
            <w:tcW w:w="5103" w:type="dxa"/>
            <w:shd w:val="clear" w:color="auto" w:fill="FFFFFF" w:themeFill="background1"/>
          </w:tcPr>
          <w:p w14:paraId="076D64C1" w14:textId="08A7A85D"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6C426BC7" w14:textId="77777777" w:rsidTr="00631BBD">
        <w:trPr>
          <w:cantSplit/>
        </w:trPr>
        <w:tc>
          <w:tcPr>
            <w:tcW w:w="3969" w:type="dxa"/>
            <w:tcBorders>
              <w:right w:val="nil"/>
            </w:tcBorders>
            <w:shd w:val="clear" w:color="auto" w:fill="FFFFFF" w:themeFill="background1"/>
          </w:tcPr>
          <w:p w14:paraId="5843942B" w14:textId="77777777" w:rsidR="006E0EDC" w:rsidRPr="00A926EA" w:rsidRDefault="006E0EDC" w:rsidP="00C271E3">
            <w:pPr>
              <w:pStyle w:val="TableHeaderLEFT"/>
              <w:rPr>
                <w:lang w:val="en-GB"/>
              </w:rPr>
            </w:pPr>
            <w:r w:rsidRPr="00A926EA">
              <w:rPr>
                <w:lang w:val="en-GB"/>
              </w:rPr>
              <w:t xml:space="preserve">TIMEOUTS </w:t>
            </w:r>
          </w:p>
        </w:tc>
        <w:tc>
          <w:tcPr>
            <w:tcW w:w="5103" w:type="dxa"/>
            <w:tcBorders>
              <w:left w:val="nil"/>
            </w:tcBorders>
            <w:shd w:val="clear" w:color="auto" w:fill="FFFFFF" w:themeFill="background1"/>
          </w:tcPr>
          <w:p w14:paraId="339813F5" w14:textId="77777777" w:rsidR="006E0EDC" w:rsidRPr="00A926EA" w:rsidRDefault="006E0EDC" w:rsidP="006E0EDC">
            <w:pPr>
              <w:autoSpaceDE w:val="0"/>
              <w:autoSpaceDN w:val="0"/>
              <w:adjustRightInd w:val="0"/>
              <w:rPr>
                <w:rFonts w:cs="Arial"/>
                <w:sz w:val="20"/>
                <w:szCs w:val="20"/>
                <w:lang w:val="en-GB"/>
              </w:rPr>
            </w:pPr>
          </w:p>
        </w:tc>
      </w:tr>
      <w:tr w:rsidR="006E0EDC" w:rsidRPr="00A926EA" w14:paraId="3526C20C" w14:textId="77777777" w:rsidTr="006C49F3">
        <w:trPr>
          <w:cantSplit/>
        </w:trPr>
        <w:tc>
          <w:tcPr>
            <w:tcW w:w="3969" w:type="dxa"/>
            <w:shd w:val="clear" w:color="auto" w:fill="FFFFFF" w:themeFill="background1"/>
          </w:tcPr>
          <w:p w14:paraId="4B2D9FF6" w14:textId="77777777" w:rsidR="006E0EDC" w:rsidRPr="00A926EA" w:rsidRDefault="006E0EDC" w:rsidP="00C271E3">
            <w:pPr>
              <w:pStyle w:val="TablecellLEFT"/>
              <w:rPr>
                <w:lang w:val="en-GB"/>
              </w:rPr>
            </w:pPr>
            <w:r w:rsidRPr="00A926EA">
              <w:rPr>
                <w:lang w:val="en-GB"/>
              </w:rPr>
              <w:t>ListenTimeout</w:t>
            </w:r>
          </w:p>
        </w:tc>
        <w:tc>
          <w:tcPr>
            <w:tcW w:w="5103" w:type="dxa"/>
            <w:shd w:val="clear" w:color="auto" w:fill="FFFFFF" w:themeFill="background1"/>
          </w:tcPr>
          <w:p w14:paraId="305E8526" w14:textId="7F0EA751"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417C3AD7" w14:textId="77777777" w:rsidTr="006C49F3">
        <w:trPr>
          <w:cantSplit/>
        </w:trPr>
        <w:tc>
          <w:tcPr>
            <w:tcW w:w="3969" w:type="dxa"/>
            <w:shd w:val="clear" w:color="auto" w:fill="FFFFFF" w:themeFill="background1"/>
          </w:tcPr>
          <w:p w14:paraId="2AEF0587" w14:textId="77777777" w:rsidR="006E0EDC" w:rsidRPr="00A926EA" w:rsidRDefault="006E0EDC" w:rsidP="00C271E3">
            <w:pPr>
              <w:pStyle w:val="TablecellLEFT"/>
              <w:rPr>
                <w:lang w:val="en-GB"/>
              </w:rPr>
            </w:pPr>
            <w:r w:rsidRPr="00A926EA">
              <w:rPr>
                <w:lang w:val="en-GB"/>
              </w:rPr>
              <w:t>CaEnabledTimeout</w:t>
            </w:r>
          </w:p>
        </w:tc>
        <w:tc>
          <w:tcPr>
            <w:tcW w:w="5103" w:type="dxa"/>
            <w:shd w:val="clear" w:color="auto" w:fill="FFFFFF" w:themeFill="background1"/>
          </w:tcPr>
          <w:p w14:paraId="2EB3C43E" w14:textId="4CA1472A"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5FD72D86" w14:textId="77777777" w:rsidTr="006C49F3">
        <w:trPr>
          <w:cantSplit/>
        </w:trPr>
        <w:tc>
          <w:tcPr>
            <w:tcW w:w="3969" w:type="dxa"/>
            <w:shd w:val="clear" w:color="auto" w:fill="FFFFFF" w:themeFill="background1"/>
          </w:tcPr>
          <w:p w14:paraId="55EA2C69" w14:textId="77777777" w:rsidR="006E0EDC" w:rsidRPr="00A926EA" w:rsidRDefault="006E0EDC" w:rsidP="00C271E3">
            <w:pPr>
              <w:pStyle w:val="TablecellLEFT"/>
              <w:rPr>
                <w:lang w:val="en-GB"/>
              </w:rPr>
            </w:pPr>
            <w:r w:rsidRPr="00A926EA">
              <w:rPr>
                <w:lang w:val="en-GB"/>
              </w:rPr>
              <w:t>Wait4In0Timeout</w:t>
            </w:r>
          </w:p>
        </w:tc>
        <w:tc>
          <w:tcPr>
            <w:tcW w:w="5103" w:type="dxa"/>
            <w:shd w:val="clear" w:color="auto" w:fill="FFFFFF" w:themeFill="background1"/>
          </w:tcPr>
          <w:p w14:paraId="13B69DFA" w14:textId="6D957B42"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2F247C79" w14:textId="77777777" w:rsidTr="006C49F3">
        <w:trPr>
          <w:cantSplit/>
        </w:trPr>
        <w:tc>
          <w:tcPr>
            <w:tcW w:w="3969" w:type="dxa"/>
            <w:shd w:val="clear" w:color="auto" w:fill="FFFFFF" w:themeFill="background1"/>
          </w:tcPr>
          <w:p w14:paraId="5CFA663D" w14:textId="77777777" w:rsidR="006E0EDC" w:rsidRPr="00A926EA" w:rsidRDefault="006E0EDC" w:rsidP="00C271E3">
            <w:pPr>
              <w:pStyle w:val="TablecellLEFT"/>
              <w:rPr>
                <w:lang w:val="en-GB"/>
              </w:rPr>
            </w:pPr>
            <w:r w:rsidRPr="00A926EA">
              <w:rPr>
                <w:lang w:val="en-GB"/>
              </w:rPr>
              <w:t>NumStableCycles</w:t>
            </w:r>
          </w:p>
        </w:tc>
        <w:tc>
          <w:tcPr>
            <w:tcW w:w="5103" w:type="dxa"/>
            <w:shd w:val="clear" w:color="auto" w:fill="FFFFFF" w:themeFill="background1"/>
          </w:tcPr>
          <w:p w14:paraId="0D3115F8" w14:textId="2BD01CFB"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12C2FEC7" w14:textId="77777777" w:rsidTr="00631BBD">
        <w:trPr>
          <w:cantSplit/>
        </w:trPr>
        <w:tc>
          <w:tcPr>
            <w:tcW w:w="3969" w:type="dxa"/>
            <w:tcBorders>
              <w:bottom w:val="single" w:sz="4" w:space="0" w:color="auto"/>
            </w:tcBorders>
            <w:shd w:val="clear" w:color="auto" w:fill="FFFFFF" w:themeFill="background1"/>
          </w:tcPr>
          <w:p w14:paraId="25C7FC55" w14:textId="77777777" w:rsidR="006E0EDC" w:rsidRPr="00A926EA" w:rsidRDefault="006E0EDC" w:rsidP="00C271E3">
            <w:pPr>
              <w:pStyle w:val="TablecellLEFT"/>
              <w:rPr>
                <w:lang w:val="en-GB"/>
              </w:rPr>
            </w:pPr>
            <w:r w:rsidRPr="00A926EA">
              <w:rPr>
                <w:lang w:val="en-GB"/>
              </w:rPr>
              <w:t>NumUnstableCycles</w:t>
            </w:r>
          </w:p>
        </w:tc>
        <w:tc>
          <w:tcPr>
            <w:tcW w:w="5103" w:type="dxa"/>
            <w:shd w:val="clear" w:color="auto" w:fill="FFFFFF" w:themeFill="background1"/>
          </w:tcPr>
          <w:p w14:paraId="04282292" w14:textId="77022316"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10CF002F" w14:textId="77777777" w:rsidTr="00631BBD">
        <w:trPr>
          <w:cantSplit/>
        </w:trPr>
        <w:tc>
          <w:tcPr>
            <w:tcW w:w="3969" w:type="dxa"/>
            <w:tcBorders>
              <w:right w:val="nil"/>
            </w:tcBorders>
            <w:shd w:val="clear" w:color="auto" w:fill="FFFFFF" w:themeFill="background1"/>
          </w:tcPr>
          <w:p w14:paraId="5DB4D38F" w14:textId="77777777" w:rsidR="006E0EDC" w:rsidRPr="00A926EA" w:rsidRDefault="006E0EDC" w:rsidP="00C271E3">
            <w:pPr>
              <w:pStyle w:val="TablecellLEFT"/>
              <w:rPr>
                <w:b/>
                <w:lang w:val="en-GB"/>
              </w:rPr>
            </w:pPr>
            <w:r w:rsidRPr="00631BBD">
              <w:rPr>
                <w:b/>
                <w:sz w:val="22"/>
                <w:lang w:val="en-GB"/>
              </w:rPr>
              <w:t>PCF</w:t>
            </w:r>
          </w:p>
        </w:tc>
        <w:tc>
          <w:tcPr>
            <w:tcW w:w="5103" w:type="dxa"/>
            <w:tcBorders>
              <w:left w:val="nil"/>
            </w:tcBorders>
            <w:shd w:val="clear" w:color="auto" w:fill="FFFFFF" w:themeFill="background1"/>
          </w:tcPr>
          <w:p w14:paraId="7D2508C9" w14:textId="77777777" w:rsidR="006E0EDC" w:rsidRPr="00A926EA" w:rsidRDefault="006E0EDC" w:rsidP="00C271E3">
            <w:pPr>
              <w:pStyle w:val="TablecellLEFT"/>
              <w:rPr>
                <w:lang w:val="en-GB"/>
              </w:rPr>
            </w:pPr>
          </w:p>
        </w:tc>
      </w:tr>
      <w:tr w:rsidR="006E0EDC" w:rsidRPr="00A926EA" w14:paraId="4018DE8B" w14:textId="77777777" w:rsidTr="006C49F3">
        <w:trPr>
          <w:cantSplit/>
        </w:trPr>
        <w:tc>
          <w:tcPr>
            <w:tcW w:w="3969" w:type="dxa"/>
            <w:shd w:val="clear" w:color="auto" w:fill="FFFFFF" w:themeFill="background1"/>
          </w:tcPr>
          <w:p w14:paraId="7046B39C" w14:textId="77777777" w:rsidR="006E0EDC" w:rsidRPr="00A926EA" w:rsidRDefault="006E0EDC" w:rsidP="00C271E3">
            <w:pPr>
              <w:pStyle w:val="TablecellLEFT"/>
              <w:rPr>
                <w:lang w:val="en-GB"/>
              </w:rPr>
            </w:pPr>
            <w:r w:rsidRPr="00A926EA">
              <w:rPr>
                <w:lang w:val="en-GB"/>
              </w:rPr>
              <w:t>PcfSize</w:t>
            </w:r>
          </w:p>
        </w:tc>
        <w:tc>
          <w:tcPr>
            <w:tcW w:w="5103" w:type="dxa"/>
            <w:shd w:val="clear" w:color="auto" w:fill="FFFFFF" w:themeFill="background1"/>
          </w:tcPr>
          <w:p w14:paraId="63654BC6" w14:textId="3173E7D0"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494DC133" w14:textId="77777777" w:rsidTr="006C49F3">
        <w:trPr>
          <w:cantSplit/>
        </w:trPr>
        <w:tc>
          <w:tcPr>
            <w:tcW w:w="3969" w:type="dxa"/>
            <w:shd w:val="clear" w:color="auto" w:fill="FFFFFF" w:themeFill="background1"/>
          </w:tcPr>
          <w:p w14:paraId="151E5EC1" w14:textId="77777777" w:rsidR="006E0EDC" w:rsidRPr="00A926EA" w:rsidRDefault="006E0EDC" w:rsidP="00C271E3">
            <w:pPr>
              <w:pStyle w:val="TablecellLEFT"/>
              <w:rPr>
                <w:lang w:val="en-GB"/>
              </w:rPr>
            </w:pPr>
            <w:r w:rsidRPr="00A926EA">
              <w:rPr>
                <w:lang w:val="en-GB"/>
              </w:rPr>
              <w:t>PcfPriority</w:t>
            </w:r>
          </w:p>
        </w:tc>
        <w:tc>
          <w:tcPr>
            <w:tcW w:w="5103" w:type="dxa"/>
            <w:shd w:val="clear" w:color="auto" w:fill="FFFFFF" w:themeFill="background1"/>
          </w:tcPr>
          <w:p w14:paraId="4925C6F0" w14:textId="0F35826F"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2859849E" w14:textId="77777777" w:rsidTr="006C49F3">
        <w:trPr>
          <w:cantSplit/>
        </w:trPr>
        <w:tc>
          <w:tcPr>
            <w:tcW w:w="3969" w:type="dxa"/>
            <w:shd w:val="clear" w:color="auto" w:fill="FFFFFF" w:themeFill="background1"/>
          </w:tcPr>
          <w:p w14:paraId="46F99D77" w14:textId="77777777" w:rsidR="006E0EDC" w:rsidRPr="00A926EA" w:rsidRDefault="006E0EDC" w:rsidP="00C271E3">
            <w:pPr>
              <w:pStyle w:val="TablecellLEFT"/>
              <w:rPr>
                <w:lang w:val="en-GB"/>
              </w:rPr>
            </w:pPr>
            <w:r w:rsidRPr="00A926EA">
              <w:rPr>
                <w:lang w:val="en-GB"/>
              </w:rPr>
              <w:t>PcfIdOut</w:t>
            </w:r>
          </w:p>
        </w:tc>
        <w:tc>
          <w:tcPr>
            <w:tcW w:w="5103" w:type="dxa"/>
            <w:shd w:val="clear" w:color="auto" w:fill="FFFFFF" w:themeFill="background1"/>
          </w:tcPr>
          <w:p w14:paraId="711AB332" w14:textId="445748CA"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31E38E4D" w14:textId="77777777" w:rsidTr="006C49F3">
        <w:trPr>
          <w:cantSplit/>
        </w:trPr>
        <w:tc>
          <w:tcPr>
            <w:tcW w:w="3969" w:type="dxa"/>
            <w:shd w:val="clear" w:color="auto" w:fill="FFFFFF" w:themeFill="background1"/>
          </w:tcPr>
          <w:p w14:paraId="0D417A31" w14:textId="77777777" w:rsidR="006E0EDC" w:rsidRPr="00A926EA" w:rsidRDefault="006E0EDC" w:rsidP="00C271E3">
            <w:pPr>
              <w:pStyle w:val="TablecellLEFT"/>
              <w:rPr>
                <w:lang w:val="en-GB"/>
              </w:rPr>
            </w:pPr>
            <w:r w:rsidRPr="00A926EA">
              <w:rPr>
                <w:lang w:val="en-GB"/>
              </w:rPr>
              <w:lastRenderedPageBreak/>
              <w:t>PcfIdInMin</w:t>
            </w:r>
          </w:p>
        </w:tc>
        <w:tc>
          <w:tcPr>
            <w:tcW w:w="5103" w:type="dxa"/>
            <w:shd w:val="clear" w:color="auto" w:fill="FFFFFF" w:themeFill="background1"/>
          </w:tcPr>
          <w:p w14:paraId="23F966A5" w14:textId="6C02B402"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045A2FCB" w14:textId="77777777" w:rsidTr="006C49F3">
        <w:trPr>
          <w:cantSplit/>
        </w:trPr>
        <w:tc>
          <w:tcPr>
            <w:tcW w:w="3969" w:type="dxa"/>
            <w:shd w:val="clear" w:color="auto" w:fill="FFFFFF" w:themeFill="background1"/>
          </w:tcPr>
          <w:p w14:paraId="01D6E8F5" w14:textId="77777777" w:rsidR="006E0EDC" w:rsidRPr="00A926EA" w:rsidRDefault="006E0EDC" w:rsidP="00C271E3">
            <w:pPr>
              <w:pStyle w:val="TablecellLEFT"/>
              <w:rPr>
                <w:lang w:val="en-GB"/>
              </w:rPr>
            </w:pPr>
            <w:r w:rsidRPr="00A926EA">
              <w:rPr>
                <w:lang w:val="en-GB"/>
              </w:rPr>
              <w:t>PcfIdInMax</w:t>
            </w:r>
          </w:p>
        </w:tc>
        <w:tc>
          <w:tcPr>
            <w:tcW w:w="5103" w:type="dxa"/>
            <w:shd w:val="clear" w:color="auto" w:fill="FFFFFF" w:themeFill="background1"/>
          </w:tcPr>
          <w:p w14:paraId="2CB3AF56" w14:textId="7A2FAE11"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28C6290E" w14:textId="77777777" w:rsidTr="006C49F3">
        <w:trPr>
          <w:cantSplit/>
        </w:trPr>
        <w:tc>
          <w:tcPr>
            <w:tcW w:w="3969" w:type="dxa"/>
            <w:shd w:val="clear" w:color="auto" w:fill="FFFFFF" w:themeFill="background1"/>
          </w:tcPr>
          <w:p w14:paraId="12E8360C" w14:textId="77777777" w:rsidR="006E0EDC" w:rsidRPr="00A926EA" w:rsidRDefault="006E0EDC" w:rsidP="00C271E3">
            <w:pPr>
              <w:pStyle w:val="TablecellLEFT"/>
              <w:rPr>
                <w:lang w:val="en-GB"/>
              </w:rPr>
            </w:pPr>
            <w:r w:rsidRPr="00A926EA">
              <w:rPr>
                <w:lang w:val="en-GB"/>
              </w:rPr>
              <w:t>PcfPriorityFilter</w:t>
            </w:r>
          </w:p>
        </w:tc>
        <w:tc>
          <w:tcPr>
            <w:tcW w:w="5103" w:type="dxa"/>
            <w:shd w:val="clear" w:color="auto" w:fill="FFFFFF" w:themeFill="background1"/>
          </w:tcPr>
          <w:p w14:paraId="716E1FC8" w14:textId="0A83A894" w:rsidR="006E0EDC" w:rsidRPr="00A926EA" w:rsidRDefault="006E0EDC" w:rsidP="00C271E3">
            <w:pPr>
              <w:pStyle w:val="TablecellLEFT"/>
              <w:rPr>
                <w:lang w:val="en-GB"/>
              </w:rPr>
            </w:pPr>
            <w:r w:rsidRPr="00A926EA">
              <w:rPr>
                <w:lang w:val="en-GB"/>
              </w:rPr>
              <w:t xml:space="preserve">See </w:t>
            </w:r>
            <w:r w:rsidR="00442672" w:rsidRPr="00A926EA">
              <w:rPr>
                <w:lang w:val="en-GB"/>
              </w:rPr>
              <w:t>[</w:t>
            </w:r>
            <w:r w:rsidR="00CD1E68" w:rsidRPr="00A926EA">
              <w:rPr>
                <w:lang w:val="en-GB"/>
              </w:rPr>
              <w:t>SAE AS6802</w:t>
            </w:r>
            <w:r w:rsidR="00442672" w:rsidRPr="00A926EA">
              <w:rPr>
                <w:lang w:val="en-GB"/>
              </w:rPr>
              <w:t>]</w:t>
            </w:r>
          </w:p>
        </w:tc>
      </w:tr>
      <w:tr w:rsidR="006E0EDC" w:rsidRPr="00A926EA" w14:paraId="6B51A400" w14:textId="77777777" w:rsidTr="006C49F3">
        <w:trPr>
          <w:cantSplit/>
        </w:trPr>
        <w:tc>
          <w:tcPr>
            <w:tcW w:w="3969" w:type="dxa"/>
            <w:shd w:val="clear" w:color="auto" w:fill="FFFFFF" w:themeFill="background1"/>
          </w:tcPr>
          <w:p w14:paraId="5521B90E" w14:textId="77777777" w:rsidR="006E0EDC" w:rsidRPr="00A926EA" w:rsidRDefault="006E0EDC" w:rsidP="00C271E3">
            <w:pPr>
              <w:pStyle w:val="TablecellLEFT"/>
              <w:rPr>
                <w:sz w:val="22"/>
                <w:szCs w:val="22"/>
                <w:lang w:val="en-GB"/>
              </w:rPr>
            </w:pPr>
            <w:r w:rsidRPr="00A926EA">
              <w:rPr>
                <w:lang w:val="en-GB"/>
              </w:rPr>
              <w:t>EthSrcPCF</w:t>
            </w:r>
          </w:p>
        </w:tc>
        <w:tc>
          <w:tcPr>
            <w:tcW w:w="5103" w:type="dxa"/>
            <w:shd w:val="clear" w:color="auto" w:fill="FFFFFF" w:themeFill="background1"/>
          </w:tcPr>
          <w:p w14:paraId="09C5260E" w14:textId="603835B7" w:rsidR="006E0EDC" w:rsidRPr="00A926EA" w:rsidRDefault="006E0EDC" w:rsidP="00BF055F">
            <w:pPr>
              <w:pStyle w:val="TablecellLEFT"/>
              <w:rPr>
                <w:lang w:val="en-GB"/>
              </w:rPr>
            </w:pPr>
            <w:r w:rsidRPr="00A926EA">
              <w:rPr>
                <w:lang w:val="en-GB"/>
              </w:rPr>
              <w:t>This parameter defines the Ethernet source MAC address</w:t>
            </w:r>
            <w:r w:rsidR="00197F9A" w:rsidRPr="00A926EA">
              <w:rPr>
                <w:lang w:val="en-GB"/>
              </w:rPr>
              <w:t xml:space="preserve"> </w:t>
            </w:r>
            <w:r w:rsidRPr="00A926EA">
              <w:rPr>
                <w:lang w:val="en-GB"/>
              </w:rPr>
              <w:t xml:space="preserve">for output protocol control frames. </w:t>
            </w:r>
          </w:p>
        </w:tc>
      </w:tr>
      <w:tr w:rsidR="006E0EDC" w:rsidRPr="00A926EA" w14:paraId="704D6EC0" w14:textId="77777777" w:rsidTr="006C49F3">
        <w:trPr>
          <w:cantSplit/>
        </w:trPr>
        <w:tc>
          <w:tcPr>
            <w:tcW w:w="3969" w:type="dxa"/>
            <w:shd w:val="clear" w:color="auto" w:fill="FFFFFF" w:themeFill="background1"/>
          </w:tcPr>
          <w:p w14:paraId="360D87B1" w14:textId="77777777" w:rsidR="006E0EDC" w:rsidRPr="00A926EA" w:rsidRDefault="006E0EDC" w:rsidP="00C271E3">
            <w:pPr>
              <w:pStyle w:val="TablecellLEFT"/>
              <w:rPr>
                <w:lang w:val="en-GB"/>
              </w:rPr>
            </w:pPr>
            <w:r w:rsidRPr="00A926EA">
              <w:rPr>
                <w:lang w:val="en-GB"/>
              </w:rPr>
              <w:t>OutDelay</w:t>
            </w:r>
          </w:p>
        </w:tc>
        <w:tc>
          <w:tcPr>
            <w:tcW w:w="5103" w:type="dxa"/>
            <w:shd w:val="clear" w:color="auto" w:fill="FFFFFF" w:themeFill="background1"/>
          </w:tcPr>
          <w:p w14:paraId="401B5629" w14:textId="77777777" w:rsidR="006E0EDC" w:rsidRPr="00A926EA" w:rsidRDefault="006E0EDC" w:rsidP="00C271E3">
            <w:pPr>
              <w:pStyle w:val="TablecellLEFT"/>
              <w:rPr>
                <w:lang w:val="en-GB"/>
              </w:rPr>
            </w:pPr>
            <w:r w:rsidRPr="00A926EA">
              <w:rPr>
                <w:lang w:val="en-GB"/>
              </w:rPr>
              <w:t>This field provides the initial value for the transparent clock field of output protocol control frames. It is used to compensate for the delay introduced by circuitry outside</w:t>
            </w:r>
          </w:p>
          <w:p w14:paraId="73C539F5" w14:textId="77777777" w:rsidR="006E0EDC" w:rsidRPr="00A926EA" w:rsidRDefault="006E0EDC" w:rsidP="00C271E3">
            <w:pPr>
              <w:pStyle w:val="TablecellLEFT"/>
              <w:rPr>
                <w:lang w:val="en-GB"/>
              </w:rPr>
            </w:pPr>
            <w:r w:rsidRPr="00A926EA">
              <w:rPr>
                <w:lang w:val="en-GB"/>
              </w:rPr>
              <w:t>of the IP, the PHY, and potentially also the transport delay on the wire.</w:t>
            </w:r>
          </w:p>
        </w:tc>
      </w:tr>
      <w:tr w:rsidR="006E0EDC" w:rsidRPr="00A926EA" w14:paraId="0E54B14B" w14:textId="77777777" w:rsidTr="006C49F3">
        <w:trPr>
          <w:cantSplit/>
        </w:trPr>
        <w:tc>
          <w:tcPr>
            <w:tcW w:w="3969" w:type="dxa"/>
            <w:shd w:val="clear" w:color="auto" w:fill="FFFFFF" w:themeFill="background1"/>
          </w:tcPr>
          <w:p w14:paraId="659EBA9A" w14:textId="77777777" w:rsidR="006E0EDC" w:rsidRPr="00A926EA" w:rsidRDefault="006E0EDC" w:rsidP="00C271E3">
            <w:pPr>
              <w:pStyle w:val="TablecellLEFT"/>
              <w:rPr>
                <w:lang w:val="en-GB"/>
              </w:rPr>
            </w:pPr>
            <w:r w:rsidRPr="00A926EA">
              <w:rPr>
                <w:lang w:val="en-GB"/>
              </w:rPr>
              <w:t>InDelay</w:t>
            </w:r>
          </w:p>
        </w:tc>
        <w:tc>
          <w:tcPr>
            <w:tcW w:w="5103" w:type="dxa"/>
            <w:shd w:val="clear" w:color="auto" w:fill="FFFFFF" w:themeFill="background1"/>
          </w:tcPr>
          <w:p w14:paraId="156993B8" w14:textId="684D1B26" w:rsidR="006E0EDC" w:rsidRPr="00A926EA" w:rsidRDefault="006E0EDC" w:rsidP="00BF055F">
            <w:pPr>
              <w:pStyle w:val="TablecellLEFT"/>
              <w:rPr>
                <w:lang w:val="en-GB"/>
              </w:rPr>
            </w:pPr>
            <w:r w:rsidRPr="00A926EA">
              <w:rPr>
                <w:lang w:val="en-GB"/>
              </w:rPr>
              <w:t>This field provides a correction value added to the transparent clock field of input protocol control frames. It is used to compensate for the delay introduced by circuitry outside of the IP, the PHY, and potentially also the transport delay on the wire.</w:t>
            </w:r>
          </w:p>
        </w:tc>
      </w:tr>
    </w:tbl>
    <w:p w14:paraId="5D0EFC44" w14:textId="77777777" w:rsidR="00FA2E6E" w:rsidRDefault="00FA2E6E" w:rsidP="00FA2E6E">
      <w:pPr>
        <w:pStyle w:val="paragraph"/>
      </w:pPr>
      <w:bookmarkStart w:id="818" w:name="_Ref42261605"/>
      <w:bookmarkStart w:id="819" w:name="_Toc34068147"/>
    </w:p>
    <w:p w14:paraId="341B6EAA" w14:textId="4F6826DB" w:rsidR="00FA2E6E" w:rsidRDefault="00FA2E6E" w:rsidP="0085495F">
      <w:pPr>
        <w:pStyle w:val="requirelevel1"/>
      </w:pPr>
      <w:r w:rsidRPr="00A926EA">
        <w:t xml:space="preserve">The </w:t>
      </w:r>
      <w:r w:rsidR="003A5747">
        <w:t>CT-Marker</w:t>
      </w:r>
      <w:r>
        <w:t xml:space="preserve"> </w:t>
      </w:r>
      <w:r w:rsidR="003A5747">
        <w:t>parameter</w:t>
      </w:r>
      <w:r w:rsidRPr="00A926EA">
        <w:t xml:space="preserve"> of a Switch</w:t>
      </w:r>
      <w:r>
        <w:t xml:space="preserve"> device </w:t>
      </w:r>
      <w:r w:rsidR="003A5747">
        <w:t>shall be configured</w:t>
      </w:r>
      <w:r w:rsidR="003A5747" w:rsidRPr="00A926EA">
        <w:t xml:space="preserve"> </w:t>
      </w:r>
      <w:r w:rsidR="003A5747">
        <w:t xml:space="preserve">as </w:t>
      </w:r>
      <w:r w:rsidRPr="00A926EA">
        <w:t>defined in</w:t>
      </w:r>
      <w:r w:rsidR="0063466D">
        <w:t xml:space="preserve"> </w:t>
      </w:r>
      <w:r w:rsidR="0063466D">
        <w:fldChar w:fldCharType="begin"/>
      </w:r>
      <w:r w:rsidR="0063466D">
        <w:instrText xml:space="preserve"> REF _Ref55397660 \h </w:instrText>
      </w:r>
      <w:r w:rsidR="0063466D">
        <w:fldChar w:fldCharType="separate"/>
      </w:r>
      <w:r w:rsidR="00AD4A95" w:rsidRPr="00A926EA">
        <w:t xml:space="preserve">Table </w:t>
      </w:r>
      <w:r w:rsidR="00AD4A95">
        <w:rPr>
          <w:noProof/>
        </w:rPr>
        <w:t>7</w:t>
      </w:r>
      <w:r w:rsidR="00AD4A95" w:rsidRPr="00A926EA">
        <w:noBreakHyphen/>
      </w:r>
      <w:r w:rsidR="00AD4A95">
        <w:rPr>
          <w:noProof/>
        </w:rPr>
        <w:t>15</w:t>
      </w:r>
      <w:r w:rsidR="0063466D">
        <w:fldChar w:fldCharType="end"/>
      </w:r>
      <w:r w:rsidRPr="00A926EA">
        <w:t>.</w:t>
      </w:r>
    </w:p>
    <w:p w14:paraId="62224D9B" w14:textId="364EF9C2" w:rsidR="006E0EDC" w:rsidRPr="00A926EA" w:rsidRDefault="00C271E3" w:rsidP="00C12289">
      <w:pPr>
        <w:pStyle w:val="CaptionTable"/>
        <w:rPr>
          <w:szCs w:val="22"/>
        </w:rPr>
      </w:pPr>
      <w:bookmarkStart w:id="820" w:name="_Ref55397660"/>
      <w:bookmarkStart w:id="821" w:name="_Toc55828981"/>
      <w:r w:rsidRPr="00A926EA">
        <w:t xml:space="preserve">Table </w:t>
      </w:r>
      <w:fldSimple w:instr=" STYLEREF 1 \s ">
        <w:r w:rsidR="00AD4A95">
          <w:rPr>
            <w:noProof/>
          </w:rPr>
          <w:t>7</w:t>
        </w:r>
      </w:fldSimple>
      <w:r w:rsidR="00DC66C8" w:rsidRPr="00A926EA">
        <w:noBreakHyphen/>
      </w:r>
      <w:fldSimple w:instr=" SEQ Table \* ARABIC \s 1 ">
        <w:r w:rsidR="00AD4A95">
          <w:rPr>
            <w:noProof/>
          </w:rPr>
          <w:t>15</w:t>
        </w:r>
      </w:fldSimple>
      <w:bookmarkEnd w:id="818"/>
      <w:bookmarkEnd w:id="820"/>
      <w:r w:rsidR="006E0EDC" w:rsidRPr="00A926EA">
        <w:rPr>
          <w:szCs w:val="22"/>
        </w:rPr>
        <w:t xml:space="preserve">: </w:t>
      </w:r>
      <w:r w:rsidR="00FA2E6E">
        <w:rPr>
          <w:szCs w:val="22"/>
        </w:rPr>
        <w:t xml:space="preserve">Switch </w:t>
      </w:r>
      <w:r w:rsidR="006E0EDC" w:rsidRPr="00A926EA">
        <w:rPr>
          <w:szCs w:val="22"/>
        </w:rPr>
        <w:t>General Parameter</w:t>
      </w:r>
      <w:bookmarkEnd w:id="819"/>
      <w:bookmarkEnd w:id="821"/>
    </w:p>
    <w:tbl>
      <w:tblPr>
        <w:tblStyle w:val="TableGrid3"/>
        <w:tblW w:w="0" w:type="auto"/>
        <w:tblInd w:w="108" w:type="dxa"/>
        <w:tblLook w:val="04A0" w:firstRow="1" w:lastRow="0" w:firstColumn="1" w:lastColumn="0" w:noHBand="0" w:noVBand="1"/>
      </w:tblPr>
      <w:tblGrid>
        <w:gridCol w:w="4013"/>
        <w:gridCol w:w="4939"/>
      </w:tblGrid>
      <w:tr w:rsidR="006E0EDC" w:rsidRPr="00A926EA" w14:paraId="47BE6333" w14:textId="77777777" w:rsidTr="006C49F3">
        <w:tc>
          <w:tcPr>
            <w:tcW w:w="4066" w:type="dxa"/>
            <w:vAlign w:val="center"/>
          </w:tcPr>
          <w:p w14:paraId="59081876" w14:textId="77777777" w:rsidR="006E0EDC" w:rsidRPr="00A926EA" w:rsidRDefault="006E0EDC" w:rsidP="00C271E3">
            <w:pPr>
              <w:pStyle w:val="TableHeaderCENTER"/>
              <w:rPr>
                <w:lang w:val="en-GB"/>
              </w:rPr>
            </w:pPr>
            <w:r w:rsidRPr="00A926EA">
              <w:rPr>
                <w:sz w:val="20"/>
                <w:lang w:val="en-GB"/>
              </w:rPr>
              <w:t>Parameter</w:t>
            </w:r>
          </w:p>
        </w:tc>
        <w:tc>
          <w:tcPr>
            <w:tcW w:w="5006" w:type="dxa"/>
            <w:vAlign w:val="center"/>
          </w:tcPr>
          <w:p w14:paraId="269F48F3" w14:textId="70BA74E4" w:rsidR="006E0EDC" w:rsidRPr="00A926EA" w:rsidRDefault="006E0EDC" w:rsidP="00C271E3">
            <w:pPr>
              <w:pStyle w:val="TableHeaderCENTER"/>
              <w:rPr>
                <w:lang w:val="en-GB"/>
              </w:rPr>
            </w:pPr>
            <w:r w:rsidRPr="00A926EA">
              <w:rPr>
                <w:sz w:val="20"/>
                <w:lang w:val="en-GB"/>
              </w:rPr>
              <w:t>Des</w:t>
            </w:r>
            <w:r w:rsidR="00EA3362" w:rsidRPr="00A926EA">
              <w:rPr>
                <w:sz w:val="20"/>
                <w:lang w:val="en-GB"/>
              </w:rPr>
              <w:t>c</w:t>
            </w:r>
            <w:r w:rsidRPr="00A926EA">
              <w:rPr>
                <w:sz w:val="20"/>
                <w:lang w:val="en-GB"/>
              </w:rPr>
              <w:t>ription</w:t>
            </w:r>
          </w:p>
        </w:tc>
      </w:tr>
      <w:tr w:rsidR="006E0EDC" w:rsidRPr="00A926EA" w14:paraId="7D9D8034" w14:textId="77777777" w:rsidTr="006C49F3">
        <w:tc>
          <w:tcPr>
            <w:tcW w:w="4066" w:type="dxa"/>
            <w:vAlign w:val="center"/>
          </w:tcPr>
          <w:p w14:paraId="6DF07BF5" w14:textId="77777777" w:rsidR="006E0EDC" w:rsidRPr="00A926EA" w:rsidRDefault="006E0EDC" w:rsidP="00C81A3E">
            <w:pPr>
              <w:pStyle w:val="TablecellLEFT"/>
              <w:rPr>
                <w:lang w:val="en-GB"/>
              </w:rPr>
            </w:pPr>
            <w:r w:rsidRPr="00A926EA">
              <w:rPr>
                <w:lang w:val="en-GB"/>
              </w:rPr>
              <w:t>CTMarker</w:t>
            </w:r>
          </w:p>
        </w:tc>
        <w:tc>
          <w:tcPr>
            <w:tcW w:w="5006" w:type="dxa"/>
            <w:vAlign w:val="center"/>
          </w:tcPr>
          <w:p w14:paraId="3DD05D71" w14:textId="77777777" w:rsidR="006E0EDC" w:rsidRPr="00A926EA" w:rsidRDefault="006E0EDC" w:rsidP="00C81A3E">
            <w:pPr>
              <w:pStyle w:val="TablecellLEFT"/>
              <w:rPr>
                <w:lang w:val="en-GB"/>
              </w:rPr>
            </w:pPr>
            <w:r w:rsidRPr="00A926EA">
              <w:rPr>
                <w:lang w:val="en-GB"/>
              </w:rPr>
              <w:t xml:space="preserve">Provides the upper 32 bits of the Ethernet destination MAC address of frames considered critical traffic. </w:t>
            </w:r>
          </w:p>
        </w:tc>
      </w:tr>
    </w:tbl>
    <w:p w14:paraId="62716EAF" w14:textId="77777777" w:rsidR="006E0EDC" w:rsidRPr="00A926EA" w:rsidRDefault="006E0EDC" w:rsidP="00035C33">
      <w:pPr>
        <w:pStyle w:val="Heading2"/>
        <w:rPr>
          <w:rFonts w:eastAsia="MS Mincho"/>
          <w:lang w:eastAsia="de-AT"/>
        </w:rPr>
      </w:pPr>
      <w:bookmarkStart w:id="822" w:name="_Ref26867894"/>
      <w:bookmarkStart w:id="823" w:name="_Ref26867898"/>
      <w:bookmarkStart w:id="824" w:name="_Ref26871971"/>
      <w:bookmarkStart w:id="825" w:name="_Toc34069032"/>
      <w:bookmarkStart w:id="826" w:name="_Toc42280262"/>
      <w:bookmarkStart w:id="827" w:name="_Toc53408916"/>
      <w:bookmarkStart w:id="828" w:name="_Toc55828872"/>
      <w:r w:rsidRPr="00A926EA">
        <w:rPr>
          <w:rFonts w:eastAsia="MS Mincho"/>
          <w:lang w:eastAsia="de-AT"/>
        </w:rPr>
        <w:t>Configuration and Scheduling guideline</w:t>
      </w:r>
      <w:bookmarkEnd w:id="822"/>
      <w:bookmarkEnd w:id="823"/>
      <w:bookmarkEnd w:id="824"/>
      <w:bookmarkEnd w:id="825"/>
      <w:bookmarkEnd w:id="826"/>
      <w:bookmarkEnd w:id="827"/>
      <w:bookmarkEnd w:id="828"/>
    </w:p>
    <w:p w14:paraId="1ADB4196" w14:textId="34AEE7CE" w:rsidR="00180EF4" w:rsidRPr="00A926EA" w:rsidRDefault="00180EF4" w:rsidP="00F672A3">
      <w:pPr>
        <w:pStyle w:val="Heading3"/>
      </w:pPr>
      <w:bookmarkStart w:id="829" w:name="_Toc42280263"/>
      <w:bookmarkStart w:id="830" w:name="_Toc53408917"/>
      <w:bookmarkStart w:id="831" w:name="_Toc55828873"/>
      <w:r w:rsidRPr="00A926EA">
        <w:t>Overview</w:t>
      </w:r>
      <w:bookmarkEnd w:id="829"/>
      <w:bookmarkEnd w:id="830"/>
      <w:bookmarkEnd w:id="831"/>
    </w:p>
    <w:p w14:paraId="34B02750" w14:textId="3250CE2D" w:rsidR="006E0EDC" w:rsidRPr="00A926EA" w:rsidRDefault="006E0EDC" w:rsidP="008F6105">
      <w:pPr>
        <w:pStyle w:val="paragraph"/>
      </w:pPr>
      <w:r w:rsidRPr="00A926EA">
        <w:t xml:space="preserve">This </w:t>
      </w:r>
      <w:r w:rsidR="00194699" w:rsidRPr="00A926EA">
        <w:t>Clause</w:t>
      </w:r>
      <w:r w:rsidRPr="00A926EA">
        <w:t xml:space="preserve"> provides additional guidelines for configuration regarding </w:t>
      </w:r>
      <w:r w:rsidR="009C59EE" w:rsidRPr="00A926EA">
        <w:t>delays</w:t>
      </w:r>
      <w:r w:rsidR="00A640E5" w:rsidRPr="00A926EA">
        <w:t>,</w:t>
      </w:r>
      <w:r w:rsidR="005838B8" w:rsidRPr="00A926EA">
        <w:t xml:space="preserve"> </w:t>
      </w:r>
      <w:r w:rsidR="009C59EE" w:rsidRPr="00A926EA">
        <w:t>latencies</w:t>
      </w:r>
      <w:r w:rsidR="00A640E5" w:rsidRPr="00A926EA">
        <w:t>,</w:t>
      </w:r>
      <w:r w:rsidR="005838B8" w:rsidRPr="00A926EA">
        <w:t xml:space="preserve"> </w:t>
      </w:r>
      <w:r w:rsidRPr="00A926EA">
        <w:t xml:space="preserve">synchronization and scheduling topics. </w:t>
      </w:r>
      <w:r w:rsidR="00A640E5" w:rsidRPr="00A926EA">
        <w:t xml:space="preserve">A proper configuration of the network devices </w:t>
      </w:r>
      <w:r w:rsidR="002F6C45" w:rsidRPr="00A926EA">
        <w:t>is</w:t>
      </w:r>
      <w:r w:rsidR="00A640E5" w:rsidRPr="00A926EA">
        <w:t xml:space="preserve"> </w:t>
      </w:r>
      <w:r w:rsidR="002F6C45" w:rsidRPr="00A926EA">
        <w:t xml:space="preserve">important </w:t>
      </w:r>
      <w:r w:rsidR="009C59EE" w:rsidRPr="00A926EA">
        <w:t xml:space="preserve">to ensure an appropriate synchronization precision of the network </w:t>
      </w:r>
      <w:r w:rsidR="00253909" w:rsidRPr="00A926EA">
        <w:t xml:space="preserve">schedule </w:t>
      </w:r>
      <w:r w:rsidRPr="00A926EA">
        <w:t>when implementing Time-Triggered Ethernet at system level.</w:t>
      </w:r>
    </w:p>
    <w:p w14:paraId="52800E8D" w14:textId="1FBB5631" w:rsidR="005838B8" w:rsidRPr="00A926EA" w:rsidRDefault="005838B8" w:rsidP="00F672A3">
      <w:pPr>
        <w:pStyle w:val="Heading4"/>
      </w:pPr>
      <w:r w:rsidRPr="00A926EA">
        <w:t>Delays</w:t>
      </w:r>
    </w:p>
    <w:p w14:paraId="43473B93" w14:textId="2E25CBE8" w:rsidR="006E0EDC" w:rsidRPr="00A926EA" w:rsidRDefault="006E0EDC" w:rsidP="00F672A3">
      <w:pPr>
        <w:pStyle w:val="paragraph"/>
        <w:rPr>
          <w:rFonts w:eastAsia="MS Mincho"/>
          <w:lang w:eastAsia="de-AT"/>
        </w:rPr>
      </w:pPr>
      <w:r w:rsidRPr="00A926EA">
        <w:t>First of all, the different delays introduced by hardware</w:t>
      </w:r>
      <w:r w:rsidR="00197F9A" w:rsidRPr="00A926EA">
        <w:t xml:space="preserve"> </w:t>
      </w:r>
      <w:r w:rsidR="002F6C45" w:rsidRPr="00A926EA">
        <w:t>are</w:t>
      </w:r>
      <w:r w:rsidRPr="00A926EA">
        <w:t xml:space="preserve"> presented, before to present guidelines when configuring the network.</w:t>
      </w:r>
    </w:p>
    <w:p w14:paraId="1EC55078" w14:textId="675B4E97" w:rsidR="006E0EDC" w:rsidRPr="00A926EA" w:rsidRDefault="006E0EDC" w:rsidP="00414D2A">
      <w:pPr>
        <w:pStyle w:val="paragraph"/>
      </w:pPr>
      <w:r w:rsidRPr="00A926EA">
        <w:t>In a TTE network, the different delays introduced by the hardware have an impact on:</w:t>
      </w:r>
    </w:p>
    <w:p w14:paraId="12ACCBCF" w14:textId="77777777" w:rsidR="006E0EDC" w:rsidRPr="00A926EA" w:rsidRDefault="006E0EDC" w:rsidP="00D2393B">
      <w:pPr>
        <w:pStyle w:val="Bul2"/>
      </w:pPr>
      <w:r w:rsidRPr="00A926EA">
        <w:t>PCF transmissions and so the synchronization between devices (synchronization precision):</w:t>
      </w:r>
    </w:p>
    <w:p w14:paraId="0A13913B" w14:textId="5ED5EF78" w:rsidR="006E0EDC" w:rsidRPr="00A926EA" w:rsidRDefault="0092586F" w:rsidP="00D2393B">
      <w:pPr>
        <w:pStyle w:val="Bul3"/>
      </w:pPr>
      <w:r w:rsidRPr="00A926EA">
        <w:lastRenderedPageBreak/>
        <w:t>D</w:t>
      </w:r>
      <w:r w:rsidR="006E0EDC" w:rsidRPr="00A926EA">
        <w:t>rift between ground clock (perfect clock) and board clock along the entire mission,</w:t>
      </w:r>
    </w:p>
    <w:p w14:paraId="2BB72D6C" w14:textId="069A8B52" w:rsidR="006E0EDC" w:rsidRPr="00A926EA" w:rsidRDefault="0092586F" w:rsidP="00D2393B">
      <w:pPr>
        <w:pStyle w:val="Bul3"/>
      </w:pPr>
      <w:r w:rsidRPr="00A926EA">
        <w:t>D</w:t>
      </w:r>
      <w:r w:rsidR="006E0EDC" w:rsidRPr="00A926EA">
        <w:t>rift between devices of the same network during each integration cycle,</w:t>
      </w:r>
    </w:p>
    <w:p w14:paraId="2D56496C" w14:textId="0703CCA1" w:rsidR="006E0EDC" w:rsidRPr="00A926EA" w:rsidRDefault="0092586F" w:rsidP="00D2393B">
      <w:pPr>
        <w:pStyle w:val="Bul3"/>
      </w:pPr>
      <w:r w:rsidRPr="00A926EA">
        <w:t>T</w:t>
      </w:r>
      <w:r w:rsidR="006E0EDC" w:rsidRPr="00A926EA">
        <w:t>imestamp accuracy.</w:t>
      </w:r>
    </w:p>
    <w:p w14:paraId="624B8F1F" w14:textId="77777777" w:rsidR="006E0EDC" w:rsidRPr="00A926EA" w:rsidRDefault="006E0EDC" w:rsidP="00D2393B">
      <w:pPr>
        <w:pStyle w:val="Bul2"/>
      </w:pPr>
      <w:r w:rsidRPr="00A926EA">
        <w:t>TT frames transmissions and so the definition of the scheduling:</w:t>
      </w:r>
    </w:p>
    <w:p w14:paraId="07BE7EC4" w14:textId="1F016C10" w:rsidR="006E0EDC" w:rsidRPr="00A926EA" w:rsidRDefault="0092586F" w:rsidP="003572E7">
      <w:pPr>
        <w:pStyle w:val="Bul2"/>
      </w:pPr>
      <w:r w:rsidRPr="00A926EA">
        <w:t>M</w:t>
      </w:r>
      <w:r w:rsidR="006E0EDC" w:rsidRPr="00A926EA">
        <w:t>aximum propagation delay for one node to another,</w:t>
      </w:r>
    </w:p>
    <w:p w14:paraId="747B3CCF" w14:textId="7CC1BC4D" w:rsidR="006E0EDC" w:rsidRPr="00A926EA" w:rsidRDefault="0092586F" w:rsidP="003572E7">
      <w:pPr>
        <w:pStyle w:val="Bul2"/>
      </w:pPr>
      <w:r w:rsidRPr="00A926EA">
        <w:t>S</w:t>
      </w:r>
      <w:r w:rsidR="006E0EDC" w:rsidRPr="00A926EA">
        <w:t>ize of receive windows.</w:t>
      </w:r>
    </w:p>
    <w:p w14:paraId="79D58BD7" w14:textId="77777777" w:rsidR="00D2393B" w:rsidRPr="00A926EA" w:rsidRDefault="00D2393B" w:rsidP="00D2393B">
      <w:pPr>
        <w:pStyle w:val="paragraph"/>
      </w:pPr>
    </w:p>
    <w:p w14:paraId="36D8B860" w14:textId="05A24636" w:rsidR="006E0EDC" w:rsidRPr="00A926EA" w:rsidRDefault="006E0EDC" w:rsidP="00D2393B">
      <w:pPr>
        <w:pStyle w:val="paragraph"/>
      </w:pPr>
      <w:r w:rsidRPr="00A926EA">
        <w:t xml:space="preserve">At system level, a first list of delays can be defined as </w:t>
      </w:r>
      <w:r w:rsidR="000B34EF" w:rsidRPr="00A926EA">
        <w:t>illustrated</w:t>
      </w:r>
      <w:r w:rsidRPr="00A926EA">
        <w:t xml:space="preserve"> in </w:t>
      </w:r>
      <w:r w:rsidRPr="00A926EA">
        <w:fldChar w:fldCharType="begin"/>
      </w:r>
      <w:r w:rsidRPr="00A926EA">
        <w:instrText xml:space="preserve"> REF _Ref29804931 \h  \* MERGEFORMAT </w:instrText>
      </w:r>
      <w:r w:rsidRPr="00A926EA">
        <w:fldChar w:fldCharType="separate"/>
      </w:r>
      <w:r w:rsidR="00AD4A95" w:rsidRPr="00A926EA">
        <w:t xml:space="preserve">Figure </w:t>
      </w:r>
      <w:r w:rsidR="00AD4A95">
        <w:t>7</w:t>
      </w:r>
      <w:r w:rsidR="00AD4A95" w:rsidRPr="00A926EA">
        <w:noBreakHyphen/>
      </w:r>
      <w:r w:rsidR="00AD4A95">
        <w:t>2</w:t>
      </w:r>
      <w:r w:rsidRPr="00A926EA">
        <w:fldChar w:fldCharType="end"/>
      </w:r>
      <w:r w:rsidRPr="00A926EA">
        <w:t>:</w:t>
      </w:r>
    </w:p>
    <w:p w14:paraId="3326195C" w14:textId="77777777" w:rsidR="006E0EDC" w:rsidRPr="00A926EA" w:rsidRDefault="006E0EDC" w:rsidP="00D2393B">
      <w:pPr>
        <w:pStyle w:val="Bul2"/>
      </w:pPr>
      <w:r w:rsidRPr="00A926EA">
        <w:t>Wrapper delays</w:t>
      </w:r>
    </w:p>
    <w:p w14:paraId="57A7BA22" w14:textId="77777777" w:rsidR="006E0EDC" w:rsidRPr="00A926EA" w:rsidRDefault="006E0EDC" w:rsidP="00D2393B">
      <w:pPr>
        <w:pStyle w:val="Bul2"/>
      </w:pPr>
      <w:r w:rsidRPr="00A926EA">
        <w:t>PHY delays</w:t>
      </w:r>
    </w:p>
    <w:p w14:paraId="589C90C7" w14:textId="77777777" w:rsidR="006E0EDC" w:rsidRPr="00A926EA" w:rsidRDefault="006E0EDC" w:rsidP="00D2393B">
      <w:pPr>
        <w:pStyle w:val="Bul2"/>
      </w:pPr>
      <w:r w:rsidRPr="00A926EA">
        <w:t>Media delays (cable delays)</w:t>
      </w:r>
    </w:p>
    <w:p w14:paraId="0AA28E4E" w14:textId="10109715" w:rsidR="008C7A6E" w:rsidRPr="00A926EA" w:rsidRDefault="006E0EDC" w:rsidP="00D2393B">
      <w:pPr>
        <w:pStyle w:val="Bul2"/>
      </w:pPr>
      <w:r w:rsidRPr="00A926EA">
        <w:t>Forward delays (</w:t>
      </w:r>
      <w:r w:rsidR="00056755" w:rsidRPr="00A926EA">
        <w:t>Switch</w:t>
      </w:r>
      <w:r w:rsidRPr="00A926EA">
        <w:t>ing delays)</w:t>
      </w:r>
    </w:p>
    <w:p w14:paraId="42F9BA9F" w14:textId="77777777" w:rsidR="006E0EDC" w:rsidRPr="00A926EA" w:rsidRDefault="006E0EDC" w:rsidP="00EA3362">
      <w:pPr>
        <w:pStyle w:val="graphic"/>
        <w:spacing w:before="240"/>
        <w:rPr>
          <w:rFonts w:eastAsia="MS Mincho"/>
          <w:lang w:val="en-GB" w:eastAsia="de-AT"/>
        </w:rPr>
      </w:pPr>
      <w:r w:rsidRPr="00A926EA">
        <w:rPr>
          <w:rFonts w:eastAsia="MS Mincho"/>
          <w:noProof/>
          <w:lang w:val="en-GB"/>
        </w:rPr>
        <w:drawing>
          <wp:inline distT="0" distB="0" distL="0" distR="0" wp14:anchorId="354A9E34" wp14:editId="624984BC">
            <wp:extent cx="5157216" cy="1126541"/>
            <wp:effectExtent l="0" t="0" r="5715" b="0"/>
            <wp:docPr id="24" name="Picture 2"/>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81"/>
                    <a:stretch>
                      <a:fillRect/>
                    </a:stretch>
                  </pic:blipFill>
                  <pic:spPr>
                    <a:xfrm>
                      <a:off x="0" y="0"/>
                      <a:ext cx="5157216" cy="1126541"/>
                    </a:xfrm>
                    <a:prstGeom prst="rect">
                      <a:avLst/>
                    </a:prstGeom>
                  </pic:spPr>
                </pic:pic>
              </a:graphicData>
            </a:graphic>
          </wp:inline>
        </w:drawing>
      </w:r>
    </w:p>
    <w:p w14:paraId="017947B2" w14:textId="2B871504" w:rsidR="006E0EDC" w:rsidRPr="00A926EA" w:rsidRDefault="00AE33FA" w:rsidP="00414D2A">
      <w:pPr>
        <w:pStyle w:val="Caption"/>
        <w:rPr>
          <w:rFonts w:ascii="Arial" w:eastAsia="MS Mincho" w:hAnsi="Arial"/>
          <w:sz w:val="22"/>
          <w:szCs w:val="22"/>
          <w:lang w:eastAsia="de-AT"/>
        </w:rPr>
      </w:pPr>
      <w:bookmarkStart w:id="832" w:name="_Ref29804931"/>
      <w:bookmarkStart w:id="833" w:name="_Toc34068123"/>
      <w:bookmarkStart w:id="834" w:name="_Toc55828957"/>
      <w:r w:rsidRPr="00A926EA">
        <w:t xml:space="preserve">Figure </w:t>
      </w:r>
      <w:fldSimple w:instr=" STYLEREF 1 \s ">
        <w:r w:rsidR="00AD4A95">
          <w:rPr>
            <w:noProof/>
          </w:rPr>
          <w:t>7</w:t>
        </w:r>
      </w:fldSimple>
      <w:r w:rsidR="008528EA" w:rsidRPr="00A926EA">
        <w:noBreakHyphen/>
      </w:r>
      <w:fldSimple w:instr=" SEQ Figure \* ARABIC \s 1 ">
        <w:r w:rsidR="00AD4A95">
          <w:rPr>
            <w:noProof/>
          </w:rPr>
          <w:t>2</w:t>
        </w:r>
      </w:fldSimple>
      <w:bookmarkEnd w:id="832"/>
      <w:r w:rsidR="006E0EDC" w:rsidRPr="00A926EA">
        <w:rPr>
          <w:sz w:val="20"/>
          <w:szCs w:val="22"/>
        </w:rPr>
        <w:t>: Example of delays at system level</w:t>
      </w:r>
      <w:bookmarkEnd w:id="833"/>
      <w:bookmarkEnd w:id="834"/>
    </w:p>
    <w:p w14:paraId="24C03AA7" w14:textId="49F095F8" w:rsidR="006E0EDC" w:rsidRPr="00A926EA" w:rsidRDefault="006E0EDC" w:rsidP="00414D2A">
      <w:pPr>
        <w:pStyle w:val="paragraph"/>
      </w:pPr>
      <w:r w:rsidRPr="00A926EA">
        <w:t>After that, going more deep in a typical IP, refinements can be made and additional delay types can be added as</w:t>
      </w:r>
      <w:r w:rsidR="003572E7" w:rsidRPr="00A926EA">
        <w:t xml:space="preserve"> illustrated</w:t>
      </w:r>
      <w:r w:rsidRPr="00A926EA">
        <w:t xml:space="preserve"> in </w:t>
      </w:r>
      <w:r w:rsidRPr="00A926EA">
        <w:fldChar w:fldCharType="begin"/>
      </w:r>
      <w:r w:rsidRPr="00A926EA">
        <w:instrText xml:space="preserve"> REF _Ref29804954 \h  \* MERGEFORMAT </w:instrText>
      </w:r>
      <w:r w:rsidRPr="00A926EA">
        <w:fldChar w:fldCharType="separate"/>
      </w:r>
      <w:r w:rsidR="00AD4A95" w:rsidRPr="00A926EA">
        <w:t xml:space="preserve">Figure </w:t>
      </w:r>
      <w:r w:rsidR="00AD4A95">
        <w:t>7</w:t>
      </w:r>
      <w:r w:rsidR="00AD4A95" w:rsidRPr="00A926EA">
        <w:noBreakHyphen/>
      </w:r>
      <w:r w:rsidR="00AD4A95">
        <w:t>3</w:t>
      </w:r>
      <w:r w:rsidRPr="00A926EA">
        <w:fldChar w:fldCharType="end"/>
      </w:r>
      <w:r w:rsidRPr="00A926EA">
        <w:t>:</w:t>
      </w:r>
    </w:p>
    <w:p w14:paraId="7D96DAFA" w14:textId="22196FDD" w:rsidR="006E0EDC" w:rsidRPr="00A926EA" w:rsidRDefault="006E0EDC" w:rsidP="00D2393B">
      <w:pPr>
        <w:pStyle w:val="Bul2"/>
      </w:pPr>
      <w:r w:rsidRPr="00A926EA">
        <w:t>Controller schedule delays</w:t>
      </w:r>
    </w:p>
    <w:p w14:paraId="1F5BAB03" w14:textId="44E532C6" w:rsidR="006E0EDC" w:rsidRPr="00A926EA" w:rsidRDefault="006E0EDC" w:rsidP="00D2393B">
      <w:pPr>
        <w:pStyle w:val="Bul2"/>
      </w:pPr>
      <w:r w:rsidRPr="00A926EA">
        <w:t>Controller synchronization delays</w:t>
      </w:r>
    </w:p>
    <w:p w14:paraId="1ABC4977" w14:textId="6A1351FF" w:rsidR="006E0EDC" w:rsidRPr="00A926EA" w:rsidRDefault="006E0EDC" w:rsidP="00D2393B">
      <w:pPr>
        <w:pStyle w:val="Bul2"/>
      </w:pPr>
      <w:r w:rsidRPr="00A926EA">
        <w:t>Controller interface delays</w:t>
      </w:r>
    </w:p>
    <w:p w14:paraId="757FBB08" w14:textId="77777777" w:rsidR="006E0EDC" w:rsidRPr="00A926EA" w:rsidRDefault="006E0EDC" w:rsidP="00EA3362">
      <w:pPr>
        <w:pStyle w:val="graphic"/>
        <w:spacing w:before="240"/>
        <w:rPr>
          <w:rFonts w:eastAsia="MS Mincho"/>
          <w:lang w:val="en-GB" w:eastAsia="de-AT"/>
        </w:rPr>
      </w:pPr>
      <w:r w:rsidRPr="00A926EA">
        <w:rPr>
          <w:rFonts w:eastAsia="MS Mincho"/>
          <w:noProof/>
          <w:lang w:val="en-GB"/>
        </w:rPr>
        <w:drawing>
          <wp:inline distT="0" distB="0" distL="0" distR="0" wp14:anchorId="53368E5A" wp14:editId="06728FF3">
            <wp:extent cx="2795011" cy="2536479"/>
            <wp:effectExtent l="0" t="0" r="571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822500" cy="2561426"/>
                    </a:xfrm>
                    <a:prstGeom prst="rect">
                      <a:avLst/>
                    </a:prstGeom>
                  </pic:spPr>
                </pic:pic>
              </a:graphicData>
            </a:graphic>
          </wp:inline>
        </w:drawing>
      </w:r>
    </w:p>
    <w:p w14:paraId="403729FA" w14:textId="1A564FF7" w:rsidR="006E0EDC" w:rsidRPr="00A926EA" w:rsidRDefault="00AE33FA" w:rsidP="00414D2A">
      <w:pPr>
        <w:pStyle w:val="Caption"/>
        <w:rPr>
          <w:sz w:val="20"/>
        </w:rPr>
      </w:pPr>
      <w:bookmarkStart w:id="835" w:name="_Ref29804954"/>
      <w:bookmarkStart w:id="836" w:name="_Toc34068124"/>
      <w:bookmarkStart w:id="837" w:name="_Toc55828958"/>
      <w:r w:rsidRPr="00A926EA">
        <w:t xml:space="preserve">Figure </w:t>
      </w:r>
      <w:fldSimple w:instr=" STYLEREF 1 \s ">
        <w:r w:rsidR="00AD4A95">
          <w:rPr>
            <w:noProof/>
          </w:rPr>
          <w:t>7</w:t>
        </w:r>
      </w:fldSimple>
      <w:r w:rsidR="008528EA" w:rsidRPr="00A926EA">
        <w:noBreakHyphen/>
      </w:r>
      <w:fldSimple w:instr=" SEQ Figure \* ARABIC \s 1 ">
        <w:r w:rsidR="00AD4A95">
          <w:rPr>
            <w:noProof/>
          </w:rPr>
          <w:t>3</w:t>
        </w:r>
      </w:fldSimple>
      <w:bookmarkEnd w:id="835"/>
      <w:r w:rsidR="006E0EDC" w:rsidRPr="00A926EA">
        <w:t xml:space="preserve">: </w:t>
      </w:r>
      <w:r w:rsidR="006E0EDC" w:rsidRPr="00A926EA">
        <w:rPr>
          <w:sz w:val="20"/>
        </w:rPr>
        <w:t>Example of delays related to a device</w:t>
      </w:r>
      <w:bookmarkEnd w:id="836"/>
      <w:bookmarkEnd w:id="837"/>
    </w:p>
    <w:p w14:paraId="42E4DEA7" w14:textId="6928D7DB" w:rsidR="008F0447" w:rsidRPr="00A926EA" w:rsidRDefault="008F0447" w:rsidP="00414D2A">
      <w:pPr>
        <w:pStyle w:val="paragraph"/>
      </w:pPr>
      <w:r w:rsidRPr="00A926EA">
        <w:lastRenderedPageBreak/>
        <w:t xml:space="preserve">Regarding that, as presented in the following </w:t>
      </w:r>
      <w:r w:rsidR="00EA3362" w:rsidRPr="00A926EA">
        <w:fldChar w:fldCharType="begin"/>
      </w:r>
      <w:r w:rsidR="00EA3362" w:rsidRPr="00A926EA">
        <w:instrText xml:space="preserve"> REF _Ref53415796 \h  \* MERGEFORMAT </w:instrText>
      </w:r>
      <w:r w:rsidR="00EA3362" w:rsidRPr="00A926EA">
        <w:fldChar w:fldCharType="separate"/>
      </w:r>
      <w:r w:rsidR="00AD4A95" w:rsidRPr="00A926EA">
        <w:t xml:space="preserve">Figure </w:t>
      </w:r>
      <w:r w:rsidR="00AD4A95">
        <w:t>7</w:t>
      </w:r>
      <w:r w:rsidR="00AD4A95" w:rsidRPr="00A926EA">
        <w:noBreakHyphen/>
      </w:r>
      <w:r w:rsidR="00AD4A95">
        <w:t>4</w:t>
      </w:r>
      <w:r w:rsidR="00EA3362" w:rsidRPr="00A926EA">
        <w:fldChar w:fldCharType="end"/>
      </w:r>
      <w:r w:rsidRPr="00A926EA">
        <w:t xml:space="preserve">, additional </w:t>
      </w:r>
      <w:r w:rsidR="00253909" w:rsidRPr="00A926EA">
        <w:t>errors</w:t>
      </w:r>
      <w:r w:rsidRPr="00A926EA">
        <w:t xml:space="preserve"> can be propagated on the synchronization precision of the network because of the variability of the propagation delays (internal and external).</w:t>
      </w:r>
    </w:p>
    <w:p w14:paraId="56488F5A" w14:textId="77777777" w:rsidR="00253909" w:rsidRPr="00A926EA" w:rsidRDefault="00253909" w:rsidP="00EA3362">
      <w:pPr>
        <w:pStyle w:val="graphic"/>
        <w:spacing w:before="240"/>
        <w:rPr>
          <w:rFonts w:eastAsia="MS Mincho"/>
          <w:lang w:val="en-GB" w:eastAsia="de-AT"/>
        </w:rPr>
      </w:pPr>
      <w:r w:rsidRPr="00A926EA">
        <w:rPr>
          <w:rFonts w:eastAsia="MS Mincho"/>
          <w:noProof/>
          <w:lang w:val="en-GB"/>
        </w:rPr>
        <w:drawing>
          <wp:inline distT="0" distB="0" distL="0" distR="0" wp14:anchorId="5CDCABA2" wp14:editId="18B13D98">
            <wp:extent cx="5142354" cy="1771650"/>
            <wp:effectExtent l="0" t="0" r="0"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83"/>
                    <a:stretch>
                      <a:fillRect/>
                    </a:stretch>
                  </pic:blipFill>
                  <pic:spPr>
                    <a:xfrm>
                      <a:off x="0" y="0"/>
                      <a:ext cx="5171442" cy="1781671"/>
                    </a:xfrm>
                    <a:prstGeom prst="rect">
                      <a:avLst/>
                    </a:prstGeom>
                  </pic:spPr>
                </pic:pic>
              </a:graphicData>
            </a:graphic>
          </wp:inline>
        </w:drawing>
      </w:r>
    </w:p>
    <w:p w14:paraId="38B041E4" w14:textId="5C6AD34E" w:rsidR="00253909" w:rsidRPr="00A926EA" w:rsidRDefault="00253909" w:rsidP="00414D2A">
      <w:pPr>
        <w:pStyle w:val="Caption"/>
      </w:pPr>
      <w:bookmarkStart w:id="838" w:name="_Ref53415796"/>
      <w:bookmarkStart w:id="839" w:name="_Toc55828959"/>
      <w:r w:rsidRPr="00A926EA">
        <w:t xml:space="preserve">Figure </w:t>
      </w:r>
      <w:fldSimple w:instr=" STYLEREF 1 \s ">
        <w:r w:rsidR="00AD4A95">
          <w:rPr>
            <w:noProof/>
          </w:rPr>
          <w:t>7</w:t>
        </w:r>
      </w:fldSimple>
      <w:r w:rsidRPr="00A926EA">
        <w:noBreakHyphen/>
      </w:r>
      <w:fldSimple w:instr=" SEQ Figure \* ARABIC \s 1 ">
        <w:r w:rsidR="00AD4A95">
          <w:rPr>
            <w:noProof/>
          </w:rPr>
          <w:t>4</w:t>
        </w:r>
      </w:fldSimple>
      <w:bookmarkEnd w:id="838"/>
      <w:r w:rsidRPr="00A926EA">
        <w:t>: Impact of delays on synchronization precision</w:t>
      </w:r>
      <w:bookmarkEnd w:id="839"/>
    </w:p>
    <w:p w14:paraId="613E9557" w14:textId="3ED5C470" w:rsidR="008F0447" w:rsidRPr="00A926EA" w:rsidRDefault="008F0447" w:rsidP="00414D2A">
      <w:pPr>
        <w:pStyle w:val="paragraph"/>
      </w:pPr>
      <w:r w:rsidRPr="00A926EA">
        <w:t xml:space="preserve">To increase the </w:t>
      </w:r>
      <w:r w:rsidR="00A731C8" w:rsidRPr="00A926EA">
        <w:t xml:space="preserve">synchronization </w:t>
      </w:r>
      <w:r w:rsidRPr="00A926EA">
        <w:t>precision of the network and fulfil the precision target, internal and external delays should be compensated (see following Clauses for the precision calculation).</w:t>
      </w:r>
    </w:p>
    <w:p w14:paraId="211F0E7E" w14:textId="77777777" w:rsidR="005838B8" w:rsidRPr="00A926EA" w:rsidRDefault="005838B8" w:rsidP="00414D2A">
      <w:pPr>
        <w:pStyle w:val="Heading4"/>
        <w:rPr>
          <w:rFonts w:eastAsia="MS Mincho"/>
          <w:lang w:eastAsia="de-AT"/>
        </w:rPr>
      </w:pPr>
      <w:r w:rsidRPr="00A926EA">
        <w:rPr>
          <w:rFonts w:eastAsia="MS Mincho"/>
          <w:lang w:eastAsia="de-AT"/>
        </w:rPr>
        <w:t>Latencies</w:t>
      </w:r>
    </w:p>
    <w:p w14:paraId="1201B0EA" w14:textId="47F49D30" w:rsidR="005838B8" w:rsidRPr="00A926EA" w:rsidRDefault="005838B8" w:rsidP="00FE7323">
      <w:pPr>
        <w:pStyle w:val="paragraph"/>
      </w:pPr>
      <w:r w:rsidRPr="00A926EA">
        <w:t>The latency of the path for any given PCF, T_DELTA(PCF_i), in a contention-free scenario (i.e. without interference of other network traffic) is computed as the time it takes from a given PCF_i originated at a SM to reach the de</w:t>
      </w:r>
      <w:r w:rsidR="009C59EE" w:rsidRPr="00A926EA">
        <w:t xml:space="preserve">stination CM, or the other way </w:t>
      </w:r>
      <w:r w:rsidRPr="00A926EA">
        <w:t>round, to reach the corresponding SM when originated at the CM.</w:t>
      </w:r>
    </w:p>
    <w:p w14:paraId="65ECCA96" w14:textId="77777777" w:rsidR="005838B8" w:rsidRPr="00A926EA" w:rsidRDefault="005838B8" w:rsidP="00FE7323">
      <w:pPr>
        <w:pStyle w:val="paragraph"/>
      </w:pPr>
      <w:r w:rsidRPr="00A926EA">
        <w:t xml:space="preserve">The worst-case latency, T_DELTA_MAX(PCF_i), accounts for the propagation delay through physical links at their respective media speed, the transmission delay of the PCF frame itself at each hop, in addition to the maximum value for all other delays encountered along the path at each ingress or egress port (e.g. PHY latency, Wrapper, Controller, ...) as well as the forwarding latency of each Switch traversed along the path. </w:t>
      </w:r>
    </w:p>
    <w:p w14:paraId="4824C491" w14:textId="77777777" w:rsidR="005838B8" w:rsidRPr="00A926EA" w:rsidRDefault="005838B8" w:rsidP="00FE7323">
      <w:pPr>
        <w:pStyle w:val="paragraph"/>
      </w:pPr>
      <w:r w:rsidRPr="00A926EA">
        <w:t>The best-case latency, T_DELTA_MIN(PCF_i), is defined analogously by taking the same delays but with minimum values instead.</w:t>
      </w:r>
    </w:p>
    <w:p w14:paraId="5A8BD628" w14:textId="6E82FD27" w:rsidR="005838B8" w:rsidRPr="00A926EA" w:rsidRDefault="005838B8" w:rsidP="00501372">
      <w:pPr>
        <w:pStyle w:val="Heading4"/>
        <w:rPr>
          <w:rFonts w:eastAsia="MS Mincho"/>
          <w:lang w:eastAsia="de-AT"/>
        </w:rPr>
      </w:pPr>
      <w:r w:rsidRPr="00A926EA">
        <w:rPr>
          <w:rFonts w:eastAsia="MS Mincho"/>
          <w:lang w:eastAsia="de-AT"/>
        </w:rPr>
        <w:t>Transparent clock</w:t>
      </w:r>
    </w:p>
    <w:p w14:paraId="4595D3FB" w14:textId="4855B1DC" w:rsidR="005838B8" w:rsidRPr="00A926EA" w:rsidRDefault="005838B8" w:rsidP="00FE7323">
      <w:pPr>
        <w:pStyle w:val="paragraph"/>
      </w:pPr>
      <w:r w:rsidRPr="00A926EA">
        <w:t xml:space="preserve">The transparent clock is defined by the sum of the delays on </w:t>
      </w:r>
      <w:r w:rsidR="008F0447" w:rsidRPr="00A926EA">
        <w:t>a</w:t>
      </w:r>
      <w:r w:rsidRPr="00A926EA">
        <w:t xml:space="preserve"> path from the sender (of a PCF) to the receiver which are taken into account by the transparent clock update function of each device.</w:t>
      </w:r>
    </w:p>
    <w:p w14:paraId="1097C382" w14:textId="77777777" w:rsidR="008F0447" w:rsidRPr="00A926EA" w:rsidRDefault="008F0447" w:rsidP="00FE7323">
      <w:pPr>
        <w:pStyle w:val="paragraph"/>
      </w:pPr>
      <w:r w:rsidRPr="00A926EA">
        <w:t>Even if the transparent clock value of a PCF is updated at run-time, delays that occur outside of the IP introduce error in the transparent clock as they dynamically occur within a range (min…max).</w:t>
      </w:r>
    </w:p>
    <w:p w14:paraId="5EA8F94B" w14:textId="77777777" w:rsidR="008F0447" w:rsidRPr="00A926EA" w:rsidRDefault="008F0447" w:rsidP="00FE7323">
      <w:pPr>
        <w:pStyle w:val="paragraph"/>
      </w:pPr>
      <w:r w:rsidRPr="00A926EA">
        <w:t>T_DELTA_MAX_NC(PCF_i) is defined as T_DELTA_MAX(PCF_i) but taking into account only delays which are not compensated in pcf_transparent_clock field in PCF (external delays).</w:t>
      </w:r>
    </w:p>
    <w:p w14:paraId="1370978D" w14:textId="77777777" w:rsidR="008F0447" w:rsidRPr="00A926EA" w:rsidRDefault="008F0447" w:rsidP="00FE7323">
      <w:pPr>
        <w:pStyle w:val="paragraph"/>
      </w:pPr>
      <w:r w:rsidRPr="00A926EA">
        <w:t>The same apply to T_DELTA_MIN_NC(PCF_i) regarding T_DELTA_MIN(PCF_i).</w:t>
      </w:r>
    </w:p>
    <w:p w14:paraId="0387C3BE" w14:textId="74C3B972" w:rsidR="009C59EE" w:rsidRPr="00A926EA" w:rsidRDefault="008F0447" w:rsidP="00FE7323">
      <w:pPr>
        <w:pStyle w:val="paragraph"/>
      </w:pPr>
      <w:r w:rsidRPr="00A926EA">
        <w:lastRenderedPageBreak/>
        <w:t>To obtain the maximum transparent clock in a network, it is necessary to calculate the sum of the delays for each path from ES to Switch CM and from Switch CM to ES.</w:t>
      </w:r>
    </w:p>
    <w:p w14:paraId="13AE35CA" w14:textId="088EFFD8" w:rsidR="00414D2A" w:rsidRPr="00A926EA" w:rsidRDefault="007B0F3B" w:rsidP="00414D2A">
      <w:pPr>
        <w:pStyle w:val="Heading2"/>
      </w:pPr>
      <w:bookmarkStart w:id="840" w:name="_Toc55828874"/>
      <w:r>
        <w:t>Scheduling r</w:t>
      </w:r>
      <w:r w:rsidRPr="00A926EA">
        <w:t>equirements</w:t>
      </w:r>
      <w:bookmarkEnd w:id="840"/>
    </w:p>
    <w:p w14:paraId="63A7EE20" w14:textId="1B004862" w:rsidR="003572E7" w:rsidRPr="00A926EA" w:rsidRDefault="003572E7" w:rsidP="00414D2A">
      <w:pPr>
        <w:pStyle w:val="Heading3"/>
        <w:rPr>
          <w:rFonts w:eastAsia="MS Mincho"/>
          <w:lang w:eastAsia="de-AT"/>
        </w:rPr>
      </w:pPr>
      <w:bookmarkStart w:id="841" w:name="_Toc51866806"/>
      <w:bookmarkStart w:id="842" w:name="_Toc53395322"/>
      <w:bookmarkStart w:id="843" w:name="_Toc53408918"/>
      <w:bookmarkStart w:id="844" w:name="_Toc53409219"/>
      <w:bookmarkStart w:id="845" w:name="_Toc53409405"/>
      <w:bookmarkStart w:id="846" w:name="_Toc53409609"/>
      <w:bookmarkStart w:id="847" w:name="_Toc53416705"/>
      <w:bookmarkStart w:id="848" w:name="_Toc53420153"/>
      <w:bookmarkStart w:id="849" w:name="_Toc53566930"/>
      <w:bookmarkStart w:id="850" w:name="_Toc53567120"/>
      <w:bookmarkStart w:id="851" w:name="_Toc53568854"/>
      <w:bookmarkStart w:id="852" w:name="_Toc53578381"/>
      <w:bookmarkStart w:id="853" w:name="_Toc53578571"/>
      <w:bookmarkStart w:id="854" w:name="_Toc53578761"/>
      <w:bookmarkStart w:id="855" w:name="_Toc53578958"/>
      <w:bookmarkStart w:id="856" w:name="_Toc53579149"/>
      <w:bookmarkStart w:id="857" w:name="_Toc53579750"/>
      <w:bookmarkStart w:id="858" w:name="_Toc53408919"/>
      <w:bookmarkStart w:id="859" w:name="_Toc55828875"/>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r w:rsidRPr="00A926EA">
        <w:rPr>
          <w:rFonts w:eastAsia="MS Mincho"/>
          <w:lang w:eastAsia="de-AT"/>
        </w:rPr>
        <w:t>Delays to be identified</w:t>
      </w:r>
      <w:bookmarkEnd w:id="858"/>
      <w:bookmarkEnd w:id="859"/>
    </w:p>
    <w:p w14:paraId="56ACC7F7" w14:textId="4702233B" w:rsidR="000B34EF" w:rsidRPr="00A926EA" w:rsidRDefault="00680FDF" w:rsidP="00D2393B">
      <w:pPr>
        <w:pStyle w:val="requirelevel1"/>
      </w:pPr>
      <w:r w:rsidRPr="00A926EA">
        <w:t xml:space="preserve">The static delays, which depend on the physical conditions, </w:t>
      </w:r>
      <w:r w:rsidR="000B34EF" w:rsidRPr="00A926EA">
        <w:t>shall</w:t>
      </w:r>
      <w:r w:rsidR="006E0EDC" w:rsidRPr="00A926EA">
        <w:t xml:space="preserve"> be identified</w:t>
      </w:r>
      <w:r w:rsidRPr="00A926EA">
        <w:t xml:space="preserve"> with minimum and maximum values defined for each use case.</w:t>
      </w:r>
    </w:p>
    <w:p w14:paraId="2F126F61" w14:textId="1F442817" w:rsidR="006E0EDC" w:rsidRPr="00A926EA" w:rsidRDefault="006E0EDC" w:rsidP="00D2393B">
      <w:pPr>
        <w:pStyle w:val="NOTE"/>
      </w:pPr>
      <w:r w:rsidRPr="00A926EA">
        <w:t xml:space="preserve">For example, </w:t>
      </w:r>
      <w:r w:rsidR="00E72619" w:rsidRPr="00A926EA">
        <w:t xml:space="preserve">static </w:t>
      </w:r>
      <w:r w:rsidR="00680FDF" w:rsidRPr="00A926EA">
        <w:t xml:space="preserve">delays </w:t>
      </w:r>
      <w:r w:rsidRPr="00A926EA">
        <w:t>that can be induced by wrappers, transceivers or cable</w:t>
      </w:r>
      <w:r w:rsidR="00680FDF" w:rsidRPr="00A926EA">
        <w:t>s</w:t>
      </w:r>
      <w:r w:rsidRPr="00A926EA">
        <w:t>.</w:t>
      </w:r>
    </w:p>
    <w:p w14:paraId="62517BB2" w14:textId="63FAE714" w:rsidR="00680FDF" w:rsidRPr="00A926EA" w:rsidRDefault="006E0EDC" w:rsidP="00D2393B">
      <w:pPr>
        <w:pStyle w:val="requirelevel1"/>
      </w:pPr>
      <w:r w:rsidRPr="00A926EA">
        <w:t>The dynamic delays</w:t>
      </w:r>
      <w:r w:rsidR="00680FDF" w:rsidRPr="00A926EA">
        <w:t>,</w:t>
      </w:r>
      <w:r w:rsidRPr="00A926EA">
        <w:t xml:space="preserve"> </w:t>
      </w:r>
      <w:r w:rsidR="00680FDF" w:rsidRPr="00A926EA">
        <w:t xml:space="preserve">which depend on the load in the network, </w:t>
      </w:r>
      <w:r w:rsidR="003572E7" w:rsidRPr="00A926EA">
        <w:t>s</w:t>
      </w:r>
      <w:r w:rsidR="00FE7ABC" w:rsidRPr="00A926EA">
        <w:t>hall</w:t>
      </w:r>
      <w:r w:rsidR="00680FDF" w:rsidRPr="00A926EA">
        <w:t xml:space="preserve"> be identified with minimum and maximum values defined for each use case.</w:t>
      </w:r>
    </w:p>
    <w:p w14:paraId="7147AB6F" w14:textId="1EC7CEAF" w:rsidR="006E0EDC" w:rsidRPr="00A926EA" w:rsidRDefault="00680FDF" w:rsidP="00D2393B">
      <w:pPr>
        <w:pStyle w:val="NOTE"/>
      </w:pPr>
      <w:r w:rsidRPr="00A926EA">
        <w:t xml:space="preserve">For example, </w:t>
      </w:r>
      <w:r w:rsidR="00E72619" w:rsidRPr="00A926EA">
        <w:t xml:space="preserve">dynamic </w:t>
      </w:r>
      <w:r w:rsidRPr="00A926EA">
        <w:t>d</w:t>
      </w:r>
      <w:r w:rsidR="006E0EDC" w:rsidRPr="00A926EA">
        <w:t xml:space="preserve">elays due to buffering </w:t>
      </w:r>
      <w:r w:rsidRPr="00A926EA">
        <w:t xml:space="preserve">or </w:t>
      </w:r>
      <w:r w:rsidR="006E0EDC" w:rsidRPr="00A926EA">
        <w:t>computation.</w:t>
      </w:r>
    </w:p>
    <w:p w14:paraId="3FE24E14" w14:textId="19184FBB" w:rsidR="006E0EDC" w:rsidRPr="00A926EA" w:rsidRDefault="006D4E15" w:rsidP="006D4E15">
      <w:pPr>
        <w:pStyle w:val="Heading3"/>
      </w:pPr>
      <w:bookmarkStart w:id="860" w:name="_Toc51866812"/>
      <w:bookmarkStart w:id="861" w:name="_Toc53395328"/>
      <w:bookmarkStart w:id="862" w:name="_Toc53408924"/>
      <w:bookmarkStart w:id="863" w:name="_Toc53409225"/>
      <w:bookmarkStart w:id="864" w:name="_Toc53409411"/>
      <w:bookmarkStart w:id="865" w:name="_Toc53409615"/>
      <w:bookmarkStart w:id="866" w:name="_Toc53416711"/>
      <w:bookmarkStart w:id="867" w:name="_Toc53420159"/>
      <w:bookmarkStart w:id="868" w:name="_Toc53566936"/>
      <w:bookmarkStart w:id="869" w:name="_Toc53567126"/>
      <w:bookmarkStart w:id="870" w:name="_Toc53568860"/>
      <w:bookmarkStart w:id="871" w:name="_Toc53578387"/>
      <w:bookmarkStart w:id="872" w:name="_Toc53578577"/>
      <w:bookmarkStart w:id="873" w:name="_Toc53578767"/>
      <w:bookmarkStart w:id="874" w:name="_Toc53578964"/>
      <w:bookmarkStart w:id="875" w:name="_Toc53579155"/>
      <w:bookmarkStart w:id="876" w:name="_Toc53579756"/>
      <w:bookmarkStart w:id="877" w:name="_Toc51866813"/>
      <w:bookmarkStart w:id="878" w:name="_Toc53395329"/>
      <w:bookmarkStart w:id="879" w:name="_Toc53408925"/>
      <w:bookmarkStart w:id="880" w:name="_Toc53409226"/>
      <w:bookmarkStart w:id="881" w:name="_Toc53409412"/>
      <w:bookmarkStart w:id="882" w:name="_Toc53409616"/>
      <w:bookmarkStart w:id="883" w:name="_Toc53416712"/>
      <w:bookmarkStart w:id="884" w:name="_Toc53420160"/>
      <w:bookmarkStart w:id="885" w:name="_Toc53566937"/>
      <w:bookmarkStart w:id="886" w:name="_Toc53567127"/>
      <w:bookmarkStart w:id="887" w:name="_Toc53568861"/>
      <w:bookmarkStart w:id="888" w:name="_Toc53578388"/>
      <w:bookmarkStart w:id="889" w:name="_Toc53578578"/>
      <w:bookmarkStart w:id="890" w:name="_Toc53578768"/>
      <w:bookmarkStart w:id="891" w:name="_Toc53578965"/>
      <w:bookmarkStart w:id="892" w:name="_Toc53579156"/>
      <w:bookmarkStart w:id="893" w:name="_Toc53579757"/>
      <w:bookmarkStart w:id="894" w:name="_Toc51866814"/>
      <w:bookmarkStart w:id="895" w:name="_Toc53395330"/>
      <w:bookmarkStart w:id="896" w:name="_Toc53408926"/>
      <w:bookmarkStart w:id="897" w:name="_Toc53409227"/>
      <w:bookmarkStart w:id="898" w:name="_Toc53409413"/>
      <w:bookmarkStart w:id="899" w:name="_Toc53409617"/>
      <w:bookmarkStart w:id="900" w:name="_Toc53416713"/>
      <w:bookmarkStart w:id="901" w:name="_Toc53420161"/>
      <w:bookmarkStart w:id="902" w:name="_Toc53566938"/>
      <w:bookmarkStart w:id="903" w:name="_Toc53567128"/>
      <w:bookmarkStart w:id="904" w:name="_Toc53568862"/>
      <w:bookmarkStart w:id="905" w:name="_Toc53578389"/>
      <w:bookmarkStart w:id="906" w:name="_Toc53578579"/>
      <w:bookmarkStart w:id="907" w:name="_Toc53578769"/>
      <w:bookmarkStart w:id="908" w:name="_Toc53578966"/>
      <w:bookmarkStart w:id="909" w:name="_Toc53579157"/>
      <w:bookmarkStart w:id="910" w:name="_Toc53579758"/>
      <w:bookmarkStart w:id="911" w:name="_Toc51866815"/>
      <w:bookmarkStart w:id="912" w:name="_Toc53395331"/>
      <w:bookmarkStart w:id="913" w:name="_Toc53408927"/>
      <w:bookmarkStart w:id="914" w:name="_Toc53409228"/>
      <w:bookmarkStart w:id="915" w:name="_Toc53409414"/>
      <w:bookmarkStart w:id="916" w:name="_Toc53409618"/>
      <w:bookmarkStart w:id="917" w:name="_Toc53416714"/>
      <w:bookmarkStart w:id="918" w:name="_Toc53420162"/>
      <w:bookmarkStart w:id="919" w:name="_Toc53566939"/>
      <w:bookmarkStart w:id="920" w:name="_Toc53567129"/>
      <w:bookmarkStart w:id="921" w:name="_Toc53568863"/>
      <w:bookmarkStart w:id="922" w:name="_Toc53578390"/>
      <w:bookmarkStart w:id="923" w:name="_Toc53578580"/>
      <w:bookmarkStart w:id="924" w:name="_Toc53578770"/>
      <w:bookmarkStart w:id="925" w:name="_Toc53578967"/>
      <w:bookmarkStart w:id="926" w:name="_Toc53579158"/>
      <w:bookmarkStart w:id="927" w:name="_Toc53579759"/>
      <w:bookmarkStart w:id="928" w:name="_Toc53408928"/>
      <w:bookmarkStart w:id="929" w:name="_Toc55828876"/>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r w:rsidRPr="00A926EA">
        <w:rPr>
          <w:rFonts w:eastAsia="MS Mincho"/>
          <w:lang w:eastAsia="de-AT"/>
        </w:rPr>
        <w:t>Delays compensation</w:t>
      </w:r>
      <w:bookmarkEnd w:id="928"/>
      <w:bookmarkEnd w:id="929"/>
    </w:p>
    <w:p w14:paraId="67DA1973" w14:textId="504E6B69" w:rsidR="006E0EDC" w:rsidRPr="00A926EA" w:rsidRDefault="006E0EDC" w:rsidP="00D2393B">
      <w:pPr>
        <w:pStyle w:val="requirelevel1"/>
      </w:pPr>
      <w:r w:rsidRPr="00A926EA">
        <w:t>Each node should update the pcf_transparent_clock field of PCF with the accumulated internal delays (as defined in</w:t>
      </w:r>
      <w:r w:rsidR="00442672" w:rsidRPr="00A926EA">
        <w:t>[</w:t>
      </w:r>
      <w:r w:rsidR="00CD1E68" w:rsidRPr="00A926EA">
        <w:t>SAE AS6802</w:t>
      </w:r>
      <w:r w:rsidR="00442672" w:rsidRPr="00A926EA">
        <w:t>]</w:t>
      </w:r>
      <w:r w:rsidRPr="00A926EA">
        <w:t xml:space="preserve"> §5.3).</w:t>
      </w:r>
    </w:p>
    <w:p w14:paraId="350F35DB" w14:textId="028BA468" w:rsidR="006E0EDC" w:rsidRPr="00A926EA" w:rsidRDefault="006E0EDC" w:rsidP="00D2393B">
      <w:pPr>
        <w:pStyle w:val="NOTE"/>
      </w:pPr>
      <w:r w:rsidRPr="00A926EA">
        <w:t xml:space="preserve">That allows to reduce the uncertainty on the PCF reception as presented in </w:t>
      </w:r>
      <w:r w:rsidRPr="00A926EA">
        <w:fldChar w:fldCharType="begin"/>
      </w:r>
      <w:r w:rsidRPr="00A926EA">
        <w:instrText xml:space="preserve"> REF _Ref29804996 \h  \* MERGEFORMAT </w:instrText>
      </w:r>
      <w:r w:rsidRPr="00A926EA">
        <w:fldChar w:fldCharType="separate"/>
      </w:r>
      <w:r w:rsidR="00AD4A95" w:rsidRPr="00A926EA">
        <w:t xml:space="preserve">Figure </w:t>
      </w:r>
      <w:r w:rsidR="00AD4A95">
        <w:rPr>
          <w:noProof/>
        </w:rPr>
        <w:t>7</w:t>
      </w:r>
      <w:r w:rsidR="00AD4A95" w:rsidRPr="00A926EA">
        <w:rPr>
          <w:noProof/>
        </w:rPr>
        <w:noBreakHyphen/>
      </w:r>
      <w:r w:rsidR="00AD4A95">
        <w:rPr>
          <w:noProof/>
        </w:rPr>
        <w:t>5</w:t>
      </w:r>
      <w:r w:rsidRPr="00A926EA">
        <w:fldChar w:fldCharType="end"/>
      </w:r>
      <w:r w:rsidRPr="00A926EA">
        <w:t>.</w:t>
      </w:r>
    </w:p>
    <w:p w14:paraId="3057B487" w14:textId="77777777" w:rsidR="006E0EDC" w:rsidRPr="00A926EA" w:rsidRDefault="006E0EDC" w:rsidP="00EA3362">
      <w:pPr>
        <w:pStyle w:val="graphic"/>
        <w:spacing w:before="240"/>
        <w:rPr>
          <w:rFonts w:eastAsia="MS Mincho"/>
          <w:lang w:val="en-GB" w:eastAsia="de-AT"/>
        </w:rPr>
      </w:pPr>
      <w:r w:rsidRPr="00A926EA">
        <w:rPr>
          <w:rFonts w:eastAsia="MS Mincho"/>
          <w:noProof/>
          <w:lang w:val="en-GB"/>
        </w:rPr>
        <w:drawing>
          <wp:inline distT="0" distB="0" distL="0" distR="0" wp14:anchorId="0FF8D4EF" wp14:editId="580D9BB5">
            <wp:extent cx="5123426" cy="1790065"/>
            <wp:effectExtent l="0" t="0" r="0" b="635"/>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84"/>
                    <a:stretch>
                      <a:fillRect/>
                    </a:stretch>
                  </pic:blipFill>
                  <pic:spPr>
                    <a:xfrm>
                      <a:off x="0" y="0"/>
                      <a:ext cx="5157208" cy="1801868"/>
                    </a:xfrm>
                    <a:prstGeom prst="rect">
                      <a:avLst/>
                    </a:prstGeom>
                  </pic:spPr>
                </pic:pic>
              </a:graphicData>
            </a:graphic>
          </wp:inline>
        </w:drawing>
      </w:r>
    </w:p>
    <w:p w14:paraId="2FB57F1A" w14:textId="7CD6633D" w:rsidR="006E0EDC" w:rsidRPr="00A926EA" w:rsidRDefault="00AE33FA" w:rsidP="00414D2A">
      <w:pPr>
        <w:pStyle w:val="Caption"/>
        <w:rPr>
          <w:sz w:val="20"/>
          <w:szCs w:val="22"/>
        </w:rPr>
      </w:pPr>
      <w:bookmarkStart w:id="930" w:name="_Ref29804996"/>
      <w:bookmarkStart w:id="931" w:name="_Toc34068126"/>
      <w:bookmarkStart w:id="932" w:name="_Toc55828960"/>
      <w:r w:rsidRPr="00A926EA">
        <w:t xml:space="preserve">Figure </w:t>
      </w:r>
      <w:fldSimple w:instr=" STYLEREF 1 \s ">
        <w:r w:rsidR="00AD4A95">
          <w:rPr>
            <w:noProof/>
          </w:rPr>
          <w:t>7</w:t>
        </w:r>
      </w:fldSimple>
      <w:r w:rsidR="008528EA" w:rsidRPr="00A926EA">
        <w:noBreakHyphen/>
      </w:r>
      <w:fldSimple w:instr=" SEQ Figure \* ARABIC \s 1 ">
        <w:r w:rsidR="00AD4A95">
          <w:rPr>
            <w:noProof/>
          </w:rPr>
          <w:t>5</w:t>
        </w:r>
      </w:fldSimple>
      <w:bookmarkEnd w:id="930"/>
      <w:r w:rsidR="006E0EDC" w:rsidRPr="00A926EA">
        <w:rPr>
          <w:sz w:val="20"/>
          <w:szCs w:val="22"/>
        </w:rPr>
        <w:t>: Impact of delays on synchronization precision</w:t>
      </w:r>
      <w:bookmarkEnd w:id="931"/>
      <w:bookmarkEnd w:id="932"/>
    </w:p>
    <w:p w14:paraId="2101A53F" w14:textId="353E0C2F" w:rsidR="006E0EDC" w:rsidRPr="00A926EA" w:rsidRDefault="00B64114" w:rsidP="00D2393B">
      <w:pPr>
        <w:pStyle w:val="requirelevel1"/>
      </w:pPr>
      <w:r w:rsidRPr="00A926EA">
        <w:t>Regarding external delays, e</w:t>
      </w:r>
      <w:r w:rsidR="006E0EDC" w:rsidRPr="00A926EA">
        <w:t>ach node should allow to configure an external delay value for each physical port in both ways (Rx/Tx).</w:t>
      </w:r>
    </w:p>
    <w:p w14:paraId="572D28D8" w14:textId="3A1E88E8" w:rsidR="006E0EDC" w:rsidRPr="00A926EA" w:rsidRDefault="00B64114" w:rsidP="00D2393B">
      <w:pPr>
        <w:pStyle w:val="requirelevel1"/>
      </w:pPr>
      <w:r w:rsidRPr="00A926EA">
        <w:t xml:space="preserve">External delay </w:t>
      </w:r>
      <w:r w:rsidR="006E0EDC" w:rsidRPr="00A926EA">
        <w:t>configurable values should be set to the mean value of the related delay range (average between minimum and maximum value).</w:t>
      </w:r>
    </w:p>
    <w:p w14:paraId="7A84C0D4" w14:textId="4C6745CB" w:rsidR="006E0EDC" w:rsidRPr="00A926EA" w:rsidRDefault="006E0EDC" w:rsidP="00D2393B">
      <w:pPr>
        <w:pStyle w:val="requirelevel1"/>
      </w:pPr>
      <w:r w:rsidRPr="00A926EA">
        <w:t>Each node should update the pcf_transparent_clock field of PCF with the appropriate (regarding the physical port used and the way of the transmission) configurable value of external delay (as defined in</w:t>
      </w:r>
      <w:r w:rsidR="00A016F9" w:rsidRPr="00A926EA">
        <w:t xml:space="preserve"> </w:t>
      </w:r>
      <w:r w:rsidR="00442672" w:rsidRPr="00A926EA">
        <w:t>[</w:t>
      </w:r>
      <w:r w:rsidR="00CD1E68" w:rsidRPr="00A926EA">
        <w:t>SAE AS6802</w:t>
      </w:r>
      <w:r w:rsidR="00442672" w:rsidRPr="00A926EA">
        <w:t>]</w:t>
      </w:r>
      <w:r w:rsidRPr="00A926EA">
        <w:t xml:space="preserve"> </w:t>
      </w:r>
      <w:r w:rsidR="006D4E15" w:rsidRPr="00A926EA">
        <w:t>§</w:t>
      </w:r>
      <w:r w:rsidRPr="00A926EA">
        <w:t>5.3).</w:t>
      </w:r>
    </w:p>
    <w:p w14:paraId="51E68777" w14:textId="6F90C066" w:rsidR="006E0EDC" w:rsidRPr="00A926EA" w:rsidRDefault="006E0EDC" w:rsidP="00D2393B">
      <w:pPr>
        <w:pStyle w:val="NOTE"/>
      </w:pPr>
      <w:r w:rsidRPr="00A926EA">
        <w:lastRenderedPageBreak/>
        <w:t xml:space="preserve">That allows to reduce again the incertitude on the PCF reception as presented in </w:t>
      </w:r>
      <w:r w:rsidRPr="00A926EA">
        <w:fldChar w:fldCharType="begin"/>
      </w:r>
      <w:r w:rsidRPr="00A926EA">
        <w:instrText xml:space="preserve"> REF _Ref29804612 \h  \* MERGEFORMAT </w:instrText>
      </w:r>
      <w:r w:rsidRPr="00A926EA">
        <w:fldChar w:fldCharType="separate"/>
      </w:r>
      <w:r w:rsidR="00AD4A95" w:rsidRPr="00A926EA">
        <w:t xml:space="preserve">Figure </w:t>
      </w:r>
      <w:r w:rsidR="00AD4A95">
        <w:rPr>
          <w:noProof/>
        </w:rPr>
        <w:t>7</w:t>
      </w:r>
      <w:r w:rsidR="00AD4A95" w:rsidRPr="00A926EA">
        <w:rPr>
          <w:noProof/>
        </w:rPr>
        <w:noBreakHyphen/>
      </w:r>
      <w:r w:rsidR="00AD4A95">
        <w:rPr>
          <w:noProof/>
        </w:rPr>
        <w:t>6</w:t>
      </w:r>
      <w:r w:rsidRPr="00A926EA">
        <w:fldChar w:fldCharType="end"/>
      </w:r>
      <w:r w:rsidRPr="00A926EA">
        <w:t>.</w:t>
      </w:r>
    </w:p>
    <w:p w14:paraId="3D38C66F" w14:textId="77777777" w:rsidR="006E0EDC" w:rsidRPr="00A926EA" w:rsidRDefault="006E0EDC" w:rsidP="00EA3362">
      <w:pPr>
        <w:pStyle w:val="graphic"/>
        <w:spacing w:before="240"/>
        <w:rPr>
          <w:rFonts w:eastAsia="MS Mincho"/>
          <w:lang w:val="en-GB" w:eastAsia="de-AT"/>
        </w:rPr>
      </w:pPr>
      <w:r w:rsidRPr="00A926EA">
        <w:rPr>
          <w:rFonts w:eastAsia="MS Mincho"/>
          <w:noProof/>
          <w:lang w:val="en-GB"/>
        </w:rPr>
        <w:drawing>
          <wp:inline distT="0" distB="0" distL="0" distR="0" wp14:anchorId="1D1B4227" wp14:editId="39C58C03">
            <wp:extent cx="5125720" cy="2089442"/>
            <wp:effectExtent l="0" t="0" r="0" b="635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85"/>
                    <a:stretch>
                      <a:fillRect/>
                    </a:stretch>
                  </pic:blipFill>
                  <pic:spPr>
                    <a:xfrm>
                      <a:off x="0" y="0"/>
                      <a:ext cx="5157937" cy="2102575"/>
                    </a:xfrm>
                    <a:prstGeom prst="rect">
                      <a:avLst/>
                    </a:prstGeom>
                  </pic:spPr>
                </pic:pic>
              </a:graphicData>
            </a:graphic>
          </wp:inline>
        </w:drawing>
      </w:r>
    </w:p>
    <w:p w14:paraId="462165AB" w14:textId="3AB03D64" w:rsidR="006E0EDC" w:rsidRPr="00A926EA" w:rsidRDefault="00AE33FA" w:rsidP="00414D2A">
      <w:pPr>
        <w:pStyle w:val="Caption"/>
        <w:rPr>
          <w:sz w:val="20"/>
          <w:szCs w:val="22"/>
        </w:rPr>
      </w:pPr>
      <w:bookmarkStart w:id="933" w:name="_Ref29804612"/>
      <w:bookmarkStart w:id="934" w:name="_Toc34068127"/>
      <w:bookmarkStart w:id="935" w:name="_Toc55828961"/>
      <w:r w:rsidRPr="00A926EA">
        <w:t xml:space="preserve">Figure </w:t>
      </w:r>
      <w:fldSimple w:instr=" STYLEREF 1 \s ">
        <w:r w:rsidR="00AD4A95">
          <w:rPr>
            <w:noProof/>
          </w:rPr>
          <w:t>7</w:t>
        </w:r>
      </w:fldSimple>
      <w:r w:rsidR="008528EA" w:rsidRPr="00A926EA">
        <w:noBreakHyphen/>
      </w:r>
      <w:fldSimple w:instr=" SEQ Figure \* ARABIC \s 1 ">
        <w:r w:rsidR="00AD4A95">
          <w:rPr>
            <w:noProof/>
          </w:rPr>
          <w:t>6</w:t>
        </w:r>
      </w:fldSimple>
      <w:bookmarkEnd w:id="933"/>
      <w:r w:rsidR="006E0EDC" w:rsidRPr="00A926EA">
        <w:rPr>
          <w:sz w:val="20"/>
          <w:szCs w:val="22"/>
        </w:rPr>
        <w:t>: Impact of delays on synchronization precision</w:t>
      </w:r>
      <w:bookmarkEnd w:id="934"/>
      <w:bookmarkEnd w:id="935"/>
    </w:p>
    <w:p w14:paraId="724D9414" w14:textId="77777777" w:rsidR="006E0EDC" w:rsidRPr="00A926EA" w:rsidRDefault="006E0EDC" w:rsidP="00D2393B">
      <w:pPr>
        <w:pStyle w:val="Heading3"/>
        <w:rPr>
          <w:rFonts w:eastAsia="MS Mincho"/>
          <w:lang w:eastAsia="de-AT"/>
        </w:rPr>
      </w:pPr>
      <w:bookmarkStart w:id="936" w:name="_Toc51866819"/>
      <w:bookmarkStart w:id="937" w:name="_Toc53395335"/>
      <w:bookmarkStart w:id="938" w:name="_Toc53408931"/>
      <w:bookmarkStart w:id="939" w:name="_Toc53409232"/>
      <w:bookmarkStart w:id="940" w:name="_Toc53409418"/>
      <w:bookmarkStart w:id="941" w:name="_Toc53409622"/>
      <w:bookmarkStart w:id="942" w:name="_Toc53416718"/>
      <w:bookmarkStart w:id="943" w:name="_Toc53420166"/>
      <w:bookmarkStart w:id="944" w:name="_Toc53566943"/>
      <w:bookmarkStart w:id="945" w:name="_Toc53567133"/>
      <w:bookmarkStart w:id="946" w:name="_Toc53568867"/>
      <w:bookmarkStart w:id="947" w:name="_Toc53578394"/>
      <w:bookmarkStart w:id="948" w:name="_Toc53578584"/>
      <w:bookmarkStart w:id="949" w:name="_Toc53578774"/>
      <w:bookmarkStart w:id="950" w:name="_Toc53578971"/>
      <w:bookmarkStart w:id="951" w:name="_Toc53579162"/>
      <w:bookmarkStart w:id="952" w:name="_Toc53579763"/>
      <w:bookmarkStart w:id="953" w:name="_Toc53408932"/>
      <w:bookmarkStart w:id="954" w:name="_Toc55828877"/>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r w:rsidRPr="00A926EA">
        <w:rPr>
          <w:rFonts w:eastAsia="MS Mincho"/>
          <w:lang w:eastAsia="de-AT"/>
        </w:rPr>
        <w:t>PCF latency</w:t>
      </w:r>
      <w:bookmarkEnd w:id="953"/>
      <w:bookmarkEnd w:id="954"/>
    </w:p>
    <w:p w14:paraId="2536C9C4" w14:textId="5688F915" w:rsidR="006E0EDC" w:rsidRPr="00A926EA" w:rsidRDefault="006E0EDC" w:rsidP="00D2393B">
      <w:pPr>
        <w:pStyle w:val="requirelevel1"/>
      </w:pPr>
      <w:r w:rsidRPr="00A926EA">
        <w:t>The maximum PCF latency among all PCFs should be</w:t>
      </w:r>
      <w:r w:rsidR="00A640E5" w:rsidRPr="00A926EA">
        <w:t xml:space="preserve"> defined according to the following formula</w:t>
      </w:r>
      <w:r w:rsidRPr="00A926EA">
        <w:t>:</w:t>
      </w:r>
    </w:p>
    <w:tbl>
      <w:tblPr>
        <w:tblStyle w:val="TableGrid"/>
        <w:tblW w:w="0" w:type="auto"/>
        <w:tblInd w:w="2093" w:type="dxa"/>
        <w:tblLook w:val="04A0" w:firstRow="1" w:lastRow="0" w:firstColumn="1" w:lastColumn="0" w:noHBand="0" w:noVBand="1"/>
      </w:tblPr>
      <w:tblGrid>
        <w:gridCol w:w="6967"/>
      </w:tblGrid>
      <w:tr w:rsidR="003B2D5C" w:rsidRPr="00A926EA" w14:paraId="5CB17214" w14:textId="77777777" w:rsidTr="0085495F">
        <w:tc>
          <w:tcPr>
            <w:tcW w:w="7193" w:type="dxa"/>
          </w:tcPr>
          <w:p w14:paraId="7B4D39DB" w14:textId="77777777" w:rsidR="003B2D5C" w:rsidRPr="00A926EA" w:rsidRDefault="003B2D5C" w:rsidP="0085495F">
            <w:pPr>
              <w:pStyle w:val="TablecellCENTER"/>
              <w:jc w:val="left"/>
              <w:rPr>
                <w:i/>
                <w:lang w:val="en-GB"/>
              </w:rPr>
            </w:pPr>
            <w:r w:rsidRPr="00A926EA">
              <w:rPr>
                <w:i/>
                <w:lang w:val="en-GB"/>
              </w:rPr>
              <w:t>MAX_PCF_LATENCY = max( T_DELTA_MAX(PCF_j) : for all j)</w:t>
            </w:r>
          </w:p>
        </w:tc>
      </w:tr>
    </w:tbl>
    <w:p w14:paraId="182D87DF" w14:textId="27B5FFEA" w:rsidR="006E0EDC" w:rsidRPr="00A926EA" w:rsidRDefault="006E0EDC" w:rsidP="0092586F">
      <w:pPr>
        <w:pStyle w:val="NOTE"/>
      </w:pPr>
      <w:r w:rsidRPr="00A926EA">
        <w:t xml:space="preserve">This value is the minimum bound to be used in the computation of the maximum transparent clock (see below). Any larger value </w:t>
      </w:r>
      <w:r w:rsidR="006468A6" w:rsidRPr="00A926EA">
        <w:t>is possible</w:t>
      </w:r>
      <w:r w:rsidRPr="00A926EA">
        <w:t>, although the parameter has a relation to the minimum integration cycle duration and indirectly affects the precision quality.</w:t>
      </w:r>
    </w:p>
    <w:p w14:paraId="25C226DE" w14:textId="01B04A12" w:rsidR="006E0EDC" w:rsidRPr="00A926EA" w:rsidRDefault="006E0EDC" w:rsidP="00D2393B">
      <w:pPr>
        <w:pStyle w:val="Heading3"/>
        <w:rPr>
          <w:rFonts w:eastAsia="MS Mincho"/>
          <w:lang w:eastAsia="de-AT"/>
        </w:rPr>
      </w:pPr>
      <w:bookmarkStart w:id="955" w:name="_Toc53408933"/>
      <w:bookmarkStart w:id="956" w:name="_Toc55828878"/>
      <w:r w:rsidRPr="00A926EA">
        <w:rPr>
          <w:rFonts w:eastAsia="MS Mincho"/>
          <w:lang w:eastAsia="de-AT"/>
        </w:rPr>
        <w:t>Max</w:t>
      </w:r>
      <w:r w:rsidR="00A731C8" w:rsidRPr="00A926EA">
        <w:rPr>
          <w:rFonts w:eastAsia="MS Mincho"/>
          <w:lang w:eastAsia="de-AT"/>
        </w:rPr>
        <w:t>imum</w:t>
      </w:r>
      <w:r w:rsidRPr="00A926EA">
        <w:rPr>
          <w:rFonts w:eastAsia="MS Mincho"/>
          <w:lang w:eastAsia="de-AT"/>
        </w:rPr>
        <w:t xml:space="preserve"> transparent clock</w:t>
      </w:r>
      <w:bookmarkEnd w:id="955"/>
      <w:bookmarkEnd w:id="956"/>
    </w:p>
    <w:p w14:paraId="258AEED9" w14:textId="6CE187E6" w:rsidR="006E0EDC" w:rsidRPr="00A926EA" w:rsidRDefault="006E0EDC" w:rsidP="00D2393B">
      <w:pPr>
        <w:pStyle w:val="requirelevel1"/>
      </w:pPr>
      <w:r w:rsidRPr="00A926EA">
        <w:t xml:space="preserve">The global maximum transparent clock of the network </w:t>
      </w:r>
      <w:r w:rsidR="00E10120" w:rsidRPr="00A926EA">
        <w:t>should</w:t>
      </w:r>
      <w:r w:rsidR="0092586F" w:rsidRPr="00A926EA">
        <w:t xml:space="preserve"> be</w:t>
      </w:r>
      <w:r w:rsidR="00E10120" w:rsidRPr="00A926EA">
        <w:t xml:space="preserve"> </w:t>
      </w:r>
      <w:r w:rsidR="00A640E5" w:rsidRPr="00A926EA">
        <w:t xml:space="preserve">defined </w:t>
      </w:r>
      <w:r w:rsidR="00E10120" w:rsidRPr="00A926EA">
        <w:t>according to the following formula:</w:t>
      </w:r>
    </w:p>
    <w:tbl>
      <w:tblPr>
        <w:tblStyle w:val="TableGrid"/>
        <w:tblW w:w="0" w:type="auto"/>
        <w:tblInd w:w="2093" w:type="dxa"/>
        <w:tblLook w:val="04A0" w:firstRow="1" w:lastRow="0" w:firstColumn="1" w:lastColumn="0" w:noHBand="0" w:noVBand="1"/>
      </w:tblPr>
      <w:tblGrid>
        <w:gridCol w:w="6967"/>
      </w:tblGrid>
      <w:tr w:rsidR="0090249C" w:rsidRPr="00A926EA" w14:paraId="38486F62" w14:textId="77777777" w:rsidTr="0085495F">
        <w:tc>
          <w:tcPr>
            <w:tcW w:w="7193" w:type="dxa"/>
          </w:tcPr>
          <w:p w14:paraId="4F5FBDAB" w14:textId="77777777" w:rsidR="006212FD" w:rsidRPr="00FE7323" w:rsidRDefault="0090249C" w:rsidP="00FE7323">
            <w:pPr>
              <w:pStyle w:val="TablecellLEFT"/>
              <w:rPr>
                <w:i/>
                <w:lang w:val="en-GB"/>
              </w:rPr>
            </w:pPr>
            <w:r w:rsidRPr="00FE7323">
              <w:rPr>
                <w:i/>
                <w:lang w:val="en-GB"/>
              </w:rPr>
              <w:t>max_transparent_clock = MAX_PCF_LATENCY</w:t>
            </w:r>
          </w:p>
          <w:p w14:paraId="24E69381" w14:textId="77777777" w:rsidR="006212FD" w:rsidRPr="00FE7323" w:rsidRDefault="0090249C" w:rsidP="00FE7323">
            <w:pPr>
              <w:pStyle w:val="TablecellLEFT"/>
              <w:rPr>
                <w:i/>
                <w:lang w:val="en-GB"/>
              </w:rPr>
            </w:pPr>
            <w:r w:rsidRPr="00FE7323">
              <w:rPr>
                <w:i/>
                <w:lang w:val="en-GB"/>
              </w:rPr>
              <w:t xml:space="preserve">+ (MAX_BE_SHUFFLING + PCF_SHUFFLING) × PCF_num_hops </w:t>
            </w:r>
          </w:p>
          <w:p w14:paraId="07F0B47A" w14:textId="56C028B5" w:rsidR="0090249C" w:rsidRPr="00A926EA" w:rsidRDefault="0090249C" w:rsidP="00FE7323">
            <w:pPr>
              <w:pStyle w:val="TablecellLEFT"/>
              <w:rPr>
                <w:lang w:val="en-GB"/>
              </w:rPr>
            </w:pPr>
            <w:r w:rsidRPr="00FE7323">
              <w:rPr>
                <w:i/>
                <w:lang w:val="en-GB"/>
              </w:rPr>
              <w:t>+ T_PCF_reception</w:t>
            </w:r>
          </w:p>
        </w:tc>
      </w:tr>
    </w:tbl>
    <w:p w14:paraId="69F58B45" w14:textId="2CBE3A5E" w:rsidR="00E10120" w:rsidRPr="00A926EA" w:rsidRDefault="00E10120" w:rsidP="00D2393B">
      <w:pPr>
        <w:pStyle w:val="NOTEnumbered"/>
        <w:rPr>
          <w:lang w:val="en-GB"/>
        </w:rPr>
      </w:pPr>
      <w:r w:rsidRPr="00A926EA">
        <w:rPr>
          <w:lang w:val="en-GB"/>
        </w:rPr>
        <w:t>1</w:t>
      </w:r>
      <w:r w:rsidRPr="00A926EA">
        <w:rPr>
          <w:lang w:val="en-GB"/>
        </w:rPr>
        <w:tab/>
        <w:t xml:space="preserve">Refer to </w:t>
      </w:r>
      <w:r w:rsidRPr="00A926EA">
        <w:rPr>
          <w:lang w:val="en-GB"/>
        </w:rPr>
        <w:fldChar w:fldCharType="begin"/>
      </w:r>
      <w:r w:rsidRPr="00A926EA">
        <w:rPr>
          <w:lang w:val="en-GB"/>
        </w:rPr>
        <w:instrText xml:space="preserve"> REF _Ref51855706 \h  \* MERGEFORMAT </w:instrText>
      </w:r>
      <w:r w:rsidRPr="00A926EA">
        <w:rPr>
          <w:lang w:val="en-GB"/>
        </w:rPr>
      </w:r>
      <w:r w:rsidRPr="00A926EA">
        <w:rPr>
          <w:lang w:val="en-GB"/>
        </w:rPr>
        <w:fldChar w:fldCharType="separate"/>
      </w:r>
      <w:r w:rsidR="00AD4A95" w:rsidRPr="00AD4A95">
        <w:rPr>
          <w:lang w:val="en-GB"/>
        </w:rPr>
        <w:t>Table 7</w:t>
      </w:r>
      <w:r w:rsidR="00AD4A95" w:rsidRPr="00AD4A95">
        <w:rPr>
          <w:lang w:val="en-GB"/>
        </w:rPr>
        <w:noBreakHyphen/>
        <w:t>16</w:t>
      </w:r>
      <w:r w:rsidRPr="00A926EA">
        <w:rPr>
          <w:lang w:val="en-GB"/>
        </w:rPr>
        <w:fldChar w:fldCharType="end"/>
      </w:r>
      <w:r w:rsidRPr="00A926EA">
        <w:rPr>
          <w:lang w:val="en-GB"/>
        </w:rPr>
        <w:t xml:space="preserve"> for parameters description</w:t>
      </w:r>
      <w:r w:rsidR="001401A7" w:rsidRPr="00A926EA">
        <w:rPr>
          <w:lang w:val="en-GB"/>
        </w:rPr>
        <w:t>.</w:t>
      </w:r>
    </w:p>
    <w:p w14:paraId="04139E2A" w14:textId="49DA21B2" w:rsidR="00D2393B" w:rsidRPr="00A926EA" w:rsidRDefault="00E10120" w:rsidP="005C4B10">
      <w:pPr>
        <w:pStyle w:val="NOTEnumbered"/>
        <w:rPr>
          <w:lang w:val="en-GB"/>
        </w:rPr>
      </w:pPr>
      <w:r w:rsidRPr="00A926EA">
        <w:rPr>
          <w:lang w:val="en-GB"/>
        </w:rPr>
        <w:t>2</w:t>
      </w:r>
      <w:r w:rsidRPr="00A926EA">
        <w:rPr>
          <w:lang w:val="en-GB"/>
        </w:rPr>
        <w:tab/>
      </w:r>
      <w:r w:rsidR="006E0EDC" w:rsidRPr="00A926EA">
        <w:rPr>
          <w:lang w:val="en-GB"/>
        </w:rPr>
        <w:t xml:space="preserve">This value is an upper bound for the worst-case latency of any PCF. Any value larger than this bound </w:t>
      </w:r>
      <w:r w:rsidR="00BA1B75" w:rsidRPr="00A926EA">
        <w:rPr>
          <w:lang w:val="en-GB"/>
        </w:rPr>
        <w:t>is possible</w:t>
      </w:r>
      <w:r w:rsidR="006E0EDC" w:rsidRPr="00A926EA">
        <w:rPr>
          <w:lang w:val="en-GB"/>
        </w:rPr>
        <w:t>, although the parameter has a relation to the minimum integration cycle.</w:t>
      </w:r>
    </w:p>
    <w:p w14:paraId="17308DBA" w14:textId="378864E4" w:rsidR="006E0EDC" w:rsidRPr="00A926EA" w:rsidRDefault="003E4018" w:rsidP="00C12289">
      <w:pPr>
        <w:pStyle w:val="CaptionTable"/>
      </w:pPr>
      <w:bookmarkStart w:id="957" w:name="_Ref51855706"/>
      <w:bookmarkStart w:id="958" w:name="_Toc34068148"/>
      <w:bookmarkStart w:id="959" w:name="_Toc55828982"/>
      <w:r w:rsidRPr="00A926EA">
        <w:lastRenderedPageBreak/>
        <w:t xml:space="preserve">Table </w:t>
      </w:r>
      <w:fldSimple w:instr=" STYLEREF 1 \s ">
        <w:r w:rsidR="00AD4A95">
          <w:rPr>
            <w:noProof/>
          </w:rPr>
          <w:t>7</w:t>
        </w:r>
      </w:fldSimple>
      <w:r w:rsidR="00DC66C8" w:rsidRPr="00A926EA">
        <w:noBreakHyphen/>
      </w:r>
      <w:fldSimple w:instr=" SEQ Table \* ARABIC \s 1 ">
        <w:r w:rsidR="00AD4A95">
          <w:rPr>
            <w:noProof/>
          </w:rPr>
          <w:t>16</w:t>
        </w:r>
      </w:fldSimple>
      <w:bookmarkEnd w:id="957"/>
      <w:r w:rsidR="006E0EDC" w:rsidRPr="00A926EA">
        <w:t>: Max Transparent Clock parameter table</w:t>
      </w:r>
      <w:bookmarkEnd w:id="958"/>
      <w:bookmarkEnd w:id="959"/>
    </w:p>
    <w:tbl>
      <w:tblPr>
        <w:tblStyle w:val="TableGrid3"/>
        <w:tblW w:w="0" w:type="auto"/>
        <w:tblInd w:w="108" w:type="dxa"/>
        <w:tblLook w:val="04A0" w:firstRow="1" w:lastRow="0" w:firstColumn="1" w:lastColumn="0" w:noHBand="0" w:noVBand="1"/>
      </w:tblPr>
      <w:tblGrid>
        <w:gridCol w:w="4063"/>
        <w:gridCol w:w="4889"/>
      </w:tblGrid>
      <w:tr w:rsidR="006E0EDC" w:rsidRPr="00A926EA" w14:paraId="35DD14F5" w14:textId="77777777" w:rsidTr="006212FD">
        <w:tc>
          <w:tcPr>
            <w:tcW w:w="4111" w:type="dxa"/>
          </w:tcPr>
          <w:p w14:paraId="3CB9D530" w14:textId="77777777" w:rsidR="006E0EDC" w:rsidRPr="00A926EA" w:rsidRDefault="006E0EDC" w:rsidP="00CB5A6B">
            <w:pPr>
              <w:pStyle w:val="TableHeaderCENTER"/>
              <w:keepNext/>
              <w:keepLines/>
              <w:rPr>
                <w:lang w:val="en-GB"/>
              </w:rPr>
            </w:pPr>
            <w:r w:rsidRPr="00A926EA">
              <w:rPr>
                <w:sz w:val="20"/>
                <w:lang w:val="en-GB"/>
              </w:rPr>
              <w:t>Parameter</w:t>
            </w:r>
          </w:p>
        </w:tc>
        <w:tc>
          <w:tcPr>
            <w:tcW w:w="4961" w:type="dxa"/>
          </w:tcPr>
          <w:p w14:paraId="40346A41" w14:textId="77777777" w:rsidR="006E0EDC" w:rsidRPr="00A926EA" w:rsidRDefault="006E0EDC" w:rsidP="00CB5A6B">
            <w:pPr>
              <w:pStyle w:val="TableHeaderCENTER"/>
              <w:keepNext/>
              <w:keepLines/>
              <w:rPr>
                <w:lang w:val="en-GB"/>
              </w:rPr>
            </w:pPr>
            <w:r w:rsidRPr="00A926EA">
              <w:rPr>
                <w:sz w:val="20"/>
                <w:lang w:val="en-GB"/>
              </w:rPr>
              <w:t>Description</w:t>
            </w:r>
          </w:p>
        </w:tc>
      </w:tr>
      <w:tr w:rsidR="006E0EDC" w:rsidRPr="00A926EA" w14:paraId="441A8EC6" w14:textId="77777777" w:rsidTr="006212FD">
        <w:tc>
          <w:tcPr>
            <w:tcW w:w="4111" w:type="dxa"/>
          </w:tcPr>
          <w:p w14:paraId="7D79D092" w14:textId="77777777" w:rsidR="006E0EDC" w:rsidRPr="00A926EA" w:rsidRDefault="006E0EDC" w:rsidP="00CB5A6B">
            <w:pPr>
              <w:pStyle w:val="TablecellLEFT"/>
              <w:keepNext/>
              <w:keepLines/>
              <w:rPr>
                <w:lang w:val="en-GB" w:eastAsia="de-AT"/>
              </w:rPr>
            </w:pPr>
            <w:r w:rsidRPr="00A926EA">
              <w:rPr>
                <w:lang w:val="en-GB" w:eastAsia="de-AT"/>
              </w:rPr>
              <w:t>MAX_BE_SHUFFLING = 1538 × 8 / SPEED</w:t>
            </w:r>
          </w:p>
        </w:tc>
        <w:tc>
          <w:tcPr>
            <w:tcW w:w="4961" w:type="dxa"/>
          </w:tcPr>
          <w:p w14:paraId="45435B83" w14:textId="77777777" w:rsidR="006E0EDC" w:rsidRPr="00A926EA" w:rsidRDefault="006E0EDC" w:rsidP="00CB5A6B">
            <w:pPr>
              <w:pStyle w:val="TablecellLEFT"/>
              <w:keepNext/>
              <w:keepLines/>
              <w:rPr>
                <w:lang w:val="en-GB" w:eastAsia="de-AT"/>
              </w:rPr>
            </w:pPr>
            <w:r w:rsidRPr="00A926EA">
              <w:rPr>
                <w:lang w:val="en-GB" w:eastAsia="de-AT"/>
              </w:rPr>
              <w:t>assuming the largest possible frame-size</w:t>
            </w:r>
          </w:p>
        </w:tc>
      </w:tr>
      <w:tr w:rsidR="006E0EDC" w:rsidRPr="00A926EA" w14:paraId="66CC0B82" w14:textId="77777777" w:rsidTr="006212FD">
        <w:tc>
          <w:tcPr>
            <w:tcW w:w="4111" w:type="dxa"/>
          </w:tcPr>
          <w:p w14:paraId="49E42822" w14:textId="77777777" w:rsidR="006E0EDC" w:rsidRPr="00A926EA" w:rsidRDefault="006E0EDC" w:rsidP="00CB5A6B">
            <w:pPr>
              <w:pStyle w:val="TablecellLEFT"/>
              <w:keepNext/>
              <w:keepLines/>
              <w:rPr>
                <w:lang w:val="en-GB" w:eastAsia="de-AT"/>
              </w:rPr>
            </w:pPr>
            <w:r w:rsidRPr="00A926EA">
              <w:rPr>
                <w:lang w:val="en-GB" w:eastAsia="de-AT"/>
              </w:rPr>
              <w:t>PCF_SHUFFLING = 84 × 8 / SPEED</w:t>
            </w:r>
          </w:p>
        </w:tc>
        <w:tc>
          <w:tcPr>
            <w:tcW w:w="4961" w:type="dxa"/>
          </w:tcPr>
          <w:p w14:paraId="50E470E6" w14:textId="77777777" w:rsidR="006E0EDC" w:rsidRPr="00A926EA" w:rsidRDefault="006E0EDC" w:rsidP="00CB5A6B">
            <w:pPr>
              <w:pStyle w:val="TablecellLEFT"/>
              <w:keepNext/>
              <w:keepLines/>
              <w:rPr>
                <w:lang w:val="en-GB" w:eastAsia="de-AT"/>
              </w:rPr>
            </w:pPr>
            <w:r w:rsidRPr="00A926EA">
              <w:rPr>
                <w:lang w:val="en-GB" w:eastAsia="de-AT"/>
              </w:rPr>
              <w:t>if the size of the PCF is configured to be a min-size Ethernet frame</w:t>
            </w:r>
          </w:p>
        </w:tc>
      </w:tr>
      <w:tr w:rsidR="006E0EDC" w:rsidRPr="00A926EA" w14:paraId="58BD75F2" w14:textId="77777777" w:rsidTr="006212FD">
        <w:tc>
          <w:tcPr>
            <w:tcW w:w="4111" w:type="dxa"/>
          </w:tcPr>
          <w:p w14:paraId="3CE25FE8" w14:textId="77777777" w:rsidR="006E0EDC" w:rsidRPr="00A926EA" w:rsidRDefault="006E0EDC" w:rsidP="00CB5A6B">
            <w:pPr>
              <w:pStyle w:val="TablecellLEFT"/>
              <w:keepNext/>
              <w:keepLines/>
              <w:rPr>
                <w:lang w:val="en-GB" w:eastAsia="de-AT"/>
              </w:rPr>
            </w:pPr>
            <w:r w:rsidRPr="00A926EA">
              <w:rPr>
                <w:lang w:val="en-GB" w:eastAsia="de-AT"/>
              </w:rPr>
              <w:t>PCF_num_hops</w:t>
            </w:r>
          </w:p>
        </w:tc>
        <w:tc>
          <w:tcPr>
            <w:tcW w:w="4961" w:type="dxa"/>
          </w:tcPr>
          <w:p w14:paraId="53860D6A" w14:textId="77777777" w:rsidR="006E0EDC" w:rsidRPr="00A926EA" w:rsidRDefault="006E0EDC" w:rsidP="00CB5A6B">
            <w:pPr>
              <w:pStyle w:val="TablecellLEFT"/>
              <w:keepNext/>
              <w:keepLines/>
              <w:rPr>
                <w:lang w:val="en-GB" w:eastAsia="de-AT"/>
              </w:rPr>
            </w:pPr>
            <w:r w:rsidRPr="00A926EA">
              <w:rPr>
                <w:lang w:val="en-GB" w:eastAsia="de-AT"/>
              </w:rPr>
              <w:t>is the maximum number of links in the path of a PCF</w:t>
            </w:r>
          </w:p>
        </w:tc>
      </w:tr>
      <w:tr w:rsidR="006E0EDC" w:rsidRPr="00A926EA" w14:paraId="144B900A" w14:textId="77777777" w:rsidTr="006212FD">
        <w:tc>
          <w:tcPr>
            <w:tcW w:w="4111" w:type="dxa"/>
          </w:tcPr>
          <w:p w14:paraId="7762A7F7" w14:textId="77777777" w:rsidR="006E0EDC" w:rsidRPr="00A926EA" w:rsidRDefault="006E0EDC" w:rsidP="00CB5A6B">
            <w:pPr>
              <w:pStyle w:val="TablecellLEFT"/>
              <w:keepNext/>
              <w:keepLines/>
              <w:rPr>
                <w:lang w:val="en-GB" w:eastAsia="de-AT"/>
              </w:rPr>
            </w:pPr>
            <w:r w:rsidRPr="00A926EA">
              <w:rPr>
                <w:lang w:val="en-GB" w:eastAsia="de-AT"/>
              </w:rPr>
              <w:t>T_PCF_reception</w:t>
            </w:r>
          </w:p>
        </w:tc>
        <w:tc>
          <w:tcPr>
            <w:tcW w:w="4961" w:type="dxa"/>
          </w:tcPr>
          <w:p w14:paraId="1ED2B3E1" w14:textId="77777777" w:rsidR="006E0EDC" w:rsidRPr="00A926EA" w:rsidRDefault="006E0EDC" w:rsidP="00CB5A6B">
            <w:pPr>
              <w:pStyle w:val="TablecellLEFT"/>
              <w:keepNext/>
              <w:keepLines/>
              <w:rPr>
                <w:lang w:val="en-GB" w:eastAsia="de-AT"/>
              </w:rPr>
            </w:pPr>
            <w:r w:rsidRPr="00A926EA">
              <w:rPr>
                <w:lang w:val="en-GB" w:eastAsia="de-AT"/>
              </w:rPr>
              <w:t>is the necessary residual time for a PCF on reception (a PCF must be received with at least this margin till the end of the max_transparent_clock to be considered in time) – This time is implementation dependent.</w:t>
            </w:r>
          </w:p>
        </w:tc>
      </w:tr>
    </w:tbl>
    <w:p w14:paraId="33E5758B" w14:textId="77777777" w:rsidR="006E0EDC" w:rsidRPr="00A926EA" w:rsidRDefault="006E0EDC" w:rsidP="00501372">
      <w:pPr>
        <w:pStyle w:val="Heading3"/>
        <w:rPr>
          <w:rFonts w:eastAsia="MS Mincho"/>
          <w:lang w:eastAsia="de-AT"/>
        </w:rPr>
      </w:pPr>
      <w:bookmarkStart w:id="960" w:name="_Toc53408934"/>
      <w:bookmarkStart w:id="961" w:name="_Toc55828879"/>
      <w:r w:rsidRPr="00A926EA">
        <w:rPr>
          <w:rFonts w:eastAsia="MS Mincho"/>
          <w:lang w:eastAsia="de-AT"/>
        </w:rPr>
        <w:t>PCF transparent clock jitter</w:t>
      </w:r>
      <w:bookmarkEnd w:id="960"/>
      <w:bookmarkEnd w:id="961"/>
    </w:p>
    <w:p w14:paraId="04DB1F61" w14:textId="34164B79" w:rsidR="006E0EDC" w:rsidRPr="00A926EA" w:rsidRDefault="006E0EDC" w:rsidP="00D2393B">
      <w:pPr>
        <w:pStyle w:val="requirelevel1"/>
      </w:pPr>
      <w:r w:rsidRPr="00A926EA">
        <w:t>The maximum jitter bound for PCFs in a contention-free scenario should be the maximum difference between best- and worst-case latency among all PCFs</w:t>
      </w:r>
      <w:r w:rsidR="00A640E5" w:rsidRPr="00A926EA">
        <w:t xml:space="preserve"> as per the following formula:</w:t>
      </w:r>
    </w:p>
    <w:tbl>
      <w:tblPr>
        <w:tblStyle w:val="TableGrid"/>
        <w:tblW w:w="0" w:type="auto"/>
        <w:tblInd w:w="2093" w:type="dxa"/>
        <w:tblLook w:val="04A0" w:firstRow="1" w:lastRow="0" w:firstColumn="1" w:lastColumn="0" w:noHBand="0" w:noVBand="1"/>
      </w:tblPr>
      <w:tblGrid>
        <w:gridCol w:w="6967"/>
      </w:tblGrid>
      <w:tr w:rsidR="00C44D88" w:rsidRPr="00A926EA" w14:paraId="617757FE" w14:textId="77777777" w:rsidTr="0085495F">
        <w:tc>
          <w:tcPr>
            <w:tcW w:w="7193" w:type="dxa"/>
          </w:tcPr>
          <w:p w14:paraId="497325A0" w14:textId="78C11223" w:rsidR="00C44D88" w:rsidRPr="00A926EA" w:rsidRDefault="00C44D88" w:rsidP="0085495F">
            <w:pPr>
              <w:spacing w:before="120"/>
              <w:rPr>
                <w:i/>
                <w:sz w:val="18"/>
                <w:szCs w:val="18"/>
                <w:lang w:val="en-GB"/>
              </w:rPr>
            </w:pPr>
            <w:r w:rsidRPr="00A926EA">
              <w:rPr>
                <w:i/>
                <w:sz w:val="18"/>
                <w:szCs w:val="18"/>
                <w:lang w:val="en-GB"/>
              </w:rPr>
              <w:t>MAX_PCF_JITTER =</w:t>
            </w:r>
            <w:r w:rsidR="004F24EB">
              <w:rPr>
                <w:i/>
                <w:sz w:val="18"/>
                <w:szCs w:val="18"/>
                <w:lang w:val="en-GB"/>
              </w:rPr>
              <w:br/>
            </w:r>
            <w:r w:rsidRPr="00A926EA">
              <w:rPr>
                <w:i/>
                <w:sz w:val="18"/>
                <w:szCs w:val="18"/>
                <w:lang w:val="en-GB"/>
              </w:rPr>
              <w:t>max( [T_DELTA_MAX_NC(PCF_j) − F_j) DELTA_MAX_NC(PCF_j) ] : forall j )</w:t>
            </w:r>
          </w:p>
        </w:tc>
      </w:tr>
    </w:tbl>
    <w:p w14:paraId="78D39D16" w14:textId="29C1E297" w:rsidR="006E0EDC" w:rsidRPr="00A926EA" w:rsidRDefault="006E0EDC" w:rsidP="0092586F">
      <w:pPr>
        <w:pStyle w:val="NOTE"/>
      </w:pPr>
      <w:r w:rsidRPr="00A926EA">
        <w:t xml:space="preserve">This value is the minimum bound to be used in the computation of the precision parameter (see below). Any larger value </w:t>
      </w:r>
      <w:r w:rsidR="00BA1B75" w:rsidRPr="00A926EA">
        <w:t>is possible</w:t>
      </w:r>
      <w:r w:rsidRPr="00A926EA">
        <w:t>, although the parameter has a relation to the minimum integration cycle duration and directly affects the precision quality.</w:t>
      </w:r>
    </w:p>
    <w:p w14:paraId="186844B4" w14:textId="77777777" w:rsidR="006E0EDC" w:rsidRPr="00A926EA" w:rsidRDefault="006E0EDC" w:rsidP="00D2393B">
      <w:pPr>
        <w:pStyle w:val="Heading3"/>
        <w:rPr>
          <w:rFonts w:eastAsia="MS Mincho"/>
          <w:lang w:eastAsia="de-AT"/>
        </w:rPr>
      </w:pPr>
      <w:bookmarkStart w:id="962" w:name="_Toc53408935"/>
      <w:bookmarkStart w:id="963" w:name="_Toc55828880"/>
      <w:r w:rsidRPr="00A926EA">
        <w:rPr>
          <w:rFonts w:eastAsia="MS Mincho"/>
          <w:lang w:eastAsia="de-AT"/>
        </w:rPr>
        <w:t>Precision parameter</w:t>
      </w:r>
      <w:bookmarkEnd w:id="962"/>
      <w:bookmarkEnd w:id="963"/>
    </w:p>
    <w:p w14:paraId="7320667C" w14:textId="608E4320" w:rsidR="006E0EDC" w:rsidRPr="00A926EA" w:rsidRDefault="006E0EDC" w:rsidP="00D2393B">
      <w:pPr>
        <w:pStyle w:val="requirelevel1"/>
      </w:pPr>
      <w:r w:rsidRPr="00A926EA">
        <w:t>The precision parameter should include the oscillator drifts impacts and the non-compensated part of the static delays (PCF transparent clock jitter)</w:t>
      </w:r>
      <w:r w:rsidR="00A640E5" w:rsidRPr="00A926EA">
        <w:t xml:space="preserve"> as per the following formula:</w:t>
      </w:r>
    </w:p>
    <w:tbl>
      <w:tblPr>
        <w:tblStyle w:val="TableGrid"/>
        <w:tblW w:w="0" w:type="auto"/>
        <w:tblInd w:w="2093" w:type="dxa"/>
        <w:tblLook w:val="04A0" w:firstRow="1" w:lastRow="0" w:firstColumn="1" w:lastColumn="0" w:noHBand="0" w:noVBand="1"/>
      </w:tblPr>
      <w:tblGrid>
        <w:gridCol w:w="6967"/>
      </w:tblGrid>
      <w:tr w:rsidR="00D2393B" w:rsidRPr="00A926EA" w14:paraId="24FDD2A5" w14:textId="77777777" w:rsidTr="0085495F">
        <w:tc>
          <w:tcPr>
            <w:tcW w:w="7193" w:type="dxa"/>
          </w:tcPr>
          <w:p w14:paraId="3854B703" w14:textId="4B517259" w:rsidR="00D2393B" w:rsidRPr="00A926EA" w:rsidRDefault="00D2393B" w:rsidP="00D2393B">
            <w:pPr>
              <w:pStyle w:val="TablecellLEFT"/>
              <w:rPr>
                <w:i/>
                <w:sz w:val="18"/>
                <w:szCs w:val="18"/>
                <w:lang w:val="en-GB"/>
              </w:rPr>
            </w:pPr>
            <w:r w:rsidRPr="00A926EA">
              <w:rPr>
                <w:i/>
                <w:sz w:val="18"/>
                <w:szCs w:val="18"/>
                <w:lang w:val="en-GB"/>
              </w:rPr>
              <w:t>Precision = FACTOR × (DRIFT_INT + 2 × MAX_PCF_JITTER)</w:t>
            </w:r>
            <w:r w:rsidR="004F24EB">
              <w:rPr>
                <w:i/>
                <w:sz w:val="18"/>
                <w:szCs w:val="18"/>
                <w:lang w:val="en-GB"/>
              </w:rPr>
              <w:br/>
            </w:r>
            <w:r w:rsidRPr="00A926EA">
              <w:rPr>
                <w:i/>
                <w:sz w:val="18"/>
                <w:szCs w:val="18"/>
                <w:lang w:val="en-GB"/>
              </w:rPr>
              <w:t>+ 2 × DRIFT_INT × nEsNumUnstableCycles</w:t>
            </w:r>
          </w:p>
        </w:tc>
      </w:tr>
    </w:tbl>
    <w:p w14:paraId="12D995A1" w14:textId="78116D04" w:rsidR="00A640E5" w:rsidRPr="00A926EA" w:rsidRDefault="00A640E5" w:rsidP="00D2393B">
      <w:pPr>
        <w:pStyle w:val="NOTEnumbered"/>
        <w:rPr>
          <w:lang w:val="en-GB"/>
        </w:rPr>
      </w:pPr>
      <w:r w:rsidRPr="00A926EA">
        <w:rPr>
          <w:lang w:val="en-GB"/>
        </w:rPr>
        <w:t>1</w:t>
      </w:r>
      <w:r w:rsidRPr="00A926EA">
        <w:rPr>
          <w:lang w:val="en-GB"/>
        </w:rPr>
        <w:tab/>
        <w:t xml:space="preserve">Refer to </w:t>
      </w:r>
      <w:r w:rsidR="00C8225F" w:rsidRPr="00A926EA">
        <w:rPr>
          <w:lang w:val="en-GB"/>
        </w:rPr>
        <w:fldChar w:fldCharType="begin"/>
      </w:r>
      <w:r w:rsidR="00C8225F" w:rsidRPr="00A926EA">
        <w:rPr>
          <w:lang w:val="en-GB"/>
        </w:rPr>
        <w:instrText xml:space="preserve"> REF _Ref53402378 \h </w:instrText>
      </w:r>
      <w:r w:rsidR="00C8225F" w:rsidRPr="00A926EA">
        <w:rPr>
          <w:lang w:val="en-GB"/>
        </w:rPr>
      </w:r>
      <w:r w:rsidR="00C8225F" w:rsidRPr="00A926EA">
        <w:rPr>
          <w:lang w:val="en-GB"/>
        </w:rPr>
        <w:fldChar w:fldCharType="separate"/>
      </w:r>
      <w:r w:rsidR="00AD4A95" w:rsidRPr="00A926EA">
        <w:t xml:space="preserve">Table </w:t>
      </w:r>
      <w:r w:rsidR="00AD4A95">
        <w:rPr>
          <w:noProof/>
        </w:rPr>
        <w:t>7</w:t>
      </w:r>
      <w:r w:rsidR="00AD4A95" w:rsidRPr="00A926EA">
        <w:noBreakHyphen/>
      </w:r>
      <w:r w:rsidR="00AD4A95">
        <w:rPr>
          <w:noProof/>
        </w:rPr>
        <w:t>17</w:t>
      </w:r>
      <w:r w:rsidR="00C8225F" w:rsidRPr="00A926EA">
        <w:rPr>
          <w:lang w:val="en-GB"/>
        </w:rPr>
        <w:fldChar w:fldCharType="end"/>
      </w:r>
      <w:r w:rsidR="00C8225F" w:rsidRPr="00A926EA">
        <w:rPr>
          <w:lang w:val="en-GB"/>
        </w:rPr>
        <w:t xml:space="preserve"> </w:t>
      </w:r>
      <w:r w:rsidRPr="00A926EA">
        <w:rPr>
          <w:lang w:val="en-GB"/>
        </w:rPr>
        <w:t>for parameters description</w:t>
      </w:r>
      <w:r w:rsidR="00C44D88" w:rsidRPr="00A926EA">
        <w:rPr>
          <w:lang w:val="en-GB"/>
        </w:rPr>
        <w:t>.</w:t>
      </w:r>
    </w:p>
    <w:p w14:paraId="633414AE" w14:textId="1A9F3B79" w:rsidR="00A640E5" w:rsidRPr="00A926EA" w:rsidRDefault="00A640E5" w:rsidP="00D2393B">
      <w:pPr>
        <w:pStyle w:val="NOTEnumbered"/>
        <w:rPr>
          <w:lang w:val="en-GB"/>
        </w:rPr>
      </w:pPr>
      <w:r w:rsidRPr="00A926EA">
        <w:rPr>
          <w:lang w:val="en-GB"/>
        </w:rPr>
        <w:t>2</w:t>
      </w:r>
      <w:r w:rsidRPr="00A926EA">
        <w:rPr>
          <w:lang w:val="en-GB"/>
        </w:rPr>
        <w:tab/>
        <w:t>This value is the minimum bound to be used. Any larger value is possible, although the parameter has a relation to the acceptance windows size (PCF and TT frames).</w:t>
      </w:r>
    </w:p>
    <w:p w14:paraId="279E94B7" w14:textId="4BE4E73A" w:rsidR="006E0EDC" w:rsidRPr="00A926EA" w:rsidRDefault="008C2DA0" w:rsidP="00C12289">
      <w:pPr>
        <w:pStyle w:val="CaptionTable"/>
        <w:rPr>
          <w:szCs w:val="22"/>
        </w:rPr>
      </w:pPr>
      <w:bookmarkStart w:id="964" w:name="_Ref53402378"/>
      <w:bookmarkStart w:id="965" w:name="_Toc34068149"/>
      <w:bookmarkStart w:id="966" w:name="_Toc55828983"/>
      <w:r w:rsidRPr="00A926EA">
        <w:lastRenderedPageBreak/>
        <w:t xml:space="preserve">Table </w:t>
      </w:r>
      <w:fldSimple w:instr=" STYLEREF 1 \s ">
        <w:r w:rsidR="00AD4A95">
          <w:rPr>
            <w:noProof/>
          </w:rPr>
          <w:t>7</w:t>
        </w:r>
      </w:fldSimple>
      <w:r w:rsidR="00DC66C8" w:rsidRPr="00A926EA">
        <w:noBreakHyphen/>
      </w:r>
      <w:fldSimple w:instr=" SEQ Table \* ARABIC \s 1 ">
        <w:r w:rsidR="00AD4A95">
          <w:rPr>
            <w:noProof/>
          </w:rPr>
          <w:t>17</w:t>
        </w:r>
      </w:fldSimple>
      <w:bookmarkEnd w:id="964"/>
      <w:r w:rsidR="006E0EDC" w:rsidRPr="00A926EA">
        <w:rPr>
          <w:szCs w:val="22"/>
        </w:rPr>
        <w:t xml:space="preserve">: Precision parameter </w:t>
      </w:r>
      <w:r w:rsidRPr="00A926EA">
        <w:rPr>
          <w:szCs w:val="22"/>
        </w:rPr>
        <w:t>T</w:t>
      </w:r>
      <w:r w:rsidR="006E0EDC" w:rsidRPr="00A926EA">
        <w:rPr>
          <w:szCs w:val="22"/>
        </w:rPr>
        <w:t>able</w:t>
      </w:r>
      <w:bookmarkEnd w:id="965"/>
      <w:bookmarkEnd w:id="966"/>
    </w:p>
    <w:tbl>
      <w:tblPr>
        <w:tblStyle w:val="TableGrid3"/>
        <w:tblW w:w="9072" w:type="dxa"/>
        <w:tblInd w:w="108" w:type="dxa"/>
        <w:tblLook w:val="04A0" w:firstRow="1" w:lastRow="0" w:firstColumn="1" w:lastColumn="0" w:noHBand="0" w:noVBand="1"/>
      </w:tblPr>
      <w:tblGrid>
        <w:gridCol w:w="4111"/>
        <w:gridCol w:w="4961"/>
      </w:tblGrid>
      <w:tr w:rsidR="006E0EDC" w:rsidRPr="00A926EA" w14:paraId="549D1308" w14:textId="77777777" w:rsidTr="00C44D88">
        <w:tc>
          <w:tcPr>
            <w:tcW w:w="4111" w:type="dxa"/>
          </w:tcPr>
          <w:p w14:paraId="09BC00E2" w14:textId="77777777" w:rsidR="006E0EDC" w:rsidRPr="00A926EA" w:rsidRDefault="006E0EDC" w:rsidP="00CB5A6B">
            <w:pPr>
              <w:pStyle w:val="TableHeaderCENTER"/>
              <w:keepNext/>
              <w:keepLines/>
              <w:rPr>
                <w:lang w:val="en-GB"/>
              </w:rPr>
            </w:pPr>
            <w:r w:rsidRPr="00A926EA">
              <w:rPr>
                <w:sz w:val="20"/>
                <w:lang w:val="en-GB"/>
              </w:rPr>
              <w:t>Parameter</w:t>
            </w:r>
          </w:p>
        </w:tc>
        <w:tc>
          <w:tcPr>
            <w:tcW w:w="4961" w:type="dxa"/>
          </w:tcPr>
          <w:p w14:paraId="0C7A8DC2" w14:textId="77777777" w:rsidR="006E0EDC" w:rsidRPr="00A926EA" w:rsidRDefault="006E0EDC" w:rsidP="00CB5A6B">
            <w:pPr>
              <w:pStyle w:val="TableHeaderCENTER"/>
              <w:keepNext/>
              <w:keepLines/>
              <w:rPr>
                <w:lang w:val="en-GB"/>
              </w:rPr>
            </w:pPr>
            <w:r w:rsidRPr="00A926EA">
              <w:rPr>
                <w:sz w:val="20"/>
                <w:lang w:val="en-GB"/>
              </w:rPr>
              <w:t>Description</w:t>
            </w:r>
          </w:p>
        </w:tc>
      </w:tr>
      <w:tr w:rsidR="006E0EDC" w:rsidRPr="00A926EA" w14:paraId="06D537D3" w14:textId="77777777" w:rsidTr="00C44D88">
        <w:tc>
          <w:tcPr>
            <w:tcW w:w="4111" w:type="dxa"/>
          </w:tcPr>
          <w:p w14:paraId="28F005A8" w14:textId="77777777" w:rsidR="006E0EDC" w:rsidRPr="00A926EA" w:rsidRDefault="006E0EDC" w:rsidP="00CB5A6B">
            <w:pPr>
              <w:pStyle w:val="TablecellLEFT"/>
              <w:keepNext/>
              <w:keepLines/>
              <w:rPr>
                <w:lang w:val="en-GB" w:eastAsia="de-AT"/>
              </w:rPr>
            </w:pPr>
            <w:r w:rsidRPr="00A926EA">
              <w:rPr>
                <w:lang w:val="en-GB" w:eastAsia="de-AT"/>
              </w:rPr>
              <w:t>FACTOR</w:t>
            </w:r>
          </w:p>
          <w:p w14:paraId="1B15B927" w14:textId="77777777" w:rsidR="006E0EDC" w:rsidRPr="00A926EA" w:rsidRDefault="006E0EDC" w:rsidP="00CB5A6B">
            <w:pPr>
              <w:pStyle w:val="TablecellLEFT"/>
              <w:keepNext/>
              <w:keepLines/>
              <w:rPr>
                <w:lang w:val="en-GB" w:eastAsia="de-AT"/>
              </w:rPr>
            </w:pPr>
          </w:p>
        </w:tc>
        <w:tc>
          <w:tcPr>
            <w:tcW w:w="4961" w:type="dxa"/>
          </w:tcPr>
          <w:p w14:paraId="2B6CCCB5" w14:textId="77777777" w:rsidR="006E0EDC" w:rsidRPr="00A926EA" w:rsidRDefault="006E0EDC" w:rsidP="00CB5A6B">
            <w:pPr>
              <w:pStyle w:val="TablecellLEFT"/>
              <w:keepNext/>
              <w:keepLines/>
              <w:rPr>
                <w:lang w:val="en-GB" w:eastAsia="de-AT"/>
              </w:rPr>
            </w:pPr>
            <w:r w:rsidRPr="00A926EA">
              <w:rPr>
                <w:lang w:val="en-GB" w:eastAsia="de-AT"/>
              </w:rPr>
              <w:t xml:space="preserve">With 1FT hypothesis </w:t>
            </w:r>
            <w:r w:rsidRPr="00A926EA">
              <w:rPr>
                <w:lang w:val="en-GB" w:eastAsia="de-AT"/>
              </w:rPr>
              <w:sym w:font="Wingdings" w:char="F0E0"/>
            </w:r>
            <w:r w:rsidRPr="00A926EA">
              <w:rPr>
                <w:lang w:val="en-GB" w:eastAsia="de-AT"/>
              </w:rPr>
              <w:t xml:space="preserve"> FACTOR = 8/3</w:t>
            </w:r>
          </w:p>
          <w:p w14:paraId="07F616CC" w14:textId="77777777" w:rsidR="006E0EDC" w:rsidRPr="00A926EA" w:rsidRDefault="006E0EDC" w:rsidP="00CB5A6B">
            <w:pPr>
              <w:pStyle w:val="TablecellLEFT"/>
              <w:keepNext/>
              <w:keepLines/>
              <w:rPr>
                <w:lang w:val="en-GB" w:eastAsia="de-AT"/>
              </w:rPr>
            </w:pPr>
            <w:r w:rsidRPr="00A926EA">
              <w:rPr>
                <w:lang w:val="en-GB" w:eastAsia="de-AT"/>
              </w:rPr>
              <w:t xml:space="preserve">With 2FT hypothesis </w:t>
            </w:r>
            <w:r w:rsidRPr="00A926EA">
              <w:rPr>
                <w:lang w:val="en-GB" w:eastAsia="de-AT"/>
              </w:rPr>
              <w:sym w:font="Wingdings" w:char="F0E0"/>
            </w:r>
            <w:r w:rsidRPr="00A926EA">
              <w:rPr>
                <w:lang w:val="en-GB" w:eastAsia="de-AT"/>
              </w:rPr>
              <w:t xml:space="preserve"> FACTOR = 12/3 = 4</w:t>
            </w:r>
          </w:p>
        </w:tc>
      </w:tr>
      <w:tr w:rsidR="006E0EDC" w:rsidRPr="00A926EA" w14:paraId="4BF98DB2" w14:textId="77777777" w:rsidTr="00C44D88">
        <w:tc>
          <w:tcPr>
            <w:tcW w:w="4111" w:type="dxa"/>
          </w:tcPr>
          <w:p w14:paraId="3CCB5778" w14:textId="77777777" w:rsidR="006E0EDC" w:rsidRPr="00A926EA" w:rsidRDefault="006E0EDC" w:rsidP="00CB5A6B">
            <w:pPr>
              <w:pStyle w:val="TablecellLEFT"/>
              <w:keepNext/>
              <w:keepLines/>
              <w:rPr>
                <w:lang w:val="en-GB" w:eastAsia="de-AT"/>
              </w:rPr>
            </w:pPr>
            <w:r w:rsidRPr="00A926EA">
              <w:rPr>
                <w:lang w:val="en-GB" w:eastAsia="de-AT"/>
              </w:rPr>
              <w:t>DRIFT_INT = OSC_PPM × T_INT</w:t>
            </w:r>
          </w:p>
        </w:tc>
        <w:tc>
          <w:tcPr>
            <w:tcW w:w="4961" w:type="dxa"/>
          </w:tcPr>
          <w:p w14:paraId="5FE76AD0" w14:textId="77777777" w:rsidR="006E0EDC" w:rsidRPr="00A926EA" w:rsidRDefault="006E0EDC" w:rsidP="00CB5A6B">
            <w:pPr>
              <w:pStyle w:val="TablecellLEFT"/>
              <w:keepNext/>
              <w:keepLines/>
              <w:rPr>
                <w:lang w:val="en-GB" w:eastAsia="de-AT"/>
              </w:rPr>
            </w:pPr>
          </w:p>
        </w:tc>
      </w:tr>
      <w:tr w:rsidR="006E0EDC" w:rsidRPr="00A926EA" w14:paraId="46C4A9A5" w14:textId="77777777" w:rsidTr="00C44D88">
        <w:tc>
          <w:tcPr>
            <w:tcW w:w="4111" w:type="dxa"/>
          </w:tcPr>
          <w:p w14:paraId="3FBDC13A" w14:textId="77777777" w:rsidR="006E0EDC" w:rsidRPr="00A926EA" w:rsidRDefault="006E0EDC" w:rsidP="00CB5A6B">
            <w:pPr>
              <w:pStyle w:val="TablecellLEFT"/>
              <w:keepNext/>
              <w:keepLines/>
              <w:rPr>
                <w:lang w:val="en-GB" w:eastAsia="de-AT"/>
              </w:rPr>
            </w:pPr>
            <w:r w:rsidRPr="00A926EA">
              <w:rPr>
                <w:lang w:val="en-GB" w:eastAsia="de-AT"/>
              </w:rPr>
              <w:t>MAX_PCF_JITTER</w:t>
            </w:r>
          </w:p>
        </w:tc>
        <w:tc>
          <w:tcPr>
            <w:tcW w:w="4961" w:type="dxa"/>
          </w:tcPr>
          <w:p w14:paraId="6DAAA68F" w14:textId="77777777" w:rsidR="006E0EDC" w:rsidRPr="00A926EA" w:rsidRDefault="006E0EDC" w:rsidP="00CB5A6B">
            <w:pPr>
              <w:pStyle w:val="TablecellLEFT"/>
              <w:keepNext/>
              <w:keepLines/>
              <w:rPr>
                <w:lang w:val="en-GB" w:eastAsia="de-AT"/>
              </w:rPr>
            </w:pPr>
            <w:r w:rsidRPr="00A926EA">
              <w:rPr>
                <w:lang w:val="en-GB" w:eastAsia="de-AT"/>
              </w:rPr>
              <w:t>This term is multiplied by 2 to take into account the unknowns on the delays (as margins).</w:t>
            </w:r>
          </w:p>
        </w:tc>
      </w:tr>
      <w:tr w:rsidR="006E0EDC" w:rsidRPr="00A926EA" w14:paraId="2486FE48" w14:textId="77777777" w:rsidTr="00C44D88">
        <w:tc>
          <w:tcPr>
            <w:tcW w:w="4111" w:type="dxa"/>
          </w:tcPr>
          <w:p w14:paraId="01ACF5CA" w14:textId="77777777" w:rsidR="006E0EDC" w:rsidRPr="00A926EA" w:rsidRDefault="006E0EDC" w:rsidP="00CB5A6B">
            <w:pPr>
              <w:pStyle w:val="TablecellLEFT"/>
              <w:keepNext/>
              <w:keepLines/>
              <w:rPr>
                <w:lang w:val="en-GB" w:eastAsia="de-AT"/>
              </w:rPr>
            </w:pPr>
            <w:r w:rsidRPr="00A926EA">
              <w:rPr>
                <w:lang w:val="en-GB" w:eastAsia="de-AT"/>
              </w:rPr>
              <w:t>nEsNumUnstableCycles</w:t>
            </w:r>
          </w:p>
        </w:tc>
        <w:tc>
          <w:tcPr>
            <w:tcW w:w="4961" w:type="dxa"/>
          </w:tcPr>
          <w:p w14:paraId="635DE780" w14:textId="3A1E18CA" w:rsidR="006E0EDC" w:rsidRPr="00A926EA" w:rsidRDefault="006E0EDC" w:rsidP="00CB5A6B">
            <w:pPr>
              <w:pStyle w:val="TablecellLEFT"/>
              <w:keepNext/>
              <w:keepLines/>
              <w:rPr>
                <w:lang w:val="en-GB" w:eastAsia="de-AT"/>
              </w:rPr>
            </w:pPr>
            <w:r w:rsidRPr="00A926EA">
              <w:rPr>
                <w:lang w:val="en-GB" w:eastAsia="de-AT"/>
              </w:rPr>
              <w:t xml:space="preserve">Configurable IP parameter related to how many integration cycles may be tolerated without enough PCFs being received (see </w:t>
            </w:r>
            <w:r w:rsidR="00442672" w:rsidRPr="00A926EA">
              <w:rPr>
                <w:lang w:val="en-GB" w:eastAsia="de-AT"/>
              </w:rPr>
              <w:t>[</w:t>
            </w:r>
            <w:r w:rsidR="00CD1E68" w:rsidRPr="00A926EA">
              <w:rPr>
                <w:lang w:val="en-GB" w:eastAsia="de-AT"/>
              </w:rPr>
              <w:t>SAE AS6802</w:t>
            </w:r>
            <w:r w:rsidR="00442672" w:rsidRPr="00A926EA">
              <w:rPr>
                <w:lang w:val="en-GB" w:eastAsia="de-AT"/>
              </w:rPr>
              <w:t>]</w:t>
            </w:r>
            <w:r w:rsidRPr="00A926EA">
              <w:rPr>
                <w:lang w:val="en-GB" w:eastAsia="de-AT"/>
              </w:rPr>
              <w:t xml:space="preserve"> standard).</w:t>
            </w:r>
          </w:p>
        </w:tc>
      </w:tr>
    </w:tbl>
    <w:p w14:paraId="3907FBD9" w14:textId="77777777" w:rsidR="006E0EDC" w:rsidRPr="00A926EA" w:rsidRDefault="006E0EDC" w:rsidP="001401A7">
      <w:pPr>
        <w:pStyle w:val="Heading3"/>
        <w:rPr>
          <w:rFonts w:eastAsia="MS Mincho"/>
          <w:lang w:eastAsia="de-AT"/>
        </w:rPr>
      </w:pPr>
      <w:bookmarkStart w:id="967" w:name="_Toc55403835"/>
      <w:bookmarkStart w:id="968" w:name="_Toc55469334"/>
      <w:bookmarkStart w:id="969" w:name="_Toc53408937"/>
      <w:bookmarkStart w:id="970" w:name="_Toc55828881"/>
      <w:bookmarkEnd w:id="967"/>
      <w:bookmarkEnd w:id="968"/>
      <w:r w:rsidRPr="00A926EA">
        <w:rPr>
          <w:rFonts w:eastAsia="MS Mincho"/>
          <w:lang w:eastAsia="de-AT"/>
        </w:rPr>
        <w:t>Time-Triggered minimum gap</w:t>
      </w:r>
      <w:bookmarkEnd w:id="969"/>
      <w:bookmarkEnd w:id="970"/>
    </w:p>
    <w:p w14:paraId="02558F2C" w14:textId="0A84C0CD" w:rsidR="006E0EDC" w:rsidRPr="00A926EA" w:rsidRDefault="006E0EDC" w:rsidP="001401A7">
      <w:pPr>
        <w:pStyle w:val="requirelevel1"/>
      </w:pPr>
      <w:r w:rsidRPr="00A926EA">
        <w:t>The minimum gap between two scheduled virtual links (VL1, VL2) sent by the same end system should be</w:t>
      </w:r>
      <w:r w:rsidR="00A640E5" w:rsidRPr="00A926EA">
        <w:t xml:space="preserve"> defined according to the following formula</w:t>
      </w:r>
      <w:r w:rsidRPr="00A926EA">
        <w:t>:</w:t>
      </w:r>
    </w:p>
    <w:tbl>
      <w:tblPr>
        <w:tblStyle w:val="TableGrid"/>
        <w:tblW w:w="0" w:type="auto"/>
        <w:tblInd w:w="2093" w:type="dxa"/>
        <w:tblLook w:val="04A0" w:firstRow="1" w:lastRow="0" w:firstColumn="1" w:lastColumn="0" w:noHBand="0" w:noVBand="1"/>
      </w:tblPr>
      <w:tblGrid>
        <w:gridCol w:w="6967"/>
      </w:tblGrid>
      <w:tr w:rsidR="001401A7" w:rsidRPr="00A926EA" w14:paraId="0C9890CF" w14:textId="441E2AAE" w:rsidTr="0085495F">
        <w:tc>
          <w:tcPr>
            <w:tcW w:w="7193" w:type="dxa"/>
          </w:tcPr>
          <w:p w14:paraId="192070EA" w14:textId="77777777" w:rsidR="001401A7" w:rsidRPr="00A926EA" w:rsidRDefault="001401A7" w:rsidP="0085495F">
            <w:pPr>
              <w:pStyle w:val="TablecellCENTER"/>
              <w:jc w:val="left"/>
              <w:rPr>
                <w:i/>
                <w:lang w:val="en-GB"/>
              </w:rPr>
            </w:pPr>
            <w:r w:rsidRPr="00A926EA">
              <w:rPr>
                <w:i/>
                <w:lang w:val="en-GB"/>
              </w:rPr>
              <w:t>min_gap = vl2_tx_pit - vl1_tx_pit = vl1_duration + IFG + Preamble + SFD</w:t>
            </w:r>
          </w:p>
        </w:tc>
      </w:tr>
    </w:tbl>
    <w:p w14:paraId="4F41BB04" w14:textId="7666608B" w:rsidR="006E0EDC" w:rsidRPr="00A926EA" w:rsidRDefault="006E0EDC" w:rsidP="00FE7323">
      <w:pPr>
        <w:pStyle w:val="NOTE"/>
      </w:pPr>
      <w:r w:rsidRPr="00A926EA">
        <w:t xml:space="preserve">This value is the minimum bound to be used. Any larger value </w:t>
      </w:r>
      <w:r w:rsidR="00BA1B75" w:rsidRPr="00A926EA">
        <w:t>is possible</w:t>
      </w:r>
      <w:r w:rsidRPr="00A926EA">
        <w:t xml:space="preserve"> well but the bandwidth usable for TT messages on the related links </w:t>
      </w:r>
      <w:r w:rsidR="00500040" w:rsidRPr="00A926EA">
        <w:t>is</w:t>
      </w:r>
      <w:r w:rsidRPr="00A926EA">
        <w:t xml:space="preserve"> decreased. Overlapping Tx windows</w:t>
      </w:r>
      <w:r w:rsidR="00197F9A" w:rsidRPr="00A926EA">
        <w:t xml:space="preserve"> </w:t>
      </w:r>
      <w:r w:rsidRPr="00A926EA">
        <w:t>cause</w:t>
      </w:r>
      <w:r w:rsidR="00500040" w:rsidRPr="00A926EA">
        <w:t>s</w:t>
      </w:r>
      <w:r w:rsidRPr="00A926EA">
        <w:t xml:space="preserve"> frames to queue on egress if the distance between scheduled send events is less than the min_gap. </w:t>
      </w:r>
    </w:p>
    <w:p w14:paraId="27B077CD" w14:textId="4202286F" w:rsidR="006E0EDC" w:rsidRPr="00A926EA" w:rsidRDefault="006E0EDC" w:rsidP="00BB6963">
      <w:pPr>
        <w:pStyle w:val="Heading3"/>
        <w:rPr>
          <w:rFonts w:eastAsia="MS Mincho"/>
          <w:lang w:eastAsia="de-AT"/>
        </w:rPr>
      </w:pPr>
      <w:bookmarkStart w:id="971" w:name="_Toc53408938"/>
      <w:bookmarkStart w:id="972" w:name="_Ref55399975"/>
      <w:bookmarkStart w:id="973" w:name="_Toc55828882"/>
      <w:r w:rsidRPr="00A926EA">
        <w:rPr>
          <w:rFonts w:eastAsia="MS Mincho"/>
          <w:lang w:eastAsia="de-AT"/>
        </w:rPr>
        <w:t xml:space="preserve">Time-Triggered </w:t>
      </w:r>
      <w:r w:rsidR="00056755" w:rsidRPr="00A926EA">
        <w:rPr>
          <w:rFonts w:eastAsia="MS Mincho"/>
          <w:lang w:eastAsia="de-AT"/>
        </w:rPr>
        <w:t>Switch</w:t>
      </w:r>
      <w:r w:rsidRPr="00A926EA">
        <w:rPr>
          <w:rFonts w:eastAsia="MS Mincho"/>
          <w:lang w:eastAsia="de-AT"/>
        </w:rPr>
        <w:t xml:space="preserve"> receive window</w:t>
      </w:r>
      <w:bookmarkEnd w:id="971"/>
      <w:bookmarkEnd w:id="972"/>
      <w:bookmarkEnd w:id="973"/>
    </w:p>
    <w:p w14:paraId="4393EF52" w14:textId="7171F400" w:rsidR="00501372" w:rsidRDefault="00CB182F" w:rsidP="00CB182F">
      <w:pPr>
        <w:pStyle w:val="requirelevel1"/>
      </w:pPr>
      <w:r w:rsidRPr="00A926EA">
        <w:t>For each TT frames received by a Switch, the receive window, acceptance window, should be defined by a start time and an end time respecting the two formulas</w:t>
      </w:r>
      <w:r w:rsidRPr="00CB182F">
        <w:t xml:space="preserve"> </w:t>
      </w:r>
      <w:r>
        <w:t xml:space="preserve">provided on </w:t>
      </w:r>
      <w:r>
        <w:fldChar w:fldCharType="begin"/>
      </w:r>
      <w:r>
        <w:instrText xml:space="preserve"> REF _Ref55401177 \h </w:instrText>
      </w:r>
      <w:r>
        <w:fldChar w:fldCharType="separate"/>
      </w:r>
      <w:r w:rsidR="00AD4A95" w:rsidRPr="00A926EA">
        <w:t xml:space="preserve">Table </w:t>
      </w:r>
      <w:r w:rsidR="00AD4A95">
        <w:rPr>
          <w:noProof/>
        </w:rPr>
        <w:t>7</w:t>
      </w:r>
      <w:r w:rsidR="00AD4A95" w:rsidRPr="00A926EA">
        <w:noBreakHyphen/>
      </w:r>
      <w:r w:rsidR="00AD4A95">
        <w:rPr>
          <w:noProof/>
        </w:rPr>
        <w:t>18</w:t>
      </w:r>
      <w:r>
        <w:fldChar w:fldCharType="end"/>
      </w:r>
      <w:r>
        <w:t>.</w:t>
      </w:r>
    </w:p>
    <w:p w14:paraId="6FA990BF" w14:textId="47BDC97A" w:rsidR="009C5B0E" w:rsidRPr="00A926EA" w:rsidRDefault="009C5B0E" w:rsidP="0085495F">
      <w:pPr>
        <w:pStyle w:val="CaptionTable"/>
      </w:pPr>
      <w:bookmarkStart w:id="974" w:name="_Ref55401177"/>
      <w:bookmarkStart w:id="975" w:name="_Toc55828984"/>
      <w:r w:rsidRPr="00A926EA">
        <w:t xml:space="preserve">Table </w:t>
      </w:r>
      <w:fldSimple w:instr=" STYLEREF 1 \s ">
        <w:r w:rsidR="00AD4A95">
          <w:rPr>
            <w:noProof/>
          </w:rPr>
          <w:t>7</w:t>
        </w:r>
      </w:fldSimple>
      <w:r w:rsidRPr="00A926EA">
        <w:noBreakHyphen/>
      </w:r>
      <w:fldSimple w:instr=" SEQ Table \* ARABIC \s 1 ">
        <w:r w:rsidR="00AD4A95">
          <w:rPr>
            <w:noProof/>
          </w:rPr>
          <w:t>18</w:t>
        </w:r>
      </w:fldSimple>
      <w:bookmarkEnd w:id="974"/>
      <w:r w:rsidRPr="00A926EA">
        <w:rPr>
          <w:szCs w:val="22"/>
        </w:rPr>
        <w:t xml:space="preserve">: </w:t>
      </w:r>
      <w:r>
        <w:rPr>
          <w:szCs w:val="22"/>
        </w:rPr>
        <w:t>TT Switch Receive Window start and end time</w:t>
      </w:r>
      <w:bookmarkEnd w:id="975"/>
    </w:p>
    <w:tbl>
      <w:tblPr>
        <w:tblStyle w:val="TableGrid"/>
        <w:tblW w:w="0" w:type="auto"/>
        <w:jc w:val="center"/>
        <w:tblLook w:val="04A0" w:firstRow="1" w:lastRow="0" w:firstColumn="1" w:lastColumn="0" w:noHBand="0" w:noVBand="1"/>
      </w:tblPr>
      <w:tblGrid>
        <w:gridCol w:w="6626"/>
      </w:tblGrid>
      <w:tr w:rsidR="00501372" w:rsidRPr="00A926EA" w14:paraId="127E9EC2" w14:textId="77777777" w:rsidTr="004A282B">
        <w:trPr>
          <w:jc w:val="center"/>
        </w:trPr>
        <w:tc>
          <w:tcPr>
            <w:tcW w:w="6626" w:type="dxa"/>
          </w:tcPr>
          <w:p w14:paraId="241F28C2" w14:textId="7DC851E2" w:rsidR="00C44D88" w:rsidRPr="00A926EA" w:rsidRDefault="00501372" w:rsidP="004A282B">
            <w:pPr>
              <w:pStyle w:val="TablecellLEFT"/>
              <w:rPr>
                <w:i/>
                <w:lang w:val="en-GB"/>
              </w:rPr>
            </w:pPr>
            <w:r w:rsidRPr="00A926EA">
              <w:rPr>
                <w:i/>
                <w:lang w:val="en-GB"/>
              </w:rPr>
              <w:t>receive_window_start = vl_tx_pit</w:t>
            </w:r>
          </w:p>
          <w:p w14:paraId="2958BB04" w14:textId="08FA4D55" w:rsidR="00C44D88" w:rsidRPr="0085495F" w:rsidRDefault="00501372" w:rsidP="004A282B">
            <w:pPr>
              <w:pStyle w:val="TablecellLEFT"/>
              <w:rPr>
                <w:i/>
                <w:lang w:val="es-ES"/>
              </w:rPr>
            </w:pPr>
            <w:r w:rsidRPr="0085495F">
              <w:rPr>
                <w:i/>
                <w:lang w:val="es-ES"/>
              </w:rPr>
              <w:t>+ es_tx_external_delay_min</w:t>
            </w:r>
          </w:p>
          <w:p w14:paraId="6651FE17" w14:textId="05755DAB" w:rsidR="00C44D88" w:rsidRPr="0085495F" w:rsidRDefault="00501372" w:rsidP="004A282B">
            <w:pPr>
              <w:pStyle w:val="TablecellLEFT"/>
              <w:rPr>
                <w:i/>
                <w:lang w:val="es-ES"/>
              </w:rPr>
            </w:pPr>
            <w:r w:rsidRPr="0085495F">
              <w:rPr>
                <w:i/>
                <w:lang w:val="es-ES"/>
              </w:rPr>
              <w:t>+ es_tx_internal_delay_min</w:t>
            </w:r>
          </w:p>
          <w:p w14:paraId="481E71F7" w14:textId="02972DE9" w:rsidR="00C44D88" w:rsidRPr="0085495F" w:rsidRDefault="00501372" w:rsidP="004A282B">
            <w:pPr>
              <w:pStyle w:val="TablecellLEFT"/>
              <w:rPr>
                <w:i/>
                <w:lang w:val="es-ES"/>
              </w:rPr>
            </w:pPr>
            <w:r w:rsidRPr="0085495F">
              <w:rPr>
                <w:i/>
                <w:lang w:val="es-ES"/>
              </w:rPr>
              <w:t>+ cable_delay_min</w:t>
            </w:r>
          </w:p>
          <w:p w14:paraId="6C739CC6" w14:textId="7CC8ED60" w:rsidR="00235365" w:rsidRPr="0085495F" w:rsidRDefault="00501372" w:rsidP="004A282B">
            <w:pPr>
              <w:pStyle w:val="TablecellLEFT"/>
              <w:rPr>
                <w:i/>
                <w:lang w:val="sv-SE"/>
              </w:rPr>
            </w:pPr>
            <w:r w:rsidRPr="0085495F">
              <w:rPr>
                <w:i/>
                <w:lang w:val="sv-SE"/>
              </w:rPr>
              <w:t>+ sw_rx_external_delay_min</w:t>
            </w:r>
          </w:p>
          <w:p w14:paraId="021AE636" w14:textId="434782C0" w:rsidR="00C44D88" w:rsidRPr="0085495F" w:rsidRDefault="00501372" w:rsidP="004A282B">
            <w:pPr>
              <w:pStyle w:val="TablecellLEFT"/>
              <w:rPr>
                <w:i/>
                <w:lang w:val="sv-SE"/>
              </w:rPr>
            </w:pPr>
            <w:r w:rsidRPr="0085495F">
              <w:rPr>
                <w:i/>
                <w:lang w:val="sv-SE"/>
              </w:rPr>
              <w:t>+ sw_rx_internal_delay_min</w:t>
            </w:r>
          </w:p>
          <w:p w14:paraId="76F34BBC" w14:textId="296FC882" w:rsidR="00C44D88" w:rsidRPr="00A926EA" w:rsidRDefault="00501372" w:rsidP="004A282B">
            <w:pPr>
              <w:pStyle w:val="TablecellLEFT"/>
              <w:rPr>
                <w:i/>
                <w:lang w:val="en-GB"/>
              </w:rPr>
            </w:pPr>
            <w:r w:rsidRPr="00A926EA">
              <w:rPr>
                <w:i/>
                <w:lang w:val="en-GB"/>
              </w:rPr>
              <w:t>+ min_frame</w:t>
            </w:r>
          </w:p>
          <w:p w14:paraId="2E948352" w14:textId="7114126F" w:rsidR="00501372" w:rsidRPr="00A926EA" w:rsidRDefault="00C44D88" w:rsidP="004A282B">
            <w:pPr>
              <w:pStyle w:val="TablecellLEFT"/>
              <w:rPr>
                <w:i/>
                <w:lang w:val="en-GB"/>
              </w:rPr>
            </w:pPr>
            <w:r w:rsidRPr="00A926EA">
              <w:rPr>
                <w:i/>
                <w:lang w:val="en-GB"/>
              </w:rPr>
              <w:t>-</w:t>
            </w:r>
            <w:r w:rsidR="00501372" w:rsidRPr="00A926EA">
              <w:rPr>
                <w:i/>
                <w:lang w:val="en-GB"/>
              </w:rPr>
              <w:t xml:space="preserve"> Precision</w:t>
            </w:r>
          </w:p>
        </w:tc>
      </w:tr>
      <w:tr w:rsidR="009C5B0E" w:rsidRPr="00A926EA" w14:paraId="3B88BCDF" w14:textId="77777777" w:rsidTr="004A282B">
        <w:trPr>
          <w:jc w:val="center"/>
        </w:trPr>
        <w:tc>
          <w:tcPr>
            <w:tcW w:w="6626" w:type="dxa"/>
          </w:tcPr>
          <w:p w14:paraId="151266E9" w14:textId="406BE504" w:rsidR="009C5B0E" w:rsidRPr="00A926EA" w:rsidRDefault="009C5B0E" w:rsidP="004A282B">
            <w:pPr>
              <w:pStyle w:val="TablecellLEFT"/>
              <w:keepNext/>
              <w:rPr>
                <w:i/>
                <w:lang w:val="en-GB"/>
              </w:rPr>
            </w:pPr>
            <w:r w:rsidRPr="00A926EA">
              <w:rPr>
                <w:i/>
                <w:lang w:val="en-GB"/>
              </w:rPr>
              <w:lastRenderedPageBreak/>
              <w:t>receive_window_end = vl_tx_pit</w:t>
            </w:r>
          </w:p>
          <w:p w14:paraId="7E02C3B8" w14:textId="063D905D" w:rsidR="009C5B0E" w:rsidRPr="00D53A26" w:rsidRDefault="009C5B0E" w:rsidP="004A282B">
            <w:pPr>
              <w:pStyle w:val="TablecellLEFT"/>
              <w:keepNext/>
              <w:rPr>
                <w:i/>
                <w:lang w:val="es-ES"/>
              </w:rPr>
            </w:pPr>
            <w:r w:rsidRPr="00D53A26">
              <w:rPr>
                <w:i/>
                <w:lang w:val="es-ES"/>
              </w:rPr>
              <w:t>+ es_tx_external_delay_max</w:t>
            </w:r>
          </w:p>
          <w:p w14:paraId="4B1B6A32" w14:textId="02D80553" w:rsidR="009C5B0E" w:rsidRPr="00D53A26" w:rsidRDefault="009C5B0E" w:rsidP="004A282B">
            <w:pPr>
              <w:pStyle w:val="TablecellLEFT"/>
              <w:keepNext/>
              <w:rPr>
                <w:i/>
                <w:lang w:val="es-ES"/>
              </w:rPr>
            </w:pPr>
            <w:r w:rsidRPr="00D53A26">
              <w:rPr>
                <w:i/>
                <w:lang w:val="es-ES"/>
              </w:rPr>
              <w:t>+ es_tx_internal_delay_ max</w:t>
            </w:r>
          </w:p>
          <w:p w14:paraId="75C5DFD8" w14:textId="3450E3D8" w:rsidR="009C5B0E" w:rsidRPr="00D53A26" w:rsidRDefault="009C5B0E" w:rsidP="004A282B">
            <w:pPr>
              <w:pStyle w:val="TablecellLEFT"/>
              <w:keepNext/>
              <w:rPr>
                <w:i/>
                <w:lang w:val="es-ES"/>
              </w:rPr>
            </w:pPr>
            <w:r w:rsidRPr="00D53A26">
              <w:rPr>
                <w:i/>
                <w:lang w:val="es-ES"/>
              </w:rPr>
              <w:t>+ cable_delay_max</w:t>
            </w:r>
          </w:p>
          <w:p w14:paraId="43295FF3" w14:textId="1E41B322" w:rsidR="009C5B0E" w:rsidRPr="00D53A26" w:rsidRDefault="009C5B0E" w:rsidP="004A282B">
            <w:pPr>
              <w:pStyle w:val="TablecellLEFT"/>
              <w:keepNext/>
              <w:rPr>
                <w:i/>
                <w:lang w:val="es-ES"/>
              </w:rPr>
            </w:pPr>
            <w:r w:rsidRPr="00D53A26">
              <w:rPr>
                <w:i/>
                <w:lang w:val="es-ES"/>
              </w:rPr>
              <w:t>+ sw_rx_external_delay_max</w:t>
            </w:r>
          </w:p>
          <w:p w14:paraId="2552B822" w14:textId="5981EBC7" w:rsidR="009C5B0E" w:rsidRPr="00D53A26" w:rsidRDefault="009C5B0E" w:rsidP="004A282B">
            <w:pPr>
              <w:pStyle w:val="TablecellLEFT"/>
              <w:keepNext/>
              <w:rPr>
                <w:i/>
                <w:lang w:val="es-ES"/>
              </w:rPr>
            </w:pPr>
            <w:r w:rsidRPr="00D53A26">
              <w:rPr>
                <w:i/>
                <w:lang w:val="es-ES"/>
              </w:rPr>
              <w:t>+ sw_rx_internal_delay_max</w:t>
            </w:r>
          </w:p>
          <w:p w14:paraId="716EB56F" w14:textId="683F159F" w:rsidR="009C5B0E" w:rsidRPr="00D53A26" w:rsidRDefault="009C5B0E" w:rsidP="004A282B">
            <w:pPr>
              <w:pStyle w:val="TablecellLEFT"/>
              <w:keepNext/>
              <w:rPr>
                <w:i/>
                <w:lang w:val="es-ES"/>
              </w:rPr>
            </w:pPr>
            <w:r w:rsidRPr="00D53A26">
              <w:rPr>
                <w:i/>
                <w:lang w:val="es-ES"/>
              </w:rPr>
              <w:t>+ max_vl_duration</w:t>
            </w:r>
          </w:p>
          <w:p w14:paraId="3F334F4C" w14:textId="572D56EB" w:rsidR="009C5B0E" w:rsidRPr="00D53A26" w:rsidRDefault="009C5B0E" w:rsidP="004A282B">
            <w:pPr>
              <w:pStyle w:val="TablecellLEFT"/>
              <w:keepNext/>
              <w:rPr>
                <w:i/>
                <w:lang w:val="es-ES"/>
              </w:rPr>
            </w:pPr>
            <w:r w:rsidRPr="00D53A26">
              <w:rPr>
                <w:i/>
                <w:lang w:val="es-ES"/>
              </w:rPr>
              <w:t>+ PCF_SHUFFLING × NB_MAX_PCF_ON_LINK</w:t>
            </w:r>
          </w:p>
          <w:p w14:paraId="2E75E6B6" w14:textId="016C4D44" w:rsidR="009C5B0E" w:rsidRPr="00A926EA" w:rsidRDefault="009C5B0E" w:rsidP="004A282B">
            <w:pPr>
              <w:pStyle w:val="TablecellLEFT"/>
              <w:keepNext/>
              <w:rPr>
                <w:i/>
                <w:lang w:val="en-GB"/>
              </w:rPr>
            </w:pPr>
            <w:r w:rsidRPr="00A926EA">
              <w:rPr>
                <w:i/>
                <w:lang w:val="en-GB"/>
              </w:rPr>
              <w:t>+ MAX_BE_SHUFFLING</w:t>
            </w:r>
          </w:p>
          <w:p w14:paraId="0A0D4E7D" w14:textId="7C208E42" w:rsidR="009C5B0E" w:rsidRPr="00A926EA" w:rsidRDefault="009C5B0E" w:rsidP="004A282B">
            <w:pPr>
              <w:pStyle w:val="TablecellLEFT"/>
              <w:rPr>
                <w:i/>
              </w:rPr>
            </w:pPr>
            <w:r w:rsidRPr="00A926EA">
              <w:rPr>
                <w:i/>
                <w:lang w:val="en-GB"/>
              </w:rPr>
              <w:t>+ Precision</w:t>
            </w:r>
          </w:p>
        </w:tc>
      </w:tr>
    </w:tbl>
    <w:p w14:paraId="30DC1E9B" w14:textId="58FB8E11" w:rsidR="009C5B0E" w:rsidRPr="00A926EA" w:rsidRDefault="009C5B0E" w:rsidP="009C5B0E">
      <w:pPr>
        <w:pStyle w:val="requirelevel2"/>
        <w:numPr>
          <w:ilvl w:val="0"/>
          <w:numId w:val="0"/>
        </w:numPr>
        <w:ind w:left="2552"/>
      </w:pPr>
    </w:p>
    <w:p w14:paraId="7A2EC3BB" w14:textId="1FACB966" w:rsidR="00A640E5" w:rsidRPr="00A926EA" w:rsidRDefault="00A640E5" w:rsidP="00A640E5">
      <w:pPr>
        <w:pStyle w:val="NOTEnumbered"/>
        <w:rPr>
          <w:lang w:val="en-GB"/>
        </w:rPr>
      </w:pPr>
      <w:r w:rsidRPr="00A926EA">
        <w:rPr>
          <w:lang w:val="en-GB"/>
        </w:rPr>
        <w:t>1</w:t>
      </w:r>
      <w:r w:rsidRPr="00A926EA">
        <w:rPr>
          <w:lang w:val="en-GB"/>
        </w:rPr>
        <w:tab/>
        <w:t xml:space="preserve">Refer to </w:t>
      </w:r>
      <w:r w:rsidRPr="00A926EA">
        <w:rPr>
          <w:lang w:val="en-GB"/>
        </w:rPr>
        <w:fldChar w:fldCharType="begin"/>
      </w:r>
      <w:r w:rsidRPr="00A926EA">
        <w:rPr>
          <w:lang w:val="en-GB"/>
        </w:rPr>
        <w:instrText xml:space="preserve"> REF _Ref51862630 \h </w:instrText>
      </w:r>
      <w:r w:rsidRPr="00A926EA">
        <w:rPr>
          <w:lang w:val="en-GB"/>
        </w:rPr>
      </w:r>
      <w:r w:rsidRPr="00A926EA">
        <w:rPr>
          <w:lang w:val="en-GB"/>
        </w:rPr>
        <w:fldChar w:fldCharType="separate"/>
      </w:r>
      <w:r w:rsidR="00AD4A95" w:rsidRPr="00A926EA">
        <w:t xml:space="preserve">Table </w:t>
      </w:r>
      <w:r w:rsidR="00AD4A95">
        <w:rPr>
          <w:noProof/>
        </w:rPr>
        <w:t>7</w:t>
      </w:r>
      <w:r w:rsidR="00AD4A95" w:rsidRPr="00A926EA">
        <w:noBreakHyphen/>
      </w:r>
      <w:r w:rsidR="00AD4A95">
        <w:rPr>
          <w:noProof/>
        </w:rPr>
        <w:t>19</w:t>
      </w:r>
      <w:r w:rsidRPr="00A926EA">
        <w:rPr>
          <w:lang w:val="en-GB"/>
        </w:rPr>
        <w:fldChar w:fldCharType="end"/>
      </w:r>
      <w:r w:rsidRPr="00A926EA">
        <w:rPr>
          <w:lang w:val="en-GB"/>
        </w:rPr>
        <w:t xml:space="preserve"> for parameters description</w:t>
      </w:r>
    </w:p>
    <w:p w14:paraId="123E5600" w14:textId="43A71C59" w:rsidR="002B4719" w:rsidRPr="00A926EA" w:rsidRDefault="00A640E5" w:rsidP="00C20136">
      <w:pPr>
        <w:pStyle w:val="NOTEnumbered"/>
        <w:rPr>
          <w:lang w:val="en-GB"/>
        </w:rPr>
      </w:pPr>
      <w:r w:rsidRPr="00A926EA">
        <w:rPr>
          <w:lang w:val="en-GB"/>
        </w:rPr>
        <w:t>2</w:t>
      </w:r>
      <w:r w:rsidRPr="00A926EA">
        <w:rPr>
          <w:lang w:val="en-GB"/>
        </w:rPr>
        <w:tab/>
      </w:r>
      <w:r w:rsidR="00A20713" w:rsidRPr="00A926EA">
        <w:rPr>
          <w:lang w:val="en-GB"/>
        </w:rPr>
        <w:t>The calculated window with these formulae’s is the smallest possible one</w:t>
      </w:r>
      <w:r w:rsidR="006E0EDC" w:rsidRPr="00A926EA">
        <w:rPr>
          <w:lang w:val="en-GB"/>
        </w:rPr>
        <w:t>. Any larger value</w:t>
      </w:r>
      <w:r w:rsidR="00A20713" w:rsidRPr="00A926EA">
        <w:rPr>
          <w:lang w:val="en-GB"/>
        </w:rPr>
        <w:t>s</w:t>
      </w:r>
      <w:r w:rsidR="006E0EDC" w:rsidRPr="00A926EA">
        <w:rPr>
          <w:lang w:val="en-GB"/>
        </w:rPr>
        <w:t xml:space="preserve"> </w:t>
      </w:r>
      <w:r w:rsidR="00A20713" w:rsidRPr="00A926EA">
        <w:rPr>
          <w:lang w:val="en-GB"/>
        </w:rPr>
        <w:t>are</w:t>
      </w:r>
      <w:r w:rsidR="00BA1B75" w:rsidRPr="00A926EA">
        <w:rPr>
          <w:lang w:val="en-GB"/>
        </w:rPr>
        <w:t xml:space="preserve"> possible</w:t>
      </w:r>
      <w:r w:rsidR="006E0EDC" w:rsidRPr="00A926EA">
        <w:rPr>
          <w:lang w:val="en-GB"/>
        </w:rPr>
        <w:t xml:space="preserve"> but the determinism of the reception </w:t>
      </w:r>
      <w:r w:rsidRPr="00A926EA">
        <w:rPr>
          <w:lang w:val="en-GB"/>
        </w:rPr>
        <w:t>will</w:t>
      </w:r>
      <w:r w:rsidR="006E0EDC" w:rsidRPr="00A926EA">
        <w:rPr>
          <w:lang w:val="en-GB"/>
        </w:rPr>
        <w:t xml:space="preserve"> </w:t>
      </w:r>
      <w:r w:rsidRPr="00A926EA">
        <w:rPr>
          <w:lang w:val="en-GB"/>
        </w:rPr>
        <w:t xml:space="preserve">then </w:t>
      </w:r>
      <w:r w:rsidR="006E0EDC" w:rsidRPr="00A926EA">
        <w:rPr>
          <w:lang w:val="en-GB"/>
        </w:rPr>
        <w:t>decrease.</w:t>
      </w:r>
      <w:bookmarkStart w:id="976" w:name="_Toc34068150"/>
    </w:p>
    <w:p w14:paraId="1CD1DCCC" w14:textId="289DA5CF" w:rsidR="00A640E5" w:rsidRPr="00A926EA" w:rsidRDefault="00A640E5" w:rsidP="00C20136">
      <w:pPr>
        <w:pStyle w:val="NOTEnumbered"/>
        <w:rPr>
          <w:lang w:val="en-GB"/>
        </w:rPr>
      </w:pPr>
      <w:r w:rsidRPr="00A926EA">
        <w:rPr>
          <w:lang w:val="en-GB"/>
        </w:rPr>
        <w:t>3</w:t>
      </w:r>
      <w:r w:rsidRPr="00A926EA">
        <w:rPr>
          <w:lang w:val="en-GB"/>
        </w:rPr>
        <w:tab/>
        <w:t>Overlapping Rx windows are not an issue since an Rx window is necessarily larger than Tx window for the same frame (due to e.g. the clock domain offset between sender and receiver makes the Rx window 2 x precision larger –to cover the two extreme situations in which the sender is 1 precision ahead of time with respect to the receiver as well as 1 precision behind).</w:t>
      </w:r>
    </w:p>
    <w:p w14:paraId="164E213C" w14:textId="03DFA060" w:rsidR="006E0EDC" w:rsidRPr="00A926EA" w:rsidRDefault="008C2DA0" w:rsidP="00C12289">
      <w:pPr>
        <w:pStyle w:val="CaptionTable"/>
        <w:rPr>
          <w:szCs w:val="22"/>
        </w:rPr>
      </w:pPr>
      <w:bookmarkStart w:id="977" w:name="_Ref51862630"/>
      <w:bookmarkStart w:id="978" w:name="_Toc55828985"/>
      <w:r w:rsidRPr="00A926EA">
        <w:t xml:space="preserve">Table </w:t>
      </w:r>
      <w:fldSimple w:instr=" STYLEREF 1 \s ">
        <w:r w:rsidR="00AD4A95">
          <w:rPr>
            <w:noProof/>
          </w:rPr>
          <w:t>7</w:t>
        </w:r>
      </w:fldSimple>
      <w:r w:rsidR="00DC66C8" w:rsidRPr="00A926EA">
        <w:noBreakHyphen/>
      </w:r>
      <w:fldSimple w:instr=" SEQ Table \* ARABIC \s 1 ">
        <w:r w:rsidR="00AD4A95">
          <w:rPr>
            <w:noProof/>
          </w:rPr>
          <w:t>19</w:t>
        </w:r>
      </w:fldSimple>
      <w:bookmarkEnd w:id="977"/>
      <w:r w:rsidR="006E0EDC" w:rsidRPr="00A926EA">
        <w:rPr>
          <w:szCs w:val="22"/>
        </w:rPr>
        <w:t xml:space="preserve">: Time-Triggered </w:t>
      </w:r>
      <w:r w:rsidR="00056755" w:rsidRPr="00A926EA">
        <w:rPr>
          <w:szCs w:val="22"/>
        </w:rPr>
        <w:t>Switch</w:t>
      </w:r>
      <w:r w:rsidR="006E0EDC" w:rsidRPr="00A926EA">
        <w:rPr>
          <w:szCs w:val="22"/>
        </w:rPr>
        <w:t xml:space="preserve"> receive window </w:t>
      </w:r>
      <w:r w:rsidRPr="00A926EA">
        <w:rPr>
          <w:szCs w:val="22"/>
        </w:rPr>
        <w:t>T</w:t>
      </w:r>
      <w:r w:rsidR="006E0EDC" w:rsidRPr="00A926EA">
        <w:rPr>
          <w:szCs w:val="22"/>
        </w:rPr>
        <w:t>able</w:t>
      </w:r>
      <w:bookmarkEnd w:id="976"/>
      <w:bookmarkEnd w:id="978"/>
    </w:p>
    <w:tbl>
      <w:tblPr>
        <w:tblStyle w:val="TableGrid3"/>
        <w:tblW w:w="0" w:type="auto"/>
        <w:tblInd w:w="108" w:type="dxa"/>
        <w:tblLook w:val="04A0" w:firstRow="1" w:lastRow="0" w:firstColumn="1" w:lastColumn="0" w:noHBand="0" w:noVBand="1"/>
      </w:tblPr>
      <w:tblGrid>
        <w:gridCol w:w="4073"/>
        <w:gridCol w:w="4879"/>
      </w:tblGrid>
      <w:tr w:rsidR="006E0EDC" w:rsidRPr="00A926EA" w14:paraId="7525DB79" w14:textId="77777777" w:rsidTr="00DC66C8">
        <w:trPr>
          <w:cantSplit/>
          <w:tblHeader/>
        </w:trPr>
        <w:tc>
          <w:tcPr>
            <w:tcW w:w="4111" w:type="dxa"/>
          </w:tcPr>
          <w:p w14:paraId="4E5DAD26" w14:textId="77777777" w:rsidR="006E0EDC" w:rsidRPr="00A926EA" w:rsidRDefault="006E0EDC" w:rsidP="00FE7323">
            <w:pPr>
              <w:pStyle w:val="TableHeaderCENTER"/>
              <w:rPr>
                <w:lang w:val="en-GB"/>
              </w:rPr>
            </w:pPr>
            <w:r w:rsidRPr="00A926EA">
              <w:rPr>
                <w:lang w:val="en-GB"/>
              </w:rPr>
              <w:t>Parameter</w:t>
            </w:r>
          </w:p>
        </w:tc>
        <w:tc>
          <w:tcPr>
            <w:tcW w:w="4961" w:type="dxa"/>
          </w:tcPr>
          <w:p w14:paraId="7AC8670A" w14:textId="77777777" w:rsidR="006E0EDC" w:rsidRPr="00A926EA" w:rsidRDefault="006E0EDC" w:rsidP="00FE7323">
            <w:pPr>
              <w:pStyle w:val="TableHeaderCENTER"/>
              <w:rPr>
                <w:lang w:val="en-GB"/>
              </w:rPr>
            </w:pPr>
            <w:r w:rsidRPr="00A926EA">
              <w:rPr>
                <w:lang w:val="en-GB"/>
              </w:rPr>
              <w:t>Description</w:t>
            </w:r>
          </w:p>
        </w:tc>
      </w:tr>
      <w:tr w:rsidR="006E0EDC" w:rsidRPr="00A926EA" w14:paraId="0E377BDE" w14:textId="77777777" w:rsidTr="00DC66C8">
        <w:trPr>
          <w:cantSplit/>
        </w:trPr>
        <w:tc>
          <w:tcPr>
            <w:tcW w:w="4111" w:type="dxa"/>
          </w:tcPr>
          <w:p w14:paraId="4861A013" w14:textId="77777777" w:rsidR="006E0EDC" w:rsidRPr="00A926EA" w:rsidRDefault="006E0EDC" w:rsidP="00FE7323">
            <w:pPr>
              <w:pStyle w:val="TablecellLEFT"/>
              <w:rPr>
                <w:lang w:val="en-GB" w:eastAsia="de-AT"/>
              </w:rPr>
            </w:pPr>
            <w:r w:rsidRPr="00A926EA">
              <w:rPr>
                <w:lang w:val="en-GB" w:eastAsia="de-AT"/>
              </w:rPr>
              <w:t>MAX_BE_SHUFFLING = 1538 × 8 ÷ SPEED</w:t>
            </w:r>
          </w:p>
        </w:tc>
        <w:tc>
          <w:tcPr>
            <w:tcW w:w="4961" w:type="dxa"/>
          </w:tcPr>
          <w:p w14:paraId="6446E120" w14:textId="77777777" w:rsidR="006E0EDC" w:rsidRPr="00A926EA" w:rsidRDefault="006E0EDC" w:rsidP="00FE7323">
            <w:pPr>
              <w:pStyle w:val="TablecellLEFT"/>
              <w:rPr>
                <w:lang w:val="en-GB" w:eastAsia="de-AT"/>
              </w:rPr>
            </w:pPr>
            <w:r w:rsidRPr="00A926EA">
              <w:rPr>
                <w:iCs/>
                <w:lang w:val="en-GB" w:eastAsia="de-AT"/>
              </w:rPr>
              <w:t>In case of media reservation usage, this parameter can be omitted</w:t>
            </w:r>
          </w:p>
        </w:tc>
      </w:tr>
      <w:tr w:rsidR="006E0EDC" w:rsidRPr="00A926EA" w14:paraId="7C5254A9" w14:textId="77777777" w:rsidTr="00DC66C8">
        <w:trPr>
          <w:cantSplit/>
        </w:trPr>
        <w:tc>
          <w:tcPr>
            <w:tcW w:w="4111" w:type="dxa"/>
          </w:tcPr>
          <w:p w14:paraId="0197B511" w14:textId="77777777" w:rsidR="006E0EDC" w:rsidRPr="00A926EA" w:rsidRDefault="006E0EDC" w:rsidP="00FE7323">
            <w:pPr>
              <w:pStyle w:val="TablecellLEFT"/>
              <w:rPr>
                <w:lang w:val="en-GB" w:eastAsia="de-AT"/>
              </w:rPr>
            </w:pPr>
            <w:r w:rsidRPr="00A926EA">
              <w:rPr>
                <w:lang w:val="en-GB" w:eastAsia="de-AT"/>
              </w:rPr>
              <w:t>PCF_SHUFFLING = 84 × 8 ÷ SPEED</w:t>
            </w:r>
          </w:p>
        </w:tc>
        <w:tc>
          <w:tcPr>
            <w:tcW w:w="4961" w:type="dxa"/>
          </w:tcPr>
          <w:p w14:paraId="3409F03E" w14:textId="77777777" w:rsidR="006E0EDC" w:rsidRPr="00A926EA" w:rsidRDefault="006E0EDC" w:rsidP="00FE7323">
            <w:pPr>
              <w:pStyle w:val="TablecellLEFT"/>
              <w:rPr>
                <w:lang w:val="en-GB" w:eastAsia="de-AT"/>
              </w:rPr>
            </w:pPr>
          </w:p>
        </w:tc>
      </w:tr>
      <w:tr w:rsidR="006E0EDC" w:rsidRPr="00A926EA" w14:paraId="26C3B875" w14:textId="77777777" w:rsidTr="00DC66C8">
        <w:trPr>
          <w:cantSplit/>
        </w:trPr>
        <w:tc>
          <w:tcPr>
            <w:tcW w:w="4111" w:type="dxa"/>
          </w:tcPr>
          <w:p w14:paraId="7D86D070" w14:textId="77777777" w:rsidR="006E0EDC" w:rsidRPr="00A926EA" w:rsidRDefault="006E0EDC" w:rsidP="00FE7323">
            <w:pPr>
              <w:pStyle w:val="TablecellLEFT"/>
              <w:rPr>
                <w:lang w:val="en-GB" w:eastAsia="de-AT"/>
              </w:rPr>
            </w:pPr>
            <w:r w:rsidRPr="00A926EA">
              <w:rPr>
                <w:lang w:val="en-GB" w:eastAsia="de-AT"/>
              </w:rPr>
              <w:t>NB_MAX_PCF_ON_LINK</w:t>
            </w:r>
          </w:p>
        </w:tc>
        <w:tc>
          <w:tcPr>
            <w:tcW w:w="4961" w:type="dxa"/>
          </w:tcPr>
          <w:p w14:paraId="37F756A5" w14:textId="77777777" w:rsidR="006E0EDC" w:rsidRPr="00A926EA" w:rsidRDefault="006E0EDC" w:rsidP="00FE7323">
            <w:pPr>
              <w:pStyle w:val="TablecellLEFT"/>
              <w:rPr>
                <w:lang w:val="en-GB" w:eastAsia="de-AT"/>
              </w:rPr>
            </w:pPr>
            <w:r w:rsidRPr="00A926EA">
              <w:rPr>
                <w:lang w:val="en-GB" w:eastAsia="de-AT"/>
              </w:rPr>
              <w:t>is the maximum number of PCF transmitted on the link (depends on the topology)</w:t>
            </w:r>
          </w:p>
        </w:tc>
      </w:tr>
      <w:tr w:rsidR="006E0EDC" w:rsidRPr="00A926EA" w14:paraId="00FAAFFA" w14:textId="77777777" w:rsidTr="00DC66C8">
        <w:trPr>
          <w:cantSplit/>
        </w:trPr>
        <w:tc>
          <w:tcPr>
            <w:tcW w:w="4111" w:type="dxa"/>
          </w:tcPr>
          <w:p w14:paraId="3D88230A" w14:textId="77777777" w:rsidR="006E0EDC" w:rsidRPr="00A926EA" w:rsidRDefault="006E0EDC" w:rsidP="00FE7323">
            <w:pPr>
              <w:pStyle w:val="TablecellLEFT"/>
              <w:rPr>
                <w:lang w:val="en-GB" w:eastAsia="de-AT"/>
              </w:rPr>
            </w:pPr>
            <w:r w:rsidRPr="00A926EA">
              <w:rPr>
                <w:iCs/>
                <w:lang w:val="en-GB" w:eastAsia="de-AT"/>
              </w:rPr>
              <w:t>sw_rx_to_wnd_min</w:t>
            </w:r>
          </w:p>
        </w:tc>
        <w:tc>
          <w:tcPr>
            <w:tcW w:w="4961" w:type="dxa"/>
          </w:tcPr>
          <w:p w14:paraId="2AB51BDD" w14:textId="77777777" w:rsidR="006E0EDC" w:rsidRPr="00A926EA" w:rsidRDefault="006E0EDC" w:rsidP="00FE7323">
            <w:pPr>
              <w:pStyle w:val="TablecellLEFT"/>
              <w:rPr>
                <w:lang w:val="en-GB" w:eastAsia="de-AT"/>
              </w:rPr>
            </w:pPr>
            <w:r w:rsidRPr="00A926EA">
              <w:rPr>
                <w:lang w:val="en-GB" w:eastAsia="de-AT"/>
              </w:rPr>
              <w:t>is an IP implementation dependent value defining the time until the rx evaluation point within the IP.</w:t>
            </w:r>
          </w:p>
        </w:tc>
      </w:tr>
      <w:tr w:rsidR="006E0EDC" w:rsidRPr="00A926EA" w14:paraId="48C406FD" w14:textId="77777777" w:rsidTr="00DC66C8">
        <w:trPr>
          <w:cantSplit/>
        </w:trPr>
        <w:tc>
          <w:tcPr>
            <w:tcW w:w="4111" w:type="dxa"/>
          </w:tcPr>
          <w:p w14:paraId="2C3DB043" w14:textId="77777777" w:rsidR="006E0EDC" w:rsidRPr="00A926EA" w:rsidRDefault="006E0EDC" w:rsidP="00FE7323">
            <w:pPr>
              <w:pStyle w:val="TablecellLEFT"/>
              <w:rPr>
                <w:lang w:val="en-GB" w:eastAsia="de-AT"/>
              </w:rPr>
            </w:pPr>
            <w:r w:rsidRPr="00A926EA">
              <w:rPr>
                <w:iCs/>
                <w:lang w:val="en-GB" w:eastAsia="de-AT"/>
              </w:rPr>
              <w:t>min_frame</w:t>
            </w:r>
          </w:p>
        </w:tc>
        <w:tc>
          <w:tcPr>
            <w:tcW w:w="4961" w:type="dxa"/>
          </w:tcPr>
          <w:p w14:paraId="559FB4C9" w14:textId="77777777" w:rsidR="006E0EDC" w:rsidRPr="00A926EA" w:rsidRDefault="006E0EDC" w:rsidP="00FE7323">
            <w:pPr>
              <w:pStyle w:val="TablecellLEFT"/>
              <w:rPr>
                <w:rFonts w:cs="Courier New"/>
                <w:iCs/>
                <w:lang w:val="en-GB" w:eastAsia="de-AT"/>
              </w:rPr>
            </w:pPr>
            <w:r w:rsidRPr="00A926EA">
              <w:rPr>
                <w:lang w:val="en-GB" w:eastAsia="de-AT"/>
              </w:rPr>
              <w:t xml:space="preserve">is the time of a minimum frame size for the VL at the given network speed. A generic value </w:t>
            </w:r>
            <w:r w:rsidRPr="00A926EA">
              <w:rPr>
                <w:rFonts w:cs="Courier New"/>
                <w:iCs/>
                <w:lang w:val="en-GB" w:eastAsia="de-AT"/>
              </w:rPr>
              <w:t xml:space="preserve">corresponding to the minimum Ethernet frame size can be used: </w:t>
            </w:r>
          </w:p>
          <w:p w14:paraId="6AE75C12" w14:textId="77777777" w:rsidR="006E0EDC" w:rsidRPr="00A926EA" w:rsidRDefault="006E0EDC" w:rsidP="00FE7323">
            <w:pPr>
              <w:pStyle w:val="TablecellLEFT"/>
              <w:rPr>
                <w:lang w:val="en-GB" w:eastAsia="de-AT"/>
              </w:rPr>
            </w:pPr>
            <w:r w:rsidRPr="00A926EA">
              <w:rPr>
                <w:b/>
                <w:iCs/>
                <w:lang w:val="en-GB" w:eastAsia="de-AT"/>
              </w:rPr>
              <w:t>min_frame</w:t>
            </w:r>
            <w:r w:rsidRPr="00A926EA">
              <w:rPr>
                <w:bCs/>
                <w:lang w:val="en-GB" w:eastAsia="de-AT"/>
              </w:rPr>
              <w:t xml:space="preserve"> = </w:t>
            </w:r>
            <w:r w:rsidRPr="00A926EA">
              <w:rPr>
                <w:lang w:val="en-GB" w:eastAsia="de-AT"/>
              </w:rPr>
              <w:t>84 × 8 ÷ SPEED</w:t>
            </w:r>
          </w:p>
        </w:tc>
      </w:tr>
    </w:tbl>
    <w:p w14:paraId="7FADC8D0" w14:textId="4C286810" w:rsidR="006E0EDC" w:rsidRPr="00A926EA" w:rsidRDefault="006E0EDC" w:rsidP="005C4B10">
      <w:pPr>
        <w:pStyle w:val="Heading3"/>
        <w:rPr>
          <w:rFonts w:eastAsia="MS Mincho"/>
          <w:lang w:eastAsia="de-AT"/>
        </w:rPr>
      </w:pPr>
      <w:bookmarkStart w:id="979" w:name="_Toc53408940"/>
      <w:bookmarkStart w:id="980" w:name="_Toc55828883"/>
      <w:r w:rsidRPr="00A926EA">
        <w:rPr>
          <w:rFonts w:eastAsia="MS Mincho"/>
          <w:lang w:eastAsia="de-AT"/>
        </w:rPr>
        <w:lastRenderedPageBreak/>
        <w:t xml:space="preserve">Time-Triggered </w:t>
      </w:r>
      <w:r w:rsidR="00056755" w:rsidRPr="00A926EA">
        <w:rPr>
          <w:rFonts w:eastAsia="MS Mincho"/>
          <w:lang w:eastAsia="de-AT"/>
        </w:rPr>
        <w:t>Switch</w:t>
      </w:r>
      <w:r w:rsidRPr="00A926EA">
        <w:rPr>
          <w:rFonts w:eastAsia="MS Mincho"/>
          <w:lang w:eastAsia="de-AT"/>
        </w:rPr>
        <w:t xml:space="preserve"> minimum transmission</w:t>
      </w:r>
      <w:bookmarkEnd w:id="979"/>
      <w:bookmarkEnd w:id="980"/>
    </w:p>
    <w:p w14:paraId="48FDCA40" w14:textId="320CB1AE" w:rsidR="006E0EDC" w:rsidRPr="00A926EA" w:rsidRDefault="006E0EDC" w:rsidP="005C4B10">
      <w:pPr>
        <w:pStyle w:val="requirelevel1"/>
      </w:pPr>
      <w:r w:rsidRPr="00A926EA">
        <w:t>The minimum gap between a receive_window_end of a virtual link and the vl_tx_pit of the same virtual link should be:</w:t>
      </w:r>
      <w:r w:rsidR="003B634D" w:rsidRPr="00A926EA">
        <w:t xml:space="preserve"> sw_min_transmission = 0</w:t>
      </w:r>
    </w:p>
    <w:p w14:paraId="28C4FDA7" w14:textId="23676829" w:rsidR="006E0EDC" w:rsidRPr="00A926EA" w:rsidRDefault="006E0EDC" w:rsidP="003E68DE">
      <w:pPr>
        <w:pStyle w:val="NOTE"/>
      </w:pPr>
      <w:r w:rsidRPr="00A926EA">
        <w:t>The end of the Rx window (as computed above) includes the worst-case scenario (maximum delays, maximum interference, maximum clock offset between sender and receiver) until the frame is in the buffer and ready to be triggered for transmission.</w:t>
      </w:r>
    </w:p>
    <w:p w14:paraId="2843B4AE" w14:textId="77777777" w:rsidR="006E0EDC" w:rsidRPr="00A926EA" w:rsidRDefault="006E0EDC" w:rsidP="008F4BCB">
      <w:pPr>
        <w:pStyle w:val="Heading3"/>
        <w:rPr>
          <w:rFonts w:eastAsia="MS Mincho"/>
          <w:lang w:eastAsia="de-AT"/>
        </w:rPr>
      </w:pPr>
      <w:bookmarkStart w:id="981" w:name="_Toc53408941"/>
      <w:bookmarkStart w:id="982" w:name="_Toc55828884"/>
      <w:r w:rsidRPr="00A926EA">
        <w:rPr>
          <w:rFonts w:eastAsia="MS Mincho"/>
          <w:lang w:eastAsia="de-AT"/>
        </w:rPr>
        <w:t>Time-Triggered end system reception</w:t>
      </w:r>
      <w:bookmarkEnd w:id="981"/>
      <w:bookmarkEnd w:id="982"/>
    </w:p>
    <w:p w14:paraId="2080DE02" w14:textId="0D6E0898" w:rsidR="00A640E5" w:rsidRPr="00A926EA" w:rsidRDefault="00187C45" w:rsidP="008F4BCB">
      <w:pPr>
        <w:pStyle w:val="requirelevel1"/>
      </w:pPr>
      <w:r w:rsidRPr="00A926EA">
        <w:t xml:space="preserve">A </w:t>
      </w:r>
      <w:r w:rsidR="00056755" w:rsidRPr="00A926EA">
        <w:t>Switch</w:t>
      </w:r>
      <w:r w:rsidR="006E0EDC" w:rsidRPr="00A926EA">
        <w:t xml:space="preserve"> connected to </w:t>
      </w:r>
      <w:r w:rsidRPr="00A926EA">
        <w:t xml:space="preserve">an </w:t>
      </w:r>
      <w:r w:rsidR="006E0EDC" w:rsidRPr="00A926EA">
        <w:t xml:space="preserve">end system </w:t>
      </w:r>
      <w:r w:rsidRPr="00A926EA">
        <w:t xml:space="preserve">configured to receive a TT frame at T_es_receive </w:t>
      </w:r>
      <w:r w:rsidR="0038293E" w:rsidRPr="00A926EA">
        <w:t xml:space="preserve">should </w:t>
      </w:r>
      <w:r w:rsidR="006E0EDC" w:rsidRPr="00A926EA">
        <w:t>send the frame at</w:t>
      </w:r>
      <w:r w:rsidRPr="00A926EA">
        <w:t xml:space="preserve"> T_sw_send.</w:t>
      </w:r>
    </w:p>
    <w:p w14:paraId="2059C058" w14:textId="514C62FE" w:rsidR="006E0EDC" w:rsidRPr="00A926EA" w:rsidRDefault="00A640E5" w:rsidP="008F4BCB">
      <w:pPr>
        <w:pStyle w:val="NOTE"/>
      </w:pPr>
      <w:r w:rsidRPr="00A926EA">
        <w:t>Even if there is no timing filtering in reception on end system part, it is still important to well define the sending time of the connected Switch to respect receive time constraint</w:t>
      </w:r>
    </w:p>
    <w:p w14:paraId="137DB65F" w14:textId="15EC1E3E" w:rsidR="00187C45" w:rsidRPr="00A926EA" w:rsidRDefault="00187C45" w:rsidP="008F4BCB">
      <w:pPr>
        <w:pStyle w:val="requirelevel1"/>
      </w:pPr>
      <w:r w:rsidRPr="00A926EA">
        <w:t xml:space="preserve">The </w:t>
      </w:r>
      <w:r w:rsidR="00EA2913" w:rsidRPr="00A926EA">
        <w:t xml:space="preserve">maximum value for </w:t>
      </w:r>
      <w:r w:rsidRPr="00A926EA">
        <w:t xml:space="preserve">T_sw_send </w:t>
      </w:r>
      <w:r w:rsidR="00A640E5" w:rsidRPr="00A926EA">
        <w:t>should be</w:t>
      </w:r>
      <w:r w:rsidR="00EA2913" w:rsidRPr="00A926EA">
        <w:t xml:space="preserve"> defined by the formula:</w:t>
      </w:r>
    </w:p>
    <w:tbl>
      <w:tblPr>
        <w:tblStyle w:val="TableGrid"/>
        <w:tblW w:w="6946" w:type="dxa"/>
        <w:tblInd w:w="2660" w:type="dxa"/>
        <w:tblLook w:val="04A0" w:firstRow="1" w:lastRow="0" w:firstColumn="1" w:lastColumn="0" w:noHBand="0" w:noVBand="1"/>
      </w:tblPr>
      <w:tblGrid>
        <w:gridCol w:w="6946"/>
      </w:tblGrid>
      <w:tr w:rsidR="00DC433D" w:rsidRPr="00A926EA" w14:paraId="73E734A7" w14:textId="77777777" w:rsidTr="00DC66C8">
        <w:tc>
          <w:tcPr>
            <w:tcW w:w="6946" w:type="dxa"/>
          </w:tcPr>
          <w:p w14:paraId="709AB228" w14:textId="77777777" w:rsidR="0059507A" w:rsidRPr="00916BCB" w:rsidRDefault="00DC433D" w:rsidP="00973802">
            <w:pPr>
              <w:pStyle w:val="TablecellLEFT"/>
              <w:rPr>
                <w:i/>
                <w:lang w:val="en-GB"/>
              </w:rPr>
            </w:pPr>
            <w:r w:rsidRPr="00916BCB">
              <w:rPr>
                <w:i/>
              </w:rPr>
              <w:t xml:space="preserve">T_sw_send &lt;= T_es_receive </w:t>
            </w:r>
          </w:p>
          <w:p w14:paraId="5BF15307" w14:textId="5D954ED9" w:rsidR="0059507A" w:rsidRPr="00916BCB" w:rsidRDefault="00DC433D" w:rsidP="00973802">
            <w:pPr>
              <w:pStyle w:val="TablecellLEFT"/>
              <w:rPr>
                <w:i/>
                <w:lang w:val="en-GB"/>
              </w:rPr>
            </w:pPr>
            <w:r w:rsidRPr="00916BCB">
              <w:rPr>
                <w:i/>
              </w:rPr>
              <w:t xml:space="preserve">- sw_tx_internal_max </w:t>
            </w:r>
          </w:p>
          <w:p w14:paraId="7484E712" w14:textId="43FEBE69" w:rsidR="0059507A" w:rsidRPr="00916BCB" w:rsidRDefault="008F758E" w:rsidP="00973802">
            <w:pPr>
              <w:pStyle w:val="TablecellLEFT"/>
              <w:rPr>
                <w:i/>
                <w:lang w:val="en-GB"/>
              </w:rPr>
            </w:pPr>
            <w:r w:rsidRPr="00916BCB">
              <w:rPr>
                <w:i/>
              </w:rPr>
              <w:t>-</w:t>
            </w:r>
            <w:r w:rsidR="00DC433D" w:rsidRPr="00916BCB">
              <w:rPr>
                <w:i/>
              </w:rPr>
              <w:t xml:space="preserve"> sw_tx_external_delay_max </w:t>
            </w:r>
          </w:p>
          <w:p w14:paraId="0DB03364" w14:textId="1EDBAB59" w:rsidR="0059507A" w:rsidRPr="00916BCB" w:rsidRDefault="008F758E" w:rsidP="00973802">
            <w:pPr>
              <w:pStyle w:val="TablecellLEFT"/>
              <w:rPr>
                <w:i/>
                <w:lang w:val="en-GB"/>
              </w:rPr>
            </w:pPr>
            <w:r w:rsidRPr="00916BCB">
              <w:rPr>
                <w:i/>
              </w:rPr>
              <w:t>-</w:t>
            </w:r>
            <w:r w:rsidR="00DC433D" w:rsidRPr="00916BCB">
              <w:rPr>
                <w:i/>
              </w:rPr>
              <w:t xml:space="preserve"> cable_delay_max </w:t>
            </w:r>
          </w:p>
          <w:p w14:paraId="5EECD89B" w14:textId="6C4929B4" w:rsidR="0059507A" w:rsidRPr="00916BCB" w:rsidRDefault="008F758E" w:rsidP="00973802">
            <w:pPr>
              <w:pStyle w:val="TablecellLEFT"/>
              <w:rPr>
                <w:i/>
                <w:lang w:val="en-GB"/>
              </w:rPr>
            </w:pPr>
            <w:r w:rsidRPr="00916BCB">
              <w:rPr>
                <w:i/>
              </w:rPr>
              <w:t>-</w:t>
            </w:r>
            <w:r w:rsidR="00DC433D" w:rsidRPr="00916BCB">
              <w:rPr>
                <w:i/>
              </w:rPr>
              <w:t xml:space="preserve"> es_rx_external_delay_max </w:t>
            </w:r>
          </w:p>
          <w:p w14:paraId="33602F39" w14:textId="0724613E" w:rsidR="0059507A" w:rsidRPr="00916BCB" w:rsidRDefault="008F758E" w:rsidP="00973802">
            <w:pPr>
              <w:pStyle w:val="TablecellLEFT"/>
              <w:rPr>
                <w:i/>
                <w:lang w:val="en-GB"/>
              </w:rPr>
            </w:pPr>
            <w:r w:rsidRPr="00916BCB">
              <w:rPr>
                <w:i/>
              </w:rPr>
              <w:t>-</w:t>
            </w:r>
            <w:r w:rsidR="00DC433D" w:rsidRPr="00916BCB">
              <w:rPr>
                <w:i/>
              </w:rPr>
              <w:t xml:space="preserve"> es_rx_internal_delay_max</w:t>
            </w:r>
          </w:p>
          <w:p w14:paraId="1BB3B225" w14:textId="77777777" w:rsidR="0059507A" w:rsidRPr="00A926EA" w:rsidRDefault="00DC433D" w:rsidP="00973802">
            <w:pPr>
              <w:pStyle w:val="TablecellLEFT"/>
              <w:rPr>
                <w:i/>
                <w:lang w:val="en-GB"/>
              </w:rPr>
            </w:pPr>
            <w:r w:rsidRPr="00A926EA">
              <w:rPr>
                <w:i/>
                <w:lang w:val="en-GB"/>
              </w:rPr>
              <w:t xml:space="preserve">- PCF_SHUFFLING × NB_MAX_PCF_ON_LINK </w:t>
            </w:r>
          </w:p>
          <w:p w14:paraId="5C6DC4D6" w14:textId="77777777" w:rsidR="0059507A" w:rsidRPr="00A926EA" w:rsidRDefault="00DC433D" w:rsidP="00973802">
            <w:pPr>
              <w:pStyle w:val="TablecellLEFT"/>
              <w:rPr>
                <w:i/>
                <w:lang w:val="en-GB"/>
              </w:rPr>
            </w:pPr>
            <w:r w:rsidRPr="00A926EA">
              <w:rPr>
                <w:i/>
                <w:lang w:val="en-GB"/>
              </w:rPr>
              <w:t xml:space="preserve">- MAX_BE_SHUFFLING </w:t>
            </w:r>
          </w:p>
          <w:p w14:paraId="26BE76FB" w14:textId="07390839" w:rsidR="00DC433D" w:rsidRPr="00A926EA" w:rsidRDefault="0059507A" w:rsidP="0059507A">
            <w:pPr>
              <w:pStyle w:val="TablecellLEFT"/>
              <w:rPr>
                <w:lang w:val="en-GB"/>
              </w:rPr>
            </w:pPr>
            <w:r w:rsidRPr="00A926EA">
              <w:rPr>
                <w:i/>
                <w:lang w:val="en-GB"/>
              </w:rPr>
              <w:t>-</w:t>
            </w:r>
            <w:r w:rsidR="00DC433D" w:rsidRPr="00A926EA">
              <w:rPr>
                <w:i/>
                <w:lang w:val="en-GB"/>
              </w:rPr>
              <w:t xml:space="preserve"> Precision</w:t>
            </w:r>
          </w:p>
        </w:tc>
      </w:tr>
    </w:tbl>
    <w:p w14:paraId="7469528D" w14:textId="309949FE" w:rsidR="006E0EDC" w:rsidRPr="00A926EA" w:rsidRDefault="006E0EDC" w:rsidP="00C370AB">
      <w:pPr>
        <w:pStyle w:val="NOTE"/>
      </w:pPr>
      <w:r w:rsidRPr="00A926EA">
        <w:t xml:space="preserve">This value is the maximum bound to be used. Any lower value </w:t>
      </w:r>
      <w:r w:rsidR="00187C45" w:rsidRPr="00A926EA">
        <w:t>is possible</w:t>
      </w:r>
      <w:r w:rsidRPr="00A926EA">
        <w:t xml:space="preserve"> to respect the receive time constraint. In case </w:t>
      </w:r>
      <w:r w:rsidR="00BF6F34">
        <w:t xml:space="preserve">of </w:t>
      </w:r>
      <w:r w:rsidRPr="00A926EA">
        <w:t>media reservation usage, the parameter MAX_BE_SHUFFLING can be omitted.</w:t>
      </w:r>
    </w:p>
    <w:p w14:paraId="21CCAF2A" w14:textId="0F890C6B" w:rsidR="00875CED" w:rsidRPr="00A926EA" w:rsidRDefault="00875CED" w:rsidP="00875CED">
      <w:pPr>
        <w:pStyle w:val="Heading1"/>
      </w:pPr>
      <w:r w:rsidRPr="00A926EA">
        <w:lastRenderedPageBreak/>
        <w:br/>
      </w:r>
      <w:bookmarkStart w:id="983" w:name="_Toc42280266"/>
      <w:bookmarkStart w:id="984" w:name="_Toc53408942"/>
      <w:bookmarkStart w:id="985" w:name="_Toc55828885"/>
      <w:r w:rsidRPr="00A926EA">
        <w:t>Network Setup and Services</w:t>
      </w:r>
      <w:bookmarkEnd w:id="983"/>
      <w:bookmarkEnd w:id="984"/>
      <w:bookmarkEnd w:id="985"/>
    </w:p>
    <w:p w14:paraId="19EC8AAE" w14:textId="77777777" w:rsidR="00875CED" w:rsidRPr="00A926EA" w:rsidRDefault="00875CED" w:rsidP="00366891">
      <w:pPr>
        <w:pStyle w:val="Heading2"/>
        <w:rPr>
          <w:rFonts w:eastAsia="MS Mincho"/>
          <w:lang w:eastAsia="de-AT"/>
        </w:rPr>
      </w:pPr>
      <w:bookmarkStart w:id="986" w:name="_Toc14764854"/>
      <w:bookmarkStart w:id="987" w:name="_Toc34069036"/>
      <w:bookmarkStart w:id="988" w:name="_Toc42280267"/>
      <w:bookmarkStart w:id="989" w:name="_Toc53408943"/>
      <w:bookmarkStart w:id="990" w:name="_Toc55828886"/>
      <w:r w:rsidRPr="00A926EA">
        <w:rPr>
          <w:rFonts w:eastAsia="MS Mincho"/>
          <w:lang w:eastAsia="de-AT"/>
        </w:rPr>
        <w:t>Overview</w:t>
      </w:r>
      <w:bookmarkEnd w:id="986"/>
      <w:bookmarkEnd w:id="987"/>
      <w:bookmarkEnd w:id="988"/>
      <w:bookmarkEnd w:id="989"/>
      <w:bookmarkEnd w:id="990"/>
    </w:p>
    <w:p w14:paraId="2290ED7C" w14:textId="795886E1" w:rsidR="00875CED" w:rsidRPr="00A926EA" w:rsidRDefault="00875CED" w:rsidP="000E3884">
      <w:pPr>
        <w:pStyle w:val="paragraph"/>
      </w:pPr>
      <w:r w:rsidRPr="00A926EA">
        <w:t xml:space="preserve">This </w:t>
      </w:r>
      <w:r w:rsidR="000E3884" w:rsidRPr="00A926EA">
        <w:t xml:space="preserve">Clause </w:t>
      </w:r>
      <w:r w:rsidRPr="00A926EA">
        <w:t>specifies how the network setup is performed by means of loading the configurations onto the network, how the network is monitored and how error management is handled.</w:t>
      </w:r>
    </w:p>
    <w:p w14:paraId="2CF37155" w14:textId="49CCF566" w:rsidR="00875CED" w:rsidRPr="00A926EA" w:rsidRDefault="0098505E" w:rsidP="000E3884">
      <w:pPr>
        <w:pStyle w:val="paragraph"/>
      </w:pPr>
      <w:r w:rsidRPr="00A926EA">
        <w:t>It also</w:t>
      </w:r>
      <w:r w:rsidR="00875CED" w:rsidRPr="00A926EA">
        <w:t xml:space="preserve"> describes diagnostics and monitoring mechanisms which are provided by the network components. Such mechanisms aim at collecting raw data, organize them and make them available so that the end user (application or operator) is able to perform the spacecraft FDIR.</w:t>
      </w:r>
    </w:p>
    <w:p w14:paraId="124FA811" w14:textId="77777777" w:rsidR="00875CED" w:rsidRPr="00A926EA" w:rsidRDefault="00875CED" w:rsidP="000E3884">
      <w:pPr>
        <w:pStyle w:val="paragraph"/>
      </w:pPr>
      <w:r w:rsidRPr="00A926EA">
        <w:t xml:space="preserve">To operate a Time-Triggered Ethernet network all components communicating via critical traffic need to be configured in a consistent manner. Moreover, the system needs to be aware of the health status of these components for the overall system FDIR. </w:t>
      </w:r>
    </w:p>
    <w:p w14:paraId="14EF5405" w14:textId="65C762D2" w:rsidR="00875CED" w:rsidRPr="00A926EA" w:rsidRDefault="00875CED" w:rsidP="000E3884">
      <w:pPr>
        <w:pStyle w:val="paragraph"/>
      </w:pPr>
      <w:r w:rsidRPr="00A926EA">
        <w:t xml:space="preserve">The related management services </w:t>
      </w:r>
      <w:r w:rsidR="000E3884" w:rsidRPr="00A926EA">
        <w:t>is</w:t>
      </w:r>
      <w:r w:rsidRPr="00A926EA">
        <w:t xml:space="preserve"> described within this </w:t>
      </w:r>
      <w:r w:rsidR="000E3884" w:rsidRPr="00A926EA">
        <w:t>Clause</w:t>
      </w:r>
      <w:r w:rsidRPr="00A926EA">
        <w:t>:</w:t>
      </w:r>
    </w:p>
    <w:p w14:paraId="392DE2D2" w14:textId="1FC6C488" w:rsidR="00CD1E68" w:rsidRPr="00A926EA" w:rsidRDefault="000E3884" w:rsidP="000E3884">
      <w:pPr>
        <w:pStyle w:val="listlevel1"/>
        <w:numPr>
          <w:ilvl w:val="0"/>
          <w:numId w:val="183"/>
        </w:numPr>
      </w:pPr>
      <w:r w:rsidRPr="00A926EA">
        <w:t>T</w:t>
      </w:r>
      <w:r w:rsidR="00875CED" w:rsidRPr="00A926EA">
        <w:t>he Dataloading of the application- and the configuration-data via TFTP</w:t>
      </w:r>
    </w:p>
    <w:p w14:paraId="6C1740D4" w14:textId="4C14C32C" w:rsidR="00CD1E68" w:rsidRPr="00A926EA" w:rsidRDefault="000E3884" w:rsidP="00050206">
      <w:pPr>
        <w:pStyle w:val="listlevel1"/>
        <w:numPr>
          <w:ilvl w:val="0"/>
          <w:numId w:val="183"/>
        </w:numPr>
      </w:pPr>
      <w:r w:rsidRPr="00A926EA">
        <w:t>T</w:t>
      </w:r>
      <w:r w:rsidR="00875CED" w:rsidRPr="00A926EA">
        <w:t>he Diagnostic and Status-Information of the network via SNMP</w:t>
      </w:r>
    </w:p>
    <w:p w14:paraId="31A8CB52" w14:textId="4C865D92" w:rsidR="00875CED" w:rsidRPr="00A926EA" w:rsidRDefault="000E3884" w:rsidP="00050206">
      <w:pPr>
        <w:pStyle w:val="listlevel1"/>
        <w:numPr>
          <w:ilvl w:val="0"/>
          <w:numId w:val="183"/>
        </w:numPr>
      </w:pPr>
      <w:r w:rsidRPr="00A926EA">
        <w:t>T</w:t>
      </w:r>
      <w:r w:rsidR="00875CED" w:rsidRPr="00A926EA">
        <w:t>he required Error management functionalities of and End System and Switch</w:t>
      </w:r>
    </w:p>
    <w:p w14:paraId="338CCEEC" w14:textId="77777777" w:rsidR="00875CED" w:rsidRPr="00A926EA" w:rsidRDefault="00875CED" w:rsidP="000E3884">
      <w:pPr>
        <w:pStyle w:val="paragraph"/>
      </w:pPr>
      <w:r w:rsidRPr="00A926EA">
        <w:t xml:space="preserve">Since spacecraft networks consist of low complex end systems on the network, these services are optional because for e.g. sensor and actuator nodes dataloading via the TFTP protocol is not needed because the configuration could also be hard coded directly into the device. Also, the diagnostics and status information can be transmitted via standard (TT, RC or BE) messages without using the SNMP protocol. </w:t>
      </w:r>
    </w:p>
    <w:p w14:paraId="3BEB0E2C" w14:textId="7E9F3DC2" w:rsidR="00875CED" w:rsidRPr="00A926EA" w:rsidRDefault="00875CED" w:rsidP="000E3884">
      <w:pPr>
        <w:pStyle w:val="paragraph"/>
      </w:pPr>
      <w:r w:rsidRPr="00A926EA">
        <w:t>This standard list</w:t>
      </w:r>
      <w:r w:rsidR="000E3884" w:rsidRPr="00A926EA">
        <w:t>s</w:t>
      </w:r>
      <w:r w:rsidRPr="00A926EA">
        <w:t xml:space="preserve"> the data to be collected but not how to interpret them. Interpretation and analysis of those data are use case and topology specific and can’t be covered in such documentation. </w:t>
      </w:r>
    </w:p>
    <w:p w14:paraId="438B910A" w14:textId="43548863" w:rsidR="00875CED" w:rsidRPr="00A926EA" w:rsidRDefault="00875CED" w:rsidP="000E3884">
      <w:pPr>
        <w:pStyle w:val="paragraph"/>
      </w:pPr>
      <w:r w:rsidRPr="00A926EA">
        <w:t>When designing the network architecture, the diagnostics and monitoring</w:t>
      </w:r>
      <w:r w:rsidR="00292F56" w:rsidRPr="00A926EA">
        <w:t xml:space="preserve"> </w:t>
      </w:r>
      <w:r w:rsidRPr="00A926EA">
        <w:t>mechanism can be tailored to cover the application specificity</w:t>
      </w:r>
      <w:r w:rsidR="0098505E" w:rsidRPr="00A926EA">
        <w:t xml:space="preserve"> (see </w:t>
      </w:r>
      <w:r w:rsidR="0098505E" w:rsidRPr="00A926EA">
        <w:fldChar w:fldCharType="begin"/>
      </w:r>
      <w:r w:rsidR="0098505E" w:rsidRPr="00A926EA">
        <w:instrText xml:space="preserve"> REF _Ref42267941 \h </w:instrText>
      </w:r>
      <w:r w:rsidR="0098505E" w:rsidRPr="00A926EA">
        <w:fldChar w:fldCharType="separate"/>
      </w:r>
      <w:r w:rsidR="00AD4A95" w:rsidRPr="00A926EA">
        <w:t xml:space="preserve">Figure </w:t>
      </w:r>
      <w:r w:rsidR="00AD4A95">
        <w:rPr>
          <w:noProof/>
        </w:rPr>
        <w:t>8</w:t>
      </w:r>
      <w:r w:rsidR="00AD4A95" w:rsidRPr="00A926EA">
        <w:noBreakHyphen/>
      </w:r>
      <w:r w:rsidR="00AD4A95">
        <w:rPr>
          <w:noProof/>
        </w:rPr>
        <w:t>1</w:t>
      </w:r>
      <w:r w:rsidR="0098505E" w:rsidRPr="00A926EA">
        <w:fldChar w:fldCharType="end"/>
      </w:r>
      <w:r w:rsidR="0098505E" w:rsidRPr="00A926EA">
        <w:t>)</w:t>
      </w:r>
      <w:r w:rsidRPr="00A926EA">
        <w:t>.</w:t>
      </w:r>
    </w:p>
    <w:p w14:paraId="5C480B6A" w14:textId="4CA0BBB2" w:rsidR="00875CED" w:rsidRPr="00A926EA" w:rsidRDefault="00875CED" w:rsidP="00B059BF">
      <w:pPr>
        <w:pStyle w:val="graphic"/>
        <w:rPr>
          <w:lang w:val="en-GB"/>
        </w:rPr>
      </w:pPr>
      <w:r w:rsidRPr="00A926EA">
        <w:rPr>
          <w:rFonts w:eastAsia="MS Mincho"/>
          <w:lang w:val="en-GB"/>
        </w:rPr>
        <w:object w:dxaOrig="11086" w:dyaOrig="6092" w14:anchorId="7600DB5E">
          <v:shape id="_x0000_i1055" type="#_x0000_t75" style="width:377.45pt;height:205.1pt" o:ole="">
            <v:imagedata r:id="rId86" o:title=""/>
          </v:shape>
          <o:OLEObject Type="Embed" ProgID="Visio.Drawing.15" ShapeID="_x0000_i1055" DrawAspect="Content" ObjectID="_1666441867" r:id="rId87"/>
        </w:object>
      </w:r>
    </w:p>
    <w:p w14:paraId="52EAD918" w14:textId="477E8EB7" w:rsidR="00875CED" w:rsidRPr="00A926EA" w:rsidRDefault="008528EA" w:rsidP="00414D2A">
      <w:pPr>
        <w:pStyle w:val="Caption"/>
        <w:rPr>
          <w:sz w:val="20"/>
          <w:szCs w:val="22"/>
        </w:rPr>
      </w:pPr>
      <w:bookmarkStart w:id="991" w:name="_Ref42267941"/>
      <w:bookmarkStart w:id="992" w:name="_Toc34068128"/>
      <w:bookmarkStart w:id="993" w:name="_Ref42267936"/>
      <w:bookmarkStart w:id="994" w:name="_Toc55828962"/>
      <w:r w:rsidRPr="00A926EA">
        <w:t xml:space="preserve">Figure </w:t>
      </w:r>
      <w:fldSimple w:instr=" STYLEREF 1 \s ">
        <w:r w:rsidR="00AD4A95">
          <w:rPr>
            <w:noProof/>
          </w:rPr>
          <w:t>8</w:t>
        </w:r>
      </w:fldSimple>
      <w:r w:rsidRPr="00A926EA">
        <w:noBreakHyphen/>
      </w:r>
      <w:fldSimple w:instr=" SEQ Figure \* ARABIC \s 1 ">
        <w:r w:rsidR="00AD4A95">
          <w:rPr>
            <w:noProof/>
          </w:rPr>
          <w:t>1</w:t>
        </w:r>
      </w:fldSimple>
      <w:bookmarkEnd w:id="991"/>
      <w:r w:rsidR="00875CED" w:rsidRPr="00A926EA">
        <w:rPr>
          <w:sz w:val="20"/>
          <w:szCs w:val="22"/>
        </w:rPr>
        <w:t>: Network Diagnostic and Monitoring Service Layers</w:t>
      </w:r>
      <w:bookmarkEnd w:id="992"/>
      <w:bookmarkEnd w:id="993"/>
      <w:bookmarkEnd w:id="994"/>
      <w:r w:rsidR="00875CED" w:rsidRPr="00A926EA">
        <w:rPr>
          <w:sz w:val="20"/>
          <w:szCs w:val="22"/>
        </w:rPr>
        <w:t xml:space="preserve"> </w:t>
      </w:r>
    </w:p>
    <w:p w14:paraId="169743AA" w14:textId="745D7AD9" w:rsidR="00875CED" w:rsidRPr="00A926EA" w:rsidRDefault="00875CED" w:rsidP="00FC551F">
      <w:pPr>
        <w:pStyle w:val="Heading2"/>
        <w:rPr>
          <w:rFonts w:eastAsia="MS Mincho"/>
          <w:lang w:eastAsia="de-AT"/>
        </w:rPr>
      </w:pPr>
      <w:bookmarkStart w:id="995" w:name="_Toc34069037"/>
      <w:bookmarkStart w:id="996" w:name="_Toc42280268"/>
      <w:bookmarkStart w:id="997" w:name="_Toc53408944"/>
      <w:bookmarkStart w:id="998" w:name="_Toc14764855"/>
      <w:bookmarkStart w:id="999" w:name="_Toc55828887"/>
      <w:r w:rsidRPr="00A926EA">
        <w:rPr>
          <w:rFonts w:eastAsia="MS Mincho"/>
          <w:lang w:eastAsia="de-AT"/>
        </w:rPr>
        <w:t>General Requirements</w:t>
      </w:r>
      <w:bookmarkEnd w:id="995"/>
      <w:bookmarkEnd w:id="996"/>
      <w:bookmarkEnd w:id="997"/>
      <w:bookmarkEnd w:id="999"/>
    </w:p>
    <w:p w14:paraId="413ED756" w14:textId="6FDB3895" w:rsidR="00292F56" w:rsidRPr="00A926EA" w:rsidRDefault="00292F56" w:rsidP="00292F56">
      <w:pPr>
        <w:pStyle w:val="Heading3"/>
        <w:rPr>
          <w:rFonts w:eastAsia="MS Mincho"/>
          <w:lang w:eastAsia="de-AT"/>
        </w:rPr>
      </w:pPr>
      <w:bookmarkStart w:id="1000" w:name="_Toc42280269"/>
      <w:bookmarkStart w:id="1001" w:name="_Toc53408945"/>
      <w:bookmarkStart w:id="1002" w:name="_Toc55828888"/>
      <w:r w:rsidRPr="00A926EA">
        <w:rPr>
          <w:rFonts w:eastAsia="MS Mincho"/>
          <w:lang w:eastAsia="de-AT"/>
        </w:rPr>
        <w:t>Overview</w:t>
      </w:r>
      <w:bookmarkEnd w:id="1000"/>
      <w:bookmarkEnd w:id="1001"/>
      <w:bookmarkEnd w:id="1002"/>
    </w:p>
    <w:p w14:paraId="440B9159" w14:textId="6C7C2083" w:rsidR="00875CED" w:rsidRPr="00A926EA" w:rsidRDefault="00875CED" w:rsidP="00FE7323">
      <w:pPr>
        <w:pStyle w:val="paragraph"/>
      </w:pPr>
      <w:r w:rsidRPr="00A926EA">
        <w:t xml:space="preserve">This </w:t>
      </w:r>
      <w:r w:rsidR="00292F56" w:rsidRPr="00A926EA">
        <w:t>Clause</w:t>
      </w:r>
      <w:r w:rsidRPr="00A926EA">
        <w:t xml:space="preserve"> specifies the protocol support that is needed to support upper layer functionalities which are used to ensure the interoperability between the nodes in the network.</w:t>
      </w:r>
    </w:p>
    <w:p w14:paraId="0AD3CCD7" w14:textId="77777777" w:rsidR="00875CED" w:rsidRPr="00A926EA" w:rsidRDefault="00875CED" w:rsidP="00FC551F">
      <w:pPr>
        <w:pStyle w:val="Heading3"/>
        <w:rPr>
          <w:rFonts w:eastAsia="MS Mincho"/>
          <w:lang w:eastAsia="de-AT"/>
        </w:rPr>
      </w:pPr>
      <w:bookmarkStart w:id="1003" w:name="_Toc34069038"/>
      <w:bookmarkStart w:id="1004" w:name="_Toc42280270"/>
      <w:bookmarkStart w:id="1005" w:name="_Toc53408946"/>
      <w:bookmarkStart w:id="1006" w:name="_Toc55828889"/>
      <w:r w:rsidRPr="00A926EA">
        <w:rPr>
          <w:rFonts w:eastAsia="MS Mincho"/>
          <w:lang w:eastAsia="de-AT"/>
        </w:rPr>
        <w:t>Internet Protocol (IP)</w:t>
      </w:r>
      <w:bookmarkEnd w:id="1003"/>
      <w:bookmarkEnd w:id="1004"/>
      <w:bookmarkEnd w:id="1005"/>
      <w:bookmarkEnd w:id="1006"/>
    </w:p>
    <w:p w14:paraId="7A660ED9" w14:textId="0C35DD5C" w:rsidR="00875CED" w:rsidRPr="00A926EA" w:rsidRDefault="00875CED" w:rsidP="004214DC">
      <w:pPr>
        <w:pStyle w:val="requirelevel1"/>
      </w:pPr>
      <w:r w:rsidRPr="00A926EA">
        <w:t xml:space="preserve">In transmission, the IPv4 packet structure shall be compliant with </w:t>
      </w:r>
      <w:r w:rsidR="00CD1E68" w:rsidRPr="00A926EA">
        <w:t>[</w:t>
      </w:r>
      <w:r w:rsidR="00040F9F" w:rsidRPr="00A926EA">
        <w:t>RFC 791</w:t>
      </w:r>
      <w:r w:rsidR="00CD1E68" w:rsidRPr="00A926EA">
        <w:t>]</w:t>
      </w:r>
      <w:r w:rsidR="00040F9F" w:rsidRPr="00A926EA">
        <w:t xml:space="preserve"> with 13 fields defined </w:t>
      </w:r>
      <w:r w:rsidR="004214DC" w:rsidRPr="00A926EA">
        <w:t>as follow:</w:t>
      </w:r>
    </w:p>
    <w:p w14:paraId="38548442" w14:textId="4251841F" w:rsidR="00875CED" w:rsidRPr="00A926EA" w:rsidRDefault="00875CED" w:rsidP="004214DC">
      <w:pPr>
        <w:pStyle w:val="requirelevel2"/>
      </w:pPr>
      <w:r w:rsidRPr="00A926EA">
        <w:t>Version: 4 bits (0100)</w:t>
      </w:r>
    </w:p>
    <w:p w14:paraId="1D62A155" w14:textId="4C467BCB" w:rsidR="00875CED" w:rsidRPr="00A926EA" w:rsidRDefault="00875CED" w:rsidP="004214DC">
      <w:pPr>
        <w:pStyle w:val="requirelevel2"/>
      </w:pPr>
      <w:r w:rsidRPr="00A926EA">
        <w:t>Header Length: 4 bits (0101)</w:t>
      </w:r>
    </w:p>
    <w:p w14:paraId="6BD40D0C" w14:textId="4707EF1E" w:rsidR="00875CED" w:rsidRPr="00A926EA" w:rsidRDefault="00875CED" w:rsidP="004214DC">
      <w:pPr>
        <w:pStyle w:val="requirelevel2"/>
      </w:pPr>
      <w:r w:rsidRPr="00A926EA">
        <w:t>Type of Service: 1 byte (0x00)</w:t>
      </w:r>
    </w:p>
    <w:p w14:paraId="41057707" w14:textId="166D199C" w:rsidR="00875CED" w:rsidRPr="00A926EA" w:rsidRDefault="00875CED" w:rsidP="004214DC">
      <w:pPr>
        <w:pStyle w:val="requirelevel2"/>
      </w:pPr>
      <w:r w:rsidRPr="00A926EA">
        <w:t>Total Length: 2 bytes</w:t>
      </w:r>
    </w:p>
    <w:p w14:paraId="09B41027" w14:textId="727C22A0" w:rsidR="00875CED" w:rsidRPr="00A926EA" w:rsidRDefault="00875CED" w:rsidP="004214DC">
      <w:pPr>
        <w:pStyle w:val="requirelevel2"/>
      </w:pPr>
      <w:r w:rsidRPr="00A926EA">
        <w:t>Fragment Identification: 2 bytes</w:t>
      </w:r>
    </w:p>
    <w:p w14:paraId="5BDC5C04" w14:textId="1F4953BB" w:rsidR="00875CED" w:rsidRPr="00A926EA" w:rsidRDefault="00875CED" w:rsidP="004214DC">
      <w:pPr>
        <w:pStyle w:val="requirelevel2"/>
      </w:pPr>
      <w:r w:rsidRPr="00A926EA">
        <w:t>Control Flags: 3 bits</w:t>
      </w:r>
    </w:p>
    <w:p w14:paraId="2FC2F9F8" w14:textId="26255793" w:rsidR="00875CED" w:rsidRPr="00A926EA" w:rsidRDefault="00875CED" w:rsidP="004214DC">
      <w:pPr>
        <w:pStyle w:val="requirelevel2"/>
      </w:pPr>
      <w:r w:rsidRPr="00A926EA">
        <w:t>Fragment Offset: 13 bits</w:t>
      </w:r>
    </w:p>
    <w:p w14:paraId="65FC63E0" w14:textId="019D6983" w:rsidR="00875CED" w:rsidRPr="00A926EA" w:rsidRDefault="00875CED" w:rsidP="004214DC">
      <w:pPr>
        <w:pStyle w:val="requirelevel2"/>
      </w:pPr>
      <w:r w:rsidRPr="00A926EA">
        <w:t>Time to Live: 1 byte</w:t>
      </w:r>
    </w:p>
    <w:p w14:paraId="1E907ED7" w14:textId="0EE58888" w:rsidR="00875CED" w:rsidRPr="00A926EA" w:rsidRDefault="00875CED" w:rsidP="004214DC">
      <w:pPr>
        <w:pStyle w:val="requirelevel2"/>
      </w:pPr>
      <w:r w:rsidRPr="00A926EA">
        <w:t>Protocol: 1 byte</w:t>
      </w:r>
    </w:p>
    <w:p w14:paraId="285EB840" w14:textId="16B376E4" w:rsidR="00875CED" w:rsidRPr="00A926EA" w:rsidRDefault="00875CED" w:rsidP="004214DC">
      <w:pPr>
        <w:pStyle w:val="requirelevel2"/>
      </w:pPr>
      <w:r w:rsidRPr="00A926EA">
        <w:t>Header Checksum: 2 bytes</w:t>
      </w:r>
    </w:p>
    <w:p w14:paraId="54CF474A" w14:textId="7DE4D19E" w:rsidR="00875CED" w:rsidRPr="00A926EA" w:rsidRDefault="00875CED" w:rsidP="004214DC">
      <w:pPr>
        <w:pStyle w:val="requirelevel2"/>
      </w:pPr>
      <w:r w:rsidRPr="00A926EA">
        <w:t>Source IP Address: 4 bytes</w:t>
      </w:r>
    </w:p>
    <w:p w14:paraId="2EEECC22" w14:textId="4E4A9937" w:rsidR="00875CED" w:rsidRPr="00A926EA" w:rsidRDefault="00875CED" w:rsidP="004214DC">
      <w:pPr>
        <w:pStyle w:val="requirelevel2"/>
      </w:pPr>
      <w:r w:rsidRPr="00A926EA">
        <w:t>Destination IP Address: 4 bytes</w:t>
      </w:r>
    </w:p>
    <w:p w14:paraId="1A19FD8F" w14:textId="455F4A9E" w:rsidR="00875CED" w:rsidRPr="00A926EA" w:rsidRDefault="00875CED" w:rsidP="004214DC">
      <w:pPr>
        <w:pStyle w:val="requirelevel2"/>
      </w:pPr>
      <w:r w:rsidRPr="00A926EA">
        <w:t>IP Payload: 1-1479 bytes</w:t>
      </w:r>
    </w:p>
    <w:p w14:paraId="72211C2E" w14:textId="77777777" w:rsidR="00875CED" w:rsidRPr="00A926EA" w:rsidRDefault="00875CED" w:rsidP="004214DC">
      <w:pPr>
        <w:pStyle w:val="requirelevel1"/>
      </w:pPr>
      <w:r w:rsidRPr="00A926EA">
        <w:t>In transmission, in the IPv4 packet structure, the Version field shall be equal to 4 in decimal notation to indicate IP version 4.</w:t>
      </w:r>
    </w:p>
    <w:p w14:paraId="7B430A9E" w14:textId="062578FE" w:rsidR="00875CED" w:rsidRPr="00A926EA" w:rsidRDefault="00875CED" w:rsidP="004214DC">
      <w:pPr>
        <w:pStyle w:val="requirelevel1"/>
      </w:pPr>
      <w:r w:rsidRPr="00A926EA">
        <w:lastRenderedPageBreak/>
        <w:t xml:space="preserve">In reception, in the IP layer, </w:t>
      </w:r>
      <w:r w:rsidR="00040F9F" w:rsidRPr="00A926EA">
        <w:t xml:space="preserve">if a </w:t>
      </w:r>
      <w:r w:rsidRPr="00A926EA">
        <w:t xml:space="preserve">check </w:t>
      </w:r>
      <w:r w:rsidR="00040F9F" w:rsidRPr="00A926EA">
        <w:t xml:space="preserve">of </w:t>
      </w:r>
      <w:r w:rsidRPr="00A926EA">
        <w:t xml:space="preserve">the Version field is performed and fails, the </w:t>
      </w:r>
      <w:r w:rsidR="001F6D16" w:rsidRPr="00A926EA">
        <w:t xml:space="preserve">frame </w:t>
      </w:r>
      <w:r w:rsidRPr="00A926EA">
        <w:t>shall be discard</w:t>
      </w:r>
      <w:r w:rsidR="001F6D16" w:rsidRPr="00A926EA">
        <w:t>ed</w:t>
      </w:r>
      <w:r w:rsidRPr="00A926EA">
        <w:t>.</w:t>
      </w:r>
    </w:p>
    <w:p w14:paraId="26704D8A" w14:textId="086E783E" w:rsidR="00040F9F" w:rsidRPr="00A926EA" w:rsidRDefault="001F6D16" w:rsidP="00B847A2">
      <w:pPr>
        <w:pStyle w:val="NOTE"/>
      </w:pPr>
      <w:r w:rsidRPr="00A926EA">
        <w:t>I</w:t>
      </w:r>
      <w:r w:rsidR="00040F9F" w:rsidRPr="00A926EA">
        <w:t>t is not required to</w:t>
      </w:r>
      <w:r w:rsidRPr="00A926EA">
        <w:t xml:space="preserve"> check of the Version field in reception.</w:t>
      </w:r>
    </w:p>
    <w:p w14:paraId="55FB3D9E" w14:textId="77777777" w:rsidR="00875CED" w:rsidRPr="00A926EA" w:rsidRDefault="00875CED" w:rsidP="004214DC">
      <w:pPr>
        <w:pStyle w:val="requirelevel1"/>
      </w:pPr>
      <w:r w:rsidRPr="00A926EA">
        <w:t>In transmission, In the IPv4 packet structure, the Internet Header Length (IHL) field shall be equal to 5 in decimal notation.</w:t>
      </w:r>
    </w:p>
    <w:p w14:paraId="35CEE63A" w14:textId="1783833E" w:rsidR="001F6D16" w:rsidRPr="00A926EA" w:rsidRDefault="00875CED" w:rsidP="00B847A2">
      <w:pPr>
        <w:pStyle w:val="requirelevel1"/>
      </w:pPr>
      <w:r w:rsidRPr="00A926EA">
        <w:t xml:space="preserve">In reception, in the IP layer, </w:t>
      </w:r>
      <w:r w:rsidR="001F6D16" w:rsidRPr="00A926EA">
        <w:t>if a</w:t>
      </w:r>
      <w:r w:rsidRPr="00A926EA">
        <w:t xml:space="preserve"> check </w:t>
      </w:r>
      <w:r w:rsidR="001F6D16" w:rsidRPr="00A926EA">
        <w:t xml:space="preserve">of </w:t>
      </w:r>
      <w:r w:rsidRPr="00A926EA">
        <w:t xml:space="preserve">the Internet Header Length (IHL) is performed and fails, the </w:t>
      </w:r>
      <w:r w:rsidR="001F6D16" w:rsidRPr="00A926EA">
        <w:t>frame</w:t>
      </w:r>
      <w:r w:rsidRPr="00A926EA">
        <w:t xml:space="preserve"> shall be discard</w:t>
      </w:r>
      <w:r w:rsidR="001F6D16" w:rsidRPr="00A926EA">
        <w:t>ed</w:t>
      </w:r>
      <w:r w:rsidRPr="00A926EA">
        <w:t>.</w:t>
      </w:r>
      <w:r w:rsidR="001F6D16" w:rsidRPr="00A926EA">
        <w:t xml:space="preserve"> </w:t>
      </w:r>
    </w:p>
    <w:p w14:paraId="092E59D9" w14:textId="26E335A6" w:rsidR="001F6D16" w:rsidRPr="00A926EA" w:rsidRDefault="001F6D16" w:rsidP="00B847A2">
      <w:pPr>
        <w:pStyle w:val="NOTE"/>
      </w:pPr>
      <w:r w:rsidRPr="00A926EA">
        <w:t>It is not required to check the Internet Header Length (IHL) in reception.</w:t>
      </w:r>
    </w:p>
    <w:p w14:paraId="65D058E6" w14:textId="77777777" w:rsidR="00875CED" w:rsidRPr="00A926EA" w:rsidRDefault="00875CED" w:rsidP="004214DC">
      <w:pPr>
        <w:pStyle w:val="requirelevel1"/>
      </w:pPr>
      <w:r w:rsidRPr="00A926EA">
        <w:t>In transmission, without fragmentation, in the IPv4 packet structure, the IP length shall be equal to the UDP length + 20 bytes.</w:t>
      </w:r>
    </w:p>
    <w:p w14:paraId="04EF52D7" w14:textId="77777777" w:rsidR="00875CED" w:rsidRPr="00A926EA" w:rsidRDefault="00875CED" w:rsidP="004214DC">
      <w:pPr>
        <w:pStyle w:val="requirelevel1"/>
      </w:pPr>
      <w:r w:rsidRPr="00A926EA">
        <w:t>In reception, if the IP datagram is not fragmented, and if the IP length is not equal to the UDP length + 20 bytes, the frame shall be discarded.</w:t>
      </w:r>
    </w:p>
    <w:p w14:paraId="6C49A911" w14:textId="77777777" w:rsidR="00875CED" w:rsidRPr="00A926EA" w:rsidRDefault="00875CED" w:rsidP="004214DC">
      <w:pPr>
        <w:pStyle w:val="requirelevel1"/>
      </w:pPr>
      <w:r w:rsidRPr="00A926EA">
        <w:t>In transmission, in the IPv4 packet structure, the Time to Live field shall be equal to 1.</w:t>
      </w:r>
    </w:p>
    <w:p w14:paraId="60E7DC66" w14:textId="71569036" w:rsidR="00875CED" w:rsidRPr="00A926EA" w:rsidRDefault="00875CED" w:rsidP="004214DC">
      <w:pPr>
        <w:pStyle w:val="NOTE"/>
      </w:pPr>
      <w:r w:rsidRPr="00A926EA">
        <w:t>To avoid propagation through routers.</w:t>
      </w:r>
    </w:p>
    <w:p w14:paraId="39FF0C32" w14:textId="77777777" w:rsidR="00875CED" w:rsidRPr="00A926EA" w:rsidRDefault="00875CED" w:rsidP="004214DC">
      <w:pPr>
        <w:pStyle w:val="requirelevel1"/>
      </w:pPr>
      <w:r w:rsidRPr="00A926EA">
        <w:t>In reception, in the IP layer, the Time to live field shall not be checked.</w:t>
      </w:r>
    </w:p>
    <w:p w14:paraId="0883BD86" w14:textId="66047E11" w:rsidR="00875CED" w:rsidRPr="00A926EA" w:rsidRDefault="00875CED" w:rsidP="004E46C0">
      <w:pPr>
        <w:pStyle w:val="NOTE"/>
      </w:pPr>
      <w:r w:rsidRPr="00A926EA">
        <w:t>This constant field does not need to be checked. All fields in the IP layer are filled in emission according to IPv4. Moreover, in reception, the receiver does not use these fields to take decision: if such fields are corrupted, it is fully transparent for the application.</w:t>
      </w:r>
    </w:p>
    <w:p w14:paraId="410A6B9C" w14:textId="77777777" w:rsidR="00875CED" w:rsidRPr="00A926EA" w:rsidRDefault="00875CED" w:rsidP="004214DC">
      <w:pPr>
        <w:pStyle w:val="requirelevel1"/>
      </w:pPr>
      <w:r w:rsidRPr="00A926EA">
        <w:t>In reception, the frame shall be deleted if the Protocol Type Field of the IP layer is not supported by the End System.</w:t>
      </w:r>
    </w:p>
    <w:p w14:paraId="47CF26C6" w14:textId="77777777" w:rsidR="00875CED" w:rsidRPr="00A926EA" w:rsidRDefault="00875CED" w:rsidP="004214DC">
      <w:pPr>
        <w:pStyle w:val="requirelevel1"/>
      </w:pPr>
      <w:r w:rsidRPr="00A926EA">
        <w:t>In the IPv4 packet structure, the header checksum field shall be the 16 bit's one's complement of the one's complement sum of all 16 bit words in the header.</w:t>
      </w:r>
    </w:p>
    <w:p w14:paraId="710F515E" w14:textId="521DAA2C" w:rsidR="00875CED" w:rsidRPr="00A926EA" w:rsidRDefault="00875CED" w:rsidP="004214DC">
      <w:pPr>
        <w:pStyle w:val="requirelevel1"/>
      </w:pPr>
      <w:r w:rsidRPr="00A926EA">
        <w:t xml:space="preserve">In reception, </w:t>
      </w:r>
      <w:r w:rsidR="00856C28" w:rsidRPr="00A926EA">
        <w:t>if a</w:t>
      </w:r>
      <w:r w:rsidRPr="00A926EA">
        <w:t xml:space="preserve"> check </w:t>
      </w:r>
      <w:r w:rsidR="00856C28" w:rsidRPr="00A926EA">
        <w:t xml:space="preserve">of </w:t>
      </w:r>
      <w:r w:rsidRPr="00A926EA">
        <w:t xml:space="preserve">the IP Header Checksum is performed and fails, the </w:t>
      </w:r>
      <w:r w:rsidR="00856C28" w:rsidRPr="00A926EA">
        <w:t xml:space="preserve">frame </w:t>
      </w:r>
      <w:r w:rsidRPr="00A926EA">
        <w:t>shall be discard</w:t>
      </w:r>
      <w:r w:rsidR="00856C28" w:rsidRPr="00A926EA">
        <w:t>ed</w:t>
      </w:r>
      <w:r w:rsidRPr="00A926EA">
        <w:t>.</w:t>
      </w:r>
    </w:p>
    <w:p w14:paraId="67C11A2E" w14:textId="2ABD0B75" w:rsidR="00856C28" w:rsidRPr="00A926EA" w:rsidRDefault="00856C28" w:rsidP="00B847A2">
      <w:pPr>
        <w:pStyle w:val="NOTE"/>
      </w:pPr>
      <w:r w:rsidRPr="00A926EA">
        <w:t>It is not required to check the IP Header Checksum in reception.</w:t>
      </w:r>
    </w:p>
    <w:p w14:paraId="73B18260" w14:textId="77777777" w:rsidR="00875CED" w:rsidRPr="00A926EA" w:rsidRDefault="00875CED" w:rsidP="00FC551F">
      <w:pPr>
        <w:pStyle w:val="Heading3"/>
        <w:rPr>
          <w:rFonts w:eastAsia="MS Mincho"/>
          <w:lang w:eastAsia="de-AT"/>
        </w:rPr>
      </w:pPr>
      <w:bookmarkStart w:id="1007" w:name="_Toc34069039"/>
      <w:bookmarkStart w:id="1008" w:name="_Toc42280271"/>
      <w:bookmarkStart w:id="1009" w:name="_Toc53408947"/>
      <w:bookmarkStart w:id="1010" w:name="_Toc55828890"/>
      <w:r w:rsidRPr="00A926EA">
        <w:rPr>
          <w:rFonts w:eastAsia="MS Mincho"/>
          <w:lang w:eastAsia="de-AT"/>
        </w:rPr>
        <w:t>UDP</w:t>
      </w:r>
      <w:bookmarkEnd w:id="1007"/>
      <w:bookmarkEnd w:id="1008"/>
      <w:bookmarkEnd w:id="1009"/>
      <w:bookmarkEnd w:id="1010"/>
      <w:r w:rsidRPr="00A926EA">
        <w:rPr>
          <w:rFonts w:eastAsia="MS Mincho"/>
          <w:lang w:eastAsia="de-AT"/>
        </w:rPr>
        <w:t xml:space="preserve"> </w:t>
      </w:r>
    </w:p>
    <w:p w14:paraId="7BE38732" w14:textId="5F038C66" w:rsidR="00875CED" w:rsidRPr="00A926EA" w:rsidRDefault="00875CED" w:rsidP="00B847A2">
      <w:pPr>
        <w:pStyle w:val="requirelevel1"/>
      </w:pPr>
      <w:r w:rsidRPr="00A926EA">
        <w:t xml:space="preserve">In transmission, the UDP packet structure shall be compliant with </w:t>
      </w:r>
      <w:r w:rsidR="00CD1E68" w:rsidRPr="00A926EA">
        <w:t>[RFC 768]</w:t>
      </w:r>
      <w:r w:rsidR="00856C28" w:rsidRPr="00A926EA">
        <w:t xml:space="preserve"> with 5 fields defined as follow</w:t>
      </w:r>
    </w:p>
    <w:p w14:paraId="62C67FC6" w14:textId="72BEB761" w:rsidR="00875CED" w:rsidRPr="00A926EA" w:rsidRDefault="00875CED" w:rsidP="009656B0">
      <w:pPr>
        <w:pStyle w:val="requirelevel2"/>
      </w:pPr>
      <w:r w:rsidRPr="00A926EA">
        <w:t>Source Port: 16 bits</w:t>
      </w:r>
    </w:p>
    <w:p w14:paraId="7420BD72" w14:textId="198DF8E8" w:rsidR="00875CED" w:rsidRPr="00A926EA" w:rsidRDefault="00875CED" w:rsidP="009656B0">
      <w:pPr>
        <w:pStyle w:val="requirelevel2"/>
      </w:pPr>
      <w:r w:rsidRPr="00A926EA">
        <w:t>Destination Port: 16 bits</w:t>
      </w:r>
    </w:p>
    <w:p w14:paraId="2710BB8C" w14:textId="769288B6" w:rsidR="00875CED" w:rsidRPr="00A926EA" w:rsidRDefault="00875CED" w:rsidP="009656B0">
      <w:pPr>
        <w:pStyle w:val="requirelevel2"/>
      </w:pPr>
      <w:r w:rsidRPr="00A926EA">
        <w:t>Length: 16 bits</w:t>
      </w:r>
    </w:p>
    <w:p w14:paraId="47F7AA86" w14:textId="6E93A34D" w:rsidR="00875CED" w:rsidRPr="00A926EA" w:rsidRDefault="00875CED" w:rsidP="009656B0">
      <w:pPr>
        <w:pStyle w:val="requirelevel2"/>
      </w:pPr>
      <w:r w:rsidRPr="00A926EA">
        <w:t>Checksum: 16 bits</w:t>
      </w:r>
    </w:p>
    <w:p w14:paraId="0355A728" w14:textId="063A2768" w:rsidR="00875CED" w:rsidRPr="00A926EA" w:rsidRDefault="00875CED" w:rsidP="009656B0">
      <w:pPr>
        <w:pStyle w:val="requirelevel2"/>
      </w:pPr>
      <w:r w:rsidRPr="00A926EA">
        <w:t>UDP Payload: 1-8 Kbytes</w:t>
      </w:r>
    </w:p>
    <w:p w14:paraId="07FA6028" w14:textId="77777777" w:rsidR="00875CED" w:rsidRPr="00A926EA" w:rsidRDefault="00875CED" w:rsidP="009656B0">
      <w:pPr>
        <w:pStyle w:val="requirelevel1"/>
      </w:pPr>
      <w:r w:rsidRPr="00A926EA">
        <w:lastRenderedPageBreak/>
        <w:t>In transmission, the Length field shall be the length in bytes of the User Datagram including the header and the data.</w:t>
      </w:r>
    </w:p>
    <w:p w14:paraId="2B47A1F8" w14:textId="0305C449" w:rsidR="00875CED" w:rsidRPr="00A926EA" w:rsidRDefault="00875CED" w:rsidP="009656B0">
      <w:pPr>
        <w:pStyle w:val="requirelevel1"/>
      </w:pPr>
      <w:r w:rsidRPr="00A926EA">
        <w:t>In reception, if the UDP length - 8 bytes is greater than the buffer size</w:t>
      </w:r>
      <w:r w:rsidR="00856C28" w:rsidRPr="00A926EA">
        <w:t>,</w:t>
      </w:r>
      <w:r w:rsidRPr="00A926EA">
        <w:t xml:space="preserve"> </w:t>
      </w:r>
      <w:r w:rsidR="00856C28" w:rsidRPr="00A926EA">
        <w:t xml:space="preserve">the frame shall be discarded </w:t>
      </w:r>
      <w:r w:rsidRPr="00A926EA">
        <w:t>and the MIB counter "UDPInError" be incremented.</w:t>
      </w:r>
    </w:p>
    <w:p w14:paraId="761D6CD9" w14:textId="77777777" w:rsidR="00875CED" w:rsidRPr="00A926EA" w:rsidRDefault="00875CED" w:rsidP="009656B0">
      <w:pPr>
        <w:pStyle w:val="requirelevel1"/>
        <w:rPr>
          <w:spacing w:val="-2"/>
        </w:rPr>
      </w:pPr>
      <w:r w:rsidRPr="00A926EA">
        <w:rPr>
          <w:spacing w:val="-2"/>
        </w:rPr>
        <w:t>In transmission, in the UDP structure, the Checksum field shall be set to 0.</w:t>
      </w:r>
    </w:p>
    <w:p w14:paraId="61E5C527" w14:textId="190543BE" w:rsidR="00875CED" w:rsidRPr="00A926EA" w:rsidRDefault="00875CED" w:rsidP="009656B0">
      <w:pPr>
        <w:pStyle w:val="NOTE"/>
      </w:pPr>
      <w:r w:rsidRPr="00A926EA">
        <w:t xml:space="preserve">The checksum </w:t>
      </w:r>
      <w:r w:rsidR="00856C28" w:rsidRPr="00A926EA">
        <w:t xml:space="preserve">field is </w:t>
      </w:r>
      <w:r w:rsidRPr="00A926EA">
        <w:t>not used in UDP.</w:t>
      </w:r>
    </w:p>
    <w:p w14:paraId="46C960FA" w14:textId="617D86DF" w:rsidR="00875CED" w:rsidRPr="00A926EA" w:rsidRDefault="00875CED" w:rsidP="009656B0">
      <w:pPr>
        <w:pStyle w:val="requirelevel1"/>
      </w:pPr>
      <w:r w:rsidRPr="00A926EA">
        <w:t xml:space="preserve">In reception, </w:t>
      </w:r>
      <w:r w:rsidR="00A61381" w:rsidRPr="00A926EA">
        <w:t>if a</w:t>
      </w:r>
      <w:r w:rsidRPr="00A926EA">
        <w:t xml:space="preserve"> check </w:t>
      </w:r>
      <w:r w:rsidR="00A61381" w:rsidRPr="00A926EA">
        <w:t xml:space="preserve">of </w:t>
      </w:r>
      <w:r w:rsidRPr="00A926EA">
        <w:t xml:space="preserve">the UDP Checksum field is performed and fails, the </w:t>
      </w:r>
      <w:r w:rsidR="00A61381" w:rsidRPr="00A926EA">
        <w:t>frame</w:t>
      </w:r>
      <w:r w:rsidRPr="00A926EA">
        <w:t xml:space="preserve"> shall be discard</w:t>
      </w:r>
      <w:r w:rsidR="00A61381" w:rsidRPr="00A926EA">
        <w:t>ed</w:t>
      </w:r>
      <w:r w:rsidRPr="00A926EA">
        <w:t>.</w:t>
      </w:r>
    </w:p>
    <w:p w14:paraId="34DEC428" w14:textId="7BA00843" w:rsidR="00A61381" w:rsidRPr="00A926EA" w:rsidRDefault="00A61381" w:rsidP="00973802">
      <w:pPr>
        <w:pStyle w:val="NOTE"/>
      </w:pPr>
      <w:r w:rsidRPr="00A926EA">
        <w:t>It is not required to check the UDP Checksum in reception.</w:t>
      </w:r>
    </w:p>
    <w:p w14:paraId="369A41AB" w14:textId="77777777" w:rsidR="00875CED" w:rsidRPr="00A926EA" w:rsidRDefault="00875CED" w:rsidP="00FC551F">
      <w:pPr>
        <w:pStyle w:val="Heading3"/>
        <w:rPr>
          <w:rFonts w:eastAsia="MS Mincho"/>
          <w:lang w:eastAsia="de-AT"/>
        </w:rPr>
      </w:pPr>
      <w:bookmarkStart w:id="1011" w:name="_Toc34069040"/>
      <w:bookmarkStart w:id="1012" w:name="_Toc42280272"/>
      <w:bookmarkStart w:id="1013" w:name="_Toc53408948"/>
      <w:bookmarkStart w:id="1014" w:name="_Toc55828891"/>
      <w:r w:rsidRPr="00A926EA">
        <w:rPr>
          <w:rFonts w:eastAsia="MS Mincho"/>
          <w:lang w:eastAsia="de-AT"/>
        </w:rPr>
        <w:t>ICMP</w:t>
      </w:r>
      <w:bookmarkEnd w:id="1011"/>
      <w:bookmarkEnd w:id="1012"/>
      <w:bookmarkEnd w:id="1013"/>
      <w:bookmarkEnd w:id="1014"/>
    </w:p>
    <w:p w14:paraId="56D617B5" w14:textId="77777777" w:rsidR="00875CED" w:rsidRPr="00A926EA" w:rsidRDefault="00875CED" w:rsidP="00FC551F">
      <w:pPr>
        <w:pStyle w:val="Heading4"/>
        <w:rPr>
          <w:rFonts w:eastAsia="MS Mincho"/>
          <w:lang w:eastAsia="de-AT"/>
        </w:rPr>
      </w:pPr>
      <w:r w:rsidRPr="00A926EA">
        <w:rPr>
          <w:rFonts w:eastAsia="MS Mincho"/>
          <w:lang w:eastAsia="de-AT"/>
        </w:rPr>
        <w:t>End System</w:t>
      </w:r>
    </w:p>
    <w:p w14:paraId="6E586BBE" w14:textId="77777777" w:rsidR="00875CED" w:rsidRPr="00A926EA" w:rsidRDefault="00875CED" w:rsidP="005A4920">
      <w:pPr>
        <w:pStyle w:val="requirelevel1"/>
      </w:pPr>
      <w:r w:rsidRPr="00A926EA">
        <w:t>ICMP shall be supported using BE traffic class.</w:t>
      </w:r>
    </w:p>
    <w:p w14:paraId="512A54EE" w14:textId="3B4FFC18" w:rsidR="00875CED" w:rsidRPr="00A926EA" w:rsidRDefault="00875CED" w:rsidP="005A4920">
      <w:pPr>
        <w:pStyle w:val="NOTE"/>
      </w:pPr>
      <w:r w:rsidRPr="00A926EA">
        <w:rPr>
          <w:rStyle w:val="NOTEChar"/>
        </w:rPr>
        <w:t xml:space="preserve">Since RC traffic class is optional, the BE traffic class </w:t>
      </w:r>
      <w:r w:rsidR="00A61381" w:rsidRPr="00A926EA">
        <w:rPr>
          <w:rStyle w:val="NOTEChar"/>
        </w:rPr>
        <w:t>is</w:t>
      </w:r>
      <w:r w:rsidRPr="00A926EA">
        <w:rPr>
          <w:rStyle w:val="NOTEChar"/>
        </w:rPr>
        <w:t xml:space="preserve"> used for ICMP</w:t>
      </w:r>
      <w:r w:rsidRPr="00A926EA">
        <w:t>.</w:t>
      </w:r>
    </w:p>
    <w:p w14:paraId="60090081" w14:textId="13E10ECC" w:rsidR="00875CED" w:rsidRPr="00A926EA" w:rsidRDefault="00875CED" w:rsidP="005A4920">
      <w:pPr>
        <w:pStyle w:val="requirelevel1"/>
      </w:pPr>
      <w:r w:rsidRPr="00A926EA">
        <w:t xml:space="preserve">The End System shall be able to reply to an ICMP echo request as specified in </w:t>
      </w:r>
      <w:r w:rsidR="00CD1E68" w:rsidRPr="00A926EA">
        <w:t>[</w:t>
      </w:r>
      <w:r w:rsidRPr="00A926EA">
        <w:t>RFC 792</w:t>
      </w:r>
      <w:r w:rsidR="00CD1E68" w:rsidRPr="00A926EA">
        <w:t>]</w:t>
      </w:r>
      <w:r w:rsidRPr="00A926EA">
        <w:t xml:space="preserve"> version 1.</w:t>
      </w:r>
    </w:p>
    <w:p w14:paraId="54655118" w14:textId="77777777" w:rsidR="00875CED" w:rsidRPr="00A926EA" w:rsidRDefault="00875CED" w:rsidP="005A4920">
      <w:pPr>
        <w:pStyle w:val="requirelevel1"/>
      </w:pPr>
      <w:r w:rsidRPr="00A926EA">
        <w:t>In the ICMP structure, the Type field shall be: 8 for an echo message, 0 for an echo reply message.</w:t>
      </w:r>
    </w:p>
    <w:p w14:paraId="4DE4E5B4" w14:textId="2283102E" w:rsidR="00875CED" w:rsidRPr="00A926EA" w:rsidRDefault="00875CED" w:rsidP="005A4920">
      <w:pPr>
        <w:pStyle w:val="NOTE"/>
      </w:pPr>
      <w:r w:rsidRPr="00A926EA">
        <w:t>Most relevant types for space applications</w:t>
      </w:r>
      <w:r w:rsidR="00D83129" w:rsidRPr="00A926EA">
        <w:t>.</w:t>
      </w:r>
    </w:p>
    <w:p w14:paraId="614CF804" w14:textId="4BA61C58" w:rsidR="00875CED" w:rsidRPr="00A926EA" w:rsidRDefault="00875CED" w:rsidP="005A4920">
      <w:pPr>
        <w:pStyle w:val="requirelevel1"/>
      </w:pPr>
      <w:r w:rsidRPr="00A926EA">
        <w:t>In reception, if the ICMP Type field is not supported</w:t>
      </w:r>
      <w:r w:rsidR="00A61381" w:rsidRPr="00A926EA">
        <w:t>, the frame shall be discarded</w:t>
      </w:r>
      <w:r w:rsidRPr="00A926EA">
        <w:t xml:space="preserve"> and the MIB counter "ProtocolInError"</w:t>
      </w:r>
      <w:r w:rsidR="00197F9A" w:rsidRPr="00A926EA">
        <w:t xml:space="preserve"> </w:t>
      </w:r>
      <w:r w:rsidRPr="00A926EA">
        <w:t>be incremented.</w:t>
      </w:r>
    </w:p>
    <w:p w14:paraId="4F7CACB7" w14:textId="39019F92" w:rsidR="00A61381" w:rsidRPr="00A926EA" w:rsidRDefault="00875CED" w:rsidP="00973802">
      <w:pPr>
        <w:pStyle w:val="requirelevel1"/>
      </w:pPr>
      <w:r w:rsidRPr="00A926EA">
        <w:t xml:space="preserve">In reception, in the ICMP structure, </w:t>
      </w:r>
      <w:r w:rsidR="00A61381" w:rsidRPr="00A926EA">
        <w:t>if a</w:t>
      </w:r>
      <w:r w:rsidRPr="00A926EA">
        <w:t xml:space="preserve"> check</w:t>
      </w:r>
      <w:r w:rsidR="00A61381" w:rsidRPr="00A926EA">
        <w:t xml:space="preserve"> of</w:t>
      </w:r>
      <w:r w:rsidRPr="00A926EA">
        <w:t xml:space="preserve"> the </w:t>
      </w:r>
      <w:r w:rsidR="006F29CA" w:rsidRPr="00A926EA">
        <w:t>C</w:t>
      </w:r>
      <w:r w:rsidRPr="00A926EA">
        <w:t xml:space="preserve">hecksum is performed and fails, the </w:t>
      </w:r>
      <w:r w:rsidR="00A61381" w:rsidRPr="00A926EA">
        <w:t>frame</w:t>
      </w:r>
      <w:r w:rsidRPr="00A926EA">
        <w:t xml:space="preserve"> shall be discard</w:t>
      </w:r>
      <w:r w:rsidR="00A61381" w:rsidRPr="00A926EA">
        <w:t>ed</w:t>
      </w:r>
      <w:r w:rsidRPr="00A926EA">
        <w:t>.</w:t>
      </w:r>
    </w:p>
    <w:p w14:paraId="60D3922F" w14:textId="32905287" w:rsidR="00875CED" w:rsidRPr="00A926EA" w:rsidRDefault="00A61381" w:rsidP="00973802">
      <w:pPr>
        <w:pStyle w:val="NOTE"/>
      </w:pPr>
      <w:r w:rsidRPr="00A926EA">
        <w:t xml:space="preserve">It is not required to check the </w:t>
      </w:r>
      <w:r w:rsidR="006F29CA" w:rsidRPr="00A926EA">
        <w:t>ICMP</w:t>
      </w:r>
      <w:r w:rsidRPr="00A926EA">
        <w:t xml:space="preserve"> Checksum in reception.</w:t>
      </w:r>
    </w:p>
    <w:p w14:paraId="2F9C0205" w14:textId="77777777" w:rsidR="00875CED" w:rsidRPr="00A926EA" w:rsidRDefault="00875CED" w:rsidP="005A4920">
      <w:pPr>
        <w:pStyle w:val="requirelevel1"/>
      </w:pPr>
      <w:r w:rsidRPr="00A926EA">
        <w:t>In reception, in the ICMP structure, if the data field is not in the range 1 to 64 bytes, the frame shall be discarded.</w:t>
      </w:r>
    </w:p>
    <w:p w14:paraId="0F0657B4" w14:textId="77777777" w:rsidR="00875CED" w:rsidRPr="00A926EA" w:rsidRDefault="00875CED" w:rsidP="005A4920">
      <w:pPr>
        <w:pStyle w:val="requirelevel1"/>
      </w:pPr>
      <w:r w:rsidRPr="00A926EA">
        <w:t>When ICMP is implemented, it shall be available after power on of the network interface</w:t>
      </w:r>
    </w:p>
    <w:p w14:paraId="015F5EB9" w14:textId="23ABFE21" w:rsidR="00875CED" w:rsidRPr="00A926EA" w:rsidRDefault="00875CED" w:rsidP="005A4920">
      <w:pPr>
        <w:pStyle w:val="NOTE"/>
      </w:pPr>
      <w:r w:rsidRPr="00A926EA">
        <w:t>For factory, test, validation application</w:t>
      </w:r>
    </w:p>
    <w:p w14:paraId="42C199E0" w14:textId="6B1B7778" w:rsidR="00875CED" w:rsidRPr="00A926EA" w:rsidRDefault="00875CED" w:rsidP="005A4920">
      <w:pPr>
        <w:pStyle w:val="requirelevel1"/>
      </w:pPr>
      <w:r w:rsidRPr="00A926EA">
        <w:t xml:space="preserve">When an ICMP frame carries an ICMP service type different from 0, 3, 8 or 11, the frame shall be discarded and the MIB counter ICMProtocolInError </w:t>
      </w:r>
      <w:r w:rsidR="00973802" w:rsidRPr="00A926EA">
        <w:t xml:space="preserve">be </w:t>
      </w:r>
      <w:r w:rsidRPr="00A926EA">
        <w:t>incremented.</w:t>
      </w:r>
    </w:p>
    <w:p w14:paraId="183908D6" w14:textId="31CCB282" w:rsidR="00875CED" w:rsidRPr="00A926EA" w:rsidRDefault="00875CED" w:rsidP="005A4920">
      <w:pPr>
        <w:pStyle w:val="NOTE"/>
      </w:pPr>
      <w:r w:rsidRPr="00A926EA">
        <w:t>They are the 4 allowed ICMP services</w:t>
      </w:r>
    </w:p>
    <w:p w14:paraId="5F14AC3E" w14:textId="77777777" w:rsidR="00875CED" w:rsidRPr="00A926EA" w:rsidRDefault="00875CED" w:rsidP="00FC551F">
      <w:pPr>
        <w:pStyle w:val="Heading4"/>
        <w:rPr>
          <w:rFonts w:eastAsia="MS Mincho"/>
          <w:lang w:eastAsia="de-AT"/>
        </w:rPr>
      </w:pPr>
      <w:r w:rsidRPr="00A926EA">
        <w:rPr>
          <w:rFonts w:eastAsia="MS Mincho"/>
          <w:lang w:eastAsia="de-AT"/>
        </w:rPr>
        <w:t>Switch</w:t>
      </w:r>
    </w:p>
    <w:p w14:paraId="3720B0B3" w14:textId="77777777" w:rsidR="00875CED" w:rsidRPr="00A926EA" w:rsidRDefault="00875CED" w:rsidP="005A4920">
      <w:pPr>
        <w:pStyle w:val="requirelevel1"/>
      </w:pPr>
      <w:r w:rsidRPr="00A926EA">
        <w:t>ICMP shall be supported using BE traffic class.</w:t>
      </w:r>
    </w:p>
    <w:p w14:paraId="7C278543" w14:textId="7CAD5577" w:rsidR="00875CED" w:rsidRPr="00A926EA" w:rsidRDefault="00875CED" w:rsidP="005A4920">
      <w:pPr>
        <w:pStyle w:val="NOTE"/>
      </w:pPr>
      <w:r w:rsidRPr="00A926EA">
        <w:lastRenderedPageBreak/>
        <w:t>Since RC traffic class is optional, the BE traffic class shall be used for ICMP.</w:t>
      </w:r>
    </w:p>
    <w:p w14:paraId="13304B10" w14:textId="1BD87305" w:rsidR="00875CED" w:rsidRPr="00A926EA" w:rsidRDefault="00875CED" w:rsidP="005A4920">
      <w:pPr>
        <w:pStyle w:val="requirelevel1"/>
      </w:pPr>
      <w:r w:rsidRPr="00A926EA">
        <w:t xml:space="preserve">The Switch shall be able to reply to an ICMP echo or echo reply request as specified in </w:t>
      </w:r>
      <w:r w:rsidR="00CD1E68" w:rsidRPr="00A926EA">
        <w:t>[</w:t>
      </w:r>
      <w:r w:rsidRPr="00A926EA">
        <w:t>RFC 792</w:t>
      </w:r>
      <w:r w:rsidR="00CD1E68" w:rsidRPr="00A926EA">
        <w:t>]</w:t>
      </w:r>
      <w:r w:rsidRPr="00A926EA">
        <w:t xml:space="preserve"> version 1.</w:t>
      </w:r>
    </w:p>
    <w:p w14:paraId="3EBC51B2" w14:textId="77777777" w:rsidR="00875CED" w:rsidRPr="00A926EA" w:rsidRDefault="00875CED" w:rsidP="005A4920">
      <w:pPr>
        <w:pStyle w:val="requirelevel1"/>
      </w:pPr>
      <w:r w:rsidRPr="00A926EA">
        <w:t>In the ICMP structure, the Type field shall be: 8 for an echo message, 0 for an echo reply message.</w:t>
      </w:r>
    </w:p>
    <w:p w14:paraId="5996EBEF" w14:textId="5C2424F1" w:rsidR="00875CED" w:rsidRPr="00A926EA" w:rsidRDefault="00875CED" w:rsidP="005A4920">
      <w:pPr>
        <w:pStyle w:val="NOTE"/>
      </w:pPr>
      <w:r w:rsidRPr="00A926EA">
        <w:t>Most relevant types for space applications</w:t>
      </w:r>
    </w:p>
    <w:p w14:paraId="0DE61A9A" w14:textId="5EB53936" w:rsidR="00875CED" w:rsidRPr="00A926EA" w:rsidRDefault="00875CED" w:rsidP="005A4920">
      <w:pPr>
        <w:pStyle w:val="requirelevel1"/>
      </w:pPr>
      <w:r w:rsidRPr="00A926EA">
        <w:t>In reception, if the ICMP Type field is not supported</w:t>
      </w:r>
      <w:r w:rsidR="006F29CA" w:rsidRPr="00A926EA">
        <w:t>, the frame shall be discarded</w:t>
      </w:r>
      <w:r w:rsidRPr="00A926EA">
        <w:t xml:space="preserve"> and the MIB counter "ProtocolInError" </w:t>
      </w:r>
      <w:r w:rsidR="0094531F" w:rsidRPr="00A926EA">
        <w:t xml:space="preserve">be </w:t>
      </w:r>
      <w:r w:rsidRPr="00A926EA">
        <w:t>incremented.</w:t>
      </w:r>
    </w:p>
    <w:p w14:paraId="54380AB8" w14:textId="009E3345" w:rsidR="006F29CA" w:rsidRPr="00A926EA" w:rsidRDefault="00875CED" w:rsidP="006F29CA">
      <w:pPr>
        <w:pStyle w:val="requirelevel1"/>
      </w:pPr>
      <w:r w:rsidRPr="00A926EA">
        <w:t xml:space="preserve">In reception, in the ICMP structure, </w:t>
      </w:r>
      <w:r w:rsidR="006F29CA" w:rsidRPr="00A926EA">
        <w:t xml:space="preserve">if a </w:t>
      </w:r>
      <w:r w:rsidRPr="00A926EA">
        <w:t xml:space="preserve">check </w:t>
      </w:r>
      <w:r w:rsidR="006F29CA" w:rsidRPr="00A926EA">
        <w:t xml:space="preserve">of </w:t>
      </w:r>
      <w:r w:rsidRPr="00A926EA">
        <w:t xml:space="preserve">the </w:t>
      </w:r>
      <w:r w:rsidR="006F29CA" w:rsidRPr="00A926EA">
        <w:t>Checksum</w:t>
      </w:r>
      <w:r w:rsidRPr="00A926EA">
        <w:t xml:space="preserve"> is performed and fails, the </w:t>
      </w:r>
      <w:r w:rsidR="006F29CA" w:rsidRPr="00A926EA">
        <w:t xml:space="preserve">frame </w:t>
      </w:r>
      <w:r w:rsidRPr="00A926EA">
        <w:t>shall be discard</w:t>
      </w:r>
      <w:r w:rsidR="006F29CA" w:rsidRPr="00A926EA">
        <w:t>ed</w:t>
      </w:r>
      <w:r w:rsidRPr="00A926EA">
        <w:t>.</w:t>
      </w:r>
    </w:p>
    <w:p w14:paraId="6EDD139E" w14:textId="0500095E" w:rsidR="006F29CA" w:rsidRPr="00A926EA" w:rsidRDefault="006F29CA" w:rsidP="00973802">
      <w:pPr>
        <w:pStyle w:val="NOTE"/>
      </w:pPr>
      <w:r w:rsidRPr="00A926EA">
        <w:t>It is not required to check the ICMP Checksum in reception.</w:t>
      </w:r>
    </w:p>
    <w:p w14:paraId="769420A3" w14:textId="77777777" w:rsidR="00875CED" w:rsidRPr="00A926EA" w:rsidRDefault="00875CED" w:rsidP="005A4920">
      <w:pPr>
        <w:pStyle w:val="requirelevel1"/>
      </w:pPr>
      <w:r w:rsidRPr="00A926EA">
        <w:t>In reception, in the ICMP structure, if the data field is not in the range 1 to 64 bytes, the frame shall be discarded.</w:t>
      </w:r>
    </w:p>
    <w:p w14:paraId="2BB509BF" w14:textId="77777777" w:rsidR="00875CED" w:rsidRPr="00A926EA" w:rsidRDefault="00875CED" w:rsidP="005A4920">
      <w:pPr>
        <w:pStyle w:val="requirelevel1"/>
      </w:pPr>
      <w:r w:rsidRPr="00A926EA">
        <w:t>When ICMP is implemented, it shall be available after power on of the network interface</w:t>
      </w:r>
    </w:p>
    <w:p w14:paraId="5B43BA07" w14:textId="21A71D47" w:rsidR="00875CED" w:rsidRPr="00A926EA" w:rsidRDefault="00875CED" w:rsidP="008C45E0">
      <w:pPr>
        <w:pStyle w:val="NOTE"/>
      </w:pPr>
      <w:r w:rsidRPr="00A926EA">
        <w:t>For factory, test, validation application</w:t>
      </w:r>
    </w:p>
    <w:p w14:paraId="50448FFC" w14:textId="22980398" w:rsidR="00875CED" w:rsidRPr="00A926EA" w:rsidRDefault="00875CED" w:rsidP="005A4920">
      <w:pPr>
        <w:pStyle w:val="requirelevel1"/>
      </w:pPr>
      <w:r w:rsidRPr="00A926EA">
        <w:t>When an ICMP frame carries an ICMP service type different from 0, 3, 8 or 11, the frame shall be discarded and the MIB counter ICMProtocolInError be incremented.</w:t>
      </w:r>
    </w:p>
    <w:p w14:paraId="71549088" w14:textId="2BEA5F79" w:rsidR="00875CED" w:rsidRPr="00A926EA" w:rsidRDefault="00875CED" w:rsidP="005A4920">
      <w:pPr>
        <w:pStyle w:val="NOTE"/>
      </w:pPr>
      <w:r w:rsidRPr="00A926EA">
        <w:t>They are the 4 allowed ICMP services</w:t>
      </w:r>
    </w:p>
    <w:p w14:paraId="5439B761" w14:textId="77777777" w:rsidR="00875CED" w:rsidRPr="00A926EA" w:rsidRDefault="00875CED" w:rsidP="00FC551F">
      <w:pPr>
        <w:pStyle w:val="Heading2"/>
        <w:rPr>
          <w:rFonts w:eastAsia="MS Mincho"/>
          <w:lang w:eastAsia="de-AT"/>
        </w:rPr>
      </w:pPr>
      <w:bookmarkStart w:id="1015" w:name="_Toc34069041"/>
      <w:bookmarkStart w:id="1016" w:name="_Toc42280273"/>
      <w:bookmarkStart w:id="1017" w:name="_Toc53408949"/>
      <w:bookmarkStart w:id="1018" w:name="_Toc55828892"/>
      <w:r w:rsidRPr="00A926EA">
        <w:rPr>
          <w:rFonts w:eastAsia="MS Mincho"/>
          <w:lang w:eastAsia="de-AT"/>
        </w:rPr>
        <w:t>Dataloading via TFTP</w:t>
      </w:r>
      <w:bookmarkEnd w:id="1015"/>
      <w:bookmarkEnd w:id="1016"/>
      <w:bookmarkEnd w:id="1017"/>
      <w:bookmarkEnd w:id="1018"/>
    </w:p>
    <w:p w14:paraId="453CD563" w14:textId="30471ACB" w:rsidR="00875CED" w:rsidRPr="00A926EA" w:rsidRDefault="00875CED" w:rsidP="00FC551F">
      <w:pPr>
        <w:pStyle w:val="Heading3"/>
        <w:rPr>
          <w:rFonts w:eastAsia="MS Mincho"/>
          <w:lang w:eastAsia="de-AT"/>
        </w:rPr>
      </w:pPr>
      <w:bookmarkStart w:id="1019" w:name="_Toc34069042"/>
      <w:bookmarkStart w:id="1020" w:name="_Toc42280274"/>
      <w:bookmarkStart w:id="1021" w:name="_Toc53408950"/>
      <w:bookmarkStart w:id="1022" w:name="_Toc55828893"/>
      <w:r w:rsidRPr="00A926EA">
        <w:rPr>
          <w:rFonts w:eastAsia="MS Mincho"/>
          <w:lang w:eastAsia="de-AT"/>
        </w:rPr>
        <w:t>Trivial File Transfer Protocol (TFTP)</w:t>
      </w:r>
      <w:bookmarkEnd w:id="998"/>
      <w:bookmarkEnd w:id="1019"/>
      <w:r w:rsidRPr="00A926EA">
        <w:rPr>
          <w:rFonts w:eastAsia="MS Mincho"/>
          <w:lang w:eastAsia="de-AT"/>
        </w:rPr>
        <w:t xml:space="preserve"> </w:t>
      </w:r>
      <w:r w:rsidR="00C94ADA" w:rsidRPr="00A926EA">
        <w:rPr>
          <w:rFonts w:eastAsia="MS Mincho"/>
          <w:lang w:eastAsia="de-AT"/>
        </w:rPr>
        <w:t>Overview</w:t>
      </w:r>
      <w:bookmarkEnd w:id="1020"/>
      <w:bookmarkEnd w:id="1021"/>
      <w:bookmarkEnd w:id="1022"/>
    </w:p>
    <w:p w14:paraId="49D305F0" w14:textId="6CED82D5" w:rsidR="00875CED" w:rsidRPr="00A926EA" w:rsidRDefault="00875CED" w:rsidP="005A4920">
      <w:pPr>
        <w:pStyle w:val="paragraph"/>
      </w:pPr>
      <w:r w:rsidRPr="00A926EA">
        <w:t>TFTP is a simple protocol to transfer files. It is implemented on top of the Internet User Datagram protocol (UDP or Datagram). It is designed with low complexity and therefore the implementation can be done with very low effort. It reads and writes files from/to a remote server. In common with other Internet protocols, it passes 8bit bytes of data.</w:t>
      </w:r>
    </w:p>
    <w:p w14:paraId="3F97B343" w14:textId="3433880E" w:rsidR="00875CED" w:rsidRPr="00A926EA" w:rsidRDefault="00875CED" w:rsidP="005A4920">
      <w:pPr>
        <w:pStyle w:val="paragraph"/>
      </w:pPr>
      <w:r w:rsidRPr="00A926EA">
        <w:t>Any transfer begins with a request to read or write a file, which also serves to request a connection.</w:t>
      </w:r>
      <w:r w:rsidR="00197F9A" w:rsidRPr="00A926EA">
        <w:t xml:space="preserve"> </w:t>
      </w:r>
      <w:r w:rsidRPr="00A926EA">
        <w:t xml:space="preserve">If the server grants the request, the connection is opened, and the file is sent in fixed length blocks of 512 bytes. Each data packet contains one block of data and </w:t>
      </w:r>
      <w:r w:rsidR="007D404C" w:rsidRPr="00A926EA">
        <w:t xml:space="preserve">is </w:t>
      </w:r>
      <w:r w:rsidRPr="00A926EA">
        <w:t>acknowledged by an acknowledgment packet before the next packet can be sent.</w:t>
      </w:r>
      <w:r w:rsidR="00197F9A" w:rsidRPr="00A926EA">
        <w:t xml:space="preserve"> </w:t>
      </w:r>
      <w:r w:rsidRPr="00A926EA">
        <w:t>A data packet of less than 512 bytes signals termination of a transfer.</w:t>
      </w:r>
      <w:r w:rsidR="00197F9A" w:rsidRPr="00A926EA">
        <w:t xml:space="preserve"> </w:t>
      </w:r>
      <w:r w:rsidRPr="00A926EA">
        <w:t>If a packet gets lost in the network, the intended recipient timeout</w:t>
      </w:r>
      <w:r w:rsidR="007D404C" w:rsidRPr="00A926EA">
        <w:t>s</w:t>
      </w:r>
      <w:r w:rsidRPr="00A926EA">
        <w:t xml:space="preserve"> and </w:t>
      </w:r>
      <w:r w:rsidR="007D404C" w:rsidRPr="00A926EA">
        <w:t>can</w:t>
      </w:r>
      <w:r w:rsidRPr="00A926EA">
        <w:t xml:space="preserve"> retransmit his last packet (which </w:t>
      </w:r>
      <w:r w:rsidR="007D404C" w:rsidRPr="00A926EA">
        <w:t>can</w:t>
      </w:r>
      <w:r w:rsidRPr="00A926EA">
        <w:t xml:space="preserve"> be data or an acknowledgment), thus causing the sender of the lost packet to retransmit that lost packet.</w:t>
      </w:r>
      <w:r w:rsidR="00197F9A" w:rsidRPr="00A926EA">
        <w:t xml:space="preserve"> </w:t>
      </w:r>
      <w:r w:rsidRPr="00A926EA">
        <w:t>The sender has to keep just one packet on hand for retransmission, since the lock step acknowledgment guarantees that all older packets have been received.</w:t>
      </w:r>
      <w:r w:rsidR="00197F9A" w:rsidRPr="00A926EA">
        <w:t xml:space="preserve"> </w:t>
      </w:r>
      <w:r w:rsidRPr="00A926EA">
        <w:t xml:space="preserve">Notice that both machines involved in a transfer are considered senders and receivers. </w:t>
      </w:r>
      <w:r w:rsidRPr="00A926EA">
        <w:lastRenderedPageBreak/>
        <w:t>One sends data and receives acknowledgments; the other sends acknowledgments and receives data.</w:t>
      </w:r>
    </w:p>
    <w:p w14:paraId="39C4DA78" w14:textId="4B4539B7" w:rsidR="00875CED" w:rsidRPr="00A926EA" w:rsidRDefault="00875CED" w:rsidP="005A4920">
      <w:pPr>
        <w:pStyle w:val="paragraph"/>
        <w:rPr>
          <w:szCs w:val="20"/>
        </w:rPr>
      </w:pPr>
      <w:r w:rsidRPr="00A926EA">
        <w:rPr>
          <w:szCs w:val="20"/>
        </w:rPr>
        <w:t xml:space="preserve">The TFTP protocol has basically 5 types of messages as given in </w:t>
      </w:r>
      <w:r w:rsidRPr="00A926EA">
        <w:rPr>
          <w:szCs w:val="20"/>
        </w:rPr>
        <w:fldChar w:fldCharType="begin"/>
      </w:r>
      <w:r w:rsidRPr="00A926EA">
        <w:rPr>
          <w:szCs w:val="20"/>
        </w:rPr>
        <w:instrText xml:space="preserve"> REF _Ref19132532 \h </w:instrText>
      </w:r>
      <w:r w:rsidR="005A4920" w:rsidRPr="00A926EA">
        <w:rPr>
          <w:szCs w:val="20"/>
        </w:rPr>
        <w:instrText xml:space="preserve"> \* MERGEFORMAT </w:instrText>
      </w:r>
      <w:r w:rsidRPr="00A926EA">
        <w:rPr>
          <w:szCs w:val="20"/>
        </w:rPr>
      </w:r>
      <w:r w:rsidRPr="00A926EA">
        <w:rPr>
          <w:szCs w:val="20"/>
        </w:rPr>
        <w:fldChar w:fldCharType="separate"/>
      </w:r>
      <w:r w:rsidR="00AD4A95" w:rsidRPr="00A926EA">
        <w:t xml:space="preserve">Figure </w:t>
      </w:r>
      <w:r w:rsidR="00AD4A95">
        <w:rPr>
          <w:noProof/>
        </w:rPr>
        <w:t>8</w:t>
      </w:r>
      <w:r w:rsidR="00AD4A95" w:rsidRPr="00A926EA">
        <w:rPr>
          <w:noProof/>
        </w:rPr>
        <w:noBreakHyphen/>
      </w:r>
      <w:r w:rsidR="00AD4A95">
        <w:rPr>
          <w:noProof/>
        </w:rPr>
        <w:t>2</w:t>
      </w:r>
      <w:r w:rsidRPr="00A926EA">
        <w:rPr>
          <w:szCs w:val="20"/>
        </w:rPr>
        <w:fldChar w:fldCharType="end"/>
      </w:r>
      <w:r w:rsidRPr="00A926EA">
        <w:rPr>
          <w:szCs w:val="20"/>
        </w:rPr>
        <w:t xml:space="preserve"> below:</w:t>
      </w:r>
    </w:p>
    <w:p w14:paraId="4FFE1239" w14:textId="5FE4D96E" w:rsidR="00875CED" w:rsidRPr="00A926EA" w:rsidRDefault="00875CED" w:rsidP="006212FD">
      <w:pPr>
        <w:pStyle w:val="listlevel1"/>
        <w:numPr>
          <w:ilvl w:val="0"/>
          <w:numId w:val="230"/>
        </w:numPr>
      </w:pPr>
      <w:r w:rsidRPr="00A926EA">
        <w:t>The RRQ and WRQ messages are used by the client to request the server to start reading or writing a file respectively. Both these messages send the file name and transfer mode (</w:t>
      </w:r>
      <w:r w:rsidR="00631BBD" w:rsidRPr="00A926EA">
        <w:t>ASCII</w:t>
      </w:r>
      <w:r w:rsidRPr="00A926EA">
        <w:t xml:space="preserve"> or binary) as additional parameters.</w:t>
      </w:r>
    </w:p>
    <w:p w14:paraId="610DEC5F" w14:textId="77777777" w:rsidR="00875CED" w:rsidRPr="00A926EA" w:rsidRDefault="00875CED" w:rsidP="006212FD">
      <w:pPr>
        <w:pStyle w:val="listlevel1"/>
        <w:numPr>
          <w:ilvl w:val="0"/>
          <w:numId w:val="230"/>
        </w:numPr>
      </w:pPr>
      <w:r w:rsidRPr="00A926EA">
        <w:t>The DATA messages carry the actual file blocks, with each message carrying a block of data. Each block has a sequence number field indicating the block number.</w:t>
      </w:r>
    </w:p>
    <w:p w14:paraId="6E31E647" w14:textId="77777777" w:rsidR="00875CED" w:rsidRPr="00A926EA" w:rsidRDefault="00875CED" w:rsidP="006212FD">
      <w:pPr>
        <w:pStyle w:val="listlevel1"/>
        <w:numPr>
          <w:ilvl w:val="0"/>
          <w:numId w:val="230"/>
        </w:numPr>
      </w:pPr>
      <w:r w:rsidRPr="00A926EA">
        <w:t>The ACK message is used to acknowledge successfully received data blocks. It has the sequence number as the additional parameter, indicating the block number that was successfully received. Whenever a block is received error free (indicated by the UDP checksum), then the receiving TFTP node immediately acknowledges the block to the peer, by sending an ACK message.</w:t>
      </w:r>
    </w:p>
    <w:p w14:paraId="0B5C35F8" w14:textId="44C6BB20" w:rsidR="00875CED" w:rsidRPr="00A926EA" w:rsidRDefault="00875CED" w:rsidP="006212FD">
      <w:pPr>
        <w:pStyle w:val="listlevel1"/>
        <w:numPr>
          <w:ilvl w:val="0"/>
          <w:numId w:val="230"/>
        </w:numPr>
      </w:pPr>
      <w:r w:rsidRPr="00A926EA">
        <w:t>The ERROR message is sent to the peer whenever some operation could not be performed (e.g. invalid file name, file does not have read/write permissions etc</w:t>
      </w:r>
      <w:r w:rsidR="00631BBD">
        <w:t>.</w:t>
      </w:r>
      <w:r w:rsidRPr="00A926EA">
        <w:t>).</w:t>
      </w:r>
    </w:p>
    <w:p w14:paraId="6EF5FD4B" w14:textId="46D33935" w:rsidR="00875CED" w:rsidRPr="00A926EA" w:rsidRDefault="00875CED" w:rsidP="006212FD">
      <w:pPr>
        <w:pStyle w:val="listlevel1"/>
        <w:numPr>
          <w:ilvl w:val="0"/>
          <w:numId w:val="230"/>
        </w:numPr>
      </w:pPr>
      <w:r w:rsidRPr="00A926EA">
        <w:t>TFTP protocol has been enhanced to allow for additional option negotiations like initial sequence number, block size etc.</w:t>
      </w:r>
    </w:p>
    <w:p w14:paraId="6E030879" w14:textId="77777777" w:rsidR="00875CED" w:rsidRPr="00A926EA" w:rsidRDefault="00875CED" w:rsidP="00B059BF">
      <w:pPr>
        <w:pStyle w:val="graphic"/>
        <w:rPr>
          <w:szCs w:val="20"/>
          <w:lang w:val="en-GB"/>
        </w:rPr>
      </w:pPr>
      <w:r w:rsidRPr="00A926EA">
        <w:rPr>
          <w:rFonts w:eastAsia="MS Mincho"/>
          <w:noProof/>
          <w:lang w:val="en-GB"/>
        </w:rPr>
        <w:drawing>
          <wp:inline distT="0" distB="0" distL="0" distR="0" wp14:anchorId="4E78D311" wp14:editId="0C460A19">
            <wp:extent cx="3267075" cy="1665822"/>
            <wp:effectExtent l="0" t="0" r="0" b="0"/>
            <wp:docPr id="8" name="Picture 8" descr="TFTP Messag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FTP Message Types"/>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2067"/>
                    <a:stretch/>
                  </pic:blipFill>
                  <pic:spPr bwMode="auto">
                    <a:xfrm>
                      <a:off x="0" y="0"/>
                      <a:ext cx="3266060" cy="1665304"/>
                    </a:xfrm>
                    <a:prstGeom prst="rect">
                      <a:avLst/>
                    </a:prstGeom>
                    <a:noFill/>
                    <a:ln>
                      <a:noFill/>
                    </a:ln>
                    <a:extLst>
                      <a:ext uri="{53640926-AAD7-44D8-BBD7-CCE9431645EC}">
                        <a14:shadowObscured xmlns:a14="http://schemas.microsoft.com/office/drawing/2010/main"/>
                      </a:ext>
                    </a:extLst>
                  </pic:spPr>
                </pic:pic>
              </a:graphicData>
            </a:graphic>
          </wp:inline>
        </w:drawing>
      </w:r>
    </w:p>
    <w:p w14:paraId="05690F42" w14:textId="12930D0F" w:rsidR="00875CED" w:rsidRPr="00A926EA" w:rsidRDefault="008528EA" w:rsidP="00414D2A">
      <w:pPr>
        <w:pStyle w:val="Caption"/>
        <w:rPr>
          <w:sz w:val="20"/>
          <w:szCs w:val="22"/>
        </w:rPr>
      </w:pPr>
      <w:bookmarkStart w:id="1023" w:name="_Ref19132532"/>
      <w:bookmarkStart w:id="1024" w:name="_Toc34068129"/>
      <w:bookmarkStart w:id="1025" w:name="_Toc55828963"/>
      <w:r w:rsidRPr="00A926EA">
        <w:t xml:space="preserve">Figure </w:t>
      </w:r>
      <w:fldSimple w:instr=" STYLEREF 1 \s ">
        <w:r w:rsidR="00AD4A95">
          <w:rPr>
            <w:noProof/>
          </w:rPr>
          <w:t>8</w:t>
        </w:r>
      </w:fldSimple>
      <w:r w:rsidRPr="00A926EA">
        <w:noBreakHyphen/>
      </w:r>
      <w:fldSimple w:instr=" SEQ Figure \* ARABIC \s 1 ">
        <w:r w:rsidR="00AD4A95">
          <w:rPr>
            <w:noProof/>
          </w:rPr>
          <w:t>2</w:t>
        </w:r>
      </w:fldSimple>
      <w:bookmarkEnd w:id="1023"/>
      <w:r w:rsidR="00875CED" w:rsidRPr="00A926EA">
        <w:rPr>
          <w:sz w:val="20"/>
          <w:szCs w:val="22"/>
        </w:rPr>
        <w:t>: FTP Message Types</w:t>
      </w:r>
      <w:bookmarkEnd w:id="1024"/>
      <w:bookmarkEnd w:id="1025"/>
      <w:r w:rsidR="00875CED" w:rsidRPr="00A926EA">
        <w:rPr>
          <w:sz w:val="20"/>
          <w:szCs w:val="22"/>
        </w:rPr>
        <w:t xml:space="preserve"> </w:t>
      </w:r>
    </w:p>
    <w:p w14:paraId="2A7B0FD9" w14:textId="4A912538" w:rsidR="00875CED" w:rsidRPr="00A926EA" w:rsidRDefault="00875CED" w:rsidP="00FC551F">
      <w:pPr>
        <w:pStyle w:val="Heading3"/>
        <w:rPr>
          <w:rFonts w:eastAsia="MS Mincho"/>
          <w:lang w:eastAsia="de-AT"/>
        </w:rPr>
      </w:pPr>
      <w:bookmarkStart w:id="1026" w:name="_Toc14764856"/>
      <w:bookmarkStart w:id="1027" w:name="_Toc34069043"/>
      <w:bookmarkStart w:id="1028" w:name="_Toc42280275"/>
      <w:bookmarkStart w:id="1029" w:name="_Toc53408951"/>
      <w:bookmarkStart w:id="1030" w:name="_Toc55828894"/>
      <w:r w:rsidRPr="00A926EA">
        <w:rPr>
          <w:rFonts w:eastAsia="MS Mincho"/>
          <w:lang w:eastAsia="de-AT"/>
        </w:rPr>
        <w:t>Dataloading requirements</w:t>
      </w:r>
      <w:bookmarkEnd w:id="1026"/>
      <w:bookmarkEnd w:id="1027"/>
      <w:bookmarkEnd w:id="1028"/>
      <w:bookmarkEnd w:id="1029"/>
      <w:bookmarkEnd w:id="1030"/>
    </w:p>
    <w:p w14:paraId="4E1BCC80" w14:textId="4A7E836F" w:rsidR="00875CED" w:rsidRPr="00A926EA" w:rsidRDefault="00875CED" w:rsidP="005A4920">
      <w:pPr>
        <w:pStyle w:val="requirelevel1"/>
      </w:pPr>
      <w:r w:rsidRPr="00A926EA">
        <w:t xml:space="preserve">The switches should use the TFTP client according to </w:t>
      </w:r>
      <w:r w:rsidR="00DF6591" w:rsidRPr="00A926EA">
        <w:t>[</w:t>
      </w:r>
      <w:r w:rsidRPr="00A926EA">
        <w:t>RFC</w:t>
      </w:r>
      <w:r w:rsidR="004C656B" w:rsidRPr="00A926EA">
        <w:t xml:space="preserve"> </w:t>
      </w:r>
      <w:r w:rsidRPr="00A926EA">
        <w:t>1350</w:t>
      </w:r>
      <w:r w:rsidR="00DF6591" w:rsidRPr="00A926EA">
        <w:t>]</w:t>
      </w:r>
      <w:r w:rsidRPr="00A926EA">
        <w:t xml:space="preserve"> and </w:t>
      </w:r>
      <w:r w:rsidR="00CD1E68" w:rsidRPr="00A926EA">
        <w:t>[RFC 768]</w:t>
      </w:r>
      <w:r w:rsidRPr="00A926EA">
        <w:t xml:space="preserve"> functionality for downloading and uploading of configuration and firmware</w:t>
      </w:r>
      <w:r w:rsidR="0052330F" w:rsidRPr="00A926EA">
        <w:t>.</w:t>
      </w:r>
    </w:p>
    <w:p w14:paraId="1B812E15" w14:textId="046C6232" w:rsidR="00875CED" w:rsidRPr="00A926EA" w:rsidRDefault="00875CED" w:rsidP="005A4920">
      <w:pPr>
        <w:pStyle w:val="requirelevel1"/>
      </w:pPr>
      <w:r w:rsidRPr="00A926EA">
        <w:t xml:space="preserve">The end systems should use the TFTP client according to </w:t>
      </w:r>
      <w:r w:rsidR="00DF6591" w:rsidRPr="00A926EA">
        <w:t>[</w:t>
      </w:r>
      <w:r w:rsidRPr="00A926EA">
        <w:t>RFC</w:t>
      </w:r>
      <w:r w:rsidR="004C656B" w:rsidRPr="00A926EA">
        <w:t xml:space="preserve"> </w:t>
      </w:r>
      <w:r w:rsidRPr="00A926EA">
        <w:t>1350</w:t>
      </w:r>
      <w:r w:rsidR="00DF6591" w:rsidRPr="00A926EA">
        <w:t>]</w:t>
      </w:r>
      <w:r w:rsidRPr="00A926EA">
        <w:t xml:space="preserve"> and </w:t>
      </w:r>
      <w:r w:rsidR="00CD1E68" w:rsidRPr="00A926EA">
        <w:t>[RFC 768]</w:t>
      </w:r>
      <w:r w:rsidRPr="00A926EA">
        <w:t xml:space="preserve"> functionality for downloading and uploading of configuration and firmware</w:t>
      </w:r>
      <w:r w:rsidR="0052330F" w:rsidRPr="00A926EA">
        <w:t>.</w:t>
      </w:r>
      <w:r w:rsidRPr="00A926EA">
        <w:t xml:space="preserve"> </w:t>
      </w:r>
    </w:p>
    <w:p w14:paraId="45D19E77" w14:textId="4A303F80" w:rsidR="00875CED" w:rsidRPr="00A926EA" w:rsidRDefault="00875CED" w:rsidP="005A4920">
      <w:pPr>
        <w:pStyle w:val="requirelevel1"/>
      </w:pPr>
      <w:r w:rsidRPr="00A926EA">
        <w:t>A TFTP serve</w:t>
      </w:r>
      <w:r w:rsidR="00C75A07" w:rsidRPr="00A926EA">
        <w:t>r</w:t>
      </w:r>
      <w:r w:rsidRPr="00A926EA">
        <w:t xml:space="preserve"> according to </w:t>
      </w:r>
      <w:r w:rsidR="00DF6591" w:rsidRPr="00A926EA">
        <w:t>[</w:t>
      </w:r>
      <w:r w:rsidRPr="00A926EA">
        <w:t>RFC</w:t>
      </w:r>
      <w:r w:rsidR="004C656B" w:rsidRPr="00A926EA">
        <w:t xml:space="preserve"> </w:t>
      </w:r>
      <w:r w:rsidRPr="00A926EA">
        <w:t>1350</w:t>
      </w:r>
      <w:r w:rsidR="00DF6591" w:rsidRPr="00A926EA">
        <w:t>]</w:t>
      </w:r>
      <w:r w:rsidRPr="00A926EA">
        <w:t xml:space="preserve"> and </w:t>
      </w:r>
      <w:r w:rsidR="00CD1E68" w:rsidRPr="00A926EA">
        <w:t>[RFC 768]</w:t>
      </w:r>
      <w:r w:rsidRPr="00A926EA">
        <w:t xml:space="preserve"> should be used to provide the configuration and application data to the network.</w:t>
      </w:r>
    </w:p>
    <w:p w14:paraId="6B66751A" w14:textId="504F1BA8" w:rsidR="0052330F" w:rsidRPr="00A926EA" w:rsidRDefault="00875CED" w:rsidP="00B80795">
      <w:pPr>
        <w:pStyle w:val="requirelevel1"/>
      </w:pPr>
      <w:r w:rsidRPr="00A926EA">
        <w:t>In the UDP port, if a buffer overflow occurs in reception, an ERROR packet (opcode 5) should be sent to the client and the frame</w:t>
      </w:r>
      <w:r w:rsidR="00197F9A" w:rsidRPr="00A926EA">
        <w:t xml:space="preserve"> </w:t>
      </w:r>
      <w:r w:rsidRPr="00A926EA">
        <w:t>be discarded.</w:t>
      </w:r>
    </w:p>
    <w:p w14:paraId="788CA3A8" w14:textId="17DBBB39" w:rsidR="00875CED" w:rsidRPr="00A926EA" w:rsidRDefault="00875CED" w:rsidP="005A4920">
      <w:pPr>
        <w:pStyle w:val="requirelevel1"/>
      </w:pPr>
      <w:r w:rsidRPr="00A926EA">
        <w:lastRenderedPageBreak/>
        <w:t>Each TFTP client and server should support the following configurable parameters</w:t>
      </w:r>
      <w:r w:rsidR="0052330F" w:rsidRPr="00A926EA">
        <w:t>:</w:t>
      </w:r>
      <w:r w:rsidRPr="00A926EA">
        <w:t xml:space="preserve"> </w:t>
      </w:r>
    </w:p>
    <w:p w14:paraId="466F58B2" w14:textId="77777777" w:rsidR="00875CED" w:rsidRPr="00A926EA" w:rsidRDefault="00875CED" w:rsidP="004336B9">
      <w:pPr>
        <w:pStyle w:val="requirelevel2"/>
        <w:rPr>
          <w:rFonts w:eastAsia="MS Mincho"/>
        </w:rPr>
      </w:pPr>
      <w:r w:rsidRPr="00A926EA">
        <w:t xml:space="preserve">Default Timeout: sets the packet timeout. </w:t>
      </w:r>
    </w:p>
    <w:p w14:paraId="38AA7776" w14:textId="77777777" w:rsidR="00875CED" w:rsidRPr="00A926EA" w:rsidRDefault="00875CED" w:rsidP="004336B9">
      <w:pPr>
        <w:pStyle w:val="requirelevel2"/>
        <w:rPr>
          <w:rFonts w:eastAsia="MS Mincho"/>
        </w:rPr>
      </w:pPr>
      <w:r w:rsidRPr="00A926EA">
        <w:t>Retry Count: sets the retry limit.</w:t>
      </w:r>
    </w:p>
    <w:p w14:paraId="7EB5B8B0" w14:textId="2DF8A917" w:rsidR="00875CED" w:rsidRPr="00A926EA" w:rsidRDefault="00875CED" w:rsidP="005A4920">
      <w:pPr>
        <w:pStyle w:val="NOTE"/>
      </w:pPr>
      <w:r w:rsidRPr="00A926EA">
        <w:t xml:space="preserve">The use of </w:t>
      </w:r>
      <w:r w:rsidR="00DF6591" w:rsidRPr="00A926EA">
        <w:t>[</w:t>
      </w:r>
      <w:r w:rsidRPr="00A926EA">
        <w:t>RFC 2349</w:t>
      </w:r>
      <w:r w:rsidR="00DF6591" w:rsidRPr="00A926EA">
        <w:t>]</w:t>
      </w:r>
      <w:r w:rsidRPr="00A926EA">
        <w:t xml:space="preserve"> (TFTP Timeout Interval and Transfer Size Options) to define the Timeout as a negotiated parameter under the framework defined by </w:t>
      </w:r>
      <w:r w:rsidR="00DF6591" w:rsidRPr="00A926EA">
        <w:t>[</w:t>
      </w:r>
      <w:r w:rsidRPr="00A926EA">
        <w:t>RFC 1782</w:t>
      </w:r>
      <w:r w:rsidR="00DF6591" w:rsidRPr="00A926EA">
        <w:t>]</w:t>
      </w:r>
      <w:r w:rsidRPr="00A926EA">
        <w:t xml:space="preserve"> (TFTP Option Extension) is not considered in this standard.</w:t>
      </w:r>
    </w:p>
    <w:p w14:paraId="3EA40923" w14:textId="77777777" w:rsidR="00875CED" w:rsidRPr="00A926EA" w:rsidRDefault="00875CED" w:rsidP="00FC551F">
      <w:pPr>
        <w:pStyle w:val="Heading2"/>
        <w:rPr>
          <w:rFonts w:eastAsia="MS Mincho"/>
          <w:lang w:eastAsia="de-AT"/>
        </w:rPr>
      </w:pPr>
      <w:bookmarkStart w:id="1031" w:name="_Toc34069044"/>
      <w:bookmarkStart w:id="1032" w:name="_Toc42280276"/>
      <w:bookmarkStart w:id="1033" w:name="_Toc53408952"/>
      <w:bookmarkStart w:id="1034" w:name="_Toc55828895"/>
      <w:r w:rsidRPr="00A926EA">
        <w:rPr>
          <w:rFonts w:eastAsia="MS Mincho"/>
          <w:lang w:eastAsia="de-AT"/>
        </w:rPr>
        <w:t>Diagnostics and Status-Information via SNMP</w:t>
      </w:r>
      <w:bookmarkEnd w:id="1031"/>
      <w:bookmarkEnd w:id="1032"/>
      <w:bookmarkEnd w:id="1033"/>
      <w:bookmarkEnd w:id="1034"/>
    </w:p>
    <w:p w14:paraId="35FF4833" w14:textId="68A76625" w:rsidR="00875CED" w:rsidRPr="00A926EA" w:rsidRDefault="00875CED" w:rsidP="00FC551F">
      <w:pPr>
        <w:pStyle w:val="Heading3"/>
        <w:rPr>
          <w:rFonts w:eastAsia="MS Mincho"/>
          <w:lang w:eastAsia="de-AT"/>
        </w:rPr>
      </w:pPr>
      <w:bookmarkStart w:id="1035" w:name="_Toc1289431"/>
      <w:bookmarkStart w:id="1036" w:name="_Toc12525411"/>
      <w:bookmarkStart w:id="1037" w:name="_Toc1289432"/>
      <w:bookmarkStart w:id="1038" w:name="_Toc12525412"/>
      <w:bookmarkStart w:id="1039" w:name="_Toc14764858"/>
      <w:bookmarkStart w:id="1040" w:name="_Toc34069045"/>
      <w:bookmarkStart w:id="1041" w:name="_Toc42280277"/>
      <w:bookmarkStart w:id="1042" w:name="_Toc53408953"/>
      <w:bookmarkStart w:id="1043" w:name="_Toc55828896"/>
      <w:bookmarkEnd w:id="1035"/>
      <w:bookmarkEnd w:id="1036"/>
      <w:bookmarkEnd w:id="1037"/>
      <w:bookmarkEnd w:id="1038"/>
      <w:r w:rsidRPr="00A926EA">
        <w:rPr>
          <w:rFonts w:eastAsia="MS Mincho"/>
          <w:lang w:eastAsia="de-AT"/>
        </w:rPr>
        <w:t>Simple Network Management Protocol (SNMP)</w:t>
      </w:r>
      <w:bookmarkEnd w:id="1039"/>
      <w:bookmarkEnd w:id="1040"/>
      <w:r w:rsidRPr="00A926EA">
        <w:rPr>
          <w:rFonts w:eastAsia="MS Mincho"/>
          <w:lang w:eastAsia="de-AT"/>
        </w:rPr>
        <w:t xml:space="preserve"> </w:t>
      </w:r>
      <w:r w:rsidR="00EE2721" w:rsidRPr="00A926EA">
        <w:rPr>
          <w:rFonts w:eastAsia="MS Mincho"/>
          <w:lang w:eastAsia="de-AT"/>
        </w:rPr>
        <w:t>Overview</w:t>
      </w:r>
      <w:bookmarkEnd w:id="1041"/>
      <w:bookmarkEnd w:id="1042"/>
      <w:bookmarkEnd w:id="1043"/>
    </w:p>
    <w:p w14:paraId="1D81A71E" w14:textId="77777777" w:rsidR="00875CED" w:rsidRPr="00A926EA" w:rsidRDefault="00875CED" w:rsidP="005A4920">
      <w:pPr>
        <w:pStyle w:val="paragraph"/>
      </w:pPr>
      <w:r w:rsidRPr="00A926EA">
        <w:t>Simple Network Management Protocol (SNMP) is mainly used in network management systems to monitor network-attached devices for conditions that warrant administrative attention. It is the most popular network management protocol in the TCP/IP protocol suite.</w:t>
      </w:r>
    </w:p>
    <w:p w14:paraId="11F4F488" w14:textId="271B0468" w:rsidR="00875CED" w:rsidRPr="00A926EA" w:rsidRDefault="00875CED" w:rsidP="005A4920">
      <w:pPr>
        <w:pStyle w:val="paragraph"/>
      </w:pPr>
      <w:r w:rsidRPr="00A926EA">
        <w:t xml:space="preserve">SNMP is a request/response protocol that communicates management information between two types of SNMP software entities: SNMP managers and SNMP agents. The following picture </w:t>
      </w:r>
      <w:r w:rsidR="00385202" w:rsidRPr="00A926EA">
        <w:t xml:space="preserve">in </w:t>
      </w:r>
      <w:r w:rsidR="00385202" w:rsidRPr="00A926EA">
        <w:fldChar w:fldCharType="begin"/>
      </w:r>
      <w:r w:rsidR="00385202" w:rsidRPr="00A926EA">
        <w:instrText xml:space="preserve"> REF _Ref181513746 \h </w:instrText>
      </w:r>
      <w:r w:rsidR="00385202" w:rsidRPr="00A926EA">
        <w:fldChar w:fldCharType="separate"/>
      </w:r>
      <w:r w:rsidR="00AD4A95" w:rsidRPr="00A926EA">
        <w:t xml:space="preserve">Figure </w:t>
      </w:r>
      <w:r w:rsidR="00AD4A95">
        <w:rPr>
          <w:noProof/>
        </w:rPr>
        <w:t>8</w:t>
      </w:r>
      <w:r w:rsidR="00AD4A95" w:rsidRPr="00A926EA">
        <w:noBreakHyphen/>
      </w:r>
      <w:r w:rsidR="00AD4A95">
        <w:rPr>
          <w:noProof/>
        </w:rPr>
        <w:t>3</w:t>
      </w:r>
      <w:r w:rsidR="00385202" w:rsidRPr="00A926EA">
        <w:fldChar w:fldCharType="end"/>
      </w:r>
      <w:r w:rsidR="00385202" w:rsidRPr="00A926EA">
        <w:t xml:space="preserve"> </w:t>
      </w:r>
      <w:r w:rsidRPr="00A926EA">
        <w:t xml:space="preserve">shows an exemplary setup: </w:t>
      </w:r>
    </w:p>
    <w:p w14:paraId="7D55B595" w14:textId="77777777" w:rsidR="00875CED" w:rsidRPr="00A926EA" w:rsidRDefault="00875CED" w:rsidP="00B059BF">
      <w:pPr>
        <w:pStyle w:val="graphic"/>
        <w:rPr>
          <w:rFonts w:eastAsia="MS Mincho"/>
          <w:lang w:val="en-GB" w:eastAsia="de-AT"/>
        </w:rPr>
      </w:pPr>
      <w:r w:rsidRPr="00A926EA">
        <w:rPr>
          <w:rFonts w:eastAsia="MS Mincho"/>
          <w:noProof/>
          <w:lang w:val="en-GB"/>
        </w:rPr>
        <w:drawing>
          <wp:inline distT="0" distB="0" distL="0" distR="0" wp14:anchorId="75FE092A" wp14:editId="2DB29748">
            <wp:extent cx="2820838" cy="1334193"/>
            <wp:effectExtent l="0" t="0" r="0" b="0"/>
            <wp:docPr id="21" name="Picture 21" descr="http://www.keil.com/pack/doc/mw/Network/html/snmp_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keil.com/pack/doc/mw/Network/html/snmp_overview.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20851" cy="1334199"/>
                    </a:xfrm>
                    <a:prstGeom prst="rect">
                      <a:avLst/>
                    </a:prstGeom>
                    <a:noFill/>
                    <a:ln>
                      <a:noFill/>
                    </a:ln>
                  </pic:spPr>
                </pic:pic>
              </a:graphicData>
            </a:graphic>
          </wp:inline>
        </w:drawing>
      </w:r>
    </w:p>
    <w:p w14:paraId="5C240D76" w14:textId="24E5C0BE" w:rsidR="00875CED" w:rsidRPr="00A926EA" w:rsidRDefault="008528EA" w:rsidP="00414D2A">
      <w:pPr>
        <w:pStyle w:val="Caption"/>
        <w:rPr>
          <w:sz w:val="20"/>
          <w:szCs w:val="22"/>
        </w:rPr>
      </w:pPr>
      <w:bookmarkStart w:id="1044" w:name="_Ref181513746"/>
      <w:bookmarkStart w:id="1045" w:name="_Toc212453931"/>
      <w:bookmarkStart w:id="1046" w:name="_Ref163648558"/>
      <w:bookmarkStart w:id="1047" w:name="_Toc214184853"/>
      <w:bookmarkStart w:id="1048" w:name="_Toc34068130"/>
      <w:bookmarkStart w:id="1049" w:name="_Toc55828964"/>
      <w:r w:rsidRPr="00A926EA">
        <w:t xml:space="preserve">Figure </w:t>
      </w:r>
      <w:fldSimple w:instr=" STYLEREF 1 \s ">
        <w:r w:rsidR="00AD4A95">
          <w:rPr>
            <w:noProof/>
          </w:rPr>
          <w:t>8</w:t>
        </w:r>
      </w:fldSimple>
      <w:r w:rsidRPr="00A926EA">
        <w:noBreakHyphen/>
      </w:r>
      <w:fldSimple w:instr=" SEQ Figure \* ARABIC \s 1 ">
        <w:r w:rsidR="00AD4A95">
          <w:rPr>
            <w:noProof/>
          </w:rPr>
          <w:t>3</w:t>
        </w:r>
      </w:fldSimple>
      <w:bookmarkEnd w:id="1044"/>
      <w:r w:rsidR="00875CED" w:rsidRPr="00A926EA">
        <w:rPr>
          <w:sz w:val="20"/>
          <w:szCs w:val="22"/>
        </w:rPr>
        <w:t>:</w:t>
      </w:r>
      <w:bookmarkEnd w:id="1045"/>
      <w:bookmarkEnd w:id="1046"/>
      <w:bookmarkEnd w:id="1047"/>
      <w:r w:rsidR="00875CED" w:rsidRPr="00A926EA">
        <w:rPr>
          <w:sz w:val="20"/>
          <w:szCs w:val="22"/>
        </w:rPr>
        <w:t xml:space="preserve"> Simple Network Management Protocol (SNMP)</w:t>
      </w:r>
      <w:bookmarkEnd w:id="1048"/>
      <w:bookmarkEnd w:id="1049"/>
    </w:p>
    <w:p w14:paraId="27FEBF59" w14:textId="77777777" w:rsidR="00230832" w:rsidRPr="00A926EA" w:rsidRDefault="00230832" w:rsidP="005A4920">
      <w:pPr>
        <w:pStyle w:val="paragraph"/>
      </w:pPr>
    </w:p>
    <w:p w14:paraId="5B2EFE27" w14:textId="34D8FE14" w:rsidR="00230832" w:rsidRPr="00A926EA" w:rsidRDefault="00230832" w:rsidP="00230832">
      <w:pPr>
        <w:pStyle w:val="paragraph"/>
        <w:rPr>
          <w:szCs w:val="20"/>
        </w:rPr>
      </w:pPr>
      <w:r w:rsidRPr="00A926EA">
        <w:t>For space application it has been decided to use the SNMPv1 which has been judged as sufficient to cover the technical needs. There is no backward compatibility between SNMPv2 and after with SNMPv1.</w:t>
      </w:r>
    </w:p>
    <w:p w14:paraId="2A785ED6" w14:textId="77777777" w:rsidR="00875CED" w:rsidRPr="00A926EA" w:rsidRDefault="00875CED" w:rsidP="005A4920">
      <w:pPr>
        <w:pStyle w:val="paragraph"/>
      </w:pPr>
      <w:r w:rsidRPr="00A926EA">
        <w:t>In summary, SNMP performs the following operations:</w:t>
      </w:r>
    </w:p>
    <w:p w14:paraId="66DAFCE6" w14:textId="77777777" w:rsidR="00875CED" w:rsidRPr="00A926EA" w:rsidRDefault="00875CED" w:rsidP="006212FD">
      <w:pPr>
        <w:pStyle w:val="listlevel1"/>
        <w:numPr>
          <w:ilvl w:val="0"/>
          <w:numId w:val="14"/>
        </w:numPr>
      </w:pPr>
      <w:r w:rsidRPr="00A926EA">
        <w:t>The GET operation receives a specific value about a managed object, such as the available hard disk space from the agent's MIB.</w:t>
      </w:r>
    </w:p>
    <w:p w14:paraId="7A24F67E" w14:textId="77777777" w:rsidR="00875CED" w:rsidRPr="00A926EA" w:rsidRDefault="00875CED" w:rsidP="006212FD">
      <w:pPr>
        <w:pStyle w:val="listlevel1"/>
        <w:numPr>
          <w:ilvl w:val="0"/>
          <w:numId w:val="14"/>
        </w:numPr>
      </w:pPr>
      <w:r w:rsidRPr="00A926EA">
        <w:t>The GET-NEXT operation returns the "next" value by traversing the MIB tree of managed object variables.</w:t>
      </w:r>
    </w:p>
    <w:p w14:paraId="77113209" w14:textId="77777777" w:rsidR="00875CED" w:rsidRPr="00A926EA" w:rsidRDefault="00875CED" w:rsidP="006212FD">
      <w:pPr>
        <w:pStyle w:val="listlevel1"/>
        <w:numPr>
          <w:ilvl w:val="0"/>
          <w:numId w:val="14"/>
        </w:numPr>
      </w:pPr>
      <w:r w:rsidRPr="00A926EA">
        <w:t>The SET operation changes the value of a managed object's variable. Only variables whose object definition allows read/write access can be changed.</w:t>
      </w:r>
    </w:p>
    <w:p w14:paraId="69B9839F" w14:textId="77777777" w:rsidR="00875CED" w:rsidRPr="00A926EA" w:rsidRDefault="00875CED" w:rsidP="006212FD">
      <w:pPr>
        <w:pStyle w:val="listlevel1"/>
        <w:numPr>
          <w:ilvl w:val="0"/>
          <w:numId w:val="14"/>
        </w:numPr>
      </w:pPr>
      <w:r w:rsidRPr="00A926EA">
        <w:lastRenderedPageBreak/>
        <w:t>The Trap operation sends a message to the Management Station when a change occurs in a managed object, and that change is important enough to send an alert message.</w:t>
      </w:r>
    </w:p>
    <w:p w14:paraId="0CFB4A73" w14:textId="77777777" w:rsidR="00875CED" w:rsidRPr="00A926EA" w:rsidRDefault="00875CED" w:rsidP="005A4920">
      <w:pPr>
        <w:pStyle w:val="paragraph"/>
      </w:pPr>
      <w:r w:rsidRPr="00A926EA">
        <w:t>The SNMP Agent validates each request from a SNMP manager before responding to the request, by verifying that the manager belongs to a SNMP community with access privileges to the agent. A SNMP community is a logical relationship between a SNMP agent and one or more SNMP managers. The community has a name, and all members of a community have the same access privileges: either read-only or read-write.</w:t>
      </w:r>
    </w:p>
    <w:p w14:paraId="1F63CF88" w14:textId="77777777" w:rsidR="00875CED" w:rsidRPr="00A926EA" w:rsidRDefault="00875CED" w:rsidP="005A4920">
      <w:pPr>
        <w:pStyle w:val="paragraph"/>
      </w:pPr>
      <w:r w:rsidRPr="00A926EA">
        <w:t>The data base controlled by the SNMP Agent is referred to as the SNMP Management Information Base (MIB). It is a standard set of statistical and control values. SNMP allows the extension of these standard values with values specific to a particular agent through the use of private MIBs.</w:t>
      </w:r>
    </w:p>
    <w:p w14:paraId="531D5F42" w14:textId="77777777" w:rsidR="00875CED" w:rsidRPr="00A926EA" w:rsidRDefault="00875CED" w:rsidP="005A4920">
      <w:pPr>
        <w:pStyle w:val="paragraph"/>
      </w:pPr>
      <w:r w:rsidRPr="00A926EA">
        <w:t xml:space="preserve">The goals of the SNMP protocol are: </w:t>
      </w:r>
    </w:p>
    <w:p w14:paraId="7867C8D4" w14:textId="46A19A0B" w:rsidR="00DC2E91" w:rsidRPr="00A926EA" w:rsidRDefault="007B06E0" w:rsidP="005A4920">
      <w:pPr>
        <w:pStyle w:val="listlevel1"/>
        <w:numPr>
          <w:ilvl w:val="0"/>
          <w:numId w:val="184"/>
        </w:numPr>
      </w:pPr>
      <w:r w:rsidRPr="00A926EA">
        <w:t>M</w:t>
      </w:r>
      <w:r w:rsidR="00875CED" w:rsidRPr="00A926EA">
        <w:t>onitor the global status of equipment (active, inactive, partially operational);</w:t>
      </w:r>
    </w:p>
    <w:p w14:paraId="40906AF8" w14:textId="69213180" w:rsidR="00DC2E91" w:rsidRPr="00A926EA" w:rsidRDefault="007B06E0" w:rsidP="006212FD">
      <w:pPr>
        <w:pStyle w:val="listlevel1"/>
        <w:numPr>
          <w:ilvl w:val="0"/>
          <w:numId w:val="184"/>
        </w:numPr>
      </w:pPr>
      <w:r w:rsidRPr="00A926EA">
        <w:t>M</w:t>
      </w:r>
      <w:r w:rsidR="00875CED" w:rsidRPr="00A926EA">
        <w:t xml:space="preserve">anage exceptional events </w:t>
      </w:r>
      <w:r w:rsidR="00DC2E91" w:rsidRPr="00A926EA">
        <w:t xml:space="preserve">such as the </w:t>
      </w:r>
      <w:r w:rsidR="00875CED" w:rsidRPr="00A926EA">
        <w:t>loss of a link network</w:t>
      </w:r>
      <w:r w:rsidR="00DC2E91" w:rsidRPr="00A926EA">
        <w:t xml:space="preserve"> or an</w:t>
      </w:r>
      <w:r w:rsidR="00875CED" w:rsidRPr="00A926EA">
        <w:t xml:space="preserve"> abrupt shutdown of </w:t>
      </w:r>
      <w:r w:rsidR="00DC2E91" w:rsidRPr="00A926EA">
        <w:t xml:space="preserve">an </w:t>
      </w:r>
      <w:r w:rsidR="00875CED" w:rsidRPr="00A926EA">
        <w:t>equipment;</w:t>
      </w:r>
    </w:p>
    <w:p w14:paraId="7F6492F7" w14:textId="41ADDF2B" w:rsidR="00DC2E91" w:rsidRPr="00A926EA" w:rsidRDefault="007B06E0" w:rsidP="006212FD">
      <w:pPr>
        <w:pStyle w:val="listlevel1"/>
        <w:numPr>
          <w:ilvl w:val="0"/>
          <w:numId w:val="184"/>
        </w:numPr>
      </w:pPr>
      <w:r w:rsidRPr="00A926EA">
        <w:t>A</w:t>
      </w:r>
      <w:r w:rsidR="00875CED" w:rsidRPr="00A926EA">
        <w:t xml:space="preserve">nalyse different metrics to anticipate future problems </w:t>
      </w:r>
      <w:r w:rsidR="00DC2E91" w:rsidRPr="00A926EA">
        <w:t xml:space="preserve">such as network </w:t>
      </w:r>
      <w:r w:rsidR="00875CED" w:rsidRPr="00A926EA">
        <w:t>congestion;</w:t>
      </w:r>
    </w:p>
    <w:p w14:paraId="746E6754" w14:textId="0C67FB03" w:rsidR="00875CED" w:rsidRPr="00A926EA" w:rsidRDefault="007B06E0" w:rsidP="006212FD">
      <w:pPr>
        <w:pStyle w:val="listlevel1"/>
        <w:numPr>
          <w:ilvl w:val="0"/>
          <w:numId w:val="184"/>
        </w:numPr>
      </w:pPr>
      <w:r w:rsidRPr="00A926EA">
        <w:t>A</w:t>
      </w:r>
      <w:r w:rsidR="00875CED" w:rsidRPr="00A926EA">
        <w:t>ct on some elements of the configuration of the equipment.</w:t>
      </w:r>
    </w:p>
    <w:p w14:paraId="160157D7" w14:textId="77777777" w:rsidR="006212FD" w:rsidRPr="00A926EA" w:rsidRDefault="006212FD" w:rsidP="005A4920">
      <w:pPr>
        <w:pStyle w:val="paragraph"/>
      </w:pPr>
    </w:p>
    <w:p w14:paraId="2E756DFB" w14:textId="3321C057" w:rsidR="00230832" w:rsidRPr="00A926EA" w:rsidRDefault="00875CED" w:rsidP="005A4920">
      <w:pPr>
        <w:pStyle w:val="paragraph"/>
      </w:pPr>
      <w:r w:rsidRPr="00A926EA">
        <w:t xml:space="preserve">The different elements that can be identified with the SNMP protocol are summarized by the diagram </w:t>
      </w:r>
      <w:r w:rsidR="008943E1" w:rsidRPr="00A926EA">
        <w:t xml:space="preserve">at </w:t>
      </w:r>
      <w:r w:rsidR="008943E1" w:rsidRPr="00A926EA">
        <w:fldChar w:fldCharType="begin"/>
      </w:r>
      <w:r w:rsidR="008943E1" w:rsidRPr="00A926EA">
        <w:instrText xml:space="preserve"> REF _Ref42275902 \h </w:instrText>
      </w:r>
      <w:r w:rsidR="008943E1" w:rsidRPr="00A926EA">
        <w:fldChar w:fldCharType="separate"/>
      </w:r>
      <w:r w:rsidR="00AD4A95" w:rsidRPr="00A926EA">
        <w:t xml:space="preserve">Figure </w:t>
      </w:r>
      <w:r w:rsidR="00AD4A95">
        <w:rPr>
          <w:noProof/>
        </w:rPr>
        <w:t>8</w:t>
      </w:r>
      <w:r w:rsidR="00AD4A95" w:rsidRPr="00A926EA">
        <w:noBreakHyphen/>
      </w:r>
      <w:r w:rsidR="00AD4A95">
        <w:rPr>
          <w:noProof/>
        </w:rPr>
        <w:t>4</w:t>
      </w:r>
      <w:r w:rsidR="008943E1" w:rsidRPr="00A926EA">
        <w:fldChar w:fldCharType="end"/>
      </w:r>
      <w:r w:rsidR="008943E1" w:rsidRPr="00A926EA">
        <w:t xml:space="preserve"> </w:t>
      </w:r>
      <w:r w:rsidR="00230832" w:rsidRPr="00A926EA">
        <w:t>in which:</w:t>
      </w:r>
    </w:p>
    <w:p w14:paraId="7465D9A4" w14:textId="77777777" w:rsidR="00230832" w:rsidRPr="00A926EA" w:rsidRDefault="00230832" w:rsidP="00230832">
      <w:pPr>
        <w:pStyle w:val="listlevel1"/>
        <w:numPr>
          <w:ilvl w:val="0"/>
          <w:numId w:val="185"/>
        </w:numPr>
      </w:pPr>
      <w:r w:rsidRPr="00A926EA">
        <w:t>The SNMP agent is the application embedded in the equipment to supervise.</w:t>
      </w:r>
    </w:p>
    <w:p w14:paraId="025B4FAF" w14:textId="77777777" w:rsidR="00230832" w:rsidRPr="00A926EA" w:rsidRDefault="00230832" w:rsidP="00230832">
      <w:pPr>
        <w:pStyle w:val="listlevel1"/>
        <w:numPr>
          <w:ilvl w:val="0"/>
          <w:numId w:val="185"/>
        </w:numPr>
      </w:pPr>
      <w:r w:rsidRPr="00A926EA">
        <w:t>The SNMP supervisor is a central machine from which an operator can supervise its entire infrastructure in real-time, diagnose problems to help troubleshooting.</w:t>
      </w:r>
    </w:p>
    <w:p w14:paraId="040C9DA8" w14:textId="77777777" w:rsidR="00230832" w:rsidRPr="00A926EA" w:rsidRDefault="00230832" w:rsidP="00230832">
      <w:pPr>
        <w:pStyle w:val="listlevel1"/>
        <w:numPr>
          <w:ilvl w:val="0"/>
          <w:numId w:val="185"/>
        </w:numPr>
      </w:pPr>
      <w:r w:rsidRPr="00A926EA">
        <w:t>The SNMP protocol is the protocol used by SNMP agents and their supervisors to communicate with each other.</w:t>
      </w:r>
    </w:p>
    <w:p w14:paraId="7308E888" w14:textId="77777777" w:rsidR="00230832" w:rsidRPr="00A926EA" w:rsidRDefault="00230832" w:rsidP="00230832">
      <w:pPr>
        <w:pStyle w:val="listlevel1"/>
        <w:numPr>
          <w:ilvl w:val="0"/>
          <w:numId w:val="185"/>
        </w:numPr>
      </w:pPr>
      <w:r w:rsidRPr="00A926EA">
        <w:t>The MIB is the information Dynamics instantiated by the various SNMP agents and lifts in real-time to the supervisor.</w:t>
      </w:r>
    </w:p>
    <w:p w14:paraId="37CDAA94" w14:textId="77777777" w:rsidR="00230832" w:rsidRPr="00A926EA" w:rsidRDefault="00230832" w:rsidP="00230832">
      <w:pPr>
        <w:pStyle w:val="listlevel1"/>
        <w:numPr>
          <w:ilvl w:val="0"/>
          <w:numId w:val="185"/>
        </w:numPr>
      </w:pPr>
      <w:r w:rsidRPr="00A926EA">
        <w:t>The SNMP tools are the different utilities used by the supervisor to help diagnose a problem. These tools are also used when you set up the supervisor to take into account the specificities of the infrastructure.</w:t>
      </w:r>
    </w:p>
    <w:p w14:paraId="05CADDA9" w14:textId="77777777" w:rsidR="00875CED" w:rsidRPr="00A926EA" w:rsidRDefault="00875CED" w:rsidP="00230832">
      <w:pPr>
        <w:pStyle w:val="paragraph"/>
      </w:pPr>
      <w:r w:rsidRPr="00A926EA">
        <w:rPr>
          <w:rFonts w:eastAsia="MS Mincho"/>
          <w:noProof/>
        </w:rPr>
        <w:lastRenderedPageBreak/>
        <w:drawing>
          <wp:inline distT="0" distB="0" distL="0" distR="0" wp14:anchorId="376264EC" wp14:editId="54C67B50">
            <wp:extent cx="4679767" cy="3700130"/>
            <wp:effectExtent l="0" t="0" r="6985"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682078" cy="3701957"/>
                    </a:xfrm>
                    <a:prstGeom prst="rect">
                      <a:avLst/>
                    </a:prstGeom>
                  </pic:spPr>
                </pic:pic>
              </a:graphicData>
            </a:graphic>
          </wp:inline>
        </w:drawing>
      </w:r>
    </w:p>
    <w:p w14:paraId="52A650B2" w14:textId="504CADCC" w:rsidR="00875CED" w:rsidRPr="00A926EA" w:rsidRDefault="008528EA" w:rsidP="00414D2A">
      <w:pPr>
        <w:pStyle w:val="Caption"/>
        <w:rPr>
          <w:sz w:val="20"/>
          <w:szCs w:val="22"/>
        </w:rPr>
      </w:pPr>
      <w:bookmarkStart w:id="1050" w:name="_Ref42275902"/>
      <w:bookmarkStart w:id="1051" w:name="_Toc34068131"/>
      <w:bookmarkStart w:id="1052" w:name="_Toc55828965"/>
      <w:r w:rsidRPr="00A926EA">
        <w:t xml:space="preserve">Figure </w:t>
      </w:r>
      <w:fldSimple w:instr=" STYLEREF 1 \s ">
        <w:r w:rsidR="00AD4A95">
          <w:rPr>
            <w:noProof/>
          </w:rPr>
          <w:t>8</w:t>
        </w:r>
      </w:fldSimple>
      <w:r w:rsidRPr="00A926EA">
        <w:noBreakHyphen/>
      </w:r>
      <w:fldSimple w:instr=" SEQ Figure \* ARABIC \s 1 ">
        <w:r w:rsidR="00AD4A95">
          <w:rPr>
            <w:noProof/>
          </w:rPr>
          <w:t>4</w:t>
        </w:r>
      </w:fldSimple>
      <w:bookmarkEnd w:id="1050"/>
      <w:r w:rsidR="00875CED" w:rsidRPr="00A926EA">
        <w:rPr>
          <w:sz w:val="20"/>
          <w:szCs w:val="22"/>
        </w:rPr>
        <w:t>: Global SNMP architecture</w:t>
      </w:r>
      <w:bookmarkEnd w:id="1051"/>
      <w:bookmarkEnd w:id="1052"/>
    </w:p>
    <w:p w14:paraId="500685CB" w14:textId="77777777" w:rsidR="00875CED" w:rsidRPr="00A926EA" w:rsidRDefault="00875CED" w:rsidP="00FC551F">
      <w:pPr>
        <w:pStyle w:val="Heading4"/>
        <w:rPr>
          <w:rFonts w:eastAsia="MS Mincho"/>
          <w:lang w:eastAsia="de-AT"/>
        </w:rPr>
      </w:pPr>
      <w:bookmarkStart w:id="1053" w:name="_Ref23101178"/>
      <w:bookmarkStart w:id="1054" w:name="_Toc34069046"/>
      <w:r w:rsidRPr="00A926EA">
        <w:rPr>
          <w:rFonts w:eastAsia="MS Mincho"/>
          <w:lang w:eastAsia="de-AT"/>
        </w:rPr>
        <w:t>SNMP requirements</w:t>
      </w:r>
      <w:bookmarkEnd w:id="1053"/>
      <w:bookmarkEnd w:id="1054"/>
    </w:p>
    <w:p w14:paraId="25478D5F" w14:textId="096823A1" w:rsidR="00875CED" w:rsidRPr="00A926EA" w:rsidRDefault="00875CED" w:rsidP="008E0748">
      <w:pPr>
        <w:pStyle w:val="requirelevel1"/>
      </w:pPr>
      <w:r w:rsidRPr="00A926EA">
        <w:t xml:space="preserve">The switch should use the SNMP Agent functionality according to </w:t>
      </w:r>
      <w:r w:rsidR="00CD1E68" w:rsidRPr="00A926EA">
        <w:t>[</w:t>
      </w:r>
      <w:r w:rsidRPr="00A926EA">
        <w:t>RFC</w:t>
      </w:r>
      <w:r w:rsidR="00230832" w:rsidRPr="00A926EA">
        <w:t xml:space="preserve"> </w:t>
      </w:r>
      <w:r w:rsidRPr="00A926EA">
        <w:t>1157</w:t>
      </w:r>
      <w:r w:rsidR="00CD1E68" w:rsidRPr="00A926EA">
        <w:t>]</w:t>
      </w:r>
      <w:r w:rsidRPr="00A926EA">
        <w:t xml:space="preserve"> to provide its diagnostics and status information from the switch.</w:t>
      </w:r>
    </w:p>
    <w:p w14:paraId="45073A12" w14:textId="10FE5DFB" w:rsidR="00875CED" w:rsidRPr="00A926EA" w:rsidRDefault="00875CED" w:rsidP="008E0748">
      <w:pPr>
        <w:pStyle w:val="requirelevel1"/>
      </w:pPr>
      <w:r w:rsidRPr="00A926EA">
        <w:t xml:space="preserve">A host connected to an end system should implement the SNMP Agent functionality according to </w:t>
      </w:r>
      <w:r w:rsidR="00CD1E68" w:rsidRPr="00A926EA">
        <w:t>[</w:t>
      </w:r>
      <w:r w:rsidRPr="00A926EA">
        <w:t>RFC</w:t>
      </w:r>
      <w:r w:rsidR="00230832" w:rsidRPr="00A926EA">
        <w:t xml:space="preserve"> </w:t>
      </w:r>
      <w:r w:rsidRPr="00A926EA">
        <w:t>1157</w:t>
      </w:r>
      <w:r w:rsidR="00CD1E68" w:rsidRPr="00A926EA">
        <w:t>]</w:t>
      </w:r>
      <w:r w:rsidRPr="00A926EA">
        <w:t xml:space="preserve"> to provide its diagnostics and status information from the switch. </w:t>
      </w:r>
    </w:p>
    <w:p w14:paraId="414BA619" w14:textId="7B2B88DD" w:rsidR="00875CED" w:rsidRPr="00A926EA" w:rsidRDefault="00875CED" w:rsidP="008E0748">
      <w:pPr>
        <w:pStyle w:val="requirelevel1"/>
      </w:pPr>
      <w:r w:rsidRPr="00A926EA">
        <w:t xml:space="preserve">An SNMP Manager according to </w:t>
      </w:r>
      <w:r w:rsidR="00CD1E68" w:rsidRPr="00A926EA">
        <w:t>[</w:t>
      </w:r>
      <w:r w:rsidRPr="00A926EA">
        <w:t>RFC</w:t>
      </w:r>
      <w:r w:rsidR="00230832" w:rsidRPr="00A926EA">
        <w:t xml:space="preserve"> </w:t>
      </w:r>
      <w:r w:rsidRPr="00A926EA">
        <w:t>1157</w:t>
      </w:r>
      <w:r w:rsidR="00CD1E68" w:rsidRPr="00A926EA">
        <w:t>]</w:t>
      </w:r>
      <w:r w:rsidRPr="00A926EA">
        <w:t xml:space="preserve"> should be used on a host connected to the network to perform the network management tasks needed.</w:t>
      </w:r>
    </w:p>
    <w:p w14:paraId="5BD51EC5" w14:textId="5E928BD0" w:rsidR="00875CED" w:rsidRPr="00A926EA" w:rsidRDefault="00875CED" w:rsidP="00FC551F">
      <w:pPr>
        <w:pStyle w:val="Heading3"/>
        <w:rPr>
          <w:rFonts w:eastAsia="MS Mincho"/>
          <w:lang w:eastAsia="de-AT"/>
        </w:rPr>
      </w:pPr>
      <w:bookmarkStart w:id="1055" w:name="_Toc14764859"/>
      <w:bookmarkStart w:id="1056" w:name="_Ref31543154"/>
      <w:bookmarkStart w:id="1057" w:name="_Ref31543178"/>
      <w:bookmarkStart w:id="1058" w:name="_Ref31543192"/>
      <w:bookmarkStart w:id="1059" w:name="_Ref31543201"/>
      <w:bookmarkStart w:id="1060" w:name="_Ref33046740"/>
      <w:bookmarkStart w:id="1061" w:name="_Toc34069047"/>
      <w:bookmarkStart w:id="1062" w:name="_Toc42280278"/>
      <w:bookmarkStart w:id="1063" w:name="_Ref42513190"/>
      <w:bookmarkStart w:id="1064" w:name="_Toc53408954"/>
      <w:bookmarkStart w:id="1065" w:name="_Toc55828897"/>
      <w:r w:rsidRPr="00A926EA">
        <w:rPr>
          <w:rFonts w:eastAsia="MS Mincho"/>
          <w:lang w:eastAsia="de-AT"/>
        </w:rPr>
        <w:t>Diagnostic and Status-Information requirements</w:t>
      </w:r>
      <w:bookmarkEnd w:id="1055"/>
      <w:bookmarkEnd w:id="1056"/>
      <w:bookmarkEnd w:id="1057"/>
      <w:bookmarkEnd w:id="1058"/>
      <w:bookmarkEnd w:id="1059"/>
      <w:bookmarkEnd w:id="1060"/>
      <w:bookmarkEnd w:id="1061"/>
      <w:bookmarkEnd w:id="1062"/>
      <w:bookmarkEnd w:id="1063"/>
      <w:bookmarkEnd w:id="1064"/>
      <w:bookmarkEnd w:id="1065"/>
    </w:p>
    <w:p w14:paraId="1A0A6062" w14:textId="77777777" w:rsidR="00875CED" w:rsidRPr="00A926EA" w:rsidRDefault="00875CED" w:rsidP="00FC551F">
      <w:pPr>
        <w:pStyle w:val="Heading4"/>
        <w:rPr>
          <w:rFonts w:eastAsia="MS Mincho"/>
          <w:lang w:eastAsia="de-AT"/>
        </w:rPr>
      </w:pPr>
      <w:bookmarkStart w:id="1066" w:name="_Toc14764862"/>
      <w:r w:rsidRPr="00A926EA">
        <w:rPr>
          <w:rFonts w:eastAsia="MS Mincho"/>
          <w:lang w:eastAsia="de-AT"/>
        </w:rPr>
        <w:t>End System Management Information Database (MIB) requirements</w:t>
      </w:r>
    </w:p>
    <w:p w14:paraId="1B2049E6" w14:textId="77777777" w:rsidR="00875CED" w:rsidRPr="00A926EA" w:rsidRDefault="00875CED" w:rsidP="008E0748">
      <w:pPr>
        <w:pStyle w:val="requirelevel1"/>
      </w:pPr>
      <w:r w:rsidRPr="00A926EA">
        <w:t>When a PCF frame is discarded due to wrong EtherType field or invalid length, the MIB counter tteSwePCFformatError should be incremented.</w:t>
      </w:r>
    </w:p>
    <w:p w14:paraId="40BFBC2B" w14:textId="77777777" w:rsidR="00875CED" w:rsidRPr="00A926EA" w:rsidRDefault="00875CED" w:rsidP="008E0748">
      <w:pPr>
        <w:pStyle w:val="requirelevel1"/>
      </w:pPr>
      <w:r w:rsidRPr="00A926EA">
        <w:t>In reception, if a frame does not have a correct length, the MIB counter MACRxFramesErrors should be incremented.</w:t>
      </w:r>
    </w:p>
    <w:p w14:paraId="77D2AD70" w14:textId="6CED6D8F" w:rsidR="00875CED" w:rsidRPr="00A926EA" w:rsidRDefault="00875CED" w:rsidP="008E0748">
      <w:pPr>
        <w:pStyle w:val="NOTE"/>
      </w:pPr>
      <w:r w:rsidRPr="00A926EA">
        <w:t>Ethernet II</w:t>
      </w:r>
      <w:r w:rsidR="00197F9A" w:rsidRPr="00A926EA">
        <w:t xml:space="preserve"> </w:t>
      </w:r>
      <w:r w:rsidRPr="00A926EA">
        <w:t>MAC Length</w:t>
      </w:r>
      <w:r w:rsidR="008E0748" w:rsidRPr="00A926EA">
        <w:t>:</w:t>
      </w:r>
    </w:p>
    <w:p w14:paraId="6854AC9A" w14:textId="3FB0E31D" w:rsidR="00875CED" w:rsidRPr="00A926EA" w:rsidRDefault="00875CED" w:rsidP="008E0748">
      <w:pPr>
        <w:pStyle w:val="NOTEbul"/>
      </w:pPr>
      <w:r w:rsidRPr="00A926EA">
        <w:t>For MAC length=64 bytes, if the IP length (in bytes) + K1 bytes is greater than 64 bytes.</w:t>
      </w:r>
    </w:p>
    <w:p w14:paraId="136E8729" w14:textId="26818FEF" w:rsidR="00875CED" w:rsidRPr="00A926EA" w:rsidRDefault="008E0748" w:rsidP="008E0748">
      <w:pPr>
        <w:pStyle w:val="NOTEbul"/>
      </w:pPr>
      <w:r w:rsidRPr="00A926EA">
        <w:lastRenderedPageBreak/>
        <w:t>F</w:t>
      </w:r>
      <w:r w:rsidR="00875CED" w:rsidRPr="00A926EA">
        <w:t>or MAC length&gt;64 bytes, if the MAC length (in bytes) is not equal to IP length (in bytes) + K1 bytes.</w:t>
      </w:r>
    </w:p>
    <w:p w14:paraId="1243E300" w14:textId="77777777" w:rsidR="00875CED" w:rsidRPr="00A926EA" w:rsidRDefault="00875CED" w:rsidP="008E0748">
      <w:pPr>
        <w:pStyle w:val="NOTEcont"/>
      </w:pPr>
      <w:r w:rsidRPr="00A926EA">
        <w:t>K1 is equal to 18 bytes if SN is not used and equal to 19 if SN is used, MAC length does not include the FCS length (4 bytes).</w:t>
      </w:r>
    </w:p>
    <w:p w14:paraId="516825D4" w14:textId="21F1B7AC" w:rsidR="00875CED" w:rsidRPr="00A926EA" w:rsidRDefault="00291710" w:rsidP="008E0748">
      <w:pPr>
        <w:pStyle w:val="NOTEcont"/>
      </w:pPr>
      <w:r w:rsidRPr="00A926EA">
        <w:t>[IEEE 802.3]</w:t>
      </w:r>
      <w:r w:rsidR="00475769" w:rsidRPr="00A926EA">
        <w:t xml:space="preserve"> </w:t>
      </w:r>
      <w:r w:rsidR="00875CED" w:rsidRPr="00A926EA">
        <w:t>MAC Length:</w:t>
      </w:r>
    </w:p>
    <w:p w14:paraId="23802403" w14:textId="00BABDA2" w:rsidR="00875CED" w:rsidRPr="00A926EA" w:rsidRDefault="00875CED" w:rsidP="008E0748">
      <w:pPr>
        <w:pStyle w:val="NOTEbul"/>
      </w:pPr>
      <w:r w:rsidRPr="00A926EA">
        <w:t>For MAC length=64 bytes, if the Ethernet length (in bytes) + 18 bytes is greater than 64 bytes.</w:t>
      </w:r>
    </w:p>
    <w:p w14:paraId="05F25372" w14:textId="1307F27E" w:rsidR="00875CED" w:rsidRPr="00A926EA" w:rsidRDefault="00875CED" w:rsidP="008E0748">
      <w:pPr>
        <w:pStyle w:val="NOTEbul"/>
      </w:pPr>
      <w:r w:rsidRPr="00A926EA">
        <w:t>For MAC length&gt;64 bytes, if the MAC length (in bytes) is not equal to Ethernet length (in bytes) + 18 bytes.</w:t>
      </w:r>
    </w:p>
    <w:p w14:paraId="3C77F369" w14:textId="5571C2BF" w:rsidR="00875CED" w:rsidRPr="00A926EA" w:rsidRDefault="00875CED" w:rsidP="008E0748">
      <w:pPr>
        <w:pStyle w:val="NOTEcont"/>
      </w:pPr>
      <w:r w:rsidRPr="00A926EA">
        <w:t>MAC length does not include the FCS length (4 bytes).</w:t>
      </w:r>
      <w:r w:rsidR="00197F9A" w:rsidRPr="00A926EA">
        <w:t xml:space="preserve"> </w:t>
      </w:r>
    </w:p>
    <w:p w14:paraId="60C1E96C" w14:textId="77777777" w:rsidR="00875CED" w:rsidRPr="00A926EA" w:rsidRDefault="00875CED" w:rsidP="008E0748">
      <w:pPr>
        <w:pStyle w:val="requirelevel1"/>
      </w:pPr>
      <w:r w:rsidRPr="00A926EA">
        <w:t>In reception, if the End system is designed to handle new frame although the interframe gap has been smaller than 11 bytes, the MIB counter tteIFGErr should be incremented.</w:t>
      </w:r>
    </w:p>
    <w:p w14:paraId="0A24ABC1" w14:textId="127C4A4F" w:rsidR="00875CED" w:rsidRPr="00A926EA" w:rsidRDefault="00875CED" w:rsidP="008E0748">
      <w:pPr>
        <w:pStyle w:val="requirelevel1"/>
      </w:pPr>
      <w:r w:rsidRPr="00A926EA">
        <w:t>In reception, if a</w:t>
      </w:r>
      <w:r w:rsidR="00230832" w:rsidRPr="00A926EA">
        <w:t xml:space="preserve"> frame</w:t>
      </w:r>
      <w:r w:rsidRPr="00A926EA">
        <w:t xml:space="preserve"> is discarded due to invalid size, the MIB counter tteEsEthPortNoLossLengthError should be incremented. </w:t>
      </w:r>
    </w:p>
    <w:p w14:paraId="3BDDC495" w14:textId="77777777" w:rsidR="00875CED" w:rsidRPr="00A926EA" w:rsidRDefault="00875CED" w:rsidP="008E0748">
      <w:pPr>
        <w:pStyle w:val="requirelevel1"/>
      </w:pPr>
      <w:r w:rsidRPr="00A926EA">
        <w:t xml:space="preserve">In reception, if a frame has to be discarded because the receiving buffer was full, the MIB counter tteDropNoMem counter should be incremented. </w:t>
      </w:r>
    </w:p>
    <w:p w14:paraId="45CB6E2E" w14:textId="77777777" w:rsidR="00875CED" w:rsidRPr="00A926EA" w:rsidRDefault="00875CED" w:rsidP="008E0748">
      <w:pPr>
        <w:pStyle w:val="requirelevel1"/>
      </w:pPr>
      <w:r w:rsidRPr="00A926EA">
        <w:t>In an end system, when a MIB is implemented, it should at least contain the following fields at the root:</w:t>
      </w:r>
    </w:p>
    <w:p w14:paraId="284EC3B0" w14:textId="45B29E0F" w:rsidR="00875CED" w:rsidRPr="00A926EA" w:rsidRDefault="00875CED" w:rsidP="008E0748">
      <w:pPr>
        <w:pStyle w:val="requirelevel2"/>
      </w:pPr>
      <w:r w:rsidRPr="00A926EA">
        <w:t>tteSyncState</w:t>
      </w:r>
      <w:r w:rsidR="0052330F" w:rsidRPr="00A926EA">
        <w:t xml:space="preserve"> -</w:t>
      </w:r>
      <w:r w:rsidR="00197F9A" w:rsidRPr="00A926EA">
        <w:t xml:space="preserve"> </w:t>
      </w:r>
      <w:r w:rsidRPr="00A926EA">
        <w:t xml:space="preserve">containing the TTE clock synchronization state </w:t>
      </w:r>
    </w:p>
    <w:p w14:paraId="70B5FCC5" w14:textId="54878B3A" w:rsidR="00875CED" w:rsidRPr="00A926EA" w:rsidRDefault="00875CED" w:rsidP="008E0748">
      <w:pPr>
        <w:pStyle w:val="requirelevel2"/>
      </w:pPr>
      <w:r w:rsidRPr="00A926EA">
        <w:t>tteSyncLoss</w:t>
      </w:r>
      <w:r w:rsidR="0052330F" w:rsidRPr="00A926EA">
        <w:t xml:space="preserve"> -</w:t>
      </w:r>
      <w:r w:rsidR="008D707F" w:rsidRPr="00A926EA">
        <w:t xml:space="preserve"> </w:t>
      </w:r>
      <w:r w:rsidRPr="00A926EA">
        <w:t>counter of the number of transitions to from SYNC or STABLE state to any other state</w:t>
      </w:r>
    </w:p>
    <w:p w14:paraId="10AEF67F" w14:textId="77777777" w:rsidR="00875CED" w:rsidRPr="00A926EA" w:rsidRDefault="00875CED" w:rsidP="008E0748">
      <w:pPr>
        <w:pStyle w:val="requirelevel1"/>
      </w:pPr>
      <w:r w:rsidRPr="00A926EA">
        <w:t xml:space="preserve">In an end system, when a MIB is implemented, it should have an entry called “configuration”. </w:t>
      </w:r>
    </w:p>
    <w:p w14:paraId="23333364" w14:textId="77777777" w:rsidR="00875CED" w:rsidRPr="00A926EA" w:rsidRDefault="00875CED" w:rsidP="008E0748">
      <w:pPr>
        <w:pStyle w:val="requirelevel1"/>
      </w:pPr>
      <w:r w:rsidRPr="00A926EA">
        <w:t>In an end system, when a MIB is implemented, the entry called “configuration” should at least contains the following fields:</w:t>
      </w:r>
    </w:p>
    <w:p w14:paraId="7E474137" w14:textId="4BDAACCD" w:rsidR="00875CED" w:rsidRPr="00A926EA" w:rsidRDefault="00875CED" w:rsidP="008E0748">
      <w:pPr>
        <w:pStyle w:val="requirelevel2"/>
      </w:pPr>
      <w:r w:rsidRPr="00A926EA">
        <w:t>tteDevId</w:t>
      </w:r>
      <w:r w:rsidR="008D707F" w:rsidRPr="00A926EA">
        <w:t xml:space="preserve"> </w:t>
      </w:r>
      <w:r w:rsidR="0052330F" w:rsidRPr="00A926EA">
        <w:t xml:space="preserve">- </w:t>
      </w:r>
      <w:r w:rsidRPr="00A926EA">
        <w:t>containing the end system device ID</w:t>
      </w:r>
    </w:p>
    <w:p w14:paraId="0E9DDC89" w14:textId="5EC058B8" w:rsidR="00875CED" w:rsidRPr="00A926EA" w:rsidRDefault="00875CED" w:rsidP="008E0748">
      <w:pPr>
        <w:pStyle w:val="requirelevel2"/>
      </w:pPr>
      <w:r w:rsidRPr="00A926EA">
        <w:t>tteDevRev</w:t>
      </w:r>
      <w:r w:rsidR="008D707F" w:rsidRPr="00A926EA">
        <w:t xml:space="preserve"> </w:t>
      </w:r>
      <w:r w:rsidR="0052330F" w:rsidRPr="00A926EA">
        <w:t xml:space="preserve">- </w:t>
      </w:r>
      <w:r w:rsidRPr="00A926EA">
        <w:t>containing the end system device revision</w:t>
      </w:r>
    </w:p>
    <w:p w14:paraId="5922297E" w14:textId="35483E22" w:rsidR="00875CED" w:rsidRPr="00A926EA" w:rsidRDefault="00875CED" w:rsidP="008E0748">
      <w:pPr>
        <w:pStyle w:val="requirelevel2"/>
      </w:pPr>
      <w:r w:rsidRPr="00A926EA">
        <w:t>tteDevItfRev</w:t>
      </w:r>
      <w:r w:rsidR="008D707F" w:rsidRPr="00A926EA">
        <w:t xml:space="preserve"> </w:t>
      </w:r>
      <w:r w:rsidR="0052330F" w:rsidRPr="00A926EA">
        <w:t xml:space="preserve">- </w:t>
      </w:r>
      <w:r w:rsidRPr="00A926EA">
        <w:t>containing the end system interface revision</w:t>
      </w:r>
    </w:p>
    <w:p w14:paraId="0E9EA9AF" w14:textId="741CF23E" w:rsidR="00875CED" w:rsidRPr="00A926EA" w:rsidRDefault="00875CED" w:rsidP="008E0748">
      <w:pPr>
        <w:pStyle w:val="NOTE"/>
      </w:pPr>
      <w:r w:rsidRPr="00A926EA">
        <w:t>To allow identifying an end system.</w:t>
      </w:r>
    </w:p>
    <w:p w14:paraId="77E0490E" w14:textId="77777777" w:rsidR="00875CED" w:rsidRPr="00A926EA" w:rsidRDefault="00875CED" w:rsidP="008E0748">
      <w:pPr>
        <w:pStyle w:val="requirelevel1"/>
      </w:pPr>
      <w:r w:rsidRPr="00A926EA">
        <w:t>In an End System tteEsCfgSignature should containing the signature of the configuration file.</w:t>
      </w:r>
    </w:p>
    <w:p w14:paraId="725F9DE9" w14:textId="77777777" w:rsidR="00875CED" w:rsidRPr="00A926EA" w:rsidRDefault="00875CED" w:rsidP="008E0748">
      <w:pPr>
        <w:pStyle w:val="requirelevel1"/>
      </w:pPr>
      <w:r w:rsidRPr="00A926EA">
        <w:t>When the checksum of a header in ICMP frame is computed and fails, the frame should be discarded and the MIB counter ICMProtocolInError shall be incremented.</w:t>
      </w:r>
    </w:p>
    <w:p w14:paraId="5939EF5A" w14:textId="7BC4DF06" w:rsidR="00875CED" w:rsidRPr="00A926EA" w:rsidRDefault="00875CED" w:rsidP="008E0748">
      <w:pPr>
        <w:pStyle w:val="requirelevel1"/>
      </w:pPr>
      <w:r w:rsidRPr="00A926EA">
        <w:t>When the structure of an ICMP frame is checked and fails, the frame should be discarded and the</w:t>
      </w:r>
      <w:r w:rsidR="005B4028" w:rsidRPr="00A926EA">
        <w:t xml:space="preserve"> MIB counter ICMProtocolInError</w:t>
      </w:r>
      <w:r w:rsidRPr="00A926EA">
        <w:t xml:space="preserve"> be incremented.</w:t>
      </w:r>
    </w:p>
    <w:p w14:paraId="1EA02557" w14:textId="3DE9C505" w:rsidR="00875CED" w:rsidRPr="00A926EA" w:rsidRDefault="00875CED" w:rsidP="008E0748">
      <w:pPr>
        <w:pStyle w:val="requirelevel1"/>
      </w:pPr>
      <w:r w:rsidRPr="00A926EA">
        <w:lastRenderedPageBreak/>
        <w:t>When an ICMP frame length is smaller than 1 bytes, the frame should be discarded and the MIB counter ICMProtocolInError be incremented.</w:t>
      </w:r>
    </w:p>
    <w:p w14:paraId="00C545B0" w14:textId="1C260FC4" w:rsidR="00875CED" w:rsidRPr="00A926EA" w:rsidRDefault="00875CED" w:rsidP="008E0748">
      <w:pPr>
        <w:pStyle w:val="requirelevel1"/>
      </w:pPr>
      <w:r w:rsidRPr="00A926EA">
        <w:t>When an ICMP frame length is greater than 64 bytes, the frame should be discarded and the MIB counter ICMProtocolInError be incremented.</w:t>
      </w:r>
    </w:p>
    <w:p w14:paraId="2B0F2491" w14:textId="77777777" w:rsidR="00875CED" w:rsidRPr="00A926EA" w:rsidRDefault="00875CED" w:rsidP="00FC551F">
      <w:pPr>
        <w:pStyle w:val="Heading4"/>
        <w:rPr>
          <w:rFonts w:eastAsia="MS Mincho"/>
          <w:lang w:eastAsia="de-AT"/>
        </w:rPr>
      </w:pPr>
      <w:r w:rsidRPr="00A926EA">
        <w:rPr>
          <w:rFonts w:eastAsia="MS Mincho"/>
          <w:lang w:eastAsia="de-AT"/>
        </w:rPr>
        <w:t>Switch Management Information Database (MIB) requirements</w:t>
      </w:r>
    </w:p>
    <w:p w14:paraId="7EFA87EB" w14:textId="77777777" w:rsidR="00875CED" w:rsidRPr="00A926EA" w:rsidRDefault="00875CED" w:rsidP="006111F1">
      <w:pPr>
        <w:pStyle w:val="requirelevel1"/>
      </w:pPr>
      <w:r w:rsidRPr="00A926EA">
        <w:t>In reception, if a frame does not have a correct length, the MIB counter MACRxFramesErrors should be incremented.</w:t>
      </w:r>
    </w:p>
    <w:p w14:paraId="6C3D4561" w14:textId="77777777" w:rsidR="00875CED" w:rsidRPr="00A926EA" w:rsidRDefault="00875CED" w:rsidP="006111F1">
      <w:pPr>
        <w:pStyle w:val="requirelevel1"/>
      </w:pPr>
      <w:r w:rsidRPr="00A926EA">
        <w:t>In a switch, the MIB should contain the following fields at the root:</w:t>
      </w:r>
    </w:p>
    <w:p w14:paraId="059B9E57" w14:textId="4CBEE5D5" w:rsidR="00875CED" w:rsidRPr="00A926EA" w:rsidRDefault="00875CED" w:rsidP="006111F1">
      <w:pPr>
        <w:pStyle w:val="requirelevel2"/>
      </w:pPr>
      <w:r w:rsidRPr="00A926EA">
        <w:t>tteSweSyncState</w:t>
      </w:r>
      <w:r w:rsidR="0052330F" w:rsidRPr="00A926EA">
        <w:t xml:space="preserve"> - </w:t>
      </w:r>
      <w:r w:rsidRPr="00A926EA">
        <w:t xml:space="preserve">containing the TTE clock synchronization state </w:t>
      </w:r>
    </w:p>
    <w:p w14:paraId="3E162C13" w14:textId="0EEDBB08" w:rsidR="00875CED" w:rsidRPr="00A926EA" w:rsidRDefault="00875CED" w:rsidP="006111F1">
      <w:pPr>
        <w:pStyle w:val="requirelevel2"/>
      </w:pPr>
      <w:r w:rsidRPr="00A926EA">
        <w:t>tteSweNumberOfSyncLoss</w:t>
      </w:r>
      <w:r w:rsidR="0052330F" w:rsidRPr="00A926EA">
        <w:t xml:space="preserve"> - </w:t>
      </w:r>
      <w:r w:rsidRPr="00A926EA">
        <w:t>counter of the number of transitions to from SYNC or STABLE state to any other state</w:t>
      </w:r>
    </w:p>
    <w:p w14:paraId="73A59EC7" w14:textId="77777777" w:rsidR="00875CED" w:rsidRPr="00A926EA" w:rsidRDefault="00875CED" w:rsidP="006111F1">
      <w:pPr>
        <w:pStyle w:val="requirelevel1"/>
      </w:pPr>
      <w:r w:rsidRPr="00A926EA">
        <w:t>In a switch, the MIB should have an entry called “configuration”.</w:t>
      </w:r>
    </w:p>
    <w:p w14:paraId="33C93C3E" w14:textId="77777777" w:rsidR="00875CED" w:rsidRPr="00A926EA" w:rsidRDefault="00875CED" w:rsidP="006111F1">
      <w:pPr>
        <w:pStyle w:val="requirelevel1"/>
      </w:pPr>
      <w:r w:rsidRPr="00A926EA">
        <w:t>In a switch, the entry called “configuration” should at least contains the following fields:</w:t>
      </w:r>
    </w:p>
    <w:p w14:paraId="4A18EB6B" w14:textId="3568B70E" w:rsidR="00875CED" w:rsidRPr="00A926EA" w:rsidRDefault="00875CED" w:rsidP="006111F1">
      <w:pPr>
        <w:pStyle w:val="requirelevel2"/>
      </w:pPr>
      <w:r w:rsidRPr="00A926EA">
        <w:t>tteSweDevId</w:t>
      </w:r>
      <w:r w:rsidR="00B912CE" w:rsidRPr="00A926EA">
        <w:t xml:space="preserve"> - </w:t>
      </w:r>
      <w:r w:rsidRPr="00A926EA">
        <w:t>containing the switch device ID</w:t>
      </w:r>
    </w:p>
    <w:p w14:paraId="390C39FE" w14:textId="0DB93DE9" w:rsidR="00875CED" w:rsidRPr="00A926EA" w:rsidRDefault="00875CED" w:rsidP="006111F1">
      <w:pPr>
        <w:pStyle w:val="requirelevel2"/>
      </w:pPr>
      <w:r w:rsidRPr="00A926EA">
        <w:t>tteSweDevRev</w:t>
      </w:r>
      <w:r w:rsidR="00B912CE" w:rsidRPr="00A926EA">
        <w:t xml:space="preserve"> - </w:t>
      </w:r>
      <w:r w:rsidRPr="00A926EA">
        <w:t>containing the switch device revision</w:t>
      </w:r>
    </w:p>
    <w:p w14:paraId="2519A21D" w14:textId="547D5757" w:rsidR="00875CED" w:rsidRPr="00A926EA" w:rsidRDefault="00875CED" w:rsidP="006111F1">
      <w:pPr>
        <w:pStyle w:val="requirelevel2"/>
      </w:pPr>
      <w:r w:rsidRPr="00A926EA">
        <w:t>tteSweDevItfRev</w:t>
      </w:r>
      <w:r w:rsidR="00B912CE" w:rsidRPr="00A926EA">
        <w:t xml:space="preserve"> - </w:t>
      </w:r>
      <w:r w:rsidRPr="00A926EA">
        <w:t>containing the switch interface revision</w:t>
      </w:r>
    </w:p>
    <w:p w14:paraId="636CE808" w14:textId="3600D4C0" w:rsidR="00875CED" w:rsidRPr="00A926EA" w:rsidRDefault="00875CED" w:rsidP="006111F1">
      <w:pPr>
        <w:pStyle w:val="requirelevel2"/>
      </w:pPr>
      <w:r w:rsidRPr="00A926EA">
        <w:t>tteSweCfgSignature</w:t>
      </w:r>
      <w:r w:rsidR="00B912CE" w:rsidRPr="00A926EA">
        <w:t xml:space="preserve"> -</w:t>
      </w:r>
      <w:r w:rsidRPr="00A926EA">
        <w:tab/>
        <w:t>containing the signature of the configuration file</w:t>
      </w:r>
    </w:p>
    <w:p w14:paraId="640E6F45" w14:textId="13EF9F49" w:rsidR="00875CED" w:rsidRPr="00A926EA" w:rsidRDefault="006111F1" w:rsidP="006111F1">
      <w:pPr>
        <w:pStyle w:val="NOTEnumbered"/>
        <w:rPr>
          <w:lang w:val="en-GB"/>
        </w:rPr>
      </w:pPr>
      <w:r w:rsidRPr="00A926EA">
        <w:rPr>
          <w:lang w:val="en-GB"/>
        </w:rPr>
        <w:t>1</w:t>
      </w:r>
      <w:r w:rsidRPr="00A926EA">
        <w:rPr>
          <w:lang w:val="en-GB"/>
        </w:rPr>
        <w:tab/>
        <w:t>T</w:t>
      </w:r>
      <w:r w:rsidR="00875CED" w:rsidRPr="00A926EA">
        <w:rPr>
          <w:lang w:val="en-GB"/>
        </w:rPr>
        <w:t>o allow identifying a switch and its content.</w:t>
      </w:r>
    </w:p>
    <w:p w14:paraId="18CF8748" w14:textId="7F99562B" w:rsidR="00875CED" w:rsidRPr="00A926EA" w:rsidRDefault="006111F1" w:rsidP="006111F1">
      <w:pPr>
        <w:pStyle w:val="NOTEnumbered"/>
        <w:rPr>
          <w:lang w:val="en-GB"/>
        </w:rPr>
      </w:pPr>
      <w:r w:rsidRPr="00A926EA">
        <w:rPr>
          <w:lang w:val="en-GB"/>
        </w:rPr>
        <w:t>2</w:t>
      </w:r>
      <w:r w:rsidRPr="00A926EA">
        <w:rPr>
          <w:lang w:val="en-GB"/>
        </w:rPr>
        <w:tab/>
      </w:r>
      <w:r w:rsidR="00875CED" w:rsidRPr="00A926EA">
        <w:rPr>
          <w:lang w:val="en-GB"/>
        </w:rPr>
        <w:t>In a switch, the MIB should have an entry called “Ports”</w:t>
      </w:r>
    </w:p>
    <w:p w14:paraId="6C858722" w14:textId="77777777" w:rsidR="00875CED" w:rsidRPr="00A926EA" w:rsidRDefault="00875CED" w:rsidP="005A4920">
      <w:pPr>
        <w:pStyle w:val="requirelevel1"/>
      </w:pPr>
      <w:r w:rsidRPr="00A926EA">
        <w:t>In a switch, the entry called “Ports” should at least contains following fields</w:t>
      </w:r>
    </w:p>
    <w:p w14:paraId="599E031C" w14:textId="5FA78D4E" w:rsidR="00875CED" w:rsidRPr="00A926EA" w:rsidRDefault="00875CED" w:rsidP="005A4920">
      <w:pPr>
        <w:pStyle w:val="requirelevel2"/>
      </w:pPr>
      <w:r w:rsidRPr="00A926EA">
        <w:t>numberOfPorts</w:t>
      </w:r>
      <w:r w:rsidR="00B912CE" w:rsidRPr="00A926EA">
        <w:t xml:space="preserve"> - </w:t>
      </w:r>
      <w:r w:rsidRPr="00A926EA">
        <w:t>containing the number of functional ports in the switch</w:t>
      </w:r>
    </w:p>
    <w:p w14:paraId="1DEA2868" w14:textId="127A68C7" w:rsidR="00875CED" w:rsidRPr="00A926EA" w:rsidRDefault="00875CED" w:rsidP="005A4920">
      <w:pPr>
        <w:pStyle w:val="requirelevel2"/>
      </w:pPr>
      <w:r w:rsidRPr="00A926EA">
        <w:t>lowestPort</w:t>
      </w:r>
      <w:r w:rsidR="00B912CE" w:rsidRPr="00A926EA">
        <w:t xml:space="preserve"> - </w:t>
      </w:r>
      <w:r w:rsidRPr="00A926EA">
        <w:t>containing the number of the port having the lowest number</w:t>
      </w:r>
    </w:p>
    <w:p w14:paraId="3B1CF273" w14:textId="7609049B" w:rsidR="00875CED" w:rsidRPr="00A926EA" w:rsidRDefault="00875CED" w:rsidP="005A4920">
      <w:pPr>
        <w:pStyle w:val="NOTE"/>
      </w:pPr>
      <w:r w:rsidRPr="00A926EA">
        <w:t>It is possible that a switch doesn’t use all its ports. Port numbering can start from 0 or any value depending on the implementation.</w:t>
      </w:r>
    </w:p>
    <w:p w14:paraId="608E095B" w14:textId="77777777" w:rsidR="00875CED" w:rsidRPr="00A926EA" w:rsidRDefault="00875CED" w:rsidP="005A4920">
      <w:pPr>
        <w:pStyle w:val="requirelevel1"/>
      </w:pPr>
      <w:r w:rsidRPr="00A926EA">
        <w:t>In a switch, the entry called “Ports” should contain 1 sub-entry for each port in use.</w:t>
      </w:r>
    </w:p>
    <w:p w14:paraId="4409D142" w14:textId="77777777" w:rsidR="00875CED" w:rsidRPr="00A926EA" w:rsidRDefault="00875CED" w:rsidP="005A4920">
      <w:pPr>
        <w:pStyle w:val="requirelevel1"/>
      </w:pPr>
      <w:r w:rsidRPr="00A926EA">
        <w:t xml:space="preserve">In a switch sub-entries should be named “PortN”, where N is the number of the port. </w:t>
      </w:r>
    </w:p>
    <w:p w14:paraId="47ADABB7" w14:textId="77777777" w:rsidR="00875CED" w:rsidRPr="00A926EA" w:rsidRDefault="00875CED" w:rsidP="005A4920">
      <w:pPr>
        <w:pStyle w:val="requirelevel1"/>
      </w:pPr>
      <w:r w:rsidRPr="00A926EA">
        <w:t>In a switch, each sub-entry called “PortN” should at least contain the following fields:</w:t>
      </w:r>
    </w:p>
    <w:p w14:paraId="6CA1640B" w14:textId="070AE4A1" w:rsidR="00875CED" w:rsidRPr="00A926EA" w:rsidRDefault="00875CED" w:rsidP="005A4920">
      <w:pPr>
        <w:pStyle w:val="requirelevel2"/>
        <w:numPr>
          <w:ilvl w:val="6"/>
          <w:numId w:val="188"/>
        </w:numPr>
      </w:pPr>
      <w:r w:rsidRPr="00A926EA">
        <w:t>tteSweEthPortName</w:t>
      </w:r>
      <w:r w:rsidR="00B912CE" w:rsidRPr="00A926EA">
        <w:t xml:space="preserve"> - </w:t>
      </w:r>
      <w:r w:rsidRPr="00A926EA">
        <w:t>containing the name of the port</w:t>
      </w:r>
    </w:p>
    <w:p w14:paraId="0687EEAA" w14:textId="5212999E" w:rsidR="00875CED" w:rsidRPr="00A926EA" w:rsidRDefault="00875CED" w:rsidP="005A4920">
      <w:pPr>
        <w:pStyle w:val="requirelevel2"/>
      </w:pPr>
      <w:r w:rsidRPr="00A926EA">
        <w:t>tteSweEthPortTxBytes</w:t>
      </w:r>
      <w:r w:rsidR="00B912CE" w:rsidRPr="00A926EA">
        <w:t xml:space="preserve"> - </w:t>
      </w:r>
      <w:r w:rsidRPr="00A926EA">
        <w:t>containing the amount of bytes sent through this port</w:t>
      </w:r>
    </w:p>
    <w:p w14:paraId="27DB9C31" w14:textId="2A44D8D2" w:rsidR="00875CED" w:rsidRPr="00A926EA" w:rsidRDefault="00875CED" w:rsidP="005A4920">
      <w:pPr>
        <w:pStyle w:val="requirelevel2"/>
      </w:pPr>
      <w:r w:rsidRPr="00A926EA">
        <w:lastRenderedPageBreak/>
        <w:t>tteSweEthPortTxFrames</w:t>
      </w:r>
      <w:r w:rsidR="00B912CE" w:rsidRPr="00A926EA">
        <w:t xml:space="preserve"> -</w:t>
      </w:r>
      <w:r w:rsidR="005A4920" w:rsidRPr="00A926EA">
        <w:t xml:space="preserve"> </w:t>
      </w:r>
      <w:r w:rsidRPr="00A926EA">
        <w:t>containing the amount of frames sent through this port</w:t>
      </w:r>
    </w:p>
    <w:p w14:paraId="2F03D2A0" w14:textId="78E7FD88" w:rsidR="00875CED" w:rsidRPr="00A926EA" w:rsidRDefault="00875CED" w:rsidP="005A4920">
      <w:pPr>
        <w:pStyle w:val="requirelevel2"/>
      </w:pPr>
      <w:r w:rsidRPr="00A926EA">
        <w:t>tteSweEthPortRxBytes</w:t>
      </w:r>
      <w:r w:rsidR="00B912CE" w:rsidRPr="00A926EA">
        <w:t xml:space="preserve"> - </w:t>
      </w:r>
      <w:r w:rsidRPr="00A926EA">
        <w:t>containing the amount of bytes received through this port</w:t>
      </w:r>
    </w:p>
    <w:p w14:paraId="40B42143" w14:textId="7C760254" w:rsidR="00875CED" w:rsidRPr="00A926EA" w:rsidRDefault="00875CED" w:rsidP="005A4920">
      <w:pPr>
        <w:pStyle w:val="requirelevel2"/>
      </w:pPr>
      <w:r w:rsidRPr="00A926EA">
        <w:t xml:space="preserve">tteSweEthPortRxFrames </w:t>
      </w:r>
      <w:r w:rsidR="00B912CE" w:rsidRPr="00A926EA">
        <w:t xml:space="preserve">- </w:t>
      </w:r>
      <w:r w:rsidRPr="00A926EA">
        <w:t>containing the amount of frames received through this port</w:t>
      </w:r>
    </w:p>
    <w:p w14:paraId="596CD8B6" w14:textId="334CEE4A" w:rsidR="00875CED" w:rsidRPr="00A926EA" w:rsidRDefault="00875CED" w:rsidP="005A4920">
      <w:pPr>
        <w:pStyle w:val="requirelevel2"/>
      </w:pPr>
      <w:r w:rsidRPr="00A926EA">
        <w:t>tteSweEthPortNoLossBePolicing</w:t>
      </w:r>
    </w:p>
    <w:p w14:paraId="3FC2A1FF" w14:textId="4E104A54" w:rsidR="00875CED" w:rsidRPr="00A926EA" w:rsidRDefault="00875CED" w:rsidP="005A4920">
      <w:pPr>
        <w:pStyle w:val="requirelevel2"/>
      </w:pPr>
      <w:r w:rsidRPr="00A926EA">
        <w:t>tteSweEthPortNoLossCtPolicing</w:t>
      </w:r>
    </w:p>
    <w:p w14:paraId="28CD9259" w14:textId="3065DAF1" w:rsidR="00875CED" w:rsidRPr="00A926EA" w:rsidRDefault="00875CED" w:rsidP="005A4920">
      <w:pPr>
        <w:pStyle w:val="requirelevel2"/>
      </w:pPr>
      <w:r w:rsidRPr="00A926EA">
        <w:t>tteSweEthPortNoLossUnknownVl</w:t>
      </w:r>
    </w:p>
    <w:p w14:paraId="71742A95" w14:textId="0A2EC2AC" w:rsidR="00875CED" w:rsidRPr="00A926EA" w:rsidRDefault="00875CED" w:rsidP="005A4920">
      <w:pPr>
        <w:pStyle w:val="requirelevel2"/>
      </w:pPr>
      <w:r w:rsidRPr="00A926EA">
        <w:t>tteSweEthPortNoLossCrcError</w:t>
      </w:r>
    </w:p>
    <w:p w14:paraId="1092968F" w14:textId="62419B7B" w:rsidR="00875CED" w:rsidRPr="00A926EA" w:rsidRDefault="00875CED" w:rsidP="005A4920">
      <w:pPr>
        <w:pStyle w:val="requirelevel2"/>
      </w:pPr>
      <w:r w:rsidRPr="00A926EA">
        <w:t>tteSweEthPortNoLossLengthError</w:t>
      </w:r>
    </w:p>
    <w:p w14:paraId="62A6AC50" w14:textId="57B8E977" w:rsidR="00875CED" w:rsidRPr="00A926EA" w:rsidRDefault="00875CED" w:rsidP="005A4920">
      <w:pPr>
        <w:pStyle w:val="requirelevel2"/>
      </w:pPr>
      <w:r w:rsidRPr="00A926EA">
        <w:t xml:space="preserve">tteSweEthPortNoLossSofError </w:t>
      </w:r>
    </w:p>
    <w:p w14:paraId="2F2D5407" w14:textId="0124AA2D" w:rsidR="00875CED" w:rsidRPr="00A926EA" w:rsidRDefault="00875CED" w:rsidP="005A4920">
      <w:pPr>
        <w:pStyle w:val="requirelevel2"/>
      </w:pPr>
      <w:r w:rsidRPr="00A926EA">
        <w:t>tteSweEthPortNoLossAlignmentError</w:t>
      </w:r>
    </w:p>
    <w:p w14:paraId="01B56F4A" w14:textId="18A2BEAE" w:rsidR="00B7346B" w:rsidRPr="00A926EA" w:rsidRDefault="00B7346B" w:rsidP="00B7346B">
      <w:pPr>
        <w:pStyle w:val="NOTE"/>
      </w:pPr>
      <w:r w:rsidRPr="00A926EA">
        <w:t xml:space="preserve">See </w:t>
      </w:r>
      <w:r w:rsidR="0013080E" w:rsidRPr="00A926EA">
        <w:t>Clause</w:t>
      </w:r>
      <w:r w:rsidRPr="00A926EA">
        <w:t xml:space="preserve"> </w:t>
      </w:r>
      <w:r w:rsidRPr="00A926EA">
        <w:fldChar w:fldCharType="begin"/>
      </w:r>
      <w:r w:rsidRPr="00A926EA">
        <w:instrText xml:space="preserve"> REF _Ref33046740 \r \h  \* MERGEFORMAT </w:instrText>
      </w:r>
      <w:r w:rsidRPr="00A926EA">
        <w:fldChar w:fldCharType="separate"/>
      </w:r>
      <w:r w:rsidR="00AD4A95">
        <w:t>8.4.2</w:t>
      </w:r>
      <w:r w:rsidRPr="00A926EA">
        <w:fldChar w:fldCharType="end"/>
      </w:r>
      <w:r w:rsidRPr="00A926EA">
        <w:t xml:space="preserve"> for details</w:t>
      </w:r>
    </w:p>
    <w:p w14:paraId="78FD57A6" w14:textId="05409DE6" w:rsidR="00875CED" w:rsidRPr="00A926EA" w:rsidRDefault="00875CED" w:rsidP="005A4920">
      <w:pPr>
        <w:pStyle w:val="requirelevel1"/>
      </w:pPr>
      <w:r w:rsidRPr="00A926EA">
        <w:t>In a switch, the MIB should have an entry called “Statistics”</w:t>
      </w:r>
      <w:r w:rsidR="00B7346B" w:rsidRPr="00A926EA">
        <w:t>.</w:t>
      </w:r>
    </w:p>
    <w:p w14:paraId="2A18639B" w14:textId="77777777" w:rsidR="00875CED" w:rsidRPr="00A926EA" w:rsidRDefault="00875CED" w:rsidP="005A4920">
      <w:pPr>
        <w:pStyle w:val="requirelevel1"/>
      </w:pPr>
      <w:r w:rsidRPr="00A926EA">
        <w:t>In a switch, the entry called “Statistics” should at least contains following fields</w:t>
      </w:r>
    </w:p>
    <w:p w14:paraId="04B20528" w14:textId="5F102D4A" w:rsidR="00875CED" w:rsidRPr="00A926EA" w:rsidRDefault="00875CED" w:rsidP="005A4920">
      <w:pPr>
        <w:pStyle w:val="requirelevel2"/>
      </w:pPr>
      <w:r w:rsidRPr="00A926EA">
        <w:t>numberOfErrReport</w:t>
      </w:r>
      <w:r w:rsidR="00B7346B" w:rsidRPr="00A926EA">
        <w:t xml:space="preserve"> - </w:t>
      </w:r>
      <w:r w:rsidRPr="00A926EA">
        <w:t xml:space="preserve">containing the number of error reports </w:t>
      </w:r>
    </w:p>
    <w:p w14:paraId="3C7C8CD3" w14:textId="77777777" w:rsidR="00875CED" w:rsidRPr="00A926EA" w:rsidRDefault="00875CED" w:rsidP="005A4920">
      <w:pPr>
        <w:pStyle w:val="requirelevel1"/>
      </w:pPr>
      <w:r w:rsidRPr="00A926EA">
        <w:t>In a switch, the entry called “Statistics” should contain 1 sub-entry for each for each error report.</w:t>
      </w:r>
    </w:p>
    <w:p w14:paraId="11334476" w14:textId="77777777" w:rsidR="00875CED" w:rsidRPr="00A926EA" w:rsidRDefault="00875CED" w:rsidP="005A4920">
      <w:pPr>
        <w:pStyle w:val="requirelevel1"/>
      </w:pPr>
      <w:r w:rsidRPr="00A926EA">
        <w:t xml:space="preserve">In a switch sub-entries should be named “ErrorN”, where N is the number of the error report. </w:t>
      </w:r>
    </w:p>
    <w:p w14:paraId="76D6131E" w14:textId="77777777" w:rsidR="00875CED" w:rsidRPr="00A926EA" w:rsidRDefault="00875CED" w:rsidP="005A4920">
      <w:pPr>
        <w:pStyle w:val="requirelevel1"/>
      </w:pPr>
      <w:r w:rsidRPr="00A926EA">
        <w:t>In a switch, the sub-entry called “ErrorN” should contain at least the following fields to describe the error it is reporting:</w:t>
      </w:r>
    </w:p>
    <w:p w14:paraId="0DA86534" w14:textId="276C4BD7" w:rsidR="00875CED" w:rsidRPr="00A926EA" w:rsidRDefault="00875CED" w:rsidP="005A4920">
      <w:pPr>
        <w:pStyle w:val="requirelevel2"/>
        <w:numPr>
          <w:ilvl w:val="6"/>
          <w:numId w:val="187"/>
        </w:numPr>
      </w:pPr>
      <w:r w:rsidRPr="00A926EA">
        <w:t>ErrorType</w:t>
      </w:r>
      <w:r w:rsidR="00B7346B" w:rsidRPr="00A926EA">
        <w:t xml:space="preserve"> - </w:t>
      </w:r>
      <w:r w:rsidRPr="00A926EA">
        <w:t>containing the type of error</w:t>
      </w:r>
    </w:p>
    <w:p w14:paraId="103F46BF" w14:textId="53A58959" w:rsidR="00875CED" w:rsidRPr="00A926EA" w:rsidRDefault="00875CED" w:rsidP="005A4920">
      <w:pPr>
        <w:pStyle w:val="requirelevel2"/>
      </w:pPr>
      <w:r w:rsidRPr="00A926EA">
        <w:t>ErrorField</w:t>
      </w:r>
      <w:r w:rsidR="00B7346B" w:rsidRPr="00A926EA">
        <w:t xml:space="preserve"> - </w:t>
      </w:r>
      <w:r w:rsidRPr="00A926EA">
        <w:t>containing the value of the field identified as faulty</w:t>
      </w:r>
    </w:p>
    <w:p w14:paraId="6689D278" w14:textId="6E6517AB" w:rsidR="00875CED" w:rsidRPr="00A926EA" w:rsidRDefault="00875CED" w:rsidP="005A4920">
      <w:pPr>
        <w:pStyle w:val="requirelevel2"/>
      </w:pPr>
      <w:r w:rsidRPr="00A926EA">
        <w:t>ErrorOrigin</w:t>
      </w:r>
      <w:r w:rsidR="00B7346B" w:rsidRPr="00A926EA">
        <w:t xml:space="preserve"> - </w:t>
      </w:r>
      <w:r w:rsidRPr="00A926EA">
        <w:t>containing the MAC address of the originator of the faulty frame</w:t>
      </w:r>
    </w:p>
    <w:p w14:paraId="505C3191" w14:textId="54A14B96" w:rsidR="00875CED" w:rsidRPr="00A926EA" w:rsidRDefault="00875CED" w:rsidP="005A4920">
      <w:pPr>
        <w:pStyle w:val="requirelevel2"/>
      </w:pPr>
      <w:r w:rsidRPr="00A926EA">
        <w:t>ErrorTimeStamp</w:t>
      </w:r>
      <w:r w:rsidR="00B7346B" w:rsidRPr="00A926EA">
        <w:t xml:space="preserve"> - </w:t>
      </w:r>
      <w:r w:rsidRPr="00A926EA">
        <w:t>containing the date of the failure</w:t>
      </w:r>
    </w:p>
    <w:p w14:paraId="7BE657B2" w14:textId="236BC0AA" w:rsidR="00875CED" w:rsidRPr="00A926EA" w:rsidRDefault="00875CED" w:rsidP="005A4920">
      <w:pPr>
        <w:pStyle w:val="requirelevel1"/>
      </w:pPr>
      <w:r w:rsidRPr="00A926EA">
        <w:t>When the checksum of a header in ICMP frame is computed and fails, the frame should be discarded and the MIB counter ICMProtocolInError be incremented.</w:t>
      </w:r>
    </w:p>
    <w:p w14:paraId="4EBF4791" w14:textId="5DAEFE02" w:rsidR="00875CED" w:rsidRPr="00A926EA" w:rsidRDefault="00875CED" w:rsidP="005A4920">
      <w:pPr>
        <w:pStyle w:val="requirelevel1"/>
      </w:pPr>
      <w:r w:rsidRPr="00A926EA">
        <w:t>When the structure of an ICMP frame is checked and fails, the frame should be discarded and the MIB counter ICMProtocolInError be incremented.</w:t>
      </w:r>
    </w:p>
    <w:p w14:paraId="1B2961EA" w14:textId="6835F96C" w:rsidR="00875CED" w:rsidRPr="00A926EA" w:rsidRDefault="00875CED" w:rsidP="005A4920">
      <w:pPr>
        <w:pStyle w:val="requirelevel1"/>
      </w:pPr>
      <w:r w:rsidRPr="00A926EA">
        <w:t>When an ICMP frame length is smaller than 1 bytes, the frame should be discarded and the MIB counter ICMProtocolInError be incremented.</w:t>
      </w:r>
    </w:p>
    <w:p w14:paraId="1D9E187D" w14:textId="30453CA7" w:rsidR="00875CED" w:rsidRPr="00A926EA" w:rsidRDefault="00875CED" w:rsidP="005A4920">
      <w:pPr>
        <w:pStyle w:val="requirelevel1"/>
      </w:pPr>
      <w:r w:rsidRPr="00A926EA">
        <w:t>When an ICMP frame length is greater than 64 bytes, the frame should be discarded and the MIB counter ICMProtocolInError</w:t>
      </w:r>
      <w:r w:rsidR="00197F9A" w:rsidRPr="00A926EA">
        <w:t xml:space="preserve"> </w:t>
      </w:r>
      <w:r w:rsidRPr="00A926EA">
        <w:t>be incremented.</w:t>
      </w:r>
    </w:p>
    <w:p w14:paraId="551E3C04" w14:textId="3820D088" w:rsidR="00875CED" w:rsidRPr="00A926EA" w:rsidRDefault="00875CED" w:rsidP="005A4920">
      <w:pPr>
        <w:pStyle w:val="requirelevel1"/>
      </w:pPr>
      <w:r w:rsidRPr="00A926EA">
        <w:t xml:space="preserve">In reception, if the switch receives a frame with an incorrect CRC, the frame </w:t>
      </w:r>
      <w:r w:rsidR="00C370AB" w:rsidRPr="00A926EA">
        <w:t xml:space="preserve">should </w:t>
      </w:r>
      <w:r w:rsidRPr="00A926EA">
        <w:t>be discarded and the tteSweEthPortNoLossCrcError counter of the relevant port entry</w:t>
      </w:r>
      <w:r w:rsidR="00197F9A" w:rsidRPr="00A926EA">
        <w:t xml:space="preserve"> </w:t>
      </w:r>
      <w:r w:rsidRPr="00A926EA">
        <w:t>be incremented.</w:t>
      </w:r>
    </w:p>
    <w:p w14:paraId="03F13FAC" w14:textId="40854595" w:rsidR="00875CED" w:rsidRPr="00A926EA" w:rsidRDefault="00875CED" w:rsidP="005A4920">
      <w:pPr>
        <w:pStyle w:val="requirelevel1"/>
      </w:pPr>
      <w:r w:rsidRPr="00A926EA">
        <w:lastRenderedPageBreak/>
        <w:t xml:space="preserve">In reception, if the switch receives a frame with an incorrect CRC, the tteSweEthPortNoLossCrcError counter of the relevant port entry </w:t>
      </w:r>
      <w:r w:rsidR="00C370AB" w:rsidRPr="00A926EA">
        <w:t xml:space="preserve">should </w:t>
      </w:r>
      <w:r w:rsidRPr="00A926EA">
        <w:t>be incremented.</w:t>
      </w:r>
    </w:p>
    <w:p w14:paraId="59245145" w14:textId="59EF1394" w:rsidR="00875CED" w:rsidRPr="00A926EA" w:rsidRDefault="00875CED" w:rsidP="005A4920">
      <w:pPr>
        <w:pStyle w:val="requirelevel1"/>
      </w:pPr>
      <w:r w:rsidRPr="00A926EA">
        <w:t xml:space="preserve">In reception, if the switch receives a frame with a VL number not consistent with the port number it is received through, the tteSweEthPortNoLossUnknownVl counter of the relevant port entry </w:t>
      </w:r>
      <w:r w:rsidR="00C370AB" w:rsidRPr="00A926EA">
        <w:t xml:space="preserve">should </w:t>
      </w:r>
      <w:r w:rsidRPr="00A926EA">
        <w:t>be incremented.</w:t>
      </w:r>
    </w:p>
    <w:p w14:paraId="614EAF36" w14:textId="24666C75" w:rsidR="00875CED" w:rsidRPr="00A926EA" w:rsidRDefault="00875CED" w:rsidP="005A4920">
      <w:pPr>
        <w:pStyle w:val="requirelevel1"/>
      </w:pPr>
      <w:r w:rsidRPr="00A926EA">
        <w:t xml:space="preserve">In reception, if a TT frame is received outside its scheduled time window, the tteSweEthPortNoLossCtPolicing counter of the relevant port entry </w:t>
      </w:r>
      <w:r w:rsidR="00C370AB" w:rsidRPr="00A926EA">
        <w:t xml:space="preserve">should </w:t>
      </w:r>
      <w:r w:rsidRPr="00A926EA">
        <w:t>be incremented.</w:t>
      </w:r>
    </w:p>
    <w:p w14:paraId="22A4A115" w14:textId="7B127630" w:rsidR="00875CED" w:rsidRPr="00A926EA" w:rsidRDefault="00875CED" w:rsidP="005A4920">
      <w:pPr>
        <w:pStyle w:val="requirelevel1"/>
      </w:pPr>
      <w:r w:rsidRPr="00A926EA">
        <w:t xml:space="preserve">In reception, if a frame is received has an inconsistent length, the tteSweEthPortNoLossLengthError counter of the relevant port entry </w:t>
      </w:r>
      <w:r w:rsidR="00C370AB" w:rsidRPr="00A926EA">
        <w:t>should</w:t>
      </w:r>
      <w:r w:rsidR="00CB5A6B" w:rsidRPr="00A926EA">
        <w:t xml:space="preserve"> </w:t>
      </w:r>
      <w:r w:rsidRPr="00A926EA">
        <w:t>be incremented.</w:t>
      </w:r>
    </w:p>
    <w:p w14:paraId="20C45CC7" w14:textId="7293311B" w:rsidR="00875CED" w:rsidRPr="00A926EA" w:rsidRDefault="00875CED" w:rsidP="005A4920">
      <w:pPr>
        <w:pStyle w:val="requirelevel1"/>
      </w:pPr>
      <w:r w:rsidRPr="00A926EA">
        <w:t xml:space="preserve">In reception, if a frame has an invalid preamble or Start Frame Delimiter, tteSweEthPortNoLossSofError counter of the relevant port entry </w:t>
      </w:r>
      <w:r w:rsidR="00C370AB" w:rsidRPr="00A926EA">
        <w:t>should</w:t>
      </w:r>
      <w:r w:rsidR="00C370AB" w:rsidRPr="00A926EA" w:rsidDel="00C370AB">
        <w:rPr>
          <w:highlight w:val="magenta"/>
        </w:rPr>
        <w:t xml:space="preserve"> </w:t>
      </w:r>
      <w:r w:rsidRPr="00A926EA">
        <w:t>be incremented.</w:t>
      </w:r>
    </w:p>
    <w:p w14:paraId="2827EFF9" w14:textId="6ECFC6FC" w:rsidR="00875CED" w:rsidRPr="00A926EA" w:rsidRDefault="00875CED" w:rsidP="005A4920">
      <w:pPr>
        <w:pStyle w:val="requirelevel1"/>
      </w:pPr>
      <w:r w:rsidRPr="00A926EA">
        <w:t xml:space="preserve">In reception, if a frame has a length which is not a multiple of 8 bits, the frame </w:t>
      </w:r>
      <w:r w:rsidR="00C370AB" w:rsidRPr="00A926EA">
        <w:t>should</w:t>
      </w:r>
      <w:r w:rsidR="00C370AB" w:rsidRPr="00A926EA" w:rsidDel="00C370AB">
        <w:t xml:space="preserve"> </w:t>
      </w:r>
      <w:r w:rsidRPr="00A926EA">
        <w:t>be discarded and a tteSweEthPortNoLossAlignmentError counter of the relevant port entry</w:t>
      </w:r>
      <w:r w:rsidR="00197F9A" w:rsidRPr="00A926EA">
        <w:t xml:space="preserve"> </w:t>
      </w:r>
      <w:r w:rsidRPr="00A926EA">
        <w:t>be incremented.</w:t>
      </w:r>
    </w:p>
    <w:p w14:paraId="1F2DE758" w14:textId="10F04BE4" w:rsidR="00875CED" w:rsidRPr="00A926EA" w:rsidRDefault="00875CED" w:rsidP="005A4920">
      <w:pPr>
        <w:pStyle w:val="requirelevel1"/>
      </w:pPr>
      <w:r w:rsidRPr="00A926EA">
        <w:t xml:space="preserve">In reception, if a BE frame is received and the MAC source address does not match the configured MAC source address, the frame </w:t>
      </w:r>
      <w:r w:rsidR="00C370AB" w:rsidRPr="00A926EA">
        <w:t>should</w:t>
      </w:r>
      <w:r w:rsidR="00C370AB" w:rsidRPr="00A926EA" w:rsidDel="00C370AB">
        <w:t xml:space="preserve"> </w:t>
      </w:r>
      <w:r w:rsidRPr="00A926EA">
        <w:t>be discarded and the tteSweEthPortNoLossBePolicing counter of the relevant port entry</w:t>
      </w:r>
      <w:r w:rsidR="00197F9A" w:rsidRPr="00A926EA">
        <w:t xml:space="preserve"> </w:t>
      </w:r>
      <w:r w:rsidRPr="00A926EA">
        <w:t>be incremented.</w:t>
      </w:r>
    </w:p>
    <w:p w14:paraId="3F10E42D" w14:textId="77777777" w:rsidR="00875CED" w:rsidRPr="00A926EA" w:rsidRDefault="00875CED" w:rsidP="00FC551F">
      <w:pPr>
        <w:pStyle w:val="Heading3"/>
        <w:rPr>
          <w:rFonts w:eastAsia="MS Mincho"/>
          <w:lang w:eastAsia="de-AT"/>
        </w:rPr>
      </w:pPr>
      <w:bookmarkStart w:id="1067" w:name="_Toc17997771"/>
      <w:bookmarkStart w:id="1068" w:name="_Toc17998006"/>
      <w:bookmarkStart w:id="1069" w:name="_Toc19130367"/>
      <w:bookmarkStart w:id="1070" w:name="_Toc23095098"/>
      <w:bookmarkStart w:id="1071" w:name="_Toc23095511"/>
      <w:bookmarkStart w:id="1072" w:name="_Toc24403956"/>
      <w:bookmarkStart w:id="1073" w:name="_Toc26890021"/>
      <w:bookmarkStart w:id="1074" w:name="_Toc17997772"/>
      <w:bookmarkStart w:id="1075" w:name="_Toc17998007"/>
      <w:bookmarkStart w:id="1076" w:name="_Toc19130368"/>
      <w:bookmarkStart w:id="1077" w:name="_Toc23095099"/>
      <w:bookmarkStart w:id="1078" w:name="_Toc23095512"/>
      <w:bookmarkStart w:id="1079" w:name="_Toc24403957"/>
      <w:bookmarkStart w:id="1080" w:name="_Toc26890022"/>
      <w:bookmarkStart w:id="1081" w:name="_Toc17997773"/>
      <w:bookmarkStart w:id="1082" w:name="_Toc17998008"/>
      <w:bookmarkStart w:id="1083" w:name="_Toc19130369"/>
      <w:bookmarkStart w:id="1084" w:name="_Toc23095100"/>
      <w:bookmarkStart w:id="1085" w:name="_Toc23095513"/>
      <w:bookmarkStart w:id="1086" w:name="_Toc24403958"/>
      <w:bookmarkStart w:id="1087" w:name="_Toc26890023"/>
      <w:bookmarkStart w:id="1088" w:name="_Toc17997774"/>
      <w:bookmarkStart w:id="1089" w:name="_Toc17998009"/>
      <w:bookmarkStart w:id="1090" w:name="_Toc19130370"/>
      <w:bookmarkStart w:id="1091" w:name="_Toc23095101"/>
      <w:bookmarkStart w:id="1092" w:name="_Toc23095514"/>
      <w:bookmarkStart w:id="1093" w:name="_Toc24403959"/>
      <w:bookmarkStart w:id="1094" w:name="_Toc26890024"/>
      <w:bookmarkStart w:id="1095" w:name="_Toc17997775"/>
      <w:bookmarkStart w:id="1096" w:name="_Toc17998010"/>
      <w:bookmarkStart w:id="1097" w:name="_Toc19130371"/>
      <w:bookmarkStart w:id="1098" w:name="_Toc23095102"/>
      <w:bookmarkStart w:id="1099" w:name="_Toc23095515"/>
      <w:bookmarkStart w:id="1100" w:name="_Toc24403960"/>
      <w:bookmarkStart w:id="1101" w:name="_Toc26890025"/>
      <w:bookmarkStart w:id="1102" w:name="_Toc17997776"/>
      <w:bookmarkStart w:id="1103" w:name="_Toc17998011"/>
      <w:bookmarkStart w:id="1104" w:name="_Toc19130372"/>
      <w:bookmarkStart w:id="1105" w:name="_Toc23095103"/>
      <w:bookmarkStart w:id="1106" w:name="_Toc23095516"/>
      <w:bookmarkStart w:id="1107" w:name="_Toc24403961"/>
      <w:bookmarkStart w:id="1108" w:name="_Toc26890026"/>
      <w:bookmarkStart w:id="1109" w:name="_Toc17997777"/>
      <w:bookmarkStart w:id="1110" w:name="_Toc17998012"/>
      <w:bookmarkStart w:id="1111" w:name="_Toc19130373"/>
      <w:bookmarkStart w:id="1112" w:name="_Toc23095104"/>
      <w:bookmarkStart w:id="1113" w:name="_Toc23095517"/>
      <w:bookmarkStart w:id="1114" w:name="_Toc24403962"/>
      <w:bookmarkStart w:id="1115" w:name="_Toc26890027"/>
      <w:bookmarkStart w:id="1116" w:name="_Toc17997778"/>
      <w:bookmarkStart w:id="1117" w:name="_Toc17998013"/>
      <w:bookmarkStart w:id="1118" w:name="_Toc19130374"/>
      <w:bookmarkStart w:id="1119" w:name="_Toc23095105"/>
      <w:bookmarkStart w:id="1120" w:name="_Toc23095518"/>
      <w:bookmarkStart w:id="1121" w:name="_Toc24403963"/>
      <w:bookmarkStart w:id="1122" w:name="_Toc26890028"/>
      <w:bookmarkStart w:id="1123" w:name="_Toc17997779"/>
      <w:bookmarkStart w:id="1124" w:name="_Toc17998014"/>
      <w:bookmarkStart w:id="1125" w:name="_Toc19130375"/>
      <w:bookmarkStart w:id="1126" w:name="_Toc23095106"/>
      <w:bookmarkStart w:id="1127" w:name="_Toc23095519"/>
      <w:bookmarkStart w:id="1128" w:name="_Toc24403964"/>
      <w:bookmarkStart w:id="1129" w:name="_Toc26890029"/>
      <w:bookmarkStart w:id="1130" w:name="_Toc17997780"/>
      <w:bookmarkStart w:id="1131" w:name="_Toc17998015"/>
      <w:bookmarkStart w:id="1132" w:name="_Toc19130376"/>
      <w:bookmarkStart w:id="1133" w:name="_Toc23095107"/>
      <w:bookmarkStart w:id="1134" w:name="_Toc23095520"/>
      <w:bookmarkStart w:id="1135" w:name="_Toc24403965"/>
      <w:bookmarkStart w:id="1136" w:name="_Toc26890030"/>
      <w:bookmarkStart w:id="1137" w:name="_Toc17997781"/>
      <w:bookmarkStart w:id="1138" w:name="_Toc17998016"/>
      <w:bookmarkStart w:id="1139" w:name="_Toc19130377"/>
      <w:bookmarkStart w:id="1140" w:name="_Toc23095108"/>
      <w:bookmarkStart w:id="1141" w:name="_Toc23095521"/>
      <w:bookmarkStart w:id="1142" w:name="_Toc24403966"/>
      <w:bookmarkStart w:id="1143" w:name="_Toc26890031"/>
      <w:bookmarkStart w:id="1144" w:name="_Toc17997782"/>
      <w:bookmarkStart w:id="1145" w:name="_Toc17998017"/>
      <w:bookmarkStart w:id="1146" w:name="_Toc19130378"/>
      <w:bookmarkStart w:id="1147" w:name="_Toc23095109"/>
      <w:bookmarkStart w:id="1148" w:name="_Toc23095522"/>
      <w:bookmarkStart w:id="1149" w:name="_Toc24403967"/>
      <w:bookmarkStart w:id="1150" w:name="_Toc26890032"/>
      <w:bookmarkStart w:id="1151" w:name="_Toc17997783"/>
      <w:bookmarkStart w:id="1152" w:name="_Toc17998018"/>
      <w:bookmarkStart w:id="1153" w:name="_Toc19130379"/>
      <w:bookmarkStart w:id="1154" w:name="_Toc23095110"/>
      <w:bookmarkStart w:id="1155" w:name="_Toc23095523"/>
      <w:bookmarkStart w:id="1156" w:name="_Toc24403968"/>
      <w:bookmarkStart w:id="1157" w:name="_Toc26890033"/>
      <w:bookmarkStart w:id="1158" w:name="_Toc17997784"/>
      <w:bookmarkStart w:id="1159" w:name="_Toc17998019"/>
      <w:bookmarkStart w:id="1160" w:name="_Toc19130380"/>
      <w:bookmarkStart w:id="1161" w:name="_Toc23095111"/>
      <w:bookmarkStart w:id="1162" w:name="_Toc23095524"/>
      <w:bookmarkStart w:id="1163" w:name="_Toc24403969"/>
      <w:bookmarkStart w:id="1164" w:name="_Toc26890034"/>
      <w:bookmarkStart w:id="1165" w:name="_Toc14764863"/>
      <w:bookmarkStart w:id="1166" w:name="_Toc34069048"/>
      <w:bookmarkStart w:id="1167" w:name="_Toc42280279"/>
      <w:bookmarkStart w:id="1168" w:name="_Toc53408955"/>
      <w:bookmarkStart w:id="1169" w:name="_Toc55828898"/>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r w:rsidRPr="00A926EA">
        <w:rPr>
          <w:rFonts w:eastAsia="MS Mincho"/>
          <w:lang w:eastAsia="de-AT"/>
        </w:rPr>
        <w:t>Monitoring Mode</w:t>
      </w:r>
      <w:bookmarkEnd w:id="1165"/>
      <w:bookmarkEnd w:id="1166"/>
      <w:bookmarkEnd w:id="1167"/>
      <w:bookmarkEnd w:id="1168"/>
      <w:bookmarkEnd w:id="1169"/>
    </w:p>
    <w:p w14:paraId="4A3C4F39" w14:textId="11D4A84D" w:rsidR="00366EA1" w:rsidRPr="00A926EA" w:rsidRDefault="00875CED" w:rsidP="00FE7323">
      <w:pPr>
        <w:pStyle w:val="requirelevel1"/>
      </w:pPr>
      <w:r w:rsidRPr="00A926EA">
        <w:t xml:space="preserve">Each switch of a TTEthernet network should provide a port for Spy mode. </w:t>
      </w:r>
    </w:p>
    <w:p w14:paraId="060E5796" w14:textId="44FEA148" w:rsidR="00875CED" w:rsidRPr="00A926EA" w:rsidRDefault="00875CED" w:rsidP="00580B9C">
      <w:pPr>
        <w:pStyle w:val="NOTE"/>
      </w:pPr>
      <w:r w:rsidRPr="00A926EA">
        <w:t xml:space="preserve">It can </w:t>
      </w:r>
      <w:r w:rsidR="00366EA1" w:rsidRPr="00A926EA">
        <w:t xml:space="preserve">be </w:t>
      </w:r>
      <w:r w:rsidRPr="00A926EA">
        <w:t>a port temporarily allocated (configurable) or a physically isolated port.</w:t>
      </w:r>
    </w:p>
    <w:p w14:paraId="6F42C2AC" w14:textId="35705EC6" w:rsidR="00875CED" w:rsidRPr="00A926EA" w:rsidRDefault="00366EA1" w:rsidP="00FE7323">
      <w:pPr>
        <w:pStyle w:val="requirelevel1"/>
      </w:pPr>
      <w:r w:rsidRPr="00A926EA">
        <w:t>When providing a physically isolated port, e</w:t>
      </w:r>
      <w:r w:rsidR="00875CED" w:rsidRPr="00A926EA">
        <w:t>ach switch of a TTEthernet network, should use a dedicated communication interface.</w:t>
      </w:r>
    </w:p>
    <w:p w14:paraId="6F332EA0" w14:textId="439AB436" w:rsidR="00875CED" w:rsidRPr="00A926EA" w:rsidRDefault="00875CED" w:rsidP="00FC551F">
      <w:pPr>
        <w:pStyle w:val="Heading2"/>
        <w:rPr>
          <w:rFonts w:eastAsia="MS Mincho"/>
          <w:lang w:eastAsia="de-AT"/>
        </w:rPr>
      </w:pPr>
      <w:bookmarkStart w:id="1170" w:name="_Toc34069049"/>
      <w:bookmarkStart w:id="1171" w:name="_Toc42280280"/>
      <w:bookmarkStart w:id="1172" w:name="_Toc53408956"/>
      <w:bookmarkStart w:id="1173" w:name="_Toc55828899"/>
      <w:r w:rsidRPr="00A926EA">
        <w:rPr>
          <w:rFonts w:eastAsia="MS Mincho"/>
          <w:lang w:eastAsia="de-AT"/>
        </w:rPr>
        <w:t>Error management in End System and Switch</w:t>
      </w:r>
      <w:bookmarkEnd w:id="1170"/>
      <w:bookmarkEnd w:id="1171"/>
      <w:bookmarkEnd w:id="1172"/>
      <w:bookmarkEnd w:id="1173"/>
    </w:p>
    <w:p w14:paraId="1990B0EE" w14:textId="77777777" w:rsidR="00875CED" w:rsidRPr="00A926EA" w:rsidRDefault="00875CED" w:rsidP="00D33AEE">
      <w:pPr>
        <w:pStyle w:val="requirelevel1"/>
      </w:pPr>
      <w:r w:rsidRPr="00A926EA">
        <w:t>An error shall be characterized by at least:</w:t>
      </w:r>
    </w:p>
    <w:p w14:paraId="5EE0573A" w14:textId="77777777" w:rsidR="00875CED" w:rsidRPr="00A926EA" w:rsidRDefault="00875CED" w:rsidP="00D33AEE">
      <w:pPr>
        <w:pStyle w:val="requirelevel2"/>
      </w:pPr>
      <w:r w:rsidRPr="00A926EA">
        <w:t>The type of error</w:t>
      </w:r>
    </w:p>
    <w:p w14:paraId="5F7F31D2" w14:textId="77777777" w:rsidR="00875CED" w:rsidRPr="00A926EA" w:rsidRDefault="00875CED" w:rsidP="00D33AEE">
      <w:pPr>
        <w:pStyle w:val="requirelevel2"/>
      </w:pPr>
      <w:r w:rsidRPr="00A926EA">
        <w:t>The node or the component which is affected by the error</w:t>
      </w:r>
    </w:p>
    <w:p w14:paraId="2DA738C1" w14:textId="77777777" w:rsidR="00875CED" w:rsidRPr="00A926EA" w:rsidRDefault="00875CED" w:rsidP="00D33AEE">
      <w:pPr>
        <w:pStyle w:val="requirelevel1"/>
      </w:pPr>
      <w:r w:rsidRPr="00A926EA">
        <w:t>An error report shall contain at least:</w:t>
      </w:r>
    </w:p>
    <w:p w14:paraId="03391A6F" w14:textId="77777777" w:rsidR="00875CED" w:rsidRPr="00A926EA" w:rsidRDefault="00875CED" w:rsidP="00D33AEE">
      <w:pPr>
        <w:pStyle w:val="requirelevel2"/>
      </w:pPr>
      <w:r w:rsidRPr="00A926EA">
        <w:t xml:space="preserve">The type of failure </w:t>
      </w:r>
    </w:p>
    <w:p w14:paraId="40B7D164" w14:textId="77777777" w:rsidR="00875CED" w:rsidRPr="00A926EA" w:rsidRDefault="00875CED" w:rsidP="00D33AEE">
      <w:pPr>
        <w:pStyle w:val="requirelevel2"/>
      </w:pPr>
      <w:r w:rsidRPr="00A926EA">
        <w:t>The node or the component which is affected by the failure</w:t>
      </w:r>
    </w:p>
    <w:p w14:paraId="66E8C497" w14:textId="77777777" w:rsidR="00875CED" w:rsidRPr="00A926EA" w:rsidRDefault="00875CED" w:rsidP="00D33AEE">
      <w:pPr>
        <w:pStyle w:val="requirelevel2"/>
      </w:pPr>
      <w:r w:rsidRPr="00A926EA">
        <w:t>A time reference to locate the failure in the timeline</w:t>
      </w:r>
    </w:p>
    <w:p w14:paraId="0ACACED8" w14:textId="77777777" w:rsidR="00875CED" w:rsidRPr="00A926EA" w:rsidRDefault="00875CED" w:rsidP="00D33AEE">
      <w:pPr>
        <w:pStyle w:val="requirelevel2"/>
      </w:pPr>
      <w:r w:rsidRPr="00A926EA">
        <w:t>The cause of the failure</w:t>
      </w:r>
    </w:p>
    <w:p w14:paraId="216DDCDB" w14:textId="19513F5C" w:rsidR="00875CED" w:rsidRPr="00A926EA" w:rsidRDefault="00D33AEE" w:rsidP="00D33AEE">
      <w:pPr>
        <w:pStyle w:val="NOTE"/>
      </w:pPr>
      <w:r w:rsidRPr="00A926EA">
        <w:t>T</w:t>
      </w:r>
      <w:r w:rsidR="00875CED" w:rsidRPr="00A926EA">
        <w:t>he time reference can be absolute (date) or relative (number of integration cycle)</w:t>
      </w:r>
    </w:p>
    <w:p w14:paraId="0EBE93BB" w14:textId="77777777" w:rsidR="00875CED" w:rsidRPr="00A926EA" w:rsidRDefault="00875CED" w:rsidP="00D33AEE">
      <w:pPr>
        <w:pStyle w:val="requirelevel1"/>
      </w:pPr>
      <w:r w:rsidRPr="00A926EA">
        <w:lastRenderedPageBreak/>
        <w:t>An error report shall be emitted when the diagnostics process failed.</w:t>
      </w:r>
    </w:p>
    <w:p w14:paraId="40361C10" w14:textId="385FD3D5" w:rsidR="00875CED" w:rsidRPr="00A926EA" w:rsidRDefault="00875CED" w:rsidP="00D33AEE">
      <w:pPr>
        <w:pStyle w:val="NOTE"/>
      </w:pPr>
      <w:r w:rsidRPr="00A926EA">
        <w:t xml:space="preserve">This can occur when one of the elements to be reported can’t be retrieved (type, node, time or cause). </w:t>
      </w:r>
    </w:p>
    <w:p w14:paraId="76DF7550" w14:textId="260A28EF" w:rsidR="00875CED" w:rsidRPr="00A926EA" w:rsidRDefault="00875CED" w:rsidP="00D33AEE">
      <w:pPr>
        <w:pStyle w:val="requirelevel1"/>
      </w:pPr>
      <w:r w:rsidRPr="00A926EA">
        <w:t>When defining a failure state, the reset condition of this state shall be defined</w:t>
      </w:r>
      <w:r w:rsidR="00D33AEE" w:rsidRPr="00A926EA">
        <w:t>:</w:t>
      </w:r>
    </w:p>
    <w:p w14:paraId="75A486A7" w14:textId="77777777" w:rsidR="00875CED" w:rsidRPr="00A926EA" w:rsidRDefault="00875CED" w:rsidP="00D33AEE">
      <w:pPr>
        <w:pStyle w:val="requirelevel2"/>
      </w:pPr>
      <w:r w:rsidRPr="00A926EA">
        <w:t>It can be event based or time based</w:t>
      </w:r>
    </w:p>
    <w:p w14:paraId="43CEB9F7" w14:textId="77777777" w:rsidR="00875CED" w:rsidRPr="00A926EA" w:rsidRDefault="00875CED" w:rsidP="00D33AEE">
      <w:pPr>
        <w:pStyle w:val="requirelevel2"/>
      </w:pPr>
      <w:r w:rsidRPr="00A926EA">
        <w:t>If the failure is defined as persistent, i.e. cannot be reset, it shall be mentioned.</w:t>
      </w:r>
    </w:p>
    <w:p w14:paraId="6CC117F6" w14:textId="77777777" w:rsidR="00875CED" w:rsidRPr="00A926EA" w:rsidRDefault="00875CED" w:rsidP="00D33AEE">
      <w:pPr>
        <w:pStyle w:val="requirelevel1"/>
      </w:pPr>
      <w:r w:rsidRPr="00A926EA">
        <w:t>A failure condition is an adjustable parameter.</w:t>
      </w:r>
    </w:p>
    <w:p w14:paraId="46C13366" w14:textId="5E373018" w:rsidR="00875CED" w:rsidRPr="00A926EA" w:rsidRDefault="00D33AEE" w:rsidP="00D33AEE">
      <w:pPr>
        <w:pStyle w:val="NOTE"/>
      </w:pPr>
      <w:r w:rsidRPr="00A926EA">
        <w:t>T</w:t>
      </w:r>
      <w:r w:rsidR="00875CED" w:rsidRPr="00A926EA">
        <w:t>he resiliency of a subsystem to error is implementation dependant</w:t>
      </w:r>
      <w:r w:rsidRPr="00A926EA">
        <w:t>.</w:t>
      </w:r>
    </w:p>
    <w:p w14:paraId="7CDDB3C8" w14:textId="77777777" w:rsidR="00875CED" w:rsidRPr="00A926EA" w:rsidRDefault="00875CED" w:rsidP="00D33AEE">
      <w:pPr>
        <w:pStyle w:val="requirelevel1"/>
      </w:pPr>
      <w:r w:rsidRPr="00A926EA">
        <w:t>A monitoring process shall be characterized by:</w:t>
      </w:r>
    </w:p>
    <w:p w14:paraId="6046F6CA" w14:textId="77777777" w:rsidR="00875CED" w:rsidRPr="00A926EA" w:rsidRDefault="00875CED" w:rsidP="00D33AEE">
      <w:pPr>
        <w:pStyle w:val="requirelevel2"/>
      </w:pPr>
      <w:r w:rsidRPr="00A926EA">
        <w:t>The elements to be observed</w:t>
      </w:r>
    </w:p>
    <w:p w14:paraId="1D769C65" w14:textId="77777777" w:rsidR="00875CED" w:rsidRPr="00A926EA" w:rsidRDefault="00875CED" w:rsidP="00D33AEE">
      <w:pPr>
        <w:pStyle w:val="requirelevel2"/>
      </w:pPr>
      <w:r w:rsidRPr="00A926EA">
        <w:t>The frequency of observation</w:t>
      </w:r>
    </w:p>
    <w:p w14:paraId="6A5A8F94" w14:textId="77777777" w:rsidR="00875CED" w:rsidRPr="00A926EA" w:rsidRDefault="00875CED" w:rsidP="00D33AEE">
      <w:pPr>
        <w:pStyle w:val="requirelevel1"/>
      </w:pPr>
      <w:r w:rsidRPr="00A926EA">
        <w:rPr>
          <w:rStyle w:val="requirelevel1Char"/>
        </w:rPr>
        <w:t xml:space="preserve">A monitoring process shall be </w:t>
      </w:r>
      <w:r w:rsidRPr="00A926EA">
        <w:t xml:space="preserve">characterized by a parameter </w:t>
      </w:r>
    </w:p>
    <w:p w14:paraId="2F430625" w14:textId="45401575" w:rsidR="00875CED" w:rsidRPr="00A926EA" w:rsidRDefault="00D33AEE" w:rsidP="00D33AEE">
      <w:pPr>
        <w:pStyle w:val="NOTE"/>
      </w:pPr>
      <w:r w:rsidRPr="00A926EA">
        <w:t>T</w:t>
      </w:r>
      <w:r w:rsidR="00875CED" w:rsidRPr="00A926EA">
        <w:t>hey can be adjusted according to the need of the implementation or the operational phase.</w:t>
      </w:r>
    </w:p>
    <w:p w14:paraId="394F8A11" w14:textId="5E177C7F" w:rsidR="00875CED" w:rsidRPr="00A926EA" w:rsidRDefault="00875CED" w:rsidP="00D33AEE">
      <w:pPr>
        <w:pStyle w:val="requirelevel1"/>
      </w:pPr>
      <w:r w:rsidRPr="00A926EA">
        <w:t>In a TTEthernet network each of the parameters shall be retrievable individually</w:t>
      </w:r>
      <w:r w:rsidR="00810715" w:rsidRPr="00A926EA">
        <w:t>.</w:t>
      </w:r>
    </w:p>
    <w:p w14:paraId="5F0E703B" w14:textId="05D72FE7" w:rsidR="002054F8" w:rsidRPr="00A926EA" w:rsidRDefault="002054F8" w:rsidP="00875CED">
      <w:pPr>
        <w:pStyle w:val="NOTE"/>
        <w:numPr>
          <w:ilvl w:val="0"/>
          <w:numId w:val="0"/>
        </w:numPr>
        <w:ind w:left="4253" w:hanging="964"/>
        <w:rPr>
          <w:rFonts w:eastAsia="MS Mincho"/>
          <w:lang w:eastAsia="de-AT"/>
        </w:rPr>
      </w:pPr>
    </w:p>
    <w:p w14:paraId="2B55570F" w14:textId="541B2841" w:rsidR="002054F8" w:rsidRPr="00A926EA" w:rsidRDefault="002054F8" w:rsidP="002054F8">
      <w:pPr>
        <w:pStyle w:val="Heading1"/>
        <w:rPr>
          <w:rFonts w:eastAsia="MS Mincho"/>
          <w:lang w:eastAsia="de-AT"/>
        </w:rPr>
      </w:pPr>
      <w:r w:rsidRPr="00A926EA">
        <w:rPr>
          <w:rFonts w:eastAsia="MS Mincho"/>
          <w:lang w:eastAsia="de-AT"/>
        </w:rPr>
        <w:lastRenderedPageBreak/>
        <w:br/>
      </w:r>
      <w:bookmarkStart w:id="1174" w:name="_Toc42280281"/>
      <w:bookmarkStart w:id="1175" w:name="_Toc53408957"/>
      <w:bookmarkStart w:id="1176" w:name="_Toc55828900"/>
      <w:r w:rsidRPr="00A926EA">
        <w:rPr>
          <w:rFonts w:eastAsia="MS Mincho"/>
          <w:lang w:eastAsia="de-AT"/>
        </w:rPr>
        <w:t>Test and verification</w:t>
      </w:r>
      <w:bookmarkEnd w:id="1174"/>
      <w:bookmarkEnd w:id="1175"/>
      <w:bookmarkEnd w:id="1176"/>
    </w:p>
    <w:p w14:paraId="5C08F69D" w14:textId="77777777" w:rsidR="002054F8" w:rsidRPr="00A926EA" w:rsidRDefault="002054F8" w:rsidP="00340315">
      <w:pPr>
        <w:pStyle w:val="Heading2"/>
        <w:rPr>
          <w:rFonts w:eastAsia="MS Mincho"/>
          <w:lang w:eastAsia="de-AT"/>
        </w:rPr>
      </w:pPr>
      <w:bookmarkStart w:id="1177" w:name="_Toc26888543"/>
      <w:bookmarkStart w:id="1178" w:name="_Toc34069051"/>
      <w:bookmarkStart w:id="1179" w:name="_Toc42280282"/>
      <w:bookmarkStart w:id="1180" w:name="_Toc53408958"/>
      <w:bookmarkStart w:id="1181" w:name="_Toc14764865"/>
      <w:bookmarkStart w:id="1182" w:name="_Toc55828901"/>
      <w:r w:rsidRPr="00A926EA">
        <w:rPr>
          <w:rFonts w:eastAsia="MS Mincho"/>
          <w:lang w:eastAsia="de-AT"/>
        </w:rPr>
        <w:t>Test Specification</w:t>
      </w:r>
      <w:bookmarkEnd w:id="1177"/>
      <w:bookmarkEnd w:id="1178"/>
      <w:bookmarkEnd w:id="1179"/>
      <w:bookmarkEnd w:id="1180"/>
      <w:bookmarkEnd w:id="1182"/>
    </w:p>
    <w:p w14:paraId="5EE9CEAF" w14:textId="77777777" w:rsidR="002054F8" w:rsidRPr="00A926EA" w:rsidRDefault="002054F8" w:rsidP="00FE7323">
      <w:pPr>
        <w:pStyle w:val="requirelevel1"/>
      </w:pPr>
      <w:r w:rsidRPr="00A926EA">
        <w:t>All the elements that belong to the same network, for a given system, shall be tested against the same system’s test specification.</w:t>
      </w:r>
    </w:p>
    <w:p w14:paraId="4AAAEDC2" w14:textId="7DDF7AEB" w:rsidR="002054F8" w:rsidRPr="00A926EA" w:rsidRDefault="003C633C" w:rsidP="003C633C">
      <w:pPr>
        <w:pStyle w:val="NOTE"/>
      </w:pPr>
      <w:r w:rsidRPr="00A926EA">
        <w:t>U</w:t>
      </w:r>
      <w:r w:rsidR="002054F8" w:rsidRPr="00A926EA">
        <w:t xml:space="preserve">sing a common test specification ensures the compatibility of the different elements of the network, even those that have not been specifically developed for the corresponding mission. </w:t>
      </w:r>
    </w:p>
    <w:p w14:paraId="1A7011AE" w14:textId="2E871624" w:rsidR="002054F8" w:rsidRPr="00A926EA" w:rsidRDefault="002054F8" w:rsidP="00FE7323">
      <w:pPr>
        <w:pStyle w:val="requirelevel1"/>
      </w:pPr>
      <w:r w:rsidRPr="00A926EA">
        <w:t>The test specification shall contain specific chapters for the different elements of the network.</w:t>
      </w:r>
    </w:p>
    <w:p w14:paraId="1B93DB88" w14:textId="6B134E4A" w:rsidR="003C633C" w:rsidRPr="00A926EA" w:rsidRDefault="003C633C" w:rsidP="003C633C">
      <w:pPr>
        <w:pStyle w:val="NOTE"/>
      </w:pPr>
      <w:r w:rsidRPr="00A926EA">
        <w:t>Examples of different elements of network are End System, Switch.</w:t>
      </w:r>
    </w:p>
    <w:p w14:paraId="586310C2" w14:textId="1B1C2CF8" w:rsidR="002054F8" w:rsidRPr="00A926EA" w:rsidRDefault="002054F8" w:rsidP="00FE7323">
      <w:pPr>
        <w:pStyle w:val="requirelevel1"/>
      </w:pPr>
      <w:r w:rsidRPr="00A926EA">
        <w:t>The test specification shall cover at least the most demanding condition that the system require</w:t>
      </w:r>
      <w:r w:rsidR="003C633C" w:rsidRPr="00A926EA">
        <w:t>s</w:t>
      </w:r>
      <w:r w:rsidRPr="00A926EA">
        <w:t xml:space="preserve"> to each of its elements.</w:t>
      </w:r>
    </w:p>
    <w:p w14:paraId="6B86C66E" w14:textId="4FE754EC" w:rsidR="002054F8" w:rsidRPr="00A926EA" w:rsidRDefault="002054F8" w:rsidP="00FE7323">
      <w:pPr>
        <w:pStyle w:val="requirelevel1"/>
        <w:rPr>
          <w:b/>
        </w:rPr>
      </w:pPr>
      <w:r w:rsidRPr="00A926EA">
        <w:t>In case an element of the network has its own test specification</w:t>
      </w:r>
      <w:r w:rsidR="003C633C" w:rsidRPr="00A926EA">
        <w:t>,</w:t>
      </w:r>
      <w:r w:rsidRPr="00A926EA">
        <w:t xml:space="preserve"> a compliance matrix against the system test specification shall be prepared.</w:t>
      </w:r>
    </w:p>
    <w:p w14:paraId="2C774FA4" w14:textId="55CE7AC4" w:rsidR="002054F8" w:rsidRPr="00A926EA" w:rsidRDefault="002054F8" w:rsidP="00340315">
      <w:pPr>
        <w:pStyle w:val="Heading2"/>
        <w:rPr>
          <w:rFonts w:eastAsia="MS Mincho"/>
          <w:lang w:eastAsia="de-AT"/>
        </w:rPr>
      </w:pPr>
      <w:bookmarkStart w:id="1183" w:name="_Toc29805484"/>
      <w:bookmarkStart w:id="1184" w:name="_Toc29833075"/>
      <w:bookmarkStart w:id="1185" w:name="_Toc29833223"/>
      <w:bookmarkStart w:id="1186" w:name="_Toc33043915"/>
      <w:bookmarkStart w:id="1187" w:name="_Toc33050140"/>
      <w:bookmarkStart w:id="1188" w:name="_Toc29805485"/>
      <w:bookmarkStart w:id="1189" w:name="_Toc29833076"/>
      <w:bookmarkStart w:id="1190" w:name="_Toc29833224"/>
      <w:bookmarkStart w:id="1191" w:name="_Toc33043916"/>
      <w:bookmarkStart w:id="1192" w:name="_Toc33050141"/>
      <w:bookmarkStart w:id="1193" w:name="_Toc29805486"/>
      <w:bookmarkStart w:id="1194" w:name="_Toc29833077"/>
      <w:bookmarkStart w:id="1195" w:name="_Toc29833225"/>
      <w:bookmarkStart w:id="1196" w:name="_Toc33043917"/>
      <w:bookmarkStart w:id="1197" w:name="_Toc33050142"/>
      <w:bookmarkStart w:id="1198" w:name="_Toc29805487"/>
      <w:bookmarkStart w:id="1199" w:name="_Toc29833078"/>
      <w:bookmarkStart w:id="1200" w:name="_Toc29833226"/>
      <w:bookmarkStart w:id="1201" w:name="_Toc33043918"/>
      <w:bookmarkStart w:id="1202" w:name="_Toc33050143"/>
      <w:bookmarkStart w:id="1203" w:name="_Toc26888544"/>
      <w:bookmarkStart w:id="1204" w:name="_Toc34069052"/>
      <w:bookmarkStart w:id="1205" w:name="_Toc42280283"/>
      <w:bookmarkStart w:id="1206" w:name="_Toc53408959"/>
      <w:bookmarkStart w:id="1207" w:name="_Toc5582890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r w:rsidRPr="00A926EA">
        <w:rPr>
          <w:rFonts w:eastAsia="MS Mincho"/>
          <w:lang w:eastAsia="de-AT"/>
        </w:rPr>
        <w:t>Test references</w:t>
      </w:r>
      <w:bookmarkEnd w:id="1203"/>
      <w:bookmarkEnd w:id="1204"/>
      <w:bookmarkEnd w:id="1205"/>
      <w:bookmarkEnd w:id="1206"/>
      <w:bookmarkEnd w:id="1207"/>
    </w:p>
    <w:p w14:paraId="6D48A783" w14:textId="4A57AE20" w:rsidR="003C633C" w:rsidRPr="00A926EA" w:rsidRDefault="003C633C" w:rsidP="00C12289">
      <w:pPr>
        <w:pStyle w:val="Heading3"/>
        <w:rPr>
          <w:rFonts w:eastAsia="MS Mincho"/>
          <w:lang w:eastAsia="de-AT"/>
        </w:rPr>
      </w:pPr>
      <w:bookmarkStart w:id="1208" w:name="_Toc42280284"/>
      <w:bookmarkStart w:id="1209" w:name="_Toc53408960"/>
      <w:bookmarkStart w:id="1210" w:name="_Toc55828903"/>
      <w:r w:rsidRPr="00A926EA">
        <w:rPr>
          <w:rFonts w:eastAsia="MS Mincho"/>
          <w:lang w:eastAsia="de-AT"/>
        </w:rPr>
        <w:t>Overview</w:t>
      </w:r>
      <w:bookmarkEnd w:id="1208"/>
      <w:bookmarkEnd w:id="1209"/>
      <w:bookmarkEnd w:id="1210"/>
    </w:p>
    <w:p w14:paraId="78370CC8" w14:textId="77777777" w:rsidR="002054F8" w:rsidRPr="00A926EA" w:rsidRDefault="002054F8" w:rsidP="00C12289">
      <w:pPr>
        <w:pStyle w:val="paragraph"/>
        <w:rPr>
          <w:rFonts w:eastAsiaTheme="minorHAnsi"/>
          <w:b/>
          <w:bCs/>
        </w:rPr>
      </w:pPr>
      <w:r w:rsidRPr="00A926EA">
        <w:rPr>
          <w:rFonts w:eastAsia="MS Mincho"/>
        </w:rPr>
        <w:t>Time-Triggered networks can have very different architectures and degrees of complexity. This is the reason why this standard does not provide detailed verification requirements, since they are tightly dependent on the implementation.</w:t>
      </w:r>
    </w:p>
    <w:p w14:paraId="56D0A088" w14:textId="10F333F5" w:rsidR="002054F8" w:rsidRPr="00A926EA" w:rsidRDefault="002054F8" w:rsidP="00C12289">
      <w:pPr>
        <w:pStyle w:val="paragraph"/>
        <w:rPr>
          <w:rFonts w:eastAsia="MS Mincho"/>
        </w:rPr>
      </w:pPr>
      <w:r w:rsidRPr="00A926EA">
        <w:rPr>
          <w:rFonts w:eastAsia="MS Mincho"/>
        </w:rPr>
        <w:t>There are many commercial products available aimed at testing Ethernet’s physical layers, on all of its standard variants.</w:t>
      </w:r>
    </w:p>
    <w:p w14:paraId="5D1CE6B0" w14:textId="6195C203" w:rsidR="003C633C" w:rsidRPr="00A926EA" w:rsidRDefault="003C633C" w:rsidP="00C12289">
      <w:pPr>
        <w:pStyle w:val="Heading3"/>
        <w:rPr>
          <w:rFonts w:eastAsia="MS Mincho"/>
        </w:rPr>
      </w:pPr>
      <w:bookmarkStart w:id="1211" w:name="_Toc42280285"/>
      <w:bookmarkStart w:id="1212" w:name="_Toc53408961"/>
      <w:bookmarkStart w:id="1213" w:name="_Toc55828904"/>
      <w:r w:rsidRPr="00A926EA">
        <w:rPr>
          <w:rFonts w:eastAsia="MS Mincho"/>
        </w:rPr>
        <w:t>Requirements for implementation at system level</w:t>
      </w:r>
      <w:bookmarkEnd w:id="1211"/>
      <w:bookmarkEnd w:id="1212"/>
      <w:bookmarkEnd w:id="1213"/>
    </w:p>
    <w:p w14:paraId="69161F51" w14:textId="42D4D4CE" w:rsidR="0085495F" w:rsidRDefault="00D57706" w:rsidP="004666E6">
      <w:pPr>
        <w:pStyle w:val="requirelevel1"/>
        <w:keepLines/>
      </w:pPr>
      <w:r w:rsidRPr="00A926EA">
        <w:t>The</w:t>
      </w:r>
      <w:r w:rsidR="004666E6">
        <w:t xml:space="preserve"> physical layer of each element</w:t>
      </w:r>
      <w:r w:rsidR="00F662B4" w:rsidRPr="00A926EA">
        <w:t xml:space="preserve"> </w:t>
      </w:r>
      <w:r w:rsidR="004666E6">
        <w:t xml:space="preserve">of the </w:t>
      </w:r>
      <w:r w:rsidR="00F662B4" w:rsidRPr="00A926EA">
        <w:t xml:space="preserve">TTEthernet network </w:t>
      </w:r>
      <w:r w:rsidRPr="00A926EA">
        <w:t>shall be tested to verify the</w:t>
      </w:r>
      <w:r w:rsidR="004666E6">
        <w:t>ir</w:t>
      </w:r>
      <w:r w:rsidRPr="00A926EA">
        <w:t xml:space="preserve"> </w:t>
      </w:r>
      <w:r w:rsidR="004666E6">
        <w:t>compliance</w:t>
      </w:r>
      <w:r w:rsidR="004666E6" w:rsidRPr="00A926EA">
        <w:t xml:space="preserve"> </w:t>
      </w:r>
      <w:r w:rsidRPr="00A926EA">
        <w:t>with the corresponding Ethernet standard</w:t>
      </w:r>
      <w:r w:rsidR="004666E6">
        <w:t xml:space="preserve"> </w:t>
      </w:r>
      <w:r w:rsidR="004666E6" w:rsidRPr="00A926EA">
        <w:t xml:space="preserve">(10 Mbit/s, 100 Mbit/s, 1 Gbit/s…) </w:t>
      </w:r>
      <w:r w:rsidR="004666E6">
        <w:t>applicable for</w:t>
      </w:r>
      <w:r w:rsidR="00F662B4">
        <w:t xml:space="preserve"> </w:t>
      </w:r>
      <w:r w:rsidR="004666E6">
        <w:t>this network</w:t>
      </w:r>
      <w:r w:rsidR="00F662B4">
        <w:t>.</w:t>
      </w:r>
    </w:p>
    <w:p w14:paraId="1F992AC9" w14:textId="77777777" w:rsidR="00F6278F" w:rsidRDefault="00F6278F" w:rsidP="0085495F">
      <w:pPr>
        <w:pStyle w:val="requirelevel1"/>
      </w:pPr>
      <w:r>
        <w:t>F</w:t>
      </w:r>
      <w:r w:rsidRPr="00A926EA">
        <w:t>or Network synchronization, it shall be checked that all the elements that form the TTEthernet network are correctly synchronized after applying the same procedure that is conducted to set the network in Flight configuration.</w:t>
      </w:r>
    </w:p>
    <w:p w14:paraId="304261F4" w14:textId="35B8D6C8" w:rsidR="0085495F" w:rsidRPr="00A926EA" w:rsidRDefault="0085495F" w:rsidP="0085495F">
      <w:pPr>
        <w:pStyle w:val="requirelevel1"/>
      </w:pPr>
      <w:r w:rsidRPr="00A926EA">
        <w:lastRenderedPageBreak/>
        <w:t xml:space="preserve">The network shall be configured and monitored using the same procedures that is applied to set the network in Flight configuration. </w:t>
      </w:r>
    </w:p>
    <w:p w14:paraId="2D8B7C78" w14:textId="40A87DB9" w:rsidR="002054F8" w:rsidRPr="00A926EA" w:rsidRDefault="002054F8" w:rsidP="00FE7323">
      <w:pPr>
        <w:pStyle w:val="NOTE"/>
        <w:rPr>
          <w:b/>
          <w:bCs/>
        </w:rPr>
      </w:pPr>
      <w:r w:rsidRPr="00A926EA">
        <w:t>This includes the use of the foreseen services (TFTP, SNMP…)</w:t>
      </w:r>
    </w:p>
    <w:p w14:paraId="5B32CA81" w14:textId="46375E29" w:rsidR="002054F8" w:rsidRPr="00A926EA" w:rsidRDefault="003C633C" w:rsidP="00FE7323">
      <w:pPr>
        <w:pStyle w:val="requirelevel1"/>
        <w:rPr>
          <w:b/>
          <w:bCs/>
        </w:rPr>
      </w:pPr>
      <w:r w:rsidRPr="00A926EA">
        <w:t>T</w:t>
      </w:r>
      <w:r w:rsidR="002054F8" w:rsidRPr="00A926EA">
        <w:t>he worst cases in terms of Best-Effort and Rate-Constrained traffics</w:t>
      </w:r>
      <w:r w:rsidRPr="00A926EA">
        <w:t xml:space="preserve"> shall be tested</w:t>
      </w:r>
      <w:r w:rsidR="002054F8" w:rsidRPr="00A926EA">
        <w:t xml:space="preserve"> to check the consistency of the configuration of the network</w:t>
      </w:r>
    </w:p>
    <w:p w14:paraId="468F9892" w14:textId="77777777" w:rsidR="002054F8" w:rsidRPr="00A926EA" w:rsidRDefault="002054F8" w:rsidP="00FE7323">
      <w:pPr>
        <w:pStyle w:val="requirelevel1"/>
        <w:rPr>
          <w:b/>
          <w:bCs/>
        </w:rPr>
      </w:pPr>
      <w:r w:rsidRPr="00A926EA">
        <w:t>It shall be checked that the network’s redundancy management works as foreseen in the System’s specification</w:t>
      </w:r>
    </w:p>
    <w:p w14:paraId="5CB1735C" w14:textId="564B2364" w:rsidR="00B80795" w:rsidRPr="00A926EA" w:rsidRDefault="00B80795" w:rsidP="00B80795">
      <w:pPr>
        <w:pStyle w:val="Heading1"/>
        <w:rPr>
          <w:rFonts w:eastAsia="MS Mincho"/>
          <w:lang w:eastAsia="de-AT"/>
        </w:rPr>
      </w:pPr>
      <w:bookmarkStart w:id="1214" w:name="_Toc51866850"/>
      <w:bookmarkStart w:id="1215" w:name="_Toc53395366"/>
      <w:bookmarkStart w:id="1216" w:name="_Toc53408962"/>
      <w:bookmarkStart w:id="1217" w:name="_Toc53409263"/>
      <w:bookmarkStart w:id="1218" w:name="_Toc53409449"/>
      <w:bookmarkStart w:id="1219" w:name="_Toc53409653"/>
      <w:bookmarkStart w:id="1220" w:name="_Toc53416749"/>
      <w:bookmarkStart w:id="1221" w:name="_Toc53420197"/>
      <w:bookmarkStart w:id="1222" w:name="_Toc53566974"/>
      <w:bookmarkStart w:id="1223" w:name="_Toc53567164"/>
      <w:bookmarkStart w:id="1224" w:name="_Toc53568898"/>
      <w:bookmarkStart w:id="1225" w:name="_Toc53578425"/>
      <w:bookmarkStart w:id="1226" w:name="_Toc53578615"/>
      <w:bookmarkStart w:id="1227" w:name="_Toc53578805"/>
      <w:bookmarkStart w:id="1228" w:name="_Toc53579002"/>
      <w:bookmarkStart w:id="1229" w:name="_Toc53579193"/>
      <w:bookmarkStart w:id="1230" w:name="_Toc53579794"/>
      <w:bookmarkStart w:id="1231" w:name="_Toc51866851"/>
      <w:bookmarkStart w:id="1232" w:name="_Toc53395367"/>
      <w:bookmarkStart w:id="1233" w:name="_Toc53408963"/>
      <w:bookmarkStart w:id="1234" w:name="_Toc53409264"/>
      <w:bookmarkStart w:id="1235" w:name="_Toc53409450"/>
      <w:bookmarkStart w:id="1236" w:name="_Toc53409654"/>
      <w:bookmarkStart w:id="1237" w:name="_Toc53416750"/>
      <w:bookmarkStart w:id="1238" w:name="_Toc53420198"/>
      <w:bookmarkStart w:id="1239" w:name="_Toc53566975"/>
      <w:bookmarkStart w:id="1240" w:name="_Toc53567165"/>
      <w:bookmarkStart w:id="1241" w:name="_Toc53568899"/>
      <w:bookmarkStart w:id="1242" w:name="_Toc53578426"/>
      <w:bookmarkStart w:id="1243" w:name="_Toc53578616"/>
      <w:bookmarkStart w:id="1244" w:name="_Toc53578806"/>
      <w:bookmarkStart w:id="1245" w:name="_Toc53579003"/>
      <w:bookmarkStart w:id="1246" w:name="_Toc53579194"/>
      <w:bookmarkStart w:id="1247" w:name="_Toc53579795"/>
      <w:bookmarkStart w:id="1248" w:name="_Toc51866852"/>
      <w:bookmarkStart w:id="1249" w:name="_Toc53395368"/>
      <w:bookmarkStart w:id="1250" w:name="_Toc53408964"/>
      <w:bookmarkStart w:id="1251" w:name="_Toc53409265"/>
      <w:bookmarkStart w:id="1252" w:name="_Toc53409451"/>
      <w:bookmarkStart w:id="1253" w:name="_Toc53409655"/>
      <w:bookmarkStart w:id="1254" w:name="_Toc53416751"/>
      <w:bookmarkStart w:id="1255" w:name="_Toc53420199"/>
      <w:bookmarkStart w:id="1256" w:name="_Toc53566976"/>
      <w:bookmarkStart w:id="1257" w:name="_Toc53567166"/>
      <w:bookmarkStart w:id="1258" w:name="_Toc53568900"/>
      <w:bookmarkStart w:id="1259" w:name="_Toc53578427"/>
      <w:bookmarkStart w:id="1260" w:name="_Toc53578617"/>
      <w:bookmarkStart w:id="1261" w:name="_Toc53578807"/>
      <w:bookmarkStart w:id="1262" w:name="_Toc53579004"/>
      <w:bookmarkStart w:id="1263" w:name="_Toc53579195"/>
      <w:bookmarkStart w:id="1264" w:name="_Toc53579796"/>
      <w:bookmarkStart w:id="1265" w:name="_Toc51866853"/>
      <w:bookmarkStart w:id="1266" w:name="_Toc53395369"/>
      <w:bookmarkStart w:id="1267" w:name="_Toc53408965"/>
      <w:bookmarkStart w:id="1268" w:name="_Toc53409266"/>
      <w:bookmarkStart w:id="1269" w:name="_Toc53409452"/>
      <w:bookmarkStart w:id="1270" w:name="_Toc53409656"/>
      <w:bookmarkStart w:id="1271" w:name="_Toc53416752"/>
      <w:bookmarkStart w:id="1272" w:name="_Toc53420200"/>
      <w:bookmarkStart w:id="1273" w:name="_Toc53566977"/>
      <w:bookmarkStart w:id="1274" w:name="_Toc53567167"/>
      <w:bookmarkStart w:id="1275" w:name="_Toc53568901"/>
      <w:bookmarkStart w:id="1276" w:name="_Toc53578428"/>
      <w:bookmarkStart w:id="1277" w:name="_Toc53578618"/>
      <w:bookmarkStart w:id="1278" w:name="_Toc53578808"/>
      <w:bookmarkStart w:id="1279" w:name="_Toc53579005"/>
      <w:bookmarkStart w:id="1280" w:name="_Toc53579196"/>
      <w:bookmarkStart w:id="1281" w:name="_Toc53579797"/>
      <w:bookmarkStart w:id="1282" w:name="_Toc51866854"/>
      <w:bookmarkStart w:id="1283" w:name="_Toc53395370"/>
      <w:bookmarkStart w:id="1284" w:name="_Toc53408966"/>
      <w:bookmarkStart w:id="1285" w:name="_Toc53409267"/>
      <w:bookmarkStart w:id="1286" w:name="_Toc53409453"/>
      <w:bookmarkStart w:id="1287" w:name="_Toc53409657"/>
      <w:bookmarkStart w:id="1288" w:name="_Toc53416753"/>
      <w:bookmarkStart w:id="1289" w:name="_Toc53420201"/>
      <w:bookmarkStart w:id="1290" w:name="_Toc53566978"/>
      <w:bookmarkStart w:id="1291" w:name="_Toc53567168"/>
      <w:bookmarkStart w:id="1292" w:name="_Toc53568902"/>
      <w:bookmarkStart w:id="1293" w:name="_Toc53578429"/>
      <w:bookmarkStart w:id="1294" w:name="_Toc53578619"/>
      <w:bookmarkStart w:id="1295" w:name="_Toc53578809"/>
      <w:bookmarkStart w:id="1296" w:name="_Toc53579006"/>
      <w:bookmarkStart w:id="1297" w:name="_Toc53579197"/>
      <w:bookmarkStart w:id="1298" w:name="_Toc53579798"/>
      <w:bookmarkStart w:id="1299" w:name="_Toc51866855"/>
      <w:bookmarkStart w:id="1300" w:name="_Toc53395371"/>
      <w:bookmarkStart w:id="1301" w:name="_Toc53408967"/>
      <w:bookmarkStart w:id="1302" w:name="_Toc53409268"/>
      <w:bookmarkStart w:id="1303" w:name="_Toc53409454"/>
      <w:bookmarkStart w:id="1304" w:name="_Toc53409658"/>
      <w:bookmarkStart w:id="1305" w:name="_Toc53416754"/>
      <w:bookmarkStart w:id="1306" w:name="_Toc53420202"/>
      <w:bookmarkStart w:id="1307" w:name="_Toc53566979"/>
      <w:bookmarkStart w:id="1308" w:name="_Toc53567169"/>
      <w:bookmarkStart w:id="1309" w:name="_Toc53568903"/>
      <w:bookmarkStart w:id="1310" w:name="_Toc53578430"/>
      <w:bookmarkStart w:id="1311" w:name="_Toc53578620"/>
      <w:bookmarkStart w:id="1312" w:name="_Toc53578810"/>
      <w:bookmarkStart w:id="1313" w:name="_Toc53579007"/>
      <w:bookmarkStart w:id="1314" w:name="_Toc53579198"/>
      <w:bookmarkStart w:id="1315" w:name="_Toc53579799"/>
      <w:bookmarkStart w:id="1316" w:name="_Toc51866856"/>
      <w:bookmarkStart w:id="1317" w:name="_Toc53395372"/>
      <w:bookmarkStart w:id="1318" w:name="_Toc53408968"/>
      <w:bookmarkStart w:id="1319" w:name="_Toc53409269"/>
      <w:bookmarkStart w:id="1320" w:name="_Toc53409455"/>
      <w:bookmarkStart w:id="1321" w:name="_Toc53409659"/>
      <w:bookmarkStart w:id="1322" w:name="_Toc53416755"/>
      <w:bookmarkStart w:id="1323" w:name="_Toc53420203"/>
      <w:bookmarkStart w:id="1324" w:name="_Toc53566980"/>
      <w:bookmarkStart w:id="1325" w:name="_Toc53567170"/>
      <w:bookmarkStart w:id="1326" w:name="_Toc53568904"/>
      <w:bookmarkStart w:id="1327" w:name="_Toc53578431"/>
      <w:bookmarkStart w:id="1328" w:name="_Toc53578621"/>
      <w:bookmarkStart w:id="1329" w:name="_Toc53578811"/>
      <w:bookmarkStart w:id="1330" w:name="_Toc53579008"/>
      <w:bookmarkStart w:id="1331" w:name="_Toc53579199"/>
      <w:bookmarkStart w:id="1332" w:name="_Toc53579800"/>
      <w:bookmarkStart w:id="1333" w:name="_Toc51866857"/>
      <w:bookmarkStart w:id="1334" w:name="_Toc53395373"/>
      <w:bookmarkStart w:id="1335" w:name="_Toc53408969"/>
      <w:bookmarkStart w:id="1336" w:name="_Toc53409270"/>
      <w:bookmarkStart w:id="1337" w:name="_Toc53409456"/>
      <w:bookmarkStart w:id="1338" w:name="_Toc53409660"/>
      <w:bookmarkStart w:id="1339" w:name="_Toc53416756"/>
      <w:bookmarkStart w:id="1340" w:name="_Toc53420204"/>
      <w:bookmarkStart w:id="1341" w:name="_Toc53566981"/>
      <w:bookmarkStart w:id="1342" w:name="_Toc53567171"/>
      <w:bookmarkStart w:id="1343" w:name="_Toc53568905"/>
      <w:bookmarkStart w:id="1344" w:name="_Toc53578432"/>
      <w:bookmarkStart w:id="1345" w:name="_Toc53578622"/>
      <w:bookmarkStart w:id="1346" w:name="_Toc53578812"/>
      <w:bookmarkStart w:id="1347" w:name="_Toc53579009"/>
      <w:bookmarkStart w:id="1348" w:name="_Toc53579200"/>
      <w:bookmarkStart w:id="1349" w:name="_Toc53579801"/>
      <w:bookmarkStart w:id="1350" w:name="_Toc51866858"/>
      <w:bookmarkStart w:id="1351" w:name="_Toc53395374"/>
      <w:bookmarkStart w:id="1352" w:name="_Toc53408970"/>
      <w:bookmarkStart w:id="1353" w:name="_Toc53409271"/>
      <w:bookmarkStart w:id="1354" w:name="_Toc53409457"/>
      <w:bookmarkStart w:id="1355" w:name="_Toc53409661"/>
      <w:bookmarkStart w:id="1356" w:name="_Toc53416757"/>
      <w:bookmarkStart w:id="1357" w:name="_Toc53420205"/>
      <w:bookmarkStart w:id="1358" w:name="_Toc53566982"/>
      <w:bookmarkStart w:id="1359" w:name="_Toc53567172"/>
      <w:bookmarkStart w:id="1360" w:name="_Toc53568906"/>
      <w:bookmarkStart w:id="1361" w:name="_Toc53578433"/>
      <w:bookmarkStart w:id="1362" w:name="_Toc53578623"/>
      <w:bookmarkStart w:id="1363" w:name="_Toc53578813"/>
      <w:bookmarkStart w:id="1364" w:name="_Toc53579010"/>
      <w:bookmarkStart w:id="1365" w:name="_Toc53579201"/>
      <w:bookmarkStart w:id="1366" w:name="_Toc53579802"/>
      <w:bookmarkStart w:id="1367" w:name="_Toc51866859"/>
      <w:bookmarkStart w:id="1368" w:name="_Toc53395375"/>
      <w:bookmarkStart w:id="1369" w:name="_Toc53408971"/>
      <w:bookmarkStart w:id="1370" w:name="_Toc53409272"/>
      <w:bookmarkStart w:id="1371" w:name="_Toc53409458"/>
      <w:bookmarkStart w:id="1372" w:name="_Toc53409662"/>
      <w:bookmarkStart w:id="1373" w:name="_Toc53416758"/>
      <w:bookmarkStart w:id="1374" w:name="_Toc53420206"/>
      <w:bookmarkStart w:id="1375" w:name="_Toc53566983"/>
      <w:bookmarkStart w:id="1376" w:name="_Toc53567173"/>
      <w:bookmarkStart w:id="1377" w:name="_Toc53568907"/>
      <w:bookmarkStart w:id="1378" w:name="_Toc53578434"/>
      <w:bookmarkStart w:id="1379" w:name="_Toc53578624"/>
      <w:bookmarkStart w:id="1380" w:name="_Toc53578814"/>
      <w:bookmarkStart w:id="1381" w:name="_Toc53579011"/>
      <w:bookmarkStart w:id="1382" w:name="_Toc53579202"/>
      <w:bookmarkStart w:id="1383" w:name="_Toc53579803"/>
      <w:bookmarkStart w:id="1384" w:name="_Toc51866860"/>
      <w:bookmarkStart w:id="1385" w:name="_Toc53395376"/>
      <w:bookmarkStart w:id="1386" w:name="_Toc53408972"/>
      <w:bookmarkStart w:id="1387" w:name="_Toc53409273"/>
      <w:bookmarkStart w:id="1388" w:name="_Toc53409459"/>
      <w:bookmarkStart w:id="1389" w:name="_Toc53409663"/>
      <w:bookmarkStart w:id="1390" w:name="_Toc53416759"/>
      <w:bookmarkStart w:id="1391" w:name="_Toc53420207"/>
      <w:bookmarkStart w:id="1392" w:name="_Toc53566984"/>
      <w:bookmarkStart w:id="1393" w:name="_Toc53567174"/>
      <w:bookmarkStart w:id="1394" w:name="_Toc53568908"/>
      <w:bookmarkStart w:id="1395" w:name="_Toc53578435"/>
      <w:bookmarkStart w:id="1396" w:name="_Toc53578625"/>
      <w:bookmarkStart w:id="1397" w:name="_Toc53578815"/>
      <w:bookmarkStart w:id="1398" w:name="_Toc53579012"/>
      <w:bookmarkStart w:id="1399" w:name="_Toc53579203"/>
      <w:bookmarkStart w:id="1400" w:name="_Toc53579804"/>
      <w:bookmarkStart w:id="1401" w:name="_Toc51866861"/>
      <w:bookmarkStart w:id="1402" w:name="_Toc53395377"/>
      <w:bookmarkStart w:id="1403" w:name="_Toc53408973"/>
      <w:bookmarkStart w:id="1404" w:name="_Toc53409274"/>
      <w:bookmarkStart w:id="1405" w:name="_Toc53409460"/>
      <w:bookmarkStart w:id="1406" w:name="_Toc53409664"/>
      <w:bookmarkStart w:id="1407" w:name="_Toc53416760"/>
      <w:bookmarkStart w:id="1408" w:name="_Toc53420208"/>
      <w:bookmarkStart w:id="1409" w:name="_Toc53566985"/>
      <w:bookmarkStart w:id="1410" w:name="_Toc53567175"/>
      <w:bookmarkStart w:id="1411" w:name="_Toc53568909"/>
      <w:bookmarkStart w:id="1412" w:name="_Toc53578436"/>
      <w:bookmarkStart w:id="1413" w:name="_Toc53578626"/>
      <w:bookmarkStart w:id="1414" w:name="_Toc53578816"/>
      <w:bookmarkStart w:id="1415" w:name="_Toc53579013"/>
      <w:bookmarkStart w:id="1416" w:name="_Toc53579204"/>
      <w:bookmarkStart w:id="1417" w:name="_Toc53579805"/>
      <w:bookmarkStart w:id="1418" w:name="_Toc51866862"/>
      <w:bookmarkStart w:id="1419" w:name="_Toc53395378"/>
      <w:bookmarkStart w:id="1420" w:name="_Toc53408974"/>
      <w:bookmarkStart w:id="1421" w:name="_Toc53409275"/>
      <w:bookmarkStart w:id="1422" w:name="_Toc53409461"/>
      <w:bookmarkStart w:id="1423" w:name="_Toc53409665"/>
      <w:bookmarkStart w:id="1424" w:name="_Toc53416761"/>
      <w:bookmarkStart w:id="1425" w:name="_Toc53420209"/>
      <w:bookmarkStart w:id="1426" w:name="_Toc53566986"/>
      <w:bookmarkStart w:id="1427" w:name="_Toc53567176"/>
      <w:bookmarkStart w:id="1428" w:name="_Toc53568910"/>
      <w:bookmarkStart w:id="1429" w:name="_Toc53578437"/>
      <w:bookmarkStart w:id="1430" w:name="_Toc53578627"/>
      <w:bookmarkStart w:id="1431" w:name="_Toc53578817"/>
      <w:bookmarkStart w:id="1432" w:name="_Toc53579014"/>
      <w:bookmarkStart w:id="1433" w:name="_Toc53579205"/>
      <w:bookmarkStart w:id="1434" w:name="_Toc53579806"/>
      <w:bookmarkStart w:id="1435" w:name="_Toc51866863"/>
      <w:bookmarkStart w:id="1436" w:name="_Toc53395379"/>
      <w:bookmarkStart w:id="1437" w:name="_Toc53408975"/>
      <w:bookmarkStart w:id="1438" w:name="_Toc53409276"/>
      <w:bookmarkStart w:id="1439" w:name="_Toc53409462"/>
      <w:bookmarkStart w:id="1440" w:name="_Toc53409666"/>
      <w:bookmarkStart w:id="1441" w:name="_Toc53416762"/>
      <w:bookmarkStart w:id="1442" w:name="_Toc53420210"/>
      <w:bookmarkStart w:id="1443" w:name="_Toc53566987"/>
      <w:bookmarkStart w:id="1444" w:name="_Toc53567177"/>
      <w:bookmarkStart w:id="1445" w:name="_Toc53568911"/>
      <w:bookmarkStart w:id="1446" w:name="_Toc53578438"/>
      <w:bookmarkStart w:id="1447" w:name="_Toc53578628"/>
      <w:bookmarkStart w:id="1448" w:name="_Toc53578818"/>
      <w:bookmarkStart w:id="1449" w:name="_Toc53579015"/>
      <w:bookmarkStart w:id="1450" w:name="_Toc53579206"/>
      <w:bookmarkStart w:id="1451" w:name="_Toc53579807"/>
      <w:bookmarkStart w:id="1452" w:name="_Toc51866864"/>
      <w:bookmarkStart w:id="1453" w:name="_Toc53395380"/>
      <w:bookmarkStart w:id="1454" w:name="_Toc53408976"/>
      <w:bookmarkStart w:id="1455" w:name="_Toc53409277"/>
      <w:bookmarkStart w:id="1456" w:name="_Toc53409463"/>
      <w:bookmarkStart w:id="1457" w:name="_Toc53409667"/>
      <w:bookmarkStart w:id="1458" w:name="_Toc53416763"/>
      <w:bookmarkStart w:id="1459" w:name="_Toc53420211"/>
      <w:bookmarkStart w:id="1460" w:name="_Toc53566988"/>
      <w:bookmarkStart w:id="1461" w:name="_Toc53567178"/>
      <w:bookmarkStart w:id="1462" w:name="_Toc53568912"/>
      <w:bookmarkStart w:id="1463" w:name="_Toc53578439"/>
      <w:bookmarkStart w:id="1464" w:name="_Toc53578629"/>
      <w:bookmarkStart w:id="1465" w:name="_Toc53578819"/>
      <w:bookmarkStart w:id="1466" w:name="_Toc53579016"/>
      <w:bookmarkStart w:id="1467" w:name="_Toc53579207"/>
      <w:bookmarkStart w:id="1468" w:name="_Toc53579808"/>
      <w:bookmarkStart w:id="1469" w:name="_Toc51866865"/>
      <w:bookmarkStart w:id="1470" w:name="_Toc53395381"/>
      <w:bookmarkStart w:id="1471" w:name="_Toc53408977"/>
      <w:bookmarkStart w:id="1472" w:name="_Toc53409278"/>
      <w:bookmarkStart w:id="1473" w:name="_Toc53409464"/>
      <w:bookmarkStart w:id="1474" w:name="_Toc53409668"/>
      <w:bookmarkStart w:id="1475" w:name="_Toc53416764"/>
      <w:bookmarkStart w:id="1476" w:name="_Toc53420212"/>
      <w:bookmarkStart w:id="1477" w:name="_Toc53566989"/>
      <w:bookmarkStart w:id="1478" w:name="_Toc53567179"/>
      <w:bookmarkStart w:id="1479" w:name="_Toc53568913"/>
      <w:bookmarkStart w:id="1480" w:name="_Toc53578440"/>
      <w:bookmarkStart w:id="1481" w:name="_Toc53578630"/>
      <w:bookmarkStart w:id="1482" w:name="_Toc53578820"/>
      <w:bookmarkStart w:id="1483" w:name="_Toc53579017"/>
      <w:bookmarkStart w:id="1484" w:name="_Toc53579208"/>
      <w:bookmarkStart w:id="1485" w:name="_Toc53579809"/>
      <w:bookmarkStart w:id="1486" w:name="_Toc51866866"/>
      <w:bookmarkStart w:id="1487" w:name="_Toc53395382"/>
      <w:bookmarkStart w:id="1488" w:name="_Toc53408978"/>
      <w:bookmarkStart w:id="1489" w:name="_Toc53409279"/>
      <w:bookmarkStart w:id="1490" w:name="_Toc53409465"/>
      <w:bookmarkStart w:id="1491" w:name="_Toc53409669"/>
      <w:bookmarkStart w:id="1492" w:name="_Toc53416765"/>
      <w:bookmarkStart w:id="1493" w:name="_Toc53420213"/>
      <w:bookmarkStart w:id="1494" w:name="_Toc53566990"/>
      <w:bookmarkStart w:id="1495" w:name="_Toc53567180"/>
      <w:bookmarkStart w:id="1496" w:name="_Toc53568914"/>
      <w:bookmarkStart w:id="1497" w:name="_Toc53578441"/>
      <w:bookmarkStart w:id="1498" w:name="_Toc53578631"/>
      <w:bookmarkStart w:id="1499" w:name="_Toc53578821"/>
      <w:bookmarkStart w:id="1500" w:name="_Toc53579018"/>
      <w:bookmarkStart w:id="1501" w:name="_Toc53579209"/>
      <w:bookmarkStart w:id="1502" w:name="_Toc53579810"/>
      <w:bookmarkStart w:id="1503" w:name="_Toc51866867"/>
      <w:bookmarkStart w:id="1504" w:name="_Toc53395383"/>
      <w:bookmarkStart w:id="1505" w:name="_Toc53408979"/>
      <w:bookmarkStart w:id="1506" w:name="_Toc53409280"/>
      <w:bookmarkStart w:id="1507" w:name="_Toc53409466"/>
      <w:bookmarkStart w:id="1508" w:name="_Toc53409670"/>
      <w:bookmarkStart w:id="1509" w:name="_Toc53416766"/>
      <w:bookmarkStart w:id="1510" w:name="_Toc53420214"/>
      <w:bookmarkStart w:id="1511" w:name="_Toc53566991"/>
      <w:bookmarkStart w:id="1512" w:name="_Toc53567181"/>
      <w:bookmarkStart w:id="1513" w:name="_Toc53568915"/>
      <w:bookmarkStart w:id="1514" w:name="_Toc53578442"/>
      <w:bookmarkStart w:id="1515" w:name="_Toc53578632"/>
      <w:bookmarkStart w:id="1516" w:name="_Toc53578822"/>
      <w:bookmarkStart w:id="1517" w:name="_Toc53579019"/>
      <w:bookmarkStart w:id="1518" w:name="_Toc53579210"/>
      <w:bookmarkStart w:id="1519" w:name="_Toc53579811"/>
      <w:bookmarkStart w:id="1520" w:name="_Toc51866868"/>
      <w:bookmarkStart w:id="1521" w:name="_Toc53395384"/>
      <w:bookmarkStart w:id="1522" w:name="_Toc53408980"/>
      <w:bookmarkStart w:id="1523" w:name="_Toc53409281"/>
      <w:bookmarkStart w:id="1524" w:name="_Toc53409467"/>
      <w:bookmarkStart w:id="1525" w:name="_Toc53409671"/>
      <w:bookmarkStart w:id="1526" w:name="_Toc53416767"/>
      <w:bookmarkStart w:id="1527" w:name="_Toc53420215"/>
      <w:bookmarkStart w:id="1528" w:name="_Toc53566992"/>
      <w:bookmarkStart w:id="1529" w:name="_Toc53567182"/>
      <w:bookmarkStart w:id="1530" w:name="_Toc53568916"/>
      <w:bookmarkStart w:id="1531" w:name="_Toc53578443"/>
      <w:bookmarkStart w:id="1532" w:name="_Toc53578633"/>
      <w:bookmarkStart w:id="1533" w:name="_Toc53578823"/>
      <w:bookmarkStart w:id="1534" w:name="_Toc53579020"/>
      <w:bookmarkStart w:id="1535" w:name="_Toc53579211"/>
      <w:bookmarkStart w:id="1536" w:name="_Toc53579812"/>
      <w:bookmarkStart w:id="1537" w:name="_Toc51866869"/>
      <w:bookmarkStart w:id="1538" w:name="_Toc53395385"/>
      <w:bookmarkStart w:id="1539" w:name="_Toc53408981"/>
      <w:bookmarkStart w:id="1540" w:name="_Toc53409282"/>
      <w:bookmarkStart w:id="1541" w:name="_Toc53409468"/>
      <w:bookmarkStart w:id="1542" w:name="_Toc53409672"/>
      <w:bookmarkStart w:id="1543" w:name="_Toc53416768"/>
      <w:bookmarkStart w:id="1544" w:name="_Toc53420216"/>
      <w:bookmarkStart w:id="1545" w:name="_Toc53566993"/>
      <w:bookmarkStart w:id="1546" w:name="_Toc53567183"/>
      <w:bookmarkStart w:id="1547" w:name="_Toc53568917"/>
      <w:bookmarkStart w:id="1548" w:name="_Toc53578444"/>
      <w:bookmarkStart w:id="1549" w:name="_Toc53578634"/>
      <w:bookmarkStart w:id="1550" w:name="_Toc53578824"/>
      <w:bookmarkStart w:id="1551" w:name="_Toc53579021"/>
      <w:bookmarkStart w:id="1552" w:name="_Toc53579212"/>
      <w:bookmarkStart w:id="1553" w:name="_Toc53579813"/>
      <w:bookmarkEnd w:id="1181"/>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sidRPr="00A926EA">
        <w:rPr>
          <w:rFonts w:eastAsia="MS Mincho"/>
          <w:lang w:eastAsia="de-AT"/>
        </w:rPr>
        <w:lastRenderedPageBreak/>
        <w:br/>
      </w:r>
      <w:bookmarkStart w:id="1554" w:name="_Toc42280286"/>
      <w:bookmarkStart w:id="1555" w:name="_Toc53408982"/>
      <w:bookmarkStart w:id="1556" w:name="_Toc55828905"/>
      <w:r w:rsidRPr="00A926EA">
        <w:rPr>
          <w:rFonts w:eastAsia="MS Mincho"/>
          <w:lang w:eastAsia="de-AT"/>
        </w:rPr>
        <w:t>Tailoring</w:t>
      </w:r>
      <w:bookmarkEnd w:id="1554"/>
      <w:bookmarkEnd w:id="1555"/>
      <w:bookmarkEnd w:id="1556"/>
    </w:p>
    <w:p w14:paraId="7379B87F" w14:textId="77777777" w:rsidR="00B80795" w:rsidRPr="00A926EA" w:rsidRDefault="00B80795" w:rsidP="00B80795">
      <w:pPr>
        <w:pStyle w:val="Heading2"/>
        <w:rPr>
          <w:lang w:eastAsia="zh-CN"/>
        </w:rPr>
      </w:pPr>
      <w:bookmarkStart w:id="1557" w:name="_Toc42280287"/>
      <w:bookmarkStart w:id="1558" w:name="_Toc53408983"/>
      <w:bookmarkStart w:id="1559" w:name="_Toc55828906"/>
      <w:r w:rsidRPr="00A926EA">
        <w:rPr>
          <w:lang w:eastAsia="zh-CN"/>
        </w:rPr>
        <w:t>Scope</w:t>
      </w:r>
      <w:bookmarkEnd w:id="1557"/>
      <w:bookmarkEnd w:id="1558"/>
      <w:bookmarkEnd w:id="1559"/>
    </w:p>
    <w:p w14:paraId="1FA7C49E" w14:textId="77777777" w:rsidR="00B80795" w:rsidRPr="00A926EA" w:rsidRDefault="00B80795" w:rsidP="00B80795">
      <w:pPr>
        <w:pStyle w:val="paragraph"/>
      </w:pPr>
      <w:r w:rsidRPr="00A926EA">
        <w:t xml:space="preserve">Tailoring is a process by which individual requirements or specifications, standards and related documents are evaluated and made applicable to a specific project, by selection of requirements. </w:t>
      </w:r>
    </w:p>
    <w:p w14:paraId="022EAB35" w14:textId="5732730A" w:rsidR="00B80795" w:rsidRPr="00A926EA" w:rsidRDefault="00B80795" w:rsidP="00B80795">
      <w:pPr>
        <w:pStyle w:val="paragraph"/>
        <w:rPr>
          <w:lang w:eastAsia="zh-CN"/>
        </w:rPr>
      </w:pPr>
      <w:r w:rsidRPr="00A926EA">
        <w:rPr>
          <w:lang w:eastAsia="zh-CN"/>
        </w:rPr>
        <w:t xml:space="preserve">This </w:t>
      </w:r>
      <w:r w:rsidR="0013080E" w:rsidRPr="00A926EA">
        <w:rPr>
          <w:lang w:eastAsia="zh-CN"/>
        </w:rPr>
        <w:t>Clause</w:t>
      </w:r>
      <w:r w:rsidRPr="00A926EA">
        <w:rPr>
          <w:lang w:eastAsia="zh-CN"/>
        </w:rPr>
        <w:t xml:space="preserve"> provides recommendations, guidelines and templates for tailoring according to project requirements. Tailoring information and general policy is described in ECSS-S-ST-00C. </w:t>
      </w:r>
    </w:p>
    <w:p w14:paraId="536AC082" w14:textId="77777777" w:rsidR="00B80795" w:rsidRPr="00A926EA" w:rsidRDefault="00B80795" w:rsidP="00B80795">
      <w:pPr>
        <w:pStyle w:val="Heading2"/>
      </w:pPr>
      <w:bookmarkStart w:id="1560" w:name="_Toc214184827"/>
      <w:bookmarkStart w:id="1561" w:name="_Toc42280288"/>
      <w:bookmarkStart w:id="1562" w:name="_Toc53408984"/>
      <w:bookmarkStart w:id="1563" w:name="_Toc55828907"/>
      <w:r w:rsidRPr="00A926EA">
        <w:t>Tailoring options and parameters</w:t>
      </w:r>
      <w:bookmarkEnd w:id="1560"/>
      <w:bookmarkEnd w:id="1561"/>
      <w:bookmarkEnd w:id="1562"/>
      <w:bookmarkEnd w:id="1563"/>
    </w:p>
    <w:p w14:paraId="4168142B" w14:textId="77777777" w:rsidR="00B80795" w:rsidRPr="00A926EA" w:rsidRDefault="00B80795" w:rsidP="00B80795">
      <w:pPr>
        <w:pStyle w:val="Heading3"/>
      </w:pPr>
      <w:bookmarkStart w:id="1564" w:name="_Toc214184828"/>
      <w:bookmarkStart w:id="1565" w:name="_Toc42280289"/>
      <w:bookmarkStart w:id="1566" w:name="_Toc53408985"/>
      <w:bookmarkStart w:id="1567" w:name="_Toc55828908"/>
      <w:r w:rsidRPr="00A926EA">
        <w:t>Overview</w:t>
      </w:r>
      <w:bookmarkEnd w:id="1564"/>
      <w:bookmarkEnd w:id="1565"/>
      <w:bookmarkEnd w:id="1566"/>
      <w:bookmarkEnd w:id="1567"/>
    </w:p>
    <w:p w14:paraId="50DA9767" w14:textId="77777777" w:rsidR="00B80795" w:rsidRPr="00A926EA" w:rsidRDefault="00B80795" w:rsidP="00B80795">
      <w:pPr>
        <w:pStyle w:val="paragraph"/>
      </w:pPr>
      <w:r w:rsidRPr="00A926EA">
        <w:t xml:space="preserve">Most of the services requirements defined in this standard are not configurable. However, there are options identified as well as different levels of performance depending on the value assigned to services managed parameters. It is necessary to specify those parameters for a given project in accordance with user’s communication requirements. </w:t>
      </w:r>
    </w:p>
    <w:p w14:paraId="6CEF25D4" w14:textId="66792132" w:rsidR="00B80795" w:rsidRPr="00A926EA" w:rsidRDefault="00B80795" w:rsidP="00B80795">
      <w:pPr>
        <w:pStyle w:val="paragraph"/>
      </w:pPr>
      <w:r w:rsidRPr="00A926EA">
        <w:t xml:space="preserve">It is recommended to perform tailoring in the two steps described in </w:t>
      </w:r>
      <w:r w:rsidRPr="00A926EA">
        <w:fldChar w:fldCharType="begin"/>
      </w:r>
      <w:r w:rsidRPr="00A926EA">
        <w:instrText xml:space="preserve"> REF _Ref212521824 \w \h  \* MERGEFORMAT </w:instrText>
      </w:r>
      <w:r w:rsidRPr="00A926EA">
        <w:fldChar w:fldCharType="separate"/>
      </w:r>
      <w:r w:rsidR="00AD4A95">
        <w:t>10.2.2</w:t>
      </w:r>
      <w:r w:rsidRPr="00A926EA">
        <w:fldChar w:fldCharType="end"/>
      </w:r>
      <w:r w:rsidRPr="00A926EA">
        <w:t xml:space="preserve"> and </w:t>
      </w:r>
      <w:r w:rsidRPr="00A926EA">
        <w:fldChar w:fldCharType="begin"/>
      </w:r>
      <w:r w:rsidRPr="00A926EA">
        <w:instrText xml:space="preserve"> REF _Ref212521825 \w \h  \* MERGEFORMAT </w:instrText>
      </w:r>
      <w:r w:rsidRPr="00A926EA">
        <w:fldChar w:fldCharType="separate"/>
      </w:r>
      <w:r w:rsidR="00AD4A95">
        <w:t>10.2.3</w:t>
      </w:r>
      <w:r w:rsidRPr="00A926EA">
        <w:fldChar w:fldCharType="end"/>
      </w:r>
      <w:r w:rsidRPr="00A926EA">
        <w:t>.</w:t>
      </w:r>
    </w:p>
    <w:p w14:paraId="2D8B26EF" w14:textId="77777777" w:rsidR="00B80795" w:rsidRPr="00A926EA" w:rsidRDefault="00B80795" w:rsidP="00B80795">
      <w:pPr>
        <w:pStyle w:val="Heading3"/>
      </w:pPr>
      <w:bookmarkStart w:id="1568" w:name="_Ref212521824"/>
      <w:bookmarkStart w:id="1569" w:name="_Toc214184829"/>
      <w:bookmarkStart w:id="1570" w:name="_Toc42280290"/>
      <w:bookmarkStart w:id="1571" w:name="_Toc53408986"/>
      <w:bookmarkStart w:id="1572" w:name="_Toc55828909"/>
      <w:r w:rsidRPr="00A926EA">
        <w:t>Step 1: Function and service selection</w:t>
      </w:r>
      <w:bookmarkEnd w:id="1568"/>
      <w:bookmarkEnd w:id="1569"/>
      <w:bookmarkEnd w:id="1570"/>
      <w:bookmarkEnd w:id="1571"/>
      <w:bookmarkEnd w:id="1572"/>
    </w:p>
    <w:p w14:paraId="4E616E79" w14:textId="008980E1" w:rsidR="00B80795" w:rsidRPr="00A926EA" w:rsidRDefault="00B80795" w:rsidP="004F5E06">
      <w:pPr>
        <w:pStyle w:val="paragraph"/>
      </w:pPr>
      <w:r w:rsidRPr="00A926EA">
        <w:t xml:space="preserve">First level of tailoring is the selection of the functions and services that are applicable to the project; the </w:t>
      </w:r>
      <w:r w:rsidRPr="00A926EA">
        <w:fldChar w:fldCharType="begin"/>
      </w:r>
      <w:r w:rsidRPr="00A926EA">
        <w:instrText xml:space="preserve"> REF _Ref42277479 \h </w:instrText>
      </w:r>
      <w:r w:rsidR="004F5E06" w:rsidRPr="00A926EA">
        <w:instrText xml:space="preserve"> \* MERGEFORMAT </w:instrText>
      </w:r>
      <w:r w:rsidRPr="00A926EA">
        <w:fldChar w:fldCharType="separate"/>
      </w:r>
      <w:r w:rsidR="00AD4A95" w:rsidRPr="00A926EA">
        <w:t xml:space="preserve">Table </w:t>
      </w:r>
      <w:r w:rsidR="00AD4A95">
        <w:rPr>
          <w:noProof/>
        </w:rPr>
        <w:t>10</w:t>
      </w:r>
      <w:r w:rsidR="00AD4A95" w:rsidRPr="00A926EA">
        <w:rPr>
          <w:noProof/>
        </w:rPr>
        <w:noBreakHyphen/>
      </w:r>
      <w:r w:rsidR="00AD4A95">
        <w:rPr>
          <w:noProof/>
        </w:rPr>
        <w:t>1</w:t>
      </w:r>
      <w:r w:rsidRPr="00A926EA">
        <w:fldChar w:fldCharType="end"/>
      </w:r>
      <w:r w:rsidRPr="00A926EA">
        <w:t xml:space="preserve"> provides a requirement applicability matrix template.</w:t>
      </w:r>
    </w:p>
    <w:p w14:paraId="0AD7F506" w14:textId="77777777" w:rsidR="00B80795" w:rsidRPr="00A926EA" w:rsidRDefault="00B80795" w:rsidP="00B80795">
      <w:pPr>
        <w:pStyle w:val="Heading3"/>
      </w:pPr>
      <w:bookmarkStart w:id="1573" w:name="_Ref212521825"/>
      <w:bookmarkStart w:id="1574" w:name="_Toc214184830"/>
      <w:bookmarkStart w:id="1575" w:name="_Toc42280291"/>
      <w:bookmarkStart w:id="1576" w:name="_Toc53408987"/>
      <w:bookmarkStart w:id="1577" w:name="_Toc55828910"/>
      <w:r w:rsidRPr="00A926EA">
        <w:t>Step 2: Services configuration</w:t>
      </w:r>
      <w:bookmarkEnd w:id="1573"/>
      <w:bookmarkEnd w:id="1574"/>
      <w:bookmarkEnd w:id="1575"/>
      <w:bookmarkEnd w:id="1576"/>
      <w:bookmarkEnd w:id="1577"/>
    </w:p>
    <w:p w14:paraId="19DF8B39" w14:textId="017FE43A" w:rsidR="00B80795" w:rsidRPr="00A926EA" w:rsidRDefault="00B80795" w:rsidP="004F5E06">
      <w:pPr>
        <w:pStyle w:val="paragraph"/>
      </w:pPr>
      <w:r w:rsidRPr="00A926EA">
        <w:t xml:space="preserve">Second level of tailoring is the configuration of the services management parameters which are defined within the user service requirements normative </w:t>
      </w:r>
      <w:r w:rsidR="0013080E" w:rsidRPr="00A926EA">
        <w:t>Clause</w:t>
      </w:r>
      <w:r w:rsidR="00B1388E" w:rsidRPr="00A926EA">
        <w:t xml:space="preserve">s </w:t>
      </w:r>
      <w:r w:rsidR="00C12289" w:rsidRPr="00A926EA">
        <w:t>as stated</w:t>
      </w:r>
      <w:r w:rsidR="00B1388E" w:rsidRPr="00A926EA">
        <w:t xml:space="preserve"> in</w:t>
      </w:r>
      <w:r w:rsidRPr="00A926EA">
        <w:t xml:space="preserve"> </w:t>
      </w:r>
      <w:r w:rsidR="004F5E06" w:rsidRPr="00A926EA">
        <w:fldChar w:fldCharType="begin"/>
      </w:r>
      <w:r w:rsidR="004F5E06" w:rsidRPr="00A926EA">
        <w:instrText xml:space="preserve"> REF _Ref42277479 \h  \* MERGEFORMAT </w:instrText>
      </w:r>
      <w:r w:rsidR="004F5E06" w:rsidRPr="00A926EA">
        <w:fldChar w:fldCharType="separate"/>
      </w:r>
      <w:r w:rsidR="00AD4A95" w:rsidRPr="00A926EA">
        <w:t xml:space="preserve">Table </w:t>
      </w:r>
      <w:r w:rsidR="00AD4A95">
        <w:rPr>
          <w:noProof/>
        </w:rPr>
        <w:t>10</w:t>
      </w:r>
      <w:r w:rsidR="00AD4A95" w:rsidRPr="00A926EA">
        <w:rPr>
          <w:noProof/>
        </w:rPr>
        <w:noBreakHyphen/>
      </w:r>
      <w:r w:rsidR="00AD4A95">
        <w:rPr>
          <w:noProof/>
        </w:rPr>
        <w:t>1</w:t>
      </w:r>
      <w:r w:rsidR="004F5E06" w:rsidRPr="00A926EA">
        <w:fldChar w:fldCharType="end"/>
      </w:r>
      <w:r w:rsidRPr="00A926EA">
        <w:t xml:space="preserve">. This configuration adapts the services characteristics and performance according to the project requirements. </w:t>
      </w:r>
      <w:r w:rsidR="004F5E06" w:rsidRPr="00A926EA">
        <w:fldChar w:fldCharType="begin"/>
      </w:r>
      <w:r w:rsidR="004F5E06" w:rsidRPr="00A926EA">
        <w:instrText xml:space="preserve"> REF _Ref42277914 \h  \* MERGEFORMAT </w:instrText>
      </w:r>
      <w:r w:rsidR="004F5E06" w:rsidRPr="00A926EA">
        <w:fldChar w:fldCharType="separate"/>
      </w:r>
      <w:r w:rsidR="00AD4A95" w:rsidRPr="00A926EA">
        <w:t xml:space="preserve">Table </w:t>
      </w:r>
      <w:r w:rsidR="00AD4A95">
        <w:rPr>
          <w:noProof/>
        </w:rPr>
        <w:t>10</w:t>
      </w:r>
      <w:r w:rsidR="00AD4A95" w:rsidRPr="00A926EA">
        <w:rPr>
          <w:noProof/>
        </w:rPr>
        <w:noBreakHyphen/>
      </w:r>
      <w:r w:rsidR="00AD4A95">
        <w:rPr>
          <w:noProof/>
        </w:rPr>
        <w:t>2</w:t>
      </w:r>
      <w:r w:rsidR="004F5E06" w:rsidRPr="00A926EA">
        <w:fldChar w:fldCharType="end"/>
      </w:r>
      <w:r w:rsidR="004F5E06" w:rsidRPr="00A926EA">
        <w:t xml:space="preserve"> and </w:t>
      </w:r>
      <w:r w:rsidR="004F5E06" w:rsidRPr="00A926EA">
        <w:fldChar w:fldCharType="begin"/>
      </w:r>
      <w:r w:rsidR="004F5E06" w:rsidRPr="00A926EA">
        <w:instrText xml:space="preserve"> REF _Ref42277919 \h  \* MERGEFORMAT </w:instrText>
      </w:r>
      <w:r w:rsidR="004F5E06" w:rsidRPr="00A926EA">
        <w:fldChar w:fldCharType="separate"/>
      </w:r>
      <w:r w:rsidR="00AD4A95" w:rsidRPr="00A926EA">
        <w:t xml:space="preserve">Table </w:t>
      </w:r>
      <w:r w:rsidR="00AD4A95">
        <w:rPr>
          <w:noProof/>
        </w:rPr>
        <w:t>10</w:t>
      </w:r>
      <w:r w:rsidR="00AD4A95" w:rsidRPr="00A926EA">
        <w:rPr>
          <w:noProof/>
        </w:rPr>
        <w:noBreakHyphen/>
      </w:r>
      <w:r w:rsidR="00AD4A95">
        <w:rPr>
          <w:noProof/>
        </w:rPr>
        <w:t>3</w:t>
      </w:r>
      <w:r w:rsidR="004F5E06" w:rsidRPr="00A926EA">
        <w:fldChar w:fldCharType="end"/>
      </w:r>
      <w:r w:rsidRPr="00A926EA">
        <w:t xml:space="preserve"> provide a template for the configuration of the managed parameters for the functions and services listed in the</w:t>
      </w:r>
      <w:r w:rsidR="00B1388E" w:rsidRPr="00A926EA">
        <w:t xml:space="preserve"> </w:t>
      </w:r>
      <w:r w:rsidR="00B1388E" w:rsidRPr="00A926EA">
        <w:fldChar w:fldCharType="begin"/>
      </w:r>
      <w:r w:rsidR="00B1388E" w:rsidRPr="00A926EA">
        <w:instrText xml:space="preserve"> REF _Ref42277479 \h </w:instrText>
      </w:r>
      <w:r w:rsidR="00B1388E" w:rsidRPr="00A926EA">
        <w:fldChar w:fldCharType="separate"/>
      </w:r>
      <w:r w:rsidR="00AD4A95" w:rsidRPr="00A926EA">
        <w:t xml:space="preserve">Table </w:t>
      </w:r>
      <w:r w:rsidR="00AD4A95">
        <w:rPr>
          <w:noProof/>
        </w:rPr>
        <w:t>10</w:t>
      </w:r>
      <w:r w:rsidR="00AD4A95" w:rsidRPr="00A926EA">
        <w:noBreakHyphen/>
      </w:r>
      <w:r w:rsidR="00AD4A95">
        <w:rPr>
          <w:noProof/>
        </w:rPr>
        <w:t>1</w:t>
      </w:r>
      <w:r w:rsidR="00B1388E" w:rsidRPr="00A926EA">
        <w:fldChar w:fldCharType="end"/>
      </w:r>
      <w:r w:rsidRPr="00A926EA">
        <w:t>.</w:t>
      </w:r>
    </w:p>
    <w:p w14:paraId="2FECCB58" w14:textId="47895CE7" w:rsidR="00B80795" w:rsidRPr="00A926EA" w:rsidRDefault="00B80795" w:rsidP="00C12289">
      <w:pPr>
        <w:pStyle w:val="CaptionTable"/>
      </w:pPr>
      <w:bookmarkStart w:id="1578" w:name="_Ref42277479"/>
      <w:bookmarkStart w:id="1579" w:name="_Ref192658656"/>
      <w:bookmarkStart w:id="1580" w:name="_Toc181498800"/>
      <w:bookmarkStart w:id="1581" w:name="_Ref181533922"/>
      <w:bookmarkStart w:id="1582" w:name="_Ref213583451"/>
      <w:bookmarkStart w:id="1583" w:name="_Toc214184887"/>
      <w:bookmarkStart w:id="1584" w:name="_Ref42277474"/>
      <w:bookmarkStart w:id="1585" w:name="_Toc55828986"/>
      <w:r w:rsidRPr="00A926EA">
        <w:lastRenderedPageBreak/>
        <w:t xml:space="preserve">Table </w:t>
      </w:r>
      <w:fldSimple w:instr=" STYLEREF 1 \s ">
        <w:r w:rsidR="00AD4A95">
          <w:rPr>
            <w:noProof/>
          </w:rPr>
          <w:t>10</w:t>
        </w:r>
      </w:fldSimple>
      <w:r w:rsidR="00DC66C8" w:rsidRPr="00A926EA">
        <w:noBreakHyphen/>
      </w:r>
      <w:fldSimple w:instr=" SEQ Table \* ARABIC \s 1 ">
        <w:r w:rsidR="00AD4A95">
          <w:rPr>
            <w:noProof/>
          </w:rPr>
          <w:t>1</w:t>
        </w:r>
      </w:fldSimple>
      <w:bookmarkEnd w:id="1578"/>
      <w:r w:rsidRPr="00A926EA">
        <w:t>:</w:t>
      </w:r>
      <w:bookmarkEnd w:id="1579"/>
      <w:r w:rsidRPr="00A926EA">
        <w:t xml:space="preserve"> Requirements selection</w:t>
      </w:r>
      <w:bookmarkEnd w:id="1580"/>
      <w:bookmarkEnd w:id="1581"/>
      <w:bookmarkEnd w:id="1582"/>
      <w:bookmarkEnd w:id="1583"/>
      <w:bookmarkEnd w:id="1584"/>
      <w:bookmarkEnd w:id="15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134"/>
        <w:gridCol w:w="5177"/>
      </w:tblGrid>
      <w:tr w:rsidR="00B80795" w:rsidRPr="00A926EA" w14:paraId="0AD7ABD0" w14:textId="77777777" w:rsidTr="008D506A">
        <w:trPr>
          <w:jc w:val="center"/>
        </w:trPr>
        <w:tc>
          <w:tcPr>
            <w:tcW w:w="2834" w:type="dxa"/>
            <w:shd w:val="clear" w:color="auto" w:fill="E6E6E6"/>
          </w:tcPr>
          <w:p w14:paraId="2A41CD4E" w14:textId="77777777" w:rsidR="00B80795" w:rsidRPr="00A926EA" w:rsidRDefault="00B80795" w:rsidP="00CB5A6B">
            <w:pPr>
              <w:pStyle w:val="TableHeaderCENTER"/>
              <w:keepNext/>
              <w:keepLines/>
            </w:pPr>
            <w:r w:rsidRPr="00A926EA">
              <w:t>Function/service</w:t>
            </w:r>
          </w:p>
        </w:tc>
        <w:tc>
          <w:tcPr>
            <w:tcW w:w="1134" w:type="dxa"/>
            <w:shd w:val="clear" w:color="auto" w:fill="E6E6E6"/>
          </w:tcPr>
          <w:p w14:paraId="396DF71D" w14:textId="77777777" w:rsidR="00B80795" w:rsidRPr="00A926EA" w:rsidRDefault="00B80795" w:rsidP="00CB5A6B">
            <w:pPr>
              <w:pStyle w:val="TableHeaderCENTER"/>
              <w:keepNext/>
              <w:keepLines/>
            </w:pPr>
            <w:r w:rsidRPr="00A926EA">
              <w:t>Clauses</w:t>
            </w:r>
          </w:p>
        </w:tc>
        <w:tc>
          <w:tcPr>
            <w:tcW w:w="5177" w:type="dxa"/>
            <w:shd w:val="clear" w:color="auto" w:fill="E6E6E6"/>
          </w:tcPr>
          <w:p w14:paraId="4AADDBD7" w14:textId="77777777" w:rsidR="00B80795" w:rsidRPr="00A926EA" w:rsidRDefault="00B80795" w:rsidP="00CB5A6B">
            <w:pPr>
              <w:pStyle w:val="TableHeaderCENTER"/>
              <w:keepNext/>
              <w:keepLines/>
            </w:pPr>
            <w:r w:rsidRPr="00A926EA">
              <w:t>Applicability</w:t>
            </w:r>
          </w:p>
        </w:tc>
      </w:tr>
      <w:tr w:rsidR="00B80795" w:rsidRPr="00A926EA" w14:paraId="447A0EC6" w14:textId="77777777" w:rsidTr="008D506A">
        <w:trPr>
          <w:jc w:val="center"/>
        </w:trPr>
        <w:tc>
          <w:tcPr>
            <w:tcW w:w="2834" w:type="dxa"/>
            <w:shd w:val="clear" w:color="auto" w:fill="auto"/>
          </w:tcPr>
          <w:p w14:paraId="0EE702D6" w14:textId="77777777" w:rsidR="00B80795" w:rsidRPr="00A926EA" w:rsidRDefault="00B80795" w:rsidP="00CB5A6B">
            <w:pPr>
              <w:pStyle w:val="TablecellLEFT"/>
              <w:keepNext/>
              <w:keepLines/>
            </w:pPr>
            <w:r w:rsidRPr="00A926EA">
              <w:t>Physical layer</w:t>
            </w:r>
          </w:p>
        </w:tc>
        <w:tc>
          <w:tcPr>
            <w:tcW w:w="1134" w:type="dxa"/>
            <w:shd w:val="clear" w:color="auto" w:fill="auto"/>
          </w:tcPr>
          <w:p w14:paraId="4F648F07" w14:textId="50BCE437" w:rsidR="00B80795" w:rsidRPr="00A926EA" w:rsidRDefault="00B1388E" w:rsidP="00CB5A6B">
            <w:pPr>
              <w:pStyle w:val="TablecellLEFT"/>
              <w:keepNext/>
              <w:keepLines/>
            </w:pPr>
            <w:r w:rsidRPr="00A926EA">
              <w:fldChar w:fldCharType="begin"/>
            </w:r>
            <w:r w:rsidRPr="00A926EA">
              <w:instrText xml:space="preserve"> REF _Ref50487370 \w \h </w:instrText>
            </w:r>
            <w:r w:rsidRPr="00A926EA">
              <w:fldChar w:fldCharType="separate"/>
            </w:r>
            <w:r w:rsidR="00AD4A95">
              <w:t>4.2</w:t>
            </w:r>
            <w:r w:rsidRPr="00A926EA">
              <w:fldChar w:fldCharType="end"/>
            </w:r>
          </w:p>
        </w:tc>
        <w:tc>
          <w:tcPr>
            <w:tcW w:w="5177" w:type="dxa"/>
            <w:shd w:val="clear" w:color="auto" w:fill="auto"/>
          </w:tcPr>
          <w:p w14:paraId="5FCFDDBA" w14:textId="77777777" w:rsidR="00B80795" w:rsidRPr="00A926EA" w:rsidRDefault="00B80795" w:rsidP="00CB5A6B">
            <w:pPr>
              <w:pStyle w:val="TablecellLEFT"/>
              <w:keepNext/>
              <w:keepLines/>
            </w:pPr>
            <w:r w:rsidRPr="00A926EA">
              <w:t>Not part of this standard.</w:t>
            </w:r>
          </w:p>
        </w:tc>
      </w:tr>
      <w:tr w:rsidR="00B80795" w:rsidRPr="00A926EA" w14:paraId="3E33554E" w14:textId="77777777" w:rsidTr="008D506A">
        <w:trPr>
          <w:jc w:val="center"/>
        </w:trPr>
        <w:tc>
          <w:tcPr>
            <w:tcW w:w="2834" w:type="dxa"/>
            <w:shd w:val="clear" w:color="auto" w:fill="auto"/>
          </w:tcPr>
          <w:p w14:paraId="1995927B" w14:textId="77777777" w:rsidR="00B80795" w:rsidRPr="00A926EA" w:rsidRDefault="00B80795" w:rsidP="00CB5A6B">
            <w:pPr>
              <w:pStyle w:val="TablecellLEFT"/>
              <w:keepNext/>
              <w:keepLines/>
            </w:pPr>
            <w:r w:rsidRPr="00A926EA">
              <w:t>Data link layer</w:t>
            </w:r>
          </w:p>
        </w:tc>
        <w:tc>
          <w:tcPr>
            <w:tcW w:w="1134" w:type="dxa"/>
            <w:shd w:val="clear" w:color="auto" w:fill="auto"/>
          </w:tcPr>
          <w:p w14:paraId="1A213647" w14:textId="0B5F30C5" w:rsidR="00B80795" w:rsidRPr="00A926EA" w:rsidRDefault="00B1388E" w:rsidP="00CB5A6B">
            <w:pPr>
              <w:pStyle w:val="TablecellLEFT"/>
              <w:keepNext/>
              <w:keepLines/>
            </w:pPr>
            <w:r w:rsidRPr="00A926EA">
              <w:fldChar w:fldCharType="begin"/>
            </w:r>
            <w:r w:rsidRPr="00A926EA">
              <w:instrText xml:space="preserve"> REF _Ref50487358 \w \h </w:instrText>
            </w:r>
            <w:r w:rsidRPr="00A926EA">
              <w:fldChar w:fldCharType="separate"/>
            </w:r>
            <w:r w:rsidR="00AD4A95">
              <w:t>4.3</w:t>
            </w:r>
            <w:r w:rsidRPr="00A926EA">
              <w:fldChar w:fldCharType="end"/>
            </w:r>
          </w:p>
        </w:tc>
        <w:tc>
          <w:tcPr>
            <w:tcW w:w="5177" w:type="dxa"/>
            <w:shd w:val="clear" w:color="auto" w:fill="auto"/>
          </w:tcPr>
          <w:p w14:paraId="072C011C" w14:textId="77777777" w:rsidR="00B80795" w:rsidRPr="00A926EA" w:rsidRDefault="00B80795" w:rsidP="00CB5A6B">
            <w:pPr>
              <w:pStyle w:val="TablecellLEFT"/>
              <w:keepNext/>
              <w:keepLines/>
            </w:pPr>
            <w:r w:rsidRPr="00A926EA">
              <w:t>Always applicable.</w:t>
            </w:r>
          </w:p>
        </w:tc>
      </w:tr>
      <w:tr w:rsidR="00B80795" w:rsidRPr="00A926EA" w14:paraId="760DA463" w14:textId="77777777" w:rsidTr="008D506A">
        <w:trPr>
          <w:jc w:val="center"/>
        </w:trPr>
        <w:tc>
          <w:tcPr>
            <w:tcW w:w="2834" w:type="dxa"/>
            <w:shd w:val="clear" w:color="auto" w:fill="auto"/>
          </w:tcPr>
          <w:p w14:paraId="525C6BC6" w14:textId="77777777" w:rsidR="00B80795" w:rsidRPr="00A926EA" w:rsidRDefault="00B80795" w:rsidP="00CB5A6B">
            <w:pPr>
              <w:pStyle w:val="TablecellLEFT"/>
              <w:keepNext/>
              <w:keepLines/>
            </w:pPr>
            <w:r w:rsidRPr="00A926EA">
              <w:t>Service definition</w:t>
            </w:r>
          </w:p>
        </w:tc>
        <w:tc>
          <w:tcPr>
            <w:tcW w:w="1134" w:type="dxa"/>
            <w:shd w:val="clear" w:color="auto" w:fill="auto"/>
          </w:tcPr>
          <w:p w14:paraId="3E9F6DFC" w14:textId="452CB875" w:rsidR="00B80795" w:rsidRPr="00A926EA" w:rsidRDefault="008310AC" w:rsidP="00CB5A6B">
            <w:pPr>
              <w:pStyle w:val="TablecellLEFT"/>
              <w:keepNext/>
              <w:keepLines/>
            </w:pPr>
            <w:r w:rsidRPr="00A926EA">
              <w:fldChar w:fldCharType="begin"/>
            </w:r>
            <w:r w:rsidRPr="00A926EA">
              <w:instrText xml:space="preserve"> REF _Ref50487471 \w \h </w:instrText>
            </w:r>
            <w:r w:rsidRPr="00A926EA">
              <w:fldChar w:fldCharType="separate"/>
            </w:r>
            <w:r w:rsidR="00AD4A95">
              <w:t>6</w:t>
            </w:r>
            <w:r w:rsidRPr="00A926EA">
              <w:fldChar w:fldCharType="end"/>
            </w:r>
          </w:p>
        </w:tc>
        <w:tc>
          <w:tcPr>
            <w:tcW w:w="5177" w:type="dxa"/>
            <w:shd w:val="clear" w:color="auto" w:fill="auto"/>
          </w:tcPr>
          <w:p w14:paraId="054B3B56" w14:textId="77777777" w:rsidR="00B80795" w:rsidRPr="00A926EA" w:rsidRDefault="00B80795" w:rsidP="00CB5A6B">
            <w:pPr>
              <w:pStyle w:val="TablecellLEFT"/>
              <w:keepNext/>
              <w:keepLines/>
            </w:pPr>
            <w:r w:rsidRPr="00A926EA">
              <w:t>Optional.</w:t>
            </w:r>
            <w:r w:rsidRPr="00A926EA">
              <w:br/>
              <w:t xml:space="preserve">If selected for a mission the requirements are normative for the Switch. </w:t>
            </w:r>
          </w:p>
          <w:p w14:paraId="322FFD1A" w14:textId="77777777" w:rsidR="00B80795" w:rsidRPr="00A926EA" w:rsidRDefault="00B80795" w:rsidP="00CB5A6B">
            <w:pPr>
              <w:pStyle w:val="TablecellLEFT"/>
              <w:keepNext/>
              <w:keepLines/>
            </w:pPr>
            <w:r w:rsidRPr="00A926EA">
              <w:t>If selected for a mission the requirements are normative for the End System.</w:t>
            </w:r>
          </w:p>
        </w:tc>
      </w:tr>
      <w:tr w:rsidR="00B80795" w:rsidRPr="00A926EA" w14:paraId="09B125E5" w14:textId="77777777" w:rsidTr="008D506A">
        <w:trPr>
          <w:jc w:val="center"/>
        </w:trPr>
        <w:tc>
          <w:tcPr>
            <w:tcW w:w="2834" w:type="dxa"/>
            <w:shd w:val="clear" w:color="auto" w:fill="auto"/>
          </w:tcPr>
          <w:p w14:paraId="046850EC" w14:textId="77777777" w:rsidR="00B80795" w:rsidRPr="00A926EA" w:rsidRDefault="00B80795" w:rsidP="00CB5A6B">
            <w:pPr>
              <w:pStyle w:val="TablecellLEFT"/>
              <w:keepNext/>
              <w:keepLines/>
            </w:pPr>
            <w:r w:rsidRPr="00A926EA">
              <w:t>Clock Synchronization</w:t>
            </w:r>
          </w:p>
        </w:tc>
        <w:tc>
          <w:tcPr>
            <w:tcW w:w="1134" w:type="dxa"/>
            <w:shd w:val="clear" w:color="auto" w:fill="auto"/>
          </w:tcPr>
          <w:p w14:paraId="30F51107" w14:textId="131FD998" w:rsidR="00B80795" w:rsidRPr="00A926EA" w:rsidRDefault="00B1388E" w:rsidP="00CB5A6B">
            <w:pPr>
              <w:pStyle w:val="TablecellLEFT"/>
              <w:keepNext/>
              <w:keepLines/>
            </w:pPr>
            <w:r w:rsidRPr="00A926EA">
              <w:fldChar w:fldCharType="begin"/>
            </w:r>
            <w:r w:rsidRPr="00A926EA">
              <w:instrText xml:space="preserve"> REF _Ref50486635 \w \h </w:instrText>
            </w:r>
            <w:r w:rsidRPr="00A926EA">
              <w:fldChar w:fldCharType="separate"/>
            </w:r>
            <w:r w:rsidR="00AD4A95">
              <w:t>7.2.6</w:t>
            </w:r>
            <w:r w:rsidRPr="00A926EA">
              <w:fldChar w:fldCharType="end"/>
            </w:r>
          </w:p>
        </w:tc>
        <w:tc>
          <w:tcPr>
            <w:tcW w:w="5177" w:type="dxa"/>
            <w:shd w:val="clear" w:color="auto" w:fill="auto"/>
          </w:tcPr>
          <w:p w14:paraId="449B0239" w14:textId="77777777" w:rsidR="00B80795" w:rsidRPr="00A926EA" w:rsidRDefault="00B80795" w:rsidP="00CB5A6B">
            <w:pPr>
              <w:pStyle w:val="TablecellLEFT"/>
              <w:keepNext/>
              <w:keepLines/>
            </w:pPr>
            <w:r w:rsidRPr="00A926EA">
              <w:t>Always applicable.</w:t>
            </w:r>
          </w:p>
        </w:tc>
      </w:tr>
      <w:tr w:rsidR="00B80795" w:rsidRPr="00A926EA" w14:paraId="0E4DE51B" w14:textId="77777777" w:rsidTr="008D506A">
        <w:trPr>
          <w:jc w:val="center"/>
        </w:trPr>
        <w:tc>
          <w:tcPr>
            <w:tcW w:w="2834" w:type="dxa"/>
            <w:shd w:val="clear" w:color="auto" w:fill="auto"/>
          </w:tcPr>
          <w:p w14:paraId="6C0765DB" w14:textId="77777777" w:rsidR="00B80795" w:rsidRPr="00A926EA" w:rsidRDefault="00B80795" w:rsidP="00CB5A6B">
            <w:pPr>
              <w:pStyle w:val="TablecellLEFT"/>
              <w:keepNext/>
              <w:keepLines/>
            </w:pPr>
            <w:r w:rsidRPr="00A926EA">
              <w:t>Redundancy and Fault Tolerance</w:t>
            </w:r>
          </w:p>
        </w:tc>
        <w:tc>
          <w:tcPr>
            <w:tcW w:w="1134" w:type="dxa"/>
            <w:shd w:val="clear" w:color="auto" w:fill="auto"/>
          </w:tcPr>
          <w:p w14:paraId="72DB6E14" w14:textId="250392C7" w:rsidR="00B80795" w:rsidRPr="00A926EA" w:rsidRDefault="00B1388E" w:rsidP="00CB5A6B">
            <w:pPr>
              <w:pStyle w:val="TablecellLEFT"/>
              <w:keepNext/>
              <w:keepLines/>
            </w:pPr>
            <w:r w:rsidRPr="00A926EA">
              <w:fldChar w:fldCharType="begin"/>
            </w:r>
            <w:r w:rsidRPr="00A926EA">
              <w:instrText xml:space="preserve"> REF _Ref50487126 \w \h </w:instrText>
            </w:r>
            <w:r w:rsidRPr="00A926EA">
              <w:fldChar w:fldCharType="separate"/>
            </w:r>
            <w:r w:rsidR="00AD4A95">
              <w:t>5</w:t>
            </w:r>
            <w:r w:rsidRPr="00A926EA">
              <w:fldChar w:fldCharType="end"/>
            </w:r>
            <w:r w:rsidRPr="00A926EA">
              <w:t xml:space="preserve">, </w:t>
            </w:r>
            <w:r w:rsidRPr="00A926EA">
              <w:fldChar w:fldCharType="begin"/>
            </w:r>
            <w:r w:rsidRPr="00A926EA">
              <w:instrText xml:space="preserve"> REF _Ref50487094 \w \h </w:instrText>
            </w:r>
            <w:r w:rsidRPr="00A926EA">
              <w:fldChar w:fldCharType="separate"/>
            </w:r>
            <w:r w:rsidR="00AD4A95">
              <w:t>6</w:t>
            </w:r>
            <w:r w:rsidRPr="00A926EA">
              <w:fldChar w:fldCharType="end"/>
            </w:r>
          </w:p>
        </w:tc>
        <w:tc>
          <w:tcPr>
            <w:tcW w:w="5177" w:type="dxa"/>
            <w:shd w:val="clear" w:color="auto" w:fill="auto"/>
          </w:tcPr>
          <w:p w14:paraId="671AE847" w14:textId="77777777" w:rsidR="00B80795" w:rsidRPr="00A926EA" w:rsidRDefault="00B80795" w:rsidP="00CB5A6B">
            <w:pPr>
              <w:pStyle w:val="TablecellLEFT"/>
              <w:keepNext/>
              <w:keepLines/>
            </w:pPr>
            <w:r w:rsidRPr="00A926EA">
              <w:t>Optional.</w:t>
            </w:r>
            <w:r w:rsidRPr="00A926EA">
              <w:br/>
              <w:t xml:space="preserve">If selected for a mission the requirements are normative for the End System and the Switch. </w:t>
            </w:r>
          </w:p>
        </w:tc>
      </w:tr>
    </w:tbl>
    <w:p w14:paraId="45D23CED" w14:textId="03470C9E" w:rsidR="00B80795" w:rsidRPr="00A926EA" w:rsidRDefault="00B80795" w:rsidP="00B80795">
      <w:pPr>
        <w:pStyle w:val="Heading2"/>
        <w:rPr>
          <w:lang w:eastAsia="zh-CN"/>
        </w:rPr>
      </w:pPr>
      <w:bookmarkStart w:id="1586" w:name="_Toc42280292"/>
      <w:bookmarkStart w:id="1587" w:name="_Toc53408988"/>
      <w:bookmarkStart w:id="1588" w:name="_Toc55828911"/>
      <w:r w:rsidRPr="00A926EA">
        <w:rPr>
          <w:lang w:eastAsia="zh-CN"/>
        </w:rPr>
        <w:t>IEEE 802.3 Tailoring</w:t>
      </w:r>
      <w:bookmarkEnd w:id="1586"/>
      <w:bookmarkEnd w:id="1587"/>
      <w:bookmarkEnd w:id="1588"/>
    </w:p>
    <w:p w14:paraId="2D782CEF" w14:textId="73A8D606" w:rsidR="00B80795" w:rsidRPr="00A926EA" w:rsidRDefault="00B80795" w:rsidP="00B80795">
      <w:pPr>
        <w:pStyle w:val="paragraph"/>
      </w:pPr>
      <w:r w:rsidRPr="00A926EA">
        <w:t xml:space="preserve">The tailoring to </w:t>
      </w:r>
      <w:r w:rsidR="00291710" w:rsidRPr="00A926EA">
        <w:t>[IEEE 802.3]</w:t>
      </w:r>
      <w:r w:rsidR="00475769" w:rsidRPr="00A926EA">
        <w:t xml:space="preserve"> </w:t>
      </w:r>
      <w:r w:rsidRPr="00A926EA">
        <w:t xml:space="preserve">- Part 3: Carrier sense multiple access with collision detection (CSMA/CD) access method and physical layer specifications is provided within this </w:t>
      </w:r>
      <w:r w:rsidR="00DD00C5" w:rsidRPr="00A926EA">
        <w:t>Clause</w:t>
      </w:r>
      <w:r w:rsidRPr="00A926EA">
        <w:t xml:space="preserve"> and defined in </w:t>
      </w:r>
      <w:r w:rsidR="00BC2BE9" w:rsidRPr="00A926EA">
        <w:fldChar w:fldCharType="begin"/>
      </w:r>
      <w:r w:rsidR="00BC2BE9" w:rsidRPr="00A926EA">
        <w:instrText xml:space="preserve"> REF _Ref42277914 \h  \* MERGEFORMAT </w:instrText>
      </w:r>
      <w:r w:rsidR="00BC2BE9" w:rsidRPr="00A926EA">
        <w:fldChar w:fldCharType="separate"/>
      </w:r>
      <w:r w:rsidR="00AD4A95" w:rsidRPr="00A926EA">
        <w:t xml:space="preserve">Table </w:t>
      </w:r>
      <w:r w:rsidR="00AD4A95">
        <w:rPr>
          <w:noProof/>
        </w:rPr>
        <w:t>10</w:t>
      </w:r>
      <w:r w:rsidR="00AD4A95" w:rsidRPr="00A926EA">
        <w:rPr>
          <w:noProof/>
        </w:rPr>
        <w:noBreakHyphen/>
      </w:r>
      <w:r w:rsidR="00AD4A95">
        <w:rPr>
          <w:noProof/>
        </w:rPr>
        <w:t>2</w:t>
      </w:r>
      <w:r w:rsidR="00BC2BE9" w:rsidRPr="00A926EA">
        <w:fldChar w:fldCharType="end"/>
      </w:r>
      <w:r w:rsidR="00BC2BE9" w:rsidRPr="00A926EA">
        <w:t>.</w:t>
      </w:r>
    </w:p>
    <w:p w14:paraId="7660A8AF" w14:textId="4149B67F" w:rsidR="00B80795" w:rsidRPr="00A926EA" w:rsidRDefault="00B80795" w:rsidP="00C12289">
      <w:pPr>
        <w:pStyle w:val="CaptionTable"/>
      </w:pPr>
      <w:bookmarkStart w:id="1589" w:name="_Ref42277914"/>
      <w:bookmarkStart w:id="1590" w:name="_Ref192658869"/>
      <w:bookmarkStart w:id="1591" w:name="_Ref192658818"/>
      <w:bookmarkStart w:id="1592" w:name="_Toc214184888"/>
      <w:bookmarkStart w:id="1593" w:name="_Ref213583583"/>
      <w:bookmarkStart w:id="1594" w:name="_Toc55828987"/>
      <w:r w:rsidRPr="00A926EA">
        <w:t xml:space="preserve">Table </w:t>
      </w:r>
      <w:fldSimple w:instr=" STYLEREF 1 \s ">
        <w:r w:rsidR="00AD4A95">
          <w:rPr>
            <w:noProof/>
          </w:rPr>
          <w:t>10</w:t>
        </w:r>
      </w:fldSimple>
      <w:r w:rsidR="00DC66C8" w:rsidRPr="00A926EA">
        <w:noBreakHyphen/>
      </w:r>
      <w:fldSimple w:instr=" SEQ Table \* ARABIC \s 1 ">
        <w:r w:rsidR="00AD4A95">
          <w:rPr>
            <w:noProof/>
          </w:rPr>
          <w:t>2</w:t>
        </w:r>
      </w:fldSimple>
      <w:bookmarkEnd w:id="1589"/>
      <w:r w:rsidRPr="00A926EA">
        <w:t>:</w:t>
      </w:r>
      <w:bookmarkEnd w:id="1590"/>
      <w:r w:rsidRPr="00A926EA">
        <w:t xml:space="preserve"> </w:t>
      </w:r>
      <w:bookmarkEnd w:id="1591"/>
      <w:bookmarkEnd w:id="1592"/>
      <w:bookmarkEnd w:id="1593"/>
      <w:r w:rsidRPr="00A926EA">
        <w:t xml:space="preserve">Tailoring to </w:t>
      </w:r>
      <w:r w:rsidR="00291710" w:rsidRPr="00A926EA">
        <w:t>[IEEE 802.3]</w:t>
      </w:r>
      <w:r w:rsidR="00475769" w:rsidRPr="00A926EA">
        <w:t xml:space="preserve"> </w:t>
      </w:r>
      <w:r w:rsidRPr="00A926EA">
        <w:t>- Part 3</w:t>
      </w:r>
      <w:bookmarkEnd w:id="1594"/>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4735"/>
        <w:gridCol w:w="2757"/>
      </w:tblGrid>
      <w:tr w:rsidR="00B80795" w:rsidRPr="00A926EA" w14:paraId="63CAC649" w14:textId="77777777" w:rsidTr="000138BB">
        <w:trPr>
          <w:cantSplit/>
          <w:tblHeader/>
          <w:jc w:val="center"/>
        </w:trPr>
        <w:tc>
          <w:tcPr>
            <w:tcW w:w="1710" w:type="dxa"/>
            <w:shd w:val="clear" w:color="auto" w:fill="E6E6E6"/>
            <w:vAlign w:val="center"/>
          </w:tcPr>
          <w:p w14:paraId="753435EF" w14:textId="77777777" w:rsidR="00B80795" w:rsidRPr="00A926EA" w:rsidRDefault="00B80795" w:rsidP="00B80795">
            <w:pPr>
              <w:pStyle w:val="TableHeaderCENTER"/>
            </w:pPr>
            <w:r w:rsidRPr="00A926EA">
              <w:t>Standard Tag</w:t>
            </w:r>
          </w:p>
        </w:tc>
        <w:tc>
          <w:tcPr>
            <w:tcW w:w="4735" w:type="dxa"/>
            <w:shd w:val="clear" w:color="auto" w:fill="E6E6E6"/>
          </w:tcPr>
          <w:p w14:paraId="6F061578" w14:textId="77777777" w:rsidR="00B80795" w:rsidRPr="00A926EA" w:rsidRDefault="00B80795" w:rsidP="00B80795">
            <w:pPr>
              <w:pStyle w:val="TableHeaderCENTER"/>
            </w:pPr>
            <w:r w:rsidRPr="00A926EA">
              <w:t>Requirement</w:t>
            </w:r>
          </w:p>
        </w:tc>
        <w:tc>
          <w:tcPr>
            <w:tcW w:w="2757" w:type="dxa"/>
            <w:shd w:val="clear" w:color="auto" w:fill="E6E6E6"/>
            <w:vAlign w:val="center"/>
          </w:tcPr>
          <w:p w14:paraId="5772A257" w14:textId="77777777" w:rsidR="00B80795" w:rsidRPr="00A926EA" w:rsidRDefault="00B80795" w:rsidP="00B80795">
            <w:pPr>
              <w:pStyle w:val="TableHeaderCENTER"/>
            </w:pPr>
            <w:r w:rsidRPr="00A926EA">
              <w:t>Applicability</w:t>
            </w:r>
          </w:p>
        </w:tc>
      </w:tr>
      <w:tr w:rsidR="00B80795" w:rsidRPr="00A926EA" w14:paraId="46FEE7DD" w14:textId="77777777" w:rsidTr="000138BB">
        <w:trPr>
          <w:cantSplit/>
          <w:jc w:val="center"/>
        </w:trPr>
        <w:tc>
          <w:tcPr>
            <w:tcW w:w="1710" w:type="dxa"/>
            <w:shd w:val="clear" w:color="auto" w:fill="auto"/>
          </w:tcPr>
          <w:p w14:paraId="7525C0D3" w14:textId="77777777" w:rsidR="00B80795" w:rsidRPr="00A926EA" w:rsidRDefault="00B80795" w:rsidP="00B80795">
            <w:pPr>
              <w:pStyle w:val="TablecellCENTER"/>
              <w:rPr>
                <w:rFonts w:eastAsia="MS Mincho"/>
                <w:lang w:eastAsia="de-AT"/>
              </w:rPr>
            </w:pPr>
            <w:r w:rsidRPr="00A926EA">
              <w:rPr>
                <w:rFonts w:eastAsia="MS Mincho"/>
                <w:lang w:eastAsia="de-AT"/>
              </w:rPr>
              <w:t>3.2</w:t>
            </w:r>
          </w:p>
        </w:tc>
        <w:tc>
          <w:tcPr>
            <w:tcW w:w="4735" w:type="dxa"/>
          </w:tcPr>
          <w:p w14:paraId="4463447B" w14:textId="77777777" w:rsidR="00B80795" w:rsidRPr="00A926EA" w:rsidRDefault="00B80795" w:rsidP="00B80795">
            <w:pPr>
              <w:pStyle w:val="TablecellLEFT"/>
            </w:pPr>
            <w:r w:rsidRPr="00A926EA">
              <w:t>The Ethernet frame shall be composed of the following fields:</w:t>
            </w:r>
          </w:p>
          <w:p w14:paraId="2F46F6D4" w14:textId="77777777" w:rsidR="00B80795" w:rsidRPr="00A926EA" w:rsidRDefault="00B80795" w:rsidP="00FA6C2C">
            <w:pPr>
              <w:pStyle w:val="Tablecell-Bul1"/>
            </w:pPr>
            <w:r w:rsidRPr="00A926EA">
              <w:t>preamble</w:t>
            </w:r>
          </w:p>
          <w:p w14:paraId="5077FC2E" w14:textId="77777777" w:rsidR="00B80795" w:rsidRPr="00A926EA" w:rsidRDefault="00B80795" w:rsidP="00FA6C2C">
            <w:pPr>
              <w:pStyle w:val="Tablecell-Bul1"/>
            </w:pPr>
            <w:r w:rsidRPr="00A926EA">
              <w:t>start frame delimiter (SFD)</w:t>
            </w:r>
          </w:p>
          <w:p w14:paraId="26125065" w14:textId="77777777" w:rsidR="00B80795" w:rsidRPr="00A926EA" w:rsidRDefault="00B80795" w:rsidP="00FA6C2C">
            <w:pPr>
              <w:pStyle w:val="Tablecell-Bul1"/>
            </w:pPr>
            <w:r w:rsidRPr="00A926EA">
              <w:t>destination address</w:t>
            </w:r>
          </w:p>
          <w:p w14:paraId="27A30ACF" w14:textId="77777777" w:rsidR="00B80795" w:rsidRPr="00A926EA" w:rsidRDefault="00B80795" w:rsidP="00FA6C2C">
            <w:pPr>
              <w:pStyle w:val="Tablecell-Bul1"/>
            </w:pPr>
            <w:r w:rsidRPr="00A926EA">
              <w:t>source address</w:t>
            </w:r>
          </w:p>
          <w:p w14:paraId="34E2720E" w14:textId="77777777" w:rsidR="00B80795" w:rsidRPr="00A926EA" w:rsidRDefault="00B80795" w:rsidP="00FA6C2C">
            <w:pPr>
              <w:pStyle w:val="Tablecell-Bul1"/>
            </w:pPr>
            <w:r w:rsidRPr="00A926EA">
              <w:t xml:space="preserve">length/type </w:t>
            </w:r>
          </w:p>
          <w:p w14:paraId="6E3E482B" w14:textId="77777777" w:rsidR="00B80795" w:rsidRPr="00A926EA" w:rsidRDefault="00B80795" w:rsidP="00FA6C2C">
            <w:pPr>
              <w:pStyle w:val="Tablecell-Bul1"/>
            </w:pPr>
            <w:r w:rsidRPr="00A926EA">
              <w:t>MAC client data</w:t>
            </w:r>
          </w:p>
          <w:p w14:paraId="66638597" w14:textId="77777777" w:rsidR="00B80795" w:rsidRPr="00A926EA" w:rsidRDefault="00B80795" w:rsidP="00FA6C2C">
            <w:pPr>
              <w:pStyle w:val="Tablecell-Bul1"/>
            </w:pPr>
            <w:r w:rsidRPr="00A926EA">
              <w:t>pad</w:t>
            </w:r>
          </w:p>
          <w:p w14:paraId="1308E852" w14:textId="77777777" w:rsidR="00B80795" w:rsidRPr="00A926EA" w:rsidRDefault="00B80795" w:rsidP="00FA6C2C">
            <w:pPr>
              <w:pStyle w:val="Tablecell-Bul1"/>
            </w:pPr>
            <w:r w:rsidRPr="00A926EA">
              <w:t>Frame Check Sequence (FCS)</w:t>
            </w:r>
          </w:p>
        </w:tc>
        <w:tc>
          <w:tcPr>
            <w:tcW w:w="2757" w:type="dxa"/>
            <w:shd w:val="clear" w:color="auto" w:fill="auto"/>
            <w:vAlign w:val="center"/>
          </w:tcPr>
          <w:p w14:paraId="57C54BEF" w14:textId="77777777" w:rsidR="00B80795" w:rsidRPr="00A926EA" w:rsidRDefault="00B80795" w:rsidP="004F5E06">
            <w:pPr>
              <w:pStyle w:val="TablecellCENTER"/>
            </w:pPr>
            <w:r w:rsidRPr="00A926EA">
              <w:t>Always applicable</w:t>
            </w:r>
          </w:p>
        </w:tc>
      </w:tr>
      <w:tr w:rsidR="00B80795" w:rsidRPr="00A926EA" w14:paraId="7CE8D9A1" w14:textId="77777777" w:rsidTr="000138BB">
        <w:trPr>
          <w:cantSplit/>
          <w:jc w:val="center"/>
        </w:trPr>
        <w:tc>
          <w:tcPr>
            <w:tcW w:w="1710" w:type="dxa"/>
            <w:shd w:val="clear" w:color="auto" w:fill="auto"/>
          </w:tcPr>
          <w:p w14:paraId="3C11F389" w14:textId="77777777" w:rsidR="00B80795" w:rsidRPr="00A926EA" w:rsidRDefault="00B80795" w:rsidP="00B80795">
            <w:pPr>
              <w:pStyle w:val="TablecellCENTER"/>
              <w:rPr>
                <w:rFonts w:eastAsia="MS Mincho"/>
                <w:lang w:eastAsia="de-AT"/>
              </w:rPr>
            </w:pPr>
            <w:r w:rsidRPr="00A926EA">
              <w:rPr>
                <w:rFonts w:eastAsia="MS Mincho"/>
                <w:lang w:eastAsia="de-AT"/>
              </w:rPr>
              <w:t>3.2.1</w:t>
            </w:r>
          </w:p>
        </w:tc>
        <w:tc>
          <w:tcPr>
            <w:tcW w:w="4735" w:type="dxa"/>
          </w:tcPr>
          <w:p w14:paraId="17B897FA" w14:textId="77777777" w:rsidR="00B80795" w:rsidRPr="00A926EA" w:rsidRDefault="00B80795" w:rsidP="00B80795">
            <w:pPr>
              <w:pStyle w:val="TablecellLEFT"/>
            </w:pPr>
            <w:r w:rsidRPr="00A926EA">
              <w:t>Preamble Field</w:t>
            </w:r>
          </w:p>
          <w:p w14:paraId="1FAB170E" w14:textId="77777777" w:rsidR="00B80795" w:rsidRPr="00A926EA" w:rsidRDefault="00B80795" w:rsidP="00B80795">
            <w:pPr>
              <w:pStyle w:val="TablecellLEFT"/>
            </w:pPr>
            <w:r w:rsidRPr="00A926EA">
              <w:t>The preamble field is a 7-octet field that is used to allow the PLS circuitry to reach its steady-state synchronization with the received frame timing (see 4.2.5).</w:t>
            </w:r>
          </w:p>
        </w:tc>
        <w:tc>
          <w:tcPr>
            <w:tcW w:w="2757" w:type="dxa"/>
            <w:shd w:val="clear" w:color="auto" w:fill="auto"/>
            <w:vAlign w:val="center"/>
          </w:tcPr>
          <w:p w14:paraId="01A047A3" w14:textId="77777777" w:rsidR="00B80795" w:rsidRPr="00A926EA" w:rsidRDefault="00B80795" w:rsidP="004F5E06">
            <w:pPr>
              <w:pStyle w:val="TablecellCENTER"/>
            </w:pPr>
            <w:r w:rsidRPr="00A926EA">
              <w:t>Always applicable</w:t>
            </w:r>
          </w:p>
        </w:tc>
      </w:tr>
      <w:tr w:rsidR="00B80795" w:rsidRPr="00A926EA" w14:paraId="0851B6D9" w14:textId="77777777" w:rsidTr="000138BB">
        <w:trPr>
          <w:cantSplit/>
          <w:jc w:val="center"/>
        </w:trPr>
        <w:tc>
          <w:tcPr>
            <w:tcW w:w="1710" w:type="dxa"/>
            <w:shd w:val="clear" w:color="auto" w:fill="auto"/>
          </w:tcPr>
          <w:p w14:paraId="0BF1F625" w14:textId="77777777" w:rsidR="00B80795" w:rsidRPr="00A926EA" w:rsidRDefault="00B80795" w:rsidP="00B80795">
            <w:pPr>
              <w:pStyle w:val="TablecellCENTER"/>
              <w:rPr>
                <w:rFonts w:eastAsia="MS Mincho"/>
                <w:lang w:eastAsia="de-AT"/>
              </w:rPr>
            </w:pPr>
            <w:r w:rsidRPr="00A926EA">
              <w:rPr>
                <w:rFonts w:eastAsia="MS Mincho"/>
                <w:lang w:eastAsia="de-AT"/>
              </w:rPr>
              <w:t>3.2.2</w:t>
            </w:r>
          </w:p>
        </w:tc>
        <w:tc>
          <w:tcPr>
            <w:tcW w:w="4735" w:type="dxa"/>
          </w:tcPr>
          <w:p w14:paraId="5C7CA3CF" w14:textId="77777777" w:rsidR="00B80795" w:rsidRPr="00A926EA" w:rsidRDefault="00B80795" w:rsidP="00B80795">
            <w:pPr>
              <w:pStyle w:val="TablecellLEFT"/>
            </w:pPr>
            <w:r w:rsidRPr="00A926EA">
              <w:t>Start Frame Delimiter (SFD) field</w:t>
            </w:r>
          </w:p>
          <w:p w14:paraId="34A52925" w14:textId="77777777" w:rsidR="00B80795" w:rsidRPr="00A926EA" w:rsidRDefault="00B80795" w:rsidP="00B80795">
            <w:pPr>
              <w:pStyle w:val="TablecellLEFT"/>
            </w:pPr>
            <w:r w:rsidRPr="00A926EA">
              <w:t>The SFD field is the sequence 10101011. It immediately follows the preamble pattern and indicates the start of a frame.</w:t>
            </w:r>
          </w:p>
        </w:tc>
        <w:tc>
          <w:tcPr>
            <w:tcW w:w="2757" w:type="dxa"/>
            <w:shd w:val="clear" w:color="auto" w:fill="auto"/>
            <w:vAlign w:val="center"/>
          </w:tcPr>
          <w:p w14:paraId="3F284E54" w14:textId="77777777" w:rsidR="00B80795" w:rsidRPr="00A926EA" w:rsidRDefault="00B80795" w:rsidP="004F5E06">
            <w:pPr>
              <w:pStyle w:val="TablecellCENTER"/>
            </w:pPr>
            <w:r w:rsidRPr="00A926EA">
              <w:t>Always applicable</w:t>
            </w:r>
          </w:p>
        </w:tc>
      </w:tr>
      <w:tr w:rsidR="00B80795" w:rsidRPr="00A926EA" w14:paraId="00E5519F" w14:textId="77777777" w:rsidTr="000138BB">
        <w:trPr>
          <w:cantSplit/>
          <w:jc w:val="center"/>
        </w:trPr>
        <w:tc>
          <w:tcPr>
            <w:tcW w:w="1710" w:type="dxa"/>
            <w:shd w:val="clear" w:color="auto" w:fill="auto"/>
          </w:tcPr>
          <w:p w14:paraId="41E05D80" w14:textId="77777777" w:rsidR="00B80795" w:rsidRPr="00A926EA" w:rsidRDefault="00B80795" w:rsidP="00B80795">
            <w:pPr>
              <w:pStyle w:val="TablecellCENTER"/>
              <w:rPr>
                <w:rFonts w:eastAsia="MS Mincho"/>
                <w:lang w:eastAsia="de-AT"/>
              </w:rPr>
            </w:pPr>
            <w:r w:rsidRPr="00A926EA">
              <w:rPr>
                <w:rFonts w:eastAsia="MS Mincho"/>
                <w:lang w:eastAsia="de-AT"/>
              </w:rPr>
              <w:lastRenderedPageBreak/>
              <w:t>3.2.3</w:t>
            </w:r>
          </w:p>
        </w:tc>
        <w:tc>
          <w:tcPr>
            <w:tcW w:w="4735" w:type="dxa"/>
          </w:tcPr>
          <w:p w14:paraId="576FD9F4" w14:textId="77777777" w:rsidR="00B80795" w:rsidRPr="00A926EA" w:rsidRDefault="00B80795" w:rsidP="00B80795">
            <w:pPr>
              <w:pStyle w:val="TablecellLEFT"/>
            </w:pPr>
            <w:r w:rsidRPr="00A926EA">
              <w:t>Address fields</w:t>
            </w:r>
          </w:p>
          <w:p w14:paraId="79095967" w14:textId="77777777" w:rsidR="00B80795" w:rsidRPr="00A926EA" w:rsidRDefault="00B80795" w:rsidP="00B80795">
            <w:pPr>
              <w:pStyle w:val="TablecellLEFT"/>
            </w:pPr>
            <w:r w:rsidRPr="00A926EA">
              <w:t>Each MAC frame shall contain two address fields: the Destination Address field and the Source Address field, in that order. The Destination Address field shall specify the destination addressee(s) for which the frame is intended. The Source Address field shall identify the station from which frame was initiated.</w:t>
            </w:r>
          </w:p>
        </w:tc>
        <w:tc>
          <w:tcPr>
            <w:tcW w:w="2757" w:type="dxa"/>
            <w:shd w:val="clear" w:color="auto" w:fill="auto"/>
            <w:vAlign w:val="center"/>
          </w:tcPr>
          <w:p w14:paraId="76B7B69B" w14:textId="77777777" w:rsidR="00B80795" w:rsidRPr="00A926EA" w:rsidRDefault="00B80795" w:rsidP="004F5E06">
            <w:pPr>
              <w:pStyle w:val="TablecellCENTER"/>
            </w:pPr>
            <w:r w:rsidRPr="00A926EA">
              <w:t>Always applicable</w:t>
            </w:r>
          </w:p>
        </w:tc>
      </w:tr>
      <w:tr w:rsidR="00B80795" w:rsidRPr="00A926EA" w14:paraId="5F47DCFC" w14:textId="77777777" w:rsidTr="000138BB">
        <w:trPr>
          <w:cantSplit/>
          <w:jc w:val="center"/>
        </w:trPr>
        <w:tc>
          <w:tcPr>
            <w:tcW w:w="1710" w:type="dxa"/>
            <w:shd w:val="clear" w:color="auto" w:fill="auto"/>
          </w:tcPr>
          <w:p w14:paraId="7878F73B" w14:textId="77777777" w:rsidR="00B80795" w:rsidRPr="00A926EA" w:rsidRDefault="00B80795" w:rsidP="00B80795">
            <w:pPr>
              <w:pStyle w:val="TablecellCENTER"/>
              <w:rPr>
                <w:rFonts w:eastAsia="MS Mincho"/>
                <w:lang w:eastAsia="de-AT"/>
              </w:rPr>
            </w:pPr>
            <w:r w:rsidRPr="00A926EA">
              <w:rPr>
                <w:rFonts w:eastAsia="MS Mincho"/>
                <w:lang w:eastAsia="de-AT"/>
              </w:rPr>
              <w:t>3.2.4</w:t>
            </w:r>
          </w:p>
        </w:tc>
        <w:tc>
          <w:tcPr>
            <w:tcW w:w="4735" w:type="dxa"/>
          </w:tcPr>
          <w:p w14:paraId="53B194A9" w14:textId="77777777" w:rsidR="00B80795" w:rsidRPr="00A926EA" w:rsidRDefault="00B80795" w:rsidP="00B80795">
            <w:pPr>
              <w:pStyle w:val="TablecellLEFT"/>
            </w:pPr>
            <w:r w:rsidRPr="00A926EA">
              <w:t>The MAC frame format shall maintain a destination address field.</w:t>
            </w:r>
          </w:p>
        </w:tc>
        <w:tc>
          <w:tcPr>
            <w:tcW w:w="2757" w:type="dxa"/>
            <w:shd w:val="clear" w:color="auto" w:fill="auto"/>
            <w:vAlign w:val="center"/>
          </w:tcPr>
          <w:p w14:paraId="5EA0F0EF" w14:textId="77777777" w:rsidR="00B80795" w:rsidRPr="00A926EA" w:rsidRDefault="00B80795" w:rsidP="004F5E06">
            <w:pPr>
              <w:pStyle w:val="TablecellCENTER"/>
            </w:pPr>
            <w:r w:rsidRPr="00A926EA">
              <w:t>Always applicable</w:t>
            </w:r>
          </w:p>
        </w:tc>
      </w:tr>
      <w:tr w:rsidR="00B80795" w:rsidRPr="00A926EA" w14:paraId="3AB24DEE" w14:textId="77777777" w:rsidTr="000138BB">
        <w:trPr>
          <w:cantSplit/>
          <w:jc w:val="center"/>
        </w:trPr>
        <w:tc>
          <w:tcPr>
            <w:tcW w:w="1710" w:type="dxa"/>
            <w:shd w:val="clear" w:color="auto" w:fill="auto"/>
          </w:tcPr>
          <w:p w14:paraId="62F5996B" w14:textId="77777777" w:rsidR="00B80795" w:rsidRPr="00A926EA" w:rsidRDefault="00B80795" w:rsidP="00B80795">
            <w:pPr>
              <w:pStyle w:val="TablecellCENTER"/>
              <w:rPr>
                <w:rFonts w:eastAsia="MS Mincho"/>
                <w:lang w:eastAsia="de-AT"/>
              </w:rPr>
            </w:pPr>
            <w:r w:rsidRPr="00A926EA">
              <w:rPr>
                <w:rFonts w:eastAsia="MS Mincho"/>
                <w:lang w:eastAsia="de-AT"/>
              </w:rPr>
              <w:t>3.2.5</w:t>
            </w:r>
          </w:p>
        </w:tc>
        <w:tc>
          <w:tcPr>
            <w:tcW w:w="4735" w:type="dxa"/>
          </w:tcPr>
          <w:p w14:paraId="030B90F7" w14:textId="77777777" w:rsidR="00B80795" w:rsidRPr="00A926EA" w:rsidRDefault="00B80795" w:rsidP="00B80795">
            <w:pPr>
              <w:pStyle w:val="TablecellLEFT"/>
            </w:pPr>
            <w:r w:rsidRPr="00A926EA">
              <w:t>The MAC frame format shall maintain a source address field.</w:t>
            </w:r>
          </w:p>
        </w:tc>
        <w:tc>
          <w:tcPr>
            <w:tcW w:w="2757" w:type="dxa"/>
            <w:shd w:val="clear" w:color="auto" w:fill="auto"/>
            <w:vAlign w:val="center"/>
          </w:tcPr>
          <w:p w14:paraId="6DC50734" w14:textId="77777777" w:rsidR="00B80795" w:rsidRPr="00A926EA" w:rsidRDefault="00B80795" w:rsidP="004F5E06">
            <w:pPr>
              <w:pStyle w:val="TablecellCENTER"/>
            </w:pPr>
            <w:r w:rsidRPr="00A926EA">
              <w:t>Always applicable</w:t>
            </w:r>
          </w:p>
        </w:tc>
      </w:tr>
      <w:tr w:rsidR="00B80795" w:rsidRPr="00A926EA" w14:paraId="00E50B87" w14:textId="77777777" w:rsidTr="000138BB">
        <w:trPr>
          <w:cantSplit/>
          <w:jc w:val="center"/>
        </w:trPr>
        <w:tc>
          <w:tcPr>
            <w:tcW w:w="1710" w:type="dxa"/>
            <w:shd w:val="clear" w:color="auto" w:fill="auto"/>
          </w:tcPr>
          <w:p w14:paraId="65646D90" w14:textId="77777777" w:rsidR="00B80795" w:rsidRPr="00A926EA" w:rsidRDefault="00B80795" w:rsidP="00B80795">
            <w:pPr>
              <w:pStyle w:val="TablecellCENTER"/>
              <w:rPr>
                <w:rFonts w:eastAsia="MS Mincho"/>
                <w:lang w:eastAsia="de-AT"/>
              </w:rPr>
            </w:pPr>
            <w:r w:rsidRPr="00A926EA">
              <w:rPr>
                <w:rFonts w:eastAsia="MS Mincho"/>
                <w:lang w:eastAsia="de-AT"/>
              </w:rPr>
              <w:t>3.2.6</w:t>
            </w:r>
          </w:p>
        </w:tc>
        <w:tc>
          <w:tcPr>
            <w:tcW w:w="4735" w:type="dxa"/>
          </w:tcPr>
          <w:p w14:paraId="58CC1FCD" w14:textId="77777777" w:rsidR="00B80795" w:rsidRPr="00A926EA" w:rsidRDefault="00B80795" w:rsidP="00B80795">
            <w:pPr>
              <w:pStyle w:val="TablecellLEFT"/>
            </w:pPr>
            <w:r w:rsidRPr="00A926EA">
              <w:t>The MAC frame format shall maintain a length/type field.</w:t>
            </w:r>
          </w:p>
        </w:tc>
        <w:tc>
          <w:tcPr>
            <w:tcW w:w="2757" w:type="dxa"/>
            <w:shd w:val="clear" w:color="auto" w:fill="auto"/>
            <w:vAlign w:val="center"/>
          </w:tcPr>
          <w:p w14:paraId="29ECEA4B" w14:textId="77777777" w:rsidR="00B80795" w:rsidRPr="00A926EA" w:rsidRDefault="00B80795" w:rsidP="004F5E06">
            <w:pPr>
              <w:pStyle w:val="TablecellCENTER"/>
            </w:pPr>
            <w:r w:rsidRPr="00A926EA">
              <w:t>Always applicable</w:t>
            </w:r>
          </w:p>
        </w:tc>
      </w:tr>
      <w:tr w:rsidR="00B80795" w:rsidRPr="00A926EA" w14:paraId="38E2BB78" w14:textId="77777777" w:rsidTr="000138BB">
        <w:trPr>
          <w:cantSplit/>
          <w:jc w:val="center"/>
        </w:trPr>
        <w:tc>
          <w:tcPr>
            <w:tcW w:w="1710" w:type="dxa"/>
            <w:shd w:val="clear" w:color="auto" w:fill="auto"/>
          </w:tcPr>
          <w:p w14:paraId="6DF7EA12" w14:textId="77777777" w:rsidR="00B80795" w:rsidRPr="00A926EA" w:rsidRDefault="00B80795" w:rsidP="00B80795">
            <w:pPr>
              <w:pStyle w:val="TablecellCENTER"/>
              <w:rPr>
                <w:rFonts w:eastAsia="MS Mincho"/>
                <w:lang w:eastAsia="de-AT"/>
              </w:rPr>
            </w:pPr>
            <w:r w:rsidRPr="00A926EA">
              <w:rPr>
                <w:rFonts w:eastAsia="MS Mincho"/>
                <w:lang w:eastAsia="de-AT"/>
              </w:rPr>
              <w:t>3.2.7</w:t>
            </w:r>
          </w:p>
        </w:tc>
        <w:tc>
          <w:tcPr>
            <w:tcW w:w="4735" w:type="dxa"/>
          </w:tcPr>
          <w:p w14:paraId="5ADB9EF0" w14:textId="77777777" w:rsidR="00B80795" w:rsidRPr="00A926EA" w:rsidRDefault="00B80795" w:rsidP="00B80795">
            <w:pPr>
              <w:pStyle w:val="TablecellLEFT"/>
            </w:pPr>
            <w:r w:rsidRPr="00A926EA">
              <w:t>The MAC frame format shall maintain a data field.</w:t>
            </w:r>
          </w:p>
          <w:p w14:paraId="366D3FDE" w14:textId="77777777" w:rsidR="00B80795" w:rsidRPr="00A926EA" w:rsidRDefault="00B80795" w:rsidP="00B80795">
            <w:pPr>
              <w:pStyle w:val="TablecellLEFT"/>
            </w:pPr>
            <w:r w:rsidRPr="00A926EA">
              <w:t>NOTE: Data: Is a sequence of n bytes of any value, where n is less than or equal to 1500. If the length of actual useful data carried by this field is less than 46, the useful data is actually padded up to the 46 bytes with an arbitrary byte value.</w:t>
            </w:r>
          </w:p>
        </w:tc>
        <w:tc>
          <w:tcPr>
            <w:tcW w:w="2757" w:type="dxa"/>
            <w:shd w:val="clear" w:color="auto" w:fill="auto"/>
            <w:vAlign w:val="center"/>
          </w:tcPr>
          <w:p w14:paraId="183809F5" w14:textId="77777777" w:rsidR="00B80795" w:rsidRPr="00A926EA" w:rsidRDefault="00B80795" w:rsidP="004F5E06">
            <w:pPr>
              <w:pStyle w:val="TablecellCENTER"/>
            </w:pPr>
            <w:r w:rsidRPr="00A926EA">
              <w:t>Always applicable</w:t>
            </w:r>
          </w:p>
        </w:tc>
      </w:tr>
      <w:tr w:rsidR="00B80795" w:rsidRPr="00A926EA" w14:paraId="1F698A07" w14:textId="77777777" w:rsidTr="000138BB">
        <w:trPr>
          <w:cantSplit/>
          <w:jc w:val="center"/>
        </w:trPr>
        <w:tc>
          <w:tcPr>
            <w:tcW w:w="1710" w:type="dxa"/>
            <w:shd w:val="clear" w:color="auto" w:fill="auto"/>
          </w:tcPr>
          <w:p w14:paraId="6D3EBEA9" w14:textId="77777777" w:rsidR="00B80795" w:rsidRPr="00A926EA" w:rsidRDefault="00B80795" w:rsidP="00B80795">
            <w:pPr>
              <w:pStyle w:val="TablecellCENTER"/>
              <w:rPr>
                <w:rFonts w:eastAsia="MS Mincho"/>
                <w:lang w:eastAsia="de-AT"/>
              </w:rPr>
            </w:pPr>
            <w:r w:rsidRPr="00A926EA">
              <w:rPr>
                <w:rFonts w:eastAsia="MS Mincho"/>
                <w:lang w:eastAsia="de-AT"/>
              </w:rPr>
              <w:t>3.2.8</w:t>
            </w:r>
          </w:p>
        </w:tc>
        <w:tc>
          <w:tcPr>
            <w:tcW w:w="4735" w:type="dxa"/>
          </w:tcPr>
          <w:p w14:paraId="1B2551F5" w14:textId="77777777" w:rsidR="00B80795" w:rsidRPr="00A926EA" w:rsidRDefault="00B80795" w:rsidP="00B80795">
            <w:pPr>
              <w:pStyle w:val="TablecellLEFT"/>
            </w:pPr>
            <w:r w:rsidRPr="00A926EA">
              <w:t>For Frame Check Sequence Field a CRC value shall be calculated based on Destination Address, Source Address, Length/Type and Data fields .</w:t>
            </w:r>
          </w:p>
        </w:tc>
        <w:tc>
          <w:tcPr>
            <w:tcW w:w="2757" w:type="dxa"/>
            <w:shd w:val="clear" w:color="auto" w:fill="auto"/>
            <w:vAlign w:val="center"/>
          </w:tcPr>
          <w:p w14:paraId="01C5E186" w14:textId="77777777" w:rsidR="00B80795" w:rsidRPr="00A926EA" w:rsidRDefault="00B80795" w:rsidP="004F5E06">
            <w:pPr>
              <w:pStyle w:val="TablecellCENTER"/>
            </w:pPr>
            <w:r w:rsidRPr="00A926EA">
              <w:t>Always applicable</w:t>
            </w:r>
          </w:p>
        </w:tc>
      </w:tr>
      <w:tr w:rsidR="00B80795" w:rsidRPr="00A926EA" w14:paraId="5B4C960A" w14:textId="77777777" w:rsidTr="000138BB">
        <w:trPr>
          <w:cantSplit/>
          <w:jc w:val="center"/>
        </w:trPr>
        <w:tc>
          <w:tcPr>
            <w:tcW w:w="1710" w:type="dxa"/>
            <w:shd w:val="clear" w:color="auto" w:fill="auto"/>
          </w:tcPr>
          <w:p w14:paraId="2EE0F8CD" w14:textId="77777777" w:rsidR="00B80795" w:rsidRPr="00A926EA" w:rsidRDefault="00B80795" w:rsidP="00B80795">
            <w:pPr>
              <w:pStyle w:val="TablecellCENTER"/>
              <w:rPr>
                <w:rFonts w:eastAsia="MS Mincho"/>
                <w:lang w:eastAsia="de-AT"/>
              </w:rPr>
            </w:pPr>
            <w:r w:rsidRPr="00A926EA">
              <w:rPr>
                <w:rFonts w:eastAsia="MS Mincho"/>
                <w:lang w:eastAsia="de-AT"/>
              </w:rPr>
              <w:t>3.4</w:t>
            </w:r>
          </w:p>
        </w:tc>
        <w:tc>
          <w:tcPr>
            <w:tcW w:w="4735" w:type="dxa"/>
          </w:tcPr>
          <w:p w14:paraId="07B59B2E" w14:textId="77777777" w:rsidR="00B80795" w:rsidRPr="00A926EA" w:rsidRDefault="00B80795" w:rsidP="00B80795">
            <w:pPr>
              <w:pStyle w:val="TablecellLEFT"/>
            </w:pPr>
            <w:r w:rsidRPr="00A926EA">
              <w:t>A frame that meets at least one of the following conditions shall be considered as invalid MAC frame and discarded:</w:t>
            </w:r>
          </w:p>
          <w:p w14:paraId="5D0EEADB" w14:textId="77777777" w:rsidR="00B80795" w:rsidRPr="00A926EA" w:rsidRDefault="00B80795" w:rsidP="00B80795">
            <w:pPr>
              <w:pStyle w:val="TablecellLEFT"/>
            </w:pPr>
            <w:r w:rsidRPr="00A926EA">
              <w:t>The frame length is inconsistent with a length value specified in the length/type field. If the length/type field contains a type value, then the frame length is assumed to be consistent with this field and should not be considered an invalid frame on this basis.</w:t>
            </w:r>
          </w:p>
          <w:p w14:paraId="2054C7C6" w14:textId="77777777" w:rsidR="00B80795" w:rsidRPr="00A926EA" w:rsidRDefault="00B80795" w:rsidP="00B80795">
            <w:pPr>
              <w:pStyle w:val="TablecellLEFT"/>
            </w:pPr>
            <w:r w:rsidRPr="00A926EA">
              <w:t>It is not an integral number of octets in length.</w:t>
            </w:r>
          </w:p>
          <w:p w14:paraId="6F80C634" w14:textId="77777777" w:rsidR="00B80795" w:rsidRPr="00A926EA" w:rsidRDefault="00B80795" w:rsidP="00B80795">
            <w:pPr>
              <w:pStyle w:val="TablecellLEFT"/>
              <w:rPr>
                <w:rFonts w:ascii="Calibri" w:hAnsi="Calibri"/>
              </w:rPr>
            </w:pPr>
            <w:r w:rsidRPr="00A926EA">
              <w:t>The bits of the incoming frame (exclusive of the FCS field itself) do not generate a CRC value identical to the one received.</w:t>
            </w:r>
          </w:p>
        </w:tc>
        <w:tc>
          <w:tcPr>
            <w:tcW w:w="2757" w:type="dxa"/>
            <w:shd w:val="clear" w:color="auto" w:fill="auto"/>
            <w:vAlign w:val="center"/>
          </w:tcPr>
          <w:p w14:paraId="3A409979" w14:textId="77777777" w:rsidR="00B80795" w:rsidRPr="00A926EA" w:rsidRDefault="00B80795" w:rsidP="004F5E06">
            <w:pPr>
              <w:pStyle w:val="TablecellCENTER"/>
            </w:pPr>
            <w:r w:rsidRPr="00A926EA">
              <w:t>Always applicable</w:t>
            </w:r>
          </w:p>
        </w:tc>
      </w:tr>
      <w:tr w:rsidR="00B80795" w:rsidRPr="00A926EA" w14:paraId="67937D13" w14:textId="77777777" w:rsidTr="000138BB">
        <w:trPr>
          <w:cantSplit/>
          <w:jc w:val="center"/>
        </w:trPr>
        <w:tc>
          <w:tcPr>
            <w:tcW w:w="1710" w:type="dxa"/>
            <w:shd w:val="clear" w:color="auto" w:fill="auto"/>
          </w:tcPr>
          <w:p w14:paraId="2424EABB" w14:textId="77777777" w:rsidR="00B80795" w:rsidRPr="00A926EA" w:rsidRDefault="00B80795" w:rsidP="00B80795">
            <w:pPr>
              <w:pStyle w:val="TablecellCENTER"/>
              <w:rPr>
                <w:rFonts w:eastAsia="MS Mincho"/>
                <w:lang w:eastAsia="de-AT"/>
              </w:rPr>
            </w:pPr>
            <w:r w:rsidRPr="00A926EA">
              <w:rPr>
                <w:rFonts w:eastAsia="MS Mincho"/>
                <w:lang w:eastAsia="de-AT"/>
              </w:rPr>
              <w:t>4.2.3.1</w:t>
            </w:r>
          </w:p>
        </w:tc>
        <w:tc>
          <w:tcPr>
            <w:tcW w:w="4735" w:type="dxa"/>
          </w:tcPr>
          <w:p w14:paraId="374DCD65" w14:textId="77777777" w:rsidR="00B80795" w:rsidRPr="00A926EA" w:rsidRDefault="00B80795" w:rsidP="00B80795">
            <w:pPr>
              <w:pStyle w:val="TablecellLEFT"/>
            </w:pPr>
            <w:r w:rsidRPr="00A926EA">
              <w:t>The MAC sublayer shall provide capability for encapsulation of transmits data.</w:t>
            </w:r>
          </w:p>
        </w:tc>
        <w:tc>
          <w:tcPr>
            <w:tcW w:w="2757" w:type="dxa"/>
            <w:shd w:val="clear" w:color="auto" w:fill="auto"/>
            <w:vAlign w:val="center"/>
          </w:tcPr>
          <w:p w14:paraId="3ECD5DC7" w14:textId="77777777" w:rsidR="00B80795" w:rsidRPr="00A926EA" w:rsidRDefault="00B80795" w:rsidP="004F5E06">
            <w:pPr>
              <w:pStyle w:val="TablecellCENTER"/>
            </w:pPr>
            <w:r w:rsidRPr="00A926EA">
              <w:t>Always applicable</w:t>
            </w:r>
          </w:p>
        </w:tc>
      </w:tr>
      <w:tr w:rsidR="00B80795" w:rsidRPr="00A926EA" w14:paraId="44581190" w14:textId="77777777" w:rsidTr="000138BB">
        <w:trPr>
          <w:cantSplit/>
          <w:jc w:val="center"/>
        </w:trPr>
        <w:tc>
          <w:tcPr>
            <w:tcW w:w="1710" w:type="dxa"/>
            <w:shd w:val="clear" w:color="auto" w:fill="auto"/>
          </w:tcPr>
          <w:p w14:paraId="20321D51" w14:textId="77777777" w:rsidR="00B80795" w:rsidRPr="00A926EA" w:rsidRDefault="00B80795" w:rsidP="00B80795">
            <w:pPr>
              <w:pStyle w:val="TablecellCENTER"/>
              <w:rPr>
                <w:rFonts w:eastAsia="MS Mincho"/>
                <w:lang w:eastAsia="de-AT"/>
              </w:rPr>
            </w:pPr>
            <w:r w:rsidRPr="00A926EA">
              <w:rPr>
                <w:rFonts w:eastAsia="MS Mincho"/>
                <w:lang w:eastAsia="de-AT"/>
              </w:rPr>
              <w:lastRenderedPageBreak/>
              <w:t>4.2.3.2.1</w:t>
            </w:r>
          </w:p>
        </w:tc>
        <w:tc>
          <w:tcPr>
            <w:tcW w:w="4735" w:type="dxa"/>
          </w:tcPr>
          <w:p w14:paraId="3D9B76FB" w14:textId="77777777" w:rsidR="00B80795" w:rsidRPr="00A926EA" w:rsidRDefault="00B80795" w:rsidP="00B80795">
            <w:pPr>
              <w:pStyle w:val="TablecellLEFT"/>
            </w:pPr>
            <w:r w:rsidRPr="00A926EA">
              <w:t>Full duplex mode</w:t>
            </w:r>
          </w:p>
          <w:p w14:paraId="10304AC3" w14:textId="77777777" w:rsidR="00B80795" w:rsidRPr="00A926EA" w:rsidRDefault="00B80795" w:rsidP="00B80795">
            <w:pPr>
              <w:pStyle w:val="TablecellLEFT"/>
            </w:pPr>
            <w:r w:rsidRPr="00A926EA">
              <w:t>In full duplex mode, the CSMA/CD MAC does not defer pending transmissions based on the carrierSense signal from the PLS. Instead, it uses the internal variable transmitting to maintain proper MAC state while the transmission is in progress. After the last bit of a transmitted frame, (that is, when transmitting changes from true to false), the MAC continues to defer for a proper inter-FrameSpacing.</w:t>
            </w:r>
          </w:p>
        </w:tc>
        <w:tc>
          <w:tcPr>
            <w:tcW w:w="2757" w:type="dxa"/>
            <w:shd w:val="clear" w:color="auto" w:fill="auto"/>
            <w:vAlign w:val="center"/>
          </w:tcPr>
          <w:p w14:paraId="27B0CA92" w14:textId="77777777" w:rsidR="00B80795" w:rsidRPr="00A926EA" w:rsidRDefault="00B80795" w:rsidP="004F5E06">
            <w:pPr>
              <w:pStyle w:val="TablecellCENTER"/>
            </w:pPr>
            <w:r w:rsidRPr="00A926EA">
              <w:t>Always applicable</w:t>
            </w:r>
          </w:p>
        </w:tc>
      </w:tr>
      <w:tr w:rsidR="00B80795" w:rsidRPr="00A926EA" w14:paraId="1BA36C4A" w14:textId="77777777" w:rsidTr="000138BB">
        <w:trPr>
          <w:cantSplit/>
          <w:jc w:val="center"/>
        </w:trPr>
        <w:tc>
          <w:tcPr>
            <w:tcW w:w="1710" w:type="dxa"/>
            <w:shd w:val="clear" w:color="auto" w:fill="auto"/>
          </w:tcPr>
          <w:p w14:paraId="01A6A8F1" w14:textId="77777777" w:rsidR="00B80795" w:rsidRPr="00A926EA" w:rsidRDefault="00B80795" w:rsidP="00B80795">
            <w:pPr>
              <w:pStyle w:val="TablecellCENTER"/>
              <w:rPr>
                <w:rFonts w:eastAsia="MS Mincho"/>
                <w:lang w:eastAsia="de-AT"/>
              </w:rPr>
            </w:pPr>
            <w:r w:rsidRPr="00A926EA">
              <w:rPr>
                <w:rFonts w:eastAsia="MS Mincho"/>
                <w:lang w:eastAsia="de-AT"/>
              </w:rPr>
              <w:t>4.2.3.2.2</w:t>
            </w:r>
          </w:p>
        </w:tc>
        <w:tc>
          <w:tcPr>
            <w:tcW w:w="4735" w:type="dxa"/>
          </w:tcPr>
          <w:p w14:paraId="71ABE10B" w14:textId="77777777" w:rsidR="00B80795" w:rsidRPr="00A926EA" w:rsidRDefault="00B80795" w:rsidP="00B80795">
            <w:pPr>
              <w:pStyle w:val="TablecellLEFT"/>
            </w:pPr>
            <w:r w:rsidRPr="00A926EA">
              <w:t>MAC sublayer shall start the transmission of a frame at least interFrameGap time after the previous frame has been transmitted.</w:t>
            </w:r>
          </w:p>
        </w:tc>
        <w:tc>
          <w:tcPr>
            <w:tcW w:w="2757" w:type="dxa"/>
            <w:shd w:val="clear" w:color="auto" w:fill="auto"/>
            <w:vAlign w:val="center"/>
          </w:tcPr>
          <w:p w14:paraId="69E54560" w14:textId="77777777" w:rsidR="00B80795" w:rsidRPr="00A926EA" w:rsidRDefault="00B80795" w:rsidP="004F5E06">
            <w:pPr>
              <w:pStyle w:val="TablecellCENTER"/>
            </w:pPr>
            <w:r w:rsidRPr="00A926EA">
              <w:t>Always applicable</w:t>
            </w:r>
          </w:p>
        </w:tc>
      </w:tr>
      <w:tr w:rsidR="00B80795" w:rsidRPr="00A926EA" w14:paraId="2FA2A0A7" w14:textId="77777777" w:rsidTr="000138BB">
        <w:trPr>
          <w:cantSplit/>
          <w:jc w:val="center"/>
        </w:trPr>
        <w:tc>
          <w:tcPr>
            <w:tcW w:w="1710" w:type="dxa"/>
            <w:shd w:val="clear" w:color="auto" w:fill="auto"/>
          </w:tcPr>
          <w:p w14:paraId="677E0263" w14:textId="77777777" w:rsidR="00B80795" w:rsidRPr="00A926EA" w:rsidRDefault="00B80795" w:rsidP="00B80795">
            <w:pPr>
              <w:pStyle w:val="TablecellCENTER"/>
              <w:rPr>
                <w:rFonts w:eastAsia="MS Mincho"/>
                <w:lang w:eastAsia="de-AT"/>
              </w:rPr>
            </w:pPr>
            <w:r w:rsidRPr="00A926EA">
              <w:rPr>
                <w:rFonts w:eastAsia="MS Mincho"/>
                <w:lang w:eastAsia="de-AT"/>
              </w:rPr>
              <w:t>4.2.4.1</w:t>
            </w:r>
          </w:p>
        </w:tc>
        <w:tc>
          <w:tcPr>
            <w:tcW w:w="4735" w:type="dxa"/>
          </w:tcPr>
          <w:p w14:paraId="682E6FF2" w14:textId="77777777" w:rsidR="00B80795" w:rsidRPr="00A926EA" w:rsidRDefault="00B80795" w:rsidP="00B80795">
            <w:pPr>
              <w:pStyle w:val="TablecellLEFT"/>
            </w:pPr>
            <w:r w:rsidRPr="00A926EA">
              <w:t>The MAC sublayer shall provide capability for decapsulation of received data.</w:t>
            </w:r>
          </w:p>
        </w:tc>
        <w:tc>
          <w:tcPr>
            <w:tcW w:w="2757" w:type="dxa"/>
            <w:shd w:val="clear" w:color="auto" w:fill="auto"/>
            <w:vAlign w:val="center"/>
          </w:tcPr>
          <w:p w14:paraId="58898AE7" w14:textId="77777777" w:rsidR="00B80795" w:rsidRPr="00A926EA" w:rsidRDefault="00B80795" w:rsidP="004F5E06">
            <w:pPr>
              <w:pStyle w:val="TablecellCENTER"/>
            </w:pPr>
            <w:r w:rsidRPr="00A926EA">
              <w:t>Always applicable</w:t>
            </w:r>
          </w:p>
        </w:tc>
      </w:tr>
      <w:tr w:rsidR="00B80795" w:rsidRPr="00A926EA" w14:paraId="1AFE4A08" w14:textId="77777777" w:rsidTr="000138BB">
        <w:trPr>
          <w:cantSplit/>
          <w:jc w:val="center"/>
        </w:trPr>
        <w:tc>
          <w:tcPr>
            <w:tcW w:w="1710" w:type="dxa"/>
            <w:shd w:val="clear" w:color="auto" w:fill="auto"/>
          </w:tcPr>
          <w:p w14:paraId="0CF9ED41" w14:textId="77777777" w:rsidR="00B80795" w:rsidRPr="00A926EA" w:rsidRDefault="00B80795" w:rsidP="00B80795">
            <w:pPr>
              <w:pStyle w:val="TablecellCENTER"/>
              <w:rPr>
                <w:rFonts w:eastAsia="MS Mincho"/>
                <w:lang w:eastAsia="de-AT"/>
              </w:rPr>
            </w:pPr>
            <w:r w:rsidRPr="00A926EA">
              <w:rPr>
                <w:rFonts w:eastAsia="MS Mincho"/>
                <w:lang w:eastAsia="de-AT"/>
              </w:rPr>
              <w:t>4.2.4.1.2</w:t>
            </w:r>
          </w:p>
        </w:tc>
        <w:tc>
          <w:tcPr>
            <w:tcW w:w="4735" w:type="dxa"/>
          </w:tcPr>
          <w:p w14:paraId="6B0F8E22" w14:textId="77777777" w:rsidR="00B80795" w:rsidRPr="00A926EA" w:rsidRDefault="00B80795" w:rsidP="00B80795">
            <w:pPr>
              <w:pStyle w:val="TablecellLEFT"/>
            </w:pPr>
            <w:r w:rsidRPr="00A926EA">
              <w:t>The frame shall be identified as invalid if the frames bits, excluding the FCS field, do not generate a CRC value identical to the one received in the FCS field.</w:t>
            </w:r>
          </w:p>
        </w:tc>
        <w:tc>
          <w:tcPr>
            <w:tcW w:w="2757" w:type="dxa"/>
            <w:shd w:val="clear" w:color="auto" w:fill="auto"/>
            <w:vAlign w:val="center"/>
          </w:tcPr>
          <w:p w14:paraId="4ECC9F0B" w14:textId="77777777" w:rsidR="00B80795" w:rsidRPr="00A926EA" w:rsidRDefault="00B80795" w:rsidP="004F5E06">
            <w:pPr>
              <w:pStyle w:val="TablecellCENTER"/>
            </w:pPr>
            <w:r w:rsidRPr="00A926EA">
              <w:t>Always applicable</w:t>
            </w:r>
          </w:p>
        </w:tc>
      </w:tr>
      <w:tr w:rsidR="00B80795" w:rsidRPr="00A926EA" w14:paraId="4DEB7DF9" w14:textId="77777777" w:rsidTr="000138BB">
        <w:trPr>
          <w:cantSplit/>
          <w:jc w:val="center"/>
        </w:trPr>
        <w:tc>
          <w:tcPr>
            <w:tcW w:w="1710" w:type="dxa"/>
            <w:shd w:val="clear" w:color="auto" w:fill="auto"/>
          </w:tcPr>
          <w:p w14:paraId="286AD100" w14:textId="77777777" w:rsidR="00B80795" w:rsidRPr="00A926EA" w:rsidRDefault="00B80795" w:rsidP="00B80795">
            <w:pPr>
              <w:pStyle w:val="TablecellCENTER"/>
              <w:rPr>
                <w:rFonts w:eastAsia="MS Mincho"/>
                <w:lang w:eastAsia="de-AT"/>
              </w:rPr>
            </w:pPr>
            <w:r w:rsidRPr="00A926EA">
              <w:rPr>
                <w:rFonts w:eastAsia="MS Mincho"/>
                <w:lang w:eastAsia="de-AT"/>
              </w:rPr>
              <w:t>4.2.4.2</w:t>
            </w:r>
          </w:p>
        </w:tc>
        <w:tc>
          <w:tcPr>
            <w:tcW w:w="4735" w:type="dxa"/>
          </w:tcPr>
          <w:p w14:paraId="24E0BA67" w14:textId="0F14C537" w:rsidR="00B80795" w:rsidRPr="00A926EA" w:rsidRDefault="00B80795" w:rsidP="00B80795">
            <w:pPr>
              <w:pStyle w:val="TablecellLEFT"/>
            </w:pPr>
            <w:r w:rsidRPr="00A926EA">
              <w:t>Upon reception of a receiveData-Valid signal provided by the Physical Layer in MII/GMII interfaces, MAC sublayer indicates a length error</w:t>
            </w:r>
            <w:r w:rsidR="00197F9A" w:rsidRPr="00A926EA">
              <w:t xml:space="preserve"> </w:t>
            </w:r>
            <w:r w:rsidRPr="00A926EA">
              <w:t>if one of the following:</w:t>
            </w:r>
          </w:p>
          <w:p w14:paraId="5C5BCD3E" w14:textId="77777777" w:rsidR="00B80795" w:rsidRPr="00A926EA" w:rsidRDefault="00B80795" w:rsidP="00B80795">
            <w:pPr>
              <w:pStyle w:val="TablecellLEFT"/>
            </w:pPr>
            <w:r w:rsidRPr="00A926EA">
              <w:t>the length on the frame is greater than max FrameSize</w:t>
            </w:r>
          </w:p>
          <w:p w14:paraId="48DDBCD5" w14:textId="77777777" w:rsidR="00B80795" w:rsidRPr="00A926EA" w:rsidRDefault="00B80795" w:rsidP="00B80795">
            <w:pPr>
              <w:pStyle w:val="TablecellLEFT"/>
            </w:pPr>
            <w:r w:rsidRPr="00A926EA">
              <w:t>the number of octets in the frame is not an integer multiple of 8 bits.</w:t>
            </w:r>
          </w:p>
        </w:tc>
        <w:tc>
          <w:tcPr>
            <w:tcW w:w="2757" w:type="dxa"/>
            <w:shd w:val="clear" w:color="auto" w:fill="auto"/>
            <w:vAlign w:val="center"/>
          </w:tcPr>
          <w:p w14:paraId="7DA21423" w14:textId="77777777" w:rsidR="00B80795" w:rsidRPr="00A926EA" w:rsidRDefault="00B80795" w:rsidP="004F5E06">
            <w:pPr>
              <w:pStyle w:val="TablecellCENTER"/>
            </w:pPr>
            <w:r w:rsidRPr="00A926EA">
              <w:t>Always applicable</w:t>
            </w:r>
          </w:p>
        </w:tc>
      </w:tr>
      <w:tr w:rsidR="00B80795" w:rsidRPr="00A926EA" w14:paraId="27FB8767" w14:textId="77777777" w:rsidTr="000138BB">
        <w:trPr>
          <w:cantSplit/>
          <w:jc w:val="center"/>
        </w:trPr>
        <w:tc>
          <w:tcPr>
            <w:tcW w:w="1710" w:type="dxa"/>
            <w:shd w:val="clear" w:color="auto" w:fill="auto"/>
          </w:tcPr>
          <w:p w14:paraId="5E4C8BA7" w14:textId="77777777" w:rsidR="00B80795" w:rsidRPr="00A926EA" w:rsidRDefault="00B80795" w:rsidP="00B80795">
            <w:pPr>
              <w:pStyle w:val="TablecellCENTER"/>
              <w:rPr>
                <w:rFonts w:eastAsia="MS Mincho"/>
                <w:lang w:eastAsia="de-AT"/>
              </w:rPr>
            </w:pPr>
            <w:r w:rsidRPr="00A926EA">
              <w:rPr>
                <w:rFonts w:eastAsia="MS Mincho"/>
                <w:lang w:eastAsia="de-AT"/>
              </w:rPr>
              <w:t>4.2.4.2</w:t>
            </w:r>
          </w:p>
        </w:tc>
        <w:tc>
          <w:tcPr>
            <w:tcW w:w="4735" w:type="dxa"/>
          </w:tcPr>
          <w:p w14:paraId="39966979" w14:textId="77777777" w:rsidR="00B80795" w:rsidRPr="00A926EA" w:rsidRDefault="00B80795" w:rsidP="00B80795">
            <w:pPr>
              <w:pStyle w:val="TablecellLEFT"/>
            </w:pPr>
            <w:r w:rsidRPr="00A926EA">
              <w:t>When operating in Full Duplex mode the MAC sublayer shall discard any frame having the length less than minFrameSize.</w:t>
            </w:r>
          </w:p>
        </w:tc>
        <w:tc>
          <w:tcPr>
            <w:tcW w:w="2757" w:type="dxa"/>
            <w:shd w:val="clear" w:color="auto" w:fill="auto"/>
            <w:vAlign w:val="center"/>
          </w:tcPr>
          <w:p w14:paraId="5A591EB2" w14:textId="77777777" w:rsidR="00B80795" w:rsidRPr="00A926EA" w:rsidRDefault="00B80795" w:rsidP="004F5E06">
            <w:pPr>
              <w:pStyle w:val="TablecellCENTER"/>
            </w:pPr>
            <w:r w:rsidRPr="00A926EA">
              <w:t>Always applicable</w:t>
            </w:r>
          </w:p>
        </w:tc>
      </w:tr>
      <w:tr w:rsidR="00B80795" w:rsidRPr="00A926EA" w14:paraId="67D3B295" w14:textId="77777777" w:rsidTr="000138BB">
        <w:trPr>
          <w:cantSplit/>
          <w:jc w:val="center"/>
        </w:trPr>
        <w:tc>
          <w:tcPr>
            <w:tcW w:w="1710" w:type="dxa"/>
            <w:shd w:val="clear" w:color="auto" w:fill="auto"/>
          </w:tcPr>
          <w:p w14:paraId="7786541B" w14:textId="77777777" w:rsidR="00B80795" w:rsidRPr="00A926EA" w:rsidRDefault="00B80795" w:rsidP="00B80795">
            <w:pPr>
              <w:pStyle w:val="TablecellCENTER"/>
              <w:rPr>
                <w:rFonts w:eastAsia="MS Mincho"/>
                <w:lang w:eastAsia="de-AT"/>
              </w:rPr>
            </w:pPr>
            <w:r w:rsidRPr="00A926EA">
              <w:rPr>
                <w:rFonts w:eastAsia="MS Mincho"/>
                <w:lang w:eastAsia="de-AT"/>
              </w:rPr>
              <w:t>4.4.2.4</w:t>
            </w:r>
          </w:p>
        </w:tc>
        <w:tc>
          <w:tcPr>
            <w:tcW w:w="4735" w:type="dxa"/>
          </w:tcPr>
          <w:p w14:paraId="775579E7" w14:textId="77777777" w:rsidR="00B80795" w:rsidRPr="00A926EA" w:rsidRDefault="00B80795" w:rsidP="00B80795">
            <w:pPr>
              <w:pStyle w:val="TablecellLEFT"/>
            </w:pPr>
            <w:r w:rsidRPr="00A926EA">
              <w:t>A frame that meets at least one of the following conditions shall be considered as invalid MAC frame and discarded:</w:t>
            </w:r>
          </w:p>
          <w:p w14:paraId="25329AEA" w14:textId="77777777" w:rsidR="00B80795" w:rsidRPr="00A926EA" w:rsidRDefault="00B80795" w:rsidP="00B80795">
            <w:pPr>
              <w:pStyle w:val="TablecellLEFT"/>
            </w:pPr>
            <w:r w:rsidRPr="00A926EA">
              <w:t>frame length less than 64 octets</w:t>
            </w:r>
          </w:p>
          <w:p w14:paraId="216DD090" w14:textId="77777777" w:rsidR="00B80795" w:rsidRPr="00A926EA" w:rsidRDefault="00B80795" w:rsidP="00B80795">
            <w:pPr>
              <w:pStyle w:val="TablecellLEFT"/>
            </w:pPr>
            <w:r w:rsidRPr="00A926EA">
              <w:t>basic frame length greater than 1522 octets, including VLAN</w:t>
            </w:r>
          </w:p>
          <w:p w14:paraId="0CE6D7B7" w14:textId="77777777" w:rsidR="00B80795" w:rsidRPr="00A926EA" w:rsidRDefault="00B80795" w:rsidP="00B80795">
            <w:pPr>
              <w:pStyle w:val="TablecellLEFT"/>
              <w:rPr>
                <w:rFonts w:ascii="Calibri" w:hAnsi="Calibri"/>
              </w:rPr>
            </w:pPr>
            <w:r w:rsidRPr="00A926EA">
              <w:t>inter packet gap less than 96 bits</w:t>
            </w:r>
          </w:p>
        </w:tc>
        <w:tc>
          <w:tcPr>
            <w:tcW w:w="2757" w:type="dxa"/>
            <w:shd w:val="clear" w:color="auto" w:fill="auto"/>
            <w:vAlign w:val="center"/>
          </w:tcPr>
          <w:p w14:paraId="0EEE5230" w14:textId="77777777" w:rsidR="00B80795" w:rsidRPr="00A926EA" w:rsidRDefault="00B80795" w:rsidP="004F5E06">
            <w:pPr>
              <w:pStyle w:val="TablecellCENTER"/>
            </w:pPr>
            <w:r w:rsidRPr="00A926EA">
              <w:t>Always applicable</w:t>
            </w:r>
          </w:p>
        </w:tc>
      </w:tr>
      <w:tr w:rsidR="00B80795" w:rsidRPr="00A926EA" w14:paraId="168F7AD2" w14:textId="77777777" w:rsidTr="000138BB">
        <w:trPr>
          <w:cantSplit/>
          <w:jc w:val="center"/>
        </w:trPr>
        <w:tc>
          <w:tcPr>
            <w:tcW w:w="1710" w:type="dxa"/>
            <w:shd w:val="clear" w:color="auto" w:fill="auto"/>
          </w:tcPr>
          <w:p w14:paraId="3F76F258" w14:textId="77777777" w:rsidR="00B80795" w:rsidRPr="00A926EA" w:rsidRDefault="00B80795" w:rsidP="00B80795">
            <w:pPr>
              <w:pStyle w:val="TablecellCENTER"/>
              <w:rPr>
                <w:rFonts w:eastAsia="MS Mincho"/>
                <w:lang w:eastAsia="de-AT"/>
              </w:rPr>
            </w:pPr>
            <w:r w:rsidRPr="00A926EA">
              <w:rPr>
                <w:rFonts w:eastAsia="MS Mincho"/>
                <w:lang w:eastAsia="de-AT"/>
              </w:rPr>
              <w:t>4.2.5</w:t>
            </w:r>
          </w:p>
        </w:tc>
        <w:tc>
          <w:tcPr>
            <w:tcW w:w="4735" w:type="dxa"/>
          </w:tcPr>
          <w:p w14:paraId="513BE93E" w14:textId="77777777" w:rsidR="00B80795" w:rsidRPr="00A926EA" w:rsidRDefault="00B80795" w:rsidP="00B80795">
            <w:pPr>
              <w:pStyle w:val="TablecellLEFT"/>
            </w:pPr>
            <w:r w:rsidRPr="00A926EA">
              <w:t>The value of preamble shall be a 7-byte field of alternating "10" patterns.</w:t>
            </w:r>
          </w:p>
        </w:tc>
        <w:tc>
          <w:tcPr>
            <w:tcW w:w="2757" w:type="dxa"/>
            <w:shd w:val="clear" w:color="auto" w:fill="auto"/>
            <w:vAlign w:val="center"/>
          </w:tcPr>
          <w:p w14:paraId="026FD01C" w14:textId="77777777" w:rsidR="00B80795" w:rsidRPr="00A926EA" w:rsidRDefault="00B80795" w:rsidP="004F5E06">
            <w:pPr>
              <w:pStyle w:val="TablecellCENTER"/>
            </w:pPr>
            <w:r w:rsidRPr="00A926EA">
              <w:t>Always applicable</w:t>
            </w:r>
          </w:p>
        </w:tc>
      </w:tr>
      <w:tr w:rsidR="00B80795" w:rsidRPr="00A926EA" w14:paraId="76248D65" w14:textId="77777777" w:rsidTr="000138BB">
        <w:trPr>
          <w:cantSplit/>
          <w:jc w:val="center"/>
        </w:trPr>
        <w:tc>
          <w:tcPr>
            <w:tcW w:w="1710" w:type="dxa"/>
            <w:shd w:val="clear" w:color="auto" w:fill="auto"/>
          </w:tcPr>
          <w:p w14:paraId="19678A0F" w14:textId="77777777" w:rsidR="00B80795" w:rsidRPr="00A926EA" w:rsidRDefault="00B80795" w:rsidP="00B80795">
            <w:pPr>
              <w:pStyle w:val="TablecellCENTER"/>
              <w:rPr>
                <w:rFonts w:eastAsia="MS Mincho"/>
                <w:lang w:eastAsia="de-AT"/>
              </w:rPr>
            </w:pPr>
            <w:r w:rsidRPr="00A926EA">
              <w:rPr>
                <w:rFonts w:eastAsia="MS Mincho"/>
                <w:lang w:eastAsia="de-AT"/>
              </w:rPr>
              <w:t>4.2.6</w:t>
            </w:r>
          </w:p>
        </w:tc>
        <w:tc>
          <w:tcPr>
            <w:tcW w:w="4735" w:type="dxa"/>
          </w:tcPr>
          <w:p w14:paraId="34281BAB" w14:textId="33B41CCF" w:rsidR="00B80795" w:rsidRPr="00A926EA" w:rsidRDefault="00B80795" w:rsidP="00B80795">
            <w:pPr>
              <w:pStyle w:val="TablecellLEFT"/>
            </w:pPr>
            <w:r w:rsidRPr="00A926EA">
              <w:t>The Start-of-frame delimiter (SFD) field shall</w:t>
            </w:r>
            <w:r w:rsidR="00197F9A" w:rsidRPr="00A926EA">
              <w:t>:</w:t>
            </w:r>
          </w:p>
          <w:p w14:paraId="01BA4E22" w14:textId="77777777" w:rsidR="00B80795" w:rsidRPr="00A926EA" w:rsidRDefault="00B80795" w:rsidP="00B80795">
            <w:pPr>
              <w:pStyle w:val="TablecellLEFT"/>
            </w:pPr>
            <w:r w:rsidRPr="00A926EA">
              <w:t>immediately follow the preamble pattern</w:t>
            </w:r>
          </w:p>
          <w:p w14:paraId="63542E1D" w14:textId="77777777" w:rsidR="00B80795" w:rsidRPr="00A926EA" w:rsidRDefault="00B80795" w:rsidP="00B80795">
            <w:pPr>
              <w:pStyle w:val="TablecellLEFT"/>
            </w:pPr>
            <w:r w:rsidRPr="00A926EA">
              <w:t>have the sequence "10101011"</w:t>
            </w:r>
          </w:p>
        </w:tc>
        <w:tc>
          <w:tcPr>
            <w:tcW w:w="2757" w:type="dxa"/>
            <w:shd w:val="clear" w:color="auto" w:fill="auto"/>
            <w:vAlign w:val="center"/>
          </w:tcPr>
          <w:p w14:paraId="2F79FE7B" w14:textId="77777777" w:rsidR="00B80795" w:rsidRPr="00A926EA" w:rsidRDefault="00B80795" w:rsidP="004F5E06">
            <w:pPr>
              <w:pStyle w:val="TablecellCENTER"/>
            </w:pPr>
            <w:r w:rsidRPr="00A926EA">
              <w:t>Always applicable</w:t>
            </w:r>
          </w:p>
        </w:tc>
      </w:tr>
      <w:tr w:rsidR="00B80795" w:rsidRPr="00A926EA" w14:paraId="6A24BB77" w14:textId="77777777" w:rsidTr="000138BB">
        <w:trPr>
          <w:cantSplit/>
          <w:jc w:val="center"/>
        </w:trPr>
        <w:tc>
          <w:tcPr>
            <w:tcW w:w="1710" w:type="dxa"/>
            <w:shd w:val="clear" w:color="auto" w:fill="auto"/>
          </w:tcPr>
          <w:p w14:paraId="73515E4A" w14:textId="77777777" w:rsidR="00B80795" w:rsidRPr="00A926EA" w:rsidRDefault="00B80795" w:rsidP="00B80795">
            <w:pPr>
              <w:pStyle w:val="TablecellCENTER"/>
              <w:rPr>
                <w:rFonts w:eastAsia="MS Mincho"/>
                <w:lang w:eastAsia="de-AT"/>
              </w:rPr>
            </w:pPr>
            <w:r w:rsidRPr="00A926EA">
              <w:rPr>
                <w:rFonts w:eastAsia="MS Mincho"/>
                <w:lang w:eastAsia="de-AT"/>
              </w:rPr>
              <w:lastRenderedPageBreak/>
              <w:t>35.2.2</w:t>
            </w:r>
          </w:p>
        </w:tc>
        <w:tc>
          <w:tcPr>
            <w:tcW w:w="4735" w:type="dxa"/>
          </w:tcPr>
          <w:p w14:paraId="139B2DCE" w14:textId="77777777" w:rsidR="00B80795" w:rsidRPr="00A926EA" w:rsidRDefault="00B80795" w:rsidP="00B80795">
            <w:pPr>
              <w:pStyle w:val="TablecellLEFT"/>
            </w:pPr>
            <w:r w:rsidRPr="00A926EA">
              <w:t>The GMII interface shall consist of the following signals:</w:t>
            </w:r>
          </w:p>
          <w:p w14:paraId="4338E11F" w14:textId="77777777" w:rsidR="00B80795" w:rsidRPr="00A926EA" w:rsidRDefault="00B80795" w:rsidP="00FA6C2C">
            <w:pPr>
              <w:pStyle w:val="Tablecell-Bul1"/>
            </w:pPr>
            <w:r w:rsidRPr="00A926EA">
              <w:t>GTX_CLK (1000 Mb/s transmit clock)</w:t>
            </w:r>
          </w:p>
          <w:p w14:paraId="78213F52" w14:textId="77777777" w:rsidR="00B80795" w:rsidRPr="00A926EA" w:rsidRDefault="00B80795" w:rsidP="00FA6C2C">
            <w:pPr>
              <w:pStyle w:val="Tablecell-Bul1"/>
            </w:pPr>
            <w:r w:rsidRPr="00A926EA">
              <w:t>RX_CLK (receive clock)</w:t>
            </w:r>
          </w:p>
          <w:p w14:paraId="2E871D8F" w14:textId="77777777" w:rsidR="00B80795" w:rsidRPr="00A926EA" w:rsidRDefault="00B80795" w:rsidP="00FA6C2C">
            <w:pPr>
              <w:pStyle w:val="Tablecell-Bul1"/>
            </w:pPr>
            <w:r w:rsidRPr="00A926EA">
              <w:t>TX_EN (transmit enable)</w:t>
            </w:r>
          </w:p>
          <w:p w14:paraId="1085B8AA" w14:textId="77777777" w:rsidR="00B80795" w:rsidRPr="00A926EA" w:rsidRDefault="00B80795" w:rsidP="00FA6C2C">
            <w:pPr>
              <w:pStyle w:val="Tablecell-Bul1"/>
            </w:pPr>
            <w:r w:rsidRPr="00A926EA">
              <w:t>TXD (transmit data)</w:t>
            </w:r>
          </w:p>
          <w:p w14:paraId="750A10B2" w14:textId="77777777" w:rsidR="00B80795" w:rsidRPr="00916BCB" w:rsidRDefault="00B80795" w:rsidP="00FA6C2C">
            <w:pPr>
              <w:pStyle w:val="Tablecell-Bul1"/>
            </w:pPr>
            <w:r w:rsidRPr="00916BCB">
              <w:t>TX_ER (transmit coding error)</w:t>
            </w:r>
          </w:p>
          <w:p w14:paraId="1E2F6CAF" w14:textId="77777777" w:rsidR="00B80795" w:rsidRPr="00A926EA" w:rsidRDefault="00B80795" w:rsidP="00FA6C2C">
            <w:pPr>
              <w:pStyle w:val="Tablecell-Bul1"/>
            </w:pPr>
            <w:r w:rsidRPr="00A926EA">
              <w:t>RX_DV (receive data valid)</w:t>
            </w:r>
          </w:p>
          <w:p w14:paraId="1C693E55" w14:textId="77777777" w:rsidR="00B80795" w:rsidRPr="00A926EA" w:rsidRDefault="00B80795" w:rsidP="00FA6C2C">
            <w:pPr>
              <w:pStyle w:val="Tablecell-Bul1"/>
            </w:pPr>
            <w:r w:rsidRPr="00A926EA">
              <w:t>RXD (receive data)</w:t>
            </w:r>
          </w:p>
          <w:p w14:paraId="0C8904AB" w14:textId="77777777" w:rsidR="00B80795" w:rsidRPr="00A926EA" w:rsidRDefault="00B80795" w:rsidP="00FA6C2C">
            <w:pPr>
              <w:pStyle w:val="Tablecell-Bul1"/>
            </w:pPr>
            <w:r w:rsidRPr="00A926EA">
              <w:t>RX_ER (receive error)</w:t>
            </w:r>
          </w:p>
          <w:p w14:paraId="7F84DA07" w14:textId="77777777" w:rsidR="00B80795" w:rsidRPr="00A926EA" w:rsidRDefault="00B80795" w:rsidP="00FA6C2C">
            <w:pPr>
              <w:pStyle w:val="Tablecell-Bul1"/>
            </w:pPr>
            <w:r w:rsidRPr="00A926EA">
              <w:t>CRS (carrier sense - only for half duplex mode)</w:t>
            </w:r>
          </w:p>
          <w:p w14:paraId="26AD2A71" w14:textId="77777777" w:rsidR="00B80795" w:rsidRPr="00A926EA" w:rsidRDefault="00B80795" w:rsidP="00FA6C2C">
            <w:pPr>
              <w:pStyle w:val="Tablecell-Bul1"/>
            </w:pPr>
            <w:r w:rsidRPr="00A926EA">
              <w:t>COL (collision detected - only for half duplex mode)</w:t>
            </w:r>
          </w:p>
        </w:tc>
        <w:tc>
          <w:tcPr>
            <w:tcW w:w="2757" w:type="dxa"/>
            <w:shd w:val="clear" w:color="auto" w:fill="auto"/>
            <w:vAlign w:val="center"/>
          </w:tcPr>
          <w:p w14:paraId="5C41FA1B" w14:textId="77777777" w:rsidR="00B80795" w:rsidRPr="00A926EA" w:rsidRDefault="00B80795" w:rsidP="004F5E06">
            <w:pPr>
              <w:pStyle w:val="TablecellCENTER"/>
            </w:pPr>
            <w:r w:rsidRPr="00A926EA">
              <w:t>Always applicable</w:t>
            </w:r>
          </w:p>
        </w:tc>
      </w:tr>
      <w:tr w:rsidR="00B80795" w:rsidRPr="00A926EA" w14:paraId="7D6B4CEA" w14:textId="77777777" w:rsidTr="000138BB">
        <w:trPr>
          <w:cantSplit/>
          <w:jc w:val="center"/>
        </w:trPr>
        <w:tc>
          <w:tcPr>
            <w:tcW w:w="1710" w:type="dxa"/>
            <w:shd w:val="clear" w:color="auto" w:fill="auto"/>
          </w:tcPr>
          <w:p w14:paraId="1E38C662" w14:textId="77777777" w:rsidR="00B80795" w:rsidRPr="00A926EA" w:rsidRDefault="00B80795" w:rsidP="00B80795">
            <w:pPr>
              <w:pStyle w:val="TablecellCENTER"/>
              <w:rPr>
                <w:rFonts w:eastAsia="MS Mincho"/>
                <w:lang w:eastAsia="de-AT"/>
              </w:rPr>
            </w:pPr>
            <w:r w:rsidRPr="00A926EA">
              <w:rPr>
                <w:rFonts w:eastAsia="MS Mincho"/>
                <w:lang w:eastAsia="de-AT"/>
              </w:rPr>
              <w:t>40</w:t>
            </w:r>
          </w:p>
        </w:tc>
        <w:tc>
          <w:tcPr>
            <w:tcW w:w="4735" w:type="dxa"/>
          </w:tcPr>
          <w:p w14:paraId="031F64A3" w14:textId="77777777" w:rsidR="00B80795" w:rsidRPr="00A926EA" w:rsidRDefault="00B80795" w:rsidP="00B80795">
            <w:pPr>
              <w:pStyle w:val="TablecellLEFT"/>
            </w:pPr>
            <w:r w:rsidRPr="00A926EA">
              <w:t>The transceiver shall implement the Physical Coding Sublayer (PCS), Physical Medium Attachment (PMA) sublayer and baseband medium, type 1000 BASE-T.</w:t>
            </w:r>
          </w:p>
        </w:tc>
        <w:tc>
          <w:tcPr>
            <w:tcW w:w="2757" w:type="dxa"/>
            <w:shd w:val="clear" w:color="auto" w:fill="auto"/>
            <w:vAlign w:val="center"/>
          </w:tcPr>
          <w:p w14:paraId="66647C2E" w14:textId="77777777" w:rsidR="00B80795" w:rsidRPr="00A926EA" w:rsidRDefault="00B80795" w:rsidP="004F5E06">
            <w:pPr>
              <w:pStyle w:val="TablecellCENTER"/>
            </w:pPr>
            <w:r w:rsidRPr="00A926EA">
              <w:t>Optional.</w:t>
            </w:r>
          </w:p>
          <w:p w14:paraId="37FCEF0B" w14:textId="77777777" w:rsidR="00B80795" w:rsidRPr="00A926EA" w:rsidRDefault="00B80795" w:rsidP="004F5E06">
            <w:pPr>
              <w:pStyle w:val="TablecellCENTER"/>
            </w:pPr>
            <w:r w:rsidRPr="00A926EA">
              <w:t>If 1000 Base-T implemented it is required.</w:t>
            </w:r>
          </w:p>
        </w:tc>
      </w:tr>
      <w:tr w:rsidR="00B80795" w:rsidRPr="00A926EA" w14:paraId="06BFD31D" w14:textId="77777777" w:rsidTr="000138BB">
        <w:trPr>
          <w:cantSplit/>
          <w:jc w:val="center"/>
        </w:trPr>
        <w:tc>
          <w:tcPr>
            <w:tcW w:w="1710" w:type="dxa"/>
            <w:shd w:val="clear" w:color="auto" w:fill="auto"/>
          </w:tcPr>
          <w:p w14:paraId="187297A2" w14:textId="77777777" w:rsidR="00B80795" w:rsidRPr="00A926EA" w:rsidRDefault="00B80795" w:rsidP="00B80795">
            <w:pPr>
              <w:pStyle w:val="TablecellCENTER"/>
              <w:rPr>
                <w:rFonts w:eastAsia="MS Mincho"/>
                <w:lang w:eastAsia="de-AT"/>
              </w:rPr>
            </w:pPr>
            <w:r w:rsidRPr="00A926EA">
              <w:rPr>
                <w:rFonts w:eastAsia="MS Mincho"/>
                <w:lang w:eastAsia="de-AT"/>
              </w:rPr>
              <w:t>Annex 31B.1</w:t>
            </w:r>
          </w:p>
        </w:tc>
        <w:tc>
          <w:tcPr>
            <w:tcW w:w="4735" w:type="dxa"/>
          </w:tcPr>
          <w:p w14:paraId="7F2FE79B" w14:textId="45B80AF2" w:rsidR="00B80795" w:rsidRPr="00A926EA" w:rsidRDefault="00B80795" w:rsidP="00B80795">
            <w:pPr>
              <w:pStyle w:val="TablecellLEFT"/>
            </w:pPr>
            <w:r w:rsidRPr="00A926EA">
              <w:t>A MAC control pause frame, used for inhibiting transmission of the BE data frames from another station on the network shall have the following fields set to the specified values</w:t>
            </w:r>
            <w:r w:rsidR="00197F9A" w:rsidRPr="00A926EA">
              <w:t>:</w:t>
            </w:r>
          </w:p>
          <w:p w14:paraId="6BD529A1" w14:textId="77777777" w:rsidR="00B80795" w:rsidRPr="00A926EA" w:rsidRDefault="00B80795" w:rsidP="00B80795">
            <w:pPr>
              <w:pStyle w:val="TablecellLEFT"/>
            </w:pPr>
            <w:r w:rsidRPr="00A926EA">
              <w:t>The globally assigned 48-bit multicast address 01-80-C2-00-00-01,</w:t>
            </w:r>
          </w:p>
          <w:p w14:paraId="6BAAFD4C" w14:textId="77777777" w:rsidR="00B80795" w:rsidRPr="00A926EA" w:rsidRDefault="00B80795" w:rsidP="00B80795">
            <w:pPr>
              <w:pStyle w:val="TablecellLEFT"/>
            </w:pPr>
            <w:r w:rsidRPr="00A926EA">
              <w:t>The PAUSE opcode,</w:t>
            </w:r>
          </w:p>
          <w:p w14:paraId="19C43789" w14:textId="77777777" w:rsidR="00B80795" w:rsidRPr="00A926EA" w:rsidRDefault="00B80795" w:rsidP="00B80795">
            <w:pPr>
              <w:pStyle w:val="TablecellLEFT"/>
              <w:rPr>
                <w:rFonts w:ascii="Calibri" w:hAnsi="Calibri"/>
              </w:rPr>
            </w:pPr>
            <w:r w:rsidRPr="00A926EA">
              <w:t>A request_operand indicating the length of time for which it wishes to inhibit data frame transmission.</w:t>
            </w:r>
            <w:r w:rsidRPr="00A926EA">
              <w:rPr>
                <w:rFonts w:ascii="Calibri" w:hAnsi="Calibri"/>
              </w:rPr>
              <w:t xml:space="preserve"> </w:t>
            </w:r>
          </w:p>
        </w:tc>
        <w:tc>
          <w:tcPr>
            <w:tcW w:w="2757" w:type="dxa"/>
            <w:shd w:val="clear" w:color="auto" w:fill="auto"/>
            <w:vAlign w:val="center"/>
          </w:tcPr>
          <w:p w14:paraId="17933E0A" w14:textId="77777777" w:rsidR="00B80795" w:rsidRPr="00A926EA" w:rsidRDefault="00B80795" w:rsidP="004F5E06">
            <w:pPr>
              <w:pStyle w:val="TablecellCENTER"/>
            </w:pPr>
            <w:r w:rsidRPr="00A926EA">
              <w:t>Always applicable</w:t>
            </w:r>
          </w:p>
        </w:tc>
      </w:tr>
      <w:tr w:rsidR="00B80795" w:rsidRPr="00A926EA" w14:paraId="13D89F9A" w14:textId="77777777" w:rsidTr="000138BB">
        <w:trPr>
          <w:cantSplit/>
          <w:jc w:val="center"/>
        </w:trPr>
        <w:tc>
          <w:tcPr>
            <w:tcW w:w="1710" w:type="dxa"/>
            <w:shd w:val="clear" w:color="auto" w:fill="auto"/>
          </w:tcPr>
          <w:p w14:paraId="0812ABF9" w14:textId="77777777" w:rsidR="00B80795" w:rsidRPr="00A926EA" w:rsidRDefault="00B80795" w:rsidP="00B80795">
            <w:pPr>
              <w:pStyle w:val="TablecellCENTER"/>
              <w:rPr>
                <w:rFonts w:eastAsia="MS Mincho"/>
                <w:lang w:eastAsia="de-AT"/>
              </w:rPr>
            </w:pPr>
            <w:r w:rsidRPr="00A926EA">
              <w:rPr>
                <w:rFonts w:eastAsia="MS Mincho"/>
                <w:lang w:eastAsia="de-AT"/>
              </w:rPr>
              <w:t>Annex 31B.1</w:t>
            </w:r>
          </w:p>
        </w:tc>
        <w:tc>
          <w:tcPr>
            <w:tcW w:w="4735" w:type="dxa"/>
          </w:tcPr>
          <w:p w14:paraId="4F5C17EB" w14:textId="77777777" w:rsidR="00B80795" w:rsidRPr="00A926EA" w:rsidRDefault="00B80795" w:rsidP="00B80795">
            <w:pPr>
              <w:pStyle w:val="TablecellLEFT"/>
              <w:rPr>
                <w:rFonts w:ascii="Calibri" w:hAnsi="Calibri"/>
              </w:rPr>
            </w:pPr>
            <w:r w:rsidRPr="00A926EA">
              <w:t>The PAUSE frames shall be generated regardless the received PAUSE operations.</w:t>
            </w:r>
            <w:r w:rsidRPr="00A926EA">
              <w:br/>
              <w:t>Guideline: The PAUSE operation cannot be used to inhibit transmission of MAC Control frames, TT frames and RC frames.</w:t>
            </w:r>
          </w:p>
        </w:tc>
        <w:tc>
          <w:tcPr>
            <w:tcW w:w="2757" w:type="dxa"/>
            <w:shd w:val="clear" w:color="auto" w:fill="auto"/>
            <w:vAlign w:val="center"/>
          </w:tcPr>
          <w:p w14:paraId="1B0E6F82" w14:textId="77777777" w:rsidR="00B80795" w:rsidRPr="00A926EA" w:rsidRDefault="00B80795" w:rsidP="004F5E06">
            <w:pPr>
              <w:pStyle w:val="TablecellCENTER"/>
            </w:pPr>
            <w:r w:rsidRPr="00A926EA">
              <w:t>Always applicable</w:t>
            </w:r>
          </w:p>
        </w:tc>
      </w:tr>
      <w:tr w:rsidR="00B80795" w:rsidRPr="00A926EA" w14:paraId="35754AF5" w14:textId="77777777" w:rsidTr="000138BB">
        <w:trPr>
          <w:cantSplit/>
          <w:jc w:val="center"/>
        </w:trPr>
        <w:tc>
          <w:tcPr>
            <w:tcW w:w="1710" w:type="dxa"/>
            <w:shd w:val="clear" w:color="auto" w:fill="auto"/>
          </w:tcPr>
          <w:p w14:paraId="786F9475" w14:textId="77777777" w:rsidR="00B80795" w:rsidRPr="00A926EA" w:rsidRDefault="00B80795" w:rsidP="00B80795">
            <w:pPr>
              <w:pStyle w:val="TablecellCENTER"/>
              <w:rPr>
                <w:rFonts w:eastAsia="MS Mincho"/>
                <w:lang w:eastAsia="de-AT"/>
              </w:rPr>
            </w:pPr>
            <w:r w:rsidRPr="00A926EA">
              <w:rPr>
                <w:rFonts w:eastAsia="MS Mincho"/>
                <w:lang w:eastAsia="de-AT"/>
              </w:rPr>
              <w:t>Annex 31B.1</w:t>
            </w:r>
          </w:p>
        </w:tc>
        <w:tc>
          <w:tcPr>
            <w:tcW w:w="4735" w:type="dxa"/>
          </w:tcPr>
          <w:p w14:paraId="6B9F5193" w14:textId="77777777" w:rsidR="00B80795" w:rsidRPr="00A926EA" w:rsidRDefault="00B80795" w:rsidP="00B80795">
            <w:pPr>
              <w:pStyle w:val="TablecellLEFT"/>
              <w:rPr>
                <w:rFonts w:ascii="Calibri" w:hAnsi="Calibri"/>
              </w:rPr>
            </w:pPr>
            <w:r w:rsidRPr="00A926EA">
              <w:t>The bridge shall discard the frames sent to the PAUSE multicast destination address, regardless of the state of the bridge's ports.</w:t>
            </w:r>
          </w:p>
        </w:tc>
        <w:tc>
          <w:tcPr>
            <w:tcW w:w="2757" w:type="dxa"/>
            <w:shd w:val="clear" w:color="auto" w:fill="auto"/>
            <w:vAlign w:val="center"/>
          </w:tcPr>
          <w:p w14:paraId="5A096505" w14:textId="77777777" w:rsidR="00B80795" w:rsidRPr="00A926EA" w:rsidRDefault="00B80795" w:rsidP="004F5E06">
            <w:pPr>
              <w:pStyle w:val="TablecellCENTER"/>
            </w:pPr>
            <w:r w:rsidRPr="00A926EA">
              <w:t>Always applicable</w:t>
            </w:r>
          </w:p>
        </w:tc>
      </w:tr>
    </w:tbl>
    <w:p w14:paraId="6FC9602F" w14:textId="6FE5C9CD" w:rsidR="00B80795" w:rsidRPr="00A926EA" w:rsidRDefault="00B80795" w:rsidP="008D506A">
      <w:pPr>
        <w:pStyle w:val="Heading2"/>
        <w:pageBreakBefore/>
      </w:pPr>
      <w:bookmarkStart w:id="1595" w:name="_Toc42280293"/>
      <w:bookmarkStart w:id="1596" w:name="_Toc53408989"/>
      <w:bookmarkStart w:id="1597" w:name="_Toc55828912"/>
      <w:r w:rsidRPr="00A926EA">
        <w:lastRenderedPageBreak/>
        <w:t>SAE AS6802 Tailoring</w:t>
      </w:r>
      <w:bookmarkEnd w:id="1595"/>
      <w:bookmarkEnd w:id="1596"/>
      <w:bookmarkEnd w:id="1597"/>
    </w:p>
    <w:p w14:paraId="1B7BDA58" w14:textId="67B0B45B" w:rsidR="00B80795" w:rsidRPr="00A926EA" w:rsidRDefault="00B80795" w:rsidP="004F5E06">
      <w:pPr>
        <w:pStyle w:val="paragraph"/>
      </w:pPr>
      <w:r w:rsidRPr="00A926EA">
        <w:t xml:space="preserve">All requirements of the </w:t>
      </w:r>
      <w:r w:rsidR="00442672" w:rsidRPr="00A926EA">
        <w:t>[</w:t>
      </w:r>
      <w:r w:rsidR="00CD1E68" w:rsidRPr="00A926EA">
        <w:t>SAE AS6802</w:t>
      </w:r>
      <w:r w:rsidR="00442672" w:rsidRPr="00A926EA">
        <w:t>]</w:t>
      </w:r>
      <w:r w:rsidRPr="00A926EA">
        <w:t xml:space="preserve"> standard are applicable except the following one</w:t>
      </w:r>
      <w:r w:rsidR="003B076D" w:rsidRPr="00A926EA">
        <w:t xml:space="preserve"> (see </w:t>
      </w:r>
      <w:r w:rsidR="003B076D" w:rsidRPr="00A926EA">
        <w:fldChar w:fldCharType="begin"/>
      </w:r>
      <w:r w:rsidR="003B076D" w:rsidRPr="00A926EA">
        <w:instrText xml:space="preserve"> REF _Ref42277919 \h </w:instrText>
      </w:r>
      <w:r w:rsidR="003B076D" w:rsidRPr="00A926EA">
        <w:fldChar w:fldCharType="separate"/>
      </w:r>
      <w:r w:rsidR="00AD4A95" w:rsidRPr="00A926EA">
        <w:t xml:space="preserve">Table </w:t>
      </w:r>
      <w:r w:rsidR="00AD4A95">
        <w:rPr>
          <w:noProof/>
        </w:rPr>
        <w:t>10</w:t>
      </w:r>
      <w:r w:rsidR="00AD4A95" w:rsidRPr="00A926EA">
        <w:noBreakHyphen/>
      </w:r>
      <w:r w:rsidR="00AD4A95">
        <w:rPr>
          <w:noProof/>
        </w:rPr>
        <w:t>3</w:t>
      </w:r>
      <w:r w:rsidR="003B076D" w:rsidRPr="00A926EA">
        <w:fldChar w:fldCharType="end"/>
      </w:r>
      <w:r w:rsidR="003B076D" w:rsidRPr="00A926EA">
        <w:t>)</w:t>
      </w:r>
      <w:r w:rsidR="009A4596" w:rsidRPr="00A926EA">
        <w:t>.</w:t>
      </w:r>
    </w:p>
    <w:p w14:paraId="797431C4" w14:textId="61A51F1A" w:rsidR="00B80795" w:rsidRPr="00A926EA" w:rsidRDefault="004F5E06" w:rsidP="00C12289">
      <w:pPr>
        <w:pStyle w:val="CaptionTable"/>
      </w:pPr>
      <w:bookmarkStart w:id="1598" w:name="_Ref42277919"/>
      <w:bookmarkStart w:id="1599" w:name="_Toc55828988"/>
      <w:r w:rsidRPr="00A926EA">
        <w:t xml:space="preserve">Table </w:t>
      </w:r>
      <w:fldSimple w:instr=" STYLEREF 1 \s ">
        <w:r w:rsidR="00AD4A95">
          <w:rPr>
            <w:noProof/>
          </w:rPr>
          <w:t>10</w:t>
        </w:r>
      </w:fldSimple>
      <w:r w:rsidR="00DC66C8" w:rsidRPr="00A926EA">
        <w:noBreakHyphen/>
      </w:r>
      <w:fldSimple w:instr=" SEQ Table \* ARABIC \s 1 ">
        <w:r w:rsidR="00AD4A95">
          <w:rPr>
            <w:noProof/>
          </w:rPr>
          <w:t>3</w:t>
        </w:r>
      </w:fldSimple>
      <w:bookmarkEnd w:id="1598"/>
      <w:r w:rsidR="00B80795" w:rsidRPr="00A926EA">
        <w:t xml:space="preserve">: Tailoring to </w:t>
      </w:r>
      <w:r w:rsidR="00442672" w:rsidRPr="00A926EA">
        <w:t>[</w:t>
      </w:r>
      <w:r w:rsidR="00CD1E68" w:rsidRPr="00A926EA">
        <w:t>SAE AS6802</w:t>
      </w:r>
      <w:r w:rsidR="00442672" w:rsidRPr="00A926EA">
        <w:t>]</w:t>
      </w:r>
      <w:bookmarkEnd w:id="1599"/>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4819"/>
        <w:gridCol w:w="2725"/>
      </w:tblGrid>
      <w:tr w:rsidR="00B80795" w:rsidRPr="00A926EA" w14:paraId="5D7B9031" w14:textId="77777777" w:rsidTr="00BC2790">
        <w:trPr>
          <w:jc w:val="center"/>
        </w:trPr>
        <w:tc>
          <w:tcPr>
            <w:tcW w:w="1594" w:type="dxa"/>
            <w:shd w:val="clear" w:color="auto" w:fill="E6E6E6"/>
            <w:vAlign w:val="center"/>
          </w:tcPr>
          <w:p w14:paraId="79A61733" w14:textId="77777777" w:rsidR="00B80795" w:rsidRPr="00A926EA" w:rsidRDefault="00B80795" w:rsidP="00CB5A6B">
            <w:pPr>
              <w:pStyle w:val="TableHeaderLEFT"/>
              <w:keepNext/>
              <w:keepLines/>
            </w:pPr>
            <w:r w:rsidRPr="00A926EA">
              <w:t>Standard Tag</w:t>
            </w:r>
          </w:p>
        </w:tc>
        <w:tc>
          <w:tcPr>
            <w:tcW w:w="4819" w:type="dxa"/>
            <w:shd w:val="clear" w:color="auto" w:fill="E6E6E6"/>
            <w:vAlign w:val="center"/>
          </w:tcPr>
          <w:p w14:paraId="73D4E80D" w14:textId="77777777" w:rsidR="00B80795" w:rsidRPr="00A926EA" w:rsidRDefault="00B80795" w:rsidP="00CB5A6B">
            <w:pPr>
              <w:pStyle w:val="TableHeaderLEFT"/>
              <w:keepNext/>
              <w:keepLines/>
            </w:pPr>
            <w:r w:rsidRPr="00A926EA">
              <w:t>Requirement</w:t>
            </w:r>
          </w:p>
        </w:tc>
        <w:tc>
          <w:tcPr>
            <w:tcW w:w="2725" w:type="dxa"/>
            <w:shd w:val="clear" w:color="auto" w:fill="E6E6E6"/>
            <w:vAlign w:val="center"/>
          </w:tcPr>
          <w:p w14:paraId="49D7238C" w14:textId="77777777" w:rsidR="00B80795" w:rsidRPr="00A926EA" w:rsidRDefault="00B80795" w:rsidP="00CB5A6B">
            <w:pPr>
              <w:pStyle w:val="TableHeaderLEFT"/>
              <w:keepNext/>
              <w:keepLines/>
            </w:pPr>
            <w:r w:rsidRPr="00A926EA">
              <w:t>Applicability</w:t>
            </w:r>
          </w:p>
        </w:tc>
      </w:tr>
      <w:tr w:rsidR="00B80795" w:rsidRPr="00A926EA" w14:paraId="4CF8DAF9" w14:textId="77777777" w:rsidTr="00BC2790">
        <w:trPr>
          <w:jc w:val="center"/>
        </w:trPr>
        <w:tc>
          <w:tcPr>
            <w:tcW w:w="1594" w:type="dxa"/>
            <w:shd w:val="clear" w:color="auto" w:fill="auto"/>
            <w:vAlign w:val="center"/>
          </w:tcPr>
          <w:p w14:paraId="68579BF0" w14:textId="77777777" w:rsidR="00B80795" w:rsidRPr="00A926EA" w:rsidRDefault="00B80795" w:rsidP="00CB5A6B">
            <w:pPr>
              <w:pStyle w:val="TablecellCENTER"/>
              <w:keepNext/>
              <w:keepLines/>
              <w:rPr>
                <w:rFonts w:ascii="Calibri" w:hAnsi="Calibri"/>
                <w:color w:val="000000"/>
              </w:rPr>
            </w:pPr>
            <w:r w:rsidRPr="00A926EA">
              <w:t>4.6</w:t>
            </w:r>
          </w:p>
        </w:tc>
        <w:tc>
          <w:tcPr>
            <w:tcW w:w="4819" w:type="dxa"/>
            <w:shd w:val="clear" w:color="auto" w:fill="auto"/>
            <w:vAlign w:val="center"/>
          </w:tcPr>
          <w:p w14:paraId="040634DC" w14:textId="77777777" w:rsidR="00B80795" w:rsidRPr="00A926EA" w:rsidRDefault="00B80795" w:rsidP="00CB5A6B">
            <w:pPr>
              <w:pStyle w:val="TablecellLEFT"/>
              <w:keepNext/>
              <w:keepLines/>
              <w:rPr>
                <w:rFonts w:ascii="Calibri" w:hAnsi="Calibri"/>
                <w:color w:val="000000"/>
              </w:rPr>
            </w:pPr>
            <w:r w:rsidRPr="00A926EA">
              <w:t>The Time-Triggered Ethernet device, when acting as a synchronization master or synchronization client, shall be configurable to also accept PCFs with a priority other than their own.</w:t>
            </w:r>
          </w:p>
        </w:tc>
        <w:tc>
          <w:tcPr>
            <w:tcW w:w="2725" w:type="dxa"/>
            <w:shd w:val="clear" w:color="auto" w:fill="auto"/>
            <w:vAlign w:val="center"/>
          </w:tcPr>
          <w:p w14:paraId="55825007" w14:textId="77777777" w:rsidR="009A4596" w:rsidRPr="00A926EA" w:rsidRDefault="00B80795" w:rsidP="00CB5A6B">
            <w:pPr>
              <w:pStyle w:val="TablecellLEFT"/>
              <w:keepNext/>
              <w:keepLines/>
            </w:pPr>
            <w:r w:rsidRPr="00A926EA">
              <w:t>Optional.</w:t>
            </w:r>
          </w:p>
          <w:p w14:paraId="7D269A42" w14:textId="7CA16FFB" w:rsidR="00B80795" w:rsidRPr="00A926EA" w:rsidRDefault="00B80795" w:rsidP="00CB5A6B">
            <w:pPr>
              <w:pStyle w:val="TablecellLEFT"/>
              <w:keepNext/>
              <w:keepLines/>
            </w:pPr>
            <w:r w:rsidRPr="00A926EA">
              <w:t>If multiple sync domains are implemented it is required.</w:t>
            </w:r>
          </w:p>
        </w:tc>
      </w:tr>
    </w:tbl>
    <w:p w14:paraId="01F56C2F" w14:textId="77777777" w:rsidR="00B80795" w:rsidRPr="00A926EA" w:rsidRDefault="00B80795" w:rsidP="009A4596">
      <w:pPr>
        <w:pStyle w:val="paragraph"/>
        <w:rPr>
          <w:rFonts w:eastAsia="MS Mincho"/>
          <w:lang w:eastAsia="de-AT"/>
        </w:rPr>
      </w:pPr>
    </w:p>
    <w:bookmarkEnd w:id="337"/>
    <w:p w14:paraId="789EA70D" w14:textId="34F47A9A" w:rsidR="00E717D2" w:rsidRPr="00A926EA" w:rsidRDefault="009A4596" w:rsidP="005700CE">
      <w:pPr>
        <w:pStyle w:val="Annex1"/>
        <w:outlineLvl w:val="0"/>
      </w:pPr>
      <w:r w:rsidRPr="00A926EA">
        <w:lastRenderedPageBreak/>
        <w:t xml:space="preserve"> </w:t>
      </w:r>
      <w:bookmarkStart w:id="1600" w:name="_Toc55828913"/>
      <w:r w:rsidR="006722B1" w:rsidRPr="00A926EA">
        <w:t>(</w:t>
      </w:r>
      <w:r w:rsidR="00E45BAC" w:rsidRPr="00A926EA">
        <w:t>informative</w:t>
      </w:r>
      <w:r w:rsidR="006722B1" w:rsidRPr="00A926EA">
        <w:t>)</w:t>
      </w:r>
      <w:r w:rsidR="006722B1" w:rsidRPr="00A926EA">
        <w:br/>
      </w:r>
      <w:r w:rsidR="00E45BAC" w:rsidRPr="00A926EA">
        <w:t>Patent licensing</w:t>
      </w:r>
      <w:bookmarkEnd w:id="1600"/>
    </w:p>
    <w:p w14:paraId="2FB5A962" w14:textId="64F702AB" w:rsidR="00E45BAC" w:rsidRPr="00A926EA" w:rsidRDefault="008310AC" w:rsidP="005700CE">
      <w:pPr>
        <w:pStyle w:val="Annex2"/>
        <w:outlineLvl w:val="1"/>
      </w:pPr>
      <w:bookmarkStart w:id="1601" w:name="_Toc55828914"/>
      <w:r w:rsidRPr="00A926EA">
        <w:t>Scope</w:t>
      </w:r>
      <w:bookmarkEnd w:id="1601"/>
    </w:p>
    <w:p w14:paraId="79D873CF" w14:textId="77777777" w:rsidR="00E45BAC" w:rsidRPr="00A926EA" w:rsidRDefault="00E45BAC" w:rsidP="00E45BAC">
      <w:pPr>
        <w:pStyle w:val="paragraph"/>
      </w:pPr>
      <w:r w:rsidRPr="00A926EA">
        <w:t>The Time-Triggered Ethernet technology specified within this standard is based on patents from the following parties:</w:t>
      </w:r>
    </w:p>
    <w:p w14:paraId="7FDFB698" w14:textId="77777777" w:rsidR="00E45BAC" w:rsidRPr="00A926EA" w:rsidRDefault="00E45BAC" w:rsidP="00E45BAC">
      <w:pPr>
        <w:pStyle w:val="listlevel1"/>
        <w:numPr>
          <w:ilvl w:val="0"/>
          <w:numId w:val="190"/>
        </w:numPr>
      </w:pPr>
      <w:r w:rsidRPr="00A926EA">
        <w:t xml:space="preserve">Airbus for AFDX </w:t>
      </w:r>
    </w:p>
    <w:p w14:paraId="446CE2B9" w14:textId="1121B7D4" w:rsidR="00E45BAC" w:rsidRPr="00A926EA" w:rsidRDefault="00E45BAC" w:rsidP="008310AC">
      <w:pPr>
        <w:pStyle w:val="listlevel1"/>
        <w:numPr>
          <w:ilvl w:val="0"/>
          <w:numId w:val="190"/>
        </w:numPr>
      </w:pPr>
      <w:r w:rsidRPr="00A926EA">
        <w:t xml:space="preserve">TTTech for patents listed in </w:t>
      </w:r>
      <w:r w:rsidR="00DB1C75" w:rsidRPr="00A926EA">
        <w:fldChar w:fldCharType="begin"/>
      </w:r>
      <w:r w:rsidR="00DB1C75" w:rsidRPr="00A926EA">
        <w:instrText xml:space="preserve"> REF _Ref42279875 \w \h </w:instrText>
      </w:r>
      <w:r w:rsidR="00DB1C75" w:rsidRPr="00A926EA">
        <w:fldChar w:fldCharType="separate"/>
      </w:r>
      <w:r w:rsidR="00AD4A95">
        <w:t>A.2</w:t>
      </w:r>
      <w:r w:rsidR="00DB1C75" w:rsidRPr="00A926EA">
        <w:fldChar w:fldCharType="end"/>
      </w:r>
    </w:p>
    <w:p w14:paraId="2334540F" w14:textId="7466090C" w:rsidR="009A4596" w:rsidRPr="00A926EA" w:rsidRDefault="00E45BAC" w:rsidP="00E45BAC">
      <w:pPr>
        <w:pStyle w:val="paragraph"/>
      </w:pPr>
      <w:r w:rsidRPr="00A926EA">
        <w:t xml:space="preserve">With respect to the patents owned by TTTech and the once owned jointly with Honeywell the patent licensing described </w:t>
      </w:r>
      <w:r w:rsidR="008310AC" w:rsidRPr="00A926EA">
        <w:t xml:space="preserve">below </w:t>
      </w:r>
      <w:r w:rsidRPr="00A926EA">
        <w:t xml:space="preserve">in </w:t>
      </w:r>
      <w:r w:rsidR="006579CA" w:rsidRPr="00A926EA">
        <w:t xml:space="preserve">section </w:t>
      </w:r>
      <w:r w:rsidR="00254117" w:rsidRPr="00A926EA">
        <w:fldChar w:fldCharType="begin"/>
      </w:r>
      <w:r w:rsidR="00254117" w:rsidRPr="00A926EA">
        <w:instrText xml:space="preserve"> REF _Ref42279875 \w \h </w:instrText>
      </w:r>
      <w:r w:rsidR="00254117" w:rsidRPr="00A926EA">
        <w:fldChar w:fldCharType="separate"/>
      </w:r>
      <w:r w:rsidR="00AD4A95">
        <w:t>A.2</w:t>
      </w:r>
      <w:r w:rsidR="00254117" w:rsidRPr="00A926EA">
        <w:fldChar w:fldCharType="end"/>
      </w:r>
      <w:r w:rsidR="00DB1C75" w:rsidRPr="00A926EA">
        <w:t xml:space="preserve"> </w:t>
      </w:r>
      <w:r w:rsidR="008310AC" w:rsidRPr="00A926EA">
        <w:t>applies.</w:t>
      </w:r>
    </w:p>
    <w:p w14:paraId="6524B98E" w14:textId="31A6E8D8" w:rsidR="00D952CE" w:rsidRPr="00A926EA" w:rsidRDefault="00B7003A" w:rsidP="00E45BAC">
      <w:pPr>
        <w:pStyle w:val="paragraph"/>
      </w:pPr>
      <w:r w:rsidRPr="00A926EA">
        <w:t>A</w:t>
      </w:r>
      <w:r w:rsidR="00D952CE" w:rsidRPr="00A926EA">
        <w:t xml:space="preserve"> license agreement</w:t>
      </w:r>
      <w:r w:rsidR="00E73AD7" w:rsidRPr="00A926EA">
        <w:t xml:space="preserve"> </w:t>
      </w:r>
      <w:r w:rsidR="007A5F66" w:rsidRPr="00A926EA">
        <w:t xml:space="preserve">on usage of these patents </w:t>
      </w:r>
      <w:r w:rsidR="00E73AD7" w:rsidRPr="00A926EA">
        <w:t xml:space="preserve">for </w:t>
      </w:r>
      <w:r w:rsidRPr="00A926EA">
        <w:t xml:space="preserve">implementing a product </w:t>
      </w:r>
      <w:r w:rsidR="007A5F66" w:rsidRPr="00A926EA">
        <w:t xml:space="preserve">compliant to </w:t>
      </w:r>
      <w:r w:rsidR="00E73AD7" w:rsidRPr="00A926EA">
        <w:t>this ECSS standard in a space project</w:t>
      </w:r>
      <w:r w:rsidRPr="00A926EA">
        <w:t xml:space="preserve"> can be obtained from ESA</w:t>
      </w:r>
      <w:r w:rsidR="00E73AD7" w:rsidRPr="00A926EA">
        <w:t>. The</w:t>
      </w:r>
      <w:r w:rsidR="00D952CE" w:rsidRPr="00A926EA">
        <w:t xml:space="preserve"> </w:t>
      </w:r>
      <w:r w:rsidR="00E73AD7" w:rsidRPr="00A926EA">
        <w:fldChar w:fldCharType="begin"/>
      </w:r>
      <w:r w:rsidR="00E73AD7" w:rsidRPr="00A926EA">
        <w:instrText xml:space="preserve"> REF _Ref42279878 \h </w:instrText>
      </w:r>
      <w:r w:rsidR="00E73AD7" w:rsidRPr="00A926EA">
        <w:fldChar w:fldCharType="separate"/>
      </w:r>
      <w:r w:rsidR="00AD4A95" w:rsidRPr="00A926EA">
        <w:t>TTE Patent licence request form</w:t>
      </w:r>
      <w:r w:rsidR="00E73AD7" w:rsidRPr="00A926EA">
        <w:fldChar w:fldCharType="end"/>
      </w:r>
      <w:r w:rsidR="00E73AD7" w:rsidRPr="00A926EA">
        <w:t xml:space="preserve">s to be filled are provided in </w:t>
      </w:r>
      <w:r w:rsidR="009A4596" w:rsidRPr="00A926EA">
        <w:t xml:space="preserve">Annex </w:t>
      </w:r>
      <w:r w:rsidR="00E73AD7" w:rsidRPr="00A926EA">
        <w:fldChar w:fldCharType="begin"/>
      </w:r>
      <w:r w:rsidR="00E73AD7" w:rsidRPr="00A926EA">
        <w:instrText xml:space="preserve"> REF _Ref42279878 \w \h </w:instrText>
      </w:r>
      <w:r w:rsidR="00E73AD7" w:rsidRPr="00A926EA">
        <w:fldChar w:fldCharType="separate"/>
      </w:r>
      <w:r w:rsidR="00AD4A95">
        <w:t>A.3</w:t>
      </w:r>
      <w:r w:rsidR="00E73AD7" w:rsidRPr="00A926EA">
        <w:fldChar w:fldCharType="end"/>
      </w:r>
      <w:r w:rsidRPr="00A926EA">
        <w:t>.</w:t>
      </w:r>
    </w:p>
    <w:p w14:paraId="0581A84C" w14:textId="77777777" w:rsidR="00E45BAC" w:rsidRPr="00A926EA" w:rsidRDefault="00E45BAC" w:rsidP="005700CE">
      <w:pPr>
        <w:pStyle w:val="Annex2"/>
        <w:outlineLvl w:val="1"/>
      </w:pPr>
      <w:bookmarkStart w:id="1602" w:name="_Ref42279875"/>
      <w:bookmarkStart w:id="1603" w:name="_Toc55828915"/>
      <w:r w:rsidRPr="00A926EA">
        <w:t>Time-Triggered Ethernet Patent Overview</w:t>
      </w:r>
      <w:bookmarkEnd w:id="1602"/>
      <w:bookmarkEnd w:id="1603"/>
    </w:p>
    <w:p w14:paraId="0C887B4E" w14:textId="0D6DC563" w:rsidR="00E45BAC" w:rsidRPr="00A926EA" w:rsidRDefault="00801AE2" w:rsidP="009A4596">
      <w:pPr>
        <w:pStyle w:val="CaptionAnnexTable"/>
        <w:rPr>
          <w:lang w:val="en-GB"/>
        </w:rPr>
      </w:pPr>
      <w:bookmarkStart w:id="1604" w:name="_Toc55828989"/>
      <w:r w:rsidRPr="00A926EA">
        <w:rPr>
          <w:lang w:val="en-GB"/>
        </w:rPr>
        <w:t xml:space="preserve">: </w:t>
      </w:r>
      <w:r w:rsidR="00E45BAC" w:rsidRPr="00A926EA">
        <w:rPr>
          <w:lang w:val="en-GB"/>
        </w:rPr>
        <w:t>Clock Synchronization</w:t>
      </w:r>
      <w:bookmarkEnd w:id="1604"/>
    </w:p>
    <w:tbl>
      <w:tblPr>
        <w:tblW w:w="9072" w:type="dxa"/>
        <w:tblInd w:w="144" w:type="dxa"/>
        <w:tblCellMar>
          <w:left w:w="0" w:type="dxa"/>
          <w:right w:w="0" w:type="dxa"/>
        </w:tblCellMar>
        <w:tblLook w:val="0420" w:firstRow="1" w:lastRow="0" w:firstColumn="0" w:lastColumn="0" w:noHBand="0" w:noVBand="1"/>
      </w:tblPr>
      <w:tblGrid>
        <w:gridCol w:w="993"/>
        <w:gridCol w:w="2126"/>
        <w:gridCol w:w="5953"/>
      </w:tblGrid>
      <w:tr w:rsidR="00E45BAC" w:rsidRPr="00A926EA" w14:paraId="1BC64B79" w14:textId="77777777" w:rsidTr="005B4028">
        <w:trPr>
          <w:trHeight w:val="199"/>
        </w:trPr>
        <w:tc>
          <w:tcPr>
            <w:tcW w:w="993" w:type="dxa"/>
            <w:tcBorders>
              <w:top w:val="single" w:sz="8" w:space="0" w:color="FFFFFF"/>
              <w:left w:val="single" w:sz="8" w:space="0" w:color="FFFFFF"/>
              <w:bottom w:val="single" w:sz="24" w:space="0" w:color="FFFFFF"/>
              <w:right w:val="single" w:sz="8" w:space="0" w:color="FFFFFF"/>
            </w:tcBorders>
            <w:shd w:val="clear" w:color="auto" w:fill="0093D0"/>
            <w:tcMar>
              <w:top w:w="72" w:type="dxa"/>
              <w:left w:w="144" w:type="dxa"/>
              <w:bottom w:w="72" w:type="dxa"/>
              <w:right w:w="144" w:type="dxa"/>
            </w:tcMar>
            <w:hideMark/>
          </w:tcPr>
          <w:p w14:paraId="6AEF1F53" w14:textId="77777777" w:rsidR="00E45BAC" w:rsidRPr="00A926EA" w:rsidRDefault="00E45BAC" w:rsidP="00E45BAC">
            <w:pPr>
              <w:pStyle w:val="TableHeaderCENTER"/>
              <w:rPr>
                <w:rFonts w:eastAsia="MS Mincho"/>
                <w:lang w:eastAsia="de-AT"/>
              </w:rPr>
            </w:pPr>
            <w:r w:rsidRPr="00A926EA">
              <w:rPr>
                <w:rFonts w:eastAsia="MS Mincho"/>
                <w:lang w:eastAsia="de-AT"/>
              </w:rPr>
              <w:t>Short</w:t>
            </w:r>
          </w:p>
        </w:tc>
        <w:tc>
          <w:tcPr>
            <w:tcW w:w="2126" w:type="dxa"/>
            <w:tcBorders>
              <w:top w:val="single" w:sz="8" w:space="0" w:color="FFFFFF"/>
              <w:left w:val="single" w:sz="8" w:space="0" w:color="FFFFFF"/>
              <w:bottom w:val="single" w:sz="24" w:space="0" w:color="FFFFFF"/>
              <w:right w:val="single" w:sz="8" w:space="0" w:color="FFFFFF"/>
            </w:tcBorders>
            <w:shd w:val="clear" w:color="auto" w:fill="0093D0"/>
            <w:tcMar>
              <w:top w:w="72" w:type="dxa"/>
              <w:left w:w="144" w:type="dxa"/>
              <w:bottom w:w="72" w:type="dxa"/>
              <w:right w:w="144" w:type="dxa"/>
            </w:tcMar>
            <w:hideMark/>
          </w:tcPr>
          <w:p w14:paraId="729191A2" w14:textId="77777777" w:rsidR="00E45BAC" w:rsidRPr="00A926EA" w:rsidRDefault="00E45BAC" w:rsidP="00E45BAC">
            <w:pPr>
              <w:pStyle w:val="TableHeaderCENTER"/>
              <w:rPr>
                <w:rFonts w:eastAsia="MS Mincho"/>
                <w:lang w:eastAsia="de-AT"/>
              </w:rPr>
            </w:pPr>
            <w:r w:rsidRPr="00A926EA">
              <w:rPr>
                <w:rFonts w:eastAsia="MS Mincho"/>
                <w:lang w:eastAsia="de-AT"/>
              </w:rPr>
              <w:t>Patent #</w:t>
            </w:r>
          </w:p>
        </w:tc>
        <w:tc>
          <w:tcPr>
            <w:tcW w:w="5953" w:type="dxa"/>
            <w:tcBorders>
              <w:top w:val="single" w:sz="8" w:space="0" w:color="FFFFFF"/>
              <w:left w:val="single" w:sz="8" w:space="0" w:color="FFFFFF"/>
              <w:bottom w:val="single" w:sz="24" w:space="0" w:color="FFFFFF"/>
              <w:right w:val="single" w:sz="8" w:space="0" w:color="FFFFFF"/>
            </w:tcBorders>
            <w:shd w:val="clear" w:color="auto" w:fill="0093D0"/>
            <w:tcMar>
              <w:top w:w="72" w:type="dxa"/>
              <w:left w:w="144" w:type="dxa"/>
              <w:bottom w:w="72" w:type="dxa"/>
              <w:right w:w="144" w:type="dxa"/>
            </w:tcMar>
            <w:hideMark/>
          </w:tcPr>
          <w:p w14:paraId="558CF600" w14:textId="77777777" w:rsidR="00E45BAC" w:rsidRPr="00A926EA" w:rsidRDefault="00E45BAC" w:rsidP="00E45BAC">
            <w:pPr>
              <w:pStyle w:val="TableHeaderCENTER"/>
              <w:rPr>
                <w:rFonts w:eastAsia="MS Mincho"/>
                <w:lang w:eastAsia="de-AT"/>
              </w:rPr>
            </w:pPr>
            <w:r w:rsidRPr="00A926EA">
              <w:rPr>
                <w:rFonts w:eastAsia="MS Mincho"/>
                <w:lang w:eastAsia="de-AT"/>
              </w:rPr>
              <w:t>Description</w:t>
            </w:r>
          </w:p>
        </w:tc>
      </w:tr>
      <w:tr w:rsidR="00E45BAC" w:rsidRPr="00A926EA" w14:paraId="649BD0E6" w14:textId="77777777" w:rsidTr="005B4028">
        <w:trPr>
          <w:trHeight w:val="199"/>
        </w:trPr>
        <w:tc>
          <w:tcPr>
            <w:tcW w:w="993" w:type="dxa"/>
            <w:tcBorders>
              <w:top w:val="single" w:sz="24"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214A22E5" w14:textId="77777777" w:rsidR="00E45BAC" w:rsidRPr="00A926EA" w:rsidRDefault="00E45BAC" w:rsidP="00E45BAC">
            <w:pPr>
              <w:pStyle w:val="TablecellLEFT"/>
              <w:rPr>
                <w:rFonts w:eastAsia="MS Mincho"/>
                <w:lang w:eastAsia="de-AT"/>
              </w:rPr>
            </w:pPr>
            <w:r w:rsidRPr="00A926EA">
              <w:rPr>
                <w:rFonts w:eastAsia="MS Mincho"/>
                <w:lang w:eastAsia="de-AT"/>
              </w:rPr>
              <w:t>F30</w:t>
            </w:r>
          </w:p>
        </w:tc>
        <w:tc>
          <w:tcPr>
            <w:tcW w:w="2126" w:type="dxa"/>
            <w:tcBorders>
              <w:top w:val="single" w:sz="24"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34297F0A" w14:textId="77777777" w:rsidR="00E45BAC" w:rsidRPr="00A926EA" w:rsidRDefault="00E45BAC" w:rsidP="00E45BAC">
            <w:pPr>
              <w:pStyle w:val="TablecellLEFT"/>
              <w:rPr>
                <w:rFonts w:eastAsia="MS Mincho"/>
                <w:lang w:eastAsia="de-AT"/>
              </w:rPr>
            </w:pPr>
            <w:r w:rsidRPr="00A926EA">
              <w:rPr>
                <w:rFonts w:eastAsia="MS Mincho"/>
                <w:lang w:eastAsia="de-AT"/>
              </w:rPr>
              <w:t>WO 2009/146472</w:t>
            </w:r>
          </w:p>
        </w:tc>
        <w:tc>
          <w:tcPr>
            <w:tcW w:w="5953" w:type="dxa"/>
            <w:tcBorders>
              <w:top w:val="single" w:sz="24"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36FB5FED" w14:textId="77777777" w:rsidR="00E45BAC" w:rsidRPr="00A926EA" w:rsidRDefault="00E45BAC" w:rsidP="00E45BAC">
            <w:pPr>
              <w:pStyle w:val="TablecellLEFT"/>
              <w:rPr>
                <w:rFonts w:eastAsia="MS Mincho"/>
                <w:lang w:eastAsia="de-AT"/>
              </w:rPr>
            </w:pPr>
            <w:r w:rsidRPr="00A926EA">
              <w:rPr>
                <w:rFonts w:eastAsia="MS Mincho"/>
                <w:lang w:eastAsia="de-AT"/>
              </w:rPr>
              <w:t>Method for synchronizing local clocks in a distributed computer network*</w:t>
            </w:r>
          </w:p>
        </w:tc>
      </w:tr>
      <w:tr w:rsidR="00E45BAC" w:rsidRPr="00A926EA" w14:paraId="06A379AD" w14:textId="77777777" w:rsidTr="005B4028">
        <w:trPr>
          <w:trHeight w:val="199"/>
        </w:trPr>
        <w:tc>
          <w:tcPr>
            <w:tcW w:w="99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48AA0489" w14:textId="77777777" w:rsidR="00E45BAC" w:rsidRPr="00A926EA" w:rsidRDefault="00E45BAC" w:rsidP="00E45BAC">
            <w:pPr>
              <w:pStyle w:val="TablecellLEFT"/>
              <w:rPr>
                <w:rFonts w:eastAsia="MS Mincho"/>
                <w:lang w:eastAsia="de-AT"/>
              </w:rPr>
            </w:pPr>
            <w:r w:rsidRPr="00A926EA">
              <w:rPr>
                <w:rFonts w:eastAsia="MS Mincho"/>
                <w:lang w:eastAsia="de-AT"/>
              </w:rPr>
              <w:t>F31</w:t>
            </w:r>
          </w:p>
        </w:tc>
        <w:tc>
          <w:tcPr>
            <w:tcW w:w="2126"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3D7CD4B6" w14:textId="77777777" w:rsidR="00E45BAC" w:rsidRPr="00A926EA" w:rsidRDefault="00E45BAC" w:rsidP="00E45BAC">
            <w:pPr>
              <w:pStyle w:val="TablecellLEFT"/>
              <w:rPr>
                <w:rFonts w:eastAsia="MS Mincho"/>
                <w:lang w:eastAsia="de-AT"/>
              </w:rPr>
            </w:pPr>
            <w:r w:rsidRPr="00A926EA">
              <w:rPr>
                <w:rFonts w:eastAsia="MS Mincho"/>
                <w:lang w:eastAsia="de-AT"/>
              </w:rPr>
              <w:t>EP 2 148 474</w:t>
            </w:r>
          </w:p>
        </w:tc>
        <w:tc>
          <w:tcPr>
            <w:tcW w:w="595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78F914E4" w14:textId="77777777" w:rsidR="00E45BAC" w:rsidRPr="00A926EA" w:rsidRDefault="00E45BAC" w:rsidP="00E45BAC">
            <w:pPr>
              <w:pStyle w:val="TablecellLEFT"/>
              <w:rPr>
                <w:rFonts w:eastAsia="MS Mincho"/>
                <w:lang w:eastAsia="de-AT"/>
              </w:rPr>
            </w:pPr>
            <w:r w:rsidRPr="00A926EA">
              <w:rPr>
                <w:rFonts w:eastAsia="MS Mincho"/>
                <w:lang w:eastAsia="de-AT"/>
              </w:rPr>
              <w:t>Multirouter for time-controlled communication systems*</w:t>
            </w:r>
          </w:p>
        </w:tc>
      </w:tr>
      <w:tr w:rsidR="00E45BAC" w:rsidRPr="00A926EA" w14:paraId="22F1F2D5" w14:textId="77777777" w:rsidTr="005B4028">
        <w:trPr>
          <w:trHeight w:val="199"/>
        </w:trPr>
        <w:tc>
          <w:tcPr>
            <w:tcW w:w="993"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487F854A" w14:textId="77777777" w:rsidR="00E45BAC" w:rsidRPr="00A926EA" w:rsidRDefault="00E45BAC" w:rsidP="00E45BAC">
            <w:pPr>
              <w:pStyle w:val="TablecellLEFT"/>
              <w:rPr>
                <w:rFonts w:eastAsia="MS Mincho"/>
                <w:lang w:eastAsia="de-AT"/>
              </w:rPr>
            </w:pPr>
            <w:r w:rsidRPr="00A926EA">
              <w:rPr>
                <w:rFonts w:eastAsia="MS Mincho"/>
                <w:lang w:eastAsia="de-AT"/>
              </w:rPr>
              <w:t>F9</w:t>
            </w:r>
          </w:p>
        </w:tc>
        <w:tc>
          <w:tcPr>
            <w:tcW w:w="2126"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5F293E80" w14:textId="77777777" w:rsidR="00E45BAC" w:rsidRPr="00A926EA" w:rsidRDefault="00E45BAC" w:rsidP="00E45BAC">
            <w:pPr>
              <w:pStyle w:val="TablecellLEFT"/>
              <w:rPr>
                <w:rFonts w:eastAsia="MS Mincho"/>
                <w:lang w:eastAsia="de-AT"/>
              </w:rPr>
            </w:pPr>
            <w:r w:rsidRPr="00A926EA">
              <w:rPr>
                <w:rFonts w:eastAsia="MS Mincho"/>
                <w:lang w:eastAsia="de-AT"/>
              </w:rPr>
              <w:t xml:space="preserve">WO 2001/84286 </w:t>
            </w:r>
          </w:p>
        </w:tc>
        <w:tc>
          <w:tcPr>
            <w:tcW w:w="5953"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4C4F8D71" w14:textId="77777777" w:rsidR="00E45BAC" w:rsidRPr="00A926EA" w:rsidRDefault="00E45BAC" w:rsidP="00E45BAC">
            <w:pPr>
              <w:pStyle w:val="TablecellLEFT"/>
              <w:rPr>
                <w:rFonts w:eastAsia="MS Mincho"/>
                <w:lang w:eastAsia="de-AT"/>
              </w:rPr>
            </w:pPr>
            <w:r w:rsidRPr="00A926EA">
              <w:rPr>
                <w:rFonts w:eastAsia="MS Mincho"/>
                <w:lang w:eastAsia="de-AT"/>
              </w:rPr>
              <w:t>Multi-master Clock-Synchronization*</w:t>
            </w:r>
          </w:p>
        </w:tc>
      </w:tr>
      <w:tr w:rsidR="00E45BAC" w:rsidRPr="00A926EA" w14:paraId="60E17CAB" w14:textId="77777777" w:rsidTr="005B4028">
        <w:trPr>
          <w:trHeight w:val="199"/>
        </w:trPr>
        <w:tc>
          <w:tcPr>
            <w:tcW w:w="99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36FD937F" w14:textId="77777777" w:rsidR="00E45BAC" w:rsidRPr="00A926EA" w:rsidRDefault="00E45BAC" w:rsidP="00E45BAC">
            <w:pPr>
              <w:pStyle w:val="TablecellLEFT"/>
              <w:rPr>
                <w:rFonts w:eastAsia="MS Mincho"/>
                <w:lang w:eastAsia="de-AT"/>
              </w:rPr>
            </w:pPr>
            <w:r w:rsidRPr="00A926EA">
              <w:rPr>
                <w:rFonts w:eastAsia="MS Mincho"/>
                <w:lang w:eastAsia="de-AT"/>
              </w:rPr>
              <w:t>T32/F31</w:t>
            </w:r>
          </w:p>
        </w:tc>
        <w:tc>
          <w:tcPr>
            <w:tcW w:w="2126"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391038DE" w14:textId="77777777" w:rsidR="00E45BAC" w:rsidRPr="00A926EA" w:rsidRDefault="00E45BAC" w:rsidP="00E45BAC">
            <w:pPr>
              <w:pStyle w:val="TablecellLEFT"/>
              <w:rPr>
                <w:rFonts w:eastAsia="MS Mincho"/>
                <w:lang w:eastAsia="de-AT"/>
              </w:rPr>
            </w:pPr>
            <w:r w:rsidRPr="00A926EA">
              <w:rPr>
                <w:rFonts w:eastAsia="MS Mincho"/>
                <w:lang w:eastAsia="de-AT"/>
              </w:rPr>
              <w:t xml:space="preserve">WO 2009/146471 </w:t>
            </w:r>
          </w:p>
        </w:tc>
        <w:tc>
          <w:tcPr>
            <w:tcW w:w="595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3E626C4C" w14:textId="2303A773" w:rsidR="00E45BAC" w:rsidRPr="00A926EA" w:rsidRDefault="00E45BAC" w:rsidP="00E45BAC">
            <w:pPr>
              <w:pStyle w:val="TablecellLEFT"/>
              <w:rPr>
                <w:rFonts w:eastAsia="MS Mincho"/>
                <w:lang w:eastAsia="de-AT"/>
              </w:rPr>
            </w:pPr>
            <w:r w:rsidRPr="00A926EA">
              <w:rPr>
                <w:rFonts w:eastAsia="MS Mincho"/>
                <w:lang w:eastAsia="de-AT"/>
              </w:rPr>
              <w:t>Method f</w:t>
            </w:r>
            <w:r w:rsidR="009A4596" w:rsidRPr="00A926EA">
              <w:rPr>
                <w:rFonts w:eastAsia="MS Mincho"/>
                <w:lang w:eastAsia="de-AT"/>
              </w:rPr>
              <w:t>or Synchronizing Local Clocks**</w:t>
            </w:r>
          </w:p>
        </w:tc>
      </w:tr>
      <w:tr w:rsidR="00E45BAC" w:rsidRPr="00A926EA" w14:paraId="3D29E774" w14:textId="77777777" w:rsidTr="005B4028">
        <w:trPr>
          <w:trHeight w:val="199"/>
        </w:trPr>
        <w:tc>
          <w:tcPr>
            <w:tcW w:w="993"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45789CE3" w14:textId="77777777" w:rsidR="00E45BAC" w:rsidRPr="00A926EA" w:rsidRDefault="00E45BAC" w:rsidP="00E45BAC">
            <w:pPr>
              <w:pStyle w:val="TablecellLEFT"/>
              <w:rPr>
                <w:rFonts w:eastAsia="MS Mincho"/>
                <w:lang w:eastAsia="de-AT"/>
              </w:rPr>
            </w:pPr>
            <w:r w:rsidRPr="00A926EA">
              <w:rPr>
                <w:rFonts w:eastAsia="MS Mincho"/>
                <w:lang w:eastAsia="de-AT"/>
              </w:rPr>
              <w:t>F37</w:t>
            </w:r>
          </w:p>
        </w:tc>
        <w:tc>
          <w:tcPr>
            <w:tcW w:w="2126"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3F279877" w14:textId="77777777" w:rsidR="00E45BAC" w:rsidRPr="00A926EA" w:rsidRDefault="00E45BAC" w:rsidP="00E45BAC">
            <w:pPr>
              <w:pStyle w:val="TablecellLEFT"/>
              <w:rPr>
                <w:rFonts w:eastAsia="MS Mincho"/>
                <w:lang w:eastAsia="de-AT"/>
              </w:rPr>
            </w:pPr>
            <w:r w:rsidRPr="00A926EA">
              <w:rPr>
                <w:rFonts w:eastAsia="MS Mincho"/>
                <w:lang w:eastAsia="de-AT"/>
              </w:rPr>
              <w:t xml:space="preserve">WO 2011/123877 </w:t>
            </w:r>
          </w:p>
        </w:tc>
        <w:tc>
          <w:tcPr>
            <w:tcW w:w="5953"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6D10EB90" w14:textId="77777777" w:rsidR="00E45BAC" w:rsidRPr="00A926EA" w:rsidRDefault="00E45BAC" w:rsidP="00E45BAC">
            <w:pPr>
              <w:pStyle w:val="TablecellLEFT"/>
              <w:rPr>
                <w:rFonts w:eastAsia="MS Mincho"/>
                <w:lang w:eastAsia="de-AT"/>
              </w:rPr>
            </w:pPr>
            <w:r w:rsidRPr="00A926EA">
              <w:rPr>
                <w:rFonts w:eastAsia="MS Mincho"/>
                <w:lang w:eastAsia="de-AT"/>
              </w:rPr>
              <w:t>Method and Device for Fault-tolerant Time-Triggered Real-Time Communication*</w:t>
            </w:r>
          </w:p>
        </w:tc>
      </w:tr>
      <w:tr w:rsidR="009A4596" w:rsidRPr="00A926EA" w14:paraId="62597054" w14:textId="77777777" w:rsidTr="009A4596">
        <w:trPr>
          <w:trHeight w:val="199"/>
        </w:trPr>
        <w:tc>
          <w:tcPr>
            <w:tcW w:w="9072"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5AB8A152" w14:textId="77777777" w:rsidR="009A4596" w:rsidRPr="00A926EA" w:rsidRDefault="009A4596" w:rsidP="009A4596">
            <w:pPr>
              <w:pStyle w:val="TableFootnote"/>
              <w:rPr>
                <w:lang w:val="en-GB"/>
              </w:rPr>
            </w:pPr>
            <w:r w:rsidRPr="00A926EA">
              <w:rPr>
                <w:lang w:val="en-GB"/>
              </w:rPr>
              <w:t>NOTES:</w:t>
            </w:r>
          </w:p>
          <w:p w14:paraId="7811B647" w14:textId="77777777" w:rsidR="009A4596" w:rsidRPr="00A926EA" w:rsidRDefault="009A4596" w:rsidP="009A4596">
            <w:pPr>
              <w:pStyle w:val="TableFootnote"/>
              <w:rPr>
                <w:lang w:val="en-GB"/>
              </w:rPr>
            </w:pPr>
            <w:r w:rsidRPr="00A926EA">
              <w:rPr>
                <w:lang w:val="en-GB"/>
              </w:rPr>
              <w:t>*</w:t>
            </w:r>
            <w:r w:rsidRPr="00A926EA">
              <w:rPr>
                <w:lang w:val="en-GB"/>
              </w:rPr>
              <w:tab/>
              <w:t xml:space="preserve">Solely owned by TTTech </w:t>
            </w:r>
          </w:p>
          <w:p w14:paraId="466D18B3" w14:textId="5A8ACCC9" w:rsidR="009A4596" w:rsidRPr="00A926EA" w:rsidRDefault="009A4596" w:rsidP="009A4596">
            <w:pPr>
              <w:pStyle w:val="TablecellLEFT"/>
              <w:tabs>
                <w:tab w:val="left" w:pos="426"/>
              </w:tabs>
              <w:ind w:left="426" w:hanging="426"/>
              <w:rPr>
                <w:rFonts w:eastAsia="MS Mincho"/>
                <w:lang w:eastAsia="de-AT"/>
              </w:rPr>
            </w:pPr>
            <w:r w:rsidRPr="00A926EA">
              <w:rPr>
                <w:rFonts w:eastAsia="MS Mincho"/>
                <w:lang w:eastAsia="de-AT"/>
              </w:rPr>
              <w:t>**</w:t>
            </w:r>
            <w:r w:rsidRPr="00A926EA">
              <w:rPr>
                <w:rFonts w:eastAsia="MS Mincho"/>
                <w:lang w:eastAsia="de-AT"/>
              </w:rPr>
              <w:tab/>
              <w:t>Jointly owned by TTTech and Honeywell and joint right of disposal</w:t>
            </w:r>
          </w:p>
        </w:tc>
      </w:tr>
    </w:tbl>
    <w:p w14:paraId="6C01A423" w14:textId="77777777" w:rsidR="00E45BAC" w:rsidRPr="00A926EA" w:rsidRDefault="00E45BAC" w:rsidP="009A4596">
      <w:pPr>
        <w:pStyle w:val="paragraph"/>
        <w:rPr>
          <w:rFonts w:eastAsia="MS Mincho"/>
          <w:lang w:eastAsia="en-US"/>
        </w:rPr>
      </w:pPr>
    </w:p>
    <w:p w14:paraId="7D988050" w14:textId="3B428D33" w:rsidR="00E45BAC" w:rsidRPr="00A926EA" w:rsidRDefault="00E45BAC" w:rsidP="009A4596">
      <w:pPr>
        <w:pStyle w:val="CaptionAnnexTable"/>
        <w:rPr>
          <w:rFonts w:ascii="Arial" w:hAnsi="Arial"/>
          <w:lang w:val="en-GB"/>
        </w:rPr>
      </w:pPr>
      <w:bookmarkStart w:id="1605" w:name="_Toc55828990"/>
      <w:r w:rsidRPr="00A926EA">
        <w:rPr>
          <w:lang w:val="en-GB"/>
        </w:rPr>
        <w:lastRenderedPageBreak/>
        <w:t>:</w:t>
      </w:r>
      <w:r w:rsidR="00801AE2" w:rsidRPr="00A926EA">
        <w:rPr>
          <w:lang w:val="en-GB"/>
        </w:rPr>
        <w:t xml:space="preserve"> </w:t>
      </w:r>
      <w:r w:rsidRPr="00A926EA">
        <w:rPr>
          <w:lang w:val="en-GB"/>
        </w:rPr>
        <w:t>Time-Triggered Communication</w:t>
      </w:r>
      <w:bookmarkEnd w:id="1605"/>
    </w:p>
    <w:tbl>
      <w:tblPr>
        <w:tblW w:w="9072" w:type="dxa"/>
        <w:tblInd w:w="144" w:type="dxa"/>
        <w:tblCellMar>
          <w:left w:w="0" w:type="dxa"/>
          <w:right w:w="0" w:type="dxa"/>
        </w:tblCellMar>
        <w:tblLook w:val="0420" w:firstRow="1" w:lastRow="0" w:firstColumn="0" w:lastColumn="0" w:noHBand="0" w:noVBand="1"/>
      </w:tblPr>
      <w:tblGrid>
        <w:gridCol w:w="993"/>
        <w:gridCol w:w="2126"/>
        <w:gridCol w:w="5953"/>
      </w:tblGrid>
      <w:tr w:rsidR="00E45BAC" w:rsidRPr="00A926EA" w14:paraId="77D4A2EC" w14:textId="77777777" w:rsidTr="005B4028">
        <w:trPr>
          <w:trHeight w:val="175"/>
        </w:trPr>
        <w:tc>
          <w:tcPr>
            <w:tcW w:w="993" w:type="dxa"/>
            <w:tcBorders>
              <w:top w:val="single" w:sz="8" w:space="0" w:color="FFFFFF"/>
              <w:left w:val="single" w:sz="8" w:space="0" w:color="FFFFFF"/>
              <w:bottom w:val="single" w:sz="24" w:space="0" w:color="FFFFFF"/>
              <w:right w:val="single" w:sz="8" w:space="0" w:color="FFFFFF"/>
            </w:tcBorders>
            <w:shd w:val="clear" w:color="auto" w:fill="0093D0"/>
            <w:tcMar>
              <w:top w:w="72" w:type="dxa"/>
              <w:left w:w="144" w:type="dxa"/>
              <w:bottom w:w="72" w:type="dxa"/>
              <w:right w:w="144" w:type="dxa"/>
            </w:tcMar>
            <w:hideMark/>
          </w:tcPr>
          <w:p w14:paraId="5E7F6776" w14:textId="77777777" w:rsidR="00E45BAC" w:rsidRPr="00A926EA" w:rsidRDefault="00E45BAC" w:rsidP="009A4596">
            <w:pPr>
              <w:pStyle w:val="TableHeaderCENTER"/>
              <w:keepNext/>
              <w:rPr>
                <w:rFonts w:eastAsia="MS Mincho"/>
                <w:lang w:eastAsia="de-AT"/>
              </w:rPr>
            </w:pPr>
            <w:r w:rsidRPr="00A926EA">
              <w:rPr>
                <w:rFonts w:eastAsia="MS Mincho"/>
                <w:lang w:eastAsia="de-AT"/>
              </w:rPr>
              <w:t>Short</w:t>
            </w:r>
          </w:p>
        </w:tc>
        <w:tc>
          <w:tcPr>
            <w:tcW w:w="2126" w:type="dxa"/>
            <w:tcBorders>
              <w:top w:val="single" w:sz="8" w:space="0" w:color="FFFFFF"/>
              <w:left w:val="single" w:sz="8" w:space="0" w:color="FFFFFF"/>
              <w:bottom w:val="single" w:sz="24" w:space="0" w:color="FFFFFF"/>
              <w:right w:val="single" w:sz="8" w:space="0" w:color="FFFFFF"/>
            </w:tcBorders>
            <w:shd w:val="clear" w:color="auto" w:fill="0093D0"/>
            <w:tcMar>
              <w:top w:w="72" w:type="dxa"/>
              <w:left w:w="144" w:type="dxa"/>
              <w:bottom w:w="72" w:type="dxa"/>
              <w:right w:w="144" w:type="dxa"/>
            </w:tcMar>
            <w:hideMark/>
          </w:tcPr>
          <w:p w14:paraId="58B0F102" w14:textId="77777777" w:rsidR="00E45BAC" w:rsidRPr="00A926EA" w:rsidRDefault="00E45BAC" w:rsidP="009A4596">
            <w:pPr>
              <w:pStyle w:val="TableHeaderCENTER"/>
              <w:keepNext/>
              <w:rPr>
                <w:rFonts w:eastAsia="MS Mincho"/>
                <w:lang w:eastAsia="de-AT"/>
              </w:rPr>
            </w:pPr>
            <w:r w:rsidRPr="00A926EA">
              <w:rPr>
                <w:rFonts w:eastAsia="MS Mincho"/>
                <w:lang w:eastAsia="de-AT"/>
              </w:rPr>
              <w:t>Patent #</w:t>
            </w:r>
          </w:p>
        </w:tc>
        <w:tc>
          <w:tcPr>
            <w:tcW w:w="5953" w:type="dxa"/>
            <w:tcBorders>
              <w:top w:val="single" w:sz="8" w:space="0" w:color="FFFFFF"/>
              <w:left w:val="single" w:sz="8" w:space="0" w:color="FFFFFF"/>
              <w:bottom w:val="single" w:sz="24" w:space="0" w:color="FFFFFF"/>
              <w:right w:val="single" w:sz="8" w:space="0" w:color="FFFFFF"/>
            </w:tcBorders>
            <w:shd w:val="clear" w:color="auto" w:fill="0093D0"/>
            <w:tcMar>
              <w:top w:w="72" w:type="dxa"/>
              <w:left w:w="144" w:type="dxa"/>
              <w:bottom w:w="72" w:type="dxa"/>
              <w:right w:w="144" w:type="dxa"/>
            </w:tcMar>
            <w:hideMark/>
          </w:tcPr>
          <w:p w14:paraId="171ABD16" w14:textId="77777777" w:rsidR="00E45BAC" w:rsidRPr="00A926EA" w:rsidRDefault="00E45BAC" w:rsidP="009A4596">
            <w:pPr>
              <w:pStyle w:val="TableHeaderCENTER"/>
              <w:keepNext/>
              <w:rPr>
                <w:rFonts w:eastAsia="MS Mincho"/>
                <w:lang w:eastAsia="de-AT"/>
              </w:rPr>
            </w:pPr>
            <w:r w:rsidRPr="00A926EA">
              <w:rPr>
                <w:rFonts w:eastAsia="MS Mincho"/>
                <w:lang w:eastAsia="de-AT"/>
              </w:rPr>
              <w:t>Description</w:t>
            </w:r>
          </w:p>
        </w:tc>
      </w:tr>
      <w:tr w:rsidR="00E45BAC" w:rsidRPr="00A926EA" w14:paraId="253BDF5D" w14:textId="77777777" w:rsidTr="005B4028">
        <w:trPr>
          <w:trHeight w:val="175"/>
        </w:trPr>
        <w:tc>
          <w:tcPr>
            <w:tcW w:w="993" w:type="dxa"/>
            <w:tcBorders>
              <w:top w:val="single" w:sz="24"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337B1ED6" w14:textId="77777777" w:rsidR="00E45BAC" w:rsidRPr="00A926EA" w:rsidRDefault="00E45BAC" w:rsidP="009A4596">
            <w:pPr>
              <w:pStyle w:val="TablecellLEFT"/>
              <w:keepNext/>
              <w:rPr>
                <w:rFonts w:eastAsia="MS Mincho"/>
                <w:lang w:eastAsia="de-AT"/>
              </w:rPr>
            </w:pPr>
            <w:r w:rsidRPr="00A926EA">
              <w:rPr>
                <w:rFonts w:eastAsia="MS Mincho"/>
                <w:lang w:eastAsia="de-AT"/>
              </w:rPr>
              <w:t>F12</w:t>
            </w:r>
          </w:p>
        </w:tc>
        <w:tc>
          <w:tcPr>
            <w:tcW w:w="2126" w:type="dxa"/>
            <w:tcBorders>
              <w:top w:val="single" w:sz="24"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155ACF30" w14:textId="77777777" w:rsidR="00E45BAC" w:rsidRPr="00A926EA" w:rsidRDefault="00E45BAC" w:rsidP="009A4596">
            <w:pPr>
              <w:pStyle w:val="TablecellLEFT"/>
              <w:keepNext/>
              <w:rPr>
                <w:rFonts w:eastAsia="MS Mincho"/>
                <w:lang w:eastAsia="de-AT"/>
              </w:rPr>
            </w:pPr>
            <w:r w:rsidRPr="00A926EA">
              <w:rPr>
                <w:rFonts w:eastAsia="MS Mincho"/>
                <w:lang w:eastAsia="de-AT"/>
              </w:rPr>
              <w:t xml:space="preserve">WO 2002/075557 </w:t>
            </w:r>
          </w:p>
        </w:tc>
        <w:tc>
          <w:tcPr>
            <w:tcW w:w="5953" w:type="dxa"/>
            <w:tcBorders>
              <w:top w:val="single" w:sz="24"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57CB16F0" w14:textId="77777777" w:rsidR="00E45BAC" w:rsidRPr="00A926EA" w:rsidRDefault="00E45BAC" w:rsidP="009A4596">
            <w:pPr>
              <w:pStyle w:val="TablecellLEFT"/>
              <w:keepNext/>
              <w:rPr>
                <w:rFonts w:eastAsia="MS Mincho"/>
                <w:lang w:eastAsia="de-AT"/>
              </w:rPr>
            </w:pPr>
            <w:r w:rsidRPr="00A926EA">
              <w:rPr>
                <w:rFonts w:eastAsia="MS Mincho"/>
                <w:lang w:eastAsia="de-AT"/>
              </w:rPr>
              <w:t>Realization of Event-Channels in a TT Communication System*</w:t>
            </w:r>
          </w:p>
        </w:tc>
      </w:tr>
      <w:tr w:rsidR="00E45BAC" w:rsidRPr="00A926EA" w14:paraId="47CB8ADB" w14:textId="77777777" w:rsidTr="005B4028">
        <w:trPr>
          <w:trHeight w:val="175"/>
        </w:trPr>
        <w:tc>
          <w:tcPr>
            <w:tcW w:w="99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04F4B507" w14:textId="77777777" w:rsidR="00E45BAC" w:rsidRPr="00A926EA" w:rsidRDefault="00E45BAC" w:rsidP="009A4596">
            <w:pPr>
              <w:pStyle w:val="TablecellLEFT"/>
              <w:keepNext/>
              <w:rPr>
                <w:rFonts w:eastAsia="MS Mincho"/>
                <w:lang w:eastAsia="de-AT"/>
              </w:rPr>
            </w:pPr>
            <w:r w:rsidRPr="00A926EA">
              <w:rPr>
                <w:rFonts w:eastAsia="MS Mincho"/>
                <w:lang w:eastAsia="de-AT"/>
              </w:rPr>
              <w:t>F14</w:t>
            </w:r>
          </w:p>
        </w:tc>
        <w:tc>
          <w:tcPr>
            <w:tcW w:w="2126"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3AD17089" w14:textId="77777777" w:rsidR="00E45BAC" w:rsidRPr="00A926EA" w:rsidRDefault="00E45BAC" w:rsidP="009A4596">
            <w:pPr>
              <w:pStyle w:val="TablecellLEFT"/>
              <w:keepNext/>
              <w:rPr>
                <w:rFonts w:eastAsia="MS Mincho"/>
                <w:lang w:eastAsia="de-AT"/>
              </w:rPr>
            </w:pPr>
            <w:r w:rsidRPr="00A926EA">
              <w:rPr>
                <w:rFonts w:eastAsia="MS Mincho"/>
                <w:lang w:eastAsia="de-AT"/>
              </w:rPr>
              <w:t xml:space="preserve">WO 2003/107609 </w:t>
            </w:r>
          </w:p>
        </w:tc>
        <w:tc>
          <w:tcPr>
            <w:tcW w:w="595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0FD70AF1" w14:textId="77777777" w:rsidR="00E45BAC" w:rsidRPr="00A926EA" w:rsidRDefault="00E45BAC" w:rsidP="009A4596">
            <w:pPr>
              <w:pStyle w:val="TablecellLEFT"/>
              <w:keepNext/>
              <w:rPr>
                <w:rFonts w:eastAsia="MS Mincho"/>
                <w:lang w:eastAsia="de-AT"/>
              </w:rPr>
            </w:pPr>
            <w:r w:rsidRPr="00A926EA">
              <w:rPr>
                <w:rFonts w:eastAsia="MS Mincho"/>
                <w:lang w:eastAsia="de-AT"/>
              </w:rPr>
              <w:t>Time-triggered Ethernet*</w:t>
            </w:r>
          </w:p>
        </w:tc>
      </w:tr>
      <w:tr w:rsidR="00E45BAC" w:rsidRPr="00A926EA" w14:paraId="60E08FC0" w14:textId="77777777" w:rsidTr="005B4028">
        <w:trPr>
          <w:trHeight w:val="175"/>
        </w:trPr>
        <w:tc>
          <w:tcPr>
            <w:tcW w:w="993"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669ABC16" w14:textId="77777777" w:rsidR="00E45BAC" w:rsidRPr="00A926EA" w:rsidRDefault="00E45BAC" w:rsidP="009A4596">
            <w:pPr>
              <w:pStyle w:val="TablecellLEFT"/>
              <w:keepNext/>
              <w:rPr>
                <w:rFonts w:eastAsia="MS Mincho"/>
                <w:lang w:eastAsia="de-AT"/>
              </w:rPr>
            </w:pPr>
            <w:r w:rsidRPr="00A926EA">
              <w:rPr>
                <w:rFonts w:eastAsia="MS Mincho"/>
                <w:lang w:eastAsia="de-AT"/>
              </w:rPr>
              <w:t>F16</w:t>
            </w:r>
          </w:p>
        </w:tc>
        <w:tc>
          <w:tcPr>
            <w:tcW w:w="2126"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592E9199" w14:textId="77777777" w:rsidR="00E45BAC" w:rsidRPr="00A926EA" w:rsidRDefault="00E45BAC" w:rsidP="009A4596">
            <w:pPr>
              <w:pStyle w:val="TablecellLEFT"/>
              <w:keepNext/>
              <w:rPr>
                <w:rFonts w:eastAsia="MS Mincho"/>
                <w:lang w:eastAsia="de-AT"/>
              </w:rPr>
            </w:pPr>
            <w:r w:rsidRPr="00A926EA">
              <w:rPr>
                <w:rFonts w:eastAsia="MS Mincho"/>
                <w:lang w:eastAsia="de-AT"/>
              </w:rPr>
              <w:t xml:space="preserve">WO 2004/107670 </w:t>
            </w:r>
          </w:p>
        </w:tc>
        <w:tc>
          <w:tcPr>
            <w:tcW w:w="5953"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6A949337" w14:textId="77777777" w:rsidR="00E45BAC" w:rsidRPr="00A926EA" w:rsidRDefault="00E45BAC" w:rsidP="009A4596">
            <w:pPr>
              <w:pStyle w:val="TablecellLEFT"/>
              <w:keepNext/>
              <w:rPr>
                <w:rFonts w:eastAsia="MS Mincho"/>
                <w:lang w:eastAsia="de-AT"/>
              </w:rPr>
            </w:pPr>
            <w:r w:rsidRPr="00A926EA">
              <w:rPr>
                <w:rFonts w:eastAsia="MS Mincho"/>
                <w:lang w:eastAsia="de-AT"/>
              </w:rPr>
              <w:t>Transmission of Messages in a TT System*</w:t>
            </w:r>
          </w:p>
        </w:tc>
      </w:tr>
      <w:tr w:rsidR="00E45BAC" w:rsidRPr="00A926EA" w14:paraId="57E07789" w14:textId="77777777" w:rsidTr="005B4028">
        <w:trPr>
          <w:trHeight w:val="175"/>
        </w:trPr>
        <w:tc>
          <w:tcPr>
            <w:tcW w:w="99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21F7B2BC" w14:textId="77777777" w:rsidR="00E45BAC" w:rsidRPr="00A926EA" w:rsidRDefault="00E45BAC" w:rsidP="009A4596">
            <w:pPr>
              <w:pStyle w:val="TablecellLEFT"/>
              <w:keepNext/>
              <w:rPr>
                <w:rFonts w:eastAsia="MS Mincho"/>
                <w:lang w:eastAsia="de-AT"/>
              </w:rPr>
            </w:pPr>
            <w:r w:rsidRPr="00A926EA">
              <w:rPr>
                <w:rFonts w:eastAsia="MS Mincho"/>
                <w:lang w:eastAsia="de-AT"/>
              </w:rPr>
              <w:t>F23</w:t>
            </w:r>
          </w:p>
        </w:tc>
        <w:tc>
          <w:tcPr>
            <w:tcW w:w="2126"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3690A50C" w14:textId="77777777" w:rsidR="00E45BAC" w:rsidRPr="00A926EA" w:rsidRDefault="00E45BAC" w:rsidP="009A4596">
            <w:pPr>
              <w:pStyle w:val="TablecellLEFT"/>
              <w:keepNext/>
              <w:rPr>
                <w:rFonts w:eastAsia="MS Mincho"/>
                <w:lang w:eastAsia="de-AT"/>
              </w:rPr>
            </w:pPr>
            <w:r w:rsidRPr="00A926EA">
              <w:rPr>
                <w:rFonts w:eastAsia="MS Mincho"/>
                <w:lang w:eastAsia="de-AT"/>
              </w:rPr>
              <w:t xml:space="preserve">WO 2008/124854 </w:t>
            </w:r>
          </w:p>
        </w:tc>
        <w:tc>
          <w:tcPr>
            <w:tcW w:w="595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66189386" w14:textId="28245E7A" w:rsidR="00E45BAC" w:rsidRPr="00A926EA" w:rsidRDefault="00E45BAC" w:rsidP="009A4596">
            <w:pPr>
              <w:pStyle w:val="TablecellLEFT"/>
              <w:keepNext/>
              <w:rPr>
                <w:rFonts w:eastAsia="MS Mincho"/>
                <w:lang w:eastAsia="de-AT"/>
              </w:rPr>
            </w:pPr>
            <w:r w:rsidRPr="00A926EA">
              <w:rPr>
                <w:rFonts w:eastAsia="MS Mincho"/>
                <w:lang w:eastAsia="de-AT"/>
              </w:rPr>
              <w:t>Communication Method and Device for Efficient and Secure Transmission of TT</w:t>
            </w:r>
            <w:r w:rsidR="0063466D">
              <w:rPr>
                <w:rFonts w:eastAsia="MS Mincho"/>
                <w:lang w:eastAsia="de-AT"/>
              </w:rPr>
              <w:t>-</w:t>
            </w:r>
            <w:r w:rsidRPr="00A926EA">
              <w:rPr>
                <w:rFonts w:eastAsia="MS Mincho"/>
                <w:lang w:eastAsia="de-AT"/>
              </w:rPr>
              <w:t xml:space="preserve">Ethernet Messages* </w:t>
            </w:r>
          </w:p>
        </w:tc>
      </w:tr>
      <w:tr w:rsidR="00E45BAC" w:rsidRPr="00A926EA" w14:paraId="4D4094F4" w14:textId="77777777" w:rsidTr="005B4028">
        <w:trPr>
          <w:trHeight w:val="175"/>
        </w:trPr>
        <w:tc>
          <w:tcPr>
            <w:tcW w:w="993"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5956A646" w14:textId="77777777" w:rsidR="00E45BAC" w:rsidRPr="00A926EA" w:rsidRDefault="00E45BAC" w:rsidP="009A4596">
            <w:pPr>
              <w:pStyle w:val="TablecellLEFT"/>
              <w:keepNext/>
              <w:rPr>
                <w:rFonts w:eastAsia="MS Mincho"/>
                <w:lang w:eastAsia="de-AT"/>
              </w:rPr>
            </w:pPr>
            <w:r w:rsidRPr="00A926EA">
              <w:rPr>
                <w:rFonts w:eastAsia="MS Mincho"/>
                <w:lang w:eastAsia="de-AT"/>
              </w:rPr>
              <w:t>F28</w:t>
            </w:r>
          </w:p>
        </w:tc>
        <w:tc>
          <w:tcPr>
            <w:tcW w:w="2126"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6C35ADA9" w14:textId="77777777" w:rsidR="00E45BAC" w:rsidRPr="00A926EA" w:rsidRDefault="00E45BAC" w:rsidP="009A4596">
            <w:pPr>
              <w:pStyle w:val="TablecellLEFT"/>
              <w:keepNext/>
              <w:rPr>
                <w:rFonts w:eastAsia="MS Mincho"/>
                <w:lang w:eastAsia="de-AT"/>
              </w:rPr>
            </w:pPr>
            <w:r w:rsidRPr="00A926EA">
              <w:rPr>
                <w:rFonts w:eastAsia="MS Mincho"/>
                <w:lang w:eastAsia="de-AT"/>
              </w:rPr>
              <w:t>WO2009/121087</w:t>
            </w:r>
          </w:p>
        </w:tc>
        <w:tc>
          <w:tcPr>
            <w:tcW w:w="5953"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62540B41" w14:textId="77777777" w:rsidR="00E45BAC" w:rsidRPr="00A926EA" w:rsidRDefault="00E45BAC" w:rsidP="009A4596">
            <w:pPr>
              <w:pStyle w:val="TablecellLEFT"/>
              <w:keepNext/>
              <w:rPr>
                <w:rFonts w:eastAsia="MS Mincho"/>
                <w:lang w:eastAsia="de-AT"/>
              </w:rPr>
            </w:pPr>
            <w:r w:rsidRPr="00A926EA">
              <w:rPr>
                <w:rFonts w:eastAsia="MS Mincho"/>
                <w:lang w:eastAsia="de-AT"/>
              </w:rPr>
              <w:t>Method for Secure Dynamic Bandwidth Allocation in TT Ethernet*</w:t>
            </w:r>
          </w:p>
        </w:tc>
      </w:tr>
      <w:tr w:rsidR="00E45BAC" w:rsidRPr="00A926EA" w14:paraId="1286FC06" w14:textId="77777777" w:rsidTr="005B4028">
        <w:trPr>
          <w:trHeight w:val="175"/>
        </w:trPr>
        <w:tc>
          <w:tcPr>
            <w:tcW w:w="99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419F3466" w14:textId="77777777" w:rsidR="00E45BAC" w:rsidRPr="00A926EA" w:rsidRDefault="00E45BAC" w:rsidP="00E45BAC">
            <w:pPr>
              <w:pStyle w:val="TablecellLEFT"/>
              <w:rPr>
                <w:rFonts w:eastAsia="MS Mincho"/>
                <w:lang w:eastAsia="de-AT"/>
              </w:rPr>
            </w:pPr>
            <w:r w:rsidRPr="00A926EA">
              <w:rPr>
                <w:rFonts w:eastAsia="MS Mincho"/>
                <w:lang w:eastAsia="de-AT"/>
              </w:rPr>
              <w:t>F53</w:t>
            </w:r>
          </w:p>
        </w:tc>
        <w:tc>
          <w:tcPr>
            <w:tcW w:w="2126"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13AA0C24" w14:textId="77777777" w:rsidR="00E45BAC" w:rsidRPr="00A926EA" w:rsidRDefault="00E45BAC" w:rsidP="00E45BAC">
            <w:pPr>
              <w:pStyle w:val="TablecellLEFT"/>
              <w:rPr>
                <w:rFonts w:eastAsia="MS Mincho"/>
                <w:lang w:eastAsia="de-AT"/>
              </w:rPr>
            </w:pPr>
            <w:r w:rsidRPr="00A926EA">
              <w:rPr>
                <w:rFonts w:eastAsia="MS Mincho"/>
                <w:lang w:eastAsia="de-AT"/>
              </w:rPr>
              <w:t>WO2013/170285</w:t>
            </w:r>
          </w:p>
        </w:tc>
        <w:tc>
          <w:tcPr>
            <w:tcW w:w="595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7DA087CF" w14:textId="77777777" w:rsidR="00E45BAC" w:rsidRPr="00A926EA" w:rsidRDefault="00E45BAC" w:rsidP="00E45BAC">
            <w:pPr>
              <w:pStyle w:val="TablecellLEFT"/>
              <w:rPr>
                <w:rFonts w:eastAsia="MS Mincho"/>
                <w:lang w:eastAsia="de-AT"/>
              </w:rPr>
            </w:pPr>
            <w:r w:rsidRPr="00A926EA">
              <w:rPr>
                <w:rFonts w:eastAsia="MS Mincho"/>
                <w:lang w:eastAsia="de-AT"/>
              </w:rPr>
              <w:t>Method and Device for Relaying TT and ET Messages*</w:t>
            </w:r>
          </w:p>
        </w:tc>
      </w:tr>
      <w:tr w:rsidR="009A4596" w:rsidRPr="00A926EA" w14:paraId="388EBD53" w14:textId="77777777" w:rsidTr="009A4596">
        <w:trPr>
          <w:trHeight w:val="175"/>
        </w:trPr>
        <w:tc>
          <w:tcPr>
            <w:tcW w:w="9072" w:type="dxa"/>
            <w:gridSpan w:val="3"/>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tcPr>
          <w:p w14:paraId="0E835D9B" w14:textId="77777777" w:rsidR="009A4596" w:rsidRPr="00A926EA" w:rsidRDefault="009A4596" w:rsidP="009A4596">
            <w:pPr>
              <w:pStyle w:val="TableFootnote"/>
              <w:rPr>
                <w:lang w:val="en-GB"/>
              </w:rPr>
            </w:pPr>
            <w:r w:rsidRPr="00A926EA">
              <w:rPr>
                <w:lang w:val="en-GB"/>
              </w:rPr>
              <w:t>NOTES:</w:t>
            </w:r>
          </w:p>
          <w:p w14:paraId="3EF783F9" w14:textId="01DBD9A2" w:rsidR="009A4596" w:rsidRPr="00A926EA" w:rsidRDefault="009A4596" w:rsidP="009A4596">
            <w:pPr>
              <w:pStyle w:val="TableFootnote"/>
              <w:rPr>
                <w:lang w:val="en-GB"/>
              </w:rPr>
            </w:pPr>
            <w:r w:rsidRPr="00A926EA">
              <w:rPr>
                <w:lang w:val="en-GB"/>
              </w:rPr>
              <w:t>*</w:t>
            </w:r>
            <w:r w:rsidRPr="00A926EA">
              <w:rPr>
                <w:lang w:val="en-GB"/>
              </w:rPr>
              <w:tab/>
              <w:t xml:space="preserve">Solely owned by TTTech </w:t>
            </w:r>
          </w:p>
        </w:tc>
      </w:tr>
    </w:tbl>
    <w:p w14:paraId="5F7F3457" w14:textId="77777777" w:rsidR="00E45BAC" w:rsidRPr="00A926EA" w:rsidRDefault="00E45BAC" w:rsidP="009A4596">
      <w:pPr>
        <w:pStyle w:val="paragraph"/>
        <w:rPr>
          <w:rFonts w:eastAsia="MS Mincho"/>
          <w:lang w:eastAsia="en-US"/>
        </w:rPr>
      </w:pPr>
    </w:p>
    <w:p w14:paraId="7DB73859" w14:textId="2C5EFB89" w:rsidR="00E45BAC" w:rsidRPr="00A926EA" w:rsidRDefault="00E45BAC" w:rsidP="009A4596">
      <w:pPr>
        <w:pStyle w:val="CaptionAnnexTable"/>
        <w:rPr>
          <w:rFonts w:ascii="Arial" w:hAnsi="Arial"/>
          <w:lang w:val="en-GB"/>
        </w:rPr>
      </w:pPr>
      <w:bookmarkStart w:id="1606" w:name="_Toc55828991"/>
      <w:r w:rsidRPr="00A926EA">
        <w:rPr>
          <w:lang w:val="en-GB"/>
        </w:rPr>
        <w:t>:</w:t>
      </w:r>
      <w:r w:rsidR="00801AE2" w:rsidRPr="00A926EA">
        <w:rPr>
          <w:lang w:val="en-GB"/>
        </w:rPr>
        <w:t xml:space="preserve"> </w:t>
      </w:r>
      <w:r w:rsidRPr="00A926EA">
        <w:rPr>
          <w:lang w:val="en-GB"/>
        </w:rPr>
        <w:t>Dependability</w:t>
      </w:r>
      <w:bookmarkEnd w:id="1606"/>
    </w:p>
    <w:tbl>
      <w:tblPr>
        <w:tblW w:w="9072" w:type="dxa"/>
        <w:tblInd w:w="144" w:type="dxa"/>
        <w:tblCellMar>
          <w:left w:w="0" w:type="dxa"/>
          <w:right w:w="0" w:type="dxa"/>
        </w:tblCellMar>
        <w:tblLook w:val="0420" w:firstRow="1" w:lastRow="0" w:firstColumn="0" w:lastColumn="0" w:noHBand="0" w:noVBand="1"/>
      </w:tblPr>
      <w:tblGrid>
        <w:gridCol w:w="993"/>
        <w:gridCol w:w="2126"/>
        <w:gridCol w:w="5953"/>
      </w:tblGrid>
      <w:tr w:rsidR="00E45BAC" w:rsidRPr="00A926EA" w14:paraId="7A0433CB" w14:textId="77777777" w:rsidTr="005B4028">
        <w:trPr>
          <w:trHeight w:val="130"/>
        </w:trPr>
        <w:tc>
          <w:tcPr>
            <w:tcW w:w="993" w:type="dxa"/>
            <w:tcBorders>
              <w:top w:val="single" w:sz="8" w:space="0" w:color="FFFFFF"/>
              <w:left w:val="single" w:sz="8" w:space="0" w:color="FFFFFF"/>
              <w:bottom w:val="single" w:sz="24" w:space="0" w:color="FFFFFF"/>
              <w:right w:val="single" w:sz="8" w:space="0" w:color="FFFFFF"/>
            </w:tcBorders>
            <w:shd w:val="clear" w:color="auto" w:fill="0093D0"/>
            <w:tcMar>
              <w:top w:w="72" w:type="dxa"/>
              <w:left w:w="144" w:type="dxa"/>
              <w:bottom w:w="72" w:type="dxa"/>
              <w:right w:w="144" w:type="dxa"/>
            </w:tcMar>
            <w:hideMark/>
          </w:tcPr>
          <w:p w14:paraId="78F99F9F" w14:textId="77777777" w:rsidR="00E45BAC" w:rsidRPr="00A926EA" w:rsidRDefault="00E45BAC" w:rsidP="00E45BAC">
            <w:pPr>
              <w:pStyle w:val="TableHeaderLEFT"/>
              <w:rPr>
                <w:rFonts w:eastAsia="MS Mincho"/>
                <w:lang w:eastAsia="de-AT"/>
              </w:rPr>
            </w:pPr>
            <w:r w:rsidRPr="00A926EA">
              <w:rPr>
                <w:rFonts w:eastAsia="MS Mincho"/>
                <w:lang w:eastAsia="de-AT"/>
              </w:rPr>
              <w:t>Short</w:t>
            </w:r>
          </w:p>
        </w:tc>
        <w:tc>
          <w:tcPr>
            <w:tcW w:w="2126" w:type="dxa"/>
            <w:tcBorders>
              <w:top w:val="single" w:sz="8" w:space="0" w:color="FFFFFF"/>
              <w:left w:val="single" w:sz="8" w:space="0" w:color="FFFFFF"/>
              <w:bottom w:val="single" w:sz="24" w:space="0" w:color="FFFFFF"/>
              <w:right w:val="single" w:sz="8" w:space="0" w:color="FFFFFF"/>
            </w:tcBorders>
            <w:shd w:val="clear" w:color="auto" w:fill="0093D0"/>
            <w:tcMar>
              <w:top w:w="72" w:type="dxa"/>
              <w:left w:w="144" w:type="dxa"/>
              <w:bottom w:w="72" w:type="dxa"/>
              <w:right w:w="144" w:type="dxa"/>
            </w:tcMar>
            <w:hideMark/>
          </w:tcPr>
          <w:p w14:paraId="1B6D892E" w14:textId="77777777" w:rsidR="00E45BAC" w:rsidRPr="00A926EA" w:rsidRDefault="00E45BAC" w:rsidP="00E45BAC">
            <w:pPr>
              <w:pStyle w:val="TableHeaderLEFT"/>
              <w:rPr>
                <w:rFonts w:eastAsia="MS Mincho"/>
                <w:lang w:eastAsia="de-AT"/>
              </w:rPr>
            </w:pPr>
            <w:r w:rsidRPr="00A926EA">
              <w:rPr>
                <w:rFonts w:eastAsia="MS Mincho"/>
                <w:lang w:eastAsia="de-AT"/>
              </w:rPr>
              <w:t>Patent #</w:t>
            </w:r>
          </w:p>
        </w:tc>
        <w:tc>
          <w:tcPr>
            <w:tcW w:w="5953" w:type="dxa"/>
            <w:tcBorders>
              <w:top w:val="single" w:sz="8" w:space="0" w:color="FFFFFF"/>
              <w:left w:val="single" w:sz="8" w:space="0" w:color="FFFFFF"/>
              <w:bottom w:val="single" w:sz="24" w:space="0" w:color="FFFFFF"/>
              <w:right w:val="single" w:sz="8" w:space="0" w:color="FFFFFF"/>
            </w:tcBorders>
            <w:shd w:val="clear" w:color="auto" w:fill="0093D0"/>
            <w:tcMar>
              <w:top w:w="72" w:type="dxa"/>
              <w:left w:w="144" w:type="dxa"/>
              <w:bottom w:w="72" w:type="dxa"/>
              <w:right w:w="144" w:type="dxa"/>
            </w:tcMar>
            <w:hideMark/>
          </w:tcPr>
          <w:p w14:paraId="54346B46" w14:textId="77777777" w:rsidR="00E45BAC" w:rsidRPr="00A926EA" w:rsidRDefault="00E45BAC" w:rsidP="00E45BAC">
            <w:pPr>
              <w:pStyle w:val="TableHeaderLEFT"/>
              <w:rPr>
                <w:rFonts w:eastAsia="MS Mincho"/>
                <w:lang w:eastAsia="de-AT"/>
              </w:rPr>
            </w:pPr>
            <w:r w:rsidRPr="00A926EA">
              <w:rPr>
                <w:rFonts w:eastAsia="MS Mincho"/>
                <w:lang w:eastAsia="de-AT"/>
              </w:rPr>
              <w:t>Description</w:t>
            </w:r>
          </w:p>
        </w:tc>
      </w:tr>
      <w:tr w:rsidR="00E45BAC" w:rsidRPr="00A926EA" w14:paraId="664506BE" w14:textId="77777777" w:rsidTr="005B4028">
        <w:trPr>
          <w:trHeight w:val="130"/>
        </w:trPr>
        <w:tc>
          <w:tcPr>
            <w:tcW w:w="993" w:type="dxa"/>
            <w:tcBorders>
              <w:top w:val="single" w:sz="24"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0E43EB02" w14:textId="77777777" w:rsidR="00E45BAC" w:rsidRPr="00A926EA" w:rsidRDefault="00E45BAC" w:rsidP="00E45BAC">
            <w:pPr>
              <w:pStyle w:val="TablecellLEFT"/>
              <w:rPr>
                <w:rFonts w:eastAsia="MS Mincho"/>
                <w:lang w:eastAsia="de-AT"/>
              </w:rPr>
            </w:pPr>
            <w:r w:rsidRPr="00A926EA">
              <w:rPr>
                <w:rFonts w:eastAsia="MS Mincho"/>
                <w:lang w:eastAsia="de-AT"/>
              </w:rPr>
              <w:t>F41</w:t>
            </w:r>
          </w:p>
        </w:tc>
        <w:tc>
          <w:tcPr>
            <w:tcW w:w="2126" w:type="dxa"/>
            <w:tcBorders>
              <w:top w:val="single" w:sz="24"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5E9B73BB" w14:textId="77777777" w:rsidR="00E45BAC" w:rsidRPr="00A926EA" w:rsidRDefault="00E45BAC" w:rsidP="00E45BAC">
            <w:pPr>
              <w:pStyle w:val="TablecellLEFT"/>
              <w:rPr>
                <w:rFonts w:eastAsia="MS Mincho"/>
                <w:lang w:eastAsia="de-AT"/>
              </w:rPr>
            </w:pPr>
            <w:r w:rsidRPr="00A926EA">
              <w:rPr>
                <w:rFonts w:eastAsia="MS Mincho"/>
                <w:lang w:eastAsia="de-AT"/>
              </w:rPr>
              <w:t>WO 2009/146472</w:t>
            </w:r>
          </w:p>
        </w:tc>
        <w:tc>
          <w:tcPr>
            <w:tcW w:w="5953" w:type="dxa"/>
            <w:tcBorders>
              <w:top w:val="single" w:sz="24"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0CB3BC21" w14:textId="77777777" w:rsidR="00E45BAC" w:rsidRPr="00A926EA" w:rsidRDefault="00E45BAC" w:rsidP="00E45BAC">
            <w:pPr>
              <w:pStyle w:val="TablecellLEFT"/>
              <w:rPr>
                <w:rFonts w:eastAsia="MS Mincho"/>
                <w:lang w:eastAsia="de-AT"/>
              </w:rPr>
            </w:pPr>
            <w:r w:rsidRPr="00A926EA">
              <w:rPr>
                <w:rFonts w:eastAsia="MS Mincho"/>
                <w:lang w:eastAsia="de-AT"/>
              </w:rPr>
              <w:t>Method for synchronizing local clocks in a distributed computer network*</w:t>
            </w:r>
          </w:p>
        </w:tc>
      </w:tr>
      <w:tr w:rsidR="00E45BAC" w:rsidRPr="00A926EA" w14:paraId="48934A1C" w14:textId="77777777" w:rsidTr="005B4028">
        <w:trPr>
          <w:trHeight w:val="130"/>
        </w:trPr>
        <w:tc>
          <w:tcPr>
            <w:tcW w:w="99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01208F2E" w14:textId="77777777" w:rsidR="00E45BAC" w:rsidRPr="00A926EA" w:rsidRDefault="00E45BAC" w:rsidP="00E45BAC">
            <w:pPr>
              <w:pStyle w:val="TablecellLEFT"/>
              <w:rPr>
                <w:rFonts w:eastAsia="MS Mincho"/>
                <w:lang w:eastAsia="de-AT"/>
              </w:rPr>
            </w:pPr>
            <w:r w:rsidRPr="00A926EA">
              <w:rPr>
                <w:rFonts w:eastAsia="MS Mincho"/>
                <w:lang w:eastAsia="de-AT"/>
              </w:rPr>
              <w:t>F15</w:t>
            </w:r>
          </w:p>
        </w:tc>
        <w:tc>
          <w:tcPr>
            <w:tcW w:w="2126"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59217741" w14:textId="77777777" w:rsidR="00E45BAC" w:rsidRPr="00A926EA" w:rsidRDefault="00E45BAC" w:rsidP="00E45BAC">
            <w:pPr>
              <w:pStyle w:val="TablecellLEFT"/>
              <w:rPr>
                <w:rFonts w:eastAsia="MS Mincho"/>
                <w:lang w:eastAsia="de-AT"/>
              </w:rPr>
            </w:pPr>
            <w:r w:rsidRPr="00A926EA">
              <w:rPr>
                <w:rFonts w:eastAsia="MS Mincho"/>
                <w:lang w:eastAsia="de-AT"/>
              </w:rPr>
              <w:t xml:space="preserve">WO 2004/023302 </w:t>
            </w:r>
          </w:p>
        </w:tc>
        <w:tc>
          <w:tcPr>
            <w:tcW w:w="595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73E8E482" w14:textId="77777777" w:rsidR="00E45BAC" w:rsidRPr="00A926EA" w:rsidRDefault="00E45BAC" w:rsidP="00E45BAC">
            <w:pPr>
              <w:pStyle w:val="TablecellLEFT"/>
              <w:rPr>
                <w:rFonts w:eastAsia="MS Mincho"/>
                <w:lang w:eastAsia="de-AT"/>
              </w:rPr>
            </w:pPr>
            <w:r w:rsidRPr="00A926EA">
              <w:rPr>
                <w:rFonts w:eastAsia="MS Mincho"/>
                <w:lang w:eastAsia="de-AT"/>
              </w:rPr>
              <w:t xml:space="preserve">Error Detection Method* </w:t>
            </w:r>
          </w:p>
        </w:tc>
      </w:tr>
      <w:tr w:rsidR="00E45BAC" w:rsidRPr="00A926EA" w14:paraId="43B1AE4E" w14:textId="77777777" w:rsidTr="005B4028">
        <w:trPr>
          <w:trHeight w:val="130"/>
        </w:trPr>
        <w:tc>
          <w:tcPr>
            <w:tcW w:w="993"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558EE9D0" w14:textId="77777777" w:rsidR="00E45BAC" w:rsidRPr="00A926EA" w:rsidRDefault="00E45BAC" w:rsidP="00E45BAC">
            <w:pPr>
              <w:pStyle w:val="TablecellLEFT"/>
              <w:rPr>
                <w:rFonts w:eastAsia="MS Mincho"/>
                <w:lang w:eastAsia="de-AT"/>
              </w:rPr>
            </w:pPr>
            <w:r w:rsidRPr="00A926EA">
              <w:rPr>
                <w:rFonts w:eastAsia="MS Mincho"/>
                <w:lang w:eastAsia="de-AT"/>
              </w:rPr>
              <w:t>S06</w:t>
            </w:r>
          </w:p>
        </w:tc>
        <w:tc>
          <w:tcPr>
            <w:tcW w:w="2126"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66ACC200" w14:textId="77777777" w:rsidR="00E45BAC" w:rsidRPr="00A926EA" w:rsidRDefault="00E45BAC" w:rsidP="00E45BAC">
            <w:pPr>
              <w:pStyle w:val="TablecellLEFT"/>
              <w:rPr>
                <w:rFonts w:eastAsia="MS Mincho"/>
                <w:lang w:eastAsia="de-AT"/>
              </w:rPr>
            </w:pPr>
            <w:r w:rsidRPr="00A926EA">
              <w:rPr>
                <w:rFonts w:eastAsia="MS Mincho"/>
                <w:lang w:eastAsia="de-AT"/>
              </w:rPr>
              <w:t>EP 1 222 542</w:t>
            </w:r>
          </w:p>
        </w:tc>
        <w:tc>
          <w:tcPr>
            <w:tcW w:w="5953"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0C9B7A5B" w14:textId="77777777" w:rsidR="00E45BAC" w:rsidRPr="00A926EA" w:rsidRDefault="00E45BAC" w:rsidP="00E45BAC">
            <w:pPr>
              <w:pStyle w:val="TablecellLEFT"/>
              <w:rPr>
                <w:rFonts w:eastAsia="MS Mincho"/>
                <w:lang w:eastAsia="de-AT"/>
              </w:rPr>
            </w:pPr>
            <w:r w:rsidRPr="00A926EA">
              <w:rPr>
                <w:rFonts w:eastAsia="MS Mincho"/>
                <w:lang w:eastAsia="de-AT"/>
              </w:rPr>
              <w:t>Method for Enforcing the Fail-Silent Property in a Distributed Computer System and Distributor Unit of Such a System*</w:t>
            </w:r>
          </w:p>
        </w:tc>
      </w:tr>
      <w:tr w:rsidR="00E45BAC" w:rsidRPr="00A926EA" w14:paraId="0B2ECCF6" w14:textId="77777777" w:rsidTr="005B4028">
        <w:trPr>
          <w:trHeight w:val="130"/>
        </w:trPr>
        <w:tc>
          <w:tcPr>
            <w:tcW w:w="99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1278B77D" w14:textId="77777777" w:rsidR="00E45BAC" w:rsidRPr="00A926EA" w:rsidRDefault="00E45BAC" w:rsidP="00E45BAC">
            <w:pPr>
              <w:pStyle w:val="TablecellLEFT"/>
              <w:rPr>
                <w:rFonts w:eastAsia="MS Mincho"/>
                <w:lang w:eastAsia="de-AT"/>
              </w:rPr>
            </w:pPr>
            <w:r w:rsidRPr="00A926EA">
              <w:rPr>
                <w:rFonts w:eastAsia="MS Mincho"/>
                <w:lang w:eastAsia="de-AT"/>
              </w:rPr>
              <w:t>T10</w:t>
            </w:r>
          </w:p>
        </w:tc>
        <w:tc>
          <w:tcPr>
            <w:tcW w:w="2126"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3C23DF06" w14:textId="77777777" w:rsidR="00E45BAC" w:rsidRPr="00A926EA" w:rsidRDefault="00E45BAC" w:rsidP="00E45BAC">
            <w:pPr>
              <w:pStyle w:val="TablecellLEFT"/>
              <w:rPr>
                <w:rFonts w:eastAsia="MS Mincho"/>
                <w:lang w:eastAsia="de-AT"/>
              </w:rPr>
            </w:pPr>
            <w:r w:rsidRPr="00A926EA">
              <w:rPr>
                <w:rFonts w:eastAsia="MS Mincho"/>
                <w:lang w:eastAsia="de-AT"/>
              </w:rPr>
              <w:t xml:space="preserve">WO 2007/000007 </w:t>
            </w:r>
          </w:p>
        </w:tc>
        <w:tc>
          <w:tcPr>
            <w:tcW w:w="595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472FADE4" w14:textId="2AB7FE77" w:rsidR="00E45BAC" w:rsidRPr="00A926EA" w:rsidRDefault="00E45BAC" w:rsidP="00E45BAC">
            <w:pPr>
              <w:pStyle w:val="TablecellLEFT"/>
              <w:rPr>
                <w:rFonts w:eastAsia="MS Mincho"/>
                <w:lang w:eastAsia="de-AT"/>
              </w:rPr>
            </w:pPr>
            <w:r w:rsidRPr="00A926EA">
              <w:rPr>
                <w:rFonts w:eastAsia="MS Mincho"/>
                <w:lang w:eastAsia="de-AT"/>
              </w:rPr>
              <w:t>Safe start-u</w:t>
            </w:r>
            <w:r w:rsidR="009A4596" w:rsidRPr="00A926EA">
              <w:rPr>
                <w:rFonts w:eastAsia="MS Mincho"/>
                <w:lang w:eastAsia="de-AT"/>
              </w:rPr>
              <w:t>p of a network**</w:t>
            </w:r>
          </w:p>
        </w:tc>
      </w:tr>
      <w:tr w:rsidR="00E45BAC" w:rsidRPr="00A926EA" w14:paraId="698B7904" w14:textId="77777777" w:rsidTr="005B4028">
        <w:trPr>
          <w:trHeight w:val="130"/>
        </w:trPr>
        <w:tc>
          <w:tcPr>
            <w:tcW w:w="993"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1D79B7A3" w14:textId="77777777" w:rsidR="00E45BAC" w:rsidRPr="00A926EA" w:rsidRDefault="00E45BAC" w:rsidP="00E45BAC">
            <w:pPr>
              <w:pStyle w:val="TablecellLEFT"/>
              <w:rPr>
                <w:rFonts w:eastAsia="MS Mincho"/>
                <w:lang w:eastAsia="de-AT"/>
              </w:rPr>
            </w:pPr>
            <w:r w:rsidRPr="00A926EA">
              <w:rPr>
                <w:rFonts w:eastAsia="MS Mincho"/>
                <w:lang w:eastAsia="de-AT"/>
              </w:rPr>
              <w:t>F23</w:t>
            </w:r>
          </w:p>
        </w:tc>
        <w:tc>
          <w:tcPr>
            <w:tcW w:w="2126"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61869984" w14:textId="77777777" w:rsidR="00E45BAC" w:rsidRPr="00A926EA" w:rsidRDefault="00E45BAC" w:rsidP="00E45BAC">
            <w:pPr>
              <w:pStyle w:val="TablecellLEFT"/>
              <w:rPr>
                <w:rFonts w:eastAsia="MS Mincho"/>
                <w:lang w:eastAsia="de-AT"/>
              </w:rPr>
            </w:pPr>
            <w:r w:rsidRPr="00A926EA">
              <w:rPr>
                <w:rFonts w:eastAsia="MS Mincho"/>
                <w:lang w:eastAsia="de-AT"/>
              </w:rPr>
              <w:t>EP 2 145 431</w:t>
            </w:r>
          </w:p>
        </w:tc>
        <w:tc>
          <w:tcPr>
            <w:tcW w:w="5953" w:type="dxa"/>
            <w:tcBorders>
              <w:top w:val="single" w:sz="8" w:space="0" w:color="FFFFFF"/>
              <w:left w:val="single" w:sz="8" w:space="0" w:color="FFFFFF"/>
              <w:bottom w:val="single" w:sz="8" w:space="0" w:color="FFFFFF"/>
              <w:right w:val="single" w:sz="8" w:space="0" w:color="FFFFFF"/>
            </w:tcBorders>
            <w:shd w:val="clear" w:color="auto" w:fill="CBDCEE"/>
            <w:tcMar>
              <w:top w:w="72" w:type="dxa"/>
              <w:left w:w="144" w:type="dxa"/>
              <w:bottom w:w="72" w:type="dxa"/>
              <w:right w:w="144" w:type="dxa"/>
            </w:tcMar>
            <w:hideMark/>
          </w:tcPr>
          <w:p w14:paraId="03BC4ABA" w14:textId="77777777" w:rsidR="00E45BAC" w:rsidRPr="00A926EA" w:rsidRDefault="00E45BAC" w:rsidP="00E45BAC">
            <w:pPr>
              <w:pStyle w:val="TablecellLEFT"/>
              <w:rPr>
                <w:rFonts w:eastAsia="MS Mincho"/>
                <w:lang w:eastAsia="de-AT"/>
              </w:rPr>
            </w:pPr>
            <w:r w:rsidRPr="00A926EA">
              <w:rPr>
                <w:rFonts w:eastAsia="MS Mincho"/>
                <w:lang w:eastAsia="de-AT"/>
              </w:rPr>
              <w:t>Procedure and Architecture for the protection of real time data*</w:t>
            </w:r>
          </w:p>
        </w:tc>
      </w:tr>
      <w:tr w:rsidR="00E45BAC" w:rsidRPr="00A926EA" w14:paraId="0E13480E" w14:textId="77777777" w:rsidTr="005B4028">
        <w:trPr>
          <w:trHeight w:val="130"/>
        </w:trPr>
        <w:tc>
          <w:tcPr>
            <w:tcW w:w="99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26AE782E" w14:textId="77777777" w:rsidR="00E45BAC" w:rsidRPr="00A926EA" w:rsidRDefault="00E45BAC" w:rsidP="00E45BAC">
            <w:pPr>
              <w:pStyle w:val="TablecellLEFT"/>
              <w:rPr>
                <w:rFonts w:eastAsia="MS Mincho"/>
                <w:lang w:eastAsia="de-AT"/>
              </w:rPr>
            </w:pPr>
            <w:r w:rsidRPr="00A926EA">
              <w:rPr>
                <w:rFonts w:eastAsia="MS Mincho"/>
                <w:lang w:eastAsia="de-AT"/>
              </w:rPr>
              <w:t>F56</w:t>
            </w:r>
          </w:p>
        </w:tc>
        <w:tc>
          <w:tcPr>
            <w:tcW w:w="2126"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0E453B81" w14:textId="77777777" w:rsidR="00E45BAC" w:rsidRPr="00A926EA" w:rsidRDefault="00E45BAC" w:rsidP="00E45BAC">
            <w:pPr>
              <w:pStyle w:val="TablecellLEFT"/>
              <w:rPr>
                <w:rFonts w:eastAsia="MS Mincho"/>
                <w:lang w:eastAsia="de-AT"/>
              </w:rPr>
            </w:pPr>
            <w:r w:rsidRPr="00A926EA">
              <w:rPr>
                <w:rFonts w:eastAsia="MS Mincho"/>
                <w:lang w:eastAsia="de-AT"/>
              </w:rPr>
              <w:t xml:space="preserve">WO 2014/134652 </w:t>
            </w:r>
          </w:p>
        </w:tc>
        <w:tc>
          <w:tcPr>
            <w:tcW w:w="5953" w:type="dxa"/>
            <w:tcBorders>
              <w:top w:val="single" w:sz="8" w:space="0" w:color="FFFFFF"/>
              <w:left w:val="single" w:sz="8" w:space="0" w:color="FFFFFF"/>
              <w:bottom w:val="single" w:sz="8" w:space="0" w:color="FFFFFF"/>
              <w:right w:val="single" w:sz="8" w:space="0" w:color="FFFFFF"/>
            </w:tcBorders>
            <w:shd w:val="clear" w:color="auto" w:fill="E7EEF7"/>
            <w:tcMar>
              <w:top w:w="72" w:type="dxa"/>
              <w:left w:w="144" w:type="dxa"/>
              <w:bottom w:w="72" w:type="dxa"/>
              <w:right w:w="144" w:type="dxa"/>
            </w:tcMar>
            <w:hideMark/>
          </w:tcPr>
          <w:p w14:paraId="11087F96" w14:textId="77777777" w:rsidR="00E45BAC" w:rsidRPr="00A926EA" w:rsidRDefault="00E45BAC" w:rsidP="00E45BAC">
            <w:pPr>
              <w:pStyle w:val="TablecellLEFT"/>
              <w:rPr>
                <w:rFonts w:eastAsia="MS Mincho"/>
                <w:lang w:eastAsia="de-AT"/>
              </w:rPr>
            </w:pPr>
            <w:r w:rsidRPr="00A926EA">
              <w:rPr>
                <w:rFonts w:eastAsia="MS Mincho"/>
                <w:lang w:eastAsia="de-AT"/>
              </w:rPr>
              <w:t>Method for Increasing the Reliability in a TT System*</w:t>
            </w:r>
          </w:p>
        </w:tc>
      </w:tr>
      <w:tr w:rsidR="009A4596" w:rsidRPr="00A926EA" w14:paraId="20510CB4" w14:textId="77777777" w:rsidTr="009A4596">
        <w:trPr>
          <w:trHeight w:val="130"/>
        </w:trPr>
        <w:tc>
          <w:tcPr>
            <w:tcW w:w="9072" w:type="dxa"/>
            <w:gridSpan w:val="3"/>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tcPr>
          <w:p w14:paraId="7DB2B086" w14:textId="77777777" w:rsidR="009A4596" w:rsidRPr="00A926EA" w:rsidRDefault="009A4596" w:rsidP="009A4596">
            <w:pPr>
              <w:pStyle w:val="TableFootnote"/>
              <w:rPr>
                <w:lang w:val="en-GB"/>
              </w:rPr>
            </w:pPr>
            <w:r w:rsidRPr="00A926EA">
              <w:rPr>
                <w:lang w:val="en-GB"/>
              </w:rPr>
              <w:t>NOTES:</w:t>
            </w:r>
          </w:p>
          <w:p w14:paraId="2FD0FDEF" w14:textId="638B5E78" w:rsidR="009A4596" w:rsidRPr="00A926EA" w:rsidRDefault="009A4596" w:rsidP="009A4596">
            <w:pPr>
              <w:pStyle w:val="TableFootnote"/>
              <w:rPr>
                <w:lang w:val="en-GB"/>
              </w:rPr>
            </w:pPr>
            <w:r w:rsidRPr="00A926EA">
              <w:rPr>
                <w:lang w:val="en-GB"/>
              </w:rPr>
              <w:t>*</w:t>
            </w:r>
            <w:r w:rsidRPr="00A926EA">
              <w:rPr>
                <w:lang w:val="en-GB"/>
              </w:rPr>
              <w:tab/>
              <w:t xml:space="preserve">Solely owned by TTTech </w:t>
            </w:r>
          </w:p>
          <w:p w14:paraId="4B052B0A" w14:textId="373FB233" w:rsidR="009A4596" w:rsidRPr="00A926EA" w:rsidRDefault="009A4596" w:rsidP="009A4596">
            <w:pPr>
              <w:pStyle w:val="TableFootnote"/>
              <w:rPr>
                <w:lang w:val="en-GB"/>
              </w:rPr>
            </w:pPr>
            <w:r w:rsidRPr="00A926EA">
              <w:rPr>
                <w:lang w:val="en-GB"/>
              </w:rPr>
              <w:t>**</w:t>
            </w:r>
            <w:r w:rsidRPr="00A926EA">
              <w:rPr>
                <w:lang w:val="en-GB"/>
              </w:rPr>
              <w:tab/>
              <w:t>Jointly owned by TTTech and Honeywell and joint right of disposal</w:t>
            </w:r>
          </w:p>
        </w:tc>
      </w:tr>
    </w:tbl>
    <w:p w14:paraId="14BFFB29" w14:textId="77777777" w:rsidR="00E45BAC" w:rsidRPr="00A926EA" w:rsidRDefault="00E45BAC" w:rsidP="00FE7323">
      <w:pPr>
        <w:pStyle w:val="paragraph"/>
        <w:rPr>
          <w:rFonts w:eastAsia="MS Mincho"/>
          <w:lang w:eastAsia="en-US"/>
        </w:rPr>
      </w:pPr>
    </w:p>
    <w:p w14:paraId="29E91442" w14:textId="77777777" w:rsidR="00E45BAC" w:rsidRPr="00A926EA" w:rsidRDefault="00E45BAC" w:rsidP="00FE7323">
      <w:pPr>
        <w:pStyle w:val="paragraph"/>
        <w:rPr>
          <w:rFonts w:eastAsia="MS Mincho"/>
          <w:lang w:eastAsia="de-AT"/>
        </w:rPr>
      </w:pPr>
      <w:r w:rsidRPr="00A926EA">
        <w:rPr>
          <w:rFonts w:ascii="Arial" w:eastAsia="MS Mincho" w:hAnsi="Arial"/>
          <w:lang w:eastAsia="de-AT"/>
        </w:rPr>
        <w:br w:type="page"/>
      </w:r>
    </w:p>
    <w:p w14:paraId="377C8B5F" w14:textId="474C779C" w:rsidR="00E45BAC" w:rsidRPr="00A926EA" w:rsidRDefault="004B6F07" w:rsidP="005700CE">
      <w:pPr>
        <w:pStyle w:val="Annex2"/>
        <w:outlineLvl w:val="1"/>
      </w:pPr>
      <w:bookmarkStart w:id="1607" w:name="_Ref42279878"/>
      <w:bookmarkStart w:id="1608" w:name="_Toc55828916"/>
      <w:r w:rsidRPr="00A926EA">
        <w:lastRenderedPageBreak/>
        <w:t>TTE Patent licence request form</w:t>
      </w:r>
      <w:bookmarkEnd w:id="1607"/>
      <w:bookmarkEnd w:id="1608"/>
    </w:p>
    <w:p w14:paraId="5B956972" w14:textId="77777777" w:rsidR="00801AE2" w:rsidRPr="00A926EA" w:rsidRDefault="00801AE2" w:rsidP="00801AE2">
      <w:pPr>
        <w:pStyle w:val="paragraph"/>
      </w:pPr>
    </w:p>
    <w:tbl>
      <w:tblPr>
        <w:tblW w:w="9072" w:type="dxa"/>
        <w:tblInd w:w="108" w:type="dxa"/>
        <w:tblLook w:val="04A0" w:firstRow="1" w:lastRow="0" w:firstColumn="1" w:lastColumn="0" w:noHBand="0" w:noVBand="1"/>
      </w:tblPr>
      <w:tblGrid>
        <w:gridCol w:w="4668"/>
        <w:gridCol w:w="4404"/>
      </w:tblGrid>
      <w:tr w:rsidR="004B6F07" w:rsidRPr="00A926EA" w14:paraId="76FC251F" w14:textId="77777777" w:rsidTr="005B4028">
        <w:trPr>
          <w:trHeight w:val="482"/>
        </w:trPr>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E13D5E" w14:textId="77777777" w:rsidR="004B6F07" w:rsidRPr="00A926EA" w:rsidRDefault="004B6F07" w:rsidP="00A61806">
            <w:pPr>
              <w:pStyle w:val="TableHeaderLEFT"/>
            </w:pPr>
            <w:r w:rsidRPr="00A926EA">
              <w:t>Licensee</w:t>
            </w:r>
          </w:p>
        </w:tc>
      </w:tr>
      <w:tr w:rsidR="004B6F07" w:rsidRPr="00A926EA" w14:paraId="27712164" w14:textId="77777777" w:rsidTr="005B4028">
        <w:trPr>
          <w:trHeight w:val="482"/>
        </w:trPr>
        <w:tc>
          <w:tcPr>
            <w:tcW w:w="4668" w:type="dxa"/>
            <w:tcBorders>
              <w:top w:val="single" w:sz="4" w:space="0" w:color="auto"/>
              <w:left w:val="single" w:sz="4" w:space="0" w:color="auto"/>
              <w:bottom w:val="single" w:sz="4" w:space="0" w:color="auto"/>
              <w:right w:val="single" w:sz="4" w:space="0" w:color="auto"/>
            </w:tcBorders>
            <w:noWrap/>
            <w:vAlign w:val="center"/>
            <w:hideMark/>
          </w:tcPr>
          <w:p w14:paraId="42291EA2" w14:textId="10D7E9D4" w:rsidR="004B6F07" w:rsidRPr="00A926EA" w:rsidRDefault="004B6F07" w:rsidP="00A61806">
            <w:pPr>
              <w:pStyle w:val="TablecellLEFT"/>
            </w:pPr>
            <w:r w:rsidRPr="00A926EA">
              <w:t xml:space="preserve">Entity Complete Name and Legal Nature </w:t>
            </w:r>
            <w:r w:rsidRPr="00A926EA">
              <w:rPr>
                <w:rStyle w:val="FootnoteReference"/>
              </w:rPr>
              <w:t>(</w:t>
            </w:r>
            <w:r w:rsidR="00744563" w:rsidRPr="00A926EA">
              <w:rPr>
                <w:rStyle w:val="FootnoteReference"/>
              </w:rPr>
              <w:t>1</w:t>
            </w:r>
            <w:r w:rsidRPr="00A926EA">
              <w:rPr>
                <w:rStyle w:val="FootnoteReference"/>
              </w:rPr>
              <w:t>)</w:t>
            </w:r>
          </w:p>
        </w:tc>
        <w:tc>
          <w:tcPr>
            <w:tcW w:w="4404" w:type="dxa"/>
            <w:tcBorders>
              <w:top w:val="single" w:sz="4" w:space="0" w:color="auto"/>
              <w:left w:val="nil"/>
              <w:bottom w:val="single" w:sz="4" w:space="0" w:color="auto"/>
              <w:right w:val="single" w:sz="4" w:space="0" w:color="auto"/>
            </w:tcBorders>
            <w:noWrap/>
            <w:vAlign w:val="center"/>
          </w:tcPr>
          <w:p w14:paraId="3E88F6CE" w14:textId="3EC77433" w:rsidR="00744563" w:rsidRPr="00A926EA" w:rsidRDefault="00744563" w:rsidP="00FE7323">
            <w:pPr>
              <w:pStyle w:val="paragraph"/>
            </w:pPr>
          </w:p>
        </w:tc>
      </w:tr>
      <w:tr w:rsidR="004B6F07" w:rsidRPr="00A926EA" w14:paraId="6BBFBAB3" w14:textId="77777777" w:rsidTr="005B4028">
        <w:trPr>
          <w:trHeight w:val="701"/>
        </w:trPr>
        <w:tc>
          <w:tcPr>
            <w:tcW w:w="4668" w:type="dxa"/>
            <w:tcBorders>
              <w:top w:val="nil"/>
              <w:left w:val="single" w:sz="4" w:space="0" w:color="auto"/>
              <w:bottom w:val="single" w:sz="4" w:space="0" w:color="auto"/>
              <w:right w:val="single" w:sz="4" w:space="0" w:color="auto"/>
            </w:tcBorders>
            <w:noWrap/>
            <w:vAlign w:val="center"/>
            <w:hideMark/>
          </w:tcPr>
          <w:p w14:paraId="3A1ACA07" w14:textId="77777777" w:rsidR="004B6F07" w:rsidRPr="00A926EA" w:rsidRDefault="004B6F07" w:rsidP="004B6F07">
            <w:pPr>
              <w:pStyle w:val="TablecellLEFT"/>
              <w:rPr>
                <w:sz w:val="24"/>
                <w:szCs w:val="24"/>
              </w:rPr>
            </w:pPr>
            <w:r w:rsidRPr="00A926EA">
              <w:t>Entity Address of its Seat</w:t>
            </w:r>
          </w:p>
          <w:p w14:paraId="30C53A12" w14:textId="77777777" w:rsidR="004B6F07" w:rsidRPr="00A926EA" w:rsidRDefault="004B6F07" w:rsidP="004B6F07">
            <w:pPr>
              <w:pStyle w:val="TablecellLEFT"/>
            </w:pPr>
            <w:r w:rsidRPr="00A926EA">
              <w:t>(or Business Unit, if applicable)</w:t>
            </w:r>
          </w:p>
        </w:tc>
        <w:tc>
          <w:tcPr>
            <w:tcW w:w="4404" w:type="dxa"/>
            <w:tcBorders>
              <w:top w:val="nil"/>
              <w:left w:val="nil"/>
              <w:bottom w:val="single" w:sz="4" w:space="0" w:color="auto"/>
              <w:right w:val="single" w:sz="4" w:space="0" w:color="auto"/>
            </w:tcBorders>
            <w:noWrap/>
            <w:vAlign w:val="center"/>
          </w:tcPr>
          <w:p w14:paraId="1951A1FA" w14:textId="77777777" w:rsidR="004B6F07" w:rsidRPr="00A926EA" w:rsidRDefault="004B6F07" w:rsidP="004B6F07">
            <w:pPr>
              <w:pStyle w:val="TablecellLEFT"/>
            </w:pPr>
          </w:p>
        </w:tc>
      </w:tr>
      <w:tr w:rsidR="004B6F07" w:rsidRPr="00A926EA" w14:paraId="757AE478" w14:textId="77777777" w:rsidTr="005B4028">
        <w:trPr>
          <w:trHeight w:val="412"/>
        </w:trPr>
        <w:tc>
          <w:tcPr>
            <w:tcW w:w="4668" w:type="dxa"/>
            <w:tcBorders>
              <w:top w:val="nil"/>
              <w:left w:val="single" w:sz="4" w:space="0" w:color="auto"/>
              <w:bottom w:val="single" w:sz="4" w:space="0" w:color="auto"/>
              <w:right w:val="single" w:sz="4" w:space="0" w:color="auto"/>
            </w:tcBorders>
            <w:noWrap/>
            <w:vAlign w:val="center"/>
            <w:hideMark/>
          </w:tcPr>
          <w:p w14:paraId="356A5EC9" w14:textId="77777777" w:rsidR="004B6F07" w:rsidRPr="00A926EA" w:rsidRDefault="004B6F07" w:rsidP="004B6F07">
            <w:pPr>
              <w:pStyle w:val="TablecellLEFT"/>
            </w:pPr>
            <w:r w:rsidRPr="00A926EA">
              <w:t>Post code</w:t>
            </w:r>
          </w:p>
        </w:tc>
        <w:tc>
          <w:tcPr>
            <w:tcW w:w="4404" w:type="dxa"/>
            <w:tcBorders>
              <w:top w:val="nil"/>
              <w:left w:val="nil"/>
              <w:bottom w:val="single" w:sz="4" w:space="0" w:color="auto"/>
              <w:right w:val="single" w:sz="4" w:space="0" w:color="auto"/>
            </w:tcBorders>
            <w:noWrap/>
            <w:vAlign w:val="center"/>
          </w:tcPr>
          <w:p w14:paraId="4CC3254D" w14:textId="77777777" w:rsidR="004B6F07" w:rsidRPr="00A926EA" w:rsidRDefault="004B6F07" w:rsidP="004B6F07">
            <w:pPr>
              <w:pStyle w:val="TablecellLEFT"/>
            </w:pPr>
          </w:p>
        </w:tc>
      </w:tr>
      <w:tr w:rsidR="004B6F07" w:rsidRPr="00A926EA" w14:paraId="70963DE9" w14:textId="77777777" w:rsidTr="005B4028">
        <w:trPr>
          <w:trHeight w:val="412"/>
        </w:trPr>
        <w:tc>
          <w:tcPr>
            <w:tcW w:w="4668" w:type="dxa"/>
            <w:tcBorders>
              <w:top w:val="nil"/>
              <w:left w:val="single" w:sz="4" w:space="0" w:color="auto"/>
              <w:bottom w:val="single" w:sz="4" w:space="0" w:color="auto"/>
              <w:right w:val="single" w:sz="4" w:space="0" w:color="auto"/>
            </w:tcBorders>
            <w:noWrap/>
            <w:vAlign w:val="center"/>
            <w:hideMark/>
          </w:tcPr>
          <w:p w14:paraId="069BC636" w14:textId="77777777" w:rsidR="004B6F07" w:rsidRPr="00A926EA" w:rsidRDefault="004B6F07" w:rsidP="004B6F07">
            <w:pPr>
              <w:pStyle w:val="TablecellLEFT"/>
            </w:pPr>
            <w:r w:rsidRPr="00A926EA">
              <w:t>City</w:t>
            </w:r>
          </w:p>
        </w:tc>
        <w:tc>
          <w:tcPr>
            <w:tcW w:w="4404" w:type="dxa"/>
            <w:tcBorders>
              <w:top w:val="nil"/>
              <w:left w:val="nil"/>
              <w:bottom w:val="single" w:sz="4" w:space="0" w:color="auto"/>
              <w:right w:val="single" w:sz="4" w:space="0" w:color="auto"/>
            </w:tcBorders>
            <w:noWrap/>
            <w:vAlign w:val="center"/>
          </w:tcPr>
          <w:p w14:paraId="210FA769" w14:textId="77777777" w:rsidR="004B6F07" w:rsidRPr="00A926EA" w:rsidRDefault="004B6F07" w:rsidP="004B6F07">
            <w:pPr>
              <w:pStyle w:val="TablecellLEFT"/>
            </w:pPr>
          </w:p>
        </w:tc>
      </w:tr>
      <w:tr w:rsidR="004B6F07" w:rsidRPr="00A926EA" w14:paraId="445F6814" w14:textId="77777777" w:rsidTr="005B4028">
        <w:trPr>
          <w:trHeight w:val="412"/>
        </w:trPr>
        <w:tc>
          <w:tcPr>
            <w:tcW w:w="4668" w:type="dxa"/>
            <w:tcBorders>
              <w:top w:val="single" w:sz="4" w:space="0" w:color="auto"/>
              <w:left w:val="single" w:sz="4" w:space="0" w:color="auto"/>
              <w:bottom w:val="single" w:sz="4" w:space="0" w:color="auto"/>
              <w:right w:val="single" w:sz="4" w:space="0" w:color="auto"/>
            </w:tcBorders>
            <w:noWrap/>
            <w:vAlign w:val="center"/>
            <w:hideMark/>
          </w:tcPr>
          <w:p w14:paraId="4ED1FA85" w14:textId="77777777" w:rsidR="004B6F07" w:rsidRPr="00A926EA" w:rsidRDefault="004B6F07" w:rsidP="004B6F07">
            <w:pPr>
              <w:pStyle w:val="TablecellLEFT"/>
            </w:pPr>
            <w:r w:rsidRPr="00A926EA">
              <w:t>Country (ISO Code)</w:t>
            </w:r>
          </w:p>
        </w:tc>
        <w:tc>
          <w:tcPr>
            <w:tcW w:w="4404" w:type="dxa"/>
            <w:tcBorders>
              <w:top w:val="single" w:sz="4" w:space="0" w:color="auto"/>
              <w:left w:val="nil"/>
              <w:bottom w:val="single" w:sz="4" w:space="0" w:color="auto"/>
              <w:right w:val="single" w:sz="4" w:space="0" w:color="auto"/>
            </w:tcBorders>
            <w:noWrap/>
            <w:vAlign w:val="center"/>
          </w:tcPr>
          <w:p w14:paraId="6884A94A" w14:textId="77777777" w:rsidR="004B6F07" w:rsidRPr="00A926EA" w:rsidRDefault="004B6F07" w:rsidP="004B6F07">
            <w:pPr>
              <w:pStyle w:val="TablecellLEFT"/>
            </w:pPr>
          </w:p>
        </w:tc>
      </w:tr>
      <w:tr w:rsidR="004B6F07" w:rsidRPr="00A926EA" w14:paraId="0262C758" w14:textId="77777777" w:rsidTr="005B4028">
        <w:trPr>
          <w:trHeight w:val="362"/>
        </w:trPr>
        <w:tc>
          <w:tcPr>
            <w:tcW w:w="9072" w:type="dxa"/>
            <w:gridSpan w:val="2"/>
            <w:tcBorders>
              <w:top w:val="single" w:sz="4" w:space="0" w:color="auto"/>
              <w:left w:val="single" w:sz="4" w:space="0" w:color="auto"/>
              <w:bottom w:val="single" w:sz="4" w:space="0" w:color="auto"/>
              <w:right w:val="single" w:sz="4" w:space="0" w:color="auto"/>
            </w:tcBorders>
            <w:noWrap/>
            <w:vAlign w:val="center"/>
            <w:hideMark/>
          </w:tcPr>
          <w:p w14:paraId="1B28AC32" w14:textId="77777777" w:rsidR="004B6F07" w:rsidRPr="00A926EA" w:rsidRDefault="004B6F07" w:rsidP="004B6F07">
            <w:pPr>
              <w:pStyle w:val="TableHeaderLEFT"/>
            </w:pPr>
            <w:r w:rsidRPr="00A926EA">
              <w:t>Contact person to whom all communication related to the request should be addressed</w:t>
            </w:r>
          </w:p>
        </w:tc>
      </w:tr>
      <w:tr w:rsidR="004B6F07" w:rsidRPr="00A926EA" w14:paraId="332E4C5B" w14:textId="77777777" w:rsidTr="005B4028">
        <w:trPr>
          <w:trHeight w:val="362"/>
        </w:trPr>
        <w:tc>
          <w:tcPr>
            <w:tcW w:w="4668" w:type="dxa"/>
            <w:tcBorders>
              <w:top w:val="nil"/>
              <w:left w:val="single" w:sz="4" w:space="0" w:color="auto"/>
              <w:bottom w:val="single" w:sz="4" w:space="0" w:color="auto"/>
              <w:right w:val="single" w:sz="4" w:space="0" w:color="auto"/>
            </w:tcBorders>
            <w:noWrap/>
            <w:vAlign w:val="center"/>
            <w:hideMark/>
          </w:tcPr>
          <w:p w14:paraId="228631E5" w14:textId="77777777" w:rsidR="004B6F07" w:rsidRPr="00A926EA" w:rsidRDefault="004B6F07" w:rsidP="004B6F07">
            <w:pPr>
              <w:pStyle w:val="TablecellLEFT"/>
            </w:pPr>
            <w:r w:rsidRPr="00A926EA">
              <w:t>Name:</w:t>
            </w:r>
          </w:p>
        </w:tc>
        <w:tc>
          <w:tcPr>
            <w:tcW w:w="4404" w:type="dxa"/>
            <w:tcBorders>
              <w:top w:val="nil"/>
              <w:left w:val="nil"/>
              <w:bottom w:val="single" w:sz="4" w:space="0" w:color="auto"/>
              <w:right w:val="single" w:sz="4" w:space="0" w:color="auto"/>
            </w:tcBorders>
            <w:noWrap/>
            <w:vAlign w:val="center"/>
            <w:hideMark/>
          </w:tcPr>
          <w:p w14:paraId="1134D724" w14:textId="77777777" w:rsidR="004B6F07" w:rsidRPr="00A926EA" w:rsidRDefault="004B6F07" w:rsidP="004B6F07">
            <w:pPr>
              <w:pStyle w:val="TablecellLEFT"/>
            </w:pPr>
            <w:r w:rsidRPr="00A926EA">
              <w:t> </w:t>
            </w:r>
          </w:p>
        </w:tc>
      </w:tr>
      <w:tr w:rsidR="004B6F07" w:rsidRPr="00A926EA" w14:paraId="5810E07D" w14:textId="77777777" w:rsidTr="005B4028">
        <w:trPr>
          <w:trHeight w:val="345"/>
        </w:trPr>
        <w:tc>
          <w:tcPr>
            <w:tcW w:w="4668" w:type="dxa"/>
            <w:tcBorders>
              <w:top w:val="single" w:sz="4" w:space="0" w:color="auto"/>
              <w:left w:val="single" w:sz="4" w:space="0" w:color="auto"/>
              <w:bottom w:val="single" w:sz="4" w:space="0" w:color="auto"/>
              <w:right w:val="single" w:sz="4" w:space="0" w:color="auto"/>
            </w:tcBorders>
            <w:noWrap/>
            <w:vAlign w:val="center"/>
            <w:hideMark/>
          </w:tcPr>
          <w:p w14:paraId="12341574" w14:textId="77777777" w:rsidR="004B6F07" w:rsidRPr="00A926EA" w:rsidRDefault="004B6F07" w:rsidP="004B6F07">
            <w:pPr>
              <w:pStyle w:val="TablecellLEFT"/>
              <w:rPr>
                <w:color w:val="000000"/>
              </w:rPr>
            </w:pPr>
            <w:r w:rsidRPr="00A926EA">
              <w:t>Telephone no.:</w:t>
            </w:r>
          </w:p>
        </w:tc>
        <w:tc>
          <w:tcPr>
            <w:tcW w:w="4404" w:type="dxa"/>
            <w:tcBorders>
              <w:top w:val="single" w:sz="4" w:space="0" w:color="auto"/>
              <w:left w:val="nil"/>
              <w:bottom w:val="single" w:sz="4" w:space="0" w:color="auto"/>
              <w:right w:val="single" w:sz="4" w:space="0" w:color="auto"/>
            </w:tcBorders>
            <w:noWrap/>
            <w:vAlign w:val="center"/>
            <w:hideMark/>
          </w:tcPr>
          <w:p w14:paraId="7327C72C" w14:textId="77777777" w:rsidR="004B6F07" w:rsidRPr="00A926EA" w:rsidRDefault="004B6F07" w:rsidP="004B6F07">
            <w:pPr>
              <w:pStyle w:val="TablecellLEFT"/>
            </w:pPr>
            <w:r w:rsidRPr="00A926EA">
              <w:t> </w:t>
            </w:r>
          </w:p>
        </w:tc>
      </w:tr>
      <w:tr w:rsidR="004B6F07" w:rsidRPr="00A926EA" w14:paraId="381A4E21" w14:textId="77777777" w:rsidTr="005B4028">
        <w:trPr>
          <w:trHeight w:val="345"/>
        </w:trPr>
        <w:tc>
          <w:tcPr>
            <w:tcW w:w="4668" w:type="dxa"/>
            <w:tcBorders>
              <w:top w:val="single" w:sz="4" w:space="0" w:color="auto"/>
              <w:left w:val="single" w:sz="4" w:space="0" w:color="auto"/>
              <w:bottom w:val="single" w:sz="4" w:space="0" w:color="auto"/>
              <w:right w:val="single" w:sz="4" w:space="0" w:color="auto"/>
            </w:tcBorders>
            <w:noWrap/>
            <w:vAlign w:val="center"/>
            <w:hideMark/>
          </w:tcPr>
          <w:p w14:paraId="1A80FED8" w14:textId="77777777" w:rsidR="004B6F07" w:rsidRPr="00A926EA" w:rsidRDefault="004B6F07" w:rsidP="004B6F07">
            <w:pPr>
              <w:pStyle w:val="TablecellLEFT"/>
              <w:rPr>
                <w:color w:val="000000" w:themeColor="text1"/>
              </w:rPr>
            </w:pPr>
            <w:r w:rsidRPr="00A926EA">
              <w:t>Fax no.:</w:t>
            </w:r>
          </w:p>
        </w:tc>
        <w:tc>
          <w:tcPr>
            <w:tcW w:w="4404" w:type="dxa"/>
            <w:tcBorders>
              <w:top w:val="single" w:sz="4" w:space="0" w:color="auto"/>
              <w:left w:val="nil"/>
              <w:bottom w:val="single" w:sz="4" w:space="0" w:color="auto"/>
              <w:right w:val="single" w:sz="4" w:space="0" w:color="auto"/>
            </w:tcBorders>
            <w:noWrap/>
            <w:vAlign w:val="center"/>
          </w:tcPr>
          <w:p w14:paraId="61BD595E" w14:textId="77777777" w:rsidR="004B6F07" w:rsidRPr="00A926EA" w:rsidRDefault="004B6F07" w:rsidP="004B6F07">
            <w:pPr>
              <w:pStyle w:val="TablecellLEFT"/>
            </w:pPr>
          </w:p>
        </w:tc>
      </w:tr>
      <w:tr w:rsidR="004B6F07" w:rsidRPr="00A926EA" w14:paraId="3F7B7548" w14:textId="77777777" w:rsidTr="005B4028">
        <w:trPr>
          <w:trHeight w:val="345"/>
        </w:trPr>
        <w:tc>
          <w:tcPr>
            <w:tcW w:w="4668" w:type="dxa"/>
            <w:tcBorders>
              <w:top w:val="single" w:sz="4" w:space="0" w:color="auto"/>
              <w:left w:val="single" w:sz="4" w:space="0" w:color="auto"/>
              <w:bottom w:val="single" w:sz="4" w:space="0" w:color="auto"/>
              <w:right w:val="single" w:sz="4" w:space="0" w:color="auto"/>
            </w:tcBorders>
            <w:noWrap/>
            <w:vAlign w:val="center"/>
            <w:hideMark/>
          </w:tcPr>
          <w:p w14:paraId="64341FCD" w14:textId="77777777" w:rsidR="004B6F07" w:rsidRPr="00A926EA" w:rsidRDefault="004B6F07" w:rsidP="004B6F07">
            <w:pPr>
              <w:pStyle w:val="TablecellLEFT"/>
            </w:pPr>
            <w:r w:rsidRPr="00A926EA">
              <w:t>Email address:</w:t>
            </w:r>
          </w:p>
        </w:tc>
        <w:tc>
          <w:tcPr>
            <w:tcW w:w="4404" w:type="dxa"/>
            <w:tcBorders>
              <w:top w:val="single" w:sz="4" w:space="0" w:color="auto"/>
              <w:left w:val="nil"/>
              <w:bottom w:val="single" w:sz="4" w:space="0" w:color="auto"/>
              <w:right w:val="single" w:sz="4" w:space="0" w:color="auto"/>
            </w:tcBorders>
            <w:noWrap/>
            <w:vAlign w:val="center"/>
          </w:tcPr>
          <w:p w14:paraId="3EB4F72E" w14:textId="77777777" w:rsidR="004B6F07" w:rsidRPr="00A926EA" w:rsidRDefault="004B6F07" w:rsidP="004B6F07">
            <w:pPr>
              <w:pStyle w:val="TablecellLEFT"/>
            </w:pPr>
          </w:p>
        </w:tc>
      </w:tr>
      <w:tr w:rsidR="004B6F07" w:rsidRPr="00A926EA" w14:paraId="585A51C7" w14:textId="77777777" w:rsidTr="005B4028">
        <w:trPr>
          <w:trHeight w:val="482"/>
        </w:trPr>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C5E7CD" w14:textId="39BC7B4D" w:rsidR="004B6F07" w:rsidRPr="00A926EA" w:rsidRDefault="004B6F07" w:rsidP="004B6F07">
            <w:pPr>
              <w:pStyle w:val="TableHeaderLEFT"/>
              <w:rPr>
                <w:color w:val="000000" w:themeColor="text1"/>
              </w:rPr>
            </w:pPr>
            <w:r w:rsidRPr="00A926EA">
              <w:t>Licensor</w:t>
            </w:r>
          </w:p>
        </w:tc>
      </w:tr>
      <w:tr w:rsidR="004B6F07" w:rsidRPr="00A926EA" w14:paraId="4E96285B" w14:textId="77777777" w:rsidTr="005B4028">
        <w:trPr>
          <w:trHeight w:val="482"/>
        </w:trPr>
        <w:tc>
          <w:tcPr>
            <w:tcW w:w="4668" w:type="dxa"/>
            <w:tcBorders>
              <w:top w:val="single" w:sz="4" w:space="0" w:color="auto"/>
              <w:left w:val="single" w:sz="4" w:space="0" w:color="auto"/>
              <w:bottom w:val="single" w:sz="4" w:space="0" w:color="auto"/>
              <w:right w:val="single" w:sz="4" w:space="0" w:color="auto"/>
            </w:tcBorders>
            <w:noWrap/>
            <w:vAlign w:val="center"/>
            <w:hideMark/>
          </w:tcPr>
          <w:p w14:paraId="1C0022E0" w14:textId="24517163" w:rsidR="004B6F07" w:rsidRPr="00A926EA" w:rsidRDefault="004B6F07" w:rsidP="00744563">
            <w:pPr>
              <w:pStyle w:val="TablecellLEFT"/>
            </w:pPr>
            <w:r w:rsidRPr="00A926EA">
              <w:t xml:space="preserve">Entity Complete Name and Legal Nature </w:t>
            </w:r>
            <w:r w:rsidRPr="00A926EA">
              <w:rPr>
                <w:rStyle w:val="FootnoteReference"/>
              </w:rPr>
              <w:t>(</w:t>
            </w:r>
            <w:r w:rsidR="00744563" w:rsidRPr="00A926EA">
              <w:rPr>
                <w:vertAlign w:val="superscript"/>
              </w:rPr>
              <w:t>1</w:t>
            </w:r>
            <w:r w:rsidRPr="00A926EA">
              <w:rPr>
                <w:rStyle w:val="FootnoteReference"/>
              </w:rPr>
              <w:t>)</w:t>
            </w:r>
          </w:p>
        </w:tc>
        <w:tc>
          <w:tcPr>
            <w:tcW w:w="4404" w:type="dxa"/>
            <w:tcBorders>
              <w:top w:val="single" w:sz="4" w:space="0" w:color="auto"/>
              <w:left w:val="nil"/>
              <w:bottom w:val="single" w:sz="4" w:space="0" w:color="auto"/>
              <w:right w:val="single" w:sz="4" w:space="0" w:color="auto"/>
            </w:tcBorders>
            <w:noWrap/>
            <w:vAlign w:val="center"/>
            <w:hideMark/>
          </w:tcPr>
          <w:p w14:paraId="4C46AE36" w14:textId="7880A259" w:rsidR="004B6F07" w:rsidRPr="00A926EA" w:rsidRDefault="004B6F07" w:rsidP="004B6F07">
            <w:pPr>
              <w:pStyle w:val="TablecellLEFT"/>
            </w:pPr>
            <w:r w:rsidRPr="00A926EA">
              <w:rPr>
                <w:color w:val="000000" w:themeColor="text1"/>
              </w:rPr>
              <w:t>TTTech Computertechnik AG (TTTech)</w:t>
            </w:r>
          </w:p>
        </w:tc>
      </w:tr>
      <w:tr w:rsidR="004B6F07" w:rsidRPr="00A926EA" w14:paraId="23779085" w14:textId="77777777" w:rsidTr="005B4028">
        <w:trPr>
          <w:trHeight w:val="701"/>
        </w:trPr>
        <w:tc>
          <w:tcPr>
            <w:tcW w:w="4668" w:type="dxa"/>
            <w:tcBorders>
              <w:top w:val="nil"/>
              <w:left w:val="single" w:sz="4" w:space="0" w:color="auto"/>
              <w:bottom w:val="single" w:sz="4" w:space="0" w:color="auto"/>
              <w:right w:val="single" w:sz="4" w:space="0" w:color="auto"/>
            </w:tcBorders>
            <w:noWrap/>
            <w:vAlign w:val="center"/>
            <w:hideMark/>
          </w:tcPr>
          <w:p w14:paraId="7197039F" w14:textId="77777777" w:rsidR="004B6F07" w:rsidRPr="00A926EA" w:rsidRDefault="004B6F07" w:rsidP="004B6F07">
            <w:pPr>
              <w:pStyle w:val="TablecellLEFT"/>
            </w:pPr>
            <w:r w:rsidRPr="00A926EA">
              <w:t>Entity Address of its Seat</w:t>
            </w:r>
          </w:p>
          <w:p w14:paraId="4972DF6D" w14:textId="77777777" w:rsidR="004B6F07" w:rsidRPr="00A926EA" w:rsidRDefault="004B6F07" w:rsidP="004B6F07">
            <w:pPr>
              <w:pStyle w:val="TablecellLEFT"/>
            </w:pPr>
            <w:r w:rsidRPr="00A926EA">
              <w:t>(or Business Unit, if applicable)</w:t>
            </w:r>
          </w:p>
        </w:tc>
        <w:tc>
          <w:tcPr>
            <w:tcW w:w="4404" w:type="dxa"/>
            <w:tcBorders>
              <w:top w:val="nil"/>
              <w:left w:val="nil"/>
              <w:bottom w:val="single" w:sz="4" w:space="0" w:color="auto"/>
              <w:right w:val="single" w:sz="4" w:space="0" w:color="auto"/>
            </w:tcBorders>
            <w:noWrap/>
            <w:vAlign w:val="center"/>
            <w:hideMark/>
          </w:tcPr>
          <w:p w14:paraId="56F22B64" w14:textId="77777777" w:rsidR="004B6F07" w:rsidRPr="00A926EA" w:rsidRDefault="004B6F07" w:rsidP="004B6F07">
            <w:pPr>
              <w:pStyle w:val="TablecellLEFT"/>
            </w:pPr>
            <w:r w:rsidRPr="00A926EA">
              <w:rPr>
                <w:color w:val="000000" w:themeColor="text1"/>
              </w:rPr>
              <w:t>Schoenbrunner Strasse 7</w:t>
            </w:r>
          </w:p>
        </w:tc>
      </w:tr>
      <w:tr w:rsidR="004B6F07" w:rsidRPr="00A926EA" w14:paraId="254B7774" w14:textId="77777777" w:rsidTr="005B4028">
        <w:trPr>
          <w:trHeight w:val="412"/>
        </w:trPr>
        <w:tc>
          <w:tcPr>
            <w:tcW w:w="4668" w:type="dxa"/>
            <w:tcBorders>
              <w:top w:val="nil"/>
              <w:left w:val="single" w:sz="4" w:space="0" w:color="auto"/>
              <w:bottom w:val="single" w:sz="4" w:space="0" w:color="auto"/>
              <w:right w:val="single" w:sz="4" w:space="0" w:color="auto"/>
            </w:tcBorders>
            <w:noWrap/>
            <w:vAlign w:val="center"/>
            <w:hideMark/>
          </w:tcPr>
          <w:p w14:paraId="3CEFF517" w14:textId="77777777" w:rsidR="004B6F07" w:rsidRPr="00A926EA" w:rsidRDefault="004B6F07" w:rsidP="004B6F07">
            <w:pPr>
              <w:pStyle w:val="TablecellLEFT"/>
            </w:pPr>
            <w:r w:rsidRPr="00A926EA">
              <w:t>Post code</w:t>
            </w:r>
          </w:p>
        </w:tc>
        <w:tc>
          <w:tcPr>
            <w:tcW w:w="4404" w:type="dxa"/>
            <w:tcBorders>
              <w:top w:val="nil"/>
              <w:left w:val="nil"/>
              <w:bottom w:val="single" w:sz="4" w:space="0" w:color="auto"/>
              <w:right w:val="single" w:sz="4" w:space="0" w:color="auto"/>
            </w:tcBorders>
            <w:noWrap/>
            <w:vAlign w:val="center"/>
            <w:hideMark/>
          </w:tcPr>
          <w:p w14:paraId="5C9A44BA" w14:textId="77777777" w:rsidR="004B6F07" w:rsidRPr="00A926EA" w:rsidRDefault="004B6F07" w:rsidP="004B6F07">
            <w:pPr>
              <w:pStyle w:val="TablecellLEFT"/>
            </w:pPr>
            <w:r w:rsidRPr="00A926EA">
              <w:rPr>
                <w:color w:val="000000" w:themeColor="text1"/>
              </w:rPr>
              <w:t>1040</w:t>
            </w:r>
          </w:p>
        </w:tc>
      </w:tr>
      <w:tr w:rsidR="004B6F07" w:rsidRPr="00A926EA" w14:paraId="519D61D2" w14:textId="77777777" w:rsidTr="005B4028">
        <w:trPr>
          <w:trHeight w:val="412"/>
        </w:trPr>
        <w:tc>
          <w:tcPr>
            <w:tcW w:w="4668" w:type="dxa"/>
            <w:tcBorders>
              <w:top w:val="nil"/>
              <w:left w:val="single" w:sz="4" w:space="0" w:color="auto"/>
              <w:bottom w:val="single" w:sz="4" w:space="0" w:color="auto"/>
              <w:right w:val="single" w:sz="4" w:space="0" w:color="auto"/>
            </w:tcBorders>
            <w:noWrap/>
            <w:vAlign w:val="center"/>
            <w:hideMark/>
          </w:tcPr>
          <w:p w14:paraId="5B32557C" w14:textId="77777777" w:rsidR="004B6F07" w:rsidRPr="00A926EA" w:rsidRDefault="004B6F07" w:rsidP="004B6F07">
            <w:pPr>
              <w:pStyle w:val="TablecellLEFT"/>
            </w:pPr>
            <w:r w:rsidRPr="00A926EA">
              <w:t>City</w:t>
            </w:r>
          </w:p>
        </w:tc>
        <w:tc>
          <w:tcPr>
            <w:tcW w:w="4404" w:type="dxa"/>
            <w:tcBorders>
              <w:top w:val="nil"/>
              <w:left w:val="nil"/>
              <w:bottom w:val="single" w:sz="4" w:space="0" w:color="auto"/>
              <w:right w:val="single" w:sz="4" w:space="0" w:color="auto"/>
            </w:tcBorders>
            <w:noWrap/>
            <w:vAlign w:val="center"/>
            <w:hideMark/>
          </w:tcPr>
          <w:p w14:paraId="350666AA" w14:textId="77777777" w:rsidR="004B6F07" w:rsidRPr="00A926EA" w:rsidRDefault="004B6F07" w:rsidP="004B6F07">
            <w:pPr>
              <w:pStyle w:val="TablecellLEFT"/>
            </w:pPr>
            <w:r w:rsidRPr="00A926EA">
              <w:rPr>
                <w:color w:val="000000" w:themeColor="text1"/>
              </w:rPr>
              <w:t>Vienna</w:t>
            </w:r>
          </w:p>
        </w:tc>
      </w:tr>
      <w:tr w:rsidR="004B6F07" w:rsidRPr="00A926EA" w14:paraId="097F9C33" w14:textId="77777777" w:rsidTr="005B4028">
        <w:trPr>
          <w:trHeight w:val="412"/>
        </w:trPr>
        <w:tc>
          <w:tcPr>
            <w:tcW w:w="4668" w:type="dxa"/>
            <w:tcBorders>
              <w:top w:val="nil"/>
              <w:left w:val="single" w:sz="4" w:space="0" w:color="auto"/>
              <w:bottom w:val="single" w:sz="4" w:space="0" w:color="auto"/>
              <w:right w:val="single" w:sz="4" w:space="0" w:color="auto"/>
            </w:tcBorders>
            <w:noWrap/>
            <w:vAlign w:val="center"/>
            <w:hideMark/>
          </w:tcPr>
          <w:p w14:paraId="1DBE9BDE" w14:textId="77777777" w:rsidR="004B6F07" w:rsidRPr="00A926EA" w:rsidRDefault="004B6F07" w:rsidP="004B6F07">
            <w:pPr>
              <w:pStyle w:val="TablecellLEFT"/>
            </w:pPr>
            <w:r w:rsidRPr="00A926EA">
              <w:t>Country (ISO Alpha 3 Code)</w:t>
            </w:r>
          </w:p>
        </w:tc>
        <w:tc>
          <w:tcPr>
            <w:tcW w:w="4404" w:type="dxa"/>
            <w:tcBorders>
              <w:top w:val="nil"/>
              <w:left w:val="nil"/>
              <w:bottom w:val="single" w:sz="4" w:space="0" w:color="auto"/>
              <w:right w:val="single" w:sz="4" w:space="0" w:color="auto"/>
            </w:tcBorders>
            <w:noWrap/>
            <w:vAlign w:val="center"/>
            <w:hideMark/>
          </w:tcPr>
          <w:p w14:paraId="346E60AD" w14:textId="77777777" w:rsidR="004B6F07" w:rsidRPr="00A926EA" w:rsidRDefault="004B6F07" w:rsidP="004B6F07">
            <w:pPr>
              <w:pStyle w:val="TablecellLEFT"/>
            </w:pPr>
            <w:r w:rsidRPr="00A926EA">
              <w:rPr>
                <w:color w:val="000000" w:themeColor="text1"/>
              </w:rPr>
              <w:t>Austria (AUT)</w:t>
            </w:r>
          </w:p>
        </w:tc>
      </w:tr>
      <w:tr w:rsidR="004B6F07" w:rsidRPr="00A926EA" w14:paraId="07EC745F" w14:textId="77777777" w:rsidTr="005B4028">
        <w:trPr>
          <w:trHeight w:val="362"/>
        </w:trPr>
        <w:tc>
          <w:tcPr>
            <w:tcW w:w="9072" w:type="dxa"/>
            <w:gridSpan w:val="2"/>
            <w:tcBorders>
              <w:top w:val="nil"/>
              <w:left w:val="single" w:sz="4" w:space="0" w:color="auto"/>
              <w:bottom w:val="single" w:sz="4" w:space="0" w:color="auto"/>
              <w:right w:val="single" w:sz="4" w:space="0" w:color="auto"/>
            </w:tcBorders>
            <w:noWrap/>
            <w:vAlign w:val="center"/>
            <w:hideMark/>
          </w:tcPr>
          <w:p w14:paraId="7F9811B6" w14:textId="77777777" w:rsidR="004B6F07" w:rsidRPr="00A926EA" w:rsidRDefault="004B6F07" w:rsidP="004B6F07">
            <w:pPr>
              <w:pStyle w:val="TableHeaderLEFT"/>
            </w:pPr>
            <w:r w:rsidRPr="00A926EA">
              <w:t>Contact person to whom all communication related to the request should be addressed</w:t>
            </w:r>
          </w:p>
        </w:tc>
      </w:tr>
      <w:tr w:rsidR="004B6F07" w:rsidRPr="00A926EA" w14:paraId="38EC58EF" w14:textId="77777777" w:rsidTr="005B4028">
        <w:trPr>
          <w:trHeight w:val="362"/>
        </w:trPr>
        <w:tc>
          <w:tcPr>
            <w:tcW w:w="4668" w:type="dxa"/>
            <w:tcBorders>
              <w:top w:val="nil"/>
              <w:left w:val="single" w:sz="4" w:space="0" w:color="auto"/>
              <w:bottom w:val="single" w:sz="4" w:space="0" w:color="auto"/>
              <w:right w:val="single" w:sz="4" w:space="0" w:color="auto"/>
            </w:tcBorders>
            <w:noWrap/>
            <w:vAlign w:val="center"/>
            <w:hideMark/>
          </w:tcPr>
          <w:p w14:paraId="153920BA" w14:textId="77777777" w:rsidR="004B6F07" w:rsidRPr="00A926EA" w:rsidRDefault="004B6F07" w:rsidP="004B6F07">
            <w:pPr>
              <w:pStyle w:val="TablecellLEFT"/>
            </w:pPr>
            <w:r w:rsidRPr="00A926EA">
              <w:t>Name:</w:t>
            </w:r>
          </w:p>
        </w:tc>
        <w:tc>
          <w:tcPr>
            <w:tcW w:w="4404" w:type="dxa"/>
            <w:tcBorders>
              <w:top w:val="nil"/>
              <w:left w:val="nil"/>
              <w:bottom w:val="single" w:sz="4" w:space="0" w:color="auto"/>
              <w:right w:val="single" w:sz="4" w:space="0" w:color="auto"/>
            </w:tcBorders>
            <w:noWrap/>
            <w:vAlign w:val="center"/>
            <w:hideMark/>
          </w:tcPr>
          <w:p w14:paraId="4BA94C99" w14:textId="77777777" w:rsidR="004B6F07" w:rsidRPr="00A926EA" w:rsidRDefault="004B6F07" w:rsidP="004B6F07">
            <w:pPr>
              <w:pStyle w:val="TablecellLEFT"/>
            </w:pPr>
          </w:p>
        </w:tc>
      </w:tr>
      <w:tr w:rsidR="004B6F07" w:rsidRPr="00A926EA" w14:paraId="54BFB052" w14:textId="77777777" w:rsidTr="005B4028">
        <w:trPr>
          <w:trHeight w:val="345"/>
        </w:trPr>
        <w:tc>
          <w:tcPr>
            <w:tcW w:w="4668" w:type="dxa"/>
            <w:tcBorders>
              <w:top w:val="single" w:sz="4" w:space="0" w:color="auto"/>
              <w:left w:val="single" w:sz="4" w:space="0" w:color="auto"/>
              <w:bottom w:val="single" w:sz="4" w:space="0" w:color="auto"/>
              <w:right w:val="single" w:sz="4" w:space="0" w:color="auto"/>
            </w:tcBorders>
            <w:noWrap/>
            <w:vAlign w:val="center"/>
            <w:hideMark/>
          </w:tcPr>
          <w:p w14:paraId="5E1C8A03" w14:textId="77777777" w:rsidR="004B6F07" w:rsidRPr="00A926EA" w:rsidRDefault="004B6F07" w:rsidP="004B6F07">
            <w:pPr>
              <w:pStyle w:val="TablecellLEFT"/>
              <w:rPr>
                <w:rFonts w:ascii="Georgia" w:hAnsi="Georgia"/>
                <w:color w:val="000000"/>
              </w:rPr>
            </w:pPr>
            <w:r w:rsidRPr="00A926EA">
              <w:t>Telephone no.:</w:t>
            </w:r>
          </w:p>
        </w:tc>
        <w:tc>
          <w:tcPr>
            <w:tcW w:w="4404" w:type="dxa"/>
            <w:tcBorders>
              <w:top w:val="single" w:sz="4" w:space="0" w:color="auto"/>
              <w:left w:val="nil"/>
              <w:bottom w:val="single" w:sz="4" w:space="0" w:color="auto"/>
              <w:right w:val="single" w:sz="4" w:space="0" w:color="auto"/>
            </w:tcBorders>
            <w:noWrap/>
            <w:vAlign w:val="center"/>
            <w:hideMark/>
          </w:tcPr>
          <w:p w14:paraId="07E76FFB" w14:textId="77777777" w:rsidR="004B6F07" w:rsidRPr="00A926EA" w:rsidRDefault="004B6F07" w:rsidP="004B6F07">
            <w:pPr>
              <w:pStyle w:val="TablecellLEFT"/>
              <w:rPr>
                <w:color w:val="000000"/>
              </w:rPr>
            </w:pPr>
          </w:p>
        </w:tc>
      </w:tr>
      <w:tr w:rsidR="004B6F07" w:rsidRPr="00A926EA" w14:paraId="3373682B" w14:textId="77777777" w:rsidTr="005B4028">
        <w:trPr>
          <w:trHeight w:val="345"/>
        </w:trPr>
        <w:tc>
          <w:tcPr>
            <w:tcW w:w="4668" w:type="dxa"/>
            <w:tcBorders>
              <w:top w:val="single" w:sz="4" w:space="0" w:color="auto"/>
              <w:left w:val="single" w:sz="4" w:space="0" w:color="auto"/>
              <w:bottom w:val="single" w:sz="4" w:space="0" w:color="auto"/>
              <w:right w:val="single" w:sz="4" w:space="0" w:color="auto"/>
            </w:tcBorders>
            <w:noWrap/>
            <w:vAlign w:val="center"/>
            <w:hideMark/>
          </w:tcPr>
          <w:p w14:paraId="58DC2636" w14:textId="77777777" w:rsidR="004B6F07" w:rsidRPr="00A926EA" w:rsidRDefault="004B6F07" w:rsidP="004B6F07">
            <w:pPr>
              <w:pStyle w:val="TablecellLEFT"/>
              <w:rPr>
                <w:rFonts w:ascii="Georgia" w:hAnsi="Georgia"/>
                <w:color w:val="000000" w:themeColor="text1"/>
              </w:rPr>
            </w:pPr>
            <w:r w:rsidRPr="00A926EA">
              <w:t>Fax no.:</w:t>
            </w:r>
          </w:p>
        </w:tc>
        <w:tc>
          <w:tcPr>
            <w:tcW w:w="4404" w:type="dxa"/>
            <w:tcBorders>
              <w:top w:val="single" w:sz="4" w:space="0" w:color="auto"/>
              <w:left w:val="nil"/>
              <w:bottom w:val="single" w:sz="4" w:space="0" w:color="auto"/>
              <w:right w:val="single" w:sz="4" w:space="0" w:color="auto"/>
            </w:tcBorders>
            <w:noWrap/>
            <w:vAlign w:val="center"/>
          </w:tcPr>
          <w:p w14:paraId="10B2B917" w14:textId="77777777" w:rsidR="004B6F07" w:rsidRPr="00A926EA" w:rsidRDefault="004B6F07" w:rsidP="004B6F07">
            <w:pPr>
              <w:pStyle w:val="TablecellLEFT"/>
              <w:rPr>
                <w:color w:val="000000"/>
              </w:rPr>
            </w:pPr>
          </w:p>
        </w:tc>
      </w:tr>
      <w:tr w:rsidR="004B6F07" w:rsidRPr="00A926EA" w14:paraId="1B032DEE" w14:textId="77777777" w:rsidTr="005B4028">
        <w:trPr>
          <w:trHeight w:val="345"/>
        </w:trPr>
        <w:tc>
          <w:tcPr>
            <w:tcW w:w="4668" w:type="dxa"/>
            <w:tcBorders>
              <w:top w:val="single" w:sz="4" w:space="0" w:color="auto"/>
              <w:left w:val="single" w:sz="4" w:space="0" w:color="auto"/>
              <w:bottom w:val="single" w:sz="4" w:space="0" w:color="auto"/>
              <w:right w:val="single" w:sz="4" w:space="0" w:color="auto"/>
            </w:tcBorders>
            <w:noWrap/>
            <w:vAlign w:val="center"/>
            <w:hideMark/>
          </w:tcPr>
          <w:p w14:paraId="6D701807" w14:textId="77777777" w:rsidR="004B6F07" w:rsidRPr="00A926EA" w:rsidRDefault="004B6F07" w:rsidP="004B6F07">
            <w:pPr>
              <w:pStyle w:val="TablecellLEFT"/>
            </w:pPr>
            <w:r w:rsidRPr="00A926EA">
              <w:t>Email address:</w:t>
            </w:r>
          </w:p>
        </w:tc>
        <w:tc>
          <w:tcPr>
            <w:tcW w:w="4404" w:type="dxa"/>
            <w:tcBorders>
              <w:top w:val="single" w:sz="4" w:space="0" w:color="auto"/>
              <w:left w:val="nil"/>
              <w:bottom w:val="single" w:sz="4" w:space="0" w:color="auto"/>
              <w:right w:val="single" w:sz="4" w:space="0" w:color="auto"/>
            </w:tcBorders>
            <w:noWrap/>
            <w:vAlign w:val="center"/>
            <w:hideMark/>
          </w:tcPr>
          <w:p w14:paraId="0056BFA8" w14:textId="6B3F7B23" w:rsidR="004B6F07" w:rsidRPr="00A926EA" w:rsidRDefault="00AD4A95" w:rsidP="004B6F07">
            <w:pPr>
              <w:pStyle w:val="TablecellLEFT"/>
              <w:rPr>
                <w:color w:val="000000"/>
              </w:rPr>
            </w:pPr>
            <w:hyperlink r:id="rId91" w:history="1">
              <w:r w:rsidR="00744563" w:rsidRPr="00A926EA">
                <w:rPr>
                  <w:rStyle w:val="Hyperlink"/>
                </w:rPr>
                <w:t>XXXXX@tttech.com</w:t>
              </w:r>
            </w:hyperlink>
          </w:p>
        </w:tc>
      </w:tr>
      <w:tr w:rsidR="00744563" w:rsidRPr="00A926EA" w14:paraId="4BC61C42" w14:textId="77777777" w:rsidTr="00A143DC">
        <w:trPr>
          <w:trHeight w:val="345"/>
        </w:trPr>
        <w:tc>
          <w:tcPr>
            <w:tcW w:w="9072" w:type="dxa"/>
            <w:gridSpan w:val="2"/>
            <w:tcBorders>
              <w:top w:val="single" w:sz="4" w:space="0" w:color="auto"/>
              <w:left w:val="single" w:sz="4" w:space="0" w:color="auto"/>
              <w:bottom w:val="single" w:sz="4" w:space="0" w:color="auto"/>
              <w:right w:val="single" w:sz="4" w:space="0" w:color="auto"/>
            </w:tcBorders>
            <w:noWrap/>
            <w:vAlign w:val="center"/>
          </w:tcPr>
          <w:p w14:paraId="70F395C8" w14:textId="4D28A785" w:rsidR="00744563" w:rsidRPr="00A926EA" w:rsidRDefault="00744563" w:rsidP="00744563">
            <w:pPr>
              <w:pStyle w:val="TableFootnote"/>
              <w:rPr>
                <w:lang w:val="en-GB"/>
              </w:rPr>
            </w:pPr>
            <w:r w:rsidRPr="00A926EA">
              <w:rPr>
                <w:lang w:val="en-GB"/>
              </w:rPr>
              <w:lastRenderedPageBreak/>
              <w:t>(1)</w:t>
            </w:r>
            <w:r w:rsidRPr="00A926EA">
              <w:rPr>
                <w:lang w:val="en-GB"/>
              </w:rPr>
              <w:tab/>
              <w:t xml:space="preserve">Specify here the type of business entity to which the company belongs (e.g Limited Company, Société Anonyme, AG </w:t>
            </w:r>
            <w:r w:rsidR="00631BBD" w:rsidRPr="00A926EA">
              <w:rPr>
                <w:lang w:val="en-GB"/>
              </w:rPr>
              <w:t>etc.</w:t>
            </w:r>
            <w:r w:rsidRPr="00A926EA">
              <w:rPr>
                <w:lang w:val="en-GB"/>
              </w:rPr>
              <w:t>).</w:t>
            </w:r>
          </w:p>
        </w:tc>
      </w:tr>
    </w:tbl>
    <w:tbl>
      <w:tblPr>
        <w:tblpPr w:leftFromText="180" w:rightFromText="180" w:vertAnchor="text" w:horzAnchor="margin" w:tblpXSpec="center" w:tblpY="-27"/>
        <w:tblW w:w="9141" w:type="dxa"/>
        <w:tblLook w:val="04A0" w:firstRow="1" w:lastRow="0" w:firstColumn="1" w:lastColumn="0" w:noHBand="0" w:noVBand="1"/>
      </w:tblPr>
      <w:tblGrid>
        <w:gridCol w:w="846"/>
        <w:gridCol w:w="1984"/>
        <w:gridCol w:w="6311"/>
      </w:tblGrid>
      <w:tr w:rsidR="004B6F07" w:rsidRPr="00A926EA" w14:paraId="726EC9E9" w14:textId="77777777" w:rsidTr="004B6F07">
        <w:trPr>
          <w:trHeight w:val="482"/>
        </w:trPr>
        <w:tc>
          <w:tcPr>
            <w:tcW w:w="914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0275D2" w14:textId="77777777" w:rsidR="004B6F07" w:rsidRPr="00A926EA" w:rsidRDefault="004B6F07" w:rsidP="00A61806">
            <w:pPr>
              <w:pStyle w:val="TableHeaderLEFT"/>
              <w:rPr>
                <w:color w:val="000000" w:themeColor="text1"/>
              </w:rPr>
            </w:pPr>
            <w:r w:rsidRPr="00A926EA">
              <w:t>Licensed TTE Patents</w:t>
            </w:r>
          </w:p>
        </w:tc>
      </w:tr>
      <w:tr w:rsidR="004B6F07" w:rsidRPr="00A926EA" w14:paraId="6F5FE324" w14:textId="77777777" w:rsidTr="004B6F07">
        <w:trPr>
          <w:trHeight w:val="214"/>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44DA92" w14:textId="77777777" w:rsidR="004B6F07" w:rsidRPr="00A926EA" w:rsidRDefault="004B6F07" w:rsidP="00A61806">
            <w:pPr>
              <w:pStyle w:val="TableHeaderLEFT"/>
              <w:rPr>
                <w:color w:val="000000"/>
              </w:rPr>
            </w:pPr>
            <w:r w:rsidRPr="00A926EA">
              <w:t>Short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81CE4F" w14:textId="77777777" w:rsidR="004B6F07" w:rsidRPr="00A926EA" w:rsidRDefault="004B6F07" w:rsidP="00A61806">
            <w:pPr>
              <w:pStyle w:val="TableHeaderLEFT"/>
              <w:rPr>
                <w:color w:val="000000"/>
              </w:rPr>
            </w:pPr>
            <w:r w:rsidRPr="00A926EA">
              <w:t>Patent #</w:t>
            </w:r>
          </w:p>
        </w:tc>
        <w:tc>
          <w:tcPr>
            <w:tcW w:w="631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D47A2D" w14:textId="77777777" w:rsidR="004B6F07" w:rsidRPr="00A926EA" w:rsidRDefault="004B6F07" w:rsidP="00A61806">
            <w:pPr>
              <w:pStyle w:val="TableHeaderLEFT"/>
              <w:rPr>
                <w:color w:val="000000"/>
              </w:rPr>
            </w:pPr>
            <w:r w:rsidRPr="00A926EA">
              <w:t>Description</w:t>
            </w:r>
          </w:p>
        </w:tc>
      </w:tr>
      <w:tr w:rsidR="004B6F07" w:rsidRPr="00A926EA" w14:paraId="13CCBB34" w14:textId="77777777" w:rsidTr="004B6F07">
        <w:trPr>
          <w:trHeight w:val="454"/>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C99D144" w14:textId="77777777" w:rsidR="004B6F07" w:rsidRPr="00A926EA" w:rsidRDefault="004B6F07" w:rsidP="008C0E57">
            <w:pPr>
              <w:pStyle w:val="TablecellLEFT"/>
              <w:spacing w:before="0"/>
              <w:rPr>
                <w:color w:val="000000"/>
              </w:rPr>
            </w:pPr>
            <w:r w:rsidRPr="00A926EA">
              <w:t>F30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FDFAD7" w14:textId="77777777" w:rsidR="004B6F07" w:rsidRPr="00A926EA" w:rsidRDefault="004B6F07" w:rsidP="008C0E57">
            <w:pPr>
              <w:pStyle w:val="TablecellLEFT"/>
              <w:spacing w:before="0"/>
              <w:rPr>
                <w:color w:val="000000"/>
              </w:rPr>
            </w:pPr>
            <w:r w:rsidRPr="00A926EA">
              <w:t>WO 2009/146472</w:t>
            </w:r>
          </w:p>
        </w:tc>
        <w:tc>
          <w:tcPr>
            <w:tcW w:w="6311" w:type="dxa"/>
            <w:tcBorders>
              <w:top w:val="single" w:sz="4" w:space="0" w:color="auto"/>
              <w:left w:val="nil"/>
              <w:bottom w:val="single" w:sz="4" w:space="0" w:color="auto"/>
              <w:right w:val="single" w:sz="4" w:space="0" w:color="auto"/>
            </w:tcBorders>
            <w:noWrap/>
            <w:vAlign w:val="center"/>
            <w:hideMark/>
          </w:tcPr>
          <w:p w14:paraId="018CDB7B" w14:textId="77777777" w:rsidR="004B6F07" w:rsidRPr="00A926EA" w:rsidRDefault="004B6F07" w:rsidP="008C0E57">
            <w:pPr>
              <w:pStyle w:val="TablecellLEFT"/>
              <w:spacing w:before="0"/>
              <w:rPr>
                <w:color w:val="000000"/>
              </w:rPr>
            </w:pPr>
            <w:r w:rsidRPr="00A926EA">
              <w:t>Method for synchronizing local clocks in a distributed computer network</w:t>
            </w:r>
          </w:p>
        </w:tc>
      </w:tr>
      <w:tr w:rsidR="004B6F07" w:rsidRPr="00A926EA" w14:paraId="4EC1A9D5" w14:textId="77777777" w:rsidTr="004B6F07">
        <w:trPr>
          <w:trHeight w:val="454"/>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036723D" w14:textId="77777777" w:rsidR="004B6F07" w:rsidRPr="00A926EA" w:rsidRDefault="004B6F07" w:rsidP="008C0E57">
            <w:pPr>
              <w:pStyle w:val="TablecellLEFT"/>
              <w:spacing w:before="0"/>
              <w:rPr>
                <w:color w:val="000000"/>
              </w:rPr>
            </w:pPr>
            <w:r w:rsidRPr="00A926EA">
              <w:t>F31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3C963EB" w14:textId="77777777" w:rsidR="004B6F07" w:rsidRPr="00A926EA" w:rsidRDefault="004B6F07" w:rsidP="008C0E57">
            <w:pPr>
              <w:pStyle w:val="TablecellLEFT"/>
              <w:spacing w:before="0"/>
              <w:rPr>
                <w:color w:val="000000"/>
              </w:rPr>
            </w:pPr>
            <w:r w:rsidRPr="00A926EA">
              <w:t>EP 2 148 474</w:t>
            </w:r>
          </w:p>
        </w:tc>
        <w:tc>
          <w:tcPr>
            <w:tcW w:w="6311" w:type="dxa"/>
            <w:tcBorders>
              <w:top w:val="single" w:sz="4" w:space="0" w:color="auto"/>
              <w:left w:val="nil"/>
              <w:bottom w:val="single" w:sz="4" w:space="0" w:color="auto"/>
              <w:right w:val="single" w:sz="4" w:space="0" w:color="auto"/>
            </w:tcBorders>
            <w:noWrap/>
            <w:vAlign w:val="center"/>
            <w:hideMark/>
          </w:tcPr>
          <w:p w14:paraId="500AF0B8" w14:textId="77777777" w:rsidR="004B6F07" w:rsidRPr="00A926EA" w:rsidRDefault="004B6F07" w:rsidP="008C0E57">
            <w:pPr>
              <w:pStyle w:val="TablecellLEFT"/>
              <w:spacing w:before="0"/>
              <w:rPr>
                <w:color w:val="000000"/>
              </w:rPr>
            </w:pPr>
            <w:r w:rsidRPr="00A926EA">
              <w:t>Multirouter for time-controlled communication systems</w:t>
            </w:r>
          </w:p>
        </w:tc>
      </w:tr>
      <w:tr w:rsidR="004B6F07" w:rsidRPr="00A926EA" w14:paraId="74BC4FCC" w14:textId="77777777" w:rsidTr="004B6F07">
        <w:trPr>
          <w:trHeight w:val="454"/>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69D3095" w14:textId="77777777" w:rsidR="004B6F07" w:rsidRPr="00A926EA" w:rsidRDefault="004B6F07" w:rsidP="008C0E57">
            <w:pPr>
              <w:pStyle w:val="TablecellLEFT"/>
              <w:spacing w:before="0"/>
              <w:rPr>
                <w:color w:val="000000"/>
              </w:rPr>
            </w:pPr>
            <w:r w:rsidRPr="00A926EA">
              <w:t>F9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75DCD07" w14:textId="77777777" w:rsidR="004B6F07" w:rsidRPr="00A926EA" w:rsidRDefault="004B6F07" w:rsidP="008C0E57">
            <w:pPr>
              <w:pStyle w:val="TablecellLEFT"/>
              <w:spacing w:before="0"/>
              <w:rPr>
                <w:color w:val="000000"/>
              </w:rPr>
            </w:pPr>
            <w:r w:rsidRPr="00A926EA">
              <w:t xml:space="preserve">WO 2001/84286 </w:t>
            </w:r>
          </w:p>
        </w:tc>
        <w:tc>
          <w:tcPr>
            <w:tcW w:w="6311" w:type="dxa"/>
            <w:tcBorders>
              <w:top w:val="single" w:sz="4" w:space="0" w:color="auto"/>
              <w:left w:val="nil"/>
              <w:bottom w:val="single" w:sz="4" w:space="0" w:color="auto"/>
              <w:right w:val="single" w:sz="4" w:space="0" w:color="auto"/>
            </w:tcBorders>
            <w:noWrap/>
            <w:vAlign w:val="center"/>
            <w:hideMark/>
          </w:tcPr>
          <w:p w14:paraId="348F33A0" w14:textId="77777777" w:rsidR="004B6F07" w:rsidRPr="00A926EA" w:rsidRDefault="004B6F07" w:rsidP="008C0E57">
            <w:pPr>
              <w:pStyle w:val="TablecellLEFT"/>
              <w:spacing w:before="0"/>
              <w:rPr>
                <w:color w:val="000000"/>
              </w:rPr>
            </w:pPr>
            <w:r w:rsidRPr="00A926EA">
              <w:t>Multi-master Clock-Synchronization</w:t>
            </w:r>
          </w:p>
        </w:tc>
      </w:tr>
      <w:tr w:rsidR="004B6F07" w:rsidRPr="00A926EA" w14:paraId="4BBFE321" w14:textId="77777777" w:rsidTr="004B6F07">
        <w:trPr>
          <w:trHeight w:val="454"/>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74E3AAB" w14:textId="77777777" w:rsidR="004B6F07" w:rsidRPr="00A926EA" w:rsidRDefault="004B6F07" w:rsidP="008C0E57">
            <w:pPr>
              <w:keepNext/>
              <w:keepLines/>
              <w:rPr>
                <w:color w:val="000000"/>
              </w:rPr>
            </w:pPr>
            <w:r w:rsidRPr="00A926EA">
              <w:rPr>
                <w:color w:val="00000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F2DB22D" w14:textId="77777777" w:rsidR="004B6F07" w:rsidRPr="00A926EA" w:rsidRDefault="004B6F07" w:rsidP="008C0E57">
            <w:pPr>
              <w:keepNext/>
              <w:keepLines/>
              <w:rPr>
                <w:color w:val="000000"/>
              </w:rPr>
            </w:pPr>
            <w:r w:rsidRPr="00A926EA">
              <w:rPr>
                <w:color w:val="000000"/>
              </w:rPr>
              <w:t>…</w:t>
            </w:r>
          </w:p>
        </w:tc>
        <w:tc>
          <w:tcPr>
            <w:tcW w:w="6311" w:type="dxa"/>
            <w:tcBorders>
              <w:top w:val="single" w:sz="4" w:space="0" w:color="auto"/>
              <w:left w:val="nil"/>
              <w:bottom w:val="single" w:sz="4" w:space="0" w:color="auto"/>
              <w:right w:val="single" w:sz="4" w:space="0" w:color="auto"/>
            </w:tcBorders>
            <w:noWrap/>
            <w:vAlign w:val="center"/>
            <w:hideMark/>
          </w:tcPr>
          <w:p w14:paraId="67192C28" w14:textId="77777777" w:rsidR="004B6F07" w:rsidRPr="00A926EA" w:rsidRDefault="004B6F07" w:rsidP="008C0E57">
            <w:pPr>
              <w:keepNext/>
              <w:keepLines/>
              <w:rPr>
                <w:color w:val="000000"/>
              </w:rPr>
            </w:pPr>
            <w:r w:rsidRPr="00A926EA">
              <w:rPr>
                <w:color w:val="000000"/>
              </w:rPr>
              <w:t>….</w:t>
            </w:r>
          </w:p>
        </w:tc>
      </w:tr>
      <w:tr w:rsidR="004B6F07" w:rsidRPr="00A926EA" w14:paraId="6388A4F2" w14:textId="77777777" w:rsidTr="004B6F07">
        <w:trPr>
          <w:trHeight w:val="454"/>
        </w:trPr>
        <w:tc>
          <w:tcPr>
            <w:tcW w:w="846" w:type="dxa"/>
            <w:tcBorders>
              <w:top w:val="single" w:sz="4" w:space="0" w:color="auto"/>
              <w:left w:val="single" w:sz="4" w:space="0" w:color="auto"/>
              <w:bottom w:val="single" w:sz="4" w:space="0" w:color="auto"/>
              <w:right w:val="single" w:sz="4" w:space="0" w:color="auto"/>
            </w:tcBorders>
            <w:noWrap/>
            <w:vAlign w:val="center"/>
          </w:tcPr>
          <w:p w14:paraId="1B7958B5" w14:textId="77777777" w:rsidR="004B6F07" w:rsidRPr="00A926EA" w:rsidRDefault="004B6F07" w:rsidP="008C0E57">
            <w:pPr>
              <w:keepNext/>
              <w:keepLines/>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pPr>
          </w:p>
        </w:tc>
        <w:tc>
          <w:tcPr>
            <w:tcW w:w="1984" w:type="dxa"/>
            <w:tcBorders>
              <w:top w:val="single" w:sz="4" w:space="0" w:color="auto"/>
              <w:left w:val="single" w:sz="4" w:space="0" w:color="auto"/>
              <w:bottom w:val="single" w:sz="4" w:space="0" w:color="auto"/>
              <w:right w:val="single" w:sz="4" w:space="0" w:color="auto"/>
            </w:tcBorders>
            <w:vAlign w:val="center"/>
          </w:tcPr>
          <w:p w14:paraId="194CEAED" w14:textId="77777777" w:rsidR="004B6F07" w:rsidRPr="00A926EA" w:rsidRDefault="004B6F07" w:rsidP="008C0E57">
            <w:pPr>
              <w:keepNext/>
              <w:keepLines/>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pPr>
          </w:p>
        </w:tc>
        <w:tc>
          <w:tcPr>
            <w:tcW w:w="6311" w:type="dxa"/>
            <w:tcBorders>
              <w:top w:val="single" w:sz="4" w:space="0" w:color="auto"/>
              <w:left w:val="nil"/>
              <w:bottom w:val="single" w:sz="4" w:space="0" w:color="auto"/>
              <w:right w:val="single" w:sz="4" w:space="0" w:color="auto"/>
            </w:tcBorders>
            <w:noWrap/>
            <w:vAlign w:val="center"/>
          </w:tcPr>
          <w:p w14:paraId="36DD5167" w14:textId="77777777" w:rsidR="004B6F07" w:rsidRPr="00A926EA" w:rsidRDefault="004B6F07" w:rsidP="008C0E57">
            <w:pPr>
              <w:keepNext/>
              <w:keepLines/>
              <w:rPr>
                <w:color w:val="000000"/>
              </w:rPr>
            </w:pPr>
          </w:p>
        </w:tc>
      </w:tr>
      <w:tr w:rsidR="004B6F07" w:rsidRPr="00A926EA" w14:paraId="02635259" w14:textId="77777777" w:rsidTr="004B6F07">
        <w:trPr>
          <w:trHeight w:val="454"/>
        </w:trPr>
        <w:tc>
          <w:tcPr>
            <w:tcW w:w="846" w:type="dxa"/>
            <w:tcBorders>
              <w:top w:val="single" w:sz="4" w:space="0" w:color="auto"/>
              <w:left w:val="single" w:sz="4" w:space="0" w:color="auto"/>
              <w:bottom w:val="single" w:sz="4" w:space="0" w:color="auto"/>
              <w:right w:val="single" w:sz="4" w:space="0" w:color="auto"/>
            </w:tcBorders>
            <w:noWrap/>
            <w:vAlign w:val="center"/>
          </w:tcPr>
          <w:p w14:paraId="0C2CD187" w14:textId="77777777" w:rsidR="004B6F07" w:rsidRPr="00A926EA" w:rsidRDefault="004B6F07" w:rsidP="008C0E57">
            <w:pPr>
              <w:keepNext/>
              <w:keepLines/>
              <w:rPr>
                <w:color w:val="000000"/>
              </w:rPr>
            </w:pPr>
          </w:p>
        </w:tc>
        <w:tc>
          <w:tcPr>
            <w:tcW w:w="1984" w:type="dxa"/>
            <w:tcBorders>
              <w:top w:val="single" w:sz="4" w:space="0" w:color="auto"/>
              <w:left w:val="single" w:sz="4" w:space="0" w:color="auto"/>
              <w:bottom w:val="single" w:sz="4" w:space="0" w:color="auto"/>
              <w:right w:val="single" w:sz="4" w:space="0" w:color="auto"/>
            </w:tcBorders>
            <w:vAlign w:val="center"/>
          </w:tcPr>
          <w:p w14:paraId="2E6ED3F4" w14:textId="77777777" w:rsidR="004B6F07" w:rsidRPr="00A926EA" w:rsidRDefault="004B6F07" w:rsidP="008C0E57">
            <w:pPr>
              <w:keepNext/>
              <w:keepLines/>
              <w:rPr>
                <w:color w:val="000000"/>
              </w:rPr>
            </w:pPr>
          </w:p>
        </w:tc>
        <w:tc>
          <w:tcPr>
            <w:tcW w:w="6311" w:type="dxa"/>
            <w:tcBorders>
              <w:top w:val="single" w:sz="4" w:space="0" w:color="auto"/>
              <w:left w:val="nil"/>
              <w:bottom w:val="single" w:sz="4" w:space="0" w:color="auto"/>
              <w:right w:val="single" w:sz="4" w:space="0" w:color="auto"/>
            </w:tcBorders>
            <w:noWrap/>
            <w:vAlign w:val="center"/>
          </w:tcPr>
          <w:p w14:paraId="6CC5FC0C" w14:textId="77777777" w:rsidR="004B6F07" w:rsidRPr="00A926EA" w:rsidRDefault="004B6F07" w:rsidP="008C0E57">
            <w:pPr>
              <w:keepNext/>
              <w:keepLines/>
              <w:rPr>
                <w:color w:val="000000"/>
              </w:rPr>
            </w:pPr>
          </w:p>
        </w:tc>
      </w:tr>
      <w:tr w:rsidR="004B6F07" w:rsidRPr="00A926EA" w14:paraId="435E30EE" w14:textId="77777777" w:rsidTr="004B6F07">
        <w:trPr>
          <w:trHeight w:val="454"/>
        </w:trPr>
        <w:tc>
          <w:tcPr>
            <w:tcW w:w="846" w:type="dxa"/>
            <w:tcBorders>
              <w:top w:val="single" w:sz="4" w:space="0" w:color="auto"/>
              <w:left w:val="single" w:sz="4" w:space="0" w:color="auto"/>
              <w:bottom w:val="single" w:sz="4" w:space="0" w:color="auto"/>
              <w:right w:val="single" w:sz="4" w:space="0" w:color="auto"/>
            </w:tcBorders>
            <w:noWrap/>
            <w:vAlign w:val="center"/>
          </w:tcPr>
          <w:p w14:paraId="375AC8B8" w14:textId="77777777" w:rsidR="004B6F07" w:rsidRPr="00A926EA" w:rsidRDefault="004B6F07" w:rsidP="008C0E57">
            <w:pPr>
              <w:keepNext/>
              <w:keepLines/>
              <w:rPr>
                <w:color w:val="000000" w:themeColor="text1"/>
              </w:rPr>
            </w:pPr>
          </w:p>
        </w:tc>
        <w:tc>
          <w:tcPr>
            <w:tcW w:w="1984" w:type="dxa"/>
            <w:tcBorders>
              <w:top w:val="single" w:sz="4" w:space="0" w:color="auto"/>
              <w:left w:val="single" w:sz="4" w:space="0" w:color="auto"/>
              <w:bottom w:val="single" w:sz="4" w:space="0" w:color="auto"/>
              <w:right w:val="single" w:sz="4" w:space="0" w:color="auto"/>
            </w:tcBorders>
            <w:vAlign w:val="center"/>
          </w:tcPr>
          <w:p w14:paraId="30D31104" w14:textId="77777777" w:rsidR="004B6F07" w:rsidRPr="00A926EA" w:rsidRDefault="004B6F07" w:rsidP="008C0E57">
            <w:pPr>
              <w:keepNext/>
              <w:keepLines/>
              <w:rPr>
                <w:color w:val="000000" w:themeColor="text1"/>
              </w:rPr>
            </w:pPr>
          </w:p>
        </w:tc>
        <w:tc>
          <w:tcPr>
            <w:tcW w:w="6311" w:type="dxa"/>
            <w:tcBorders>
              <w:top w:val="single" w:sz="4" w:space="0" w:color="auto"/>
              <w:left w:val="nil"/>
              <w:bottom w:val="single" w:sz="4" w:space="0" w:color="auto"/>
              <w:right w:val="single" w:sz="4" w:space="0" w:color="auto"/>
            </w:tcBorders>
            <w:noWrap/>
            <w:vAlign w:val="center"/>
          </w:tcPr>
          <w:p w14:paraId="2C408C96" w14:textId="77777777" w:rsidR="004B6F07" w:rsidRPr="00A926EA" w:rsidRDefault="004B6F07" w:rsidP="008C0E57">
            <w:pPr>
              <w:keepNext/>
              <w:keepLines/>
              <w:rPr>
                <w:color w:val="000000"/>
              </w:rPr>
            </w:pPr>
          </w:p>
        </w:tc>
      </w:tr>
    </w:tbl>
    <w:p w14:paraId="7FA74361" w14:textId="77777777" w:rsidR="000359E5" w:rsidRPr="00A926EA" w:rsidRDefault="000359E5" w:rsidP="004B6F07">
      <w:pPr>
        <w:pStyle w:val="Default"/>
        <w:jc w:val="both"/>
        <w:rPr>
          <w:rFonts w:ascii="Palatino Linotype" w:hAnsi="Palatino Linotype"/>
          <w:sz w:val="20"/>
          <w:szCs w:val="20"/>
          <w:lang w:val="en-GB"/>
        </w:rPr>
      </w:pPr>
    </w:p>
    <w:p w14:paraId="37B75AA7" w14:textId="586803F6" w:rsidR="002063EC" w:rsidRPr="00A926EA" w:rsidRDefault="002063EC" w:rsidP="004B6F07">
      <w:pPr>
        <w:pStyle w:val="Default"/>
        <w:jc w:val="both"/>
        <w:rPr>
          <w:rFonts w:ascii="Palatino Linotype" w:hAnsi="Palatino Linotype"/>
          <w:b/>
          <w:sz w:val="20"/>
          <w:szCs w:val="20"/>
          <w:lang w:val="en-GB"/>
        </w:rPr>
      </w:pPr>
      <w:r w:rsidRPr="00A926EA">
        <w:rPr>
          <w:rFonts w:ascii="Palatino Linotype" w:hAnsi="Palatino Linotype"/>
          <w:b/>
          <w:sz w:val="20"/>
          <w:szCs w:val="20"/>
          <w:lang w:val="en-GB"/>
        </w:rPr>
        <w:t>Licensed Patents information</w:t>
      </w:r>
    </w:p>
    <w:p w14:paraId="101D8AF1" w14:textId="77777777" w:rsidR="002063EC" w:rsidRPr="00A926EA" w:rsidRDefault="002063EC" w:rsidP="004B6F07">
      <w:pPr>
        <w:pStyle w:val="Default"/>
        <w:jc w:val="both"/>
        <w:rPr>
          <w:rFonts w:ascii="Palatino Linotype" w:hAnsi="Palatino Linotype"/>
          <w:sz w:val="20"/>
          <w:szCs w:val="20"/>
          <w:lang w:val="en-GB"/>
        </w:rPr>
      </w:pPr>
    </w:p>
    <w:p w14:paraId="7819D1C7" w14:textId="3998C2C6" w:rsidR="004B6F07" w:rsidRPr="00A926EA" w:rsidRDefault="004B6F07" w:rsidP="004B6F07">
      <w:pPr>
        <w:pStyle w:val="Default"/>
        <w:jc w:val="both"/>
        <w:rPr>
          <w:rFonts w:ascii="Palatino Linotype" w:hAnsi="Palatino Linotype"/>
          <w:sz w:val="20"/>
          <w:szCs w:val="20"/>
          <w:lang w:val="en-GB"/>
        </w:rPr>
      </w:pPr>
      <w:r w:rsidRPr="00A926EA">
        <w:rPr>
          <w:rFonts w:ascii="Palatino Linotype" w:hAnsi="Palatino Linotype"/>
          <w:sz w:val="20"/>
          <w:szCs w:val="20"/>
          <w:lang w:val="en-GB"/>
        </w:rPr>
        <w:t xml:space="preserve">The </w:t>
      </w:r>
      <w:r w:rsidRPr="00FE7323">
        <w:rPr>
          <w:rFonts w:ascii="Palatino Linotype" w:hAnsi="Palatino Linotype"/>
          <w:b/>
          <w:sz w:val="20"/>
          <w:szCs w:val="20"/>
          <w:lang w:val="en-GB"/>
        </w:rPr>
        <w:t>Licensee</w:t>
      </w:r>
      <w:r w:rsidRPr="00A926EA">
        <w:rPr>
          <w:rFonts w:ascii="Palatino Linotype" w:hAnsi="Palatino Linotype"/>
          <w:sz w:val="20"/>
          <w:szCs w:val="20"/>
          <w:lang w:val="en-GB"/>
        </w:rPr>
        <w:t xml:space="preserve"> hereby requests from the</w:t>
      </w:r>
      <w:r w:rsidRPr="00FE7323">
        <w:rPr>
          <w:rFonts w:ascii="Palatino Linotype" w:hAnsi="Palatino Linotype"/>
          <w:b/>
          <w:sz w:val="20"/>
          <w:szCs w:val="20"/>
          <w:lang w:val="en-GB"/>
        </w:rPr>
        <w:t xml:space="preserve"> Licensor</w:t>
      </w:r>
      <w:r w:rsidRPr="00A926EA">
        <w:rPr>
          <w:rFonts w:ascii="Palatino Linotype" w:hAnsi="Palatino Linotype"/>
          <w:sz w:val="20"/>
          <w:szCs w:val="20"/>
          <w:lang w:val="en-GB"/>
        </w:rPr>
        <w:t xml:space="preserve"> the authorisation to use the </w:t>
      </w:r>
      <w:r w:rsidRPr="00FE7323">
        <w:rPr>
          <w:rFonts w:ascii="Palatino Linotype" w:hAnsi="Palatino Linotype"/>
          <w:b/>
          <w:sz w:val="20"/>
          <w:szCs w:val="20"/>
          <w:lang w:val="en-GB"/>
        </w:rPr>
        <w:t xml:space="preserve">Licensed TTE Patents </w:t>
      </w:r>
      <w:r w:rsidRPr="00A926EA">
        <w:rPr>
          <w:rFonts w:ascii="Palatino Linotype" w:hAnsi="Palatino Linotype"/>
          <w:sz w:val="20"/>
          <w:szCs w:val="20"/>
          <w:lang w:val="en-GB"/>
        </w:rPr>
        <w:t xml:space="preserve">according to the terms and conditions of the Agreement between ESA, acting on behalf of the members of the </w:t>
      </w:r>
      <w:r w:rsidRPr="00A926EA">
        <w:rPr>
          <w:rFonts w:ascii="Palatino Linotype" w:hAnsi="Palatino Linotype" w:cs="Helv"/>
          <w:sz w:val="20"/>
          <w:szCs w:val="20"/>
          <w:lang w:val="en-GB" w:eastAsia="en-GB"/>
        </w:rPr>
        <w:t>European Cooperation for Space Standardization (ECSS)</w:t>
      </w:r>
      <w:r w:rsidRPr="00A926EA">
        <w:rPr>
          <w:rFonts w:ascii="Palatino Linotype" w:hAnsi="Palatino Linotype" w:cs="Helv"/>
          <w:sz w:val="20"/>
          <w:szCs w:val="20"/>
          <w:lang w:val="en-GB"/>
        </w:rPr>
        <w:t>,</w:t>
      </w:r>
      <w:r w:rsidRPr="00A926EA">
        <w:rPr>
          <w:rFonts w:ascii="Palatino Linotype" w:hAnsi="Palatino Linotype"/>
          <w:sz w:val="20"/>
          <w:szCs w:val="20"/>
          <w:lang w:val="en-GB"/>
        </w:rPr>
        <w:t xml:space="preserve"> and TTTech on the use of the TTE Patents and TTE Products, reference</w:t>
      </w:r>
      <w:r w:rsidR="00197F9A" w:rsidRPr="00A926EA">
        <w:rPr>
          <w:rFonts w:ascii="Palatino Linotype" w:hAnsi="Palatino Linotype"/>
          <w:sz w:val="20"/>
          <w:szCs w:val="20"/>
          <w:lang w:val="en-GB"/>
        </w:rPr>
        <w:t xml:space="preserve"> </w:t>
      </w:r>
      <w:r w:rsidR="000359E5" w:rsidRPr="00A926EA">
        <w:rPr>
          <w:rFonts w:ascii="Palatino Linotype" w:hAnsi="Palatino Linotype"/>
          <w:sz w:val="20"/>
          <w:szCs w:val="20"/>
          <w:lang w:val="en-GB"/>
        </w:rPr>
        <w:t>…</w:t>
      </w:r>
      <w:r w:rsidR="00197F9A" w:rsidRPr="00A926EA">
        <w:rPr>
          <w:rFonts w:ascii="Palatino Linotype" w:hAnsi="Palatino Linotype"/>
          <w:sz w:val="20"/>
          <w:szCs w:val="20"/>
          <w:lang w:val="en-GB"/>
        </w:rPr>
        <w:t>,</w:t>
      </w:r>
      <w:r w:rsidRPr="00A926EA">
        <w:rPr>
          <w:rFonts w:ascii="Palatino Linotype" w:hAnsi="Palatino Linotype"/>
          <w:sz w:val="20"/>
          <w:szCs w:val="20"/>
          <w:lang w:val="en-GB"/>
        </w:rPr>
        <w:t xml:space="preserve"> dated</w:t>
      </w:r>
      <w:r w:rsidR="00197F9A" w:rsidRPr="00A926EA">
        <w:rPr>
          <w:rFonts w:ascii="Palatino Linotype" w:hAnsi="Palatino Linotype"/>
          <w:sz w:val="20"/>
          <w:szCs w:val="20"/>
          <w:lang w:val="en-GB"/>
        </w:rPr>
        <w:t xml:space="preserve"> </w:t>
      </w:r>
      <w:r w:rsidRPr="00A926EA">
        <w:rPr>
          <w:rFonts w:ascii="Palatino Linotype" w:hAnsi="Palatino Linotype"/>
          <w:sz w:val="20"/>
          <w:szCs w:val="20"/>
          <w:lang w:val="en-GB"/>
        </w:rPr>
        <w:t>…</w:t>
      </w:r>
      <w:r w:rsidR="00197F9A" w:rsidRPr="00A926EA">
        <w:rPr>
          <w:rFonts w:ascii="Palatino Linotype" w:hAnsi="Palatino Linotype"/>
          <w:sz w:val="20"/>
          <w:szCs w:val="20"/>
          <w:lang w:val="en-GB"/>
        </w:rPr>
        <w:t xml:space="preserve"> </w:t>
      </w:r>
      <w:r w:rsidRPr="00A926EA">
        <w:rPr>
          <w:rFonts w:ascii="Palatino Linotype" w:hAnsi="Palatino Linotype"/>
          <w:sz w:val="20"/>
          <w:szCs w:val="20"/>
          <w:lang w:val="en-GB"/>
        </w:rPr>
        <w:t>(hereinafter referred to as Agreement).</w:t>
      </w:r>
    </w:p>
    <w:p w14:paraId="1191C6C4" w14:textId="77777777" w:rsidR="004B6F07" w:rsidRPr="00A926EA" w:rsidRDefault="004B6F07" w:rsidP="004B6F07">
      <w:pPr>
        <w:pStyle w:val="Default"/>
        <w:jc w:val="both"/>
        <w:rPr>
          <w:rFonts w:ascii="Palatino Linotype" w:hAnsi="Palatino Linotype"/>
          <w:sz w:val="20"/>
          <w:szCs w:val="20"/>
          <w:lang w:val="en-GB"/>
        </w:rPr>
      </w:pPr>
    </w:p>
    <w:p w14:paraId="20831044" w14:textId="77777777" w:rsidR="004B6F07" w:rsidRPr="00A926EA" w:rsidRDefault="004B6F07" w:rsidP="004B6F07">
      <w:pPr>
        <w:pStyle w:val="Default"/>
        <w:jc w:val="both"/>
        <w:rPr>
          <w:rFonts w:ascii="Palatino Linotype" w:hAnsi="Palatino Linotype"/>
          <w:sz w:val="20"/>
          <w:szCs w:val="20"/>
          <w:lang w:val="en-GB"/>
        </w:rPr>
      </w:pPr>
      <w:r w:rsidRPr="00A926EA">
        <w:rPr>
          <w:rFonts w:ascii="Palatino Linotype" w:hAnsi="Palatino Linotype"/>
          <w:sz w:val="20"/>
          <w:szCs w:val="20"/>
          <w:lang w:val="en-GB"/>
        </w:rPr>
        <w:t>The Licensee confirms that the licence and the Licensed TTE Patents shall be used solely for space applications based on the ECSS TTE Standard (ECSS-E-ST-50-16C) in line with the terms and conditions of the Agreement.</w:t>
      </w:r>
    </w:p>
    <w:p w14:paraId="5F13C9FB" w14:textId="77777777" w:rsidR="004B6F07" w:rsidRPr="00A926EA" w:rsidRDefault="004B6F07" w:rsidP="004B6F07">
      <w:pPr>
        <w:pStyle w:val="Default"/>
        <w:jc w:val="both"/>
        <w:rPr>
          <w:rFonts w:ascii="Palatino Linotype" w:hAnsi="Palatino Linotype"/>
          <w:sz w:val="20"/>
          <w:szCs w:val="20"/>
          <w:lang w:val="en-GB"/>
        </w:rPr>
      </w:pPr>
    </w:p>
    <w:p w14:paraId="153894C0" w14:textId="77777777" w:rsidR="004B6F07" w:rsidRPr="00A926EA" w:rsidRDefault="004B6F07" w:rsidP="004B6F07">
      <w:pPr>
        <w:pStyle w:val="Default"/>
        <w:jc w:val="both"/>
        <w:rPr>
          <w:rFonts w:ascii="Palatino Linotype" w:hAnsi="Palatino Linotype"/>
          <w:sz w:val="20"/>
          <w:szCs w:val="20"/>
          <w:lang w:val="en-GB"/>
        </w:rPr>
      </w:pPr>
      <w:r w:rsidRPr="00A926EA">
        <w:rPr>
          <w:rFonts w:ascii="Palatino Linotype" w:hAnsi="Palatino Linotype"/>
          <w:i/>
          <w:sz w:val="20"/>
          <w:szCs w:val="20"/>
          <w:lang w:val="en-GB"/>
        </w:rPr>
        <w:t>(if applicable)</w:t>
      </w:r>
    </w:p>
    <w:p w14:paraId="36AF592D" w14:textId="77777777" w:rsidR="004B6F07" w:rsidRPr="00A926EA" w:rsidRDefault="004B6F07" w:rsidP="004B6F07">
      <w:pPr>
        <w:pStyle w:val="Default"/>
        <w:jc w:val="both"/>
        <w:rPr>
          <w:rFonts w:ascii="Palatino Linotype" w:hAnsi="Palatino Linotype"/>
          <w:sz w:val="20"/>
          <w:szCs w:val="20"/>
          <w:lang w:val="en-GB"/>
        </w:rPr>
      </w:pPr>
      <w:r w:rsidRPr="00A926EA">
        <w:rPr>
          <w:rFonts w:ascii="Palatino Linotype" w:hAnsi="Palatino Linotype"/>
          <w:sz w:val="20"/>
          <w:szCs w:val="20"/>
          <w:lang w:val="en-GB"/>
        </w:rPr>
        <w:t>The licence and the Licensed TTE Patents shall be used for a limited period, starting from […] and ending on […].</w:t>
      </w:r>
    </w:p>
    <w:p w14:paraId="7FFCDB80" w14:textId="77777777" w:rsidR="004B6F07" w:rsidRPr="00A926EA" w:rsidRDefault="004B6F07" w:rsidP="004B6F07">
      <w:pPr>
        <w:pStyle w:val="Default"/>
        <w:jc w:val="both"/>
        <w:rPr>
          <w:rFonts w:ascii="Palatino Linotype" w:hAnsi="Palatino Linotype"/>
          <w:sz w:val="20"/>
          <w:szCs w:val="20"/>
          <w:lang w:val="en-GB"/>
        </w:rPr>
      </w:pPr>
    </w:p>
    <w:p w14:paraId="227DBAA2" w14:textId="77777777" w:rsidR="004B6F07" w:rsidRPr="00A926EA" w:rsidRDefault="004B6F07" w:rsidP="004B6F07">
      <w:pPr>
        <w:pStyle w:val="Default"/>
        <w:jc w:val="both"/>
        <w:rPr>
          <w:rFonts w:ascii="Palatino Linotype" w:hAnsi="Palatino Linotype"/>
          <w:sz w:val="20"/>
          <w:szCs w:val="20"/>
          <w:lang w:val="en-GB"/>
        </w:rPr>
      </w:pPr>
    </w:p>
    <w:p w14:paraId="4C6D9984" w14:textId="77777777" w:rsidR="004B6F07" w:rsidRPr="00A926EA" w:rsidRDefault="004B6F07" w:rsidP="004B6F07">
      <w:pPr>
        <w:pStyle w:val="Default"/>
        <w:jc w:val="both"/>
        <w:rPr>
          <w:rFonts w:ascii="Palatino Linotype" w:hAnsi="Palatino Linotype"/>
          <w:color w:val="000000" w:themeColor="text1"/>
          <w:sz w:val="20"/>
          <w:szCs w:val="20"/>
          <w:lang w:val="en-GB"/>
        </w:rPr>
      </w:pPr>
    </w:p>
    <w:p w14:paraId="23A72D6E" w14:textId="77777777" w:rsidR="004B6F07" w:rsidRPr="00A926EA" w:rsidRDefault="004B6F07" w:rsidP="004B6F07">
      <w:pPr>
        <w:pStyle w:val="Default"/>
        <w:jc w:val="both"/>
        <w:rPr>
          <w:rFonts w:ascii="Palatino Linotype" w:hAnsi="Palatino Linotype"/>
          <w:color w:val="000000" w:themeColor="text1"/>
          <w:sz w:val="20"/>
          <w:szCs w:val="20"/>
          <w:lang w:val="en-GB"/>
        </w:rPr>
      </w:pPr>
    </w:p>
    <w:p w14:paraId="5F868B95" w14:textId="0AD5F66A" w:rsidR="004B6F07" w:rsidRPr="00A926EA" w:rsidRDefault="004B6F07" w:rsidP="004B6F07">
      <w:pPr>
        <w:pStyle w:val="Default"/>
        <w:jc w:val="both"/>
        <w:rPr>
          <w:rFonts w:ascii="Palatino Linotype" w:hAnsi="Palatino Linotype"/>
          <w:b/>
          <w:i/>
          <w:color w:val="000000" w:themeColor="text1"/>
          <w:sz w:val="20"/>
          <w:szCs w:val="20"/>
          <w:lang w:val="en-GB"/>
        </w:rPr>
      </w:pPr>
      <w:r w:rsidRPr="00A926EA">
        <w:rPr>
          <w:rFonts w:ascii="Palatino Linotype" w:hAnsi="Palatino Linotype"/>
          <w:color w:val="000000" w:themeColor="text1"/>
          <w:sz w:val="20"/>
          <w:szCs w:val="20"/>
          <w:lang w:val="en-GB"/>
        </w:rPr>
        <w:t>Date:</w:t>
      </w:r>
      <w:r w:rsidR="00197F9A" w:rsidRPr="00A926EA">
        <w:rPr>
          <w:rFonts w:ascii="Palatino Linotype" w:hAnsi="Palatino Linotype"/>
          <w:color w:val="000000" w:themeColor="text1"/>
          <w:sz w:val="20"/>
          <w:szCs w:val="20"/>
          <w:lang w:val="en-GB"/>
        </w:rPr>
        <w:t xml:space="preserve"> </w:t>
      </w:r>
      <w:r w:rsidRPr="00A926EA">
        <w:rPr>
          <w:rFonts w:ascii="Palatino Linotype" w:hAnsi="Palatino Linotype"/>
          <w:color w:val="000000" w:themeColor="text1"/>
          <w:sz w:val="20"/>
          <w:szCs w:val="20"/>
          <w:lang w:val="en-GB"/>
        </w:rPr>
        <w:tab/>
      </w:r>
      <w:r w:rsidRPr="00A926EA">
        <w:rPr>
          <w:rFonts w:ascii="Palatino Linotype" w:hAnsi="Palatino Linotype"/>
          <w:color w:val="000000" w:themeColor="text1"/>
          <w:sz w:val="20"/>
          <w:szCs w:val="20"/>
          <w:lang w:val="en-GB"/>
        </w:rPr>
        <w:tab/>
      </w:r>
      <w:r w:rsidRPr="00A926EA">
        <w:rPr>
          <w:rFonts w:ascii="Palatino Linotype" w:hAnsi="Palatino Linotype"/>
          <w:b/>
          <w:i/>
          <w:color w:val="000000" w:themeColor="text1"/>
          <w:sz w:val="20"/>
          <w:szCs w:val="20"/>
          <w:lang w:val="en-GB"/>
        </w:rPr>
        <w:t>..............................</w:t>
      </w:r>
    </w:p>
    <w:p w14:paraId="47A5BCED" w14:textId="77777777" w:rsidR="004B6F07" w:rsidRPr="00A926EA" w:rsidRDefault="004B6F07" w:rsidP="004B6F07">
      <w:pPr>
        <w:pStyle w:val="Default"/>
        <w:jc w:val="both"/>
        <w:rPr>
          <w:rFonts w:ascii="Palatino Linotype" w:hAnsi="Palatino Linotype"/>
          <w:b/>
          <w:color w:val="000000" w:themeColor="text1"/>
          <w:sz w:val="20"/>
          <w:szCs w:val="20"/>
          <w:lang w:val="en-GB"/>
        </w:rPr>
      </w:pPr>
    </w:p>
    <w:p w14:paraId="3C4DBC38" w14:textId="77777777" w:rsidR="004B6F07" w:rsidRPr="00A926EA" w:rsidRDefault="004B6F07" w:rsidP="004B6F07">
      <w:pPr>
        <w:pStyle w:val="Default"/>
        <w:jc w:val="both"/>
        <w:rPr>
          <w:rFonts w:ascii="Palatino Linotype" w:hAnsi="Palatino Linotype"/>
          <w:b/>
          <w:i/>
          <w:color w:val="000000" w:themeColor="text1"/>
          <w:sz w:val="20"/>
          <w:szCs w:val="20"/>
          <w:lang w:val="en-GB"/>
        </w:rPr>
      </w:pPr>
      <w:r w:rsidRPr="00A926EA">
        <w:rPr>
          <w:rFonts w:ascii="Palatino Linotype" w:hAnsi="Palatino Linotype" w:cs="Arial"/>
          <w:color w:val="000000" w:themeColor="text1"/>
          <w:sz w:val="20"/>
          <w:szCs w:val="20"/>
          <w:lang w:val="en-GB"/>
        </w:rPr>
        <w:t>Signature:</w:t>
      </w:r>
      <w:r w:rsidRPr="00A926EA">
        <w:rPr>
          <w:rFonts w:ascii="Palatino Linotype" w:hAnsi="Palatino Linotype"/>
          <w:color w:val="000000" w:themeColor="text1"/>
          <w:sz w:val="20"/>
          <w:szCs w:val="20"/>
          <w:lang w:val="en-GB"/>
        </w:rPr>
        <w:t xml:space="preserve"> </w:t>
      </w:r>
      <w:r w:rsidRPr="00A926EA">
        <w:rPr>
          <w:rFonts w:ascii="Palatino Linotype" w:hAnsi="Palatino Linotype"/>
          <w:color w:val="000000" w:themeColor="text1"/>
          <w:sz w:val="20"/>
          <w:szCs w:val="20"/>
          <w:lang w:val="en-GB"/>
        </w:rPr>
        <w:tab/>
      </w:r>
      <w:r w:rsidRPr="00A926EA">
        <w:rPr>
          <w:rFonts w:ascii="Palatino Linotype" w:hAnsi="Palatino Linotype"/>
          <w:b/>
          <w:i/>
          <w:color w:val="000000" w:themeColor="text1"/>
          <w:sz w:val="20"/>
          <w:szCs w:val="20"/>
          <w:lang w:val="en-GB"/>
        </w:rPr>
        <w:t>..............................</w:t>
      </w:r>
    </w:p>
    <w:p w14:paraId="0D3A8E4F" w14:textId="77777777" w:rsidR="004B6F07" w:rsidRPr="00A926EA" w:rsidRDefault="004B6F07" w:rsidP="004B6F07">
      <w:pPr>
        <w:pStyle w:val="Default"/>
        <w:jc w:val="both"/>
        <w:rPr>
          <w:rFonts w:ascii="Palatino Linotype" w:hAnsi="Palatino Linotype"/>
          <w:b/>
          <w:color w:val="000000" w:themeColor="text1"/>
          <w:sz w:val="20"/>
          <w:szCs w:val="20"/>
          <w:lang w:val="en-GB"/>
        </w:rPr>
      </w:pPr>
    </w:p>
    <w:p w14:paraId="1A7217A3" w14:textId="77777777" w:rsidR="004B6F07" w:rsidRPr="00A926EA" w:rsidRDefault="004B6F07" w:rsidP="004B6F07">
      <w:pPr>
        <w:pStyle w:val="Default"/>
        <w:jc w:val="both"/>
        <w:rPr>
          <w:rFonts w:ascii="Palatino Linotype" w:hAnsi="Palatino Linotype"/>
          <w:b/>
          <w:color w:val="000000" w:themeColor="text1"/>
          <w:sz w:val="20"/>
          <w:szCs w:val="20"/>
          <w:lang w:val="en-GB"/>
        </w:rPr>
      </w:pPr>
    </w:p>
    <w:p w14:paraId="26017EC4" w14:textId="2B1A86A6" w:rsidR="004B6F07" w:rsidRPr="00A926EA" w:rsidRDefault="004B6F07" w:rsidP="004B6F07">
      <w:pPr>
        <w:pStyle w:val="Default"/>
        <w:jc w:val="both"/>
        <w:rPr>
          <w:rFonts w:ascii="Palatino Linotype" w:hAnsi="Palatino Linotype"/>
          <w:b/>
          <w:color w:val="000000" w:themeColor="text1"/>
          <w:sz w:val="20"/>
          <w:szCs w:val="20"/>
          <w:lang w:val="en-GB"/>
        </w:rPr>
      </w:pPr>
      <w:r w:rsidRPr="00A926EA">
        <w:rPr>
          <w:rFonts w:ascii="Palatino Linotype" w:hAnsi="Palatino Linotype" w:cs="Arial"/>
          <w:color w:val="000000" w:themeColor="text1"/>
          <w:sz w:val="20"/>
          <w:szCs w:val="20"/>
          <w:lang w:val="en-GB"/>
        </w:rPr>
        <w:t xml:space="preserve">Name and title of the signatory: </w:t>
      </w:r>
      <w:r w:rsidRPr="00A926EA">
        <w:rPr>
          <w:rFonts w:ascii="Palatino Linotype" w:hAnsi="Palatino Linotype" w:cs="Arial"/>
          <w:i/>
          <w:color w:val="000000" w:themeColor="text1"/>
          <w:sz w:val="20"/>
          <w:szCs w:val="20"/>
          <w:lang w:val="en-GB"/>
        </w:rPr>
        <w:t>........................</w:t>
      </w:r>
      <w:r w:rsidR="00197F9A" w:rsidRPr="00A926EA">
        <w:rPr>
          <w:rFonts w:ascii="Palatino Linotype" w:hAnsi="Palatino Linotype" w:cs="Arial"/>
          <w:i/>
          <w:color w:val="000000" w:themeColor="text1"/>
          <w:sz w:val="20"/>
          <w:szCs w:val="20"/>
          <w:lang w:val="en-GB"/>
        </w:rPr>
        <w:t xml:space="preserve"> </w:t>
      </w:r>
      <w:r w:rsidRPr="00A926EA">
        <w:rPr>
          <w:rFonts w:ascii="Palatino Linotype" w:hAnsi="Palatino Linotype" w:cs="Arial"/>
          <w:i/>
          <w:color w:val="000000" w:themeColor="text1"/>
          <w:sz w:val="20"/>
          <w:szCs w:val="20"/>
          <w:lang w:val="en-GB"/>
        </w:rPr>
        <w:t xml:space="preserve">(Full name and function) </w:t>
      </w:r>
      <w:r w:rsidRPr="00A926EA">
        <w:rPr>
          <w:rFonts w:ascii="Palatino Linotype" w:hAnsi="Palatino Linotype" w:cs="Arial"/>
          <w:color w:val="000000" w:themeColor="text1"/>
          <w:sz w:val="20"/>
          <w:szCs w:val="20"/>
          <w:lang w:val="en-GB"/>
        </w:rPr>
        <w:t>duly authorized to commit the requesting entity for this purpose.</w:t>
      </w:r>
    </w:p>
    <w:p w14:paraId="4EBA36EA" w14:textId="77777777" w:rsidR="004B6F07" w:rsidRPr="00A926EA" w:rsidRDefault="004B6F07" w:rsidP="004B6F07">
      <w:pPr>
        <w:pStyle w:val="paragraph"/>
      </w:pPr>
    </w:p>
    <w:p w14:paraId="3A25E3FA" w14:textId="0FFD7360" w:rsidR="00604749" w:rsidRPr="00A926EA" w:rsidRDefault="00604749" w:rsidP="005700CE">
      <w:pPr>
        <w:pStyle w:val="Heading0"/>
        <w:outlineLvl w:val="0"/>
      </w:pPr>
      <w:bookmarkStart w:id="1609" w:name="_Toc55828917"/>
      <w:r w:rsidRPr="00A926EA">
        <w:lastRenderedPageBreak/>
        <w:t>Bibliography</w:t>
      </w:r>
      <w:bookmarkEnd w:id="1609"/>
    </w:p>
    <w:tbl>
      <w:tblPr>
        <w:tblW w:w="8505" w:type="dxa"/>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985"/>
        <w:gridCol w:w="6520"/>
      </w:tblGrid>
      <w:tr w:rsidR="00BD4B4E" w:rsidRPr="00A926EA" w14:paraId="7359D6C8" w14:textId="77777777" w:rsidTr="00631BBD">
        <w:trPr>
          <w:cantSplit/>
        </w:trPr>
        <w:tc>
          <w:tcPr>
            <w:tcW w:w="1985" w:type="dxa"/>
          </w:tcPr>
          <w:p w14:paraId="6D06788E" w14:textId="77777777" w:rsidR="00BD4B4E" w:rsidRPr="00A926EA" w:rsidRDefault="00BD4B4E" w:rsidP="00FE7323">
            <w:pPr>
              <w:pStyle w:val="TablecellLEFT"/>
            </w:pPr>
            <w:r w:rsidRPr="00A926EA">
              <w:t>ECSS-S-ST-00</w:t>
            </w:r>
          </w:p>
        </w:tc>
        <w:tc>
          <w:tcPr>
            <w:tcW w:w="6520" w:type="dxa"/>
          </w:tcPr>
          <w:p w14:paraId="2C4BCF3B" w14:textId="77777777" w:rsidR="00BD4B4E" w:rsidRPr="00A926EA" w:rsidRDefault="00BD4B4E" w:rsidP="00FE7323">
            <w:pPr>
              <w:pStyle w:val="TablecellLEFT"/>
            </w:pPr>
            <w:r w:rsidRPr="00A926EA">
              <w:t>ECSS system – Description, implementation and general requirements</w:t>
            </w:r>
          </w:p>
        </w:tc>
      </w:tr>
      <w:tr w:rsidR="00BD4B4E" w:rsidRPr="00A926EA" w14:paraId="6D54BC35" w14:textId="77777777" w:rsidTr="00631BBD">
        <w:trPr>
          <w:cantSplit/>
        </w:trPr>
        <w:tc>
          <w:tcPr>
            <w:tcW w:w="1985" w:type="dxa"/>
          </w:tcPr>
          <w:p w14:paraId="5891BA61" w14:textId="77777777" w:rsidR="00BD4B4E" w:rsidRPr="00A926EA" w:rsidRDefault="00BD4B4E" w:rsidP="00FE7323">
            <w:pPr>
              <w:pStyle w:val="TablecellLEFT"/>
            </w:pPr>
            <w:r w:rsidRPr="00A926EA">
              <w:t>ECSS-E-ST-70-41</w:t>
            </w:r>
          </w:p>
        </w:tc>
        <w:tc>
          <w:tcPr>
            <w:tcW w:w="6520" w:type="dxa"/>
          </w:tcPr>
          <w:p w14:paraId="69A801AA" w14:textId="10E42332" w:rsidR="00BD4B4E" w:rsidRPr="00A926EA" w:rsidRDefault="00BD4B4E" w:rsidP="00FE7323">
            <w:pPr>
              <w:pStyle w:val="TablecellLEFT"/>
            </w:pPr>
            <w:r w:rsidRPr="00A926EA">
              <w:t xml:space="preserve">Space engineering - Telemetry and </w:t>
            </w:r>
            <w:r w:rsidR="003A0BD1" w:rsidRPr="00A926EA">
              <w:t xml:space="preserve">Telecommand </w:t>
            </w:r>
            <w:r w:rsidRPr="00A926EA">
              <w:t>packet utilization</w:t>
            </w:r>
          </w:p>
        </w:tc>
      </w:tr>
      <w:tr w:rsidR="00BD4B4E" w:rsidRPr="00A926EA" w14:paraId="5C1EA5E3" w14:textId="77777777" w:rsidTr="00631BBD">
        <w:trPr>
          <w:cantSplit/>
        </w:trPr>
        <w:tc>
          <w:tcPr>
            <w:tcW w:w="1985" w:type="dxa"/>
          </w:tcPr>
          <w:p w14:paraId="66C53B35" w14:textId="2A0FFE72" w:rsidR="00BD4B4E" w:rsidRPr="00A926EA" w:rsidRDefault="00BD4B4E" w:rsidP="00FE7323">
            <w:pPr>
              <w:pStyle w:val="TablecellLEFT"/>
            </w:pPr>
            <w:r w:rsidRPr="00A926EA">
              <w:t xml:space="preserve">ARINC 664 </w:t>
            </w:r>
          </w:p>
        </w:tc>
        <w:tc>
          <w:tcPr>
            <w:tcW w:w="6520" w:type="dxa"/>
          </w:tcPr>
          <w:p w14:paraId="377D4722" w14:textId="2457E3BF" w:rsidR="00BD4B4E" w:rsidRPr="00A926EA" w:rsidRDefault="00BD4B4E" w:rsidP="00FE7323">
            <w:pPr>
              <w:pStyle w:val="TablecellLEFT"/>
            </w:pPr>
            <w:r w:rsidRPr="00A926EA">
              <w:t xml:space="preserve">Available from ARINC, 2551 Riva Road, Annapolis, MD 21401. </w:t>
            </w:r>
            <w:hyperlink r:id="rId92" w:history="1">
              <w:r w:rsidRPr="00A926EA">
                <w:rPr>
                  <w:color w:val="0000FF"/>
                  <w:u w:val="single"/>
                </w:rPr>
                <w:t>www.arinc.com</w:t>
              </w:r>
            </w:hyperlink>
          </w:p>
        </w:tc>
      </w:tr>
      <w:tr w:rsidR="00BD4B4E" w:rsidRPr="00A926EA" w14:paraId="6042C67F" w14:textId="77777777" w:rsidTr="00631BBD">
        <w:trPr>
          <w:cantSplit/>
        </w:trPr>
        <w:tc>
          <w:tcPr>
            <w:tcW w:w="1985" w:type="dxa"/>
          </w:tcPr>
          <w:p w14:paraId="1ECEDAB2" w14:textId="77777777" w:rsidR="00BD4B4E" w:rsidRPr="00A926EA" w:rsidRDefault="00BD4B4E" w:rsidP="00FE7323">
            <w:pPr>
              <w:pStyle w:val="TablecellLEFT"/>
            </w:pPr>
            <w:r w:rsidRPr="00A926EA">
              <w:t xml:space="preserve">ARINC 653 </w:t>
            </w:r>
          </w:p>
        </w:tc>
        <w:tc>
          <w:tcPr>
            <w:tcW w:w="6520" w:type="dxa"/>
          </w:tcPr>
          <w:p w14:paraId="00A8A15B" w14:textId="5AC8E85B" w:rsidR="00BD4B4E" w:rsidRPr="00A926EA" w:rsidRDefault="00BD4B4E" w:rsidP="00FE7323">
            <w:pPr>
              <w:pStyle w:val="TablecellLEFT"/>
            </w:pPr>
            <w:r w:rsidRPr="00A926EA">
              <w:t xml:space="preserve">Available from ARINC, 2551 Riva Road, Annapolis, MD 21401. </w:t>
            </w:r>
            <w:hyperlink r:id="rId93" w:history="1">
              <w:r w:rsidRPr="00A926EA">
                <w:rPr>
                  <w:color w:val="0000FF"/>
                  <w:u w:val="single"/>
                </w:rPr>
                <w:t>www.arinc.com</w:t>
              </w:r>
            </w:hyperlink>
          </w:p>
        </w:tc>
      </w:tr>
      <w:tr w:rsidR="00BD4B4E" w:rsidRPr="00A926EA" w14:paraId="7682AE34" w14:textId="77777777" w:rsidTr="00631BBD">
        <w:trPr>
          <w:cantSplit/>
        </w:trPr>
        <w:tc>
          <w:tcPr>
            <w:tcW w:w="1985" w:type="dxa"/>
          </w:tcPr>
          <w:p w14:paraId="7CC5D6F1" w14:textId="51513067" w:rsidR="00BD4B4E" w:rsidRPr="00A926EA" w:rsidRDefault="00BD4B4E" w:rsidP="00FE7323">
            <w:pPr>
              <w:pStyle w:val="TablecellLEFT"/>
            </w:pPr>
            <w:r w:rsidRPr="00A926EA">
              <w:t>IEEE 802.3</w:t>
            </w:r>
          </w:p>
        </w:tc>
        <w:tc>
          <w:tcPr>
            <w:tcW w:w="6520" w:type="dxa"/>
          </w:tcPr>
          <w:p w14:paraId="4CD3DAEE" w14:textId="6886E052" w:rsidR="00BD4B4E" w:rsidRPr="00A926EA" w:rsidRDefault="00BD4B4E" w:rsidP="00FE7323">
            <w:pPr>
              <w:pStyle w:val="TablecellLEFT"/>
            </w:pPr>
            <w:r w:rsidRPr="00A926EA">
              <w:t xml:space="preserve">Ethernet Standard, available from the Institute of Electrical and Electronics Engineers (IEEE), 445 Hoes Lane, Piscataway, NJ 08854-1331, Tel: 732-981-0060, </w:t>
            </w:r>
            <w:hyperlink r:id="rId94" w:history="1">
              <w:r w:rsidRPr="00A926EA">
                <w:rPr>
                  <w:color w:val="0000FF"/>
                  <w:u w:val="single"/>
                </w:rPr>
                <w:t>www.ieee.org</w:t>
              </w:r>
            </w:hyperlink>
          </w:p>
        </w:tc>
      </w:tr>
      <w:tr w:rsidR="00BD4B4E" w:rsidRPr="00A926EA" w14:paraId="3E71DCF2" w14:textId="77777777" w:rsidTr="00631BBD">
        <w:trPr>
          <w:cantSplit/>
        </w:trPr>
        <w:tc>
          <w:tcPr>
            <w:tcW w:w="1985" w:type="dxa"/>
          </w:tcPr>
          <w:p w14:paraId="0E62079D" w14:textId="77777777" w:rsidR="00BD4B4E" w:rsidRPr="00A926EA" w:rsidRDefault="00BD4B4E" w:rsidP="00FE7323">
            <w:pPr>
              <w:pStyle w:val="TablecellLEFT"/>
            </w:pPr>
            <w:r w:rsidRPr="00A926EA">
              <w:t>RFC 826</w:t>
            </w:r>
          </w:p>
        </w:tc>
        <w:tc>
          <w:tcPr>
            <w:tcW w:w="6520" w:type="dxa"/>
          </w:tcPr>
          <w:p w14:paraId="61CADC4A" w14:textId="77777777" w:rsidR="00BD4B4E" w:rsidRPr="00A926EA" w:rsidRDefault="00BD4B4E" w:rsidP="00FE7323">
            <w:pPr>
              <w:pStyle w:val="TablecellLEFT"/>
            </w:pPr>
            <w:r w:rsidRPr="00A926EA">
              <w:t>Ethernet Address Resolution Protocol</w:t>
            </w:r>
          </w:p>
        </w:tc>
      </w:tr>
      <w:tr w:rsidR="00BD4B4E" w:rsidRPr="00A926EA" w14:paraId="253703D3" w14:textId="77777777" w:rsidTr="00631BBD">
        <w:trPr>
          <w:cantSplit/>
        </w:trPr>
        <w:tc>
          <w:tcPr>
            <w:tcW w:w="1985" w:type="dxa"/>
          </w:tcPr>
          <w:p w14:paraId="3136167E" w14:textId="2C03581D" w:rsidR="00BD4B4E" w:rsidRPr="00A926EA" w:rsidRDefault="00442672" w:rsidP="00FE7323">
            <w:pPr>
              <w:pStyle w:val="TablecellLEFT"/>
            </w:pPr>
            <w:r w:rsidRPr="00A926EA">
              <w:t>[</w:t>
            </w:r>
            <w:r w:rsidR="00CD1E68" w:rsidRPr="00A926EA">
              <w:t>SAE AS6802</w:t>
            </w:r>
            <w:r w:rsidRPr="00A926EA">
              <w:t>]</w:t>
            </w:r>
          </w:p>
        </w:tc>
        <w:tc>
          <w:tcPr>
            <w:tcW w:w="6520" w:type="dxa"/>
          </w:tcPr>
          <w:p w14:paraId="0309ACCE" w14:textId="77777777" w:rsidR="00BD4B4E" w:rsidRPr="00A926EA" w:rsidRDefault="00BD4B4E" w:rsidP="00FE7323">
            <w:pPr>
              <w:pStyle w:val="TablecellLEFT"/>
            </w:pPr>
            <w:r w:rsidRPr="00A926EA">
              <w:t xml:space="preserve">Time-Triggered Ethernet, Available from the Society of Automotive Engineers (SAE) International, SAE International Headquarters, 400 Commonwealth Dr., Warrendale, Pennsylvania, USA, standards.sae.org </w:t>
            </w:r>
          </w:p>
        </w:tc>
      </w:tr>
      <w:tr w:rsidR="00BD4B4E" w:rsidRPr="00A926EA" w14:paraId="55159F12" w14:textId="77777777" w:rsidTr="00631BBD">
        <w:trPr>
          <w:cantSplit/>
        </w:trPr>
        <w:tc>
          <w:tcPr>
            <w:tcW w:w="1985" w:type="dxa"/>
          </w:tcPr>
          <w:p w14:paraId="4A9A76D8" w14:textId="77777777" w:rsidR="00BD4B4E" w:rsidRPr="00A926EA" w:rsidRDefault="00BD4B4E" w:rsidP="00FE7323">
            <w:pPr>
              <w:pStyle w:val="TablecellLEFT"/>
            </w:pPr>
            <w:r w:rsidRPr="00A926EA">
              <w:t>ESCC</w:t>
            </w:r>
          </w:p>
        </w:tc>
        <w:tc>
          <w:tcPr>
            <w:tcW w:w="6520" w:type="dxa"/>
          </w:tcPr>
          <w:p w14:paraId="22CE0800" w14:textId="19588DE5" w:rsidR="00BD4B4E" w:rsidRPr="00A926EA" w:rsidRDefault="00BD4B4E" w:rsidP="00FE7323">
            <w:pPr>
              <w:pStyle w:val="TablecellLEFT"/>
            </w:pPr>
            <w:r w:rsidRPr="00A926EA">
              <w:t xml:space="preserve">ESCC publications: https://escies.org ESCC 3902/003 and ESCC 3401/071 are also posted at </w:t>
            </w:r>
            <w:hyperlink r:id="rId95" w:history="1">
              <w:r w:rsidRPr="00A926EA">
                <w:rPr>
                  <w:color w:val="0000FF"/>
                  <w:u w:val="single"/>
                </w:rPr>
                <w:t>http://www.estec.esa.nl/tech/spacewire/literature</w:t>
              </w:r>
            </w:hyperlink>
          </w:p>
        </w:tc>
      </w:tr>
      <w:tr w:rsidR="00BD4B4E" w:rsidRPr="00A926EA" w14:paraId="5CED9EB7" w14:textId="77777777" w:rsidTr="00631BBD">
        <w:trPr>
          <w:cantSplit/>
        </w:trPr>
        <w:tc>
          <w:tcPr>
            <w:tcW w:w="1985" w:type="dxa"/>
          </w:tcPr>
          <w:p w14:paraId="398462C9" w14:textId="77777777" w:rsidR="00BD4B4E" w:rsidRPr="00A926EA" w:rsidRDefault="00BD4B4E" w:rsidP="00FE7323">
            <w:pPr>
              <w:pStyle w:val="TablecellLEFT"/>
            </w:pPr>
            <w:r w:rsidRPr="00A926EA">
              <w:t>CCSDS 702.1-B-1</w:t>
            </w:r>
          </w:p>
        </w:tc>
        <w:tc>
          <w:tcPr>
            <w:tcW w:w="6520" w:type="dxa"/>
          </w:tcPr>
          <w:p w14:paraId="26CE8C6B" w14:textId="77777777" w:rsidR="00BD4B4E" w:rsidRPr="00A926EA" w:rsidRDefault="00BD4B4E" w:rsidP="00FE7323">
            <w:pPr>
              <w:pStyle w:val="TablecellLEFT"/>
            </w:pPr>
            <w:r w:rsidRPr="00A926EA">
              <w:t>IP over CCSDS space links, CCSDS Secretariat Space Communications and Navigation Office, 7L70, Space Operations Mission Directorate, NASA Headquarters Washington, DC 20546-0001, USA</w:t>
            </w:r>
          </w:p>
        </w:tc>
      </w:tr>
      <w:tr w:rsidR="00BD4B4E" w:rsidRPr="00A926EA" w14:paraId="1B885E93" w14:textId="77777777" w:rsidTr="00631BBD">
        <w:trPr>
          <w:cantSplit/>
        </w:trPr>
        <w:tc>
          <w:tcPr>
            <w:tcW w:w="1985" w:type="dxa"/>
          </w:tcPr>
          <w:p w14:paraId="22EEB503" w14:textId="77777777" w:rsidR="00BD4B4E" w:rsidRPr="00A926EA" w:rsidRDefault="00BD4B4E" w:rsidP="00FE7323">
            <w:pPr>
              <w:pStyle w:val="TablecellLEFT"/>
            </w:pPr>
            <w:r w:rsidRPr="00A926EA">
              <w:t>CCSDS 850.0-G-2</w:t>
            </w:r>
          </w:p>
        </w:tc>
        <w:tc>
          <w:tcPr>
            <w:tcW w:w="6520" w:type="dxa"/>
          </w:tcPr>
          <w:p w14:paraId="3AA30876" w14:textId="77777777" w:rsidR="00BD4B4E" w:rsidRPr="00A926EA" w:rsidRDefault="00BD4B4E" w:rsidP="00FE7323">
            <w:pPr>
              <w:pStyle w:val="TablecellLEFT"/>
            </w:pPr>
            <w:r w:rsidRPr="00A926EA">
              <w:t>Spacecraft Onboard Interface Services Informational Report, December 2013</w:t>
            </w:r>
          </w:p>
        </w:tc>
      </w:tr>
      <w:tr w:rsidR="00BD4B4E" w:rsidRPr="00A926EA" w14:paraId="3AF00611" w14:textId="77777777" w:rsidTr="00631BBD">
        <w:trPr>
          <w:cantSplit/>
        </w:trPr>
        <w:tc>
          <w:tcPr>
            <w:tcW w:w="1985" w:type="dxa"/>
          </w:tcPr>
          <w:p w14:paraId="59A100B9" w14:textId="5E6DF6AB" w:rsidR="00BD4B4E" w:rsidRPr="00A926EA" w:rsidRDefault="00BD4B4E" w:rsidP="00FE7323">
            <w:pPr>
              <w:pStyle w:val="TablecellLEFT"/>
            </w:pPr>
            <w:r w:rsidRPr="00A926EA">
              <w:t xml:space="preserve">RFC </w:t>
            </w:r>
            <w:r w:rsidR="00CD1E68" w:rsidRPr="00A926EA">
              <w:t>768</w:t>
            </w:r>
          </w:p>
        </w:tc>
        <w:tc>
          <w:tcPr>
            <w:tcW w:w="6520" w:type="dxa"/>
          </w:tcPr>
          <w:p w14:paraId="10A59273" w14:textId="77777777" w:rsidR="00BD4B4E" w:rsidRPr="00A926EA" w:rsidRDefault="00BD4B4E" w:rsidP="00FE7323">
            <w:pPr>
              <w:pStyle w:val="TablecellLEFT"/>
            </w:pPr>
            <w:r w:rsidRPr="00A926EA">
              <w:t>User Datagram Protocol</w:t>
            </w:r>
          </w:p>
        </w:tc>
      </w:tr>
      <w:tr w:rsidR="00BD4B4E" w:rsidRPr="00A926EA" w14:paraId="2824748B" w14:textId="77777777" w:rsidTr="00631BBD">
        <w:trPr>
          <w:cantSplit/>
        </w:trPr>
        <w:tc>
          <w:tcPr>
            <w:tcW w:w="1985" w:type="dxa"/>
          </w:tcPr>
          <w:p w14:paraId="25258E2C" w14:textId="77777777" w:rsidR="00BD4B4E" w:rsidRPr="00A926EA" w:rsidRDefault="00BD4B4E" w:rsidP="00FE7323">
            <w:pPr>
              <w:pStyle w:val="TablecellLEFT"/>
            </w:pPr>
            <w:r w:rsidRPr="00A926EA">
              <w:t>RFC 791</w:t>
            </w:r>
          </w:p>
        </w:tc>
        <w:tc>
          <w:tcPr>
            <w:tcW w:w="6520" w:type="dxa"/>
          </w:tcPr>
          <w:p w14:paraId="2CCBF937" w14:textId="77777777" w:rsidR="00BD4B4E" w:rsidRPr="00A926EA" w:rsidRDefault="00BD4B4E" w:rsidP="00FE7323">
            <w:pPr>
              <w:pStyle w:val="TablecellLEFT"/>
            </w:pPr>
            <w:r w:rsidRPr="00A926EA">
              <w:t>Internet Protocol</w:t>
            </w:r>
          </w:p>
        </w:tc>
      </w:tr>
      <w:tr w:rsidR="00BD4B4E" w:rsidRPr="00A926EA" w14:paraId="69688A01" w14:textId="77777777" w:rsidTr="00631BBD">
        <w:trPr>
          <w:cantSplit/>
        </w:trPr>
        <w:tc>
          <w:tcPr>
            <w:tcW w:w="1985" w:type="dxa"/>
          </w:tcPr>
          <w:p w14:paraId="1997CFDD" w14:textId="77777777" w:rsidR="00BD4B4E" w:rsidRPr="00A926EA" w:rsidRDefault="00BD4B4E" w:rsidP="00FE7323">
            <w:pPr>
              <w:pStyle w:val="TablecellLEFT"/>
            </w:pPr>
            <w:r w:rsidRPr="00A926EA">
              <w:t>RFC 792</w:t>
            </w:r>
          </w:p>
        </w:tc>
        <w:tc>
          <w:tcPr>
            <w:tcW w:w="6520" w:type="dxa"/>
          </w:tcPr>
          <w:p w14:paraId="700E232E" w14:textId="77777777" w:rsidR="00BD4B4E" w:rsidRPr="00A926EA" w:rsidRDefault="00BD4B4E" w:rsidP="00FE7323">
            <w:pPr>
              <w:pStyle w:val="TablecellLEFT"/>
            </w:pPr>
            <w:r w:rsidRPr="00A926EA">
              <w:t>Internet Control Message Protocol (ICMP)</w:t>
            </w:r>
          </w:p>
        </w:tc>
      </w:tr>
      <w:tr w:rsidR="00BD4B4E" w:rsidRPr="00A926EA" w14:paraId="04A636B7" w14:textId="77777777" w:rsidTr="00631BBD">
        <w:trPr>
          <w:cantSplit/>
        </w:trPr>
        <w:tc>
          <w:tcPr>
            <w:tcW w:w="1985" w:type="dxa"/>
          </w:tcPr>
          <w:p w14:paraId="6A833096" w14:textId="77777777" w:rsidR="00BD4B4E" w:rsidRPr="00A926EA" w:rsidRDefault="00BD4B4E" w:rsidP="00FE7323">
            <w:pPr>
              <w:pStyle w:val="TablecellLEFT"/>
            </w:pPr>
            <w:r w:rsidRPr="00A926EA">
              <w:t>RFC 1157</w:t>
            </w:r>
          </w:p>
        </w:tc>
        <w:tc>
          <w:tcPr>
            <w:tcW w:w="6520" w:type="dxa"/>
          </w:tcPr>
          <w:p w14:paraId="45EBDDBB" w14:textId="77777777" w:rsidR="00BD4B4E" w:rsidRPr="00A926EA" w:rsidRDefault="00BD4B4E" w:rsidP="00FE7323">
            <w:pPr>
              <w:pStyle w:val="TablecellLEFT"/>
            </w:pPr>
            <w:r w:rsidRPr="00A926EA">
              <w:t>A simple network management protocol (for SNMPv1)</w:t>
            </w:r>
          </w:p>
        </w:tc>
      </w:tr>
      <w:tr w:rsidR="00BD4B4E" w:rsidRPr="00A926EA" w14:paraId="05EAFD43" w14:textId="77777777" w:rsidTr="00631BBD">
        <w:trPr>
          <w:cantSplit/>
        </w:trPr>
        <w:tc>
          <w:tcPr>
            <w:tcW w:w="1985" w:type="dxa"/>
          </w:tcPr>
          <w:p w14:paraId="778DAD8B" w14:textId="77777777" w:rsidR="00BD4B4E" w:rsidRPr="00A926EA" w:rsidRDefault="00BD4B4E" w:rsidP="00FE7323">
            <w:pPr>
              <w:pStyle w:val="TablecellLEFT"/>
            </w:pPr>
            <w:r w:rsidRPr="00A926EA">
              <w:t>RFC 1350</w:t>
            </w:r>
          </w:p>
        </w:tc>
        <w:tc>
          <w:tcPr>
            <w:tcW w:w="6520" w:type="dxa"/>
          </w:tcPr>
          <w:p w14:paraId="1147AE00" w14:textId="77777777" w:rsidR="00BD4B4E" w:rsidRPr="00A926EA" w:rsidRDefault="00BD4B4E" w:rsidP="00FE7323">
            <w:pPr>
              <w:pStyle w:val="TablecellLEFT"/>
            </w:pPr>
            <w:r w:rsidRPr="00A926EA">
              <w:t>The TFTP Protocol (Revision 2)</w:t>
            </w:r>
          </w:p>
        </w:tc>
      </w:tr>
      <w:tr w:rsidR="00BD4B4E" w:rsidRPr="00A926EA" w14:paraId="086BD084" w14:textId="77777777" w:rsidTr="00631BBD">
        <w:trPr>
          <w:cantSplit/>
        </w:trPr>
        <w:tc>
          <w:tcPr>
            <w:tcW w:w="1985" w:type="dxa"/>
          </w:tcPr>
          <w:p w14:paraId="23029CDA" w14:textId="6B8A4C43" w:rsidR="00BD4B4E" w:rsidRPr="00A926EA" w:rsidRDefault="00BD4B4E" w:rsidP="00FE7323">
            <w:pPr>
              <w:pStyle w:val="TablecellLEFT"/>
            </w:pPr>
            <w:r w:rsidRPr="00A926EA">
              <w:t>RFC 1441</w:t>
            </w:r>
          </w:p>
        </w:tc>
        <w:tc>
          <w:tcPr>
            <w:tcW w:w="6520" w:type="dxa"/>
          </w:tcPr>
          <w:p w14:paraId="364822CD" w14:textId="77777777" w:rsidR="00BD4B4E" w:rsidRPr="00A926EA" w:rsidRDefault="00BD4B4E" w:rsidP="00FE7323">
            <w:pPr>
              <w:pStyle w:val="TablecellLEFT"/>
            </w:pPr>
            <w:r w:rsidRPr="00A926EA">
              <w:t>Introduction to version 2 of the Internet-standard Network Management Framework (for SNMP V2)</w:t>
            </w:r>
          </w:p>
        </w:tc>
      </w:tr>
      <w:tr w:rsidR="00BD4B4E" w:rsidRPr="00A926EA" w14:paraId="0F3F1DF1" w14:textId="77777777" w:rsidTr="00631BBD">
        <w:trPr>
          <w:cantSplit/>
        </w:trPr>
        <w:tc>
          <w:tcPr>
            <w:tcW w:w="1985" w:type="dxa"/>
          </w:tcPr>
          <w:p w14:paraId="2B2B1AB7" w14:textId="77777777" w:rsidR="00BD4B4E" w:rsidRPr="00A926EA" w:rsidRDefault="00BD4B4E" w:rsidP="00FE7323">
            <w:pPr>
              <w:pStyle w:val="TablecellLEFT"/>
            </w:pPr>
            <w:r w:rsidRPr="00A926EA">
              <w:t>RFC 3411</w:t>
            </w:r>
          </w:p>
        </w:tc>
        <w:tc>
          <w:tcPr>
            <w:tcW w:w="6520" w:type="dxa"/>
          </w:tcPr>
          <w:p w14:paraId="2FACB240" w14:textId="77777777" w:rsidR="00BD4B4E" w:rsidRPr="00A926EA" w:rsidRDefault="00BD4B4E" w:rsidP="00FE7323">
            <w:pPr>
              <w:pStyle w:val="TablecellLEFT"/>
            </w:pPr>
            <w:r w:rsidRPr="00A926EA">
              <w:t>An Architecture for Describing Simple Network Management Protocol Management Frameworks (for SNMP V3)</w:t>
            </w:r>
          </w:p>
        </w:tc>
      </w:tr>
      <w:tr w:rsidR="00BD4B4E" w:rsidRPr="00A926EA" w14:paraId="54DBA2C1" w14:textId="77777777" w:rsidTr="00631BBD">
        <w:trPr>
          <w:cantSplit/>
        </w:trPr>
        <w:tc>
          <w:tcPr>
            <w:tcW w:w="1985" w:type="dxa"/>
          </w:tcPr>
          <w:p w14:paraId="036C4E1E" w14:textId="77777777" w:rsidR="00BD4B4E" w:rsidRPr="00A926EA" w:rsidRDefault="00BD4B4E" w:rsidP="00FE7323">
            <w:pPr>
              <w:pStyle w:val="TablecellLEFT"/>
            </w:pPr>
            <w:r w:rsidRPr="00A926EA">
              <w:t>RFC 2349</w:t>
            </w:r>
          </w:p>
        </w:tc>
        <w:tc>
          <w:tcPr>
            <w:tcW w:w="6520" w:type="dxa"/>
          </w:tcPr>
          <w:p w14:paraId="6CFD84C6" w14:textId="77777777" w:rsidR="00BD4B4E" w:rsidRPr="00A926EA" w:rsidRDefault="00BD4B4E" w:rsidP="00FE7323">
            <w:pPr>
              <w:pStyle w:val="TablecellLEFT"/>
            </w:pPr>
            <w:r w:rsidRPr="00A926EA">
              <w:t>TFTP Timeout Interval and Transfer Size Options</w:t>
            </w:r>
          </w:p>
        </w:tc>
      </w:tr>
      <w:tr w:rsidR="00BD4B4E" w:rsidRPr="00A926EA" w14:paraId="7793B724" w14:textId="77777777" w:rsidTr="00631BBD">
        <w:trPr>
          <w:cantSplit/>
        </w:trPr>
        <w:tc>
          <w:tcPr>
            <w:tcW w:w="1985" w:type="dxa"/>
          </w:tcPr>
          <w:p w14:paraId="08FFA5A7" w14:textId="77777777" w:rsidR="00BD4B4E" w:rsidRPr="00A926EA" w:rsidRDefault="00BD4B4E" w:rsidP="00FE7323">
            <w:pPr>
              <w:pStyle w:val="TablecellLEFT"/>
            </w:pPr>
            <w:r w:rsidRPr="00A926EA">
              <w:t>RFC 3697</w:t>
            </w:r>
          </w:p>
        </w:tc>
        <w:tc>
          <w:tcPr>
            <w:tcW w:w="6520" w:type="dxa"/>
          </w:tcPr>
          <w:p w14:paraId="52829B7C" w14:textId="77777777" w:rsidR="00BD4B4E" w:rsidRPr="00A926EA" w:rsidRDefault="00BD4B4E" w:rsidP="00FE7323">
            <w:pPr>
              <w:pStyle w:val="TablecellLEFT"/>
            </w:pPr>
            <w:r w:rsidRPr="00A926EA">
              <w:t>IPv6 Flow Label Specification</w:t>
            </w:r>
          </w:p>
        </w:tc>
      </w:tr>
    </w:tbl>
    <w:p w14:paraId="3D9235F4" w14:textId="77777777" w:rsidR="00604749" w:rsidRPr="00A926EA" w:rsidRDefault="00604749" w:rsidP="00604749">
      <w:pPr>
        <w:pStyle w:val="paragraph"/>
      </w:pPr>
    </w:p>
    <w:sectPr w:rsidR="00604749" w:rsidRPr="00A926EA" w:rsidSect="00365F0A">
      <w:headerReference w:type="default" r:id="rId96"/>
      <w:footerReference w:type="default" r:id="rId97"/>
      <w:headerReference w:type="first" r:id="rId9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EEA37" w14:textId="77777777" w:rsidR="00E00333" w:rsidRDefault="00E00333">
      <w:r>
        <w:separator/>
      </w:r>
    </w:p>
  </w:endnote>
  <w:endnote w:type="continuationSeparator" w:id="0">
    <w:p w14:paraId="32D2CFCB" w14:textId="77777777" w:rsidR="00E00333" w:rsidRDefault="00E0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vantGarde Bk BT">
    <w:altName w:val="Century Gothic"/>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8DB0D" w14:textId="7D0B3923" w:rsidR="001224AE" w:rsidRDefault="001224AE"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AD4A95">
      <w:rPr>
        <w:rStyle w:val="PageNumber"/>
        <w:noProof/>
      </w:rPr>
      <w:t>22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DBFE7" w14:textId="77777777" w:rsidR="00E00333" w:rsidRDefault="00E00333">
      <w:r>
        <w:separator/>
      </w:r>
    </w:p>
  </w:footnote>
  <w:footnote w:type="continuationSeparator" w:id="0">
    <w:p w14:paraId="20D29B0C" w14:textId="77777777" w:rsidR="00E00333" w:rsidRDefault="00E0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EA8A5" w14:textId="3A691A09" w:rsidR="001224AE" w:rsidRDefault="001224AE" w:rsidP="00147AE0">
    <w:pPr>
      <w:pStyle w:val="Header"/>
      <w:rPr>
        <w:noProof/>
      </w:rPr>
    </w:pPr>
    <w:r>
      <w:rPr>
        <w:noProof/>
      </w:rPr>
      <w:drawing>
        <wp:anchor distT="0" distB="0" distL="114300" distR="114300" simplePos="0" relativeHeight="251655680" behindDoc="0" locked="0" layoutInCell="1" allowOverlap="0" wp14:anchorId="0FC50974" wp14:editId="15085DFE">
          <wp:simplePos x="0" y="0"/>
          <wp:positionH relativeFrom="column">
            <wp:posOffset>3175</wp:posOffset>
          </wp:positionH>
          <wp:positionV relativeFrom="paragraph">
            <wp:posOffset>-19050</wp:posOffset>
          </wp:positionV>
          <wp:extent cx="1085850" cy="381000"/>
          <wp:effectExtent l="0" t="0" r="0" b="0"/>
          <wp:wrapNone/>
          <wp:docPr id="7" name="Picture 7"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sidR="00073E6E">
      <w:rPr>
        <w:noProof/>
      </w:rPr>
      <w:t>ECSS-E-ST-50-16C DIR1</w:t>
    </w:r>
    <w:r>
      <w:rPr>
        <w:noProof/>
      </w:rPr>
      <w:fldChar w:fldCharType="end"/>
    </w:r>
  </w:p>
  <w:p w14:paraId="65588F57" w14:textId="61D6FF22" w:rsidR="001224AE" w:rsidRDefault="00AD4A95" w:rsidP="00147AE0">
    <w:pPr>
      <w:pStyle w:val="Header"/>
    </w:pPr>
    <w:r>
      <w:fldChar w:fldCharType="begin"/>
    </w:r>
    <w:r>
      <w:instrText xml:space="preserve"> DOCPROPERTY  "ECSS Standard Issue Date"  \* MERGEFORMAT </w:instrText>
    </w:r>
    <w:r>
      <w:fldChar w:fldCharType="separate"/>
    </w:r>
    <w:r w:rsidR="00073E6E">
      <w:t xml:space="preserve">9 November 2020 </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D4DE0" w14:textId="14AC08A6" w:rsidR="001224AE" w:rsidRDefault="001224AE"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sidR="00073E6E">
      <w:rPr>
        <w:noProof/>
      </w:rPr>
      <w:t>ECSS-E-ST-50-16C DIR1</w:t>
    </w:r>
    <w:r>
      <w:rPr>
        <w:noProof/>
      </w:rPr>
      <w:fldChar w:fldCharType="end"/>
    </w:r>
  </w:p>
  <w:p w14:paraId="7A716A6E" w14:textId="4008000E" w:rsidR="001224AE" w:rsidRDefault="00AD4A95" w:rsidP="00787A85">
    <w:pPr>
      <w:pStyle w:val="DocumentDate"/>
    </w:pPr>
    <w:r>
      <w:fldChar w:fldCharType="begin"/>
    </w:r>
    <w:r>
      <w:instrText xml:space="preserve"> DOCPROPERTY  "ECSS Standard Issue Date"  \* MERGEFORMAT </w:instrText>
    </w:r>
    <w:r>
      <w:fldChar w:fldCharType="separate"/>
    </w:r>
    <w:r w:rsidR="00073E6E">
      <w:t xml:space="preserve">9 November 2020 </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4480F54"/>
    <w:lvl w:ilvl="0">
      <w:start w:val="1"/>
      <w:numFmt w:val="decimal"/>
      <w:lvlText w:val="%1."/>
      <w:lvlJc w:val="left"/>
      <w:pPr>
        <w:tabs>
          <w:tab w:val="num" w:pos="2315"/>
        </w:tabs>
        <w:ind w:left="2315" w:hanging="360"/>
      </w:pPr>
    </w:lvl>
  </w:abstractNum>
  <w:abstractNum w:abstractNumId="1" w15:restartNumberingAfterBreak="0">
    <w:nsid w:val="FFFFFF7D"/>
    <w:multiLevelType w:val="singleLevel"/>
    <w:tmpl w:val="0400E2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5A4A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A03E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D0C5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4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AE69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8CEB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F613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3024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65F59"/>
    <w:multiLevelType w:val="hybridMultilevel"/>
    <w:tmpl w:val="2A54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1B7050"/>
    <w:multiLevelType w:val="hybridMultilevel"/>
    <w:tmpl w:val="10D88520"/>
    <w:lvl w:ilvl="0" w:tplc="30220BC6">
      <w:start w:val="1"/>
      <w:numFmt w:val="bullet"/>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A73311"/>
    <w:multiLevelType w:val="hybridMultilevel"/>
    <w:tmpl w:val="3F10A8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F6263F2">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19024E"/>
    <w:multiLevelType w:val="hybridMultilevel"/>
    <w:tmpl w:val="45121E60"/>
    <w:lvl w:ilvl="0" w:tplc="D39CB5D4">
      <w:numFmt w:val="bullet"/>
      <w:lvlText w:val="-"/>
      <w:lvlJc w:val="left"/>
      <w:pPr>
        <w:ind w:left="2912" w:hanging="360"/>
      </w:pPr>
      <w:rPr>
        <w:rFonts w:ascii="Garamond" w:eastAsia="Times New Roman" w:hAnsi="Garamond" w:cs="Times New Roman" w:hint="default"/>
      </w:rPr>
    </w:lvl>
    <w:lvl w:ilvl="1" w:tplc="0C070003" w:tentative="1">
      <w:start w:val="1"/>
      <w:numFmt w:val="bullet"/>
      <w:lvlText w:val="o"/>
      <w:lvlJc w:val="left"/>
      <w:pPr>
        <w:ind w:left="3632" w:hanging="360"/>
      </w:pPr>
      <w:rPr>
        <w:rFonts w:ascii="Courier New" w:hAnsi="Courier New" w:cs="Courier New" w:hint="default"/>
      </w:rPr>
    </w:lvl>
    <w:lvl w:ilvl="2" w:tplc="0C070005" w:tentative="1">
      <w:start w:val="1"/>
      <w:numFmt w:val="bullet"/>
      <w:lvlText w:val=""/>
      <w:lvlJc w:val="left"/>
      <w:pPr>
        <w:ind w:left="4352" w:hanging="360"/>
      </w:pPr>
      <w:rPr>
        <w:rFonts w:ascii="Wingdings" w:hAnsi="Wingdings" w:hint="default"/>
      </w:rPr>
    </w:lvl>
    <w:lvl w:ilvl="3" w:tplc="0C070001" w:tentative="1">
      <w:start w:val="1"/>
      <w:numFmt w:val="bullet"/>
      <w:lvlText w:val=""/>
      <w:lvlJc w:val="left"/>
      <w:pPr>
        <w:ind w:left="5072" w:hanging="360"/>
      </w:pPr>
      <w:rPr>
        <w:rFonts w:ascii="Symbol" w:hAnsi="Symbol" w:hint="default"/>
      </w:rPr>
    </w:lvl>
    <w:lvl w:ilvl="4" w:tplc="0C070003" w:tentative="1">
      <w:start w:val="1"/>
      <w:numFmt w:val="bullet"/>
      <w:lvlText w:val="o"/>
      <w:lvlJc w:val="left"/>
      <w:pPr>
        <w:ind w:left="5792" w:hanging="360"/>
      </w:pPr>
      <w:rPr>
        <w:rFonts w:ascii="Courier New" w:hAnsi="Courier New" w:cs="Courier New" w:hint="default"/>
      </w:rPr>
    </w:lvl>
    <w:lvl w:ilvl="5" w:tplc="0C070005" w:tentative="1">
      <w:start w:val="1"/>
      <w:numFmt w:val="bullet"/>
      <w:lvlText w:val=""/>
      <w:lvlJc w:val="left"/>
      <w:pPr>
        <w:ind w:left="6512" w:hanging="360"/>
      </w:pPr>
      <w:rPr>
        <w:rFonts w:ascii="Wingdings" w:hAnsi="Wingdings" w:hint="default"/>
      </w:rPr>
    </w:lvl>
    <w:lvl w:ilvl="6" w:tplc="0C070001" w:tentative="1">
      <w:start w:val="1"/>
      <w:numFmt w:val="bullet"/>
      <w:lvlText w:val=""/>
      <w:lvlJc w:val="left"/>
      <w:pPr>
        <w:ind w:left="7232" w:hanging="360"/>
      </w:pPr>
      <w:rPr>
        <w:rFonts w:ascii="Symbol" w:hAnsi="Symbol" w:hint="default"/>
      </w:rPr>
    </w:lvl>
    <w:lvl w:ilvl="7" w:tplc="0C070003" w:tentative="1">
      <w:start w:val="1"/>
      <w:numFmt w:val="bullet"/>
      <w:lvlText w:val="o"/>
      <w:lvlJc w:val="left"/>
      <w:pPr>
        <w:ind w:left="7952" w:hanging="360"/>
      </w:pPr>
      <w:rPr>
        <w:rFonts w:ascii="Courier New" w:hAnsi="Courier New" w:cs="Courier New" w:hint="default"/>
      </w:rPr>
    </w:lvl>
    <w:lvl w:ilvl="8" w:tplc="0C070005" w:tentative="1">
      <w:start w:val="1"/>
      <w:numFmt w:val="bullet"/>
      <w:lvlText w:val=""/>
      <w:lvlJc w:val="left"/>
      <w:pPr>
        <w:ind w:left="8672" w:hanging="360"/>
      </w:pPr>
      <w:rPr>
        <w:rFonts w:ascii="Wingdings" w:hAnsi="Wingdings" w:hint="default"/>
      </w:rPr>
    </w:lvl>
  </w:abstractNum>
  <w:abstractNum w:abstractNumId="14" w15:restartNumberingAfterBreak="0">
    <w:nsid w:val="0AB74214"/>
    <w:multiLevelType w:val="hybridMultilevel"/>
    <w:tmpl w:val="87684A1E"/>
    <w:lvl w:ilvl="0" w:tplc="EC6EC524">
      <w:start w:val="1"/>
      <w:numFmt w:val="bullet"/>
      <w:pStyle w:val="Tablecell-Bu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C7005E"/>
    <w:multiLevelType w:val="hybridMultilevel"/>
    <w:tmpl w:val="7834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7F24B3"/>
    <w:multiLevelType w:val="hybridMultilevel"/>
    <w:tmpl w:val="3EF49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9F5FE9"/>
    <w:multiLevelType w:val="multilevel"/>
    <w:tmpl w:val="A7888FD2"/>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8" w15:restartNumberingAfterBreak="0">
    <w:nsid w:val="0DDF4F55"/>
    <w:multiLevelType w:val="hybridMultilevel"/>
    <w:tmpl w:val="05AACABA"/>
    <w:lvl w:ilvl="0" w:tplc="0C07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8246E4"/>
    <w:multiLevelType w:val="hybridMultilevel"/>
    <w:tmpl w:val="0FDEFA62"/>
    <w:lvl w:ilvl="0" w:tplc="0B760DB8">
      <w:start w:val="1"/>
      <w:numFmt w:val="lowerLetter"/>
      <w:lvlText w:val="%1."/>
      <w:lvlJc w:val="left"/>
      <w:pPr>
        <w:ind w:left="2520" w:hanging="360"/>
      </w:pPr>
      <w:rPr>
        <w:b w:val="0"/>
        <w:bCs/>
      </w:rPr>
    </w:lvl>
    <w:lvl w:ilvl="1" w:tplc="0C0A0019">
      <w:start w:val="1"/>
      <w:numFmt w:val="lowerLetter"/>
      <w:lvlText w:val="%2."/>
      <w:lvlJc w:val="left"/>
      <w:pPr>
        <w:ind w:left="3240" w:hanging="360"/>
      </w:pPr>
    </w:lvl>
    <w:lvl w:ilvl="2" w:tplc="0C0A001B">
      <w:start w:val="1"/>
      <w:numFmt w:val="lowerRoman"/>
      <w:lvlText w:val="%3."/>
      <w:lvlJc w:val="right"/>
      <w:pPr>
        <w:ind w:left="3960" w:hanging="180"/>
      </w:pPr>
    </w:lvl>
    <w:lvl w:ilvl="3" w:tplc="0C0A000F">
      <w:start w:val="1"/>
      <w:numFmt w:val="decimal"/>
      <w:lvlText w:val="%4."/>
      <w:lvlJc w:val="left"/>
      <w:pPr>
        <w:ind w:left="4680" w:hanging="360"/>
      </w:pPr>
    </w:lvl>
    <w:lvl w:ilvl="4" w:tplc="0C0A0019">
      <w:start w:val="1"/>
      <w:numFmt w:val="lowerLetter"/>
      <w:lvlText w:val="%5."/>
      <w:lvlJc w:val="left"/>
      <w:pPr>
        <w:ind w:left="5400" w:hanging="360"/>
      </w:pPr>
    </w:lvl>
    <w:lvl w:ilvl="5" w:tplc="0C0A001B">
      <w:start w:val="1"/>
      <w:numFmt w:val="lowerRoman"/>
      <w:lvlText w:val="%6."/>
      <w:lvlJc w:val="right"/>
      <w:pPr>
        <w:ind w:left="6120" w:hanging="180"/>
      </w:pPr>
    </w:lvl>
    <w:lvl w:ilvl="6" w:tplc="0C0A000F">
      <w:start w:val="1"/>
      <w:numFmt w:val="decimal"/>
      <w:lvlText w:val="%7."/>
      <w:lvlJc w:val="left"/>
      <w:pPr>
        <w:ind w:left="6840" w:hanging="360"/>
      </w:pPr>
    </w:lvl>
    <w:lvl w:ilvl="7" w:tplc="0C0A0019">
      <w:start w:val="1"/>
      <w:numFmt w:val="lowerLetter"/>
      <w:lvlText w:val="%8."/>
      <w:lvlJc w:val="left"/>
      <w:pPr>
        <w:ind w:left="7560" w:hanging="360"/>
      </w:pPr>
    </w:lvl>
    <w:lvl w:ilvl="8" w:tplc="0C0A001B">
      <w:start w:val="1"/>
      <w:numFmt w:val="lowerRoman"/>
      <w:lvlText w:val="%9."/>
      <w:lvlJc w:val="right"/>
      <w:pPr>
        <w:ind w:left="8280" w:hanging="180"/>
      </w:pPr>
    </w:lvl>
  </w:abstractNum>
  <w:abstractNum w:abstractNumId="20" w15:restartNumberingAfterBreak="0">
    <w:nsid w:val="0EA760BC"/>
    <w:multiLevelType w:val="hybridMultilevel"/>
    <w:tmpl w:val="D09A2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7119D4"/>
    <w:multiLevelType w:val="hybridMultilevel"/>
    <w:tmpl w:val="385C9B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10251F51"/>
    <w:multiLevelType w:val="multilevel"/>
    <w:tmpl w:val="307C66C2"/>
    <w:lvl w:ilvl="0">
      <w:start w:val="1"/>
      <w:numFmt w:val="decimal"/>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103B5130"/>
    <w:multiLevelType w:val="hybridMultilevel"/>
    <w:tmpl w:val="C0D2F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38B0054"/>
    <w:multiLevelType w:val="hybridMultilevel"/>
    <w:tmpl w:val="6916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9C6E4C"/>
    <w:multiLevelType w:val="hybridMultilevel"/>
    <w:tmpl w:val="58A2908A"/>
    <w:lvl w:ilvl="0" w:tplc="0C0A0001">
      <w:start w:val="1"/>
      <w:numFmt w:val="bullet"/>
      <w:lvlText w:val=""/>
      <w:lvlJc w:val="left"/>
      <w:pPr>
        <w:ind w:left="2705" w:hanging="360"/>
      </w:pPr>
      <w:rPr>
        <w:rFonts w:ascii="Symbol" w:hAnsi="Symbol" w:hint="default"/>
      </w:rPr>
    </w:lvl>
    <w:lvl w:ilvl="1" w:tplc="0C0A0003" w:tentative="1">
      <w:start w:val="1"/>
      <w:numFmt w:val="bullet"/>
      <w:lvlText w:val="o"/>
      <w:lvlJc w:val="left"/>
      <w:pPr>
        <w:ind w:left="3425" w:hanging="360"/>
      </w:pPr>
      <w:rPr>
        <w:rFonts w:ascii="Courier New" w:hAnsi="Courier New" w:hint="default"/>
      </w:rPr>
    </w:lvl>
    <w:lvl w:ilvl="2" w:tplc="0C0A0005" w:tentative="1">
      <w:start w:val="1"/>
      <w:numFmt w:val="bullet"/>
      <w:lvlText w:val=""/>
      <w:lvlJc w:val="left"/>
      <w:pPr>
        <w:ind w:left="4145" w:hanging="360"/>
      </w:pPr>
      <w:rPr>
        <w:rFonts w:ascii="Wingdings" w:hAnsi="Wingdings" w:hint="default"/>
      </w:rPr>
    </w:lvl>
    <w:lvl w:ilvl="3" w:tplc="0C0A0001" w:tentative="1">
      <w:start w:val="1"/>
      <w:numFmt w:val="bullet"/>
      <w:lvlText w:val=""/>
      <w:lvlJc w:val="left"/>
      <w:pPr>
        <w:ind w:left="4865" w:hanging="360"/>
      </w:pPr>
      <w:rPr>
        <w:rFonts w:ascii="Symbol" w:hAnsi="Symbol" w:hint="default"/>
      </w:rPr>
    </w:lvl>
    <w:lvl w:ilvl="4" w:tplc="0C0A0003" w:tentative="1">
      <w:start w:val="1"/>
      <w:numFmt w:val="bullet"/>
      <w:lvlText w:val="o"/>
      <w:lvlJc w:val="left"/>
      <w:pPr>
        <w:ind w:left="5585" w:hanging="360"/>
      </w:pPr>
      <w:rPr>
        <w:rFonts w:ascii="Courier New" w:hAnsi="Courier New" w:hint="default"/>
      </w:rPr>
    </w:lvl>
    <w:lvl w:ilvl="5" w:tplc="0C0A0005" w:tentative="1">
      <w:start w:val="1"/>
      <w:numFmt w:val="bullet"/>
      <w:lvlText w:val=""/>
      <w:lvlJc w:val="left"/>
      <w:pPr>
        <w:ind w:left="6305" w:hanging="360"/>
      </w:pPr>
      <w:rPr>
        <w:rFonts w:ascii="Wingdings" w:hAnsi="Wingdings" w:hint="default"/>
      </w:rPr>
    </w:lvl>
    <w:lvl w:ilvl="6" w:tplc="0C0A0001" w:tentative="1">
      <w:start w:val="1"/>
      <w:numFmt w:val="bullet"/>
      <w:lvlText w:val=""/>
      <w:lvlJc w:val="left"/>
      <w:pPr>
        <w:ind w:left="7025" w:hanging="360"/>
      </w:pPr>
      <w:rPr>
        <w:rFonts w:ascii="Symbol" w:hAnsi="Symbol" w:hint="default"/>
      </w:rPr>
    </w:lvl>
    <w:lvl w:ilvl="7" w:tplc="0C0A0003" w:tentative="1">
      <w:start w:val="1"/>
      <w:numFmt w:val="bullet"/>
      <w:lvlText w:val="o"/>
      <w:lvlJc w:val="left"/>
      <w:pPr>
        <w:ind w:left="7745" w:hanging="360"/>
      </w:pPr>
      <w:rPr>
        <w:rFonts w:ascii="Courier New" w:hAnsi="Courier New" w:hint="default"/>
      </w:rPr>
    </w:lvl>
    <w:lvl w:ilvl="8" w:tplc="0C0A0005" w:tentative="1">
      <w:start w:val="1"/>
      <w:numFmt w:val="bullet"/>
      <w:lvlText w:val=""/>
      <w:lvlJc w:val="left"/>
      <w:pPr>
        <w:ind w:left="8465" w:hanging="360"/>
      </w:pPr>
      <w:rPr>
        <w:rFonts w:ascii="Wingdings" w:hAnsi="Wingdings" w:hint="default"/>
      </w:rPr>
    </w:lvl>
  </w:abstractNum>
  <w:abstractNum w:abstractNumId="26" w15:restartNumberingAfterBreak="0">
    <w:nsid w:val="14082AB5"/>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FC3DEF"/>
    <w:multiLevelType w:val="hybridMultilevel"/>
    <w:tmpl w:val="8F6CB8E2"/>
    <w:lvl w:ilvl="0" w:tplc="04090019">
      <w:start w:val="1"/>
      <w:numFmt w:val="lowerLetter"/>
      <w:lvlText w:val="%1."/>
      <w:lvlJc w:val="left"/>
      <w:pPr>
        <w:ind w:left="1245" w:hanging="360"/>
      </w:pPr>
      <w:rPr>
        <w:rFonts w:hint="default"/>
      </w:rPr>
    </w:lvl>
    <w:lvl w:ilvl="1" w:tplc="04090019">
      <w:start w:val="1"/>
      <w:numFmt w:val="lowerLetter"/>
      <w:lvlText w:val="%2."/>
      <w:lvlJc w:val="left"/>
      <w:pPr>
        <w:ind w:left="1965" w:hanging="360"/>
      </w:pPr>
    </w:lvl>
    <w:lvl w:ilvl="2" w:tplc="0409001B">
      <w:start w:val="1"/>
      <w:numFmt w:val="lowerRoman"/>
      <w:lvlText w:val="%3."/>
      <w:lvlJc w:val="right"/>
      <w:pPr>
        <w:ind w:left="2685" w:hanging="180"/>
      </w:pPr>
    </w:lvl>
    <w:lvl w:ilvl="3" w:tplc="0409000F">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8" w15:restartNumberingAfterBreak="0">
    <w:nsid w:val="150B7618"/>
    <w:multiLevelType w:val="hybridMultilevel"/>
    <w:tmpl w:val="91004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014678"/>
    <w:multiLevelType w:val="hybridMultilevel"/>
    <w:tmpl w:val="8F6CB8E2"/>
    <w:lvl w:ilvl="0" w:tplc="04090019">
      <w:start w:val="1"/>
      <w:numFmt w:val="lowerLetter"/>
      <w:lvlText w:val="%1."/>
      <w:lvlJc w:val="left"/>
      <w:pPr>
        <w:ind w:left="5400" w:hanging="360"/>
      </w:pPr>
      <w:rPr>
        <w:rFonts w:hint="default"/>
      </w:r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30" w15:restartNumberingAfterBreak="0">
    <w:nsid w:val="174C627F"/>
    <w:multiLevelType w:val="hybridMultilevel"/>
    <w:tmpl w:val="6472C7FE"/>
    <w:lvl w:ilvl="0" w:tplc="04090019">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CF6263F2">
      <w:start w:val="1"/>
      <w:numFmt w:val="lowerLetter"/>
      <w:lvlText w:val="%5)"/>
      <w:lvlJc w:val="left"/>
      <w:pPr>
        <w:ind w:left="5400" w:hanging="360"/>
      </w:pPr>
      <w:rPr>
        <w:rFonts w:hint="default"/>
      </w:r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17FF527E"/>
    <w:multiLevelType w:val="hybridMultilevel"/>
    <w:tmpl w:val="05AAB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D34B63"/>
    <w:multiLevelType w:val="hybridMultilevel"/>
    <w:tmpl w:val="5A5CD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73327D"/>
    <w:multiLevelType w:val="hybridMultilevel"/>
    <w:tmpl w:val="324C01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1C260310"/>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C2A326C"/>
    <w:multiLevelType w:val="hybridMultilevel"/>
    <w:tmpl w:val="1D80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9C4B13"/>
    <w:multiLevelType w:val="multilevel"/>
    <w:tmpl w:val="45AE87C6"/>
    <w:lvl w:ilvl="0">
      <w:start w:val="1"/>
      <w:numFmt w:val="decimal"/>
      <w:pStyle w:val="Definition1"/>
      <w:lvlText w:val="3.2.%1"/>
      <w:lvlJc w:val="left"/>
      <w:pPr>
        <w:tabs>
          <w:tab w:val="num" w:pos="3119"/>
        </w:tabs>
        <w:ind w:left="3119" w:hanging="1134"/>
      </w:pPr>
      <w:rPr>
        <w:rFonts w:hint="default"/>
        <w:b/>
        <w:i w:val="0"/>
        <w:sz w:val="22"/>
      </w:rPr>
    </w:lvl>
    <w:lvl w:ilvl="1">
      <w:start w:val="1"/>
      <w:numFmt w:val="decimal"/>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37" w15:restartNumberingAfterBreak="0">
    <w:nsid w:val="1DDA6559"/>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E348CD"/>
    <w:multiLevelType w:val="hybridMultilevel"/>
    <w:tmpl w:val="4DF883DC"/>
    <w:lvl w:ilvl="0" w:tplc="D39CB5D4">
      <w:numFmt w:val="bullet"/>
      <w:lvlText w:val="-"/>
      <w:lvlJc w:val="left"/>
      <w:pPr>
        <w:ind w:left="2705" w:hanging="360"/>
      </w:pPr>
      <w:rPr>
        <w:rFonts w:ascii="Garamond" w:eastAsia="Times New Roman" w:hAnsi="Garamond" w:cs="Times New Roman" w:hint="default"/>
      </w:rPr>
    </w:lvl>
    <w:lvl w:ilvl="1" w:tplc="04090003">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39" w15:restartNumberingAfterBreak="0">
    <w:nsid w:val="1E125A78"/>
    <w:multiLevelType w:val="hybridMultilevel"/>
    <w:tmpl w:val="08ECA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19528E"/>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EFF5F4C"/>
    <w:multiLevelType w:val="hybridMultilevel"/>
    <w:tmpl w:val="5510A79A"/>
    <w:lvl w:ilvl="0" w:tplc="0C07000F">
      <w:start w:val="1"/>
      <w:numFmt w:val="decimal"/>
      <w:lvlText w:val="%1."/>
      <w:lvlJc w:val="left"/>
      <w:pPr>
        <w:ind w:left="1800" w:hanging="360"/>
      </w:pPr>
    </w:lvl>
    <w:lvl w:ilvl="1" w:tplc="0C070019" w:tentative="1">
      <w:start w:val="1"/>
      <w:numFmt w:val="lowerLetter"/>
      <w:lvlText w:val="%2."/>
      <w:lvlJc w:val="left"/>
      <w:pPr>
        <w:ind w:left="2520" w:hanging="360"/>
      </w:pPr>
    </w:lvl>
    <w:lvl w:ilvl="2" w:tplc="0C07001B" w:tentative="1">
      <w:start w:val="1"/>
      <w:numFmt w:val="lowerRoman"/>
      <w:lvlText w:val="%3."/>
      <w:lvlJc w:val="right"/>
      <w:pPr>
        <w:ind w:left="3240" w:hanging="180"/>
      </w:pPr>
    </w:lvl>
    <w:lvl w:ilvl="3" w:tplc="0C07000F" w:tentative="1">
      <w:start w:val="1"/>
      <w:numFmt w:val="decimal"/>
      <w:lvlText w:val="%4."/>
      <w:lvlJc w:val="left"/>
      <w:pPr>
        <w:ind w:left="3960" w:hanging="360"/>
      </w:pPr>
    </w:lvl>
    <w:lvl w:ilvl="4" w:tplc="0C070019" w:tentative="1">
      <w:start w:val="1"/>
      <w:numFmt w:val="lowerLetter"/>
      <w:lvlText w:val="%5."/>
      <w:lvlJc w:val="left"/>
      <w:pPr>
        <w:ind w:left="4680" w:hanging="360"/>
      </w:pPr>
    </w:lvl>
    <w:lvl w:ilvl="5" w:tplc="0C07001B" w:tentative="1">
      <w:start w:val="1"/>
      <w:numFmt w:val="lowerRoman"/>
      <w:lvlText w:val="%6."/>
      <w:lvlJc w:val="right"/>
      <w:pPr>
        <w:ind w:left="5400" w:hanging="180"/>
      </w:pPr>
    </w:lvl>
    <w:lvl w:ilvl="6" w:tplc="0C07000F" w:tentative="1">
      <w:start w:val="1"/>
      <w:numFmt w:val="decimal"/>
      <w:lvlText w:val="%7."/>
      <w:lvlJc w:val="left"/>
      <w:pPr>
        <w:ind w:left="6120" w:hanging="360"/>
      </w:pPr>
    </w:lvl>
    <w:lvl w:ilvl="7" w:tplc="0C070019" w:tentative="1">
      <w:start w:val="1"/>
      <w:numFmt w:val="lowerLetter"/>
      <w:lvlText w:val="%8."/>
      <w:lvlJc w:val="left"/>
      <w:pPr>
        <w:ind w:left="6840" w:hanging="360"/>
      </w:pPr>
    </w:lvl>
    <w:lvl w:ilvl="8" w:tplc="0C07001B" w:tentative="1">
      <w:start w:val="1"/>
      <w:numFmt w:val="lowerRoman"/>
      <w:lvlText w:val="%9."/>
      <w:lvlJc w:val="right"/>
      <w:pPr>
        <w:ind w:left="7560" w:hanging="180"/>
      </w:pPr>
    </w:lvl>
  </w:abstractNum>
  <w:abstractNum w:abstractNumId="42" w15:restartNumberingAfterBreak="0">
    <w:nsid w:val="1F8027F1"/>
    <w:multiLevelType w:val="multilevel"/>
    <w:tmpl w:val="318C4250"/>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43" w15:restartNumberingAfterBreak="0">
    <w:nsid w:val="1FD031D9"/>
    <w:multiLevelType w:val="hybridMultilevel"/>
    <w:tmpl w:val="E2D0D7E6"/>
    <w:lvl w:ilvl="0" w:tplc="04090019">
      <w:start w:val="1"/>
      <w:numFmt w:val="lowerLetter"/>
      <w:lvlText w:val="%1."/>
      <w:lvlJc w:val="left"/>
      <w:pPr>
        <w:ind w:left="2344"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CF6263F2">
      <w:start w:val="1"/>
      <w:numFmt w:val="lowerLetter"/>
      <w:lvlText w:val="%5)"/>
      <w:lvlJc w:val="left"/>
      <w:pPr>
        <w:ind w:left="5400" w:hanging="360"/>
      </w:pPr>
      <w:rPr>
        <w:rFonts w:hint="default"/>
      </w:r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15:restartNumberingAfterBreak="0">
    <w:nsid w:val="20F932B8"/>
    <w:multiLevelType w:val="hybridMultilevel"/>
    <w:tmpl w:val="0A5C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C11A5E"/>
    <w:multiLevelType w:val="hybridMultilevel"/>
    <w:tmpl w:val="985EBA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223B57DB"/>
    <w:multiLevelType w:val="hybridMultilevel"/>
    <w:tmpl w:val="4DC84AE6"/>
    <w:lvl w:ilvl="0" w:tplc="D39CB5D4">
      <w:numFmt w:val="bullet"/>
      <w:lvlText w:val="-"/>
      <w:lvlJc w:val="left"/>
      <w:pPr>
        <w:ind w:left="2705" w:hanging="360"/>
      </w:pPr>
      <w:rPr>
        <w:rFonts w:ascii="Garamond" w:eastAsia="Times New Roman" w:hAnsi="Garamond" w:cs="Times New Roman" w:hint="default"/>
      </w:rPr>
    </w:lvl>
    <w:lvl w:ilvl="1" w:tplc="04090003">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47" w15:restartNumberingAfterBreak="0">
    <w:nsid w:val="22CC1280"/>
    <w:multiLevelType w:val="hybridMultilevel"/>
    <w:tmpl w:val="5FA0FF4A"/>
    <w:lvl w:ilvl="0" w:tplc="E6A6F242">
      <w:start w:val="1"/>
      <w:numFmt w:val="decimal"/>
      <w:pStyle w:val="notec"/>
      <w:lvlText w:val="Note %1"/>
      <w:lvlJc w:val="left"/>
      <w:pPr>
        <w:tabs>
          <w:tab w:val="num" w:pos="3688"/>
        </w:tabs>
        <w:ind w:left="3402" w:hanging="794"/>
      </w:pPr>
      <w:rPr>
        <w:rFonts w:ascii="AvantGarde Bk BT" w:hAnsi="AvantGarde Bk BT"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22D63415"/>
    <w:multiLevelType w:val="multilevel"/>
    <w:tmpl w:val="A7888FD2"/>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49" w15:restartNumberingAfterBreak="0">
    <w:nsid w:val="239B2C1C"/>
    <w:multiLevelType w:val="hybridMultilevel"/>
    <w:tmpl w:val="77F0D6B0"/>
    <w:lvl w:ilvl="0" w:tplc="4AA02C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23C272A4"/>
    <w:multiLevelType w:val="multilevel"/>
    <w:tmpl w:val="A7888FD2"/>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51" w15:restartNumberingAfterBreak="0">
    <w:nsid w:val="24115201"/>
    <w:multiLevelType w:val="hybridMultilevel"/>
    <w:tmpl w:val="49D86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BE1CC3"/>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5ED1BCF"/>
    <w:multiLevelType w:val="hybridMultilevel"/>
    <w:tmpl w:val="172C320E"/>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54" w15:restartNumberingAfterBreak="0">
    <w:nsid w:val="268C7290"/>
    <w:multiLevelType w:val="multilevel"/>
    <w:tmpl w:val="A7888FD2"/>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55" w15:restartNumberingAfterBreak="0">
    <w:nsid w:val="26FD64D8"/>
    <w:multiLevelType w:val="hybridMultilevel"/>
    <w:tmpl w:val="05AACABA"/>
    <w:lvl w:ilvl="0" w:tplc="0C07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0A77AE"/>
    <w:multiLevelType w:val="hybridMultilevel"/>
    <w:tmpl w:val="8F6CB8E2"/>
    <w:lvl w:ilvl="0" w:tplc="04090019">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15:restartNumberingAfterBreak="0">
    <w:nsid w:val="27117B57"/>
    <w:multiLevelType w:val="hybridMultilevel"/>
    <w:tmpl w:val="08808B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8" w15:restartNumberingAfterBreak="0">
    <w:nsid w:val="274126D2"/>
    <w:multiLevelType w:val="hybridMultilevel"/>
    <w:tmpl w:val="6DFCE4D6"/>
    <w:lvl w:ilvl="0" w:tplc="0C070001">
      <w:start w:val="1"/>
      <w:numFmt w:val="bullet"/>
      <w:lvlText w:val=""/>
      <w:lvlJc w:val="left"/>
      <w:pPr>
        <w:ind w:left="2705" w:hanging="360"/>
      </w:pPr>
      <w:rPr>
        <w:rFonts w:ascii="Symbol" w:hAnsi="Symbol" w:hint="default"/>
      </w:rPr>
    </w:lvl>
    <w:lvl w:ilvl="1" w:tplc="0C070003">
      <w:start w:val="1"/>
      <w:numFmt w:val="bullet"/>
      <w:lvlText w:val="o"/>
      <w:lvlJc w:val="left"/>
      <w:pPr>
        <w:ind w:left="3425" w:hanging="360"/>
      </w:pPr>
      <w:rPr>
        <w:rFonts w:ascii="Courier New" w:hAnsi="Courier New" w:cs="Courier New" w:hint="default"/>
      </w:rPr>
    </w:lvl>
    <w:lvl w:ilvl="2" w:tplc="0C070005" w:tentative="1">
      <w:start w:val="1"/>
      <w:numFmt w:val="bullet"/>
      <w:lvlText w:val=""/>
      <w:lvlJc w:val="left"/>
      <w:pPr>
        <w:ind w:left="4145" w:hanging="360"/>
      </w:pPr>
      <w:rPr>
        <w:rFonts w:ascii="Wingdings" w:hAnsi="Wingdings" w:hint="default"/>
      </w:rPr>
    </w:lvl>
    <w:lvl w:ilvl="3" w:tplc="0C070001" w:tentative="1">
      <w:start w:val="1"/>
      <w:numFmt w:val="bullet"/>
      <w:lvlText w:val=""/>
      <w:lvlJc w:val="left"/>
      <w:pPr>
        <w:ind w:left="4865" w:hanging="360"/>
      </w:pPr>
      <w:rPr>
        <w:rFonts w:ascii="Symbol" w:hAnsi="Symbol" w:hint="default"/>
      </w:rPr>
    </w:lvl>
    <w:lvl w:ilvl="4" w:tplc="0C070003" w:tentative="1">
      <w:start w:val="1"/>
      <w:numFmt w:val="bullet"/>
      <w:lvlText w:val="o"/>
      <w:lvlJc w:val="left"/>
      <w:pPr>
        <w:ind w:left="5585" w:hanging="360"/>
      </w:pPr>
      <w:rPr>
        <w:rFonts w:ascii="Courier New" w:hAnsi="Courier New" w:cs="Courier New" w:hint="default"/>
      </w:rPr>
    </w:lvl>
    <w:lvl w:ilvl="5" w:tplc="0C070005" w:tentative="1">
      <w:start w:val="1"/>
      <w:numFmt w:val="bullet"/>
      <w:lvlText w:val=""/>
      <w:lvlJc w:val="left"/>
      <w:pPr>
        <w:ind w:left="6305" w:hanging="360"/>
      </w:pPr>
      <w:rPr>
        <w:rFonts w:ascii="Wingdings" w:hAnsi="Wingdings" w:hint="default"/>
      </w:rPr>
    </w:lvl>
    <w:lvl w:ilvl="6" w:tplc="0C070001" w:tentative="1">
      <w:start w:val="1"/>
      <w:numFmt w:val="bullet"/>
      <w:lvlText w:val=""/>
      <w:lvlJc w:val="left"/>
      <w:pPr>
        <w:ind w:left="7025" w:hanging="360"/>
      </w:pPr>
      <w:rPr>
        <w:rFonts w:ascii="Symbol" w:hAnsi="Symbol" w:hint="default"/>
      </w:rPr>
    </w:lvl>
    <w:lvl w:ilvl="7" w:tplc="0C070003" w:tentative="1">
      <w:start w:val="1"/>
      <w:numFmt w:val="bullet"/>
      <w:lvlText w:val="o"/>
      <w:lvlJc w:val="left"/>
      <w:pPr>
        <w:ind w:left="7745" w:hanging="360"/>
      </w:pPr>
      <w:rPr>
        <w:rFonts w:ascii="Courier New" w:hAnsi="Courier New" w:cs="Courier New" w:hint="default"/>
      </w:rPr>
    </w:lvl>
    <w:lvl w:ilvl="8" w:tplc="0C070005" w:tentative="1">
      <w:start w:val="1"/>
      <w:numFmt w:val="bullet"/>
      <w:lvlText w:val=""/>
      <w:lvlJc w:val="left"/>
      <w:pPr>
        <w:ind w:left="8465" w:hanging="360"/>
      </w:pPr>
      <w:rPr>
        <w:rFonts w:ascii="Wingdings" w:hAnsi="Wingdings" w:hint="default"/>
      </w:rPr>
    </w:lvl>
  </w:abstractNum>
  <w:abstractNum w:abstractNumId="59" w15:restartNumberingAfterBreak="0">
    <w:nsid w:val="28F45DB4"/>
    <w:multiLevelType w:val="multilevel"/>
    <w:tmpl w:val="1F3EE6D0"/>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lvlText w:val="Figure %1-%8:"/>
      <w:lvlJc w:val="center"/>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center"/>
      <w:pPr>
        <w:ind w:left="0" w:firstLine="0"/>
      </w:pPr>
      <w:rPr>
        <w:rFonts w:ascii="Palatino Linotype" w:hAnsi="Palatino Linotype"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0" w15:restartNumberingAfterBreak="0">
    <w:nsid w:val="29427741"/>
    <w:multiLevelType w:val="hybridMultilevel"/>
    <w:tmpl w:val="E5CE96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796F18"/>
    <w:multiLevelType w:val="hybridMultilevel"/>
    <w:tmpl w:val="981E628C"/>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62" w15:restartNumberingAfterBreak="0">
    <w:nsid w:val="2BE94791"/>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C1445CD"/>
    <w:multiLevelType w:val="singleLevel"/>
    <w:tmpl w:val="483204BA"/>
    <w:lvl w:ilvl="0">
      <w:start w:val="1"/>
      <w:numFmt w:val="upperLetter"/>
      <w:pStyle w:val="annormative"/>
      <w:lvlText w:val="Annex %1"/>
      <w:lvlJc w:val="left"/>
      <w:pPr>
        <w:tabs>
          <w:tab w:val="num" w:pos="1800"/>
        </w:tabs>
        <w:ind w:left="0" w:firstLine="0"/>
      </w:pPr>
    </w:lvl>
  </w:abstractNum>
  <w:abstractNum w:abstractNumId="64" w15:restartNumberingAfterBreak="0">
    <w:nsid w:val="2E1F1C12"/>
    <w:multiLevelType w:val="hybridMultilevel"/>
    <w:tmpl w:val="CE2C1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2F1B5607"/>
    <w:multiLevelType w:val="multilevel"/>
    <w:tmpl w:val="9D8A3AAC"/>
    <w:lvl w:ilvl="0">
      <w:start w:val="1"/>
      <w:numFmt w:val="decimal"/>
      <w:lvlText w:val="&lt;%1&gt;"/>
      <w:lvlJc w:val="left"/>
      <w:pPr>
        <w:tabs>
          <w:tab w:val="num" w:pos="2835"/>
        </w:tabs>
        <w:ind w:left="2835" w:hanging="850"/>
      </w:pPr>
      <w:rPr>
        <w:rFonts w:hint="default"/>
      </w:rPr>
    </w:lvl>
    <w:lvl w:ilvl="1">
      <w:start w:val="1"/>
      <w:numFmt w:val="decimal"/>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66" w15:restartNumberingAfterBreak="0">
    <w:nsid w:val="2FE9380C"/>
    <w:multiLevelType w:val="multilevel"/>
    <w:tmpl w:val="B374FF72"/>
    <w:lvl w:ilvl="0">
      <w:start w:val="1"/>
      <w:numFmt w:val="none"/>
      <w:lvlText w:val="NOTE"/>
      <w:lvlJc w:val="left"/>
      <w:pPr>
        <w:tabs>
          <w:tab w:val="num" w:pos="4253"/>
        </w:tabs>
        <w:ind w:left="4253" w:hanging="964"/>
      </w:pPr>
      <w:rPr>
        <w:rFonts w:hint="default"/>
      </w:rPr>
    </w:lvl>
    <w:lvl w:ilvl="1">
      <w:start w:val="1"/>
      <w:numFmt w:val="none"/>
      <w:suff w:val="space"/>
      <w:lvlText w:val="NOTE"/>
      <w:lvlJc w:val="left"/>
      <w:pPr>
        <w:ind w:left="4253" w:hanging="964"/>
      </w:pPr>
      <w:rPr>
        <w:rFonts w:hint="default"/>
      </w:rPr>
    </w:lvl>
    <w:lvl w:ilvl="2">
      <w:start w:val="1"/>
      <w:numFmt w:val="bullet"/>
      <w:lvlText w:val=""/>
      <w:lvlJc w:val="left"/>
      <w:pPr>
        <w:tabs>
          <w:tab w:val="num" w:pos="-31680"/>
        </w:tabs>
        <w:ind w:left="4536" w:hanging="283"/>
      </w:pPr>
      <w:rPr>
        <w:rFonts w:ascii="Symbol" w:hAnsi="Symbol" w:hint="default"/>
      </w:rPr>
    </w:lvl>
    <w:lvl w:ilvl="3">
      <w:start w:val="1"/>
      <w:numFmt w:val="none"/>
      <w:suff w:val="nothing"/>
      <w:lvlText w:val=""/>
      <w:lvlJc w:val="left"/>
      <w:pPr>
        <w:ind w:left="4253" w:firstLine="0"/>
      </w:pPr>
      <w:rPr>
        <w:rFonts w:hint="default"/>
      </w:rPr>
    </w:lvl>
    <w:lvl w:ilvl="4">
      <w:start w:val="1"/>
      <w:numFmt w:val="none"/>
      <w:lvlText w:val=""/>
      <w:lvlJc w:val="left"/>
      <w:pPr>
        <w:ind w:left="4536"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hanging="32767"/>
      </w:pPr>
      <w:rPr>
        <w:rFonts w:hint="default"/>
      </w:rPr>
    </w:lvl>
    <w:lvl w:ilvl="7">
      <w:start w:val="1"/>
      <w:numFmt w:val="none"/>
      <w:lvlText w:val=""/>
      <w:lvlJc w:val="left"/>
      <w:pPr>
        <w:ind w:left="-32767" w:firstLine="32767"/>
      </w:pPr>
      <w:rPr>
        <w:rFonts w:hint="default"/>
      </w:rPr>
    </w:lvl>
    <w:lvl w:ilvl="8">
      <w:start w:val="1"/>
      <w:numFmt w:val="none"/>
      <w:lvlText w:val=""/>
      <w:lvlJc w:val="left"/>
      <w:pPr>
        <w:ind w:left="-32767" w:firstLine="0"/>
      </w:pPr>
      <w:rPr>
        <w:rFonts w:hint="default"/>
      </w:rPr>
    </w:lvl>
  </w:abstractNum>
  <w:abstractNum w:abstractNumId="67" w15:restartNumberingAfterBreak="0">
    <w:nsid w:val="304A3D48"/>
    <w:multiLevelType w:val="hybridMultilevel"/>
    <w:tmpl w:val="3F10A8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F6263F2">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0E17283"/>
    <w:multiLevelType w:val="multilevel"/>
    <w:tmpl w:val="250A3680"/>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69" w15:restartNumberingAfterBreak="0">
    <w:nsid w:val="313A43B7"/>
    <w:multiLevelType w:val="hybridMultilevel"/>
    <w:tmpl w:val="0FDEFA62"/>
    <w:lvl w:ilvl="0" w:tplc="0B760DB8">
      <w:start w:val="1"/>
      <w:numFmt w:val="lowerLetter"/>
      <w:lvlText w:val="%1."/>
      <w:lvlJc w:val="left"/>
      <w:pPr>
        <w:ind w:left="720" w:hanging="360"/>
      </w:pPr>
      <w:rPr>
        <w:b w:val="0"/>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320E70C5"/>
    <w:multiLevelType w:val="hybridMultilevel"/>
    <w:tmpl w:val="E5CE96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2360DBE"/>
    <w:multiLevelType w:val="hybridMultilevel"/>
    <w:tmpl w:val="D7C070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15:restartNumberingAfterBreak="0">
    <w:nsid w:val="33F277C8"/>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3FE496B"/>
    <w:multiLevelType w:val="hybridMultilevel"/>
    <w:tmpl w:val="39328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46244E1"/>
    <w:multiLevelType w:val="hybridMultilevel"/>
    <w:tmpl w:val="626E88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5" w15:restartNumberingAfterBreak="0">
    <w:nsid w:val="35193EA6"/>
    <w:multiLevelType w:val="hybridMultilevel"/>
    <w:tmpl w:val="5AA4BCC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5571687"/>
    <w:multiLevelType w:val="hybridMultilevel"/>
    <w:tmpl w:val="7A02019A"/>
    <w:lvl w:ilvl="0" w:tplc="402E9432">
      <w:start w:val="1"/>
      <w:numFmt w:val="lowerLetter"/>
      <w:pStyle w:val="ProcSpec-letterlist"/>
      <w:lvlText w:val="%1)"/>
      <w:lvlJc w:val="left"/>
      <w:pPr>
        <w:ind w:left="1296" w:hanging="360"/>
      </w:pPr>
    </w:lvl>
    <w:lvl w:ilvl="1" w:tplc="04090019" w:tentative="1">
      <w:start w:val="1"/>
      <w:numFmt w:val="lowerLetter"/>
      <w:lvlText w:val="%2."/>
      <w:lvlJc w:val="left"/>
      <w:pPr>
        <w:ind w:left="2016" w:hanging="360"/>
      </w:pPr>
    </w:lvl>
    <w:lvl w:ilvl="2" w:tplc="0409001B">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7" w15:restartNumberingAfterBreak="0">
    <w:nsid w:val="357453DB"/>
    <w:multiLevelType w:val="hybridMultilevel"/>
    <w:tmpl w:val="873208D2"/>
    <w:lvl w:ilvl="0" w:tplc="0C0A0001">
      <w:start w:val="1"/>
      <w:numFmt w:val="bullet"/>
      <w:lvlText w:val=""/>
      <w:lvlJc w:val="left"/>
      <w:pPr>
        <w:ind w:left="2705" w:hanging="360"/>
      </w:pPr>
      <w:rPr>
        <w:rFonts w:ascii="Symbol" w:hAnsi="Symbol" w:hint="default"/>
      </w:rPr>
    </w:lvl>
    <w:lvl w:ilvl="1" w:tplc="0C0A0003">
      <w:start w:val="1"/>
      <w:numFmt w:val="bullet"/>
      <w:lvlText w:val="o"/>
      <w:lvlJc w:val="left"/>
      <w:pPr>
        <w:ind w:left="3425" w:hanging="360"/>
      </w:pPr>
      <w:rPr>
        <w:rFonts w:ascii="Courier New" w:hAnsi="Courier New" w:cs="Courier New" w:hint="default"/>
      </w:rPr>
    </w:lvl>
    <w:lvl w:ilvl="2" w:tplc="0C0A0005">
      <w:start w:val="1"/>
      <w:numFmt w:val="bullet"/>
      <w:lvlText w:val=""/>
      <w:lvlJc w:val="left"/>
      <w:pPr>
        <w:ind w:left="4145" w:hanging="360"/>
      </w:pPr>
      <w:rPr>
        <w:rFonts w:ascii="Wingdings" w:hAnsi="Wingdings" w:hint="default"/>
      </w:rPr>
    </w:lvl>
    <w:lvl w:ilvl="3" w:tplc="0C0A0001">
      <w:start w:val="1"/>
      <w:numFmt w:val="bullet"/>
      <w:lvlText w:val=""/>
      <w:lvlJc w:val="left"/>
      <w:pPr>
        <w:ind w:left="4865" w:hanging="360"/>
      </w:pPr>
      <w:rPr>
        <w:rFonts w:ascii="Symbol" w:hAnsi="Symbol" w:hint="default"/>
      </w:rPr>
    </w:lvl>
    <w:lvl w:ilvl="4" w:tplc="0C0A0003">
      <w:start w:val="1"/>
      <w:numFmt w:val="bullet"/>
      <w:lvlText w:val="o"/>
      <w:lvlJc w:val="left"/>
      <w:pPr>
        <w:ind w:left="5585" w:hanging="360"/>
      </w:pPr>
      <w:rPr>
        <w:rFonts w:ascii="Courier New" w:hAnsi="Courier New" w:cs="Courier New" w:hint="default"/>
      </w:rPr>
    </w:lvl>
    <w:lvl w:ilvl="5" w:tplc="0C0A0005">
      <w:start w:val="1"/>
      <w:numFmt w:val="bullet"/>
      <w:lvlText w:val=""/>
      <w:lvlJc w:val="left"/>
      <w:pPr>
        <w:ind w:left="6305" w:hanging="360"/>
      </w:pPr>
      <w:rPr>
        <w:rFonts w:ascii="Wingdings" w:hAnsi="Wingdings" w:hint="default"/>
      </w:rPr>
    </w:lvl>
    <w:lvl w:ilvl="6" w:tplc="0C0A0001">
      <w:start w:val="1"/>
      <w:numFmt w:val="bullet"/>
      <w:lvlText w:val=""/>
      <w:lvlJc w:val="left"/>
      <w:pPr>
        <w:ind w:left="7025" w:hanging="360"/>
      </w:pPr>
      <w:rPr>
        <w:rFonts w:ascii="Symbol" w:hAnsi="Symbol" w:hint="default"/>
      </w:rPr>
    </w:lvl>
    <w:lvl w:ilvl="7" w:tplc="0C0A0003">
      <w:start w:val="1"/>
      <w:numFmt w:val="bullet"/>
      <w:lvlText w:val="o"/>
      <w:lvlJc w:val="left"/>
      <w:pPr>
        <w:ind w:left="7745" w:hanging="360"/>
      </w:pPr>
      <w:rPr>
        <w:rFonts w:ascii="Courier New" w:hAnsi="Courier New" w:cs="Courier New" w:hint="default"/>
      </w:rPr>
    </w:lvl>
    <w:lvl w:ilvl="8" w:tplc="0C0A0005">
      <w:start w:val="1"/>
      <w:numFmt w:val="bullet"/>
      <w:lvlText w:val=""/>
      <w:lvlJc w:val="left"/>
      <w:pPr>
        <w:ind w:left="8465" w:hanging="360"/>
      </w:pPr>
      <w:rPr>
        <w:rFonts w:ascii="Wingdings" w:hAnsi="Wingdings" w:hint="default"/>
      </w:rPr>
    </w:lvl>
  </w:abstractNum>
  <w:abstractNum w:abstractNumId="78" w15:restartNumberingAfterBreak="0">
    <w:nsid w:val="36285791"/>
    <w:multiLevelType w:val="multilevel"/>
    <w:tmpl w:val="3C8AC9B2"/>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ascii="Palatino Linotype" w:eastAsia="Times New Roman" w:hAnsi="Palatino Linotype" w:cs="Times New Roman"/>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79" w15:restartNumberingAfterBreak="0">
    <w:nsid w:val="37FC07B0"/>
    <w:multiLevelType w:val="hybridMultilevel"/>
    <w:tmpl w:val="3F10A8AE"/>
    <w:lvl w:ilvl="0" w:tplc="04090019">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CF6263F2">
      <w:start w:val="1"/>
      <w:numFmt w:val="lowerLetter"/>
      <w:lvlText w:val="%5)"/>
      <w:lvlJc w:val="left"/>
      <w:pPr>
        <w:ind w:left="5400" w:hanging="360"/>
      </w:pPr>
      <w:rPr>
        <w:rFonts w:hint="default"/>
      </w:r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0" w15:restartNumberingAfterBreak="0">
    <w:nsid w:val="389F783E"/>
    <w:multiLevelType w:val="hybridMultilevel"/>
    <w:tmpl w:val="86F4D2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1" w15:restartNumberingAfterBreak="0">
    <w:nsid w:val="392F01F1"/>
    <w:multiLevelType w:val="multilevel"/>
    <w:tmpl w:val="00EA6D9C"/>
    <w:lvl w:ilvl="0">
      <w:start w:val="1"/>
      <w:numFmt w:val="none"/>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82" w15:restartNumberingAfterBreak="0">
    <w:nsid w:val="39790887"/>
    <w:multiLevelType w:val="hybridMultilevel"/>
    <w:tmpl w:val="8A463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A256320"/>
    <w:multiLevelType w:val="hybridMultilevel"/>
    <w:tmpl w:val="1C5C69B4"/>
    <w:lvl w:ilvl="0" w:tplc="0C07000F">
      <w:start w:val="1"/>
      <w:numFmt w:val="decimal"/>
      <w:lvlText w:val="%1."/>
      <w:lvlJc w:val="left"/>
      <w:pPr>
        <w:ind w:left="2912" w:hanging="360"/>
      </w:pPr>
      <w:rPr>
        <w:rFonts w:hint="default"/>
      </w:rPr>
    </w:lvl>
    <w:lvl w:ilvl="1" w:tplc="04090019">
      <w:start w:val="1"/>
      <w:numFmt w:val="lowerLetter"/>
      <w:lvlText w:val="%2."/>
      <w:lvlJc w:val="left"/>
      <w:pPr>
        <w:ind w:left="3632" w:hanging="360"/>
      </w:pPr>
    </w:lvl>
    <w:lvl w:ilvl="2" w:tplc="0409001B">
      <w:start w:val="1"/>
      <w:numFmt w:val="lowerRoman"/>
      <w:lvlText w:val="%3."/>
      <w:lvlJc w:val="right"/>
      <w:pPr>
        <w:ind w:left="4352" w:hanging="180"/>
      </w:pPr>
    </w:lvl>
    <w:lvl w:ilvl="3" w:tplc="0409000F">
      <w:start w:val="1"/>
      <w:numFmt w:val="decimal"/>
      <w:lvlText w:val="%4."/>
      <w:lvlJc w:val="left"/>
      <w:pPr>
        <w:ind w:left="5072" w:hanging="360"/>
      </w:pPr>
    </w:lvl>
    <w:lvl w:ilvl="4" w:tplc="04090019">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84" w15:restartNumberingAfterBreak="0">
    <w:nsid w:val="3A323D41"/>
    <w:multiLevelType w:val="hybridMultilevel"/>
    <w:tmpl w:val="59905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443DC1"/>
    <w:multiLevelType w:val="hybridMultilevel"/>
    <w:tmpl w:val="0E02D48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C9C6679"/>
    <w:multiLevelType w:val="hybridMultilevel"/>
    <w:tmpl w:val="EA86D6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3CDA49B9"/>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D425559"/>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DA52AF7"/>
    <w:multiLevelType w:val="hybridMultilevel"/>
    <w:tmpl w:val="C7AEF0AA"/>
    <w:lvl w:ilvl="0" w:tplc="6980ECB6">
      <w:start w:val="1"/>
      <w:numFmt w:val="bullet"/>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DF81457"/>
    <w:multiLevelType w:val="hybridMultilevel"/>
    <w:tmpl w:val="817AA65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EC26323"/>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EE80BA4"/>
    <w:multiLevelType w:val="hybridMultilevel"/>
    <w:tmpl w:val="3F10A8AE"/>
    <w:lvl w:ilvl="0" w:tplc="04090019">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CF6263F2">
      <w:start w:val="1"/>
      <w:numFmt w:val="lowerLetter"/>
      <w:lvlText w:val="%5)"/>
      <w:lvlJc w:val="left"/>
      <w:pPr>
        <w:ind w:left="5400" w:hanging="360"/>
      </w:pPr>
      <w:rPr>
        <w:rFonts w:hint="default"/>
      </w:r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3" w15:restartNumberingAfterBreak="0">
    <w:nsid w:val="3FEE5BCE"/>
    <w:multiLevelType w:val="hybridMultilevel"/>
    <w:tmpl w:val="8D903960"/>
    <w:lvl w:ilvl="0" w:tplc="D39CB5D4">
      <w:numFmt w:val="bullet"/>
      <w:lvlText w:val="-"/>
      <w:lvlJc w:val="left"/>
      <w:pPr>
        <w:ind w:left="2912" w:hanging="360"/>
      </w:pPr>
      <w:rPr>
        <w:rFonts w:ascii="Garamond" w:eastAsia="Times New Roman" w:hAnsi="Garamond" w:cs="Times New Roman" w:hint="default"/>
      </w:rPr>
    </w:lvl>
    <w:lvl w:ilvl="1" w:tplc="0C070003" w:tentative="1">
      <w:start w:val="1"/>
      <w:numFmt w:val="bullet"/>
      <w:lvlText w:val="o"/>
      <w:lvlJc w:val="left"/>
      <w:pPr>
        <w:ind w:left="3632" w:hanging="360"/>
      </w:pPr>
      <w:rPr>
        <w:rFonts w:ascii="Courier New" w:hAnsi="Courier New" w:cs="Courier New" w:hint="default"/>
      </w:rPr>
    </w:lvl>
    <w:lvl w:ilvl="2" w:tplc="0C070005" w:tentative="1">
      <w:start w:val="1"/>
      <w:numFmt w:val="bullet"/>
      <w:lvlText w:val=""/>
      <w:lvlJc w:val="left"/>
      <w:pPr>
        <w:ind w:left="4352" w:hanging="360"/>
      </w:pPr>
      <w:rPr>
        <w:rFonts w:ascii="Wingdings" w:hAnsi="Wingdings" w:hint="default"/>
      </w:rPr>
    </w:lvl>
    <w:lvl w:ilvl="3" w:tplc="0C070001" w:tentative="1">
      <w:start w:val="1"/>
      <w:numFmt w:val="bullet"/>
      <w:lvlText w:val=""/>
      <w:lvlJc w:val="left"/>
      <w:pPr>
        <w:ind w:left="5072" w:hanging="360"/>
      </w:pPr>
      <w:rPr>
        <w:rFonts w:ascii="Symbol" w:hAnsi="Symbol" w:hint="default"/>
      </w:rPr>
    </w:lvl>
    <w:lvl w:ilvl="4" w:tplc="0C070003" w:tentative="1">
      <w:start w:val="1"/>
      <w:numFmt w:val="bullet"/>
      <w:lvlText w:val="o"/>
      <w:lvlJc w:val="left"/>
      <w:pPr>
        <w:ind w:left="5792" w:hanging="360"/>
      </w:pPr>
      <w:rPr>
        <w:rFonts w:ascii="Courier New" w:hAnsi="Courier New" w:cs="Courier New" w:hint="default"/>
      </w:rPr>
    </w:lvl>
    <w:lvl w:ilvl="5" w:tplc="0C070005" w:tentative="1">
      <w:start w:val="1"/>
      <w:numFmt w:val="bullet"/>
      <w:lvlText w:val=""/>
      <w:lvlJc w:val="left"/>
      <w:pPr>
        <w:ind w:left="6512" w:hanging="360"/>
      </w:pPr>
      <w:rPr>
        <w:rFonts w:ascii="Wingdings" w:hAnsi="Wingdings" w:hint="default"/>
      </w:rPr>
    </w:lvl>
    <w:lvl w:ilvl="6" w:tplc="0C070001" w:tentative="1">
      <w:start w:val="1"/>
      <w:numFmt w:val="bullet"/>
      <w:lvlText w:val=""/>
      <w:lvlJc w:val="left"/>
      <w:pPr>
        <w:ind w:left="7232" w:hanging="360"/>
      </w:pPr>
      <w:rPr>
        <w:rFonts w:ascii="Symbol" w:hAnsi="Symbol" w:hint="default"/>
      </w:rPr>
    </w:lvl>
    <w:lvl w:ilvl="7" w:tplc="0C070003" w:tentative="1">
      <w:start w:val="1"/>
      <w:numFmt w:val="bullet"/>
      <w:lvlText w:val="o"/>
      <w:lvlJc w:val="left"/>
      <w:pPr>
        <w:ind w:left="7952" w:hanging="360"/>
      </w:pPr>
      <w:rPr>
        <w:rFonts w:ascii="Courier New" w:hAnsi="Courier New" w:cs="Courier New" w:hint="default"/>
      </w:rPr>
    </w:lvl>
    <w:lvl w:ilvl="8" w:tplc="0C070005" w:tentative="1">
      <w:start w:val="1"/>
      <w:numFmt w:val="bullet"/>
      <w:lvlText w:val=""/>
      <w:lvlJc w:val="left"/>
      <w:pPr>
        <w:ind w:left="8672" w:hanging="360"/>
      </w:pPr>
      <w:rPr>
        <w:rFonts w:ascii="Wingdings" w:hAnsi="Wingdings" w:hint="default"/>
      </w:rPr>
    </w:lvl>
  </w:abstractNum>
  <w:abstractNum w:abstractNumId="94" w15:restartNumberingAfterBreak="0">
    <w:nsid w:val="41523717"/>
    <w:multiLevelType w:val="hybridMultilevel"/>
    <w:tmpl w:val="8E2CC8EA"/>
    <w:lvl w:ilvl="0" w:tplc="76A2C690">
      <w:start w:val="1"/>
      <w:numFmt w:val="none"/>
      <w:lvlText w:val="EXPECTED OUTPUT:"/>
      <w:lvlJc w:val="left"/>
      <w:pPr>
        <w:tabs>
          <w:tab w:val="num" w:pos="4820"/>
        </w:tabs>
        <w:ind w:left="4820" w:hanging="2268"/>
      </w:pPr>
      <w:rPr>
        <w:rFonts w:ascii="Palatino Linotype" w:hAnsi="Palatino Linotype" w:hint="default"/>
        <w:b w:val="0"/>
        <w:i/>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 w15:restartNumberingAfterBreak="0">
    <w:nsid w:val="42B1401C"/>
    <w:multiLevelType w:val="hybridMultilevel"/>
    <w:tmpl w:val="3F10A8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F6263F2">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4D14866"/>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5616355"/>
    <w:multiLevelType w:val="multilevel"/>
    <w:tmpl w:val="DEDC30E8"/>
    <w:lvl w:ilvl="0">
      <w:start w:val="1"/>
      <w:numFmt w:val="bullet"/>
      <w:pStyle w:val="Bul1"/>
      <w:lvlText w:val=""/>
      <w:lvlJc w:val="left"/>
      <w:pPr>
        <w:tabs>
          <w:tab w:val="num" w:pos="2552"/>
        </w:tabs>
        <w:ind w:left="2552" w:hanging="567"/>
      </w:pPr>
      <w:rPr>
        <w:rFonts w:ascii="Symbol" w:hAnsi="Symbol" w:hint="default"/>
      </w:rPr>
    </w:lvl>
    <w:lvl w:ilvl="1">
      <w:start w:val="1"/>
      <w:numFmt w:val="bullet"/>
      <w:pStyle w:val="Bul2"/>
      <w:lvlText w:val=""/>
      <w:lvlJc w:val="left"/>
      <w:pPr>
        <w:tabs>
          <w:tab w:val="num" w:pos="3119"/>
        </w:tabs>
        <w:ind w:left="3119" w:hanging="567"/>
      </w:pPr>
      <w:rPr>
        <w:rFonts w:ascii="Symbol" w:hAnsi="Symbol" w:hint="default"/>
      </w:rPr>
    </w:lvl>
    <w:lvl w:ilvl="2">
      <w:start w:val="1"/>
      <w:numFmt w:val="bullet"/>
      <w:pStyle w:val="Bul3"/>
      <w:lvlText w:val="o"/>
      <w:lvlJc w:val="left"/>
      <w:pPr>
        <w:tabs>
          <w:tab w:val="num" w:pos="3686"/>
        </w:tabs>
        <w:ind w:left="3686" w:hanging="567"/>
      </w:pPr>
      <w:rPr>
        <w:rFonts w:ascii="Courier New" w:hAnsi="Courier New" w:hint="default"/>
      </w:rPr>
    </w:lvl>
    <w:lvl w:ilvl="3">
      <w:start w:val="1"/>
      <w:numFmt w:val="bullet"/>
      <w:pStyle w:val="Bul4"/>
      <w:lvlText w:val=""/>
      <w:lvlJc w:val="left"/>
      <w:pPr>
        <w:tabs>
          <w:tab w:val="num" w:pos="4253"/>
        </w:tabs>
        <w:ind w:left="4253" w:hanging="56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5B3397B"/>
    <w:multiLevelType w:val="hybridMultilevel"/>
    <w:tmpl w:val="E586CBA4"/>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99" w15:restartNumberingAfterBreak="0">
    <w:nsid w:val="4641617F"/>
    <w:multiLevelType w:val="hybridMultilevel"/>
    <w:tmpl w:val="2F649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9A3FDF"/>
    <w:multiLevelType w:val="hybridMultilevel"/>
    <w:tmpl w:val="1E0AE6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1" w15:restartNumberingAfterBreak="0">
    <w:nsid w:val="469F7C3B"/>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7EB45CB"/>
    <w:multiLevelType w:val="hybridMultilevel"/>
    <w:tmpl w:val="3F10A8AE"/>
    <w:lvl w:ilvl="0" w:tplc="04090019">
      <w:start w:val="1"/>
      <w:numFmt w:val="lowerLetter"/>
      <w:lvlText w:val="%1."/>
      <w:lvlJc w:val="left"/>
      <w:pPr>
        <w:ind w:left="2345" w:hanging="360"/>
      </w:pPr>
      <w:rPr>
        <w:rFonts w:hint="default"/>
      </w:rPr>
    </w:lvl>
    <w:lvl w:ilvl="1" w:tplc="04090019">
      <w:start w:val="1"/>
      <w:numFmt w:val="lowerLetter"/>
      <w:lvlText w:val="%2."/>
      <w:lvlJc w:val="left"/>
      <w:pPr>
        <w:ind w:left="3065" w:hanging="360"/>
      </w:pPr>
    </w:lvl>
    <w:lvl w:ilvl="2" w:tplc="0409001B">
      <w:start w:val="1"/>
      <w:numFmt w:val="lowerRoman"/>
      <w:lvlText w:val="%3."/>
      <w:lvlJc w:val="right"/>
      <w:pPr>
        <w:ind w:left="3785" w:hanging="180"/>
      </w:pPr>
    </w:lvl>
    <w:lvl w:ilvl="3" w:tplc="0409000F">
      <w:start w:val="1"/>
      <w:numFmt w:val="decimal"/>
      <w:lvlText w:val="%4."/>
      <w:lvlJc w:val="left"/>
      <w:pPr>
        <w:ind w:left="4505" w:hanging="360"/>
      </w:pPr>
    </w:lvl>
    <w:lvl w:ilvl="4" w:tplc="CF6263F2">
      <w:start w:val="1"/>
      <w:numFmt w:val="lowerLetter"/>
      <w:lvlText w:val="%5)"/>
      <w:lvlJc w:val="left"/>
      <w:pPr>
        <w:ind w:left="5225" w:hanging="360"/>
      </w:pPr>
      <w:rPr>
        <w:rFonts w:hint="default"/>
      </w:r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3" w15:restartNumberingAfterBreak="0">
    <w:nsid w:val="48EE1736"/>
    <w:multiLevelType w:val="hybridMultilevel"/>
    <w:tmpl w:val="6F3A8504"/>
    <w:lvl w:ilvl="0" w:tplc="0C070001">
      <w:start w:val="1"/>
      <w:numFmt w:val="bullet"/>
      <w:lvlText w:val=""/>
      <w:lvlJc w:val="left"/>
      <w:pPr>
        <w:ind w:left="2705" w:hanging="360"/>
      </w:pPr>
      <w:rPr>
        <w:rFonts w:ascii="Symbol" w:hAnsi="Symbol" w:hint="default"/>
      </w:rPr>
    </w:lvl>
    <w:lvl w:ilvl="1" w:tplc="0C070003" w:tentative="1">
      <w:start w:val="1"/>
      <w:numFmt w:val="bullet"/>
      <w:lvlText w:val="o"/>
      <w:lvlJc w:val="left"/>
      <w:pPr>
        <w:ind w:left="3425" w:hanging="360"/>
      </w:pPr>
      <w:rPr>
        <w:rFonts w:ascii="Courier New" w:hAnsi="Courier New" w:cs="Courier New" w:hint="default"/>
      </w:rPr>
    </w:lvl>
    <w:lvl w:ilvl="2" w:tplc="0C070005" w:tentative="1">
      <w:start w:val="1"/>
      <w:numFmt w:val="bullet"/>
      <w:lvlText w:val=""/>
      <w:lvlJc w:val="left"/>
      <w:pPr>
        <w:ind w:left="4145" w:hanging="360"/>
      </w:pPr>
      <w:rPr>
        <w:rFonts w:ascii="Wingdings" w:hAnsi="Wingdings" w:hint="default"/>
      </w:rPr>
    </w:lvl>
    <w:lvl w:ilvl="3" w:tplc="0C070001" w:tentative="1">
      <w:start w:val="1"/>
      <w:numFmt w:val="bullet"/>
      <w:lvlText w:val=""/>
      <w:lvlJc w:val="left"/>
      <w:pPr>
        <w:ind w:left="4865" w:hanging="360"/>
      </w:pPr>
      <w:rPr>
        <w:rFonts w:ascii="Symbol" w:hAnsi="Symbol" w:hint="default"/>
      </w:rPr>
    </w:lvl>
    <w:lvl w:ilvl="4" w:tplc="0C070003" w:tentative="1">
      <w:start w:val="1"/>
      <w:numFmt w:val="bullet"/>
      <w:lvlText w:val="o"/>
      <w:lvlJc w:val="left"/>
      <w:pPr>
        <w:ind w:left="5585" w:hanging="360"/>
      </w:pPr>
      <w:rPr>
        <w:rFonts w:ascii="Courier New" w:hAnsi="Courier New" w:cs="Courier New" w:hint="default"/>
      </w:rPr>
    </w:lvl>
    <w:lvl w:ilvl="5" w:tplc="0C070005" w:tentative="1">
      <w:start w:val="1"/>
      <w:numFmt w:val="bullet"/>
      <w:lvlText w:val=""/>
      <w:lvlJc w:val="left"/>
      <w:pPr>
        <w:ind w:left="6305" w:hanging="360"/>
      </w:pPr>
      <w:rPr>
        <w:rFonts w:ascii="Wingdings" w:hAnsi="Wingdings" w:hint="default"/>
      </w:rPr>
    </w:lvl>
    <w:lvl w:ilvl="6" w:tplc="0C070001" w:tentative="1">
      <w:start w:val="1"/>
      <w:numFmt w:val="bullet"/>
      <w:lvlText w:val=""/>
      <w:lvlJc w:val="left"/>
      <w:pPr>
        <w:ind w:left="7025" w:hanging="360"/>
      </w:pPr>
      <w:rPr>
        <w:rFonts w:ascii="Symbol" w:hAnsi="Symbol" w:hint="default"/>
      </w:rPr>
    </w:lvl>
    <w:lvl w:ilvl="7" w:tplc="0C070003" w:tentative="1">
      <w:start w:val="1"/>
      <w:numFmt w:val="bullet"/>
      <w:lvlText w:val="o"/>
      <w:lvlJc w:val="left"/>
      <w:pPr>
        <w:ind w:left="7745" w:hanging="360"/>
      </w:pPr>
      <w:rPr>
        <w:rFonts w:ascii="Courier New" w:hAnsi="Courier New" w:cs="Courier New" w:hint="default"/>
      </w:rPr>
    </w:lvl>
    <w:lvl w:ilvl="8" w:tplc="0C070005" w:tentative="1">
      <w:start w:val="1"/>
      <w:numFmt w:val="bullet"/>
      <w:lvlText w:val=""/>
      <w:lvlJc w:val="left"/>
      <w:pPr>
        <w:ind w:left="8465" w:hanging="360"/>
      </w:pPr>
      <w:rPr>
        <w:rFonts w:ascii="Wingdings" w:hAnsi="Wingdings" w:hint="default"/>
      </w:rPr>
    </w:lvl>
  </w:abstractNum>
  <w:abstractNum w:abstractNumId="104" w15:restartNumberingAfterBreak="0">
    <w:nsid w:val="4A6B1E06"/>
    <w:multiLevelType w:val="hybridMultilevel"/>
    <w:tmpl w:val="1E82A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B7C0BB5"/>
    <w:multiLevelType w:val="hybridMultilevel"/>
    <w:tmpl w:val="C6D42DF4"/>
    <w:lvl w:ilvl="0" w:tplc="C50E1CAE">
      <w:start w:val="1"/>
      <w:numFmt w:val="decimal"/>
      <w:lvlText w:val="NOTE %1:"/>
      <w:lvlJc w:val="left"/>
      <w:pPr>
        <w:tabs>
          <w:tab w:val="num" w:pos="3402"/>
        </w:tabs>
        <w:ind w:left="3969" w:hanging="964"/>
      </w:pPr>
      <w:rPr>
        <w:rFonts w:hint="default"/>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6" w15:restartNumberingAfterBreak="0">
    <w:nsid w:val="4DAA385E"/>
    <w:multiLevelType w:val="hybridMultilevel"/>
    <w:tmpl w:val="588C54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7" w15:restartNumberingAfterBreak="0">
    <w:nsid w:val="4F717754"/>
    <w:multiLevelType w:val="hybridMultilevel"/>
    <w:tmpl w:val="3CCA7C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5021390D"/>
    <w:multiLevelType w:val="hybridMultilevel"/>
    <w:tmpl w:val="D42879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50F16707"/>
    <w:multiLevelType w:val="hybridMultilevel"/>
    <w:tmpl w:val="6472C7FE"/>
    <w:lvl w:ilvl="0" w:tplc="04090019">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CF6263F2">
      <w:start w:val="1"/>
      <w:numFmt w:val="lowerLetter"/>
      <w:lvlText w:val="%5)"/>
      <w:lvlJc w:val="left"/>
      <w:pPr>
        <w:ind w:left="5400" w:hanging="360"/>
      </w:pPr>
      <w:rPr>
        <w:rFonts w:hint="default"/>
      </w:r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0" w15:restartNumberingAfterBreak="0">
    <w:nsid w:val="51723F80"/>
    <w:multiLevelType w:val="hybridMultilevel"/>
    <w:tmpl w:val="A25895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52AC4A38"/>
    <w:multiLevelType w:val="multilevel"/>
    <w:tmpl w:val="1D00F8C0"/>
    <w:lvl w:ilvl="0">
      <w:start w:val="1"/>
      <w:numFmt w:val="decimal"/>
      <w:pStyle w:val="ProcSpecLevel1"/>
      <w:suff w:val="space"/>
      <w:lvlText w:val="Part %1"/>
      <w:lvlJc w:val="left"/>
      <w:pPr>
        <w:ind w:left="360" w:hanging="360"/>
      </w:pPr>
      <w:rPr>
        <w:rFonts w:ascii="Arial" w:hAnsi="Arial" w:hint="default"/>
        <w:b/>
        <w:sz w:val="28"/>
      </w:rPr>
    </w:lvl>
    <w:lvl w:ilvl="1">
      <w:start w:val="1"/>
      <w:numFmt w:val="decimal"/>
      <w:suff w:val="space"/>
      <w:lvlText w:val="%1.%2"/>
      <w:lvlJc w:val="left"/>
      <w:pPr>
        <w:ind w:left="648" w:hanging="648"/>
      </w:pPr>
      <w:rPr>
        <w:rFonts w:ascii="Arial" w:hAnsi="Arial" w:hint="default"/>
        <w:b/>
        <w:i w:val="0"/>
        <w:sz w:val="26"/>
      </w:rPr>
    </w:lvl>
    <w:lvl w:ilvl="2">
      <w:start w:val="1"/>
      <w:numFmt w:val="decimal"/>
      <w:suff w:val="space"/>
      <w:lvlText w:val="%1.%2.%3"/>
      <w:lvlJc w:val="left"/>
      <w:pPr>
        <w:ind w:left="1080" w:hanging="1080"/>
      </w:pPr>
      <w:rPr>
        <w:rFonts w:ascii="Arial" w:hAnsi="Arial" w:hint="default"/>
        <w:b/>
        <w:i w:val="0"/>
        <w:sz w:val="22"/>
      </w:rPr>
    </w:lvl>
    <w:lvl w:ilvl="3">
      <w:start w:val="1"/>
      <w:numFmt w:val="decimal"/>
      <w:lvlText w:val="(%4)"/>
      <w:lvlJc w:val="left"/>
      <w:pPr>
        <w:ind w:left="1440" w:hanging="360"/>
      </w:pPr>
      <w:rPr>
        <w:rFonts w:ascii="Arial" w:hAnsi="Aria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54AF76B5"/>
    <w:multiLevelType w:val="hybridMultilevel"/>
    <w:tmpl w:val="82C067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3" w15:restartNumberingAfterBreak="0">
    <w:nsid w:val="5675016E"/>
    <w:multiLevelType w:val="hybridMultilevel"/>
    <w:tmpl w:val="3F10A8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F6263F2">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67D3837"/>
    <w:multiLevelType w:val="multilevel"/>
    <w:tmpl w:val="A7888FD2"/>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15" w15:restartNumberingAfterBreak="0">
    <w:nsid w:val="576C1C87"/>
    <w:multiLevelType w:val="hybridMultilevel"/>
    <w:tmpl w:val="33C20A6A"/>
    <w:lvl w:ilvl="0" w:tplc="D39CB5D4">
      <w:numFmt w:val="bullet"/>
      <w:lvlText w:val="-"/>
      <w:lvlJc w:val="left"/>
      <w:pPr>
        <w:ind w:left="2912" w:hanging="360"/>
      </w:pPr>
      <w:rPr>
        <w:rFonts w:ascii="Garamond" w:eastAsia="Times New Roman" w:hAnsi="Garamond" w:cs="Times New Roman" w:hint="default"/>
      </w:rPr>
    </w:lvl>
    <w:lvl w:ilvl="1" w:tplc="0C070003" w:tentative="1">
      <w:start w:val="1"/>
      <w:numFmt w:val="bullet"/>
      <w:lvlText w:val="o"/>
      <w:lvlJc w:val="left"/>
      <w:pPr>
        <w:ind w:left="3632" w:hanging="360"/>
      </w:pPr>
      <w:rPr>
        <w:rFonts w:ascii="Courier New" w:hAnsi="Courier New" w:cs="Courier New" w:hint="default"/>
      </w:rPr>
    </w:lvl>
    <w:lvl w:ilvl="2" w:tplc="0C070005" w:tentative="1">
      <w:start w:val="1"/>
      <w:numFmt w:val="bullet"/>
      <w:lvlText w:val=""/>
      <w:lvlJc w:val="left"/>
      <w:pPr>
        <w:ind w:left="4352" w:hanging="360"/>
      </w:pPr>
      <w:rPr>
        <w:rFonts w:ascii="Wingdings" w:hAnsi="Wingdings" w:hint="default"/>
      </w:rPr>
    </w:lvl>
    <w:lvl w:ilvl="3" w:tplc="0C070001" w:tentative="1">
      <w:start w:val="1"/>
      <w:numFmt w:val="bullet"/>
      <w:lvlText w:val=""/>
      <w:lvlJc w:val="left"/>
      <w:pPr>
        <w:ind w:left="5072" w:hanging="360"/>
      </w:pPr>
      <w:rPr>
        <w:rFonts w:ascii="Symbol" w:hAnsi="Symbol" w:hint="default"/>
      </w:rPr>
    </w:lvl>
    <w:lvl w:ilvl="4" w:tplc="0C070003" w:tentative="1">
      <w:start w:val="1"/>
      <w:numFmt w:val="bullet"/>
      <w:lvlText w:val="o"/>
      <w:lvlJc w:val="left"/>
      <w:pPr>
        <w:ind w:left="5792" w:hanging="360"/>
      </w:pPr>
      <w:rPr>
        <w:rFonts w:ascii="Courier New" w:hAnsi="Courier New" w:cs="Courier New" w:hint="default"/>
      </w:rPr>
    </w:lvl>
    <w:lvl w:ilvl="5" w:tplc="0C070005" w:tentative="1">
      <w:start w:val="1"/>
      <w:numFmt w:val="bullet"/>
      <w:lvlText w:val=""/>
      <w:lvlJc w:val="left"/>
      <w:pPr>
        <w:ind w:left="6512" w:hanging="360"/>
      </w:pPr>
      <w:rPr>
        <w:rFonts w:ascii="Wingdings" w:hAnsi="Wingdings" w:hint="default"/>
      </w:rPr>
    </w:lvl>
    <w:lvl w:ilvl="6" w:tplc="0C070001" w:tentative="1">
      <w:start w:val="1"/>
      <w:numFmt w:val="bullet"/>
      <w:lvlText w:val=""/>
      <w:lvlJc w:val="left"/>
      <w:pPr>
        <w:ind w:left="7232" w:hanging="360"/>
      </w:pPr>
      <w:rPr>
        <w:rFonts w:ascii="Symbol" w:hAnsi="Symbol" w:hint="default"/>
      </w:rPr>
    </w:lvl>
    <w:lvl w:ilvl="7" w:tplc="0C070003" w:tentative="1">
      <w:start w:val="1"/>
      <w:numFmt w:val="bullet"/>
      <w:lvlText w:val="o"/>
      <w:lvlJc w:val="left"/>
      <w:pPr>
        <w:ind w:left="7952" w:hanging="360"/>
      </w:pPr>
      <w:rPr>
        <w:rFonts w:ascii="Courier New" w:hAnsi="Courier New" w:cs="Courier New" w:hint="default"/>
      </w:rPr>
    </w:lvl>
    <w:lvl w:ilvl="8" w:tplc="0C070005" w:tentative="1">
      <w:start w:val="1"/>
      <w:numFmt w:val="bullet"/>
      <w:lvlText w:val=""/>
      <w:lvlJc w:val="left"/>
      <w:pPr>
        <w:ind w:left="8672" w:hanging="360"/>
      </w:pPr>
      <w:rPr>
        <w:rFonts w:ascii="Wingdings" w:hAnsi="Wingdings" w:hint="default"/>
      </w:rPr>
    </w:lvl>
  </w:abstractNum>
  <w:abstractNum w:abstractNumId="116" w15:restartNumberingAfterBreak="0">
    <w:nsid w:val="57935FEE"/>
    <w:multiLevelType w:val="hybridMultilevel"/>
    <w:tmpl w:val="8F6CB8E2"/>
    <w:lvl w:ilvl="0" w:tplc="04090019">
      <w:start w:val="1"/>
      <w:numFmt w:val="lowerLetter"/>
      <w:lvlText w:val="%1."/>
      <w:lvlJc w:val="left"/>
      <w:pPr>
        <w:ind w:left="2487" w:hanging="360"/>
      </w:pPr>
      <w:rPr>
        <w:rFonts w:hint="default"/>
      </w:rPr>
    </w:lvl>
    <w:lvl w:ilvl="1" w:tplc="04090019">
      <w:start w:val="1"/>
      <w:numFmt w:val="lowerLetter"/>
      <w:lvlText w:val="%2."/>
      <w:lvlJc w:val="left"/>
      <w:pPr>
        <w:ind w:left="5333" w:hanging="360"/>
      </w:pPr>
    </w:lvl>
    <w:lvl w:ilvl="2" w:tplc="0409001B">
      <w:start w:val="1"/>
      <w:numFmt w:val="lowerRoman"/>
      <w:lvlText w:val="%3."/>
      <w:lvlJc w:val="right"/>
      <w:pPr>
        <w:ind w:left="6053" w:hanging="180"/>
      </w:pPr>
    </w:lvl>
    <w:lvl w:ilvl="3" w:tplc="0409000F">
      <w:start w:val="1"/>
      <w:numFmt w:val="decimal"/>
      <w:lvlText w:val="%4."/>
      <w:lvlJc w:val="left"/>
      <w:pPr>
        <w:ind w:left="6773" w:hanging="360"/>
      </w:pPr>
    </w:lvl>
    <w:lvl w:ilvl="4" w:tplc="04090019">
      <w:start w:val="1"/>
      <w:numFmt w:val="lowerLetter"/>
      <w:lvlText w:val="%5."/>
      <w:lvlJc w:val="left"/>
      <w:pPr>
        <w:ind w:left="7493" w:hanging="360"/>
      </w:pPr>
    </w:lvl>
    <w:lvl w:ilvl="5" w:tplc="0409001B" w:tentative="1">
      <w:start w:val="1"/>
      <w:numFmt w:val="lowerRoman"/>
      <w:lvlText w:val="%6."/>
      <w:lvlJc w:val="right"/>
      <w:pPr>
        <w:ind w:left="8213" w:hanging="180"/>
      </w:pPr>
    </w:lvl>
    <w:lvl w:ilvl="6" w:tplc="0409000F" w:tentative="1">
      <w:start w:val="1"/>
      <w:numFmt w:val="decimal"/>
      <w:lvlText w:val="%7."/>
      <w:lvlJc w:val="left"/>
      <w:pPr>
        <w:ind w:left="8933" w:hanging="360"/>
      </w:pPr>
    </w:lvl>
    <w:lvl w:ilvl="7" w:tplc="04090019" w:tentative="1">
      <w:start w:val="1"/>
      <w:numFmt w:val="lowerLetter"/>
      <w:lvlText w:val="%8."/>
      <w:lvlJc w:val="left"/>
      <w:pPr>
        <w:ind w:left="9653" w:hanging="360"/>
      </w:pPr>
    </w:lvl>
    <w:lvl w:ilvl="8" w:tplc="0409001B" w:tentative="1">
      <w:start w:val="1"/>
      <w:numFmt w:val="lowerRoman"/>
      <w:lvlText w:val="%9."/>
      <w:lvlJc w:val="right"/>
      <w:pPr>
        <w:ind w:left="10373" w:hanging="180"/>
      </w:pPr>
    </w:lvl>
  </w:abstractNum>
  <w:abstractNum w:abstractNumId="117" w15:restartNumberingAfterBreak="0">
    <w:nsid w:val="58494312"/>
    <w:multiLevelType w:val="hybridMultilevel"/>
    <w:tmpl w:val="4DF4FDDC"/>
    <w:lvl w:ilvl="0" w:tplc="04090019">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8" w15:restartNumberingAfterBreak="0">
    <w:nsid w:val="58824796"/>
    <w:multiLevelType w:val="hybridMultilevel"/>
    <w:tmpl w:val="72AC8F16"/>
    <w:lvl w:ilvl="0" w:tplc="4A5E611A">
      <w:start w:val="1"/>
      <w:numFmt w:val="bullet"/>
      <w:lvlText w:val=""/>
      <w:lvlJc w:val="left"/>
      <w:pPr>
        <w:tabs>
          <w:tab w:val="num" w:pos="4253"/>
        </w:tabs>
        <w:ind w:left="4253"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A2E6DE7"/>
    <w:multiLevelType w:val="multilevel"/>
    <w:tmpl w:val="A7888FD2"/>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20" w15:restartNumberingAfterBreak="0">
    <w:nsid w:val="5B5466D6"/>
    <w:multiLevelType w:val="hybridMultilevel"/>
    <w:tmpl w:val="DA626776"/>
    <w:lvl w:ilvl="0" w:tplc="839678BA">
      <w:start w:val="1"/>
      <w:numFmt w:val="bullet"/>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D4C0602"/>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DFA79EE"/>
    <w:multiLevelType w:val="hybridMultilevel"/>
    <w:tmpl w:val="DFC88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E22088A"/>
    <w:multiLevelType w:val="hybridMultilevel"/>
    <w:tmpl w:val="10502074"/>
    <w:lvl w:ilvl="0" w:tplc="0C070001">
      <w:start w:val="1"/>
      <w:numFmt w:val="bullet"/>
      <w:lvlText w:val=""/>
      <w:lvlJc w:val="left"/>
      <w:pPr>
        <w:ind w:left="2705" w:hanging="360"/>
      </w:pPr>
      <w:rPr>
        <w:rFonts w:ascii="Symbol" w:hAnsi="Symbol" w:hint="default"/>
      </w:rPr>
    </w:lvl>
    <w:lvl w:ilvl="1" w:tplc="0C070003" w:tentative="1">
      <w:start w:val="1"/>
      <w:numFmt w:val="bullet"/>
      <w:lvlText w:val="o"/>
      <w:lvlJc w:val="left"/>
      <w:pPr>
        <w:ind w:left="3425" w:hanging="360"/>
      </w:pPr>
      <w:rPr>
        <w:rFonts w:ascii="Courier New" w:hAnsi="Courier New" w:cs="Courier New" w:hint="default"/>
      </w:rPr>
    </w:lvl>
    <w:lvl w:ilvl="2" w:tplc="0C070005" w:tentative="1">
      <w:start w:val="1"/>
      <w:numFmt w:val="bullet"/>
      <w:lvlText w:val=""/>
      <w:lvlJc w:val="left"/>
      <w:pPr>
        <w:ind w:left="4145" w:hanging="360"/>
      </w:pPr>
      <w:rPr>
        <w:rFonts w:ascii="Wingdings" w:hAnsi="Wingdings" w:hint="default"/>
      </w:rPr>
    </w:lvl>
    <w:lvl w:ilvl="3" w:tplc="0C070001" w:tentative="1">
      <w:start w:val="1"/>
      <w:numFmt w:val="bullet"/>
      <w:lvlText w:val=""/>
      <w:lvlJc w:val="left"/>
      <w:pPr>
        <w:ind w:left="4865" w:hanging="360"/>
      </w:pPr>
      <w:rPr>
        <w:rFonts w:ascii="Symbol" w:hAnsi="Symbol" w:hint="default"/>
      </w:rPr>
    </w:lvl>
    <w:lvl w:ilvl="4" w:tplc="0C070003" w:tentative="1">
      <w:start w:val="1"/>
      <w:numFmt w:val="bullet"/>
      <w:lvlText w:val="o"/>
      <w:lvlJc w:val="left"/>
      <w:pPr>
        <w:ind w:left="5585" w:hanging="360"/>
      </w:pPr>
      <w:rPr>
        <w:rFonts w:ascii="Courier New" w:hAnsi="Courier New" w:cs="Courier New" w:hint="default"/>
      </w:rPr>
    </w:lvl>
    <w:lvl w:ilvl="5" w:tplc="0C070005" w:tentative="1">
      <w:start w:val="1"/>
      <w:numFmt w:val="bullet"/>
      <w:lvlText w:val=""/>
      <w:lvlJc w:val="left"/>
      <w:pPr>
        <w:ind w:left="6305" w:hanging="360"/>
      </w:pPr>
      <w:rPr>
        <w:rFonts w:ascii="Wingdings" w:hAnsi="Wingdings" w:hint="default"/>
      </w:rPr>
    </w:lvl>
    <w:lvl w:ilvl="6" w:tplc="0C070001" w:tentative="1">
      <w:start w:val="1"/>
      <w:numFmt w:val="bullet"/>
      <w:lvlText w:val=""/>
      <w:lvlJc w:val="left"/>
      <w:pPr>
        <w:ind w:left="7025" w:hanging="360"/>
      </w:pPr>
      <w:rPr>
        <w:rFonts w:ascii="Symbol" w:hAnsi="Symbol" w:hint="default"/>
      </w:rPr>
    </w:lvl>
    <w:lvl w:ilvl="7" w:tplc="0C070003" w:tentative="1">
      <w:start w:val="1"/>
      <w:numFmt w:val="bullet"/>
      <w:lvlText w:val="o"/>
      <w:lvlJc w:val="left"/>
      <w:pPr>
        <w:ind w:left="7745" w:hanging="360"/>
      </w:pPr>
      <w:rPr>
        <w:rFonts w:ascii="Courier New" w:hAnsi="Courier New" w:cs="Courier New" w:hint="default"/>
      </w:rPr>
    </w:lvl>
    <w:lvl w:ilvl="8" w:tplc="0C070005" w:tentative="1">
      <w:start w:val="1"/>
      <w:numFmt w:val="bullet"/>
      <w:lvlText w:val=""/>
      <w:lvlJc w:val="left"/>
      <w:pPr>
        <w:ind w:left="8465" w:hanging="360"/>
      </w:pPr>
      <w:rPr>
        <w:rFonts w:ascii="Wingdings" w:hAnsi="Wingdings" w:hint="default"/>
      </w:rPr>
    </w:lvl>
  </w:abstractNum>
  <w:abstractNum w:abstractNumId="124" w15:restartNumberingAfterBreak="0">
    <w:nsid w:val="5E4F537E"/>
    <w:multiLevelType w:val="hybridMultilevel"/>
    <w:tmpl w:val="94260D4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606C4F55"/>
    <w:multiLevelType w:val="hybridMultilevel"/>
    <w:tmpl w:val="574A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0817858"/>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1CF1D65"/>
    <w:multiLevelType w:val="hybridMultilevel"/>
    <w:tmpl w:val="B14AF5E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27D2518"/>
    <w:multiLevelType w:val="hybridMultilevel"/>
    <w:tmpl w:val="3F10A8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F6263F2">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2896EA0"/>
    <w:multiLevelType w:val="hybridMultilevel"/>
    <w:tmpl w:val="59686702"/>
    <w:lvl w:ilvl="0" w:tplc="748A5D3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0" w15:restartNumberingAfterBreak="0">
    <w:nsid w:val="62A219C3"/>
    <w:multiLevelType w:val="multilevel"/>
    <w:tmpl w:val="CC847F22"/>
    <w:lvl w:ilvl="0">
      <w:start w:val="1"/>
      <w:numFmt w:val="bullet"/>
      <w:lvlText w:val=""/>
      <w:lvlJc w:val="left"/>
      <w:pPr>
        <w:tabs>
          <w:tab w:val="num" w:pos="2552"/>
        </w:tabs>
        <w:ind w:left="2552" w:hanging="567"/>
      </w:pPr>
      <w:rPr>
        <w:rFonts w:ascii="Symbol" w:hAnsi="Symbol"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3686"/>
        </w:tabs>
        <w:ind w:left="3686" w:hanging="567"/>
      </w:pPr>
      <w:rPr>
        <w:rFonts w:hint="default"/>
      </w:rPr>
    </w:lvl>
    <w:lvl w:ilvl="3">
      <w:start w:val="1"/>
      <w:numFmt w:val="decimal"/>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131" w15:restartNumberingAfterBreak="0">
    <w:nsid w:val="64956EE9"/>
    <w:multiLevelType w:val="hybridMultilevel"/>
    <w:tmpl w:val="B14AF5E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4EB4C62"/>
    <w:multiLevelType w:val="hybridMultilevel"/>
    <w:tmpl w:val="0B9C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343D03"/>
    <w:multiLevelType w:val="multilevel"/>
    <w:tmpl w:val="CC847F22"/>
    <w:lvl w:ilvl="0">
      <w:start w:val="1"/>
      <w:numFmt w:val="bullet"/>
      <w:lvlText w:val=""/>
      <w:lvlJc w:val="left"/>
      <w:pPr>
        <w:tabs>
          <w:tab w:val="num" w:pos="2552"/>
        </w:tabs>
        <w:ind w:left="2552" w:hanging="567"/>
      </w:pPr>
      <w:rPr>
        <w:rFonts w:ascii="Symbol" w:hAnsi="Symbol"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3686"/>
        </w:tabs>
        <w:ind w:left="3686" w:hanging="567"/>
      </w:pPr>
      <w:rPr>
        <w:rFonts w:hint="default"/>
      </w:rPr>
    </w:lvl>
    <w:lvl w:ilvl="3">
      <w:start w:val="1"/>
      <w:numFmt w:val="decimal"/>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134" w15:restartNumberingAfterBreak="0">
    <w:nsid w:val="65F52F68"/>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66210D9"/>
    <w:multiLevelType w:val="hybridMultilevel"/>
    <w:tmpl w:val="0B8EAED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8060A94"/>
    <w:multiLevelType w:val="multilevel"/>
    <w:tmpl w:val="493634CC"/>
    <w:lvl w:ilvl="0">
      <w:start w:val="1"/>
      <w:numFmt w:val="none"/>
      <w:pStyle w:val="NOTE"/>
      <w:lvlText w:val="NOTE"/>
      <w:lvlJc w:val="left"/>
      <w:pPr>
        <w:tabs>
          <w:tab w:val="num" w:pos="4253"/>
        </w:tabs>
        <w:ind w:left="4253" w:hanging="964"/>
      </w:pPr>
      <w:rPr>
        <w:rFonts w:hint="default"/>
      </w:rPr>
    </w:lvl>
    <w:lvl w:ilvl="1">
      <w:start w:val="1"/>
      <w:numFmt w:val="none"/>
      <w:pStyle w:val="NOTEnumbered"/>
      <w:suff w:val="space"/>
      <w:lvlText w:val="NOTE"/>
      <w:lvlJc w:val="left"/>
      <w:pPr>
        <w:ind w:left="4253" w:hanging="964"/>
      </w:pPr>
      <w:rPr>
        <w:rFonts w:hint="default"/>
      </w:rPr>
    </w:lvl>
    <w:lvl w:ilvl="2">
      <w:start w:val="1"/>
      <w:numFmt w:val="bullet"/>
      <w:pStyle w:val="NOTEbul"/>
      <w:lvlText w:val=""/>
      <w:lvlJc w:val="left"/>
      <w:pPr>
        <w:tabs>
          <w:tab w:val="num" w:pos="4536"/>
        </w:tabs>
        <w:ind w:left="4536" w:hanging="283"/>
      </w:pPr>
      <w:rPr>
        <w:rFonts w:ascii="Symbol" w:hAnsi="Symbol" w:hint="default"/>
      </w:rPr>
    </w:lvl>
    <w:lvl w:ilvl="3">
      <w:start w:val="1"/>
      <w:numFmt w:val="none"/>
      <w:pStyle w:val="NOTEcont"/>
      <w:suff w:val="nothing"/>
      <w:lvlText w:val=""/>
      <w:lvlJc w:val="left"/>
      <w:pPr>
        <w:ind w:left="4253" w:firstLine="0"/>
      </w:pPr>
      <w:rPr>
        <w:rFonts w:hint="default"/>
      </w:rPr>
    </w:lvl>
    <w:lvl w:ilvl="4">
      <w:start w:val="1"/>
      <w:numFmt w:val="none"/>
      <w:lvlText w:val=""/>
      <w:lvlJc w:val="left"/>
      <w:pPr>
        <w:ind w:left="4536"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hanging="32767"/>
      </w:pPr>
      <w:rPr>
        <w:rFonts w:hint="default"/>
      </w:rPr>
    </w:lvl>
    <w:lvl w:ilvl="7">
      <w:start w:val="1"/>
      <w:numFmt w:val="none"/>
      <w:lvlText w:val=""/>
      <w:lvlJc w:val="left"/>
      <w:pPr>
        <w:ind w:left="-32767" w:firstLine="32767"/>
      </w:pPr>
      <w:rPr>
        <w:rFonts w:hint="default"/>
      </w:rPr>
    </w:lvl>
    <w:lvl w:ilvl="8">
      <w:start w:val="1"/>
      <w:numFmt w:val="none"/>
      <w:lvlText w:val=""/>
      <w:lvlJc w:val="left"/>
      <w:pPr>
        <w:ind w:left="-32767" w:firstLine="0"/>
      </w:pPr>
      <w:rPr>
        <w:rFonts w:hint="default"/>
      </w:rPr>
    </w:lvl>
  </w:abstractNum>
  <w:abstractNum w:abstractNumId="137" w15:restartNumberingAfterBreak="0">
    <w:nsid w:val="68F01221"/>
    <w:multiLevelType w:val="hybridMultilevel"/>
    <w:tmpl w:val="4DF4FDD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406D17"/>
    <w:multiLevelType w:val="hybridMultilevel"/>
    <w:tmpl w:val="D0AAB312"/>
    <w:lvl w:ilvl="0" w:tplc="0C070001">
      <w:start w:val="1"/>
      <w:numFmt w:val="bullet"/>
      <w:lvlText w:val=""/>
      <w:lvlJc w:val="left"/>
      <w:pPr>
        <w:ind w:left="3272" w:hanging="360"/>
      </w:pPr>
      <w:rPr>
        <w:rFonts w:ascii="Symbol" w:hAnsi="Symbol" w:hint="default"/>
      </w:rPr>
    </w:lvl>
    <w:lvl w:ilvl="1" w:tplc="0C070003" w:tentative="1">
      <w:start w:val="1"/>
      <w:numFmt w:val="bullet"/>
      <w:lvlText w:val="o"/>
      <w:lvlJc w:val="left"/>
      <w:pPr>
        <w:ind w:left="3992" w:hanging="360"/>
      </w:pPr>
      <w:rPr>
        <w:rFonts w:ascii="Courier New" w:hAnsi="Courier New" w:cs="Courier New" w:hint="default"/>
      </w:rPr>
    </w:lvl>
    <w:lvl w:ilvl="2" w:tplc="0C070005" w:tentative="1">
      <w:start w:val="1"/>
      <w:numFmt w:val="bullet"/>
      <w:lvlText w:val=""/>
      <w:lvlJc w:val="left"/>
      <w:pPr>
        <w:ind w:left="4712" w:hanging="360"/>
      </w:pPr>
      <w:rPr>
        <w:rFonts w:ascii="Wingdings" w:hAnsi="Wingdings" w:hint="default"/>
      </w:rPr>
    </w:lvl>
    <w:lvl w:ilvl="3" w:tplc="0C070001" w:tentative="1">
      <w:start w:val="1"/>
      <w:numFmt w:val="bullet"/>
      <w:lvlText w:val=""/>
      <w:lvlJc w:val="left"/>
      <w:pPr>
        <w:ind w:left="5432" w:hanging="360"/>
      </w:pPr>
      <w:rPr>
        <w:rFonts w:ascii="Symbol" w:hAnsi="Symbol" w:hint="default"/>
      </w:rPr>
    </w:lvl>
    <w:lvl w:ilvl="4" w:tplc="0C070003" w:tentative="1">
      <w:start w:val="1"/>
      <w:numFmt w:val="bullet"/>
      <w:lvlText w:val="o"/>
      <w:lvlJc w:val="left"/>
      <w:pPr>
        <w:ind w:left="6152" w:hanging="360"/>
      </w:pPr>
      <w:rPr>
        <w:rFonts w:ascii="Courier New" w:hAnsi="Courier New" w:cs="Courier New" w:hint="default"/>
      </w:rPr>
    </w:lvl>
    <w:lvl w:ilvl="5" w:tplc="0C070005" w:tentative="1">
      <w:start w:val="1"/>
      <w:numFmt w:val="bullet"/>
      <w:lvlText w:val=""/>
      <w:lvlJc w:val="left"/>
      <w:pPr>
        <w:ind w:left="6872" w:hanging="360"/>
      </w:pPr>
      <w:rPr>
        <w:rFonts w:ascii="Wingdings" w:hAnsi="Wingdings" w:hint="default"/>
      </w:rPr>
    </w:lvl>
    <w:lvl w:ilvl="6" w:tplc="0C070001" w:tentative="1">
      <w:start w:val="1"/>
      <w:numFmt w:val="bullet"/>
      <w:lvlText w:val=""/>
      <w:lvlJc w:val="left"/>
      <w:pPr>
        <w:ind w:left="7592" w:hanging="360"/>
      </w:pPr>
      <w:rPr>
        <w:rFonts w:ascii="Symbol" w:hAnsi="Symbol" w:hint="default"/>
      </w:rPr>
    </w:lvl>
    <w:lvl w:ilvl="7" w:tplc="0C070003" w:tentative="1">
      <w:start w:val="1"/>
      <w:numFmt w:val="bullet"/>
      <w:lvlText w:val="o"/>
      <w:lvlJc w:val="left"/>
      <w:pPr>
        <w:ind w:left="8312" w:hanging="360"/>
      </w:pPr>
      <w:rPr>
        <w:rFonts w:ascii="Courier New" w:hAnsi="Courier New" w:cs="Courier New" w:hint="default"/>
      </w:rPr>
    </w:lvl>
    <w:lvl w:ilvl="8" w:tplc="0C070005" w:tentative="1">
      <w:start w:val="1"/>
      <w:numFmt w:val="bullet"/>
      <w:lvlText w:val=""/>
      <w:lvlJc w:val="left"/>
      <w:pPr>
        <w:ind w:left="9032" w:hanging="360"/>
      </w:pPr>
      <w:rPr>
        <w:rFonts w:ascii="Wingdings" w:hAnsi="Wingdings" w:hint="default"/>
      </w:rPr>
    </w:lvl>
  </w:abstractNum>
  <w:abstractNum w:abstractNumId="139" w15:restartNumberingAfterBreak="0">
    <w:nsid w:val="6A9F23BC"/>
    <w:multiLevelType w:val="hybridMultilevel"/>
    <w:tmpl w:val="3F10A8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F6263F2">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B1F476F"/>
    <w:multiLevelType w:val="hybridMultilevel"/>
    <w:tmpl w:val="4DCA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74022B"/>
    <w:multiLevelType w:val="hybridMultilevel"/>
    <w:tmpl w:val="D73EF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BFD0896"/>
    <w:multiLevelType w:val="hybridMultilevel"/>
    <w:tmpl w:val="0E02D48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C75235E"/>
    <w:multiLevelType w:val="hybridMultilevel"/>
    <w:tmpl w:val="0318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CCE7827"/>
    <w:multiLevelType w:val="hybridMultilevel"/>
    <w:tmpl w:val="3F10A8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F6263F2">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D843968"/>
    <w:multiLevelType w:val="hybridMultilevel"/>
    <w:tmpl w:val="6472C7FE"/>
    <w:lvl w:ilvl="0" w:tplc="04090019">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CF6263F2">
      <w:start w:val="1"/>
      <w:numFmt w:val="lowerLetter"/>
      <w:lvlText w:val="%5)"/>
      <w:lvlJc w:val="left"/>
      <w:pPr>
        <w:ind w:left="5400" w:hanging="360"/>
      </w:pPr>
      <w:rPr>
        <w:rFonts w:hint="default"/>
      </w:r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6" w15:restartNumberingAfterBreak="0">
    <w:nsid w:val="6DF77647"/>
    <w:multiLevelType w:val="hybridMultilevel"/>
    <w:tmpl w:val="C9766138"/>
    <w:lvl w:ilvl="0" w:tplc="D39CB5D4">
      <w:numFmt w:val="bullet"/>
      <w:lvlText w:val="-"/>
      <w:lvlJc w:val="left"/>
      <w:pPr>
        <w:ind w:left="2705" w:hanging="360"/>
      </w:pPr>
      <w:rPr>
        <w:rFonts w:ascii="Garamond" w:eastAsia="Times New Roman" w:hAnsi="Garamond" w:cs="Times New Roman" w:hint="default"/>
      </w:rPr>
    </w:lvl>
    <w:lvl w:ilvl="1" w:tplc="04090003">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147" w15:restartNumberingAfterBreak="0">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8" w15:restartNumberingAfterBreak="0">
    <w:nsid w:val="6E864A9C"/>
    <w:multiLevelType w:val="hybridMultilevel"/>
    <w:tmpl w:val="0F904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F8A48A8"/>
    <w:multiLevelType w:val="hybridMultilevel"/>
    <w:tmpl w:val="548CE7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6FAD2220"/>
    <w:multiLevelType w:val="multilevel"/>
    <w:tmpl w:val="250A3680"/>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51" w15:restartNumberingAfterBreak="0">
    <w:nsid w:val="6FB83455"/>
    <w:multiLevelType w:val="hybridMultilevel"/>
    <w:tmpl w:val="3F10A8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F6263F2">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0DF7C3C"/>
    <w:multiLevelType w:val="hybridMultilevel"/>
    <w:tmpl w:val="47DC3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4B336B1"/>
    <w:multiLevelType w:val="hybridMultilevel"/>
    <w:tmpl w:val="EB828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5A93796"/>
    <w:multiLevelType w:val="hybridMultilevel"/>
    <w:tmpl w:val="6A9C845A"/>
    <w:lvl w:ilvl="0" w:tplc="0409000F">
      <w:start w:val="1"/>
      <w:numFmt w:val="decimal"/>
      <w:lvlText w:val="%1."/>
      <w:lvlJc w:val="left"/>
      <w:pPr>
        <w:ind w:left="25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75C672F0"/>
    <w:multiLevelType w:val="hybridMultilevel"/>
    <w:tmpl w:val="B14AF5E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60F620B"/>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6254CD3"/>
    <w:multiLevelType w:val="hybridMultilevel"/>
    <w:tmpl w:val="23BAFE9E"/>
    <w:lvl w:ilvl="0" w:tplc="94865590">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8" w15:restartNumberingAfterBreak="0">
    <w:nsid w:val="77716E02"/>
    <w:multiLevelType w:val="multilevel"/>
    <w:tmpl w:val="250A3680"/>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59" w15:restartNumberingAfterBreak="0">
    <w:nsid w:val="77C627DE"/>
    <w:multiLevelType w:val="hybridMultilevel"/>
    <w:tmpl w:val="8F6CB8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9D1215E"/>
    <w:multiLevelType w:val="hybridMultilevel"/>
    <w:tmpl w:val="98DA5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D6D069B"/>
    <w:multiLevelType w:val="multilevel"/>
    <w:tmpl w:val="318C4250"/>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62" w15:restartNumberingAfterBreak="0">
    <w:nsid w:val="7E100A5E"/>
    <w:multiLevelType w:val="multilevel"/>
    <w:tmpl w:val="A7888FD2"/>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63" w15:restartNumberingAfterBreak="0">
    <w:nsid w:val="7E997D4B"/>
    <w:multiLevelType w:val="hybridMultilevel"/>
    <w:tmpl w:val="DDD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118"/>
  </w:num>
  <w:num w:numId="3">
    <w:abstractNumId w:val="105"/>
  </w:num>
  <w:num w:numId="4">
    <w:abstractNumId w:val="147"/>
  </w:num>
  <w:num w:numId="5">
    <w:abstractNumId w:val="11"/>
  </w:num>
  <w:num w:numId="6">
    <w:abstractNumId w:val="42"/>
  </w:num>
  <w:num w:numId="7">
    <w:abstractNumId w:val="97"/>
  </w:num>
  <w:num w:numId="8">
    <w:abstractNumId w:val="120"/>
  </w:num>
  <w:num w:numId="9">
    <w:abstractNumId w:val="89"/>
  </w:num>
  <w:num w:numId="10">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0"/>
  </w:num>
  <w:num w:numId="1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94"/>
  </w:num>
  <w:num w:numId="18">
    <w:abstractNumId w:val="66"/>
  </w:num>
  <w:num w:numId="19">
    <w:abstractNumId w:val="65"/>
  </w:num>
  <w:num w:numId="20">
    <w:abstractNumId w:val="59"/>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81"/>
  </w:num>
  <w:num w:numId="2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6"/>
  </w:num>
  <w:num w:numId="41">
    <w:abstractNumId w:val="22"/>
  </w:num>
  <w:num w:numId="42">
    <w:abstractNumId w:val="73"/>
  </w:num>
  <w:num w:numId="43">
    <w:abstractNumId w:val="24"/>
  </w:num>
  <w:num w:numId="44">
    <w:abstractNumId w:val="122"/>
  </w:num>
  <w:num w:numId="45">
    <w:abstractNumId w:val="38"/>
  </w:num>
  <w:num w:numId="46">
    <w:abstractNumId w:val="46"/>
  </w:num>
  <w:num w:numId="4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num>
  <w:num w:numId="57">
    <w:abstractNumId w:val="116"/>
  </w:num>
  <w:num w:numId="58">
    <w:abstractNumId w:val="78"/>
  </w:num>
  <w:num w:numId="5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8"/>
  </w:num>
  <w:num w:numId="62">
    <w:abstractNumId w:val="26"/>
  </w:num>
  <w:num w:numId="63">
    <w:abstractNumId w:val="85"/>
  </w:num>
  <w:num w:numId="64">
    <w:abstractNumId w:val="40"/>
  </w:num>
  <w:num w:numId="65">
    <w:abstractNumId w:val="91"/>
  </w:num>
  <w:num w:numId="66">
    <w:abstractNumId w:val="90"/>
  </w:num>
  <w:num w:numId="67">
    <w:abstractNumId w:val="142"/>
  </w:num>
  <w:num w:numId="68">
    <w:abstractNumId w:val="135"/>
  </w:num>
  <w:num w:numId="69">
    <w:abstractNumId w:val="83"/>
  </w:num>
  <w:num w:numId="70">
    <w:abstractNumId w:val="43"/>
  </w:num>
  <w:num w:numId="71">
    <w:abstractNumId w:val="111"/>
  </w:num>
  <w:num w:numId="72">
    <w:abstractNumId w:val="76"/>
    <w:lvlOverride w:ilvl="0">
      <w:startOverride w:val="1"/>
    </w:lvlOverride>
  </w:num>
  <w:num w:numId="73">
    <w:abstractNumId w:val="63"/>
  </w:num>
  <w:num w:numId="74">
    <w:abstractNumId w:val="50"/>
  </w:num>
  <w:num w:numId="75">
    <w:abstractNumId w:val="87"/>
  </w:num>
  <w:num w:numId="76">
    <w:abstractNumId w:val="134"/>
  </w:num>
  <w:num w:numId="77">
    <w:abstractNumId w:val="146"/>
  </w:num>
  <w:num w:numId="78">
    <w:abstractNumId w:val="37"/>
  </w:num>
  <w:num w:numId="79">
    <w:abstractNumId w:val="67"/>
  </w:num>
  <w:num w:numId="80">
    <w:abstractNumId w:val="162"/>
  </w:num>
  <w:num w:numId="81">
    <w:abstractNumId w:val="154"/>
  </w:num>
  <w:num w:numId="82">
    <w:abstractNumId w:val="15"/>
  </w:num>
  <w:num w:numId="83">
    <w:abstractNumId w:val="163"/>
  </w:num>
  <w:num w:numId="84">
    <w:abstractNumId w:val="84"/>
  </w:num>
  <w:num w:numId="85">
    <w:abstractNumId w:val="39"/>
  </w:num>
  <w:num w:numId="86">
    <w:abstractNumId w:val="141"/>
  </w:num>
  <w:num w:numId="87">
    <w:abstractNumId w:val="16"/>
  </w:num>
  <w:num w:numId="88">
    <w:abstractNumId w:val="99"/>
  </w:num>
  <w:num w:numId="89">
    <w:abstractNumId w:val="35"/>
  </w:num>
  <w:num w:numId="90">
    <w:abstractNumId w:val="140"/>
  </w:num>
  <w:num w:numId="91">
    <w:abstractNumId w:val="148"/>
  </w:num>
  <w:num w:numId="92">
    <w:abstractNumId w:val="125"/>
  </w:num>
  <w:num w:numId="93">
    <w:abstractNumId w:val="51"/>
  </w:num>
  <w:num w:numId="94">
    <w:abstractNumId w:val="44"/>
  </w:num>
  <w:num w:numId="95">
    <w:abstractNumId w:val="28"/>
  </w:num>
  <w:num w:numId="96">
    <w:abstractNumId w:val="10"/>
  </w:num>
  <w:num w:numId="97">
    <w:abstractNumId w:val="132"/>
  </w:num>
  <w:num w:numId="98">
    <w:abstractNumId w:val="20"/>
  </w:num>
  <w:num w:numId="99">
    <w:abstractNumId w:val="12"/>
  </w:num>
  <w:num w:numId="100">
    <w:abstractNumId w:val="128"/>
  </w:num>
  <w:num w:numId="101">
    <w:abstractNumId w:val="151"/>
  </w:num>
  <w:num w:numId="102">
    <w:abstractNumId w:val="144"/>
  </w:num>
  <w:num w:numId="103">
    <w:abstractNumId w:val="139"/>
  </w:num>
  <w:num w:numId="104">
    <w:abstractNumId w:val="113"/>
  </w:num>
  <w:num w:numId="105">
    <w:abstractNumId w:val="95"/>
  </w:num>
  <w:num w:numId="106">
    <w:abstractNumId w:val="34"/>
  </w:num>
  <w:num w:numId="107">
    <w:abstractNumId w:val="53"/>
  </w:num>
  <w:num w:numId="108">
    <w:abstractNumId w:val="98"/>
  </w:num>
  <w:num w:numId="109">
    <w:abstractNumId w:val="27"/>
  </w:num>
  <w:num w:numId="110">
    <w:abstractNumId w:val="61"/>
  </w:num>
  <w:num w:numId="111">
    <w:abstractNumId w:val="101"/>
  </w:num>
  <w:num w:numId="112">
    <w:abstractNumId w:val="52"/>
  </w:num>
  <w:num w:numId="113">
    <w:abstractNumId w:val="96"/>
  </w:num>
  <w:num w:numId="114">
    <w:abstractNumId w:val="121"/>
  </w:num>
  <w:num w:numId="115">
    <w:abstractNumId w:val="60"/>
  </w:num>
  <w:num w:numId="116">
    <w:abstractNumId w:val="70"/>
  </w:num>
  <w:num w:numId="117">
    <w:abstractNumId w:val="48"/>
  </w:num>
  <w:num w:numId="118">
    <w:abstractNumId w:val="114"/>
  </w:num>
  <w:num w:numId="119">
    <w:abstractNumId w:val="86"/>
  </w:num>
  <w:num w:numId="120">
    <w:abstractNumId w:val="110"/>
  </w:num>
  <w:num w:numId="121">
    <w:abstractNumId w:val="106"/>
  </w:num>
  <w:num w:numId="122">
    <w:abstractNumId w:val="71"/>
  </w:num>
  <w:num w:numId="123">
    <w:abstractNumId w:val="64"/>
  </w:num>
  <w:num w:numId="124">
    <w:abstractNumId w:val="124"/>
  </w:num>
  <w:num w:numId="125">
    <w:abstractNumId w:val="45"/>
  </w:num>
  <w:num w:numId="126">
    <w:abstractNumId w:val="62"/>
  </w:num>
  <w:num w:numId="127">
    <w:abstractNumId w:val="156"/>
  </w:num>
  <w:num w:numId="128">
    <w:abstractNumId w:val="159"/>
  </w:num>
  <w:num w:numId="129">
    <w:abstractNumId w:val="127"/>
  </w:num>
  <w:num w:numId="130">
    <w:abstractNumId w:val="55"/>
  </w:num>
  <w:num w:numId="131">
    <w:abstractNumId w:val="18"/>
  </w:num>
  <w:num w:numId="132">
    <w:abstractNumId w:val="82"/>
  </w:num>
  <w:num w:numId="133">
    <w:abstractNumId w:val="104"/>
  </w:num>
  <w:num w:numId="134">
    <w:abstractNumId w:val="119"/>
  </w:num>
  <w:num w:numId="135">
    <w:abstractNumId w:val="17"/>
  </w:num>
  <w:num w:numId="136">
    <w:abstractNumId w:val="79"/>
  </w:num>
  <w:num w:numId="137">
    <w:abstractNumId w:val="143"/>
  </w:num>
  <w:num w:numId="138">
    <w:abstractNumId w:val="160"/>
  </w:num>
  <w:num w:numId="139">
    <w:abstractNumId w:val="31"/>
  </w:num>
  <w:num w:numId="140">
    <w:abstractNumId w:val="138"/>
  </w:num>
  <w:num w:numId="141">
    <w:abstractNumId w:val="13"/>
  </w:num>
  <w:num w:numId="142">
    <w:abstractNumId w:val="56"/>
  </w:num>
  <w:num w:numId="143">
    <w:abstractNumId w:val="115"/>
  </w:num>
  <w:num w:numId="144">
    <w:abstractNumId w:val="93"/>
  </w:num>
  <w:num w:numId="145">
    <w:abstractNumId w:val="92"/>
  </w:num>
  <w:num w:numId="146">
    <w:abstractNumId w:val="41"/>
  </w:num>
  <w:num w:numId="147">
    <w:abstractNumId w:val="29"/>
  </w:num>
  <w:num w:numId="148">
    <w:abstractNumId w:val="129"/>
  </w:num>
  <w:num w:numId="149">
    <w:abstractNumId w:val="157"/>
  </w:num>
  <w:num w:numId="150">
    <w:abstractNumId w:val="75"/>
  </w:num>
  <w:num w:numId="151">
    <w:abstractNumId w:val="117"/>
  </w:num>
  <w:num w:numId="152">
    <w:abstractNumId w:val="126"/>
  </w:num>
  <w:num w:numId="153">
    <w:abstractNumId w:val="137"/>
  </w:num>
  <w:num w:numId="154">
    <w:abstractNumId w:val="155"/>
  </w:num>
  <w:num w:numId="155">
    <w:abstractNumId w:val="131"/>
  </w:num>
  <w:num w:numId="156">
    <w:abstractNumId w:val="72"/>
  </w:num>
  <w:num w:numId="157">
    <w:abstractNumId w:val="25"/>
  </w:num>
  <w:num w:numId="1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2"/>
  </w:num>
  <w:num w:numId="161">
    <w:abstractNumId w:val="109"/>
  </w:num>
  <w:num w:numId="162">
    <w:abstractNumId w:val="145"/>
  </w:num>
  <w:num w:numId="163">
    <w:abstractNumId w:val="30"/>
  </w:num>
  <w:num w:numId="16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07"/>
  </w:num>
  <w:num w:numId="166">
    <w:abstractNumId w:val="149"/>
  </w:num>
  <w:num w:numId="167">
    <w:abstractNumId w:val="32"/>
  </w:num>
  <w:num w:numId="168">
    <w:abstractNumId w:val="153"/>
  </w:num>
  <w:num w:numId="169">
    <w:abstractNumId w:val="108"/>
  </w:num>
  <w:num w:numId="170">
    <w:abstractNumId w:val="58"/>
  </w:num>
  <w:num w:numId="171">
    <w:abstractNumId w:val="103"/>
  </w:num>
  <w:num w:numId="172">
    <w:abstractNumId w:val="123"/>
  </w:num>
  <w:num w:numId="173">
    <w:abstractNumId w:val="77"/>
  </w:num>
  <w:num w:numId="174">
    <w:abstractNumId w:val="69"/>
  </w:num>
  <w:num w:numId="175">
    <w:abstractNumId w:val="19"/>
  </w:num>
  <w:num w:numId="176">
    <w:abstractNumId w:val="21"/>
  </w:num>
  <w:num w:numId="177">
    <w:abstractNumId w:val="57"/>
  </w:num>
  <w:num w:numId="178">
    <w:abstractNumId w:val="100"/>
  </w:num>
  <w:num w:numId="179">
    <w:abstractNumId w:val="74"/>
  </w:num>
  <w:num w:numId="180">
    <w:abstractNumId w:val="80"/>
  </w:num>
  <w:num w:numId="181">
    <w:abstractNumId w:val="112"/>
  </w:num>
  <w:num w:numId="182">
    <w:abstractNumId w:val="33"/>
  </w:num>
  <w:num w:numId="18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0"/>
  </w:num>
  <w:num w:numId="18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36"/>
  </w:num>
  <w:num w:numId="192">
    <w:abstractNumId w:val="158"/>
  </w:num>
  <w:num w:numId="193">
    <w:abstractNumId w:val="150"/>
  </w:num>
  <w:num w:numId="194">
    <w:abstractNumId w:val="68"/>
  </w:num>
  <w:num w:numId="195">
    <w:abstractNumId w:val="42"/>
  </w:num>
  <w:num w:numId="196">
    <w:abstractNumId w:val="136"/>
  </w:num>
  <w:num w:numId="197">
    <w:abstractNumId w:val="136"/>
  </w:num>
  <w:num w:numId="198">
    <w:abstractNumId w:val="42"/>
  </w:num>
  <w:num w:numId="199">
    <w:abstractNumId w:val="42"/>
  </w:num>
  <w:num w:numId="200">
    <w:abstractNumId w:val="97"/>
  </w:num>
  <w:num w:numId="201">
    <w:abstractNumId w:val="42"/>
  </w:num>
  <w:num w:numId="202">
    <w:abstractNumId w:val="42"/>
  </w:num>
  <w:num w:numId="203">
    <w:abstractNumId w:val="136"/>
  </w:num>
  <w:num w:numId="204">
    <w:abstractNumId w:val="136"/>
  </w:num>
  <w:num w:numId="205">
    <w:abstractNumId w:val="136"/>
  </w:num>
  <w:num w:numId="206">
    <w:abstractNumId w:val="136"/>
  </w:num>
  <w:num w:numId="207">
    <w:abstractNumId w:val="136"/>
  </w:num>
  <w:num w:numId="208">
    <w:abstractNumId w:val="136"/>
  </w:num>
  <w:num w:numId="209">
    <w:abstractNumId w:val="136"/>
  </w:num>
  <w:num w:numId="210">
    <w:abstractNumId w:val="136"/>
  </w:num>
  <w:num w:numId="211">
    <w:abstractNumId w:val="136"/>
  </w:num>
  <w:num w:numId="2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42"/>
  </w:num>
  <w:num w:numId="214">
    <w:abstractNumId w:val="97"/>
  </w:num>
  <w:num w:numId="215">
    <w:abstractNumId w:val="42"/>
  </w:num>
  <w:num w:numId="216">
    <w:abstractNumId w:val="42"/>
  </w:num>
  <w:num w:numId="217">
    <w:abstractNumId w:val="42"/>
  </w:num>
  <w:num w:numId="218">
    <w:abstractNumId w:val="97"/>
  </w:num>
  <w:num w:numId="219">
    <w:abstractNumId w:val="42"/>
  </w:num>
  <w:num w:numId="220">
    <w:abstractNumId w:val="42"/>
  </w:num>
  <w:num w:numId="221">
    <w:abstractNumId w:val="97"/>
  </w:num>
  <w:num w:numId="222">
    <w:abstractNumId w:val="42"/>
  </w:num>
  <w:num w:numId="223">
    <w:abstractNumId w:val="42"/>
  </w:num>
  <w:num w:numId="224">
    <w:abstractNumId w:val="136"/>
  </w:num>
  <w:num w:numId="225">
    <w:abstractNumId w:val="42"/>
  </w:num>
  <w:num w:numId="226">
    <w:abstractNumId w:val="136"/>
  </w:num>
  <w:num w:numId="227">
    <w:abstractNumId w:val="136"/>
  </w:num>
  <w:num w:numId="228">
    <w:abstractNumId w:val="42"/>
  </w:num>
  <w:num w:numId="229">
    <w:abstractNumId w:val="136"/>
  </w:num>
  <w:num w:numId="230">
    <w:abstractNumId w:val="133"/>
  </w:num>
  <w:num w:numId="231">
    <w:abstractNumId w:val="136"/>
  </w:num>
  <w:num w:numId="232">
    <w:abstractNumId w:val="42"/>
  </w:num>
  <w:num w:numId="233">
    <w:abstractNumId w:val="36"/>
  </w:num>
  <w:num w:numId="234">
    <w:abstractNumId w:val="36"/>
  </w:num>
  <w:num w:numId="235">
    <w:abstractNumId w:val="36"/>
  </w:num>
  <w:num w:numId="236">
    <w:abstractNumId w:val="36"/>
  </w:num>
  <w:num w:numId="237">
    <w:abstractNumId w:val="36"/>
  </w:num>
  <w:num w:numId="238">
    <w:abstractNumId w:val="36"/>
  </w:num>
  <w:num w:numId="2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2"/>
  </w:num>
  <w:num w:numId="241">
    <w:abstractNumId w:val="42"/>
  </w:num>
  <w:num w:numId="242">
    <w:abstractNumId w:val="136"/>
  </w:num>
  <w:num w:numId="243">
    <w:abstractNumId w:val="42"/>
  </w:num>
  <w:num w:numId="244">
    <w:abstractNumId w:val="42"/>
  </w:num>
  <w:num w:numId="245">
    <w:abstractNumId w:val="42"/>
  </w:num>
  <w:num w:numId="246">
    <w:abstractNumId w:val="136"/>
  </w:num>
  <w:num w:numId="247">
    <w:abstractNumId w:val="42"/>
  </w:num>
  <w:num w:numId="248">
    <w:abstractNumId w:val="42"/>
  </w:num>
  <w:num w:numId="249">
    <w:abstractNumId w:val="42"/>
  </w:num>
  <w:num w:numId="250">
    <w:abstractNumId w:val="42"/>
  </w:num>
  <w:num w:numId="251">
    <w:abstractNumId w:val="42"/>
  </w:num>
  <w:num w:numId="252">
    <w:abstractNumId w:val="42"/>
  </w:num>
  <w:num w:numId="253">
    <w:abstractNumId w:val="42"/>
  </w:num>
  <w:num w:numId="254">
    <w:abstractNumId w:val="136"/>
  </w:num>
  <w:num w:numId="255">
    <w:abstractNumId w:val="136"/>
  </w:num>
  <w:num w:numId="256">
    <w:abstractNumId w:val="161"/>
  </w:num>
  <w:num w:numId="257">
    <w:abstractNumId w:val="136"/>
  </w:num>
  <w:num w:numId="258">
    <w:abstractNumId w:val="136"/>
  </w:num>
  <w:num w:numId="259">
    <w:abstractNumId w:val="136"/>
  </w:num>
  <w:num w:numId="260">
    <w:abstractNumId w:val="136"/>
  </w:num>
  <w:num w:numId="261">
    <w:abstractNumId w:val="136"/>
  </w:num>
  <w:num w:numId="262">
    <w:abstractNumId w:val="136"/>
  </w:num>
  <w:num w:numId="263">
    <w:abstractNumId w:val="136"/>
  </w:num>
  <w:num w:numId="264">
    <w:abstractNumId w:val="136"/>
  </w:num>
  <w:num w:numId="265">
    <w:abstractNumId w:val="136"/>
  </w:num>
  <w:num w:numId="266">
    <w:abstractNumId w:val="136"/>
  </w:num>
  <w:num w:numId="267">
    <w:abstractNumId w:val="136"/>
  </w:num>
  <w:num w:numId="268">
    <w:abstractNumId w:val="136"/>
  </w:num>
  <w:num w:numId="269">
    <w:abstractNumId w:val="136"/>
  </w:num>
  <w:num w:numId="270">
    <w:abstractNumId w:val="59"/>
  </w:num>
  <w:num w:numId="271">
    <w:abstractNumId w:val="42"/>
  </w:num>
  <w:num w:numId="272">
    <w:abstractNumId w:val="97"/>
  </w:num>
  <w:num w:numId="273">
    <w:abstractNumId w:val="14"/>
  </w:num>
  <w:num w:numId="274">
    <w:abstractNumId w:val="152"/>
  </w:num>
  <w:num w:numId="2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2"/>
  </w:num>
  <w:num w:numId="284">
    <w:abstractNumId w:val="42"/>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EF"/>
    <w:rsid w:val="00000550"/>
    <w:rsid w:val="00004523"/>
    <w:rsid w:val="00006810"/>
    <w:rsid w:val="00010845"/>
    <w:rsid w:val="00012B39"/>
    <w:rsid w:val="000138BB"/>
    <w:rsid w:val="00015FED"/>
    <w:rsid w:val="000175CA"/>
    <w:rsid w:val="00017B7C"/>
    <w:rsid w:val="00022340"/>
    <w:rsid w:val="00022C12"/>
    <w:rsid w:val="00024456"/>
    <w:rsid w:val="0002653C"/>
    <w:rsid w:val="000337A1"/>
    <w:rsid w:val="00035717"/>
    <w:rsid w:val="000359E5"/>
    <w:rsid w:val="00035C33"/>
    <w:rsid w:val="00040B33"/>
    <w:rsid w:val="00040F9F"/>
    <w:rsid w:val="00046135"/>
    <w:rsid w:val="00047719"/>
    <w:rsid w:val="000478CB"/>
    <w:rsid w:val="00047E94"/>
    <w:rsid w:val="00050206"/>
    <w:rsid w:val="00050FE7"/>
    <w:rsid w:val="0005172E"/>
    <w:rsid w:val="00056755"/>
    <w:rsid w:val="0005797A"/>
    <w:rsid w:val="000619E2"/>
    <w:rsid w:val="00061D4B"/>
    <w:rsid w:val="0006432D"/>
    <w:rsid w:val="0006435A"/>
    <w:rsid w:val="000658E0"/>
    <w:rsid w:val="0006655D"/>
    <w:rsid w:val="0007095F"/>
    <w:rsid w:val="00071AE2"/>
    <w:rsid w:val="00073E6E"/>
    <w:rsid w:val="00073FDC"/>
    <w:rsid w:val="00074DA6"/>
    <w:rsid w:val="00077B8B"/>
    <w:rsid w:val="000810E3"/>
    <w:rsid w:val="000819B8"/>
    <w:rsid w:val="000835EE"/>
    <w:rsid w:val="00084590"/>
    <w:rsid w:val="0009296F"/>
    <w:rsid w:val="00097B9F"/>
    <w:rsid w:val="000A2B11"/>
    <w:rsid w:val="000A4511"/>
    <w:rsid w:val="000A4F7C"/>
    <w:rsid w:val="000B0F20"/>
    <w:rsid w:val="000B11C2"/>
    <w:rsid w:val="000B34EF"/>
    <w:rsid w:val="000B6C45"/>
    <w:rsid w:val="000B7288"/>
    <w:rsid w:val="000B728D"/>
    <w:rsid w:val="000C4068"/>
    <w:rsid w:val="000C7838"/>
    <w:rsid w:val="000D3763"/>
    <w:rsid w:val="000D3F1B"/>
    <w:rsid w:val="000D4E30"/>
    <w:rsid w:val="000D509A"/>
    <w:rsid w:val="000D639C"/>
    <w:rsid w:val="000D6AAC"/>
    <w:rsid w:val="000D6B5C"/>
    <w:rsid w:val="000D6C1D"/>
    <w:rsid w:val="000D727B"/>
    <w:rsid w:val="000E1030"/>
    <w:rsid w:val="000E212F"/>
    <w:rsid w:val="000E2F34"/>
    <w:rsid w:val="000E3884"/>
    <w:rsid w:val="000E545B"/>
    <w:rsid w:val="000E7906"/>
    <w:rsid w:val="000E7991"/>
    <w:rsid w:val="000F1267"/>
    <w:rsid w:val="000F195C"/>
    <w:rsid w:val="000F7F6E"/>
    <w:rsid w:val="00100B87"/>
    <w:rsid w:val="00104464"/>
    <w:rsid w:val="00106F83"/>
    <w:rsid w:val="00107F80"/>
    <w:rsid w:val="00110124"/>
    <w:rsid w:val="00120809"/>
    <w:rsid w:val="00121830"/>
    <w:rsid w:val="001224AE"/>
    <w:rsid w:val="00123E41"/>
    <w:rsid w:val="00130046"/>
    <w:rsid w:val="0013080E"/>
    <w:rsid w:val="001401A7"/>
    <w:rsid w:val="001407E4"/>
    <w:rsid w:val="00141264"/>
    <w:rsid w:val="00146AD8"/>
    <w:rsid w:val="00147AE0"/>
    <w:rsid w:val="0015794D"/>
    <w:rsid w:val="00157F96"/>
    <w:rsid w:val="001616DD"/>
    <w:rsid w:val="001626F4"/>
    <w:rsid w:val="00163AAD"/>
    <w:rsid w:val="00164CE4"/>
    <w:rsid w:val="00165746"/>
    <w:rsid w:val="001702C7"/>
    <w:rsid w:val="00174B4C"/>
    <w:rsid w:val="00174FEF"/>
    <w:rsid w:val="00175DE2"/>
    <w:rsid w:val="00176190"/>
    <w:rsid w:val="001761EA"/>
    <w:rsid w:val="00180EF4"/>
    <w:rsid w:val="001813CD"/>
    <w:rsid w:val="00181F01"/>
    <w:rsid w:val="001846E9"/>
    <w:rsid w:val="00187C45"/>
    <w:rsid w:val="001915FF"/>
    <w:rsid w:val="00191FC4"/>
    <w:rsid w:val="00192A38"/>
    <w:rsid w:val="00193555"/>
    <w:rsid w:val="00194699"/>
    <w:rsid w:val="00194795"/>
    <w:rsid w:val="00197091"/>
    <w:rsid w:val="00197F9A"/>
    <w:rsid w:val="001A223F"/>
    <w:rsid w:val="001A5FBE"/>
    <w:rsid w:val="001A67F9"/>
    <w:rsid w:val="001A79B8"/>
    <w:rsid w:val="001B2C4C"/>
    <w:rsid w:val="001B3022"/>
    <w:rsid w:val="001B5F88"/>
    <w:rsid w:val="001B6381"/>
    <w:rsid w:val="001C0EB7"/>
    <w:rsid w:val="001C247C"/>
    <w:rsid w:val="001C3FA2"/>
    <w:rsid w:val="001C4351"/>
    <w:rsid w:val="001D2529"/>
    <w:rsid w:val="001D383F"/>
    <w:rsid w:val="001D5CA3"/>
    <w:rsid w:val="001E4417"/>
    <w:rsid w:val="001E7E2D"/>
    <w:rsid w:val="001F01CB"/>
    <w:rsid w:val="001F143A"/>
    <w:rsid w:val="001F46E7"/>
    <w:rsid w:val="001F51B7"/>
    <w:rsid w:val="001F6D16"/>
    <w:rsid w:val="001F7436"/>
    <w:rsid w:val="001F796C"/>
    <w:rsid w:val="0020063D"/>
    <w:rsid w:val="00200DB4"/>
    <w:rsid w:val="00203FA4"/>
    <w:rsid w:val="002054F8"/>
    <w:rsid w:val="002063EC"/>
    <w:rsid w:val="002103D1"/>
    <w:rsid w:val="00211B77"/>
    <w:rsid w:val="00212CCF"/>
    <w:rsid w:val="00217E1C"/>
    <w:rsid w:val="00227790"/>
    <w:rsid w:val="00227D7A"/>
    <w:rsid w:val="00230832"/>
    <w:rsid w:val="00231A42"/>
    <w:rsid w:val="00235365"/>
    <w:rsid w:val="00241B1C"/>
    <w:rsid w:val="00243611"/>
    <w:rsid w:val="00247671"/>
    <w:rsid w:val="00253909"/>
    <w:rsid w:val="00254117"/>
    <w:rsid w:val="002554DD"/>
    <w:rsid w:val="00255A93"/>
    <w:rsid w:val="00260DAD"/>
    <w:rsid w:val="00261971"/>
    <w:rsid w:val="00263255"/>
    <w:rsid w:val="00264982"/>
    <w:rsid w:val="00264FED"/>
    <w:rsid w:val="002671B6"/>
    <w:rsid w:val="00270146"/>
    <w:rsid w:val="00270A25"/>
    <w:rsid w:val="00271E5F"/>
    <w:rsid w:val="0027247F"/>
    <w:rsid w:val="00272AE0"/>
    <w:rsid w:val="00272EFB"/>
    <w:rsid w:val="00273C27"/>
    <w:rsid w:val="0027420B"/>
    <w:rsid w:val="00276473"/>
    <w:rsid w:val="00284214"/>
    <w:rsid w:val="00285716"/>
    <w:rsid w:val="0028672A"/>
    <w:rsid w:val="00291710"/>
    <w:rsid w:val="00292F56"/>
    <w:rsid w:val="00292FEC"/>
    <w:rsid w:val="002933BE"/>
    <w:rsid w:val="00294C0C"/>
    <w:rsid w:val="00297107"/>
    <w:rsid w:val="002A3B75"/>
    <w:rsid w:val="002A45AE"/>
    <w:rsid w:val="002A4A3C"/>
    <w:rsid w:val="002B08AA"/>
    <w:rsid w:val="002B3477"/>
    <w:rsid w:val="002B4719"/>
    <w:rsid w:val="002B731B"/>
    <w:rsid w:val="002C039B"/>
    <w:rsid w:val="002C15A4"/>
    <w:rsid w:val="002C19F3"/>
    <w:rsid w:val="002C232A"/>
    <w:rsid w:val="002C4F9F"/>
    <w:rsid w:val="002C6186"/>
    <w:rsid w:val="002D18AE"/>
    <w:rsid w:val="002D4F94"/>
    <w:rsid w:val="002D586E"/>
    <w:rsid w:val="002D632F"/>
    <w:rsid w:val="002D69B5"/>
    <w:rsid w:val="002D7E8F"/>
    <w:rsid w:val="002E6B0D"/>
    <w:rsid w:val="002E7453"/>
    <w:rsid w:val="002F146B"/>
    <w:rsid w:val="002F1551"/>
    <w:rsid w:val="002F5456"/>
    <w:rsid w:val="002F5808"/>
    <w:rsid w:val="002F607C"/>
    <w:rsid w:val="002F662C"/>
    <w:rsid w:val="002F6C45"/>
    <w:rsid w:val="002F6E23"/>
    <w:rsid w:val="002F7973"/>
    <w:rsid w:val="00301AC2"/>
    <w:rsid w:val="00301B6D"/>
    <w:rsid w:val="003066A4"/>
    <w:rsid w:val="00310188"/>
    <w:rsid w:val="0031227B"/>
    <w:rsid w:val="0031285D"/>
    <w:rsid w:val="00313891"/>
    <w:rsid w:val="00313903"/>
    <w:rsid w:val="00313A1E"/>
    <w:rsid w:val="00315C56"/>
    <w:rsid w:val="00317F8D"/>
    <w:rsid w:val="00320700"/>
    <w:rsid w:val="00321C9D"/>
    <w:rsid w:val="00321F95"/>
    <w:rsid w:val="00331CEC"/>
    <w:rsid w:val="00337F2C"/>
    <w:rsid w:val="00340315"/>
    <w:rsid w:val="0034114E"/>
    <w:rsid w:val="00341C8F"/>
    <w:rsid w:val="0034304C"/>
    <w:rsid w:val="00343AE5"/>
    <w:rsid w:val="00350FB2"/>
    <w:rsid w:val="0035143B"/>
    <w:rsid w:val="003544BC"/>
    <w:rsid w:val="00355156"/>
    <w:rsid w:val="0035581F"/>
    <w:rsid w:val="00356D0C"/>
    <w:rsid w:val="003572E7"/>
    <w:rsid w:val="003600D5"/>
    <w:rsid w:val="0036086C"/>
    <w:rsid w:val="00360EDB"/>
    <w:rsid w:val="00361EC6"/>
    <w:rsid w:val="00363939"/>
    <w:rsid w:val="0036463A"/>
    <w:rsid w:val="00365F0A"/>
    <w:rsid w:val="003665E4"/>
    <w:rsid w:val="00366891"/>
    <w:rsid w:val="00366EA1"/>
    <w:rsid w:val="00372E46"/>
    <w:rsid w:val="00374928"/>
    <w:rsid w:val="0038293E"/>
    <w:rsid w:val="00382C05"/>
    <w:rsid w:val="003841F6"/>
    <w:rsid w:val="00385202"/>
    <w:rsid w:val="00385216"/>
    <w:rsid w:val="00386357"/>
    <w:rsid w:val="00387393"/>
    <w:rsid w:val="00387DE8"/>
    <w:rsid w:val="00392AEA"/>
    <w:rsid w:val="00394452"/>
    <w:rsid w:val="0039455A"/>
    <w:rsid w:val="003A0BD1"/>
    <w:rsid w:val="003A0BD6"/>
    <w:rsid w:val="003A5747"/>
    <w:rsid w:val="003A6BCD"/>
    <w:rsid w:val="003B01A7"/>
    <w:rsid w:val="003B076D"/>
    <w:rsid w:val="003B2D5C"/>
    <w:rsid w:val="003B30BD"/>
    <w:rsid w:val="003B3CAA"/>
    <w:rsid w:val="003B4878"/>
    <w:rsid w:val="003B634D"/>
    <w:rsid w:val="003C02BB"/>
    <w:rsid w:val="003C2D80"/>
    <w:rsid w:val="003C2FC7"/>
    <w:rsid w:val="003C3DEE"/>
    <w:rsid w:val="003C633C"/>
    <w:rsid w:val="003C6408"/>
    <w:rsid w:val="003C65D6"/>
    <w:rsid w:val="003C7207"/>
    <w:rsid w:val="003D288A"/>
    <w:rsid w:val="003D6E99"/>
    <w:rsid w:val="003E1191"/>
    <w:rsid w:val="003E4018"/>
    <w:rsid w:val="003E6186"/>
    <w:rsid w:val="003E68DE"/>
    <w:rsid w:val="003E7055"/>
    <w:rsid w:val="003F300F"/>
    <w:rsid w:val="003F3311"/>
    <w:rsid w:val="003F77F8"/>
    <w:rsid w:val="004026B9"/>
    <w:rsid w:val="00403FE6"/>
    <w:rsid w:val="00406FB8"/>
    <w:rsid w:val="004076BA"/>
    <w:rsid w:val="00411A39"/>
    <w:rsid w:val="00412151"/>
    <w:rsid w:val="00414D2A"/>
    <w:rsid w:val="00415C4A"/>
    <w:rsid w:val="004214DC"/>
    <w:rsid w:val="0042269E"/>
    <w:rsid w:val="004260C3"/>
    <w:rsid w:val="00426C2A"/>
    <w:rsid w:val="00432726"/>
    <w:rsid w:val="004336B9"/>
    <w:rsid w:val="00436343"/>
    <w:rsid w:val="004368AC"/>
    <w:rsid w:val="0044033C"/>
    <w:rsid w:val="004405AD"/>
    <w:rsid w:val="0044148F"/>
    <w:rsid w:val="00442672"/>
    <w:rsid w:val="00445049"/>
    <w:rsid w:val="00445483"/>
    <w:rsid w:val="004541B0"/>
    <w:rsid w:val="00454F14"/>
    <w:rsid w:val="004552F3"/>
    <w:rsid w:val="004600C2"/>
    <w:rsid w:val="004601A7"/>
    <w:rsid w:val="004653EC"/>
    <w:rsid w:val="004666E6"/>
    <w:rsid w:val="00467570"/>
    <w:rsid w:val="0046797C"/>
    <w:rsid w:val="00473B54"/>
    <w:rsid w:val="00475769"/>
    <w:rsid w:val="004765AA"/>
    <w:rsid w:val="00477053"/>
    <w:rsid w:val="00477590"/>
    <w:rsid w:val="00480C53"/>
    <w:rsid w:val="0048222B"/>
    <w:rsid w:val="0049434C"/>
    <w:rsid w:val="004970E8"/>
    <w:rsid w:val="004973BE"/>
    <w:rsid w:val="004A1861"/>
    <w:rsid w:val="004A1E8B"/>
    <w:rsid w:val="004A282B"/>
    <w:rsid w:val="004A46A9"/>
    <w:rsid w:val="004A7686"/>
    <w:rsid w:val="004B0DE7"/>
    <w:rsid w:val="004B5A8E"/>
    <w:rsid w:val="004B6F07"/>
    <w:rsid w:val="004B7517"/>
    <w:rsid w:val="004B7D1A"/>
    <w:rsid w:val="004C258E"/>
    <w:rsid w:val="004C2E5A"/>
    <w:rsid w:val="004C2F91"/>
    <w:rsid w:val="004C3AA6"/>
    <w:rsid w:val="004C46D6"/>
    <w:rsid w:val="004C5391"/>
    <w:rsid w:val="004C59C8"/>
    <w:rsid w:val="004C656B"/>
    <w:rsid w:val="004C6B94"/>
    <w:rsid w:val="004C6FDD"/>
    <w:rsid w:val="004C7EA8"/>
    <w:rsid w:val="004D122D"/>
    <w:rsid w:val="004D3381"/>
    <w:rsid w:val="004D39A5"/>
    <w:rsid w:val="004D404A"/>
    <w:rsid w:val="004E2656"/>
    <w:rsid w:val="004E2B32"/>
    <w:rsid w:val="004E31B5"/>
    <w:rsid w:val="004E46C0"/>
    <w:rsid w:val="004E4EDC"/>
    <w:rsid w:val="004E4F0A"/>
    <w:rsid w:val="004E517F"/>
    <w:rsid w:val="004E52FC"/>
    <w:rsid w:val="004E5530"/>
    <w:rsid w:val="004E6448"/>
    <w:rsid w:val="004F00E4"/>
    <w:rsid w:val="004F24EB"/>
    <w:rsid w:val="004F5E06"/>
    <w:rsid w:val="004F7814"/>
    <w:rsid w:val="00500040"/>
    <w:rsid w:val="00501372"/>
    <w:rsid w:val="005053F2"/>
    <w:rsid w:val="00505581"/>
    <w:rsid w:val="00507045"/>
    <w:rsid w:val="005077E9"/>
    <w:rsid w:val="0051195B"/>
    <w:rsid w:val="005157DE"/>
    <w:rsid w:val="005168BF"/>
    <w:rsid w:val="005214CC"/>
    <w:rsid w:val="00521C0E"/>
    <w:rsid w:val="00522C3F"/>
    <w:rsid w:val="0052330F"/>
    <w:rsid w:val="005247F1"/>
    <w:rsid w:val="005251F2"/>
    <w:rsid w:val="005275F5"/>
    <w:rsid w:val="0053064D"/>
    <w:rsid w:val="00533B79"/>
    <w:rsid w:val="005373B3"/>
    <w:rsid w:val="00537FA3"/>
    <w:rsid w:val="00540C40"/>
    <w:rsid w:val="00542BCD"/>
    <w:rsid w:val="00542FCD"/>
    <w:rsid w:val="005446A5"/>
    <w:rsid w:val="005448D8"/>
    <w:rsid w:val="005466BC"/>
    <w:rsid w:val="00546F28"/>
    <w:rsid w:val="00550930"/>
    <w:rsid w:val="00550E6E"/>
    <w:rsid w:val="005525CE"/>
    <w:rsid w:val="00557941"/>
    <w:rsid w:val="00566B0F"/>
    <w:rsid w:val="0056773E"/>
    <w:rsid w:val="005700CE"/>
    <w:rsid w:val="005705F4"/>
    <w:rsid w:val="0057100C"/>
    <w:rsid w:val="005751AF"/>
    <w:rsid w:val="005773D1"/>
    <w:rsid w:val="00580B9C"/>
    <w:rsid w:val="00580ECC"/>
    <w:rsid w:val="0058293F"/>
    <w:rsid w:val="005838B8"/>
    <w:rsid w:val="0058434C"/>
    <w:rsid w:val="005844D2"/>
    <w:rsid w:val="0058462A"/>
    <w:rsid w:val="005904FF"/>
    <w:rsid w:val="00591A9E"/>
    <w:rsid w:val="00591F3F"/>
    <w:rsid w:val="0059507A"/>
    <w:rsid w:val="00595A4E"/>
    <w:rsid w:val="00596693"/>
    <w:rsid w:val="0059713C"/>
    <w:rsid w:val="005A18D4"/>
    <w:rsid w:val="005A3387"/>
    <w:rsid w:val="005A4920"/>
    <w:rsid w:val="005A54A2"/>
    <w:rsid w:val="005A5CBA"/>
    <w:rsid w:val="005A61C6"/>
    <w:rsid w:val="005A7111"/>
    <w:rsid w:val="005A7750"/>
    <w:rsid w:val="005B25FE"/>
    <w:rsid w:val="005B29FE"/>
    <w:rsid w:val="005B4028"/>
    <w:rsid w:val="005B65C0"/>
    <w:rsid w:val="005C0D5F"/>
    <w:rsid w:val="005C465E"/>
    <w:rsid w:val="005C4B10"/>
    <w:rsid w:val="005D151B"/>
    <w:rsid w:val="005D5CB5"/>
    <w:rsid w:val="005D6099"/>
    <w:rsid w:val="005D61A1"/>
    <w:rsid w:val="005D6AFA"/>
    <w:rsid w:val="005E3CE5"/>
    <w:rsid w:val="005E5CA4"/>
    <w:rsid w:val="005F6DFF"/>
    <w:rsid w:val="005F7086"/>
    <w:rsid w:val="005F7319"/>
    <w:rsid w:val="00602154"/>
    <w:rsid w:val="0060240F"/>
    <w:rsid w:val="00602B5F"/>
    <w:rsid w:val="0060329D"/>
    <w:rsid w:val="00604749"/>
    <w:rsid w:val="00605225"/>
    <w:rsid w:val="006054D9"/>
    <w:rsid w:val="006068E2"/>
    <w:rsid w:val="006069CC"/>
    <w:rsid w:val="006072A3"/>
    <w:rsid w:val="006072F4"/>
    <w:rsid w:val="006111F1"/>
    <w:rsid w:val="00613439"/>
    <w:rsid w:val="006140F4"/>
    <w:rsid w:val="0061658B"/>
    <w:rsid w:val="00621167"/>
    <w:rsid w:val="006212FD"/>
    <w:rsid w:val="006236AE"/>
    <w:rsid w:val="006254D6"/>
    <w:rsid w:val="00626F94"/>
    <w:rsid w:val="006276F7"/>
    <w:rsid w:val="0063067C"/>
    <w:rsid w:val="0063082B"/>
    <w:rsid w:val="00630F7D"/>
    <w:rsid w:val="00631BBD"/>
    <w:rsid w:val="00631E4B"/>
    <w:rsid w:val="0063466D"/>
    <w:rsid w:val="00634817"/>
    <w:rsid w:val="006362EF"/>
    <w:rsid w:val="00643287"/>
    <w:rsid w:val="00643BD4"/>
    <w:rsid w:val="00645C80"/>
    <w:rsid w:val="006468A6"/>
    <w:rsid w:val="00647180"/>
    <w:rsid w:val="006500B5"/>
    <w:rsid w:val="006526F7"/>
    <w:rsid w:val="006533BC"/>
    <w:rsid w:val="00653B1A"/>
    <w:rsid w:val="006579CA"/>
    <w:rsid w:val="00660065"/>
    <w:rsid w:val="00660B4D"/>
    <w:rsid w:val="0066286B"/>
    <w:rsid w:val="006663C9"/>
    <w:rsid w:val="00667CA4"/>
    <w:rsid w:val="00670FAE"/>
    <w:rsid w:val="00671A27"/>
    <w:rsid w:val="006722B1"/>
    <w:rsid w:val="0067410C"/>
    <w:rsid w:val="006772AF"/>
    <w:rsid w:val="00680FDF"/>
    <w:rsid w:val="00681322"/>
    <w:rsid w:val="006822CE"/>
    <w:rsid w:val="00682EF7"/>
    <w:rsid w:val="0068599E"/>
    <w:rsid w:val="006940B3"/>
    <w:rsid w:val="00694FA1"/>
    <w:rsid w:val="006966A9"/>
    <w:rsid w:val="00696A7F"/>
    <w:rsid w:val="00696AD7"/>
    <w:rsid w:val="0069762E"/>
    <w:rsid w:val="006A6A62"/>
    <w:rsid w:val="006B2279"/>
    <w:rsid w:val="006B79C0"/>
    <w:rsid w:val="006B7A3F"/>
    <w:rsid w:val="006C49F3"/>
    <w:rsid w:val="006C68C5"/>
    <w:rsid w:val="006D0468"/>
    <w:rsid w:val="006D2132"/>
    <w:rsid w:val="006D353C"/>
    <w:rsid w:val="006D3A93"/>
    <w:rsid w:val="006D3D1F"/>
    <w:rsid w:val="006D3ED5"/>
    <w:rsid w:val="006D4E15"/>
    <w:rsid w:val="006D4F04"/>
    <w:rsid w:val="006E0EDC"/>
    <w:rsid w:val="006E171D"/>
    <w:rsid w:val="006E5CC5"/>
    <w:rsid w:val="006E7E6C"/>
    <w:rsid w:val="006F000D"/>
    <w:rsid w:val="006F291A"/>
    <w:rsid w:val="006F29CA"/>
    <w:rsid w:val="006F59DD"/>
    <w:rsid w:val="006F7D8C"/>
    <w:rsid w:val="007016A4"/>
    <w:rsid w:val="00702718"/>
    <w:rsid w:val="0070279C"/>
    <w:rsid w:val="00704D16"/>
    <w:rsid w:val="00705E68"/>
    <w:rsid w:val="00711403"/>
    <w:rsid w:val="007115CF"/>
    <w:rsid w:val="0071643C"/>
    <w:rsid w:val="00720150"/>
    <w:rsid w:val="0072251D"/>
    <w:rsid w:val="00726C22"/>
    <w:rsid w:val="00733BA9"/>
    <w:rsid w:val="00734394"/>
    <w:rsid w:val="00734A86"/>
    <w:rsid w:val="00734AB2"/>
    <w:rsid w:val="00735F06"/>
    <w:rsid w:val="00741AF5"/>
    <w:rsid w:val="00743363"/>
    <w:rsid w:val="00744520"/>
    <w:rsid w:val="00744563"/>
    <w:rsid w:val="0074577B"/>
    <w:rsid w:val="00747B3A"/>
    <w:rsid w:val="00753011"/>
    <w:rsid w:val="00755175"/>
    <w:rsid w:val="00755E88"/>
    <w:rsid w:val="00761E5D"/>
    <w:rsid w:val="00766859"/>
    <w:rsid w:val="00770D95"/>
    <w:rsid w:val="00781063"/>
    <w:rsid w:val="00787A85"/>
    <w:rsid w:val="00787E48"/>
    <w:rsid w:val="0079123B"/>
    <w:rsid w:val="0079247A"/>
    <w:rsid w:val="00792B9C"/>
    <w:rsid w:val="00793720"/>
    <w:rsid w:val="007A3366"/>
    <w:rsid w:val="007A36CA"/>
    <w:rsid w:val="007A4092"/>
    <w:rsid w:val="007A475E"/>
    <w:rsid w:val="007A4B03"/>
    <w:rsid w:val="007A5F66"/>
    <w:rsid w:val="007A6161"/>
    <w:rsid w:val="007A6E6F"/>
    <w:rsid w:val="007A7D57"/>
    <w:rsid w:val="007B06E0"/>
    <w:rsid w:val="007B0F3B"/>
    <w:rsid w:val="007B33EB"/>
    <w:rsid w:val="007B7F6A"/>
    <w:rsid w:val="007C033D"/>
    <w:rsid w:val="007C3674"/>
    <w:rsid w:val="007C5E19"/>
    <w:rsid w:val="007C5E30"/>
    <w:rsid w:val="007D2E15"/>
    <w:rsid w:val="007D31B1"/>
    <w:rsid w:val="007D32B2"/>
    <w:rsid w:val="007D404C"/>
    <w:rsid w:val="007D7345"/>
    <w:rsid w:val="007E050B"/>
    <w:rsid w:val="007E3ADF"/>
    <w:rsid w:val="007E4F77"/>
    <w:rsid w:val="007E4F94"/>
    <w:rsid w:val="007E5D58"/>
    <w:rsid w:val="007F0BB9"/>
    <w:rsid w:val="007F2B29"/>
    <w:rsid w:val="007F3A4A"/>
    <w:rsid w:val="007F4A57"/>
    <w:rsid w:val="007F4F7D"/>
    <w:rsid w:val="007F58D7"/>
    <w:rsid w:val="00801AE2"/>
    <w:rsid w:val="00803884"/>
    <w:rsid w:val="00810715"/>
    <w:rsid w:val="00810FA0"/>
    <w:rsid w:val="00811D13"/>
    <w:rsid w:val="00812C09"/>
    <w:rsid w:val="0081642F"/>
    <w:rsid w:val="00816607"/>
    <w:rsid w:val="00825B2F"/>
    <w:rsid w:val="008310AC"/>
    <w:rsid w:val="0083356B"/>
    <w:rsid w:val="0083762A"/>
    <w:rsid w:val="00837E46"/>
    <w:rsid w:val="00843333"/>
    <w:rsid w:val="00843979"/>
    <w:rsid w:val="008528EA"/>
    <w:rsid w:val="00852CE1"/>
    <w:rsid w:val="0085313F"/>
    <w:rsid w:val="008541F8"/>
    <w:rsid w:val="0085495F"/>
    <w:rsid w:val="00856C28"/>
    <w:rsid w:val="008604E9"/>
    <w:rsid w:val="00860E47"/>
    <w:rsid w:val="00863824"/>
    <w:rsid w:val="00863ED0"/>
    <w:rsid w:val="0086587C"/>
    <w:rsid w:val="008661CC"/>
    <w:rsid w:val="00866B2E"/>
    <w:rsid w:val="0086758C"/>
    <w:rsid w:val="0087310F"/>
    <w:rsid w:val="0087496D"/>
    <w:rsid w:val="0087534C"/>
    <w:rsid w:val="00875CED"/>
    <w:rsid w:val="00876A03"/>
    <w:rsid w:val="00876E64"/>
    <w:rsid w:val="008777A7"/>
    <w:rsid w:val="008779B6"/>
    <w:rsid w:val="00880AAE"/>
    <w:rsid w:val="008839C5"/>
    <w:rsid w:val="00885688"/>
    <w:rsid w:val="00885766"/>
    <w:rsid w:val="00885CEB"/>
    <w:rsid w:val="0088747E"/>
    <w:rsid w:val="0089057A"/>
    <w:rsid w:val="008921D4"/>
    <w:rsid w:val="008943E1"/>
    <w:rsid w:val="00896225"/>
    <w:rsid w:val="008A0E12"/>
    <w:rsid w:val="008A545D"/>
    <w:rsid w:val="008A7A8B"/>
    <w:rsid w:val="008B0621"/>
    <w:rsid w:val="008B248C"/>
    <w:rsid w:val="008B3E64"/>
    <w:rsid w:val="008C0E57"/>
    <w:rsid w:val="008C2DA0"/>
    <w:rsid w:val="008C45E0"/>
    <w:rsid w:val="008C5120"/>
    <w:rsid w:val="008C7A6E"/>
    <w:rsid w:val="008D2223"/>
    <w:rsid w:val="008D3182"/>
    <w:rsid w:val="008D506A"/>
    <w:rsid w:val="008D5FE6"/>
    <w:rsid w:val="008D6A6E"/>
    <w:rsid w:val="008D707F"/>
    <w:rsid w:val="008D73BB"/>
    <w:rsid w:val="008E0748"/>
    <w:rsid w:val="008E27BC"/>
    <w:rsid w:val="008E4403"/>
    <w:rsid w:val="008E5A06"/>
    <w:rsid w:val="008E6A5B"/>
    <w:rsid w:val="008F0447"/>
    <w:rsid w:val="008F4089"/>
    <w:rsid w:val="008F4BCB"/>
    <w:rsid w:val="008F6105"/>
    <w:rsid w:val="008F758E"/>
    <w:rsid w:val="0090249C"/>
    <w:rsid w:val="0090381D"/>
    <w:rsid w:val="009064B6"/>
    <w:rsid w:val="00906F34"/>
    <w:rsid w:val="009105EA"/>
    <w:rsid w:val="009126C8"/>
    <w:rsid w:val="009126FB"/>
    <w:rsid w:val="009133E3"/>
    <w:rsid w:val="009135C9"/>
    <w:rsid w:val="00915F93"/>
    <w:rsid w:val="00916BCB"/>
    <w:rsid w:val="009212A0"/>
    <w:rsid w:val="00921E62"/>
    <w:rsid w:val="00922656"/>
    <w:rsid w:val="0092586F"/>
    <w:rsid w:val="009267C2"/>
    <w:rsid w:val="00927D85"/>
    <w:rsid w:val="0093032A"/>
    <w:rsid w:val="00930E2A"/>
    <w:rsid w:val="00931827"/>
    <w:rsid w:val="009342EA"/>
    <w:rsid w:val="0093610F"/>
    <w:rsid w:val="00936479"/>
    <w:rsid w:val="00937304"/>
    <w:rsid w:val="00937BDA"/>
    <w:rsid w:val="009415CE"/>
    <w:rsid w:val="009438BE"/>
    <w:rsid w:val="009439ED"/>
    <w:rsid w:val="0094531F"/>
    <w:rsid w:val="00945509"/>
    <w:rsid w:val="00946596"/>
    <w:rsid w:val="009468BA"/>
    <w:rsid w:val="009564ED"/>
    <w:rsid w:val="00956BB2"/>
    <w:rsid w:val="0096059D"/>
    <w:rsid w:val="00964405"/>
    <w:rsid w:val="009644A9"/>
    <w:rsid w:val="009652BD"/>
    <w:rsid w:val="009656B0"/>
    <w:rsid w:val="009663FC"/>
    <w:rsid w:val="00970F2C"/>
    <w:rsid w:val="0097265D"/>
    <w:rsid w:val="00973802"/>
    <w:rsid w:val="00974AA9"/>
    <w:rsid w:val="009753EE"/>
    <w:rsid w:val="0097634E"/>
    <w:rsid w:val="0098505E"/>
    <w:rsid w:val="00985428"/>
    <w:rsid w:val="00987715"/>
    <w:rsid w:val="00994BA0"/>
    <w:rsid w:val="00994EB7"/>
    <w:rsid w:val="009A2E3F"/>
    <w:rsid w:val="009A320F"/>
    <w:rsid w:val="009A4596"/>
    <w:rsid w:val="009A6988"/>
    <w:rsid w:val="009B0ED1"/>
    <w:rsid w:val="009B15D9"/>
    <w:rsid w:val="009B591F"/>
    <w:rsid w:val="009B6906"/>
    <w:rsid w:val="009B7275"/>
    <w:rsid w:val="009C172E"/>
    <w:rsid w:val="009C2AF0"/>
    <w:rsid w:val="009C3768"/>
    <w:rsid w:val="009C59EE"/>
    <w:rsid w:val="009C5B0E"/>
    <w:rsid w:val="009C7107"/>
    <w:rsid w:val="009C7789"/>
    <w:rsid w:val="009D12E2"/>
    <w:rsid w:val="009D4DE0"/>
    <w:rsid w:val="009E1AF8"/>
    <w:rsid w:val="009F02D0"/>
    <w:rsid w:val="00A00024"/>
    <w:rsid w:val="00A00AFB"/>
    <w:rsid w:val="00A016F9"/>
    <w:rsid w:val="00A0203A"/>
    <w:rsid w:val="00A0633E"/>
    <w:rsid w:val="00A112CE"/>
    <w:rsid w:val="00A12A1C"/>
    <w:rsid w:val="00A13D9B"/>
    <w:rsid w:val="00A143DC"/>
    <w:rsid w:val="00A149BF"/>
    <w:rsid w:val="00A20713"/>
    <w:rsid w:val="00A21A61"/>
    <w:rsid w:val="00A26859"/>
    <w:rsid w:val="00A277AF"/>
    <w:rsid w:val="00A357D6"/>
    <w:rsid w:val="00A37617"/>
    <w:rsid w:val="00A37A15"/>
    <w:rsid w:val="00A4195A"/>
    <w:rsid w:val="00A4300D"/>
    <w:rsid w:val="00A44658"/>
    <w:rsid w:val="00A51D65"/>
    <w:rsid w:val="00A53142"/>
    <w:rsid w:val="00A54229"/>
    <w:rsid w:val="00A54381"/>
    <w:rsid w:val="00A564D5"/>
    <w:rsid w:val="00A61381"/>
    <w:rsid w:val="00A61806"/>
    <w:rsid w:val="00A6355E"/>
    <w:rsid w:val="00A640E5"/>
    <w:rsid w:val="00A657FC"/>
    <w:rsid w:val="00A6588D"/>
    <w:rsid w:val="00A6771E"/>
    <w:rsid w:val="00A731C8"/>
    <w:rsid w:val="00A732AC"/>
    <w:rsid w:val="00A7418B"/>
    <w:rsid w:val="00A7445E"/>
    <w:rsid w:val="00A74F89"/>
    <w:rsid w:val="00A824EF"/>
    <w:rsid w:val="00A838A1"/>
    <w:rsid w:val="00A8517B"/>
    <w:rsid w:val="00A85E8B"/>
    <w:rsid w:val="00A87353"/>
    <w:rsid w:val="00A87C85"/>
    <w:rsid w:val="00A90905"/>
    <w:rsid w:val="00A91481"/>
    <w:rsid w:val="00A91D2B"/>
    <w:rsid w:val="00A926EA"/>
    <w:rsid w:val="00A9324A"/>
    <w:rsid w:val="00A9463F"/>
    <w:rsid w:val="00A9480C"/>
    <w:rsid w:val="00A964E4"/>
    <w:rsid w:val="00A96AEA"/>
    <w:rsid w:val="00A96CFD"/>
    <w:rsid w:val="00AA10B2"/>
    <w:rsid w:val="00AA15DE"/>
    <w:rsid w:val="00AA4953"/>
    <w:rsid w:val="00AA4C0E"/>
    <w:rsid w:val="00AB0BDF"/>
    <w:rsid w:val="00AB144F"/>
    <w:rsid w:val="00AB1580"/>
    <w:rsid w:val="00AB2A71"/>
    <w:rsid w:val="00AB5727"/>
    <w:rsid w:val="00AB7CD6"/>
    <w:rsid w:val="00AC0F55"/>
    <w:rsid w:val="00AC2536"/>
    <w:rsid w:val="00AC675C"/>
    <w:rsid w:val="00AC786A"/>
    <w:rsid w:val="00AD2568"/>
    <w:rsid w:val="00AD2930"/>
    <w:rsid w:val="00AD4A95"/>
    <w:rsid w:val="00AD6287"/>
    <w:rsid w:val="00AD7B7F"/>
    <w:rsid w:val="00AE0CE6"/>
    <w:rsid w:val="00AE1A87"/>
    <w:rsid w:val="00AE26ED"/>
    <w:rsid w:val="00AE33FA"/>
    <w:rsid w:val="00AF1540"/>
    <w:rsid w:val="00AF1DCA"/>
    <w:rsid w:val="00AF2EF0"/>
    <w:rsid w:val="00AF4295"/>
    <w:rsid w:val="00AF4F99"/>
    <w:rsid w:val="00AF5B44"/>
    <w:rsid w:val="00B00059"/>
    <w:rsid w:val="00B00773"/>
    <w:rsid w:val="00B00FE5"/>
    <w:rsid w:val="00B02621"/>
    <w:rsid w:val="00B02862"/>
    <w:rsid w:val="00B0353B"/>
    <w:rsid w:val="00B059BF"/>
    <w:rsid w:val="00B061B6"/>
    <w:rsid w:val="00B07E75"/>
    <w:rsid w:val="00B10B02"/>
    <w:rsid w:val="00B1388E"/>
    <w:rsid w:val="00B16063"/>
    <w:rsid w:val="00B1679D"/>
    <w:rsid w:val="00B23496"/>
    <w:rsid w:val="00B24993"/>
    <w:rsid w:val="00B31000"/>
    <w:rsid w:val="00B32689"/>
    <w:rsid w:val="00B33581"/>
    <w:rsid w:val="00B3448B"/>
    <w:rsid w:val="00B40B7C"/>
    <w:rsid w:val="00B4200F"/>
    <w:rsid w:val="00B42628"/>
    <w:rsid w:val="00B439FC"/>
    <w:rsid w:val="00B46981"/>
    <w:rsid w:val="00B51A42"/>
    <w:rsid w:val="00B53648"/>
    <w:rsid w:val="00B53821"/>
    <w:rsid w:val="00B562D7"/>
    <w:rsid w:val="00B609BC"/>
    <w:rsid w:val="00B63C4D"/>
    <w:rsid w:val="00B64114"/>
    <w:rsid w:val="00B654B0"/>
    <w:rsid w:val="00B65D0B"/>
    <w:rsid w:val="00B7003A"/>
    <w:rsid w:val="00B7158B"/>
    <w:rsid w:val="00B72BE0"/>
    <w:rsid w:val="00B7346B"/>
    <w:rsid w:val="00B7427C"/>
    <w:rsid w:val="00B748E3"/>
    <w:rsid w:val="00B74E42"/>
    <w:rsid w:val="00B760E8"/>
    <w:rsid w:val="00B767DE"/>
    <w:rsid w:val="00B77D8E"/>
    <w:rsid w:val="00B77DF1"/>
    <w:rsid w:val="00B80795"/>
    <w:rsid w:val="00B82752"/>
    <w:rsid w:val="00B8469F"/>
    <w:rsid w:val="00B847A2"/>
    <w:rsid w:val="00B84FF4"/>
    <w:rsid w:val="00B912CE"/>
    <w:rsid w:val="00B933A0"/>
    <w:rsid w:val="00BA1B75"/>
    <w:rsid w:val="00BA3E81"/>
    <w:rsid w:val="00BA4B0A"/>
    <w:rsid w:val="00BA52A0"/>
    <w:rsid w:val="00BA570D"/>
    <w:rsid w:val="00BB2A1B"/>
    <w:rsid w:val="00BB3690"/>
    <w:rsid w:val="00BB3C23"/>
    <w:rsid w:val="00BB494C"/>
    <w:rsid w:val="00BB682B"/>
    <w:rsid w:val="00BB6963"/>
    <w:rsid w:val="00BB77BF"/>
    <w:rsid w:val="00BC1D99"/>
    <w:rsid w:val="00BC2790"/>
    <w:rsid w:val="00BC2BE9"/>
    <w:rsid w:val="00BC4B05"/>
    <w:rsid w:val="00BC6168"/>
    <w:rsid w:val="00BC645B"/>
    <w:rsid w:val="00BD017B"/>
    <w:rsid w:val="00BD4B4E"/>
    <w:rsid w:val="00BD515C"/>
    <w:rsid w:val="00BD5EA4"/>
    <w:rsid w:val="00BD60C2"/>
    <w:rsid w:val="00BE3377"/>
    <w:rsid w:val="00BE49EE"/>
    <w:rsid w:val="00BE4ECA"/>
    <w:rsid w:val="00BF055F"/>
    <w:rsid w:val="00BF0BBC"/>
    <w:rsid w:val="00BF1397"/>
    <w:rsid w:val="00BF1EDE"/>
    <w:rsid w:val="00BF5715"/>
    <w:rsid w:val="00BF5938"/>
    <w:rsid w:val="00BF6F34"/>
    <w:rsid w:val="00C0333E"/>
    <w:rsid w:val="00C108F8"/>
    <w:rsid w:val="00C12289"/>
    <w:rsid w:val="00C12B80"/>
    <w:rsid w:val="00C154D3"/>
    <w:rsid w:val="00C158D1"/>
    <w:rsid w:val="00C20136"/>
    <w:rsid w:val="00C201DC"/>
    <w:rsid w:val="00C224D5"/>
    <w:rsid w:val="00C26A9F"/>
    <w:rsid w:val="00C271E3"/>
    <w:rsid w:val="00C3310D"/>
    <w:rsid w:val="00C370AB"/>
    <w:rsid w:val="00C40871"/>
    <w:rsid w:val="00C411C5"/>
    <w:rsid w:val="00C4312F"/>
    <w:rsid w:val="00C43B1D"/>
    <w:rsid w:val="00C44D88"/>
    <w:rsid w:val="00C46DC8"/>
    <w:rsid w:val="00C476A2"/>
    <w:rsid w:val="00C55696"/>
    <w:rsid w:val="00C572FE"/>
    <w:rsid w:val="00C65411"/>
    <w:rsid w:val="00C667CC"/>
    <w:rsid w:val="00C70419"/>
    <w:rsid w:val="00C70B77"/>
    <w:rsid w:val="00C72A01"/>
    <w:rsid w:val="00C7457C"/>
    <w:rsid w:val="00C75A07"/>
    <w:rsid w:val="00C81730"/>
    <w:rsid w:val="00C81A3E"/>
    <w:rsid w:val="00C8225F"/>
    <w:rsid w:val="00C83131"/>
    <w:rsid w:val="00C83963"/>
    <w:rsid w:val="00C87327"/>
    <w:rsid w:val="00C91DA1"/>
    <w:rsid w:val="00C94ADA"/>
    <w:rsid w:val="00C9525A"/>
    <w:rsid w:val="00CA0BDC"/>
    <w:rsid w:val="00CA167C"/>
    <w:rsid w:val="00CA3A96"/>
    <w:rsid w:val="00CA3C8D"/>
    <w:rsid w:val="00CA3DE8"/>
    <w:rsid w:val="00CB0556"/>
    <w:rsid w:val="00CB182F"/>
    <w:rsid w:val="00CB1B48"/>
    <w:rsid w:val="00CB556B"/>
    <w:rsid w:val="00CB5A6B"/>
    <w:rsid w:val="00CC0289"/>
    <w:rsid w:val="00CC2842"/>
    <w:rsid w:val="00CC2E77"/>
    <w:rsid w:val="00CC365F"/>
    <w:rsid w:val="00CC6870"/>
    <w:rsid w:val="00CC7ABC"/>
    <w:rsid w:val="00CD1E68"/>
    <w:rsid w:val="00CD257A"/>
    <w:rsid w:val="00CE03A9"/>
    <w:rsid w:val="00CE1A54"/>
    <w:rsid w:val="00CE35AF"/>
    <w:rsid w:val="00CE35E2"/>
    <w:rsid w:val="00CE545C"/>
    <w:rsid w:val="00CE625C"/>
    <w:rsid w:val="00CF01CE"/>
    <w:rsid w:val="00CF1E66"/>
    <w:rsid w:val="00CF49ED"/>
    <w:rsid w:val="00D073A1"/>
    <w:rsid w:val="00D1211D"/>
    <w:rsid w:val="00D12EC2"/>
    <w:rsid w:val="00D13902"/>
    <w:rsid w:val="00D14A15"/>
    <w:rsid w:val="00D2393B"/>
    <w:rsid w:val="00D2648D"/>
    <w:rsid w:val="00D27A5B"/>
    <w:rsid w:val="00D27C66"/>
    <w:rsid w:val="00D3034D"/>
    <w:rsid w:val="00D32C41"/>
    <w:rsid w:val="00D3301B"/>
    <w:rsid w:val="00D33AEE"/>
    <w:rsid w:val="00D33D27"/>
    <w:rsid w:val="00D35978"/>
    <w:rsid w:val="00D41002"/>
    <w:rsid w:val="00D41669"/>
    <w:rsid w:val="00D42EAB"/>
    <w:rsid w:val="00D44727"/>
    <w:rsid w:val="00D44E67"/>
    <w:rsid w:val="00D451B7"/>
    <w:rsid w:val="00D461FA"/>
    <w:rsid w:val="00D47F08"/>
    <w:rsid w:val="00D55699"/>
    <w:rsid w:val="00D56DEA"/>
    <w:rsid w:val="00D570C5"/>
    <w:rsid w:val="00D5762B"/>
    <w:rsid w:val="00D57706"/>
    <w:rsid w:val="00D70022"/>
    <w:rsid w:val="00D71052"/>
    <w:rsid w:val="00D720C1"/>
    <w:rsid w:val="00D73F7A"/>
    <w:rsid w:val="00D764C3"/>
    <w:rsid w:val="00D76DE7"/>
    <w:rsid w:val="00D77527"/>
    <w:rsid w:val="00D80D23"/>
    <w:rsid w:val="00D83129"/>
    <w:rsid w:val="00D84B0C"/>
    <w:rsid w:val="00D85616"/>
    <w:rsid w:val="00D908FA"/>
    <w:rsid w:val="00D9311E"/>
    <w:rsid w:val="00D93D32"/>
    <w:rsid w:val="00D952CE"/>
    <w:rsid w:val="00D9554A"/>
    <w:rsid w:val="00D97761"/>
    <w:rsid w:val="00DB058A"/>
    <w:rsid w:val="00DB1C75"/>
    <w:rsid w:val="00DB5CF4"/>
    <w:rsid w:val="00DB6FFD"/>
    <w:rsid w:val="00DC0993"/>
    <w:rsid w:val="00DC1134"/>
    <w:rsid w:val="00DC1266"/>
    <w:rsid w:val="00DC2E91"/>
    <w:rsid w:val="00DC2FAE"/>
    <w:rsid w:val="00DC433D"/>
    <w:rsid w:val="00DC4DB8"/>
    <w:rsid w:val="00DC66C8"/>
    <w:rsid w:val="00DC697E"/>
    <w:rsid w:val="00DD00C5"/>
    <w:rsid w:val="00DD1354"/>
    <w:rsid w:val="00DD6085"/>
    <w:rsid w:val="00DE090F"/>
    <w:rsid w:val="00DE13F5"/>
    <w:rsid w:val="00DF2570"/>
    <w:rsid w:val="00DF393F"/>
    <w:rsid w:val="00DF5A3C"/>
    <w:rsid w:val="00DF6591"/>
    <w:rsid w:val="00DF7355"/>
    <w:rsid w:val="00E00333"/>
    <w:rsid w:val="00E029A0"/>
    <w:rsid w:val="00E036C1"/>
    <w:rsid w:val="00E03B14"/>
    <w:rsid w:val="00E03F34"/>
    <w:rsid w:val="00E052C3"/>
    <w:rsid w:val="00E05537"/>
    <w:rsid w:val="00E05D6F"/>
    <w:rsid w:val="00E10120"/>
    <w:rsid w:val="00E13033"/>
    <w:rsid w:val="00E14C1A"/>
    <w:rsid w:val="00E179BA"/>
    <w:rsid w:val="00E23854"/>
    <w:rsid w:val="00E26590"/>
    <w:rsid w:val="00E26B74"/>
    <w:rsid w:val="00E312E3"/>
    <w:rsid w:val="00E31CC4"/>
    <w:rsid w:val="00E326C5"/>
    <w:rsid w:val="00E3297A"/>
    <w:rsid w:val="00E32D16"/>
    <w:rsid w:val="00E3484D"/>
    <w:rsid w:val="00E362E7"/>
    <w:rsid w:val="00E37BC4"/>
    <w:rsid w:val="00E402A8"/>
    <w:rsid w:val="00E41546"/>
    <w:rsid w:val="00E45BAC"/>
    <w:rsid w:val="00E4716C"/>
    <w:rsid w:val="00E47C00"/>
    <w:rsid w:val="00E50004"/>
    <w:rsid w:val="00E51EC3"/>
    <w:rsid w:val="00E52C65"/>
    <w:rsid w:val="00E61642"/>
    <w:rsid w:val="00E63B93"/>
    <w:rsid w:val="00E642A8"/>
    <w:rsid w:val="00E65C3C"/>
    <w:rsid w:val="00E65D2C"/>
    <w:rsid w:val="00E70408"/>
    <w:rsid w:val="00E717D2"/>
    <w:rsid w:val="00E72619"/>
    <w:rsid w:val="00E72AC7"/>
    <w:rsid w:val="00E7311F"/>
    <w:rsid w:val="00E73AD7"/>
    <w:rsid w:val="00E7475B"/>
    <w:rsid w:val="00E75487"/>
    <w:rsid w:val="00E764AE"/>
    <w:rsid w:val="00E76F50"/>
    <w:rsid w:val="00E76FC0"/>
    <w:rsid w:val="00E81FA9"/>
    <w:rsid w:val="00E83109"/>
    <w:rsid w:val="00E83F33"/>
    <w:rsid w:val="00E852D6"/>
    <w:rsid w:val="00E85810"/>
    <w:rsid w:val="00E86480"/>
    <w:rsid w:val="00E87415"/>
    <w:rsid w:val="00E87ECC"/>
    <w:rsid w:val="00E9083F"/>
    <w:rsid w:val="00E97D3D"/>
    <w:rsid w:val="00EA050E"/>
    <w:rsid w:val="00EA1216"/>
    <w:rsid w:val="00EA2913"/>
    <w:rsid w:val="00EA2E53"/>
    <w:rsid w:val="00EA3362"/>
    <w:rsid w:val="00EA5673"/>
    <w:rsid w:val="00EA5F50"/>
    <w:rsid w:val="00EA6CB8"/>
    <w:rsid w:val="00EA7E26"/>
    <w:rsid w:val="00EB0230"/>
    <w:rsid w:val="00EB344D"/>
    <w:rsid w:val="00EB3E74"/>
    <w:rsid w:val="00EB55B7"/>
    <w:rsid w:val="00ED0354"/>
    <w:rsid w:val="00ED059E"/>
    <w:rsid w:val="00ED1105"/>
    <w:rsid w:val="00ED438E"/>
    <w:rsid w:val="00ED5FB8"/>
    <w:rsid w:val="00ED63A6"/>
    <w:rsid w:val="00EE1704"/>
    <w:rsid w:val="00EE2721"/>
    <w:rsid w:val="00EE4B4F"/>
    <w:rsid w:val="00EE6127"/>
    <w:rsid w:val="00EE7060"/>
    <w:rsid w:val="00EF00E9"/>
    <w:rsid w:val="00EF24FD"/>
    <w:rsid w:val="00EF35C3"/>
    <w:rsid w:val="00EF42CD"/>
    <w:rsid w:val="00F01BB7"/>
    <w:rsid w:val="00F02C0E"/>
    <w:rsid w:val="00F03286"/>
    <w:rsid w:val="00F046A0"/>
    <w:rsid w:val="00F06B93"/>
    <w:rsid w:val="00F0761D"/>
    <w:rsid w:val="00F11A81"/>
    <w:rsid w:val="00F12212"/>
    <w:rsid w:val="00F16C44"/>
    <w:rsid w:val="00F1733B"/>
    <w:rsid w:val="00F1744F"/>
    <w:rsid w:val="00F238FA"/>
    <w:rsid w:val="00F243AA"/>
    <w:rsid w:val="00F265EE"/>
    <w:rsid w:val="00F331DE"/>
    <w:rsid w:val="00F35C05"/>
    <w:rsid w:val="00F373C0"/>
    <w:rsid w:val="00F428A8"/>
    <w:rsid w:val="00F44669"/>
    <w:rsid w:val="00F45EEF"/>
    <w:rsid w:val="00F50327"/>
    <w:rsid w:val="00F5227C"/>
    <w:rsid w:val="00F52FB8"/>
    <w:rsid w:val="00F55FC1"/>
    <w:rsid w:val="00F57B39"/>
    <w:rsid w:val="00F6160C"/>
    <w:rsid w:val="00F6278F"/>
    <w:rsid w:val="00F662B4"/>
    <w:rsid w:val="00F671A9"/>
    <w:rsid w:val="00F672A3"/>
    <w:rsid w:val="00F73603"/>
    <w:rsid w:val="00F73953"/>
    <w:rsid w:val="00F758DE"/>
    <w:rsid w:val="00F77FC7"/>
    <w:rsid w:val="00F82020"/>
    <w:rsid w:val="00F837F1"/>
    <w:rsid w:val="00F850FE"/>
    <w:rsid w:val="00F8622F"/>
    <w:rsid w:val="00F95155"/>
    <w:rsid w:val="00F95C37"/>
    <w:rsid w:val="00F97D36"/>
    <w:rsid w:val="00FA0A4E"/>
    <w:rsid w:val="00FA21F5"/>
    <w:rsid w:val="00FA2E6E"/>
    <w:rsid w:val="00FA3371"/>
    <w:rsid w:val="00FA4C61"/>
    <w:rsid w:val="00FA6C2C"/>
    <w:rsid w:val="00FB144A"/>
    <w:rsid w:val="00FB166E"/>
    <w:rsid w:val="00FB4385"/>
    <w:rsid w:val="00FC2A76"/>
    <w:rsid w:val="00FC551F"/>
    <w:rsid w:val="00FC5BD9"/>
    <w:rsid w:val="00FD0754"/>
    <w:rsid w:val="00FD1BEB"/>
    <w:rsid w:val="00FD4D30"/>
    <w:rsid w:val="00FD6C93"/>
    <w:rsid w:val="00FE0EFF"/>
    <w:rsid w:val="00FE1097"/>
    <w:rsid w:val="00FE7323"/>
    <w:rsid w:val="00FE7ABC"/>
    <w:rsid w:val="00FF0C5D"/>
    <w:rsid w:val="00FF1F85"/>
    <w:rsid w:val="00FF3323"/>
    <w:rsid w:val="00FF3D24"/>
    <w:rsid w:val="00FF476D"/>
    <w:rsid w:val="00FF58FF"/>
    <w:rsid w:val="00FF63A3"/>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8ACED48"/>
  <w15:docId w15:val="{8B7477D5-9B61-4C0C-B798-4B884EDA2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C2C"/>
    <w:rPr>
      <w:rFonts w:ascii="Palatino Linotype" w:hAnsi="Palatino Linotype"/>
      <w:sz w:val="24"/>
      <w:szCs w:val="24"/>
    </w:rPr>
  </w:style>
  <w:style w:type="paragraph" w:styleId="Heading1">
    <w:name w:val="heading 1"/>
    <w:basedOn w:val="Normal"/>
    <w:next w:val="paragraph"/>
    <w:link w:val="Heading1Char"/>
    <w:qFormat/>
    <w:rsid w:val="00A51D65"/>
    <w:pPr>
      <w:keepNext/>
      <w:keepLines/>
      <w:pageBreakBefore/>
      <w:numPr>
        <w:numId w:val="6"/>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A51D65"/>
    <w:pPr>
      <w:keepNext/>
      <w:keepLines/>
      <w:numPr>
        <w:ilvl w:val="1"/>
        <w:numId w:val="6"/>
      </w:numPr>
      <w:suppressAutoHyphens/>
      <w:spacing w:before="600"/>
      <w:outlineLvl w:val="1"/>
    </w:pPr>
    <w:rPr>
      <w:rFonts w:ascii="Arial" w:hAnsi="Arial" w:cs="Arial"/>
      <w:b/>
      <w:bCs/>
      <w:iCs/>
      <w:sz w:val="32"/>
      <w:szCs w:val="28"/>
    </w:rPr>
  </w:style>
  <w:style w:type="paragraph" w:styleId="Heading3">
    <w:name w:val="heading 3"/>
    <w:next w:val="paragraph"/>
    <w:link w:val="Heading3Char"/>
    <w:qFormat/>
    <w:rsid w:val="00A51D65"/>
    <w:pPr>
      <w:keepNext/>
      <w:keepLines/>
      <w:numPr>
        <w:ilvl w:val="2"/>
        <w:numId w:val="6"/>
      </w:numPr>
      <w:suppressAutoHyphens/>
      <w:spacing w:before="480"/>
      <w:outlineLvl w:val="2"/>
    </w:pPr>
    <w:rPr>
      <w:rFonts w:ascii="Arial" w:hAnsi="Arial" w:cs="Arial"/>
      <w:b/>
      <w:bCs/>
      <w:sz w:val="28"/>
      <w:szCs w:val="26"/>
    </w:rPr>
  </w:style>
  <w:style w:type="paragraph" w:styleId="Heading4">
    <w:name w:val="heading 4"/>
    <w:basedOn w:val="Normal"/>
    <w:next w:val="paragraph"/>
    <w:link w:val="Heading4Char"/>
    <w:qFormat/>
    <w:rsid w:val="00A51D65"/>
    <w:pPr>
      <w:keepNext/>
      <w:keepLines/>
      <w:numPr>
        <w:ilvl w:val="3"/>
        <w:numId w:val="6"/>
      </w:numPr>
      <w:suppressAutoHyphens/>
      <w:spacing w:before="360"/>
      <w:outlineLvl w:val="3"/>
    </w:pPr>
    <w:rPr>
      <w:rFonts w:ascii="Arial" w:hAnsi="Arial"/>
      <w:b/>
      <w:bCs/>
      <w:szCs w:val="28"/>
    </w:rPr>
  </w:style>
  <w:style w:type="paragraph" w:styleId="Heading5">
    <w:name w:val="heading 5"/>
    <w:next w:val="paragraph"/>
    <w:link w:val="Heading5Char"/>
    <w:qFormat/>
    <w:rsid w:val="00A51D65"/>
    <w:pPr>
      <w:keepNext/>
      <w:keepLines/>
      <w:numPr>
        <w:ilvl w:val="4"/>
        <w:numId w:val="6"/>
      </w:numPr>
      <w:suppressAutoHyphens/>
      <w:spacing w:before="240"/>
      <w:outlineLvl w:val="4"/>
    </w:pPr>
    <w:rPr>
      <w:rFonts w:ascii="Arial" w:hAnsi="Arial"/>
      <w:bCs/>
      <w:iCs/>
      <w:sz w:val="22"/>
      <w:szCs w:val="26"/>
    </w:rPr>
  </w:style>
  <w:style w:type="paragraph" w:styleId="Heading6">
    <w:name w:val="heading 6"/>
    <w:basedOn w:val="Normal"/>
    <w:next w:val="Normal"/>
    <w:link w:val="Heading6Char"/>
    <w:qFormat/>
    <w:rsid w:val="003544BC"/>
    <w:pPr>
      <w:spacing w:before="240" w:after="60"/>
      <w:outlineLvl w:val="5"/>
    </w:pPr>
    <w:rPr>
      <w:b/>
      <w:bCs/>
      <w:sz w:val="22"/>
      <w:szCs w:val="22"/>
    </w:rPr>
  </w:style>
  <w:style w:type="paragraph" w:styleId="Heading7">
    <w:name w:val="heading 7"/>
    <w:basedOn w:val="Normal"/>
    <w:next w:val="Normal"/>
    <w:link w:val="Heading7Char"/>
    <w:qFormat/>
    <w:rsid w:val="003544BC"/>
    <w:pPr>
      <w:spacing w:before="240" w:after="60"/>
      <w:outlineLvl w:val="6"/>
    </w:pPr>
  </w:style>
  <w:style w:type="paragraph" w:styleId="Heading8">
    <w:name w:val="heading 8"/>
    <w:basedOn w:val="Normal"/>
    <w:next w:val="Normal"/>
    <w:link w:val="Heading8Char"/>
    <w:qFormat/>
    <w:rsid w:val="003544BC"/>
    <w:pPr>
      <w:spacing w:before="240" w:after="60"/>
      <w:outlineLvl w:val="7"/>
    </w:pPr>
    <w:rPr>
      <w:i/>
      <w:iCs/>
    </w:rPr>
  </w:style>
  <w:style w:type="paragraph" w:styleId="Heading9">
    <w:name w:val="heading 9"/>
    <w:basedOn w:val="Normal"/>
    <w:next w:val="Normal"/>
    <w:link w:val="Heading9Char"/>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885CEB"/>
    <w:pPr>
      <w:suppressAutoHyphens/>
      <w:spacing w:before="120"/>
      <w:ind w:left="1985"/>
      <w:jc w:val="both"/>
    </w:pPr>
    <w:rPr>
      <w:rFonts w:ascii="Palatino Linotype" w:hAnsi="Palatino Linotype"/>
      <w:szCs w:val="22"/>
    </w:rPr>
  </w:style>
  <w:style w:type="character" w:customStyle="1" w:styleId="paragraphChar">
    <w:name w:val="paragraph Char"/>
    <w:link w:val="paragraph"/>
    <w:rsid w:val="00885CEB"/>
    <w:rPr>
      <w:rFonts w:ascii="Palatino Linotype" w:hAnsi="Palatino Linotype"/>
      <w:szCs w:val="22"/>
      <w:lang w:val="en-GB" w:eastAsia="en-GB" w:bidi="ar-SA"/>
    </w:rPr>
  </w:style>
  <w:style w:type="paragraph" w:styleId="Header">
    <w:name w:val="header"/>
    <w:link w:val="HeaderCha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937BDA"/>
    <w:pPr>
      <w:keepNext/>
      <w:keepLines/>
      <w:spacing w:before="360"/>
      <w:jc w:val="center"/>
    </w:pPr>
    <w:rPr>
      <w:szCs w:val="24"/>
      <w:lang w:val="en-US"/>
    </w:rPr>
  </w:style>
  <w:style w:type="paragraph" w:styleId="Subtitle">
    <w:name w:val="Subtitle"/>
    <w:link w:val="SubtitleChar"/>
    <w:qFormat/>
    <w:rsid w:val="003544BC"/>
    <w:pPr>
      <w:spacing w:before="240" w:after="60"/>
      <w:ind w:left="1418"/>
      <w:outlineLvl w:val="1"/>
    </w:pPr>
    <w:rPr>
      <w:rFonts w:ascii="Arial" w:hAnsi="Arial" w:cs="Arial"/>
      <w:b/>
      <w:sz w:val="44"/>
      <w:szCs w:val="24"/>
    </w:rPr>
  </w:style>
  <w:style w:type="paragraph" w:styleId="Footer">
    <w:name w:val="footer"/>
    <w:basedOn w:val="Normal"/>
    <w:link w:val="FooterChar"/>
    <w:rsid w:val="00CA0BDC"/>
    <w:pPr>
      <w:pBdr>
        <w:top w:val="single" w:sz="4" w:space="1" w:color="auto"/>
      </w:pBdr>
      <w:tabs>
        <w:tab w:val="center" w:pos="4153"/>
        <w:tab w:val="right" w:pos="8306"/>
      </w:tabs>
      <w:spacing w:before="240"/>
      <w:jc w:val="center"/>
    </w:pPr>
    <w:rPr>
      <w:sz w:val="22"/>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requirelevel1">
    <w:name w:val="require:level1"/>
    <w:link w:val="requirelevel1Char"/>
    <w:rsid w:val="000E7991"/>
    <w:pPr>
      <w:numPr>
        <w:ilvl w:val="5"/>
        <w:numId w:val="6"/>
      </w:numPr>
      <w:spacing w:before="120"/>
      <w:jc w:val="both"/>
    </w:pPr>
    <w:rPr>
      <w:rFonts w:ascii="Palatino Linotype" w:hAnsi="Palatino Linotype"/>
      <w:szCs w:val="22"/>
    </w:rPr>
  </w:style>
  <w:style w:type="paragraph" w:customStyle="1" w:styleId="requirelevel2">
    <w:name w:val="require:level2"/>
    <w:rsid w:val="00987715"/>
    <w:pPr>
      <w:numPr>
        <w:ilvl w:val="6"/>
        <w:numId w:val="6"/>
      </w:numPr>
      <w:spacing w:before="80"/>
      <w:jc w:val="both"/>
    </w:pPr>
    <w:rPr>
      <w:rFonts w:ascii="Palatino Linotype" w:hAnsi="Palatino Linotype"/>
      <w:szCs w:val="22"/>
    </w:rPr>
  </w:style>
  <w:style w:type="paragraph" w:customStyle="1" w:styleId="requirelevel3">
    <w:name w:val="require:level3"/>
    <w:rsid w:val="00987715"/>
    <w:pPr>
      <w:numPr>
        <w:ilvl w:val="7"/>
        <w:numId w:val="6"/>
      </w:numPr>
      <w:spacing w:before="80"/>
      <w:jc w:val="both"/>
    </w:pPr>
    <w:rPr>
      <w:rFonts w:ascii="Palatino Linotype" w:hAnsi="Palatino Linotype"/>
      <w:szCs w:val="22"/>
    </w:rPr>
  </w:style>
  <w:style w:type="paragraph" w:customStyle="1" w:styleId="NOTE">
    <w:name w:val="NOTE"/>
    <w:link w:val="NOTEChar"/>
    <w:rsid w:val="00212CCF"/>
    <w:pPr>
      <w:numPr>
        <w:numId w:val="40"/>
      </w:numPr>
      <w:spacing w:before="120"/>
      <w:ind w:right="567"/>
      <w:jc w:val="both"/>
    </w:pPr>
    <w:rPr>
      <w:rFonts w:ascii="Palatino Linotype" w:hAnsi="Palatino Linotype"/>
      <w:szCs w:val="22"/>
    </w:rPr>
  </w:style>
  <w:style w:type="paragraph" w:customStyle="1" w:styleId="NOTEcont">
    <w:name w:val="NOTE:cont"/>
    <w:rsid w:val="00985428"/>
    <w:pPr>
      <w:numPr>
        <w:ilvl w:val="3"/>
        <w:numId w:val="40"/>
      </w:numPr>
      <w:spacing w:before="60"/>
      <w:ind w:right="567"/>
      <w:jc w:val="both"/>
    </w:pPr>
    <w:rPr>
      <w:rFonts w:ascii="Palatino Linotype" w:hAnsi="Palatino Linotype"/>
      <w:szCs w:val="22"/>
    </w:rPr>
  </w:style>
  <w:style w:type="paragraph" w:customStyle="1" w:styleId="NOTEnumbered">
    <w:name w:val="NOTE:numbered"/>
    <w:rsid w:val="00B02862"/>
    <w:pPr>
      <w:numPr>
        <w:ilvl w:val="1"/>
        <w:numId w:val="40"/>
      </w:numPr>
      <w:spacing w:before="120"/>
      <w:ind w:right="567"/>
      <w:jc w:val="both"/>
    </w:pPr>
    <w:rPr>
      <w:rFonts w:ascii="Palatino Linotype" w:hAnsi="Palatino Linotype"/>
      <w:szCs w:val="22"/>
      <w:lang w:val="en-US"/>
    </w:rPr>
  </w:style>
  <w:style w:type="paragraph" w:customStyle="1" w:styleId="NOTEbul">
    <w:name w:val="NOTE:bul"/>
    <w:rsid w:val="00985428"/>
    <w:pPr>
      <w:numPr>
        <w:ilvl w:val="2"/>
        <w:numId w:val="40"/>
      </w:numPr>
      <w:spacing w:before="60"/>
      <w:ind w:right="567"/>
      <w:jc w:val="both"/>
    </w:pPr>
    <w:rPr>
      <w:rFonts w:ascii="Palatino Linotype" w:hAnsi="Palatino Linotype"/>
      <w:szCs w:val="22"/>
    </w:rPr>
  </w:style>
  <w:style w:type="paragraph" w:styleId="Caption">
    <w:name w:val="caption"/>
    <w:basedOn w:val="Normal"/>
    <w:next w:val="Normal"/>
    <w:link w:val="CaptionChar"/>
    <w:uiPriority w:val="35"/>
    <w:qFormat/>
    <w:rsid w:val="00414D2A"/>
    <w:pPr>
      <w:spacing w:before="120" w:after="240"/>
      <w:jc w:val="center"/>
    </w:pPr>
    <w:rPr>
      <w:b/>
      <w:bCs/>
      <w:szCs w:val="20"/>
    </w:rPr>
  </w:style>
  <w:style w:type="paragraph" w:customStyle="1" w:styleId="TablecellLEFT">
    <w:name w:val="Table:cellLEFT"/>
    <w:link w:val="TablecellLEFTChar"/>
    <w:qFormat/>
    <w:rsid w:val="001C3FA2"/>
    <w:pPr>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link w:val="TableHeaderCENTERChar"/>
    <w:rsid w:val="005751AF"/>
    <w:pPr>
      <w:jc w:val="center"/>
    </w:pPr>
    <w:rPr>
      <w:b/>
      <w:sz w:val="22"/>
    </w:rPr>
  </w:style>
  <w:style w:type="paragraph" w:customStyle="1" w:styleId="Bul1">
    <w:name w:val="Bul1"/>
    <w:rsid w:val="007A6E6F"/>
    <w:pPr>
      <w:numPr>
        <w:numId w:val="7"/>
      </w:numPr>
      <w:spacing w:before="120"/>
      <w:jc w:val="both"/>
    </w:pPr>
    <w:rPr>
      <w:rFonts w:ascii="Palatino Linotype" w:hAnsi="Palatino Linotype"/>
    </w:rPr>
  </w:style>
  <w:style w:type="paragraph" w:styleId="TOC1">
    <w:name w:val="toc 1"/>
    <w:aliases w:val="TTTech-tableofcontent"/>
    <w:next w:val="Normal"/>
    <w:uiPriority w:val="39"/>
    <w:qFormat/>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aliases w:val="TTTech-tableofcontent2"/>
    <w:next w:val="Normal"/>
    <w:uiPriority w:val="39"/>
    <w:qFormat/>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aliases w:val="TTTech-tableofcontent3"/>
    <w:next w:val="paragraph"/>
    <w:uiPriority w:val="39"/>
    <w:qFormat/>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aliases w:val="TTTech-tableofcontent4"/>
    <w:next w:val="Normal"/>
    <w:link w:val="TOC4Char"/>
    <w:uiPriority w:val="39"/>
    <w:rsid w:val="00243611"/>
    <w:pPr>
      <w:tabs>
        <w:tab w:val="left" w:pos="2552"/>
        <w:tab w:val="right" w:leader="dot" w:pos="9356"/>
      </w:tabs>
      <w:ind w:left="2552" w:right="284" w:hanging="851"/>
    </w:pPr>
    <w:rPr>
      <w:rFonts w:ascii="Arial" w:hAnsi="Arial"/>
      <w:szCs w:val="24"/>
    </w:rPr>
  </w:style>
  <w:style w:type="character" w:customStyle="1" w:styleId="TOC4Char">
    <w:name w:val="TOC 4 Char"/>
    <w:aliases w:val="TTTech-tableofcontent4 Char"/>
    <w:link w:val="TOC4"/>
    <w:rsid w:val="00243611"/>
    <w:rPr>
      <w:rFonts w:ascii="Arial" w:hAnsi="Arial"/>
      <w:szCs w:val="24"/>
      <w:lang w:val="en-GB" w:eastAsia="en-GB" w:bidi="ar-SA"/>
    </w:rPr>
  </w:style>
  <w:style w:type="paragraph" w:styleId="TOC5">
    <w:name w:val="toc 5"/>
    <w:aliases w:val="TTTech-tableofcontent5"/>
    <w:next w:val="Normal"/>
    <w:uiPriority w:val="39"/>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next w:val="paragraph"/>
    <w:rsid w:val="005525CE"/>
    <w:pPr>
      <w:keepNext/>
      <w:keepLines/>
      <w:pageBreakBefore/>
      <w:numPr>
        <w:numId w:val="20"/>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paragraph"/>
    <w:next w:val="paragraph"/>
    <w:rsid w:val="005525CE"/>
    <w:pPr>
      <w:keepNext/>
      <w:keepLines/>
      <w:numPr>
        <w:ilvl w:val="1"/>
        <w:numId w:val="20"/>
      </w:numPr>
      <w:spacing w:before="600"/>
      <w:jc w:val="left"/>
    </w:pPr>
    <w:rPr>
      <w:rFonts w:ascii="Arial" w:hAnsi="Arial"/>
      <w:b/>
      <w:sz w:val="32"/>
      <w:szCs w:val="32"/>
    </w:rPr>
  </w:style>
  <w:style w:type="paragraph" w:customStyle="1" w:styleId="Annex3">
    <w:name w:val="Annex3"/>
    <w:basedOn w:val="paragraph"/>
    <w:next w:val="paragraph"/>
    <w:rsid w:val="005525CE"/>
    <w:pPr>
      <w:keepNext/>
      <w:numPr>
        <w:ilvl w:val="2"/>
        <w:numId w:val="20"/>
      </w:numPr>
      <w:spacing w:before="480"/>
      <w:jc w:val="left"/>
    </w:pPr>
    <w:rPr>
      <w:rFonts w:ascii="Arial" w:hAnsi="Arial"/>
      <w:b/>
      <w:sz w:val="26"/>
      <w:szCs w:val="28"/>
    </w:rPr>
  </w:style>
  <w:style w:type="paragraph" w:customStyle="1" w:styleId="Annex4">
    <w:name w:val="Annex4"/>
    <w:basedOn w:val="paragraph"/>
    <w:next w:val="paragraph"/>
    <w:rsid w:val="005525CE"/>
    <w:pPr>
      <w:keepNext/>
      <w:numPr>
        <w:ilvl w:val="3"/>
        <w:numId w:val="20"/>
      </w:numPr>
      <w:spacing w:before="360"/>
      <w:jc w:val="left"/>
    </w:pPr>
    <w:rPr>
      <w:rFonts w:ascii="Arial" w:hAnsi="Arial"/>
      <w:b/>
      <w:sz w:val="24"/>
    </w:rPr>
  </w:style>
  <w:style w:type="paragraph" w:customStyle="1" w:styleId="Annex5">
    <w:name w:val="Annex5"/>
    <w:basedOn w:val="paragraph"/>
    <w:rsid w:val="005525CE"/>
    <w:pPr>
      <w:keepNext/>
      <w:numPr>
        <w:ilvl w:val="4"/>
        <w:numId w:val="20"/>
      </w:numPr>
      <w:spacing w:before="240"/>
      <w:jc w:val="left"/>
    </w:pPr>
    <w:rPr>
      <w:rFonts w:ascii="Arial" w:hAnsi="Arial"/>
      <w:sz w:val="22"/>
    </w:rPr>
  </w:style>
  <w:style w:type="character" w:styleId="PageNumber">
    <w:name w:val="page number"/>
    <w:basedOn w:val="DefaultParagraphFont"/>
    <w:rsid w:val="003544BC"/>
  </w:style>
  <w:style w:type="paragraph" w:customStyle="1" w:styleId="References">
    <w:name w:val="References"/>
    <w:rsid w:val="000E7991"/>
    <w:pPr>
      <w:numPr>
        <w:numId w:val="4"/>
      </w:numPr>
      <w:tabs>
        <w:tab w:val="left" w:pos="567"/>
      </w:tabs>
      <w:spacing w:before="120"/>
    </w:pPr>
    <w:rPr>
      <w:rFonts w:ascii="Palatino Linotype" w:hAnsi="Palatino Linotype"/>
      <w:szCs w:val="22"/>
    </w:rPr>
  </w:style>
  <w:style w:type="paragraph" w:styleId="BalloonText">
    <w:name w:val="Balloon Text"/>
    <w:basedOn w:val="Normal"/>
    <w:link w:val="BalloonTextChar"/>
    <w:rsid w:val="00DC1266"/>
    <w:rPr>
      <w:rFonts w:ascii="Tahoma" w:hAnsi="Tahoma" w:cs="Tahoma"/>
      <w:sz w:val="16"/>
      <w:szCs w:val="16"/>
    </w:rPr>
  </w:style>
  <w:style w:type="paragraph" w:customStyle="1" w:styleId="DRD1">
    <w:name w:val="DRD1"/>
    <w:next w:val="requirelevel1"/>
    <w:rsid w:val="007C3674"/>
    <w:pPr>
      <w:keepNext/>
      <w:keepLines/>
      <w:numPr>
        <w:ilvl w:val="5"/>
        <w:numId w:val="20"/>
      </w:numPr>
      <w:suppressAutoHyphens/>
      <w:spacing w:before="360"/>
    </w:pPr>
    <w:rPr>
      <w:rFonts w:ascii="Palatino Linotype" w:hAnsi="Palatino Linotype"/>
      <w:b/>
      <w:sz w:val="24"/>
      <w:szCs w:val="24"/>
    </w:rPr>
  </w:style>
  <w:style w:type="paragraph" w:customStyle="1" w:styleId="DRD2">
    <w:name w:val="DRD2"/>
    <w:next w:val="requirelevel1"/>
    <w:rsid w:val="007C3674"/>
    <w:pPr>
      <w:keepNext/>
      <w:keepLines/>
      <w:numPr>
        <w:ilvl w:val="6"/>
        <w:numId w:val="20"/>
      </w:numPr>
      <w:suppressAutoHyphens/>
      <w:spacing w:before="240"/>
    </w:pPr>
    <w:rPr>
      <w:rFonts w:ascii="Palatino Linotype" w:hAnsi="Palatino Linotype"/>
      <w:b/>
      <w:sz w:val="22"/>
      <w:szCs w:val="22"/>
    </w:rPr>
  </w:style>
  <w:style w:type="paragraph" w:customStyle="1" w:styleId="CaptionTable">
    <w:name w:val="CaptionTable"/>
    <w:basedOn w:val="Caption"/>
    <w:next w:val="paragraph"/>
    <w:rsid w:val="00C12289"/>
    <w:pPr>
      <w:keepNext/>
      <w:keepLines/>
      <w:spacing w:before="240" w:after="0"/>
    </w:pPr>
    <w:rPr>
      <w:szCs w:val="24"/>
    </w:rPr>
  </w:style>
  <w:style w:type="paragraph" w:styleId="NormalWeb">
    <w:name w:val="Normal (Web)"/>
    <w:basedOn w:val="Normal"/>
    <w:uiPriority w:val="99"/>
    <w:rsid w:val="003544BC"/>
  </w:style>
  <w:style w:type="paragraph" w:styleId="NormalIndent">
    <w:name w:val="Normal Indent"/>
    <w:basedOn w:val="Normal"/>
    <w:rsid w:val="003544BC"/>
    <w:pPr>
      <w:ind w:left="720"/>
    </w:pPr>
  </w:style>
  <w:style w:type="paragraph" w:customStyle="1" w:styleId="Definition1">
    <w:name w:val="Definition1"/>
    <w:next w:val="paragraph"/>
    <w:rsid w:val="006940B3"/>
    <w:pPr>
      <w:keepNext/>
      <w:numPr>
        <w:numId w:val="16"/>
      </w:numPr>
      <w:spacing w:before="240"/>
    </w:pPr>
    <w:rPr>
      <w:rFonts w:ascii="Arial" w:hAnsi="Arial" w:cs="Arial"/>
      <w:b/>
      <w:bCs/>
      <w:sz w:val="22"/>
      <w:szCs w:val="26"/>
    </w:rPr>
  </w:style>
  <w:style w:type="paragraph" w:customStyle="1" w:styleId="Bul2">
    <w:name w:val="Bul2"/>
    <w:rsid w:val="00B609BC"/>
    <w:pPr>
      <w:numPr>
        <w:ilvl w:val="1"/>
        <w:numId w:val="7"/>
      </w:numPr>
      <w:spacing w:before="60"/>
      <w:jc w:val="both"/>
    </w:pPr>
    <w:rPr>
      <w:rFonts w:ascii="Palatino Linotype" w:hAnsi="Palatino Linotype"/>
    </w:rPr>
  </w:style>
  <w:style w:type="paragraph" w:customStyle="1" w:styleId="Bul3">
    <w:name w:val="Bul3"/>
    <w:rsid w:val="00B609BC"/>
    <w:pPr>
      <w:numPr>
        <w:ilvl w:val="2"/>
        <w:numId w:val="7"/>
      </w:numPr>
      <w:spacing w:before="60"/>
    </w:pPr>
    <w:rPr>
      <w:rFonts w:ascii="Palatino Linotype" w:hAnsi="Palatino Linotype"/>
    </w:rPr>
  </w:style>
  <w:style w:type="paragraph" w:customStyle="1" w:styleId="DocumentTitle">
    <w:name w:val="Document:Title"/>
    <w:next w:val="Normal"/>
    <w:semiHidden/>
    <w:rsid w:val="00104464"/>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styleId="FootnoteText">
    <w:name w:val="footnote text"/>
    <w:basedOn w:val="Normal"/>
    <w:link w:val="FootnoteTextChar"/>
    <w:rsid w:val="00272EFB"/>
    <w:rPr>
      <w:sz w:val="18"/>
      <w:szCs w:val="18"/>
    </w:rPr>
  </w:style>
  <w:style w:type="character" w:styleId="FootnoteReference">
    <w:name w:val="footnote reference"/>
    <w:rsid w:val="00047E94"/>
    <w:rPr>
      <w:vertAlign w:val="superscript"/>
    </w:rPr>
  </w:style>
  <w:style w:type="paragraph" w:customStyle="1" w:styleId="listlevel1">
    <w:name w:val="list:level1"/>
    <w:rsid w:val="003C2FC7"/>
    <w:pPr>
      <w:spacing w:before="120"/>
      <w:jc w:val="both"/>
    </w:pPr>
    <w:rPr>
      <w:rFonts w:ascii="Palatino Linotype" w:hAnsi="Palatino Linotype"/>
    </w:rPr>
  </w:style>
  <w:style w:type="paragraph" w:customStyle="1" w:styleId="listlevel2">
    <w:name w:val="list:level2"/>
    <w:rsid w:val="003C2FC7"/>
    <w:pPr>
      <w:spacing w:before="120"/>
      <w:jc w:val="both"/>
    </w:pPr>
    <w:rPr>
      <w:rFonts w:ascii="Palatino Linotype" w:hAnsi="Palatino Linotype"/>
      <w:szCs w:val="24"/>
    </w:rPr>
  </w:style>
  <w:style w:type="paragraph" w:customStyle="1" w:styleId="listlevel3">
    <w:name w:val="list:level3"/>
    <w:rsid w:val="003C2FC7"/>
    <w:pPr>
      <w:spacing w:before="120"/>
      <w:jc w:val="both"/>
    </w:pPr>
    <w:rPr>
      <w:rFonts w:ascii="Palatino Linotype" w:hAnsi="Palatino Linotype"/>
      <w:szCs w:val="24"/>
    </w:rPr>
  </w:style>
  <w:style w:type="paragraph" w:customStyle="1" w:styleId="listlevel4">
    <w:name w:val="list:level4"/>
    <w:rsid w:val="003C2FC7"/>
    <w:pPr>
      <w:spacing w:before="60" w:after="60"/>
    </w:pPr>
    <w:rPr>
      <w:rFonts w:ascii="Palatino Linotype" w:hAnsi="Palatino Linotype"/>
      <w:szCs w:val="24"/>
    </w:rPr>
  </w:style>
  <w:style w:type="paragraph" w:customStyle="1" w:styleId="indentpara1">
    <w:name w:val="indentpara1"/>
    <w:rsid w:val="009C172E"/>
    <w:pPr>
      <w:spacing w:before="120"/>
      <w:ind w:left="2552"/>
      <w:jc w:val="both"/>
    </w:pPr>
    <w:rPr>
      <w:rFonts w:ascii="Palatino Linotype" w:hAnsi="Palatino Linotype"/>
    </w:rPr>
  </w:style>
  <w:style w:type="paragraph" w:customStyle="1" w:styleId="indentpara2">
    <w:name w:val="indentpara2"/>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
    <w:name w:val="Table:Footnote"/>
    <w:rsid w:val="009A4596"/>
    <w:pPr>
      <w:keepNext/>
      <w:keepLines/>
      <w:tabs>
        <w:tab w:val="left" w:pos="426"/>
      </w:tabs>
      <w:spacing w:before="80"/>
      <w:ind w:left="426" w:hanging="426"/>
    </w:pPr>
    <w:rPr>
      <w:rFonts w:ascii="Palatino Linotype" w:eastAsia="MS Mincho" w:hAnsi="Palatino Linotype"/>
      <w:sz w:val="18"/>
      <w:szCs w:val="18"/>
      <w:lang w:val="en-US" w:eastAsia="de-AT"/>
    </w:rPr>
  </w:style>
  <w:style w:type="paragraph" w:customStyle="1" w:styleId="Contents">
    <w:name w:val="Contents"/>
    <w:basedOn w:val="Heading0"/>
    <w:rsid w:val="005705F4"/>
    <w:pPr>
      <w:tabs>
        <w:tab w:val="left" w:pos="567"/>
      </w:tabs>
    </w:pPr>
  </w:style>
  <w:style w:type="paragraph" w:customStyle="1" w:styleId="Bul4">
    <w:name w:val="Bul4"/>
    <w:rsid w:val="00B609BC"/>
    <w:pPr>
      <w:numPr>
        <w:ilvl w:val="3"/>
        <w:numId w:val="7"/>
      </w:numPr>
      <w:spacing w:before="60"/>
    </w:pPr>
    <w:rPr>
      <w:rFonts w:ascii="Palatino Linotype" w:hAnsi="Palatino Linotype"/>
    </w:rPr>
  </w:style>
  <w:style w:type="paragraph" w:customStyle="1" w:styleId="DocumentNumber">
    <w:name w:val="Document Number"/>
    <w:next w:val="Normal"/>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paragraph" w:customStyle="1" w:styleId="DocumentDate">
    <w:name w:val="Document Date"/>
    <w:semiHidden/>
    <w:rsid w:val="00787A85"/>
    <w:pPr>
      <w:jc w:val="right"/>
    </w:pPr>
    <w:rPr>
      <w:rFonts w:ascii="Arial" w:hAnsi="Arial"/>
      <w:sz w:val="22"/>
      <w:szCs w:val="22"/>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744563"/>
    <w:pPr>
      <w:numPr>
        <w:ilvl w:val="7"/>
        <w:numId w:val="20"/>
      </w:numPr>
      <w:spacing w:before="240"/>
      <w:jc w:val="center"/>
    </w:pPr>
    <w:rPr>
      <w:rFonts w:ascii="Palatino Linotype" w:hAnsi="Palatino Linotype"/>
      <w:b/>
      <w:sz w:val="22"/>
      <w:szCs w:val="22"/>
    </w:rPr>
  </w:style>
  <w:style w:type="paragraph" w:customStyle="1" w:styleId="CaptionAnnexTable">
    <w:name w:val="Caption:Annex Table"/>
    <w:rsid w:val="00744563"/>
    <w:pPr>
      <w:keepNext/>
      <w:numPr>
        <w:ilvl w:val="8"/>
        <w:numId w:val="20"/>
      </w:numPr>
      <w:spacing w:before="240"/>
      <w:jc w:val="center"/>
    </w:pPr>
    <w:rPr>
      <w:rFonts w:ascii="Palatino Linotype" w:eastAsia="MS Mincho" w:hAnsi="Palatino Linotype"/>
      <w:b/>
      <w:sz w:val="24"/>
      <w:szCs w:val="24"/>
      <w:lang w:val="en-US" w:eastAsia="de-AT"/>
    </w:rPr>
  </w:style>
  <w:style w:type="paragraph" w:customStyle="1" w:styleId="DRD3">
    <w:name w:val="DRD3"/>
    <w:next w:val="requirelevel1"/>
    <w:rsid w:val="007C3674"/>
    <w:pPr>
      <w:keepNext/>
      <w:keepLines/>
      <w:numPr>
        <w:ilvl w:val="2"/>
        <w:numId w:val="19"/>
      </w:numPr>
      <w:spacing w:before="240"/>
    </w:pPr>
    <w:rPr>
      <w:rFonts w:ascii="Palatino Linotype" w:hAnsi="Palatino Linotype"/>
      <w:sz w:val="22"/>
      <w:szCs w:val="24"/>
    </w:rPr>
  </w:style>
  <w:style w:type="character" w:styleId="CommentReference">
    <w:name w:val="annotation reference"/>
    <w:rsid w:val="000810E3"/>
    <w:rPr>
      <w:sz w:val="16"/>
      <w:szCs w:val="16"/>
    </w:rPr>
  </w:style>
  <w:style w:type="paragraph" w:styleId="CommentText">
    <w:name w:val="annotation text"/>
    <w:basedOn w:val="Normal"/>
    <w:link w:val="CommentTextChar"/>
    <w:rsid w:val="000810E3"/>
    <w:rPr>
      <w:sz w:val="20"/>
      <w:szCs w:val="20"/>
    </w:rPr>
  </w:style>
  <w:style w:type="paragraph" w:styleId="CommentSubject">
    <w:name w:val="annotation subject"/>
    <w:basedOn w:val="CommentText"/>
    <w:next w:val="CommentText"/>
    <w:link w:val="CommentSubjectChar"/>
    <w:semiHidden/>
    <w:rsid w:val="000810E3"/>
    <w:rPr>
      <w:b/>
      <w:bCs/>
    </w:rPr>
  </w:style>
  <w:style w:type="character" w:customStyle="1" w:styleId="NOTEChar">
    <w:name w:val="NOTE Char"/>
    <w:link w:val="NOTE"/>
    <w:rsid w:val="00193555"/>
    <w:rPr>
      <w:rFonts w:ascii="Palatino Linotype" w:hAnsi="Palatino Linotype"/>
      <w:szCs w:val="22"/>
    </w:rPr>
  </w:style>
  <w:style w:type="paragraph" w:customStyle="1" w:styleId="notec">
    <w:name w:val="note:c"/>
    <w:rsid w:val="00193555"/>
    <w:pPr>
      <w:numPr>
        <w:numId w:val="25"/>
      </w:numPr>
      <w:tabs>
        <w:tab w:val="left" w:pos="3402"/>
        <w:tab w:val="left" w:pos="4366"/>
        <w:tab w:val="left" w:pos="4842"/>
        <w:tab w:val="left" w:pos="5562"/>
      </w:tabs>
      <w:autoSpaceDE w:val="0"/>
      <w:autoSpaceDN w:val="0"/>
      <w:adjustRightInd w:val="0"/>
      <w:spacing w:after="79" w:line="240" w:lineRule="atLeast"/>
      <w:ind w:right="567"/>
      <w:jc w:val="both"/>
    </w:pPr>
    <w:rPr>
      <w:rFonts w:ascii="NewCenturySchlbk" w:hAnsi="NewCenturySchlbk"/>
      <w:lang w:eastAsia="en-US"/>
    </w:rPr>
  </w:style>
  <w:style w:type="character" w:customStyle="1" w:styleId="Heading2Char">
    <w:name w:val="Heading 2 Char"/>
    <w:link w:val="Heading2"/>
    <w:rsid w:val="00193555"/>
    <w:rPr>
      <w:rFonts w:ascii="Arial" w:hAnsi="Arial" w:cs="Arial"/>
      <w:b/>
      <w:bCs/>
      <w:iCs/>
      <w:sz w:val="32"/>
      <w:szCs w:val="28"/>
    </w:rPr>
  </w:style>
  <w:style w:type="character" w:customStyle="1" w:styleId="CaptionChar">
    <w:name w:val="Caption Char"/>
    <w:link w:val="Caption"/>
    <w:uiPriority w:val="35"/>
    <w:rsid w:val="00414D2A"/>
    <w:rPr>
      <w:rFonts w:ascii="Palatino Linotype" w:hAnsi="Palatino Linotype"/>
      <w:b/>
      <w:bCs/>
      <w:sz w:val="24"/>
    </w:rPr>
  </w:style>
  <w:style w:type="paragraph" w:customStyle="1" w:styleId="TablecellLEFT-BOLD">
    <w:name w:val="Table:cellLEFT-BOLD"/>
    <w:rsid w:val="00B933A0"/>
    <w:pPr>
      <w:spacing w:before="60" w:after="60"/>
    </w:pPr>
    <w:rPr>
      <w:b/>
      <w:szCs w:val="24"/>
    </w:rPr>
  </w:style>
  <w:style w:type="character" w:customStyle="1" w:styleId="TablecellLEFTChar">
    <w:name w:val="Table:cellLEFT Char"/>
    <w:basedOn w:val="DefaultParagraphFont"/>
    <w:link w:val="TablecellLEFT"/>
    <w:rsid w:val="00B933A0"/>
    <w:rPr>
      <w:rFonts w:ascii="Palatino Linotype" w:hAnsi="Palatino Linotype"/>
    </w:rPr>
  </w:style>
  <w:style w:type="numbering" w:customStyle="1" w:styleId="NoList1">
    <w:name w:val="No List1"/>
    <w:next w:val="NoList"/>
    <w:uiPriority w:val="99"/>
    <w:semiHidden/>
    <w:unhideWhenUsed/>
    <w:rsid w:val="00B933A0"/>
  </w:style>
  <w:style w:type="character" w:customStyle="1" w:styleId="Heading6Char">
    <w:name w:val="Heading 6 Char"/>
    <w:basedOn w:val="DefaultParagraphFont"/>
    <w:link w:val="Heading6"/>
    <w:rsid w:val="00B933A0"/>
    <w:rPr>
      <w:rFonts w:ascii="Palatino Linotype" w:hAnsi="Palatino Linotype"/>
      <w:b/>
      <w:bCs/>
      <w:sz w:val="22"/>
      <w:szCs w:val="22"/>
    </w:rPr>
  </w:style>
  <w:style w:type="character" w:customStyle="1" w:styleId="Heading7Char">
    <w:name w:val="Heading 7 Char"/>
    <w:basedOn w:val="DefaultParagraphFont"/>
    <w:link w:val="Heading7"/>
    <w:rsid w:val="00B933A0"/>
    <w:rPr>
      <w:rFonts w:ascii="Palatino Linotype" w:hAnsi="Palatino Linotype"/>
      <w:sz w:val="24"/>
      <w:szCs w:val="24"/>
    </w:rPr>
  </w:style>
  <w:style w:type="character" w:customStyle="1" w:styleId="Heading8Char">
    <w:name w:val="Heading 8 Char"/>
    <w:basedOn w:val="DefaultParagraphFont"/>
    <w:link w:val="Heading8"/>
    <w:rsid w:val="00B933A0"/>
    <w:rPr>
      <w:rFonts w:ascii="Palatino Linotype" w:hAnsi="Palatino Linotype"/>
      <w:i/>
      <w:iCs/>
      <w:sz w:val="24"/>
      <w:szCs w:val="24"/>
    </w:rPr>
  </w:style>
  <w:style w:type="character" w:customStyle="1" w:styleId="Heading9Char">
    <w:name w:val="Heading 9 Char"/>
    <w:basedOn w:val="DefaultParagraphFont"/>
    <w:link w:val="Heading9"/>
    <w:rsid w:val="00B933A0"/>
    <w:rPr>
      <w:rFonts w:ascii="Arial" w:hAnsi="Arial" w:cs="Arial"/>
      <w:sz w:val="22"/>
      <w:szCs w:val="22"/>
    </w:rPr>
  </w:style>
  <w:style w:type="paragraph" w:customStyle="1" w:styleId="Body">
    <w:name w:val="Body"/>
    <w:basedOn w:val="Normal"/>
    <w:link w:val="BodyChar"/>
    <w:rsid w:val="00B933A0"/>
    <w:pPr>
      <w:spacing w:before="240"/>
      <w:jc w:val="both"/>
    </w:pPr>
    <w:rPr>
      <w:rFonts w:ascii="Arial" w:hAnsi="Arial"/>
      <w:noProof/>
      <w:color w:val="000000"/>
      <w:sz w:val="20"/>
      <w:szCs w:val="20"/>
      <w:lang w:val="en-US" w:eastAsia="en-US"/>
    </w:rPr>
  </w:style>
  <w:style w:type="character" w:customStyle="1" w:styleId="BodyChar">
    <w:name w:val="Body Char"/>
    <w:link w:val="Body"/>
    <w:rsid w:val="00B933A0"/>
    <w:rPr>
      <w:rFonts w:ascii="Arial" w:hAnsi="Arial"/>
      <w:noProof/>
      <w:color w:val="000000"/>
      <w:lang w:val="en-US" w:eastAsia="en-US"/>
    </w:rPr>
  </w:style>
  <w:style w:type="paragraph" w:styleId="ListParagraph">
    <w:name w:val="List Paragraph"/>
    <w:basedOn w:val="Normal"/>
    <w:uiPriority w:val="34"/>
    <w:qFormat/>
    <w:rsid w:val="00B933A0"/>
    <w:pPr>
      <w:ind w:left="720"/>
      <w:contextualSpacing/>
    </w:pPr>
    <w:rPr>
      <w:rFonts w:ascii="Arial" w:eastAsia="MS Mincho" w:hAnsi="Arial"/>
      <w:sz w:val="22"/>
      <w:szCs w:val="22"/>
      <w:lang w:val="en-US" w:eastAsia="de-AT"/>
    </w:rPr>
  </w:style>
  <w:style w:type="table" w:styleId="TableGrid">
    <w:name w:val="Table Grid"/>
    <w:basedOn w:val="TableNormal"/>
    <w:uiPriority w:val="59"/>
    <w:rsid w:val="00B933A0"/>
    <w:rPr>
      <w:rFonts w:ascii="Times" w:eastAsia="MS Mincho" w:hAnsi="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026B9"/>
    <w:rPr>
      <w:rFonts w:ascii="Times" w:eastAsia="MS Mincho" w:hAnsi="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C258E"/>
    <w:rPr>
      <w:rFonts w:ascii="Times" w:eastAsia="MS Mincho" w:hAnsi="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E0EDC"/>
  </w:style>
  <w:style w:type="character" w:customStyle="1" w:styleId="Heading1Char">
    <w:name w:val="Heading 1 Char"/>
    <w:basedOn w:val="DefaultParagraphFont"/>
    <w:link w:val="Heading1"/>
    <w:rsid w:val="006E0EDC"/>
    <w:rPr>
      <w:rFonts w:ascii="Arial" w:hAnsi="Arial" w:cs="Arial"/>
      <w:b/>
      <w:bCs/>
      <w:kern w:val="32"/>
      <w:sz w:val="44"/>
      <w:szCs w:val="32"/>
    </w:rPr>
  </w:style>
  <w:style w:type="character" w:customStyle="1" w:styleId="Heading3Char">
    <w:name w:val="Heading 3 Char"/>
    <w:basedOn w:val="DefaultParagraphFont"/>
    <w:link w:val="Heading3"/>
    <w:rsid w:val="006E0EDC"/>
    <w:rPr>
      <w:rFonts w:ascii="Arial" w:hAnsi="Arial" w:cs="Arial"/>
      <w:b/>
      <w:bCs/>
      <w:sz w:val="28"/>
      <w:szCs w:val="26"/>
    </w:rPr>
  </w:style>
  <w:style w:type="character" w:customStyle="1" w:styleId="Heading4Char">
    <w:name w:val="Heading 4 Char"/>
    <w:basedOn w:val="DefaultParagraphFont"/>
    <w:link w:val="Heading4"/>
    <w:rsid w:val="006E0EDC"/>
    <w:rPr>
      <w:rFonts w:ascii="Arial" w:hAnsi="Arial"/>
      <w:b/>
      <w:bCs/>
      <w:sz w:val="24"/>
      <w:szCs w:val="28"/>
    </w:rPr>
  </w:style>
  <w:style w:type="character" w:customStyle="1" w:styleId="Heading5Char">
    <w:name w:val="Heading 5 Char"/>
    <w:basedOn w:val="DefaultParagraphFont"/>
    <w:link w:val="Heading5"/>
    <w:rsid w:val="006E0EDC"/>
    <w:rPr>
      <w:rFonts w:ascii="Arial" w:hAnsi="Arial"/>
      <w:bCs/>
      <w:iCs/>
      <w:sz w:val="22"/>
      <w:szCs w:val="26"/>
    </w:rPr>
  </w:style>
  <w:style w:type="character" w:customStyle="1" w:styleId="HeaderChar">
    <w:name w:val="Header Char"/>
    <w:basedOn w:val="DefaultParagraphFont"/>
    <w:link w:val="Header"/>
    <w:rsid w:val="006E0EDC"/>
    <w:rPr>
      <w:rFonts w:ascii="Palatino Linotype" w:hAnsi="Palatino Linotype"/>
      <w:sz w:val="22"/>
      <w:szCs w:val="22"/>
    </w:rPr>
  </w:style>
  <w:style w:type="character" w:customStyle="1" w:styleId="FooterChar">
    <w:name w:val="Footer Char"/>
    <w:basedOn w:val="DefaultParagraphFont"/>
    <w:link w:val="Footer"/>
    <w:rsid w:val="006E0EDC"/>
    <w:rPr>
      <w:rFonts w:ascii="Palatino Linotype" w:hAnsi="Palatino Linotype"/>
      <w:sz w:val="22"/>
      <w:szCs w:val="24"/>
    </w:rPr>
  </w:style>
  <w:style w:type="character" w:customStyle="1" w:styleId="CommentTextChar">
    <w:name w:val="Comment Text Char"/>
    <w:basedOn w:val="DefaultParagraphFont"/>
    <w:link w:val="CommentText"/>
    <w:rsid w:val="006E0EDC"/>
    <w:rPr>
      <w:rFonts w:ascii="Palatino Linotype" w:hAnsi="Palatino Linotype"/>
    </w:rPr>
  </w:style>
  <w:style w:type="paragraph" w:styleId="TOC6">
    <w:name w:val="toc 6"/>
    <w:aliases w:val="TTTech-tableofcontent6"/>
    <w:basedOn w:val="Normal"/>
    <w:next w:val="Normal"/>
    <w:autoRedefine/>
    <w:uiPriority w:val="39"/>
    <w:rsid w:val="006E0EDC"/>
    <w:pPr>
      <w:ind w:left="1200"/>
    </w:pPr>
    <w:rPr>
      <w:rFonts w:ascii="Arial" w:eastAsia="MS Mincho" w:hAnsi="Arial"/>
      <w:sz w:val="22"/>
      <w:szCs w:val="22"/>
      <w:lang w:val="en-US" w:eastAsia="de-AT"/>
    </w:rPr>
  </w:style>
  <w:style w:type="paragraph" w:styleId="TOC7">
    <w:name w:val="toc 7"/>
    <w:aliases w:val="TTTech-tableofcontent7"/>
    <w:basedOn w:val="Normal"/>
    <w:next w:val="Normal"/>
    <w:autoRedefine/>
    <w:uiPriority w:val="39"/>
    <w:rsid w:val="006E0EDC"/>
    <w:pPr>
      <w:ind w:left="1440"/>
    </w:pPr>
    <w:rPr>
      <w:rFonts w:ascii="Arial" w:eastAsia="MS Mincho" w:hAnsi="Arial"/>
      <w:sz w:val="22"/>
      <w:szCs w:val="22"/>
      <w:lang w:val="en-US" w:eastAsia="de-AT"/>
    </w:rPr>
  </w:style>
  <w:style w:type="paragraph" w:styleId="TOC8">
    <w:name w:val="toc 8"/>
    <w:aliases w:val="TTTech-tableofcontent8"/>
    <w:basedOn w:val="Normal"/>
    <w:next w:val="Normal"/>
    <w:autoRedefine/>
    <w:uiPriority w:val="39"/>
    <w:rsid w:val="006E0EDC"/>
    <w:pPr>
      <w:ind w:left="1680"/>
    </w:pPr>
    <w:rPr>
      <w:rFonts w:ascii="Arial" w:eastAsia="MS Mincho" w:hAnsi="Arial"/>
      <w:sz w:val="22"/>
      <w:szCs w:val="22"/>
      <w:lang w:val="en-US" w:eastAsia="de-AT"/>
    </w:rPr>
  </w:style>
  <w:style w:type="paragraph" w:styleId="TOC9">
    <w:name w:val="toc 9"/>
    <w:aliases w:val="TTTech-tableofcontent9"/>
    <w:basedOn w:val="Normal"/>
    <w:next w:val="Normal"/>
    <w:autoRedefine/>
    <w:uiPriority w:val="39"/>
    <w:rsid w:val="006E0EDC"/>
    <w:pPr>
      <w:ind w:left="1920"/>
    </w:pPr>
    <w:rPr>
      <w:rFonts w:ascii="Arial" w:eastAsia="MS Mincho" w:hAnsi="Arial"/>
      <w:sz w:val="22"/>
      <w:szCs w:val="22"/>
      <w:lang w:val="en-US" w:eastAsia="de-AT"/>
    </w:rPr>
  </w:style>
  <w:style w:type="paragraph" w:styleId="DocumentMap">
    <w:name w:val="Document Map"/>
    <w:basedOn w:val="Normal"/>
    <w:link w:val="DocumentMapChar"/>
    <w:semiHidden/>
    <w:rsid w:val="006E0EDC"/>
    <w:pPr>
      <w:shd w:val="clear" w:color="auto" w:fill="000080"/>
    </w:pPr>
    <w:rPr>
      <w:rFonts w:ascii="Helvetica" w:eastAsia="MS Gothic" w:hAnsi="Helvetica"/>
      <w:sz w:val="22"/>
      <w:szCs w:val="22"/>
      <w:lang w:val="en-US" w:eastAsia="de-AT"/>
    </w:rPr>
  </w:style>
  <w:style w:type="character" w:customStyle="1" w:styleId="DocumentMapChar">
    <w:name w:val="Document Map Char"/>
    <w:basedOn w:val="DefaultParagraphFont"/>
    <w:link w:val="DocumentMap"/>
    <w:semiHidden/>
    <w:rsid w:val="006E0EDC"/>
    <w:rPr>
      <w:rFonts w:ascii="Helvetica" w:eastAsia="MS Gothic" w:hAnsi="Helvetica"/>
      <w:sz w:val="22"/>
      <w:szCs w:val="22"/>
      <w:shd w:val="clear" w:color="auto" w:fill="000080"/>
      <w:lang w:val="en-US" w:eastAsia="de-AT"/>
    </w:rPr>
  </w:style>
  <w:style w:type="paragraph" w:customStyle="1" w:styleId="Sprechblasentext">
    <w:name w:val="Sprechblasentext"/>
    <w:basedOn w:val="Normal"/>
    <w:semiHidden/>
    <w:rsid w:val="006E0EDC"/>
    <w:rPr>
      <w:rFonts w:ascii="Tahoma" w:eastAsia="MS Mincho" w:hAnsi="Tahoma" w:cs="Tahoma"/>
      <w:sz w:val="16"/>
      <w:szCs w:val="16"/>
      <w:lang w:val="en-US" w:eastAsia="de-AT"/>
    </w:rPr>
  </w:style>
  <w:style w:type="paragraph" w:styleId="ListBullet">
    <w:name w:val="List Bullet"/>
    <w:basedOn w:val="Normal"/>
    <w:rsid w:val="006E0EDC"/>
    <w:pPr>
      <w:spacing w:before="120"/>
      <w:ind w:left="312" w:hanging="227"/>
    </w:pPr>
    <w:rPr>
      <w:rFonts w:ascii="Arial" w:eastAsia="MS Mincho" w:hAnsi="Arial"/>
      <w:sz w:val="22"/>
      <w:szCs w:val="22"/>
      <w:lang w:val="en-US" w:eastAsia="de-AT"/>
    </w:rPr>
  </w:style>
  <w:style w:type="paragraph" w:styleId="Index1">
    <w:name w:val="index 1"/>
    <w:basedOn w:val="Normal"/>
    <w:next w:val="Normal"/>
    <w:autoRedefine/>
    <w:semiHidden/>
    <w:rsid w:val="006E0EDC"/>
    <w:pPr>
      <w:ind w:left="200" w:hanging="200"/>
    </w:pPr>
    <w:rPr>
      <w:rFonts w:ascii="Arial" w:eastAsia="MS Mincho" w:hAnsi="Arial"/>
      <w:sz w:val="22"/>
      <w:szCs w:val="22"/>
      <w:lang w:val="en-US" w:eastAsia="de-AT"/>
    </w:rPr>
  </w:style>
  <w:style w:type="paragraph" w:styleId="Index2">
    <w:name w:val="index 2"/>
    <w:basedOn w:val="Normal"/>
    <w:next w:val="Normal"/>
    <w:autoRedefine/>
    <w:semiHidden/>
    <w:rsid w:val="006E0EDC"/>
    <w:pPr>
      <w:ind w:left="400" w:hanging="200"/>
    </w:pPr>
    <w:rPr>
      <w:rFonts w:ascii="Arial" w:eastAsia="MS Mincho" w:hAnsi="Arial"/>
      <w:sz w:val="22"/>
      <w:szCs w:val="22"/>
      <w:lang w:val="en-US" w:eastAsia="de-AT"/>
    </w:rPr>
  </w:style>
  <w:style w:type="paragraph" w:styleId="Index3">
    <w:name w:val="index 3"/>
    <w:basedOn w:val="Normal"/>
    <w:next w:val="Normal"/>
    <w:autoRedefine/>
    <w:semiHidden/>
    <w:rsid w:val="006E0EDC"/>
    <w:pPr>
      <w:ind w:left="600" w:hanging="200"/>
    </w:pPr>
    <w:rPr>
      <w:rFonts w:ascii="Arial" w:eastAsia="MS Mincho" w:hAnsi="Arial"/>
      <w:sz w:val="22"/>
      <w:szCs w:val="22"/>
      <w:lang w:val="en-US" w:eastAsia="de-AT"/>
    </w:rPr>
  </w:style>
  <w:style w:type="paragraph" w:styleId="Index4">
    <w:name w:val="index 4"/>
    <w:basedOn w:val="Normal"/>
    <w:next w:val="Normal"/>
    <w:autoRedefine/>
    <w:semiHidden/>
    <w:rsid w:val="006E0EDC"/>
    <w:pPr>
      <w:ind w:left="800" w:hanging="200"/>
    </w:pPr>
    <w:rPr>
      <w:rFonts w:ascii="Arial" w:eastAsia="MS Mincho" w:hAnsi="Arial"/>
      <w:sz w:val="22"/>
      <w:szCs w:val="22"/>
      <w:lang w:val="en-US" w:eastAsia="de-AT"/>
    </w:rPr>
  </w:style>
  <w:style w:type="paragraph" w:styleId="Index5">
    <w:name w:val="index 5"/>
    <w:basedOn w:val="Normal"/>
    <w:next w:val="Normal"/>
    <w:autoRedefine/>
    <w:semiHidden/>
    <w:rsid w:val="006E0EDC"/>
    <w:pPr>
      <w:ind w:left="1000" w:hanging="200"/>
    </w:pPr>
    <w:rPr>
      <w:rFonts w:ascii="Arial" w:eastAsia="MS Mincho" w:hAnsi="Arial"/>
      <w:sz w:val="22"/>
      <w:szCs w:val="22"/>
      <w:lang w:val="en-US" w:eastAsia="de-AT"/>
    </w:rPr>
  </w:style>
  <w:style w:type="paragraph" w:styleId="Index6">
    <w:name w:val="index 6"/>
    <w:basedOn w:val="Normal"/>
    <w:next w:val="Normal"/>
    <w:autoRedefine/>
    <w:semiHidden/>
    <w:rsid w:val="006E0EDC"/>
    <w:pPr>
      <w:ind w:left="1200" w:hanging="200"/>
    </w:pPr>
    <w:rPr>
      <w:rFonts w:ascii="Arial" w:eastAsia="MS Mincho" w:hAnsi="Arial"/>
      <w:sz w:val="22"/>
      <w:szCs w:val="22"/>
      <w:lang w:val="en-US" w:eastAsia="de-AT"/>
    </w:rPr>
  </w:style>
  <w:style w:type="paragraph" w:styleId="Index7">
    <w:name w:val="index 7"/>
    <w:basedOn w:val="Normal"/>
    <w:next w:val="Normal"/>
    <w:autoRedefine/>
    <w:semiHidden/>
    <w:rsid w:val="006E0EDC"/>
    <w:pPr>
      <w:ind w:left="1400" w:hanging="200"/>
    </w:pPr>
    <w:rPr>
      <w:rFonts w:ascii="Arial" w:eastAsia="MS Mincho" w:hAnsi="Arial"/>
      <w:sz w:val="22"/>
      <w:szCs w:val="22"/>
      <w:lang w:val="en-US" w:eastAsia="de-AT"/>
    </w:rPr>
  </w:style>
  <w:style w:type="paragraph" w:styleId="Index8">
    <w:name w:val="index 8"/>
    <w:basedOn w:val="Normal"/>
    <w:next w:val="Normal"/>
    <w:autoRedefine/>
    <w:semiHidden/>
    <w:rsid w:val="006E0EDC"/>
    <w:pPr>
      <w:ind w:left="1600" w:hanging="200"/>
    </w:pPr>
    <w:rPr>
      <w:rFonts w:ascii="Arial" w:eastAsia="MS Mincho" w:hAnsi="Arial"/>
      <w:sz w:val="22"/>
      <w:szCs w:val="22"/>
      <w:lang w:val="en-US" w:eastAsia="de-AT"/>
    </w:rPr>
  </w:style>
  <w:style w:type="paragraph" w:styleId="Index9">
    <w:name w:val="index 9"/>
    <w:basedOn w:val="Normal"/>
    <w:next w:val="Normal"/>
    <w:autoRedefine/>
    <w:semiHidden/>
    <w:rsid w:val="006E0EDC"/>
    <w:pPr>
      <w:ind w:left="1800" w:hanging="200"/>
    </w:pPr>
    <w:rPr>
      <w:rFonts w:ascii="Arial" w:eastAsia="MS Mincho" w:hAnsi="Arial"/>
      <w:sz w:val="22"/>
      <w:szCs w:val="22"/>
      <w:lang w:val="en-US" w:eastAsia="de-AT"/>
    </w:rPr>
  </w:style>
  <w:style w:type="paragraph" w:styleId="IndexHeading">
    <w:name w:val="index heading"/>
    <w:basedOn w:val="Normal"/>
    <w:next w:val="Index1"/>
    <w:semiHidden/>
    <w:rsid w:val="006E0EDC"/>
    <w:rPr>
      <w:rFonts w:ascii="Arial" w:eastAsia="MS Mincho" w:hAnsi="Arial"/>
      <w:sz w:val="22"/>
      <w:szCs w:val="22"/>
      <w:lang w:val="en-US" w:eastAsia="de-AT"/>
    </w:rPr>
  </w:style>
  <w:style w:type="paragraph" w:customStyle="1" w:styleId="berschriftohne">
    <w:name w:val="Überschrift ohne"/>
    <w:basedOn w:val="Normal"/>
    <w:next w:val="Normal"/>
    <w:rsid w:val="006E0EDC"/>
    <w:pPr>
      <w:pageBreakBefore/>
      <w:spacing w:before="360" w:after="240" w:line="280" w:lineRule="exact"/>
    </w:pPr>
    <w:rPr>
      <w:rFonts w:ascii="Arial" w:eastAsia="MS Mincho" w:hAnsi="Arial"/>
      <w:b/>
      <w:szCs w:val="22"/>
      <w:lang w:val="en-US" w:eastAsia="de-AT"/>
    </w:rPr>
  </w:style>
  <w:style w:type="paragraph" w:styleId="ListContinue">
    <w:name w:val="List Continue"/>
    <w:basedOn w:val="Normal"/>
    <w:rsid w:val="006E0EDC"/>
    <w:pPr>
      <w:ind w:left="284"/>
    </w:pPr>
    <w:rPr>
      <w:rFonts w:ascii="Arial" w:eastAsia="MS Mincho" w:hAnsi="Arial"/>
      <w:sz w:val="22"/>
      <w:szCs w:val="22"/>
      <w:lang w:val="en-US" w:eastAsia="de-AT"/>
    </w:rPr>
  </w:style>
  <w:style w:type="paragraph" w:customStyle="1" w:styleId="Abbildung">
    <w:name w:val="Abbildung"/>
    <w:basedOn w:val="Normal"/>
    <w:next w:val="Caption"/>
    <w:rsid w:val="006E0EDC"/>
    <w:pPr>
      <w:keepNext/>
      <w:spacing w:before="360" w:after="120"/>
      <w:jc w:val="center"/>
    </w:pPr>
    <w:rPr>
      <w:rFonts w:ascii="Arial" w:eastAsia="MS Mincho" w:hAnsi="Arial"/>
      <w:sz w:val="22"/>
      <w:szCs w:val="22"/>
      <w:lang w:val="en-US" w:eastAsia="de-AT"/>
    </w:rPr>
  </w:style>
  <w:style w:type="paragraph" w:styleId="ListBullet2">
    <w:name w:val="List Bullet 2"/>
    <w:basedOn w:val="Normal"/>
    <w:autoRedefine/>
    <w:rsid w:val="006E0EDC"/>
    <w:pPr>
      <w:tabs>
        <w:tab w:val="num" w:pos="720"/>
      </w:tabs>
      <w:ind w:left="720" w:hanging="360"/>
    </w:pPr>
    <w:rPr>
      <w:rFonts w:ascii="Arial" w:eastAsia="MS Mincho" w:hAnsi="Arial"/>
      <w:sz w:val="22"/>
      <w:szCs w:val="22"/>
      <w:lang w:val="en-US" w:eastAsia="de-AT"/>
    </w:rPr>
  </w:style>
  <w:style w:type="paragraph" w:customStyle="1" w:styleId="Abstand">
    <w:name w:val="Abstand"/>
    <w:basedOn w:val="Normal"/>
    <w:next w:val="Normal"/>
    <w:rsid w:val="006E0EDC"/>
    <w:pPr>
      <w:spacing w:line="120" w:lineRule="exact"/>
    </w:pPr>
    <w:rPr>
      <w:rFonts w:ascii="Arial" w:eastAsia="MS Mincho" w:hAnsi="Arial"/>
      <w:sz w:val="22"/>
      <w:szCs w:val="22"/>
      <w:lang w:val="en-US" w:eastAsia="de-AT"/>
    </w:rPr>
  </w:style>
  <w:style w:type="character" w:styleId="FollowedHyperlink">
    <w:name w:val="FollowedHyperlink"/>
    <w:uiPriority w:val="99"/>
    <w:rsid w:val="006E0EDC"/>
    <w:rPr>
      <w:color w:val="800080"/>
      <w:u w:val="single"/>
    </w:rPr>
  </w:style>
  <w:style w:type="paragraph" w:styleId="HTMLPreformatted">
    <w:name w:val="HTML Preformatted"/>
    <w:basedOn w:val="Normal"/>
    <w:link w:val="HTMLPreformattedChar"/>
    <w:rsid w:val="006E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2"/>
      <w:szCs w:val="22"/>
      <w:lang w:val="de-AT" w:eastAsia="de-DE"/>
    </w:rPr>
  </w:style>
  <w:style w:type="character" w:customStyle="1" w:styleId="HTMLPreformattedChar">
    <w:name w:val="HTML Preformatted Char"/>
    <w:basedOn w:val="DefaultParagraphFont"/>
    <w:link w:val="HTMLPreformatted"/>
    <w:rsid w:val="006E0EDC"/>
    <w:rPr>
      <w:rFonts w:ascii="Courier New" w:eastAsia="Courier New" w:hAnsi="Courier New" w:cs="Courier New"/>
      <w:sz w:val="22"/>
      <w:szCs w:val="22"/>
      <w:lang w:val="de-AT" w:eastAsia="de-DE"/>
    </w:rPr>
  </w:style>
  <w:style w:type="paragraph" w:customStyle="1" w:styleId="a">
    <w:name w:val="コメント内容"/>
    <w:basedOn w:val="CommentText"/>
    <w:next w:val="CommentText"/>
    <w:semiHidden/>
    <w:rsid w:val="006E0EDC"/>
    <w:rPr>
      <w:rFonts w:ascii="Arial" w:eastAsia="MS Mincho" w:hAnsi="Arial"/>
      <w:b/>
      <w:bCs/>
      <w:sz w:val="22"/>
      <w:szCs w:val="22"/>
      <w:lang w:val="en-US" w:eastAsia="de-AT"/>
    </w:rPr>
  </w:style>
  <w:style w:type="paragraph" w:customStyle="1" w:styleId="a0">
    <w:name w:val="吹き出し"/>
    <w:basedOn w:val="Normal"/>
    <w:semiHidden/>
    <w:rsid w:val="006E0EDC"/>
    <w:rPr>
      <w:rFonts w:ascii="Arial" w:eastAsia="MS Gothic" w:hAnsi="Arial"/>
      <w:sz w:val="18"/>
      <w:szCs w:val="18"/>
      <w:lang w:val="en-US" w:eastAsia="de-AT"/>
    </w:rPr>
  </w:style>
  <w:style w:type="character" w:customStyle="1" w:styleId="BalloonTextChar">
    <w:name w:val="Balloon Text Char"/>
    <w:basedOn w:val="DefaultParagraphFont"/>
    <w:link w:val="BalloonText"/>
    <w:rsid w:val="006E0EDC"/>
    <w:rPr>
      <w:rFonts w:ascii="Tahoma" w:hAnsi="Tahoma" w:cs="Tahoma"/>
      <w:sz w:val="16"/>
      <w:szCs w:val="16"/>
    </w:rPr>
  </w:style>
  <w:style w:type="table" w:styleId="MediumShading1-Accent1">
    <w:name w:val="Medium Shading 1 Accent 1"/>
    <w:basedOn w:val="TableNormal"/>
    <w:uiPriority w:val="63"/>
    <w:rsid w:val="006E0EDC"/>
    <w:rPr>
      <w:rFonts w:ascii="Times" w:eastAsia="MS Mincho" w:hAnsi="Times"/>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6E0EDC"/>
  </w:style>
  <w:style w:type="character" w:customStyle="1" w:styleId="FootnoteTextChar">
    <w:name w:val="Footnote Text Char"/>
    <w:basedOn w:val="DefaultParagraphFont"/>
    <w:link w:val="FootnoteText"/>
    <w:rsid w:val="006E0EDC"/>
    <w:rPr>
      <w:rFonts w:ascii="Palatino Linotype" w:hAnsi="Palatino Linotype"/>
      <w:sz w:val="18"/>
      <w:szCs w:val="18"/>
    </w:rPr>
  </w:style>
  <w:style w:type="paragraph" w:customStyle="1" w:styleId="Default">
    <w:name w:val="Default"/>
    <w:rsid w:val="006E0EDC"/>
    <w:pPr>
      <w:autoSpaceDE w:val="0"/>
      <w:autoSpaceDN w:val="0"/>
      <w:adjustRightInd w:val="0"/>
    </w:pPr>
    <w:rPr>
      <w:rFonts w:eastAsiaTheme="minorHAnsi"/>
      <w:color w:val="000000"/>
      <w:sz w:val="24"/>
      <w:szCs w:val="24"/>
      <w:lang w:val="en-US" w:eastAsia="en-US"/>
    </w:rPr>
  </w:style>
  <w:style w:type="character" w:customStyle="1" w:styleId="Requirement-Tag">
    <w:name w:val="Requirement-Tag"/>
    <w:rsid w:val="006E0EDC"/>
    <w:rPr>
      <w:b/>
      <w:lang w:val="en-US"/>
    </w:rPr>
  </w:style>
  <w:style w:type="paragraph" w:customStyle="1" w:styleId="Revisionsverzeichnis">
    <w:name w:val="Revisionsverzeichnis"/>
    <w:basedOn w:val="Normal"/>
    <w:semiHidden/>
    <w:rsid w:val="006E0EDC"/>
    <w:pPr>
      <w:spacing w:before="240"/>
      <w:jc w:val="both"/>
    </w:pPr>
    <w:rPr>
      <w:rFonts w:ascii="Helvetica" w:hAnsi="Helvetica"/>
      <w:sz w:val="22"/>
      <w:szCs w:val="20"/>
      <w:lang w:val="de-DE" w:eastAsia="en-US"/>
    </w:rPr>
  </w:style>
  <w:style w:type="table" w:customStyle="1" w:styleId="TableGrid3">
    <w:name w:val="Table Grid3"/>
    <w:basedOn w:val="TableNormal"/>
    <w:next w:val="TableGrid"/>
    <w:uiPriority w:val="59"/>
    <w:rsid w:val="006E0EDC"/>
    <w:rPr>
      <w:rFonts w:ascii="Times" w:eastAsia="MS Mincho" w:hAnsi="Times"/>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cSpecLevel1">
    <w:name w:val="Proc Spec Level 1"/>
    <w:basedOn w:val="Heading1"/>
    <w:autoRedefine/>
    <w:qFormat/>
    <w:rsid w:val="006E0EDC"/>
    <w:pPr>
      <w:pageBreakBefore w:val="0"/>
      <w:numPr>
        <w:numId w:val="71"/>
      </w:numPr>
      <w:pBdr>
        <w:bottom w:val="none" w:sz="0" w:space="0" w:color="auto"/>
      </w:pBdr>
      <w:tabs>
        <w:tab w:val="num" w:pos="360"/>
      </w:tabs>
      <w:suppressAutoHyphens w:val="0"/>
      <w:spacing w:before="480" w:after="0" w:line="276" w:lineRule="auto"/>
      <w:ind w:left="0" w:firstLine="0"/>
      <w:jc w:val="left"/>
    </w:pPr>
    <w:rPr>
      <w:kern w:val="0"/>
      <w:sz w:val="28"/>
      <w:szCs w:val="28"/>
      <w:lang w:val="en-US" w:eastAsia="en-US"/>
    </w:rPr>
  </w:style>
  <w:style w:type="paragraph" w:customStyle="1" w:styleId="ProcSpecLevel2">
    <w:name w:val="Proc Spec Level 2"/>
    <w:basedOn w:val="Heading2"/>
    <w:autoRedefine/>
    <w:qFormat/>
    <w:rsid w:val="006E0EDC"/>
    <w:pPr>
      <w:numPr>
        <w:ilvl w:val="0"/>
        <w:numId w:val="0"/>
      </w:numPr>
      <w:tabs>
        <w:tab w:val="num" w:pos="360"/>
      </w:tabs>
      <w:suppressAutoHyphens w:val="0"/>
      <w:spacing w:before="200" w:line="276" w:lineRule="auto"/>
    </w:pPr>
    <w:rPr>
      <w:rFonts w:cs="Times New Roman"/>
      <w:iCs w:val="0"/>
      <w:sz w:val="26"/>
      <w:szCs w:val="26"/>
      <w:lang w:val="en-US" w:eastAsia="en-US"/>
    </w:rPr>
  </w:style>
  <w:style w:type="paragraph" w:customStyle="1" w:styleId="ProcSpeclevel3">
    <w:name w:val="Proc Spec level 3"/>
    <w:basedOn w:val="Heading3"/>
    <w:link w:val="ProcSpeclevel3Char"/>
    <w:autoRedefine/>
    <w:qFormat/>
    <w:rsid w:val="006E0EDC"/>
    <w:pPr>
      <w:numPr>
        <w:ilvl w:val="0"/>
        <w:numId w:val="0"/>
      </w:numPr>
      <w:suppressAutoHyphens w:val="0"/>
      <w:spacing w:before="200" w:line="276" w:lineRule="auto"/>
      <w:ind w:left="360" w:hanging="360"/>
    </w:pPr>
    <w:rPr>
      <w:rFonts w:cs="Times New Roman"/>
      <w:sz w:val="22"/>
      <w:szCs w:val="22"/>
      <w:lang w:val="en-US" w:eastAsia="en-US"/>
    </w:rPr>
  </w:style>
  <w:style w:type="paragraph" w:customStyle="1" w:styleId="ProcSpecBodyText">
    <w:name w:val="Proc Spec Body Text"/>
    <w:basedOn w:val="Normal"/>
    <w:link w:val="ProcSpecBodyTextChar"/>
    <w:qFormat/>
    <w:rsid w:val="006E0EDC"/>
    <w:pPr>
      <w:spacing w:after="60" w:line="276" w:lineRule="auto"/>
      <w:ind w:left="576"/>
    </w:pPr>
    <w:rPr>
      <w:rFonts w:ascii="Arial" w:eastAsia="Calibri" w:hAnsi="Arial"/>
      <w:sz w:val="22"/>
      <w:szCs w:val="20"/>
      <w:lang w:val="en-US" w:eastAsia="en-US"/>
    </w:rPr>
  </w:style>
  <w:style w:type="character" w:customStyle="1" w:styleId="ProcSpeclevel3Char">
    <w:name w:val="Proc Spec level 3 Char"/>
    <w:link w:val="ProcSpeclevel3"/>
    <w:rsid w:val="006E0EDC"/>
    <w:rPr>
      <w:rFonts w:ascii="Arial" w:hAnsi="Arial"/>
      <w:b/>
      <w:bCs/>
      <w:sz w:val="22"/>
      <w:szCs w:val="22"/>
      <w:lang w:val="en-US" w:eastAsia="en-US"/>
    </w:rPr>
  </w:style>
  <w:style w:type="character" w:customStyle="1" w:styleId="ProcSpecBodyTextChar">
    <w:name w:val="Proc Spec Body Text Char"/>
    <w:link w:val="ProcSpecBodyText"/>
    <w:rsid w:val="006E0EDC"/>
    <w:rPr>
      <w:rFonts w:ascii="Arial" w:eastAsia="Calibri" w:hAnsi="Arial"/>
      <w:sz w:val="22"/>
      <w:lang w:val="en-US" w:eastAsia="en-US"/>
    </w:rPr>
  </w:style>
  <w:style w:type="paragraph" w:customStyle="1" w:styleId="ProcSpec-letterlist">
    <w:name w:val="Proc Spec - letter list"/>
    <w:basedOn w:val="ProcSpecBodyText"/>
    <w:link w:val="ProcSpec-letterlistChar"/>
    <w:qFormat/>
    <w:rsid w:val="006E0EDC"/>
    <w:pPr>
      <w:numPr>
        <w:numId w:val="72"/>
      </w:numPr>
    </w:pPr>
  </w:style>
  <w:style w:type="character" w:customStyle="1" w:styleId="ProcSpec-letterlistChar">
    <w:name w:val="Proc Spec - letter list Char"/>
    <w:link w:val="ProcSpec-letterlist"/>
    <w:rsid w:val="006E0EDC"/>
    <w:rPr>
      <w:rFonts w:ascii="Arial" w:eastAsia="Calibri" w:hAnsi="Arial"/>
      <w:sz w:val="22"/>
      <w:lang w:val="en-US" w:eastAsia="en-US"/>
    </w:rPr>
  </w:style>
  <w:style w:type="character" w:styleId="Emphasis">
    <w:name w:val="Emphasis"/>
    <w:basedOn w:val="DefaultParagraphFont"/>
    <w:qFormat/>
    <w:rsid w:val="006E0EDC"/>
    <w:rPr>
      <w:i/>
      <w:iCs/>
    </w:rPr>
  </w:style>
  <w:style w:type="paragraph" w:customStyle="1" w:styleId="Definition2">
    <w:name w:val="Definition2"/>
    <w:next w:val="paragraph"/>
    <w:rsid w:val="006E0EDC"/>
    <w:pPr>
      <w:tabs>
        <w:tab w:val="num" w:pos="3119"/>
      </w:tabs>
      <w:spacing w:before="120"/>
      <w:ind w:left="3119" w:hanging="1134"/>
    </w:pPr>
    <w:rPr>
      <w:rFonts w:ascii="Arial" w:hAnsi="Arial"/>
      <w:b/>
      <w:sz w:val="22"/>
      <w:szCs w:val="24"/>
    </w:rPr>
  </w:style>
  <w:style w:type="character" w:customStyle="1" w:styleId="requirelevel1Char">
    <w:name w:val="require:level1 Char"/>
    <w:basedOn w:val="DefaultParagraphFont"/>
    <w:link w:val="requirelevel1"/>
    <w:rsid w:val="006E0EDC"/>
    <w:rPr>
      <w:rFonts w:ascii="Palatino Linotype" w:hAnsi="Palatino Linotype"/>
      <w:szCs w:val="22"/>
    </w:rPr>
  </w:style>
  <w:style w:type="paragraph" w:customStyle="1" w:styleId="annormative">
    <w:name w:val="an:normative"/>
    <w:next w:val="paragraph"/>
    <w:rsid w:val="006E0EDC"/>
    <w:pPr>
      <w:keepNext/>
      <w:keepLines/>
      <w:pageBreakBefore/>
      <w:numPr>
        <w:numId w:val="73"/>
      </w:numPr>
      <w:tabs>
        <w:tab w:val="left" w:pos="0"/>
      </w:tabs>
      <w:spacing w:before="1000" w:after="1200"/>
      <w:jc w:val="right"/>
    </w:pPr>
    <w:rPr>
      <w:rFonts w:ascii="AvantGarde Bk BT" w:hAnsi="AvantGarde Bk BT"/>
      <w:b/>
      <w:sz w:val="40"/>
      <w:lang w:eastAsia="en-US"/>
    </w:rPr>
  </w:style>
  <w:style w:type="character" w:customStyle="1" w:styleId="SubtitleChar">
    <w:name w:val="Subtitle Char"/>
    <w:basedOn w:val="DefaultParagraphFont"/>
    <w:link w:val="Subtitle"/>
    <w:rsid w:val="006E0EDC"/>
    <w:rPr>
      <w:rFonts w:ascii="Arial" w:hAnsi="Arial" w:cs="Arial"/>
      <w:b/>
      <w:sz w:val="44"/>
      <w:szCs w:val="24"/>
    </w:rPr>
  </w:style>
  <w:style w:type="paragraph" w:customStyle="1" w:styleId="ECSSsecretariat">
    <w:name w:val="ECSSsecretariat"/>
    <w:rsid w:val="006E0EDC"/>
    <w:pPr>
      <w:spacing w:before="5160"/>
      <w:contextualSpacing/>
      <w:jc w:val="right"/>
    </w:pPr>
    <w:rPr>
      <w:rFonts w:ascii="Arial" w:hAnsi="Arial"/>
      <w:b/>
      <w:sz w:val="24"/>
      <w:szCs w:val="24"/>
    </w:rPr>
  </w:style>
  <w:style w:type="character" w:customStyle="1" w:styleId="TableHeaderCENTERChar">
    <w:name w:val="Table:HeaderCENTER Char"/>
    <w:basedOn w:val="TablecellLEFTChar"/>
    <w:link w:val="TableHeaderCENTER"/>
    <w:rsid w:val="006E0EDC"/>
    <w:rPr>
      <w:rFonts w:ascii="Palatino Linotype" w:hAnsi="Palatino Linotype"/>
      <w:b/>
      <w:sz w:val="22"/>
    </w:rPr>
  </w:style>
  <w:style w:type="character" w:customStyle="1" w:styleId="mi">
    <w:name w:val="mi"/>
    <w:basedOn w:val="DefaultParagraphFont"/>
    <w:rsid w:val="006E0EDC"/>
  </w:style>
  <w:style w:type="character" w:customStyle="1" w:styleId="mo">
    <w:name w:val="mo"/>
    <w:basedOn w:val="DefaultParagraphFont"/>
    <w:rsid w:val="006E0EDC"/>
  </w:style>
  <w:style w:type="character" w:customStyle="1" w:styleId="mn">
    <w:name w:val="mn"/>
    <w:basedOn w:val="DefaultParagraphFont"/>
    <w:rsid w:val="006E0EDC"/>
  </w:style>
  <w:style w:type="character" w:customStyle="1" w:styleId="UnresolvedMention1">
    <w:name w:val="Unresolved Mention1"/>
    <w:basedOn w:val="DefaultParagraphFont"/>
    <w:uiPriority w:val="99"/>
    <w:semiHidden/>
    <w:unhideWhenUsed/>
    <w:rsid w:val="006E0EDC"/>
    <w:rPr>
      <w:color w:val="808080"/>
      <w:shd w:val="clear" w:color="auto" w:fill="E6E6E6"/>
    </w:rPr>
  </w:style>
  <w:style w:type="character" w:customStyle="1" w:styleId="CommentSubjectChar">
    <w:name w:val="Comment Subject Char"/>
    <w:basedOn w:val="CommentTextChar"/>
    <w:link w:val="CommentSubject"/>
    <w:semiHidden/>
    <w:rsid w:val="006E0EDC"/>
    <w:rPr>
      <w:rFonts w:ascii="Palatino Linotype" w:hAnsi="Palatino Linotype"/>
      <w:b/>
      <w:bCs/>
    </w:rPr>
  </w:style>
  <w:style w:type="table" w:styleId="LightList">
    <w:name w:val="Light List"/>
    <w:basedOn w:val="TableNormal"/>
    <w:uiPriority w:val="61"/>
    <w:rsid w:val="006E0EDC"/>
    <w:rPr>
      <w:rFonts w:asciiTheme="minorHAnsi" w:eastAsiaTheme="minorHAnsi"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6E0EDC"/>
    <w:rPr>
      <w:rFonts w:ascii="Arial" w:eastAsia="MS Mincho" w:hAnsi="Arial"/>
      <w:sz w:val="22"/>
      <w:szCs w:val="22"/>
      <w:lang w:val="en-US" w:eastAsia="de-AT"/>
    </w:rPr>
  </w:style>
  <w:style w:type="character" w:customStyle="1" w:styleId="UnresolvedMention2">
    <w:name w:val="Unresolved Mention2"/>
    <w:basedOn w:val="DefaultParagraphFont"/>
    <w:uiPriority w:val="99"/>
    <w:semiHidden/>
    <w:unhideWhenUsed/>
    <w:rsid w:val="006E0EDC"/>
    <w:rPr>
      <w:color w:val="605E5C"/>
      <w:shd w:val="clear" w:color="auto" w:fill="E1DFDD"/>
    </w:rPr>
  </w:style>
  <w:style w:type="character" w:customStyle="1" w:styleId="UnresolvedMention3">
    <w:name w:val="Unresolved Mention3"/>
    <w:basedOn w:val="DefaultParagraphFont"/>
    <w:uiPriority w:val="99"/>
    <w:semiHidden/>
    <w:unhideWhenUsed/>
    <w:rsid w:val="006E0EDC"/>
    <w:rPr>
      <w:color w:val="605E5C"/>
      <w:shd w:val="clear" w:color="auto" w:fill="E1DFDD"/>
    </w:rPr>
  </w:style>
  <w:style w:type="character" w:styleId="PlaceholderText">
    <w:name w:val="Placeholder Text"/>
    <w:basedOn w:val="DefaultParagraphFont"/>
    <w:uiPriority w:val="99"/>
    <w:semiHidden/>
    <w:rsid w:val="006E0EDC"/>
    <w:rPr>
      <w:color w:val="808080"/>
    </w:rPr>
  </w:style>
  <w:style w:type="character" w:customStyle="1" w:styleId="UnresolvedMention">
    <w:name w:val="Unresolved Mention"/>
    <w:basedOn w:val="DefaultParagraphFont"/>
    <w:uiPriority w:val="99"/>
    <w:semiHidden/>
    <w:unhideWhenUsed/>
    <w:rsid w:val="006E0EDC"/>
    <w:rPr>
      <w:color w:val="605E5C"/>
      <w:shd w:val="clear" w:color="auto" w:fill="E1DFDD"/>
    </w:rPr>
  </w:style>
  <w:style w:type="character" w:customStyle="1" w:styleId="DescripcinCar">
    <w:name w:val="Descripción Car"/>
    <w:aliases w:val="Beschriftung Char Car"/>
    <w:basedOn w:val="DefaultParagraphFont"/>
    <w:uiPriority w:val="35"/>
    <w:locked/>
    <w:rsid w:val="006E0EDC"/>
    <w:rPr>
      <w:rFonts w:ascii="Arial" w:hAnsi="Arial" w:cs="Arial"/>
      <w:b/>
      <w:bCs/>
    </w:rPr>
  </w:style>
  <w:style w:type="paragraph" w:styleId="TOCHeading">
    <w:name w:val="TOC Heading"/>
    <w:basedOn w:val="Heading1"/>
    <w:next w:val="Normal"/>
    <w:uiPriority w:val="39"/>
    <w:semiHidden/>
    <w:unhideWhenUsed/>
    <w:qFormat/>
    <w:rsid w:val="006966A9"/>
    <w:pPr>
      <w:pageBreakBefore w:val="0"/>
      <w:numPr>
        <w:numId w:val="0"/>
      </w:numPr>
      <w:pBdr>
        <w:bottom w:val="none" w:sz="0" w:space="0" w:color="auto"/>
      </w:pBdr>
      <w:suppressAutoHyphens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styleId="Strong">
    <w:name w:val="Strong"/>
    <w:basedOn w:val="DefaultParagraphFont"/>
    <w:qFormat/>
    <w:rsid w:val="000359E5"/>
    <w:rPr>
      <w:b/>
      <w:bCs/>
    </w:rPr>
  </w:style>
  <w:style w:type="paragraph" w:customStyle="1" w:styleId="Tablecell-Bul1">
    <w:name w:val="Table:cell-Bul1"/>
    <w:qFormat/>
    <w:rsid w:val="00FA6C2C"/>
    <w:pPr>
      <w:numPr>
        <w:numId w:val="273"/>
      </w:numPr>
      <w:ind w:left="246" w:hanging="246"/>
    </w:pPr>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266162615">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21" Type="http://schemas.openxmlformats.org/officeDocument/2006/relationships/image" Target="media/image8.emf"/><Relationship Id="rId34" Type="http://schemas.openxmlformats.org/officeDocument/2006/relationships/oleObject" Target="embeddings/Microsoft_Visio_2003-2010_Drawing8.vsd"/><Relationship Id="rId42" Type="http://schemas.openxmlformats.org/officeDocument/2006/relationships/image" Target="media/image21.wmf"/><Relationship Id="rId47" Type="http://schemas.openxmlformats.org/officeDocument/2006/relationships/oleObject" Target="embeddings/Microsoft_Visio_2003-2010_Drawing13.vsd"/><Relationship Id="rId50" Type="http://schemas.openxmlformats.org/officeDocument/2006/relationships/image" Target="media/image26.png"/><Relationship Id="rId55" Type="http://schemas.openxmlformats.org/officeDocument/2006/relationships/image" Target="media/image29.emf"/><Relationship Id="rId63" Type="http://schemas.openxmlformats.org/officeDocument/2006/relationships/image" Target="media/image33.emf"/><Relationship Id="rId68" Type="http://schemas.openxmlformats.org/officeDocument/2006/relationships/oleObject" Target="embeddings/Microsoft_Visio_2003-2010_Drawing23.vsd"/><Relationship Id="rId76" Type="http://schemas.openxmlformats.org/officeDocument/2006/relationships/image" Target="media/image40.emf"/><Relationship Id="rId84" Type="http://schemas.openxmlformats.org/officeDocument/2006/relationships/image" Target="media/image46.emf"/><Relationship Id="rId89" Type="http://schemas.openxmlformats.org/officeDocument/2006/relationships/image" Target="media/image50.pn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7.emf"/><Relationship Id="rId92" Type="http://schemas.openxmlformats.org/officeDocument/2006/relationships/hyperlink" Target="http://www.arinc.com" TargetMode="Externa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png"/><Relationship Id="rId11" Type="http://schemas.openxmlformats.org/officeDocument/2006/relationships/oleObject" Target="embeddings/Microsoft_Visio_2003-2010_Drawing.vsd"/><Relationship Id="rId24" Type="http://schemas.openxmlformats.org/officeDocument/2006/relationships/oleObject" Target="embeddings/Microsoft_Visio_2003-2010_Drawing5.vsd"/><Relationship Id="rId32" Type="http://schemas.openxmlformats.org/officeDocument/2006/relationships/oleObject" Target="embeddings/Microsoft_Visio_2003-2010_Drawing7.vsd"/><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3.emf"/><Relationship Id="rId53" Type="http://schemas.openxmlformats.org/officeDocument/2006/relationships/image" Target="media/image28.emf"/><Relationship Id="rId58" Type="http://schemas.openxmlformats.org/officeDocument/2006/relationships/oleObject" Target="embeddings/Microsoft_Visio_2003-2010_Drawing18.vsd"/><Relationship Id="rId66" Type="http://schemas.openxmlformats.org/officeDocument/2006/relationships/oleObject" Target="embeddings/Microsoft_Visio_2003-2010_Drawing22.vsd"/><Relationship Id="rId74" Type="http://schemas.openxmlformats.org/officeDocument/2006/relationships/oleObject" Target="embeddings/Microsoft_Visio_2003-2010_Drawing26.vsd"/><Relationship Id="rId79" Type="http://schemas.openxmlformats.org/officeDocument/2006/relationships/package" Target="embeddings/Microsoft_Visio_Drawing2.vsdx"/><Relationship Id="rId87" Type="http://schemas.openxmlformats.org/officeDocument/2006/relationships/package" Target="embeddings/Microsoft_Visio_Drawing3.vsdx"/><Relationship Id="rId5" Type="http://schemas.openxmlformats.org/officeDocument/2006/relationships/settings" Target="settings.xml"/><Relationship Id="rId61" Type="http://schemas.openxmlformats.org/officeDocument/2006/relationships/image" Target="media/image32.emf"/><Relationship Id="rId82" Type="http://schemas.openxmlformats.org/officeDocument/2006/relationships/image" Target="media/image44.png"/><Relationship Id="rId90" Type="http://schemas.openxmlformats.org/officeDocument/2006/relationships/image" Target="media/image51.png"/><Relationship Id="rId95" Type="http://schemas.openxmlformats.org/officeDocument/2006/relationships/hyperlink" Target="http://www.estec.esa.nl/tech/spacewire/literature" TargetMode="External"/><Relationship Id="rId1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oleObject" Target="embeddings/Microsoft_Visio_2003-2010_Drawing4.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1.vsd"/><Relationship Id="rId69" Type="http://schemas.openxmlformats.org/officeDocument/2006/relationships/image" Target="media/image36.emf"/><Relationship Id="rId77" Type="http://schemas.openxmlformats.org/officeDocument/2006/relationships/package" Target="embeddings/Microsoft_Visio_Drawing1.vsdx"/><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oleObject" Target="embeddings/Microsoft_Visio_2003-2010_Drawing25.vsd"/><Relationship Id="rId80" Type="http://schemas.openxmlformats.org/officeDocument/2006/relationships/image" Target="media/image42.emf"/><Relationship Id="rId85" Type="http://schemas.openxmlformats.org/officeDocument/2006/relationships/image" Target="media/image47.emf"/><Relationship Id="rId93" Type="http://schemas.openxmlformats.org/officeDocument/2006/relationships/hyperlink" Target="http://www.arinc.com" TargetMode="External"/><Relationship Id="rId98"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oleObject" Target="embeddings/Microsoft_Visio_2003-2010_Drawing3.vsd"/><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oleObject" Target="embeddings/Microsoft_Visio_2003-2010_Drawing10.vsd"/><Relationship Id="rId46" Type="http://schemas.openxmlformats.org/officeDocument/2006/relationships/image" Target="media/image24.emf"/><Relationship Id="rId59" Type="http://schemas.openxmlformats.org/officeDocument/2006/relationships/image" Target="media/image31.emf"/><Relationship Id="rId67" Type="http://schemas.openxmlformats.org/officeDocument/2006/relationships/image" Target="media/image35.emf"/><Relationship Id="rId20" Type="http://schemas.openxmlformats.org/officeDocument/2006/relationships/image" Target="media/image7.emf"/><Relationship Id="rId41" Type="http://schemas.openxmlformats.org/officeDocument/2006/relationships/oleObject" Target="embeddings/Microsoft_Visio_2003-2010_Drawing11.vsd"/><Relationship Id="rId54" Type="http://schemas.openxmlformats.org/officeDocument/2006/relationships/oleObject" Target="embeddings/Microsoft_Visio_2003-2010_Drawing16.vsd"/><Relationship Id="rId62" Type="http://schemas.openxmlformats.org/officeDocument/2006/relationships/oleObject" Target="embeddings/Microsoft_Visio_2003-2010_Drawing20.vsd"/><Relationship Id="rId70" Type="http://schemas.openxmlformats.org/officeDocument/2006/relationships/oleObject" Target="embeddings/Microsoft_Visio_2003-2010_Drawing24.vsd"/><Relationship Id="rId75" Type="http://schemas.openxmlformats.org/officeDocument/2006/relationships/image" Target="media/image39.png"/><Relationship Id="rId83" Type="http://schemas.openxmlformats.org/officeDocument/2006/relationships/image" Target="media/image45.emf"/><Relationship Id="rId88" Type="http://schemas.openxmlformats.org/officeDocument/2006/relationships/image" Target="media/image49.jpeg"/><Relationship Id="rId91" Type="http://schemas.openxmlformats.org/officeDocument/2006/relationships/hyperlink" Target="mailto:XXXXX@tttech.com"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oleObject" Target="embeddings/Microsoft_Visio_2003-2010_Drawing9.vsd"/><Relationship Id="rId49" Type="http://schemas.openxmlformats.org/officeDocument/2006/relationships/oleObject" Target="embeddings/Microsoft_Visio_2003-2010_Drawing14.vsd"/><Relationship Id="rId57" Type="http://schemas.openxmlformats.org/officeDocument/2006/relationships/image" Target="media/image30.emf"/><Relationship Id="rId10" Type="http://schemas.openxmlformats.org/officeDocument/2006/relationships/image" Target="media/image2.emf"/><Relationship Id="rId31" Type="http://schemas.openxmlformats.org/officeDocument/2006/relationships/image" Target="media/image15.emf"/><Relationship Id="rId44" Type="http://schemas.openxmlformats.org/officeDocument/2006/relationships/oleObject" Target="embeddings/Microsoft_Visio_2003-2010_Drawing12.vsd"/><Relationship Id="rId52" Type="http://schemas.openxmlformats.org/officeDocument/2006/relationships/oleObject" Target="embeddings/Microsoft_Visio_2003-2010_Drawing15.vsd"/><Relationship Id="rId60" Type="http://schemas.openxmlformats.org/officeDocument/2006/relationships/oleObject" Target="embeddings/Microsoft_Visio_2003-2010_Drawing19.vsd"/><Relationship Id="rId65" Type="http://schemas.openxmlformats.org/officeDocument/2006/relationships/image" Target="media/image34.emf"/><Relationship Id="rId73" Type="http://schemas.openxmlformats.org/officeDocument/2006/relationships/image" Target="media/image38.emf"/><Relationship Id="rId78" Type="http://schemas.openxmlformats.org/officeDocument/2006/relationships/image" Target="media/image41.emf"/><Relationship Id="rId81" Type="http://schemas.openxmlformats.org/officeDocument/2006/relationships/image" Target="media/image43.png"/><Relationship Id="rId86" Type="http://schemas.openxmlformats.org/officeDocument/2006/relationships/image" Target="media/image48.emf"/><Relationship Id="rId94" Type="http://schemas.openxmlformats.org/officeDocument/2006/relationships/hyperlink" Target="http://www.ieee.org" TargetMode="External"/><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Microsoft_Visio_2003-2010_Drawing1.vsd"/><Relationship Id="rId18" Type="http://schemas.openxmlformats.org/officeDocument/2006/relationships/image" Target="media/image6.emf"/><Relationship Id="rId39"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28D3AB-AC8C-477E-BE3C-E27BDF957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103</Pages>
  <Words>24234</Words>
  <Characters>151028</Characters>
  <Application>Microsoft Office Word</Application>
  <DocSecurity>0</DocSecurity>
  <Lines>1258</Lines>
  <Paragraphs>349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ECSS-E-ST-50-16C</vt:lpstr>
      <vt:lpstr>ECSS-E-ST-50-16C</vt:lpstr>
    </vt:vector>
  </TitlesOfParts>
  <Company>ESA</Company>
  <LinksUpToDate>false</LinksUpToDate>
  <CharactersWithSpaces>174913</CharactersWithSpaces>
  <SharedDoc>false</SharedDoc>
  <HLinks>
    <vt:vector size="246" baseType="variant">
      <vt:variant>
        <vt:i4>1310769</vt:i4>
      </vt:variant>
      <vt:variant>
        <vt:i4>271</vt:i4>
      </vt:variant>
      <vt:variant>
        <vt:i4>0</vt:i4>
      </vt:variant>
      <vt:variant>
        <vt:i4>5</vt:i4>
      </vt:variant>
      <vt:variant>
        <vt:lpwstr/>
      </vt:variant>
      <vt:variant>
        <vt:lpwstr>_Toc225154343</vt:lpwstr>
      </vt:variant>
      <vt:variant>
        <vt:i4>1310769</vt:i4>
      </vt:variant>
      <vt:variant>
        <vt:i4>265</vt:i4>
      </vt:variant>
      <vt:variant>
        <vt:i4>0</vt:i4>
      </vt:variant>
      <vt:variant>
        <vt:i4>5</vt:i4>
      </vt:variant>
      <vt:variant>
        <vt:lpwstr/>
      </vt:variant>
      <vt:variant>
        <vt:lpwstr>_Toc225154342</vt:lpwstr>
      </vt:variant>
      <vt:variant>
        <vt:i4>1441850</vt:i4>
      </vt:variant>
      <vt:variant>
        <vt:i4>256</vt:i4>
      </vt:variant>
      <vt:variant>
        <vt:i4>0</vt:i4>
      </vt:variant>
      <vt:variant>
        <vt:i4>5</vt:i4>
      </vt:variant>
      <vt:variant>
        <vt:lpwstr/>
      </vt:variant>
      <vt:variant>
        <vt:lpwstr>_Toc203991295</vt:lpwstr>
      </vt:variant>
      <vt:variant>
        <vt:i4>1310769</vt:i4>
      </vt:variant>
      <vt:variant>
        <vt:i4>247</vt:i4>
      </vt:variant>
      <vt:variant>
        <vt:i4>0</vt:i4>
      </vt:variant>
      <vt:variant>
        <vt:i4>5</vt:i4>
      </vt:variant>
      <vt:variant>
        <vt:lpwstr/>
      </vt:variant>
      <vt:variant>
        <vt:lpwstr>_Toc225154341</vt:lpwstr>
      </vt:variant>
      <vt:variant>
        <vt:i4>1310769</vt:i4>
      </vt:variant>
      <vt:variant>
        <vt:i4>241</vt:i4>
      </vt:variant>
      <vt:variant>
        <vt:i4>0</vt:i4>
      </vt:variant>
      <vt:variant>
        <vt:i4>5</vt:i4>
      </vt:variant>
      <vt:variant>
        <vt:lpwstr/>
      </vt:variant>
      <vt:variant>
        <vt:lpwstr>_Toc225154340</vt:lpwstr>
      </vt:variant>
      <vt:variant>
        <vt:i4>1245233</vt:i4>
      </vt:variant>
      <vt:variant>
        <vt:i4>235</vt:i4>
      </vt:variant>
      <vt:variant>
        <vt:i4>0</vt:i4>
      </vt:variant>
      <vt:variant>
        <vt:i4>5</vt:i4>
      </vt:variant>
      <vt:variant>
        <vt:lpwstr/>
      </vt:variant>
      <vt:variant>
        <vt:lpwstr>_Toc225154339</vt:lpwstr>
      </vt:variant>
      <vt:variant>
        <vt:i4>1245233</vt:i4>
      </vt:variant>
      <vt:variant>
        <vt:i4>229</vt:i4>
      </vt:variant>
      <vt:variant>
        <vt:i4>0</vt:i4>
      </vt:variant>
      <vt:variant>
        <vt:i4>5</vt:i4>
      </vt:variant>
      <vt:variant>
        <vt:lpwstr/>
      </vt:variant>
      <vt:variant>
        <vt:lpwstr>_Toc225154338</vt:lpwstr>
      </vt:variant>
      <vt:variant>
        <vt:i4>1507386</vt:i4>
      </vt:variant>
      <vt:variant>
        <vt:i4>220</vt:i4>
      </vt:variant>
      <vt:variant>
        <vt:i4>0</vt:i4>
      </vt:variant>
      <vt:variant>
        <vt:i4>5</vt:i4>
      </vt:variant>
      <vt:variant>
        <vt:lpwstr/>
      </vt:variant>
      <vt:variant>
        <vt:lpwstr>_Toc203991289</vt:lpwstr>
      </vt:variant>
      <vt:variant>
        <vt:i4>1507377</vt:i4>
      </vt:variant>
      <vt:variant>
        <vt:i4>211</vt:i4>
      </vt:variant>
      <vt:variant>
        <vt:i4>0</vt:i4>
      </vt:variant>
      <vt:variant>
        <vt:i4>5</vt:i4>
      </vt:variant>
      <vt:variant>
        <vt:lpwstr/>
      </vt:variant>
      <vt:variant>
        <vt:lpwstr>_Toc225154376</vt:lpwstr>
      </vt:variant>
      <vt:variant>
        <vt:i4>1507377</vt:i4>
      </vt:variant>
      <vt:variant>
        <vt:i4>205</vt:i4>
      </vt:variant>
      <vt:variant>
        <vt:i4>0</vt:i4>
      </vt:variant>
      <vt:variant>
        <vt:i4>5</vt:i4>
      </vt:variant>
      <vt:variant>
        <vt:lpwstr/>
      </vt:variant>
      <vt:variant>
        <vt:lpwstr>_Toc225154375</vt:lpwstr>
      </vt:variant>
      <vt:variant>
        <vt:i4>1507377</vt:i4>
      </vt:variant>
      <vt:variant>
        <vt:i4>199</vt:i4>
      </vt:variant>
      <vt:variant>
        <vt:i4>0</vt:i4>
      </vt:variant>
      <vt:variant>
        <vt:i4>5</vt:i4>
      </vt:variant>
      <vt:variant>
        <vt:lpwstr/>
      </vt:variant>
      <vt:variant>
        <vt:lpwstr>_Toc225154374</vt:lpwstr>
      </vt:variant>
      <vt:variant>
        <vt:i4>1507377</vt:i4>
      </vt:variant>
      <vt:variant>
        <vt:i4>193</vt:i4>
      </vt:variant>
      <vt:variant>
        <vt:i4>0</vt:i4>
      </vt:variant>
      <vt:variant>
        <vt:i4>5</vt:i4>
      </vt:variant>
      <vt:variant>
        <vt:lpwstr/>
      </vt:variant>
      <vt:variant>
        <vt:lpwstr>_Toc225154373</vt:lpwstr>
      </vt:variant>
      <vt:variant>
        <vt:i4>1507377</vt:i4>
      </vt:variant>
      <vt:variant>
        <vt:i4>187</vt:i4>
      </vt:variant>
      <vt:variant>
        <vt:i4>0</vt:i4>
      </vt:variant>
      <vt:variant>
        <vt:i4>5</vt:i4>
      </vt:variant>
      <vt:variant>
        <vt:lpwstr/>
      </vt:variant>
      <vt:variant>
        <vt:lpwstr>_Toc225154372</vt:lpwstr>
      </vt:variant>
      <vt:variant>
        <vt:i4>1507377</vt:i4>
      </vt:variant>
      <vt:variant>
        <vt:i4>181</vt:i4>
      </vt:variant>
      <vt:variant>
        <vt:i4>0</vt:i4>
      </vt:variant>
      <vt:variant>
        <vt:i4>5</vt:i4>
      </vt:variant>
      <vt:variant>
        <vt:lpwstr/>
      </vt:variant>
      <vt:variant>
        <vt:lpwstr>_Toc225154371</vt:lpwstr>
      </vt:variant>
      <vt:variant>
        <vt:i4>1507377</vt:i4>
      </vt:variant>
      <vt:variant>
        <vt:i4>175</vt:i4>
      </vt:variant>
      <vt:variant>
        <vt:i4>0</vt:i4>
      </vt:variant>
      <vt:variant>
        <vt:i4>5</vt:i4>
      </vt:variant>
      <vt:variant>
        <vt:lpwstr/>
      </vt:variant>
      <vt:variant>
        <vt:lpwstr>_Toc225154370</vt:lpwstr>
      </vt:variant>
      <vt:variant>
        <vt:i4>1441841</vt:i4>
      </vt:variant>
      <vt:variant>
        <vt:i4>169</vt:i4>
      </vt:variant>
      <vt:variant>
        <vt:i4>0</vt:i4>
      </vt:variant>
      <vt:variant>
        <vt:i4>5</vt:i4>
      </vt:variant>
      <vt:variant>
        <vt:lpwstr/>
      </vt:variant>
      <vt:variant>
        <vt:lpwstr>_Toc225154369</vt:lpwstr>
      </vt:variant>
      <vt:variant>
        <vt:i4>1441841</vt:i4>
      </vt:variant>
      <vt:variant>
        <vt:i4>163</vt:i4>
      </vt:variant>
      <vt:variant>
        <vt:i4>0</vt:i4>
      </vt:variant>
      <vt:variant>
        <vt:i4>5</vt:i4>
      </vt:variant>
      <vt:variant>
        <vt:lpwstr/>
      </vt:variant>
      <vt:variant>
        <vt:lpwstr>_Toc225154368</vt:lpwstr>
      </vt:variant>
      <vt:variant>
        <vt:i4>1441841</vt:i4>
      </vt:variant>
      <vt:variant>
        <vt:i4>157</vt:i4>
      </vt:variant>
      <vt:variant>
        <vt:i4>0</vt:i4>
      </vt:variant>
      <vt:variant>
        <vt:i4>5</vt:i4>
      </vt:variant>
      <vt:variant>
        <vt:lpwstr/>
      </vt:variant>
      <vt:variant>
        <vt:lpwstr>_Toc225154367</vt:lpwstr>
      </vt:variant>
      <vt:variant>
        <vt:i4>1441841</vt:i4>
      </vt:variant>
      <vt:variant>
        <vt:i4>151</vt:i4>
      </vt:variant>
      <vt:variant>
        <vt:i4>0</vt:i4>
      </vt:variant>
      <vt:variant>
        <vt:i4>5</vt:i4>
      </vt:variant>
      <vt:variant>
        <vt:lpwstr/>
      </vt:variant>
      <vt:variant>
        <vt:lpwstr>_Toc225154366</vt:lpwstr>
      </vt:variant>
      <vt:variant>
        <vt:i4>1441841</vt:i4>
      </vt:variant>
      <vt:variant>
        <vt:i4>145</vt:i4>
      </vt:variant>
      <vt:variant>
        <vt:i4>0</vt:i4>
      </vt:variant>
      <vt:variant>
        <vt:i4>5</vt:i4>
      </vt:variant>
      <vt:variant>
        <vt:lpwstr/>
      </vt:variant>
      <vt:variant>
        <vt:lpwstr>_Toc225154365</vt:lpwstr>
      </vt:variant>
      <vt:variant>
        <vt:i4>1441841</vt:i4>
      </vt:variant>
      <vt:variant>
        <vt:i4>139</vt:i4>
      </vt:variant>
      <vt:variant>
        <vt:i4>0</vt:i4>
      </vt:variant>
      <vt:variant>
        <vt:i4>5</vt:i4>
      </vt:variant>
      <vt:variant>
        <vt:lpwstr/>
      </vt:variant>
      <vt:variant>
        <vt:lpwstr>_Toc225154364</vt:lpwstr>
      </vt:variant>
      <vt:variant>
        <vt:i4>1441841</vt:i4>
      </vt:variant>
      <vt:variant>
        <vt:i4>133</vt:i4>
      </vt:variant>
      <vt:variant>
        <vt:i4>0</vt:i4>
      </vt:variant>
      <vt:variant>
        <vt:i4>5</vt:i4>
      </vt:variant>
      <vt:variant>
        <vt:lpwstr/>
      </vt:variant>
      <vt:variant>
        <vt:lpwstr>_Toc225154363</vt:lpwstr>
      </vt:variant>
      <vt:variant>
        <vt:i4>1441841</vt:i4>
      </vt:variant>
      <vt:variant>
        <vt:i4>127</vt:i4>
      </vt:variant>
      <vt:variant>
        <vt:i4>0</vt:i4>
      </vt:variant>
      <vt:variant>
        <vt:i4>5</vt:i4>
      </vt:variant>
      <vt:variant>
        <vt:lpwstr/>
      </vt:variant>
      <vt:variant>
        <vt:lpwstr>_Toc225154362</vt:lpwstr>
      </vt:variant>
      <vt:variant>
        <vt:i4>1441841</vt:i4>
      </vt:variant>
      <vt:variant>
        <vt:i4>121</vt:i4>
      </vt:variant>
      <vt:variant>
        <vt:i4>0</vt:i4>
      </vt:variant>
      <vt:variant>
        <vt:i4>5</vt:i4>
      </vt:variant>
      <vt:variant>
        <vt:lpwstr/>
      </vt:variant>
      <vt:variant>
        <vt:lpwstr>_Toc225154361</vt:lpwstr>
      </vt:variant>
      <vt:variant>
        <vt:i4>1441841</vt:i4>
      </vt:variant>
      <vt:variant>
        <vt:i4>115</vt:i4>
      </vt:variant>
      <vt:variant>
        <vt:i4>0</vt:i4>
      </vt:variant>
      <vt:variant>
        <vt:i4>5</vt:i4>
      </vt:variant>
      <vt:variant>
        <vt:lpwstr/>
      </vt:variant>
      <vt:variant>
        <vt:lpwstr>_Toc225154360</vt:lpwstr>
      </vt:variant>
      <vt:variant>
        <vt:i4>1376305</vt:i4>
      </vt:variant>
      <vt:variant>
        <vt:i4>109</vt:i4>
      </vt:variant>
      <vt:variant>
        <vt:i4>0</vt:i4>
      </vt:variant>
      <vt:variant>
        <vt:i4>5</vt:i4>
      </vt:variant>
      <vt:variant>
        <vt:lpwstr/>
      </vt:variant>
      <vt:variant>
        <vt:lpwstr>_Toc225154359</vt:lpwstr>
      </vt:variant>
      <vt:variant>
        <vt:i4>1376305</vt:i4>
      </vt:variant>
      <vt:variant>
        <vt:i4>103</vt:i4>
      </vt:variant>
      <vt:variant>
        <vt:i4>0</vt:i4>
      </vt:variant>
      <vt:variant>
        <vt:i4>5</vt:i4>
      </vt:variant>
      <vt:variant>
        <vt:lpwstr/>
      </vt:variant>
      <vt:variant>
        <vt:lpwstr>_Toc225154358</vt:lpwstr>
      </vt:variant>
      <vt:variant>
        <vt:i4>1376305</vt:i4>
      </vt:variant>
      <vt:variant>
        <vt:i4>97</vt:i4>
      </vt:variant>
      <vt:variant>
        <vt:i4>0</vt:i4>
      </vt:variant>
      <vt:variant>
        <vt:i4>5</vt:i4>
      </vt:variant>
      <vt:variant>
        <vt:lpwstr/>
      </vt:variant>
      <vt:variant>
        <vt:lpwstr>_Toc225154357</vt:lpwstr>
      </vt:variant>
      <vt:variant>
        <vt:i4>1376305</vt:i4>
      </vt:variant>
      <vt:variant>
        <vt:i4>91</vt:i4>
      </vt:variant>
      <vt:variant>
        <vt:i4>0</vt:i4>
      </vt:variant>
      <vt:variant>
        <vt:i4>5</vt:i4>
      </vt:variant>
      <vt:variant>
        <vt:lpwstr/>
      </vt:variant>
      <vt:variant>
        <vt:lpwstr>_Toc225154356</vt:lpwstr>
      </vt:variant>
      <vt:variant>
        <vt:i4>1376305</vt:i4>
      </vt:variant>
      <vt:variant>
        <vt:i4>85</vt:i4>
      </vt:variant>
      <vt:variant>
        <vt:i4>0</vt:i4>
      </vt:variant>
      <vt:variant>
        <vt:i4>5</vt:i4>
      </vt:variant>
      <vt:variant>
        <vt:lpwstr/>
      </vt:variant>
      <vt:variant>
        <vt:lpwstr>_Toc225154355</vt:lpwstr>
      </vt:variant>
      <vt:variant>
        <vt:i4>1376305</vt:i4>
      </vt:variant>
      <vt:variant>
        <vt:i4>79</vt:i4>
      </vt:variant>
      <vt:variant>
        <vt:i4>0</vt:i4>
      </vt:variant>
      <vt:variant>
        <vt:i4>5</vt:i4>
      </vt:variant>
      <vt:variant>
        <vt:lpwstr/>
      </vt:variant>
      <vt:variant>
        <vt:lpwstr>_Toc225154354</vt:lpwstr>
      </vt:variant>
      <vt:variant>
        <vt:i4>1376305</vt:i4>
      </vt:variant>
      <vt:variant>
        <vt:i4>73</vt:i4>
      </vt:variant>
      <vt:variant>
        <vt:i4>0</vt:i4>
      </vt:variant>
      <vt:variant>
        <vt:i4>5</vt:i4>
      </vt:variant>
      <vt:variant>
        <vt:lpwstr/>
      </vt:variant>
      <vt:variant>
        <vt:lpwstr>_Toc225154353</vt:lpwstr>
      </vt:variant>
      <vt:variant>
        <vt:i4>1376305</vt:i4>
      </vt:variant>
      <vt:variant>
        <vt:i4>67</vt:i4>
      </vt:variant>
      <vt:variant>
        <vt:i4>0</vt:i4>
      </vt:variant>
      <vt:variant>
        <vt:i4>5</vt:i4>
      </vt:variant>
      <vt:variant>
        <vt:lpwstr/>
      </vt:variant>
      <vt:variant>
        <vt:lpwstr>_Toc225154352</vt:lpwstr>
      </vt:variant>
      <vt:variant>
        <vt:i4>1376305</vt:i4>
      </vt:variant>
      <vt:variant>
        <vt:i4>61</vt:i4>
      </vt:variant>
      <vt:variant>
        <vt:i4>0</vt:i4>
      </vt:variant>
      <vt:variant>
        <vt:i4>5</vt:i4>
      </vt:variant>
      <vt:variant>
        <vt:lpwstr/>
      </vt:variant>
      <vt:variant>
        <vt:lpwstr>_Toc225154351</vt:lpwstr>
      </vt:variant>
      <vt:variant>
        <vt:i4>1376305</vt:i4>
      </vt:variant>
      <vt:variant>
        <vt:i4>55</vt:i4>
      </vt:variant>
      <vt:variant>
        <vt:i4>0</vt:i4>
      </vt:variant>
      <vt:variant>
        <vt:i4>5</vt:i4>
      </vt:variant>
      <vt:variant>
        <vt:lpwstr/>
      </vt:variant>
      <vt:variant>
        <vt:lpwstr>_Toc225154350</vt:lpwstr>
      </vt:variant>
      <vt:variant>
        <vt:i4>1310769</vt:i4>
      </vt:variant>
      <vt:variant>
        <vt:i4>49</vt:i4>
      </vt:variant>
      <vt:variant>
        <vt:i4>0</vt:i4>
      </vt:variant>
      <vt:variant>
        <vt:i4>5</vt:i4>
      </vt:variant>
      <vt:variant>
        <vt:lpwstr/>
      </vt:variant>
      <vt:variant>
        <vt:lpwstr>_Toc225154349</vt:lpwstr>
      </vt:variant>
      <vt:variant>
        <vt:i4>1310769</vt:i4>
      </vt:variant>
      <vt:variant>
        <vt:i4>43</vt:i4>
      </vt:variant>
      <vt:variant>
        <vt:i4>0</vt:i4>
      </vt:variant>
      <vt:variant>
        <vt:i4>5</vt:i4>
      </vt:variant>
      <vt:variant>
        <vt:lpwstr/>
      </vt:variant>
      <vt:variant>
        <vt:lpwstr>_Toc225154348</vt:lpwstr>
      </vt:variant>
      <vt:variant>
        <vt:i4>1310769</vt:i4>
      </vt:variant>
      <vt:variant>
        <vt:i4>37</vt:i4>
      </vt:variant>
      <vt:variant>
        <vt:i4>0</vt:i4>
      </vt:variant>
      <vt:variant>
        <vt:i4>5</vt:i4>
      </vt:variant>
      <vt:variant>
        <vt:lpwstr/>
      </vt:variant>
      <vt:variant>
        <vt:lpwstr>_Toc225154347</vt:lpwstr>
      </vt:variant>
      <vt:variant>
        <vt:i4>1310769</vt:i4>
      </vt:variant>
      <vt:variant>
        <vt:i4>31</vt:i4>
      </vt:variant>
      <vt:variant>
        <vt:i4>0</vt:i4>
      </vt:variant>
      <vt:variant>
        <vt:i4>5</vt:i4>
      </vt:variant>
      <vt:variant>
        <vt:lpwstr/>
      </vt:variant>
      <vt:variant>
        <vt:lpwstr>_Toc225154346</vt:lpwstr>
      </vt:variant>
      <vt:variant>
        <vt:i4>1310769</vt:i4>
      </vt:variant>
      <vt:variant>
        <vt:i4>25</vt:i4>
      </vt:variant>
      <vt:variant>
        <vt:i4>0</vt:i4>
      </vt:variant>
      <vt:variant>
        <vt:i4>5</vt:i4>
      </vt:variant>
      <vt:variant>
        <vt:lpwstr/>
      </vt:variant>
      <vt:variant>
        <vt:lpwstr>_Toc225154345</vt:lpwstr>
      </vt:variant>
      <vt:variant>
        <vt:i4>1310769</vt:i4>
      </vt:variant>
      <vt:variant>
        <vt:i4>19</vt:i4>
      </vt:variant>
      <vt:variant>
        <vt:i4>0</vt:i4>
      </vt:variant>
      <vt:variant>
        <vt:i4>5</vt:i4>
      </vt:variant>
      <vt:variant>
        <vt:lpwstr/>
      </vt:variant>
      <vt:variant>
        <vt:lpwstr>_Toc225154344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ECSS-E-ST-50-16C</dc:title>
  <dc:subject>Time Triggered Ethernet</dc:subject>
  <dc:creator>ECSS Executive Secretariat</dc:creator>
  <cp:lastModifiedBy>Klaus Ehrlich</cp:lastModifiedBy>
  <cp:revision>8</cp:revision>
  <cp:lastPrinted>2020-10-12T08:48:00Z</cp:lastPrinted>
  <dcterms:created xsi:type="dcterms:W3CDTF">2020-11-09T14:17:00Z</dcterms:created>
  <dcterms:modified xsi:type="dcterms:W3CDTF">2020-11-09T14:40:00Z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9 November 2020 </vt:lpwstr>
  </property>
  <property fmtid="{D5CDD505-2E9C-101B-9397-08002B2CF9AE}" pid="3" name="ECSS Standard Number">
    <vt:lpwstr>ECSS-E-ST-50-16C DIR1</vt:lpwstr>
  </property>
  <property fmtid="{D5CDD505-2E9C-101B-9397-08002B2CF9AE}" pid="4" name="ECSS Working Group">
    <vt:lpwstr>ECSS-E-ST-50-16C</vt:lpwstr>
  </property>
  <property fmtid="{D5CDD505-2E9C-101B-9397-08002B2CF9AE}" pid="5" name="ECSS Discipline">
    <vt:lpwstr>Space engineering</vt:lpwstr>
  </property>
  <property fmtid="{D5CDD505-2E9C-101B-9397-08002B2CF9AE}" pid="6" name="EURefNum">
    <vt:lpwstr>prEN 16603-50-16:2020</vt:lpwstr>
  </property>
  <property fmtid="{D5CDD505-2E9C-101B-9397-08002B2CF9AE}" pid="7" name="EUTITL1">
    <vt:lpwstr>Space engineering - Time triggered Ethernet</vt:lpwstr>
  </property>
  <property fmtid="{D5CDD505-2E9C-101B-9397-08002B2CF9AE}" pid="8" name="EUTITL2">
    <vt:lpwstr>Raumfahrttechnik - Zeitgesteuertes Ethernet</vt:lpwstr>
  </property>
  <property fmtid="{D5CDD505-2E9C-101B-9397-08002B2CF9AE}" pid="9" name="EUTITL3">
    <vt:lpwstr>Ingénierie spatiale - Ethernet déclenché par le temps</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ENQUIRY</vt:lpwstr>
  </property>
  <property fmtid="{D5CDD505-2E9C-101B-9397-08002B2CF9AE}" pid="13" name="EUDocLanguage">
    <vt:lpwstr>E</vt:lpwstr>
  </property>
  <property fmtid="{D5CDD505-2E9C-101B-9397-08002B2CF9AE}" pid="14" name="EUYEAR">
    <vt:lpwstr>2020</vt:lpwstr>
  </property>
  <property fmtid="{D5CDD505-2E9C-101B-9397-08002B2CF9AE}" pid="15" name="EUMONTH">
    <vt:lpwstr>11</vt:lpwstr>
  </property>
  <property fmtid="{D5CDD505-2E9C-101B-9397-08002B2CF9AE}" pid="16" name="LibICS">
    <vt:lpwstr> </vt:lpwstr>
  </property>
  <property fmtid="{D5CDD505-2E9C-101B-9397-08002B2CF9AE}" pid="17" name="LibDESC">
    <vt:lpwstr> </vt:lpwstr>
  </property>
</Properties>
</file>