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77FCB" w14:textId="075C1A4F" w:rsidR="006774C1" w:rsidRPr="00275F0E" w:rsidRDefault="00E46C27" w:rsidP="00E46C27">
      <w:pPr>
        <w:pStyle w:val="Annex1"/>
      </w:pPr>
      <w:bookmarkStart w:id="0" w:name="_Toc191723607"/>
      <w:bookmarkStart w:id="1" w:name="_Toc150246914"/>
      <w:bookmarkStart w:id="2" w:name="_Ref185158126"/>
      <w:bookmarkStart w:id="3" w:name="_Ref185737025"/>
      <w:bookmarkStart w:id="4" w:name="_Ref185737295"/>
      <w:bookmarkStart w:id="5" w:name="_Toc189556139"/>
      <w:bookmarkStart w:id="6" w:name="_Ref192483251"/>
      <w:bookmarkStart w:id="7" w:name="_Toc201461027"/>
      <w:bookmarkStart w:id="8" w:name="_Toc65835743"/>
      <w:r>
        <w:t xml:space="preserve"> </w:t>
      </w:r>
      <w:r w:rsidR="006774C1" w:rsidRPr="00275F0E">
        <w:t>(normative)</w:t>
      </w:r>
      <w:r w:rsidR="006774C1" w:rsidRPr="00275F0E">
        <w:br/>
        <w:t>Communication system detailed design document (CSDDD) - DRD</w:t>
      </w:r>
      <w:bookmarkEnd w:id="1"/>
      <w:bookmarkEnd w:id="2"/>
      <w:bookmarkEnd w:id="3"/>
      <w:bookmarkEnd w:id="4"/>
      <w:bookmarkEnd w:id="5"/>
      <w:bookmarkEnd w:id="6"/>
      <w:bookmarkEnd w:id="7"/>
      <w:bookmarkEnd w:id="8"/>
    </w:p>
    <w:p w14:paraId="5C9E5B9F" w14:textId="77777777" w:rsidR="006774C1" w:rsidRPr="00275F0E" w:rsidRDefault="006774C1" w:rsidP="006774C1">
      <w:pPr>
        <w:pStyle w:val="Annex2"/>
      </w:pPr>
      <w:bookmarkStart w:id="9" w:name="_Toc150246915"/>
      <w:bookmarkStart w:id="10" w:name="_Toc189556140"/>
      <w:bookmarkStart w:id="11" w:name="_Toc201475290"/>
      <w:r w:rsidRPr="00275F0E">
        <w:t>DRD identification</w:t>
      </w:r>
      <w:bookmarkEnd w:id="9"/>
      <w:bookmarkEnd w:id="10"/>
      <w:bookmarkEnd w:id="11"/>
    </w:p>
    <w:p w14:paraId="422DCA8A" w14:textId="77777777" w:rsidR="006774C1" w:rsidRPr="00275F0E" w:rsidRDefault="006774C1" w:rsidP="006774C1">
      <w:pPr>
        <w:pStyle w:val="Annex3"/>
      </w:pPr>
      <w:bookmarkStart w:id="12" w:name="_Toc201475291"/>
      <w:r w:rsidRPr="00275F0E">
        <w:t>Requirement identification and source document</w:t>
      </w:r>
      <w:bookmarkEnd w:id="12"/>
    </w:p>
    <w:p w14:paraId="71BFD98F" w14:textId="0AFDCFB7" w:rsidR="006774C1" w:rsidRPr="00275F0E" w:rsidRDefault="00A03B14" w:rsidP="006774C1">
      <w:pPr>
        <w:pStyle w:val="paragraph"/>
      </w:pPr>
      <w:r w:rsidRPr="00275F0E">
        <w:t xml:space="preserve">This DRD is called from </w:t>
      </w:r>
      <w:r w:rsidR="006774C1" w:rsidRPr="00275F0E">
        <w:t xml:space="preserve">ECSS-E-ST-50, requirements </w:t>
      </w:r>
      <w:r w:rsidR="00795E66">
        <w:t>5.2.3.3a</w:t>
      </w:r>
      <w:r w:rsidR="006774C1" w:rsidRPr="00275F0E">
        <w:t xml:space="preserve">, </w:t>
      </w:r>
      <w:r w:rsidR="00795E66">
        <w:t>5.2.3.3b</w:t>
      </w:r>
      <w:r w:rsidR="006774C1" w:rsidRPr="00275F0E">
        <w:t xml:space="preserve"> , </w:t>
      </w:r>
      <w:r w:rsidR="00795E66">
        <w:t>5.2.4.3b</w:t>
      </w:r>
      <w:r w:rsidR="006774C1" w:rsidRPr="00275F0E">
        <w:t xml:space="preserve"> and </w:t>
      </w:r>
      <w:r w:rsidR="00795E66">
        <w:t>5.2.4.3f</w:t>
      </w:r>
    </w:p>
    <w:p w14:paraId="680A4373" w14:textId="77777777" w:rsidR="006774C1" w:rsidRPr="00275F0E" w:rsidRDefault="006774C1" w:rsidP="006774C1">
      <w:pPr>
        <w:pStyle w:val="Annex3"/>
      </w:pPr>
      <w:bookmarkStart w:id="13" w:name="_Toc201475292"/>
      <w:r w:rsidRPr="00275F0E">
        <w:t>Purpose and objective</w:t>
      </w:r>
      <w:bookmarkEnd w:id="13"/>
    </w:p>
    <w:p w14:paraId="7027FF08" w14:textId="6B964CBF" w:rsidR="00DD1DFA" w:rsidRPr="00275F0E" w:rsidRDefault="00DD1DFA" w:rsidP="006774C1">
      <w:pPr>
        <w:pStyle w:val="paragraph"/>
      </w:pPr>
      <w:r w:rsidRPr="00275F0E">
        <w:t xml:space="preserve">The communication system detailed design document (CSDDD) is produced by the communication system supplier and describes the detailed design of the communication system. Further elaborating the architectural design described in the CSADD, it derives from the CSBD (see ECSS-E-ST-50 </w:t>
      </w:r>
      <w:r w:rsidR="00795E66">
        <w:t>Annex B</w:t>
      </w:r>
      <w:r w:rsidRPr="00275F0E">
        <w:t xml:space="preserve">) and CSADD (see ECSS-E-ST-50 </w:t>
      </w:r>
      <w:r w:rsidR="00795E66">
        <w:t>Annex E</w:t>
      </w:r>
      <w:r w:rsidRPr="00275F0E">
        <w:t>).</w:t>
      </w:r>
    </w:p>
    <w:p w14:paraId="40F0F31B" w14:textId="77777777" w:rsidR="00DD1DFA" w:rsidRPr="00275F0E" w:rsidRDefault="00DD1DFA" w:rsidP="00DD1DFA">
      <w:pPr>
        <w:pStyle w:val="paragraph"/>
      </w:pPr>
      <w:r w:rsidRPr="00275F0E">
        <w:t>The CSDDD describes the detailed design of each of the of the major communication system components identified in the CSADD.</w:t>
      </w:r>
    </w:p>
    <w:p w14:paraId="76AB1C03" w14:textId="77777777" w:rsidR="00DD1DFA" w:rsidRPr="00275F0E" w:rsidRDefault="00DD1DFA" w:rsidP="00DD1DFA">
      <w:pPr>
        <w:pStyle w:val="paragraph"/>
      </w:pPr>
      <w:r w:rsidRPr="00275F0E">
        <w:t>The CSDDD is produced for the CDR, and its acceptance at the CDR by the communication system customer implies a commitment to proceed with the implementation of the system according to that detailed design.</w:t>
      </w:r>
    </w:p>
    <w:p w14:paraId="1D5E8AB0" w14:textId="77777777" w:rsidR="00DD1DFA" w:rsidRPr="00275F0E" w:rsidRDefault="00DD1DFA" w:rsidP="00DD1DFA">
      <w:pPr>
        <w:pStyle w:val="paragraph"/>
      </w:pPr>
      <w:r w:rsidRPr="00275F0E">
        <w:t>As specified in ECSS-E-ST-50, the CSDDD is frozen after acceptance at the CDR.</w:t>
      </w:r>
    </w:p>
    <w:p w14:paraId="4EFB557B" w14:textId="13593276" w:rsidR="00DD1DFA" w:rsidRPr="00275F0E" w:rsidRDefault="00DD1DFA" w:rsidP="00DD1DFA">
      <w:pPr>
        <w:pStyle w:val="paragraph"/>
      </w:pPr>
      <w:r w:rsidRPr="00275F0E">
        <w:t xml:space="preserve">Specific detailed tests for the components described in the communication system detailed design document are further described in the CSVP (see ECSS-E-ST-50 </w:t>
      </w:r>
      <w:r w:rsidR="00795E66">
        <w:t>Annex D</w:t>
      </w:r>
      <w:r w:rsidRPr="00275F0E">
        <w:t xml:space="preserve">). Any specific analysis activities to justify the detailed design are contained in the CSAD (see ECSS-E-ST-50 </w:t>
      </w:r>
      <w:r w:rsidR="00795E66">
        <w:t>Annex C</w:t>
      </w:r>
      <w:r w:rsidRPr="00275F0E">
        <w:t xml:space="preserve">). </w:t>
      </w:r>
    </w:p>
    <w:p w14:paraId="19914186" w14:textId="7162C315" w:rsidR="00DD1DFA" w:rsidRPr="00275F0E" w:rsidRDefault="00DD1DFA" w:rsidP="006774C1">
      <w:pPr>
        <w:pStyle w:val="paragraph"/>
      </w:pPr>
      <w:r w:rsidRPr="00275F0E">
        <w:t>As specified in ECSS-E-ST-50, the implementation or procurement of all of the communication system components is based on the communication system detailed design document.</w:t>
      </w:r>
    </w:p>
    <w:p w14:paraId="1498BB10" w14:textId="77777777" w:rsidR="006774C1" w:rsidRPr="00275F0E" w:rsidRDefault="006774C1" w:rsidP="006774C1">
      <w:pPr>
        <w:pStyle w:val="Annex2"/>
      </w:pPr>
      <w:bookmarkStart w:id="14" w:name="_Toc150246916"/>
      <w:bookmarkStart w:id="15" w:name="_Toc189556141"/>
      <w:bookmarkStart w:id="16" w:name="_Toc201475293"/>
      <w:r w:rsidRPr="00275F0E">
        <w:lastRenderedPageBreak/>
        <w:t>Expected response</w:t>
      </w:r>
      <w:bookmarkEnd w:id="14"/>
      <w:bookmarkEnd w:id="15"/>
      <w:bookmarkEnd w:id="16"/>
    </w:p>
    <w:p w14:paraId="424D1BC5" w14:textId="77777777" w:rsidR="006774C1" w:rsidRPr="00275F0E" w:rsidRDefault="006774C1" w:rsidP="006774C1">
      <w:pPr>
        <w:pStyle w:val="Annex3"/>
      </w:pPr>
      <w:bookmarkStart w:id="17" w:name="_Toc201475295"/>
      <w:r w:rsidRPr="00275F0E">
        <w:t>Scope and content</w:t>
      </w:r>
      <w:bookmarkEnd w:id="17"/>
    </w:p>
    <w:p w14:paraId="232F2EEF" w14:textId="0C6B7079" w:rsidR="006774C1" w:rsidRPr="00275F0E" w:rsidRDefault="006774C1" w:rsidP="00256271">
      <w:pPr>
        <w:pStyle w:val="DRD1"/>
      </w:pPr>
      <w:r w:rsidRPr="00275F0E">
        <w:t>Introduction</w:t>
      </w:r>
    </w:p>
    <w:p w14:paraId="76A7A9C3" w14:textId="77777777" w:rsidR="006774C1" w:rsidRPr="00275F0E" w:rsidRDefault="006774C1" w:rsidP="006774C1">
      <w:pPr>
        <w:pStyle w:val="requirelevel1"/>
        <w:numPr>
          <w:ilvl w:val="5"/>
          <w:numId w:val="76"/>
        </w:numPr>
      </w:pPr>
      <w:r w:rsidRPr="00275F0E">
        <w:t>The CSDDD shall contain a description of the purpose, objective, content and the reason prompting its preparation.</w:t>
      </w:r>
    </w:p>
    <w:p w14:paraId="1928950E" w14:textId="3E6A89A9" w:rsidR="006774C1" w:rsidRPr="00275F0E" w:rsidRDefault="006774C1" w:rsidP="00256271">
      <w:pPr>
        <w:pStyle w:val="DRD1"/>
      </w:pPr>
      <w:r w:rsidRPr="00275F0E">
        <w:t>Applicable and reference documents</w:t>
      </w:r>
    </w:p>
    <w:p w14:paraId="039CFF81" w14:textId="77777777" w:rsidR="006774C1" w:rsidRPr="00275F0E" w:rsidRDefault="006774C1" w:rsidP="006774C1">
      <w:pPr>
        <w:pStyle w:val="requirelevel1"/>
        <w:numPr>
          <w:ilvl w:val="5"/>
          <w:numId w:val="77"/>
        </w:numPr>
      </w:pPr>
      <w:r w:rsidRPr="00275F0E">
        <w:t>The CSDDD shall list the applicable and reference documents in support to the generation of the document.</w:t>
      </w:r>
    </w:p>
    <w:p w14:paraId="3902BB60" w14:textId="69D61EC7" w:rsidR="006774C1" w:rsidRPr="00275F0E" w:rsidRDefault="006774C1" w:rsidP="00256271">
      <w:pPr>
        <w:pStyle w:val="DRD1"/>
      </w:pPr>
      <w:r w:rsidRPr="00275F0E">
        <w:t>Mission description and communication system overview</w:t>
      </w:r>
    </w:p>
    <w:p w14:paraId="4931D3C9" w14:textId="5672E205" w:rsidR="006774C1" w:rsidRPr="00275F0E" w:rsidRDefault="006774C1" w:rsidP="006774C1">
      <w:pPr>
        <w:pStyle w:val="requirelevel1"/>
        <w:numPr>
          <w:ilvl w:val="5"/>
          <w:numId w:val="78"/>
        </w:numPr>
      </w:pPr>
      <w:r w:rsidRPr="00275F0E">
        <w:t>The CSDDD shall describe the main objectives and characteristics of the space mission.</w:t>
      </w:r>
    </w:p>
    <w:p w14:paraId="07463AB2" w14:textId="77777777" w:rsidR="006774C1" w:rsidRPr="00275F0E" w:rsidRDefault="006774C1" w:rsidP="006774C1">
      <w:pPr>
        <w:pStyle w:val="requirelevel1"/>
      </w:pPr>
      <w:r w:rsidRPr="00275F0E">
        <w:t>The CSDDD shall describe the architectural design contained in the CSADD.</w:t>
      </w:r>
    </w:p>
    <w:p w14:paraId="2C466687" w14:textId="19B99254" w:rsidR="006774C1" w:rsidRPr="00275F0E" w:rsidRDefault="006774C1" w:rsidP="00256271">
      <w:pPr>
        <w:pStyle w:val="DRD1"/>
      </w:pPr>
      <w:r w:rsidRPr="00275F0E">
        <w:t>Communication system detailed design</w:t>
      </w:r>
    </w:p>
    <w:p w14:paraId="33A2A216" w14:textId="77777777" w:rsidR="006774C1" w:rsidRPr="00275F0E" w:rsidRDefault="006774C1" w:rsidP="006774C1">
      <w:pPr>
        <w:pStyle w:val="requirelevel1"/>
        <w:numPr>
          <w:ilvl w:val="5"/>
          <w:numId w:val="79"/>
        </w:numPr>
      </w:pPr>
      <w:r w:rsidRPr="00275F0E">
        <w:t>The CSDDD shall contain the detailed design of the communication system, with all critical detailed design decision justifications, including:</w:t>
      </w:r>
    </w:p>
    <w:p w14:paraId="013106E1" w14:textId="77777777" w:rsidR="006774C1" w:rsidRPr="00275F0E" w:rsidRDefault="006774C1" w:rsidP="006774C1">
      <w:pPr>
        <w:pStyle w:val="requirelevel2"/>
      </w:pPr>
      <w:r w:rsidRPr="00275F0E">
        <w:t>the requirements appl</w:t>
      </w:r>
      <w:bookmarkStart w:id="18" w:name="_GoBack"/>
      <w:bookmarkEnd w:id="18"/>
      <w:r w:rsidRPr="00275F0E">
        <w:t>icable to each of the major components of the communication system identified in the CSADD,</w:t>
      </w:r>
    </w:p>
    <w:p w14:paraId="50E193E5" w14:textId="77777777" w:rsidR="006774C1" w:rsidRPr="00275F0E" w:rsidRDefault="006774C1" w:rsidP="006774C1">
      <w:pPr>
        <w:pStyle w:val="requirelevel2"/>
      </w:pPr>
      <w:r w:rsidRPr="00275F0E">
        <w:t>the detailed design of each major component of the communication system,</w:t>
      </w:r>
    </w:p>
    <w:p w14:paraId="78F38DD5" w14:textId="77777777" w:rsidR="006774C1" w:rsidRPr="00275F0E" w:rsidRDefault="006774C1" w:rsidP="006774C1">
      <w:pPr>
        <w:pStyle w:val="requirelevel2"/>
      </w:pPr>
      <w:r w:rsidRPr="00275F0E">
        <w:t>a justification of all design decisions relating to the detailed design of each component, and</w:t>
      </w:r>
    </w:p>
    <w:p w14:paraId="32952149" w14:textId="77777777" w:rsidR="006774C1" w:rsidRPr="00275F0E" w:rsidRDefault="006774C1" w:rsidP="006774C1">
      <w:pPr>
        <w:pStyle w:val="requirelevel2"/>
      </w:pPr>
      <w:r w:rsidRPr="00275F0E">
        <w:t>a complete description of all of the interfaces to each component.</w:t>
      </w:r>
    </w:p>
    <w:p w14:paraId="1E2ABF92" w14:textId="5DB6A47F" w:rsidR="006774C1" w:rsidRPr="00275F0E" w:rsidRDefault="006774C1" w:rsidP="00256271">
      <w:pPr>
        <w:pStyle w:val="DRD1"/>
      </w:pPr>
      <w:r w:rsidRPr="00275F0E">
        <w:t>ICDs of the major components</w:t>
      </w:r>
    </w:p>
    <w:p w14:paraId="57A2FB7A" w14:textId="77777777" w:rsidR="006774C1" w:rsidRPr="00275F0E" w:rsidRDefault="006774C1" w:rsidP="006774C1">
      <w:pPr>
        <w:pStyle w:val="requirelevel1"/>
        <w:numPr>
          <w:ilvl w:val="5"/>
          <w:numId w:val="80"/>
        </w:numPr>
      </w:pPr>
      <w:r w:rsidRPr="00275F0E">
        <w:t>The CSDDD shall include the ICDs for each of the major components of the communication system.</w:t>
      </w:r>
    </w:p>
    <w:p w14:paraId="22966B50" w14:textId="2F40693D" w:rsidR="006774C1" w:rsidRPr="00275F0E" w:rsidRDefault="006774C1" w:rsidP="006774C1">
      <w:pPr>
        <w:pStyle w:val="Annex3"/>
      </w:pPr>
      <w:bookmarkStart w:id="19" w:name="_Ref192483256"/>
      <w:bookmarkStart w:id="20" w:name="_Toc201475296"/>
      <w:r w:rsidRPr="00275F0E">
        <w:t>Special remarks</w:t>
      </w:r>
      <w:bookmarkEnd w:id="19"/>
      <w:bookmarkEnd w:id="20"/>
    </w:p>
    <w:p w14:paraId="154539D3" w14:textId="75DCFDFB" w:rsidR="00A705DF" w:rsidRPr="00275F0E" w:rsidRDefault="006774C1" w:rsidP="00A370D5">
      <w:pPr>
        <w:pStyle w:val="requirelevel1"/>
        <w:numPr>
          <w:ilvl w:val="5"/>
          <w:numId w:val="91"/>
        </w:numPr>
      </w:pPr>
      <w:r w:rsidRPr="00275F0E">
        <w:t>This DRD imposes no constraints on the tools used to elaborate the detailed design, and some elements of the detailed design, that can only be viewed with the aid of the tools used in the elaboration of the design, may be accepted.</w:t>
      </w:r>
      <w:bookmarkEnd w:id="0"/>
      <w:r w:rsidR="00E169EB" w:rsidRPr="00275F0E">
        <w:t xml:space="preserve"> </w:t>
      </w:r>
    </w:p>
    <w:sectPr w:rsidR="00A705DF" w:rsidRPr="00275F0E" w:rsidSect="00E169EB">
      <w:headerReference w:type="default" r:id="rId8"/>
      <w:footerReference w:type="default" r:id="rId9"/>
      <w:headerReference w:type="first" r:id="rId10"/>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65246" w14:textId="77777777" w:rsidR="003F55E2" w:rsidRDefault="003F55E2">
      <w:r>
        <w:separator/>
      </w:r>
    </w:p>
  </w:endnote>
  <w:endnote w:type="continuationSeparator" w:id="0">
    <w:p w14:paraId="68ACE895" w14:textId="77777777" w:rsidR="003F55E2" w:rsidRDefault="003F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DC50" w14:textId="7A09875D" w:rsidR="00935DAF" w:rsidRDefault="00935DA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E46C2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FC07D" w14:textId="77777777" w:rsidR="003F55E2" w:rsidRDefault="003F55E2">
      <w:r>
        <w:separator/>
      </w:r>
    </w:p>
  </w:footnote>
  <w:footnote w:type="continuationSeparator" w:id="0">
    <w:p w14:paraId="4484D3A3" w14:textId="77777777" w:rsidR="003F55E2" w:rsidRDefault="003F5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B2A" w14:textId="77777777" w:rsidR="00BE3482" w:rsidRDefault="00BE3482" w:rsidP="00EC6681">
    <w:pPr>
      <w:pStyle w:val="Header"/>
      <w:rPr>
        <w:noProof/>
      </w:rPr>
    </w:pPr>
    <w:r>
      <w:rPr>
        <w:noProof/>
      </w:rPr>
      <w:drawing>
        <wp:anchor distT="0" distB="0" distL="114300" distR="114300" simplePos="0" relativeHeight="251661824" behindDoc="0" locked="0" layoutInCell="1" allowOverlap="0" wp14:anchorId="61296E7D" wp14:editId="0D809944">
          <wp:simplePos x="0" y="0"/>
          <wp:positionH relativeFrom="column">
            <wp:posOffset>3175</wp:posOffset>
          </wp:positionH>
          <wp:positionV relativeFrom="paragraph">
            <wp:posOffset>-19050</wp:posOffset>
          </wp:positionV>
          <wp:extent cx="1085850" cy="381000"/>
          <wp:effectExtent l="0" t="0" r="0" b="0"/>
          <wp:wrapNone/>
          <wp:docPr id="3" name="Picture 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ECSS-E-ST-50C Rev.1</w:t>
    </w:r>
    <w:r>
      <w:rPr>
        <w:noProof/>
      </w:rPr>
      <w:fldChar w:fldCharType="end"/>
    </w:r>
  </w:p>
  <w:p w14:paraId="6612252F" w14:textId="77777777" w:rsidR="00BE3482" w:rsidRPr="00EC6681" w:rsidRDefault="00C4529A" w:rsidP="00EC6681">
    <w:pPr>
      <w:pStyle w:val="Header"/>
    </w:pPr>
    <w:fldSimple w:instr=" DOCPROPERTY  &quot;ECSS Standard Issue Date&quot;  \* MERGEFORMAT ">
      <w:r w:rsidR="00BE3482">
        <w:t>1 March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3118" w14:textId="6494D39D" w:rsidR="00935DAF" w:rsidRDefault="00935DA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4F2B2196" w14:textId="2373EBFB" w:rsidR="00935DAF" w:rsidRDefault="00C4529A" w:rsidP="00787A85">
    <w:pPr>
      <w:pStyle w:val="DocumentDate"/>
    </w:pPr>
    <w:fldSimple w:instr=" DOCPROPERTY  &quot;ECSS Standard Issue Date&quot;  \* MERGEFORMAT ">
      <w:r w:rsidR="00795E66">
        <w:t>1 March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51546B2"/>
    <w:multiLevelType w:val="hybridMultilevel"/>
    <w:tmpl w:val="DFAC7DA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28F45DB4"/>
    <w:multiLevelType w:val="multilevel"/>
    <w:tmpl w:val="8EF84034"/>
    <w:lvl w:ilvl="0">
      <w:start w:val="6"/>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5E8A26B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E6AEF00"/>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20"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05687"/>
    <w:multiLevelType w:val="hybridMultilevel"/>
    <w:tmpl w:val="CAE655D2"/>
    <w:lvl w:ilvl="0" w:tplc="F814B162">
      <w:start w:val="1"/>
      <w:numFmt w:val="bullet"/>
      <w:pStyle w:val="bul2"/>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964AB1"/>
    <w:multiLevelType w:val="hybridMultilevel"/>
    <w:tmpl w:val="3F6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5CC8E97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FFFFFFFF">
      <w:start w:val="1"/>
      <w:numFmt w:val="bullet"/>
      <w:pStyle w:val="bul30"/>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62B32A3"/>
    <w:multiLevelType w:val="multilevel"/>
    <w:tmpl w:val="4830DF28"/>
    <w:lvl w:ilvl="0">
      <w:start w:val="1"/>
      <w:numFmt w:val="lowerLetter"/>
      <w:pStyle w:val="listc1"/>
      <w:lvlText w:val="%1."/>
      <w:lvlJc w:val="left"/>
      <w:pPr>
        <w:tabs>
          <w:tab w:val="num" w:pos="2268"/>
        </w:tabs>
        <w:ind w:left="2268" w:hanging="283"/>
      </w:pPr>
      <w:rPr>
        <w:rFonts w:hint="default"/>
      </w:rPr>
    </w:lvl>
    <w:lvl w:ilvl="1">
      <w:start w:val="1"/>
      <w:numFmt w:val="decimal"/>
      <w:pStyle w:val="listc2"/>
      <w:lvlText w:val="%2."/>
      <w:lvlJc w:val="left"/>
      <w:pPr>
        <w:tabs>
          <w:tab w:val="num" w:pos="2552"/>
        </w:tabs>
        <w:ind w:left="2552" w:hanging="284"/>
      </w:pPr>
      <w:rPr>
        <w:rFonts w:hint="default"/>
      </w:rPr>
    </w:lvl>
    <w:lvl w:ilvl="2">
      <w:start w:val="1"/>
      <w:numFmt w:val="lowerLetter"/>
      <w:pStyle w:val="listc3"/>
      <w:lvlText w:val="(%3)"/>
      <w:lvlJc w:val="left"/>
      <w:pPr>
        <w:tabs>
          <w:tab w:val="num" w:pos="2835"/>
        </w:tabs>
        <w:ind w:left="2835" w:hanging="283"/>
      </w:pPr>
      <w:rPr>
        <w:rFonts w:hint="default"/>
      </w:rPr>
    </w:lvl>
    <w:lvl w:ilvl="3">
      <w:start w:val="1"/>
      <w:numFmt w:val="decimal"/>
      <w:pStyle w:val="listc4"/>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5"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6"/>
  </w:num>
  <w:num w:numId="2">
    <w:abstractNumId w:val="25"/>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2"/>
  </w:num>
  <w:num w:numId="17">
    <w:abstractNumId w:val="10"/>
  </w:num>
  <w:num w:numId="18">
    <w:abstractNumId w:val="13"/>
  </w:num>
  <w:num w:numId="19">
    <w:abstractNumId w:val="17"/>
  </w:num>
  <w:num w:numId="20">
    <w:abstractNumId w:val="23"/>
  </w:num>
  <w:num w:numId="21">
    <w:abstractNumId w:val="19"/>
  </w:num>
  <w:num w:numId="22">
    <w:abstractNumId w:val="29"/>
  </w:num>
  <w:num w:numId="23">
    <w:abstractNumId w:val="21"/>
  </w:num>
  <w:num w:numId="24">
    <w:abstractNumId w:val="14"/>
  </w:num>
  <w:num w:numId="25">
    <w:abstractNumId w:val="30"/>
  </w:num>
  <w:num w:numId="26">
    <w:abstractNumId w:val="16"/>
  </w:num>
  <w:num w:numId="27">
    <w:abstractNumId w:val="35"/>
  </w:num>
  <w:num w:numId="28">
    <w:abstractNumId w:val="31"/>
  </w:num>
  <w:num w:numId="29">
    <w:abstractNumId w:val="27"/>
  </w:num>
  <w:num w:numId="30">
    <w:abstractNumId w:val="11"/>
  </w:num>
  <w:num w:numId="31">
    <w:abstractNumId w:val="12"/>
  </w:num>
  <w:num w:numId="32">
    <w:abstractNumId w:val="34"/>
  </w:num>
  <w:num w:numId="33">
    <w:abstractNumId w:val="20"/>
  </w:num>
  <w:num w:numId="34">
    <w:abstractNumId w:val="33"/>
  </w:num>
  <w:num w:numId="35">
    <w:abstractNumId w:val="2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num>
  <w:num w:numId="94">
    <w:abstractNumId w:val="15"/>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8"/>
    <w:rsid w:val="00004523"/>
    <w:rsid w:val="0001346E"/>
    <w:rsid w:val="00015FED"/>
    <w:rsid w:val="00024456"/>
    <w:rsid w:val="00031989"/>
    <w:rsid w:val="000337A1"/>
    <w:rsid w:val="000342A5"/>
    <w:rsid w:val="00035717"/>
    <w:rsid w:val="00041768"/>
    <w:rsid w:val="00047719"/>
    <w:rsid w:val="00047E94"/>
    <w:rsid w:val="0005172E"/>
    <w:rsid w:val="0006432D"/>
    <w:rsid w:val="0006655D"/>
    <w:rsid w:val="0007095F"/>
    <w:rsid w:val="00071AE2"/>
    <w:rsid w:val="0007235A"/>
    <w:rsid w:val="00073FDC"/>
    <w:rsid w:val="00074DA6"/>
    <w:rsid w:val="00084590"/>
    <w:rsid w:val="0009296F"/>
    <w:rsid w:val="0009388C"/>
    <w:rsid w:val="000942E2"/>
    <w:rsid w:val="000950EE"/>
    <w:rsid w:val="000A4511"/>
    <w:rsid w:val="000A5CB8"/>
    <w:rsid w:val="000B11C2"/>
    <w:rsid w:val="000B6C45"/>
    <w:rsid w:val="000C0E0B"/>
    <w:rsid w:val="000C3BB5"/>
    <w:rsid w:val="000C7838"/>
    <w:rsid w:val="000D2B30"/>
    <w:rsid w:val="000D3763"/>
    <w:rsid w:val="000D639C"/>
    <w:rsid w:val="000D6C1D"/>
    <w:rsid w:val="000E7906"/>
    <w:rsid w:val="000E7991"/>
    <w:rsid w:val="00101C62"/>
    <w:rsid w:val="00104CE6"/>
    <w:rsid w:val="00106F83"/>
    <w:rsid w:val="00107F80"/>
    <w:rsid w:val="00110124"/>
    <w:rsid w:val="001171AE"/>
    <w:rsid w:val="00117DED"/>
    <w:rsid w:val="00120809"/>
    <w:rsid w:val="00123E41"/>
    <w:rsid w:val="00132B08"/>
    <w:rsid w:val="00141264"/>
    <w:rsid w:val="00143F47"/>
    <w:rsid w:val="00147AE0"/>
    <w:rsid w:val="00151757"/>
    <w:rsid w:val="00157F96"/>
    <w:rsid w:val="00163AAD"/>
    <w:rsid w:val="0016693D"/>
    <w:rsid w:val="00167E2B"/>
    <w:rsid w:val="00174B4C"/>
    <w:rsid w:val="00176190"/>
    <w:rsid w:val="00185667"/>
    <w:rsid w:val="00191FC4"/>
    <w:rsid w:val="001941CA"/>
    <w:rsid w:val="00194795"/>
    <w:rsid w:val="00194ABD"/>
    <w:rsid w:val="00197091"/>
    <w:rsid w:val="001A79B8"/>
    <w:rsid w:val="001B0D8E"/>
    <w:rsid w:val="001B6381"/>
    <w:rsid w:val="001B75AC"/>
    <w:rsid w:val="001B7C06"/>
    <w:rsid w:val="001C0B60"/>
    <w:rsid w:val="001C0E2D"/>
    <w:rsid w:val="001C247C"/>
    <w:rsid w:val="001C717E"/>
    <w:rsid w:val="001D44CC"/>
    <w:rsid w:val="001D5CA3"/>
    <w:rsid w:val="001F46E7"/>
    <w:rsid w:val="001F51B7"/>
    <w:rsid w:val="001F6387"/>
    <w:rsid w:val="001F7436"/>
    <w:rsid w:val="001F796C"/>
    <w:rsid w:val="0020063D"/>
    <w:rsid w:val="00200F78"/>
    <w:rsid w:val="002103D1"/>
    <w:rsid w:val="00211B77"/>
    <w:rsid w:val="00224EA9"/>
    <w:rsid w:val="002278B8"/>
    <w:rsid w:val="00227D7A"/>
    <w:rsid w:val="00231A42"/>
    <w:rsid w:val="00232058"/>
    <w:rsid w:val="0023518D"/>
    <w:rsid w:val="00243611"/>
    <w:rsid w:val="00245903"/>
    <w:rsid w:val="00252197"/>
    <w:rsid w:val="002554DD"/>
    <w:rsid w:val="00255A93"/>
    <w:rsid w:val="00256271"/>
    <w:rsid w:val="00260DAD"/>
    <w:rsid w:val="002671B6"/>
    <w:rsid w:val="002678AE"/>
    <w:rsid w:val="00270146"/>
    <w:rsid w:val="0027247F"/>
    <w:rsid w:val="00272AE0"/>
    <w:rsid w:val="00272EFB"/>
    <w:rsid w:val="00275137"/>
    <w:rsid w:val="00275AF2"/>
    <w:rsid w:val="00275F0E"/>
    <w:rsid w:val="00276119"/>
    <w:rsid w:val="0028672A"/>
    <w:rsid w:val="0029389B"/>
    <w:rsid w:val="00294C0C"/>
    <w:rsid w:val="00297107"/>
    <w:rsid w:val="002A08EF"/>
    <w:rsid w:val="002A4A3C"/>
    <w:rsid w:val="002B1136"/>
    <w:rsid w:val="002C15A4"/>
    <w:rsid w:val="002C19F3"/>
    <w:rsid w:val="002C232A"/>
    <w:rsid w:val="002C6523"/>
    <w:rsid w:val="002D18AE"/>
    <w:rsid w:val="002D42CB"/>
    <w:rsid w:val="002D586E"/>
    <w:rsid w:val="002D632F"/>
    <w:rsid w:val="002D7E8F"/>
    <w:rsid w:val="002E1084"/>
    <w:rsid w:val="002F146B"/>
    <w:rsid w:val="002F151D"/>
    <w:rsid w:val="002F4394"/>
    <w:rsid w:val="002F4C98"/>
    <w:rsid w:val="002F5808"/>
    <w:rsid w:val="002F662C"/>
    <w:rsid w:val="002F6E23"/>
    <w:rsid w:val="00301AC2"/>
    <w:rsid w:val="00301B6D"/>
    <w:rsid w:val="00310188"/>
    <w:rsid w:val="00310EAA"/>
    <w:rsid w:val="00315C56"/>
    <w:rsid w:val="003179AB"/>
    <w:rsid w:val="00317F8D"/>
    <w:rsid w:val="00321C9D"/>
    <w:rsid w:val="00327F9E"/>
    <w:rsid w:val="0034114E"/>
    <w:rsid w:val="0034193F"/>
    <w:rsid w:val="00341C8F"/>
    <w:rsid w:val="00350FB2"/>
    <w:rsid w:val="0035143B"/>
    <w:rsid w:val="003544BC"/>
    <w:rsid w:val="0035581F"/>
    <w:rsid w:val="003600D5"/>
    <w:rsid w:val="00360EDB"/>
    <w:rsid w:val="00362F58"/>
    <w:rsid w:val="00363939"/>
    <w:rsid w:val="0036463A"/>
    <w:rsid w:val="00365F0A"/>
    <w:rsid w:val="003665E4"/>
    <w:rsid w:val="00371812"/>
    <w:rsid w:val="00382BA0"/>
    <w:rsid w:val="003841F6"/>
    <w:rsid w:val="00384CA8"/>
    <w:rsid w:val="00386BF3"/>
    <w:rsid w:val="00394452"/>
    <w:rsid w:val="0039455A"/>
    <w:rsid w:val="003A0BD6"/>
    <w:rsid w:val="003A3AF0"/>
    <w:rsid w:val="003B3CAA"/>
    <w:rsid w:val="003B60F7"/>
    <w:rsid w:val="003C2370"/>
    <w:rsid w:val="003C2FC7"/>
    <w:rsid w:val="003C34B3"/>
    <w:rsid w:val="003C65D6"/>
    <w:rsid w:val="003C7207"/>
    <w:rsid w:val="003C7AD8"/>
    <w:rsid w:val="003D3AEB"/>
    <w:rsid w:val="003D6E99"/>
    <w:rsid w:val="003D72BD"/>
    <w:rsid w:val="003D7937"/>
    <w:rsid w:val="003E1191"/>
    <w:rsid w:val="003E4D2C"/>
    <w:rsid w:val="003E6186"/>
    <w:rsid w:val="003F08C5"/>
    <w:rsid w:val="003F1326"/>
    <w:rsid w:val="003F300F"/>
    <w:rsid w:val="003F3311"/>
    <w:rsid w:val="003F55E2"/>
    <w:rsid w:val="004060A8"/>
    <w:rsid w:val="00411A39"/>
    <w:rsid w:val="00412151"/>
    <w:rsid w:val="004148E8"/>
    <w:rsid w:val="00414C4C"/>
    <w:rsid w:val="0042269E"/>
    <w:rsid w:val="004260C3"/>
    <w:rsid w:val="00426C2A"/>
    <w:rsid w:val="0044033C"/>
    <w:rsid w:val="0044148F"/>
    <w:rsid w:val="00445049"/>
    <w:rsid w:val="00447DA3"/>
    <w:rsid w:val="00450B5B"/>
    <w:rsid w:val="004541B0"/>
    <w:rsid w:val="00454A43"/>
    <w:rsid w:val="004645BF"/>
    <w:rsid w:val="00480C53"/>
    <w:rsid w:val="004970E8"/>
    <w:rsid w:val="00497D23"/>
    <w:rsid w:val="004A0DBF"/>
    <w:rsid w:val="004A1861"/>
    <w:rsid w:val="004A7686"/>
    <w:rsid w:val="004B5A8E"/>
    <w:rsid w:val="004C00B4"/>
    <w:rsid w:val="004C28D6"/>
    <w:rsid w:val="004C2ECC"/>
    <w:rsid w:val="004C5391"/>
    <w:rsid w:val="004C6FDD"/>
    <w:rsid w:val="004C7D84"/>
    <w:rsid w:val="004D3381"/>
    <w:rsid w:val="004D404A"/>
    <w:rsid w:val="004E2656"/>
    <w:rsid w:val="004E3D80"/>
    <w:rsid w:val="004E4EDC"/>
    <w:rsid w:val="004E4F0A"/>
    <w:rsid w:val="004E517F"/>
    <w:rsid w:val="004E5530"/>
    <w:rsid w:val="004F26BE"/>
    <w:rsid w:val="00500692"/>
    <w:rsid w:val="00505581"/>
    <w:rsid w:val="0050780C"/>
    <w:rsid w:val="00512943"/>
    <w:rsid w:val="005135B0"/>
    <w:rsid w:val="005157DE"/>
    <w:rsid w:val="0052161B"/>
    <w:rsid w:val="00521C0E"/>
    <w:rsid w:val="005247F1"/>
    <w:rsid w:val="00526745"/>
    <w:rsid w:val="005275F5"/>
    <w:rsid w:val="00530159"/>
    <w:rsid w:val="00537FA3"/>
    <w:rsid w:val="00540C40"/>
    <w:rsid w:val="00542FCD"/>
    <w:rsid w:val="005448D8"/>
    <w:rsid w:val="00546F28"/>
    <w:rsid w:val="00550E6E"/>
    <w:rsid w:val="0056773E"/>
    <w:rsid w:val="005705F4"/>
    <w:rsid w:val="0057113D"/>
    <w:rsid w:val="005751AF"/>
    <w:rsid w:val="005763B8"/>
    <w:rsid w:val="00580F3A"/>
    <w:rsid w:val="0058434C"/>
    <w:rsid w:val="005844D2"/>
    <w:rsid w:val="005858C6"/>
    <w:rsid w:val="005863A1"/>
    <w:rsid w:val="005939D8"/>
    <w:rsid w:val="00594A85"/>
    <w:rsid w:val="00595A4E"/>
    <w:rsid w:val="005A54A2"/>
    <w:rsid w:val="005A61C6"/>
    <w:rsid w:val="005B1DD1"/>
    <w:rsid w:val="005B2388"/>
    <w:rsid w:val="005B29FE"/>
    <w:rsid w:val="005B65C0"/>
    <w:rsid w:val="005C53F7"/>
    <w:rsid w:val="005D151B"/>
    <w:rsid w:val="005D5CB5"/>
    <w:rsid w:val="005D61A1"/>
    <w:rsid w:val="005D6AFA"/>
    <w:rsid w:val="005D7998"/>
    <w:rsid w:val="005E5CA4"/>
    <w:rsid w:val="005E5CF4"/>
    <w:rsid w:val="005F6DFF"/>
    <w:rsid w:val="005F7319"/>
    <w:rsid w:val="0060258D"/>
    <w:rsid w:val="00602B5F"/>
    <w:rsid w:val="00604749"/>
    <w:rsid w:val="00605225"/>
    <w:rsid w:val="006054D9"/>
    <w:rsid w:val="006072A3"/>
    <w:rsid w:val="006072F4"/>
    <w:rsid w:val="00613439"/>
    <w:rsid w:val="006140F4"/>
    <w:rsid w:val="0061750F"/>
    <w:rsid w:val="0062081D"/>
    <w:rsid w:val="0063067C"/>
    <w:rsid w:val="00630A53"/>
    <w:rsid w:val="00630F7D"/>
    <w:rsid w:val="00635D20"/>
    <w:rsid w:val="00643287"/>
    <w:rsid w:val="00643BD4"/>
    <w:rsid w:val="00647180"/>
    <w:rsid w:val="00650F87"/>
    <w:rsid w:val="00651228"/>
    <w:rsid w:val="00653B1A"/>
    <w:rsid w:val="0066286B"/>
    <w:rsid w:val="0066480A"/>
    <w:rsid w:val="00665A72"/>
    <w:rsid w:val="00667A52"/>
    <w:rsid w:val="00670FAE"/>
    <w:rsid w:val="006722B1"/>
    <w:rsid w:val="0067410C"/>
    <w:rsid w:val="006774C1"/>
    <w:rsid w:val="0067750C"/>
    <w:rsid w:val="00681322"/>
    <w:rsid w:val="00690DA8"/>
    <w:rsid w:val="00694E03"/>
    <w:rsid w:val="006A6A62"/>
    <w:rsid w:val="006C4D16"/>
    <w:rsid w:val="006C68C5"/>
    <w:rsid w:val="006D0468"/>
    <w:rsid w:val="006D2132"/>
    <w:rsid w:val="006D353C"/>
    <w:rsid w:val="006E5CC5"/>
    <w:rsid w:val="006E78D1"/>
    <w:rsid w:val="006F0315"/>
    <w:rsid w:val="007016A4"/>
    <w:rsid w:val="00702718"/>
    <w:rsid w:val="00705067"/>
    <w:rsid w:val="00713D9A"/>
    <w:rsid w:val="0071643C"/>
    <w:rsid w:val="0072289D"/>
    <w:rsid w:val="00726C22"/>
    <w:rsid w:val="00733BA9"/>
    <w:rsid w:val="00734394"/>
    <w:rsid w:val="00734AB2"/>
    <w:rsid w:val="00735F06"/>
    <w:rsid w:val="00737B17"/>
    <w:rsid w:val="00741AF5"/>
    <w:rsid w:val="00743363"/>
    <w:rsid w:val="00746626"/>
    <w:rsid w:val="00747B3A"/>
    <w:rsid w:val="00757CC6"/>
    <w:rsid w:val="00761E5D"/>
    <w:rsid w:val="00762DC7"/>
    <w:rsid w:val="0076300A"/>
    <w:rsid w:val="00765B36"/>
    <w:rsid w:val="00774699"/>
    <w:rsid w:val="00781063"/>
    <w:rsid w:val="0078307F"/>
    <w:rsid w:val="007845EF"/>
    <w:rsid w:val="00787A85"/>
    <w:rsid w:val="0079123B"/>
    <w:rsid w:val="0079247A"/>
    <w:rsid w:val="00793720"/>
    <w:rsid w:val="00795E66"/>
    <w:rsid w:val="007A36CA"/>
    <w:rsid w:val="007A46B3"/>
    <w:rsid w:val="007A475E"/>
    <w:rsid w:val="007A4B03"/>
    <w:rsid w:val="007A6E6F"/>
    <w:rsid w:val="007A727D"/>
    <w:rsid w:val="007A7BB9"/>
    <w:rsid w:val="007A7D57"/>
    <w:rsid w:val="007B33EB"/>
    <w:rsid w:val="007B3B70"/>
    <w:rsid w:val="007B7F6A"/>
    <w:rsid w:val="007C122F"/>
    <w:rsid w:val="007C1803"/>
    <w:rsid w:val="007D06BC"/>
    <w:rsid w:val="007D2E15"/>
    <w:rsid w:val="007D31B1"/>
    <w:rsid w:val="007D60F5"/>
    <w:rsid w:val="007D6977"/>
    <w:rsid w:val="007E4F77"/>
    <w:rsid w:val="007E5D58"/>
    <w:rsid w:val="007F0BB9"/>
    <w:rsid w:val="007F3919"/>
    <w:rsid w:val="007F58D7"/>
    <w:rsid w:val="00804579"/>
    <w:rsid w:val="0080690A"/>
    <w:rsid w:val="00810FA0"/>
    <w:rsid w:val="00816607"/>
    <w:rsid w:val="00822309"/>
    <w:rsid w:val="00825B2F"/>
    <w:rsid w:val="00832810"/>
    <w:rsid w:val="0083356B"/>
    <w:rsid w:val="00837E46"/>
    <w:rsid w:val="00852CE1"/>
    <w:rsid w:val="008604E9"/>
    <w:rsid w:val="00860E47"/>
    <w:rsid w:val="00861D60"/>
    <w:rsid w:val="0086256E"/>
    <w:rsid w:val="0086587C"/>
    <w:rsid w:val="00865E55"/>
    <w:rsid w:val="008661CC"/>
    <w:rsid w:val="00870424"/>
    <w:rsid w:val="0087310F"/>
    <w:rsid w:val="00874E89"/>
    <w:rsid w:val="00876483"/>
    <w:rsid w:val="00876A03"/>
    <w:rsid w:val="00876E64"/>
    <w:rsid w:val="008779B6"/>
    <w:rsid w:val="008839C5"/>
    <w:rsid w:val="00891492"/>
    <w:rsid w:val="008921D4"/>
    <w:rsid w:val="008942D1"/>
    <w:rsid w:val="008A0E12"/>
    <w:rsid w:val="008B7A2D"/>
    <w:rsid w:val="008C2748"/>
    <w:rsid w:val="008C277C"/>
    <w:rsid w:val="008C5120"/>
    <w:rsid w:val="008C791E"/>
    <w:rsid w:val="008D2223"/>
    <w:rsid w:val="008D3182"/>
    <w:rsid w:val="008D5FE6"/>
    <w:rsid w:val="008E27BC"/>
    <w:rsid w:val="008E6A5B"/>
    <w:rsid w:val="008F6948"/>
    <w:rsid w:val="0090474A"/>
    <w:rsid w:val="009105EA"/>
    <w:rsid w:val="00920D02"/>
    <w:rsid w:val="00922656"/>
    <w:rsid w:val="00927D85"/>
    <w:rsid w:val="00931331"/>
    <w:rsid w:val="00931827"/>
    <w:rsid w:val="00935DAF"/>
    <w:rsid w:val="00937BDA"/>
    <w:rsid w:val="009438BE"/>
    <w:rsid w:val="009564AD"/>
    <w:rsid w:val="009573FE"/>
    <w:rsid w:val="009652BD"/>
    <w:rsid w:val="00965678"/>
    <w:rsid w:val="009663FC"/>
    <w:rsid w:val="0097265D"/>
    <w:rsid w:val="009744E1"/>
    <w:rsid w:val="0099222E"/>
    <w:rsid w:val="009A26CE"/>
    <w:rsid w:val="009A2E3F"/>
    <w:rsid w:val="009B0ED1"/>
    <w:rsid w:val="009B4DA4"/>
    <w:rsid w:val="009B6906"/>
    <w:rsid w:val="009C172E"/>
    <w:rsid w:val="009C1B73"/>
    <w:rsid w:val="009C2AF0"/>
    <w:rsid w:val="009C7107"/>
    <w:rsid w:val="009D2683"/>
    <w:rsid w:val="009D6C83"/>
    <w:rsid w:val="009E49CC"/>
    <w:rsid w:val="009F33B7"/>
    <w:rsid w:val="00A00024"/>
    <w:rsid w:val="00A00C04"/>
    <w:rsid w:val="00A01A10"/>
    <w:rsid w:val="00A03B14"/>
    <w:rsid w:val="00A0633E"/>
    <w:rsid w:val="00A06AF5"/>
    <w:rsid w:val="00A12A1C"/>
    <w:rsid w:val="00A217B2"/>
    <w:rsid w:val="00A21A61"/>
    <w:rsid w:val="00A26859"/>
    <w:rsid w:val="00A357D6"/>
    <w:rsid w:val="00A370D5"/>
    <w:rsid w:val="00A37A15"/>
    <w:rsid w:val="00A4195A"/>
    <w:rsid w:val="00A4300D"/>
    <w:rsid w:val="00A44658"/>
    <w:rsid w:val="00A54381"/>
    <w:rsid w:val="00A620F6"/>
    <w:rsid w:val="00A705DF"/>
    <w:rsid w:val="00A732AC"/>
    <w:rsid w:val="00A7517A"/>
    <w:rsid w:val="00A82760"/>
    <w:rsid w:val="00A85E8B"/>
    <w:rsid w:val="00A9111E"/>
    <w:rsid w:val="00A91481"/>
    <w:rsid w:val="00A91D2B"/>
    <w:rsid w:val="00A9324A"/>
    <w:rsid w:val="00A9480C"/>
    <w:rsid w:val="00A964E4"/>
    <w:rsid w:val="00AB144F"/>
    <w:rsid w:val="00AB24B6"/>
    <w:rsid w:val="00AB322B"/>
    <w:rsid w:val="00AB7CD6"/>
    <w:rsid w:val="00AC1E52"/>
    <w:rsid w:val="00AC675C"/>
    <w:rsid w:val="00AC786A"/>
    <w:rsid w:val="00AD6287"/>
    <w:rsid w:val="00AD7A40"/>
    <w:rsid w:val="00AD7B7F"/>
    <w:rsid w:val="00AE0CE6"/>
    <w:rsid w:val="00AE2F0E"/>
    <w:rsid w:val="00AE39D7"/>
    <w:rsid w:val="00AF0658"/>
    <w:rsid w:val="00AF1DCA"/>
    <w:rsid w:val="00AF2EF0"/>
    <w:rsid w:val="00AF5B44"/>
    <w:rsid w:val="00AF6054"/>
    <w:rsid w:val="00AF733D"/>
    <w:rsid w:val="00B00059"/>
    <w:rsid w:val="00B0353B"/>
    <w:rsid w:val="00B061B6"/>
    <w:rsid w:val="00B10B02"/>
    <w:rsid w:val="00B1679D"/>
    <w:rsid w:val="00B245CD"/>
    <w:rsid w:val="00B24993"/>
    <w:rsid w:val="00B2560E"/>
    <w:rsid w:val="00B32689"/>
    <w:rsid w:val="00B33581"/>
    <w:rsid w:val="00B365BF"/>
    <w:rsid w:val="00B439FC"/>
    <w:rsid w:val="00B46981"/>
    <w:rsid w:val="00B47474"/>
    <w:rsid w:val="00B476BC"/>
    <w:rsid w:val="00B65D0B"/>
    <w:rsid w:val="00B7427C"/>
    <w:rsid w:val="00B82752"/>
    <w:rsid w:val="00BA3E81"/>
    <w:rsid w:val="00BA4B0A"/>
    <w:rsid w:val="00BB1F6D"/>
    <w:rsid w:val="00BB2A1B"/>
    <w:rsid w:val="00BB682B"/>
    <w:rsid w:val="00BB6854"/>
    <w:rsid w:val="00BC1D99"/>
    <w:rsid w:val="00BC70F4"/>
    <w:rsid w:val="00BD515C"/>
    <w:rsid w:val="00BD5EA4"/>
    <w:rsid w:val="00BE1E27"/>
    <w:rsid w:val="00BE32DD"/>
    <w:rsid w:val="00BE3482"/>
    <w:rsid w:val="00BE483F"/>
    <w:rsid w:val="00BE49EE"/>
    <w:rsid w:val="00BE521C"/>
    <w:rsid w:val="00BE551E"/>
    <w:rsid w:val="00C01EE8"/>
    <w:rsid w:val="00C108F8"/>
    <w:rsid w:val="00C12B80"/>
    <w:rsid w:val="00C224D5"/>
    <w:rsid w:val="00C3310D"/>
    <w:rsid w:val="00C340C0"/>
    <w:rsid w:val="00C37CF3"/>
    <w:rsid w:val="00C436EF"/>
    <w:rsid w:val="00C4529A"/>
    <w:rsid w:val="00C4553C"/>
    <w:rsid w:val="00C46DC8"/>
    <w:rsid w:val="00C51D77"/>
    <w:rsid w:val="00C52A88"/>
    <w:rsid w:val="00C55696"/>
    <w:rsid w:val="00C57F4F"/>
    <w:rsid w:val="00C650DA"/>
    <w:rsid w:val="00C65411"/>
    <w:rsid w:val="00C70B77"/>
    <w:rsid w:val="00C72A01"/>
    <w:rsid w:val="00C76E5D"/>
    <w:rsid w:val="00C77DD2"/>
    <w:rsid w:val="00C83131"/>
    <w:rsid w:val="00C83963"/>
    <w:rsid w:val="00C91DA1"/>
    <w:rsid w:val="00C94F6F"/>
    <w:rsid w:val="00C9509C"/>
    <w:rsid w:val="00CA0BDC"/>
    <w:rsid w:val="00CA167C"/>
    <w:rsid w:val="00CA1BB2"/>
    <w:rsid w:val="00CA1F18"/>
    <w:rsid w:val="00CA3A96"/>
    <w:rsid w:val="00CA3C8D"/>
    <w:rsid w:val="00CA3DE8"/>
    <w:rsid w:val="00CB0556"/>
    <w:rsid w:val="00CB0594"/>
    <w:rsid w:val="00CB0FAB"/>
    <w:rsid w:val="00CC0289"/>
    <w:rsid w:val="00CC26F6"/>
    <w:rsid w:val="00CC2842"/>
    <w:rsid w:val="00CC2E77"/>
    <w:rsid w:val="00CC365F"/>
    <w:rsid w:val="00CC6870"/>
    <w:rsid w:val="00CC6DBD"/>
    <w:rsid w:val="00CD257A"/>
    <w:rsid w:val="00CE6267"/>
    <w:rsid w:val="00CE6DE0"/>
    <w:rsid w:val="00CF49ED"/>
    <w:rsid w:val="00D12EC2"/>
    <w:rsid w:val="00D13902"/>
    <w:rsid w:val="00D23E9E"/>
    <w:rsid w:val="00D26060"/>
    <w:rsid w:val="00D2648D"/>
    <w:rsid w:val="00D27916"/>
    <w:rsid w:val="00D3034D"/>
    <w:rsid w:val="00D33D27"/>
    <w:rsid w:val="00D41669"/>
    <w:rsid w:val="00D42EAB"/>
    <w:rsid w:val="00D44727"/>
    <w:rsid w:val="00D44E67"/>
    <w:rsid w:val="00D662E5"/>
    <w:rsid w:val="00D71052"/>
    <w:rsid w:val="00D73F7A"/>
    <w:rsid w:val="00D775B4"/>
    <w:rsid w:val="00D85616"/>
    <w:rsid w:val="00D908FA"/>
    <w:rsid w:val="00D97761"/>
    <w:rsid w:val="00DA1152"/>
    <w:rsid w:val="00DA1EDC"/>
    <w:rsid w:val="00DB0A0B"/>
    <w:rsid w:val="00DB178C"/>
    <w:rsid w:val="00DB3F78"/>
    <w:rsid w:val="00DB5CF4"/>
    <w:rsid w:val="00DB6FFD"/>
    <w:rsid w:val="00DC215D"/>
    <w:rsid w:val="00DC2FAE"/>
    <w:rsid w:val="00DC6233"/>
    <w:rsid w:val="00DD1DFA"/>
    <w:rsid w:val="00DD33FE"/>
    <w:rsid w:val="00DD6085"/>
    <w:rsid w:val="00DE090F"/>
    <w:rsid w:val="00DE0A53"/>
    <w:rsid w:val="00DE13F5"/>
    <w:rsid w:val="00DE23AB"/>
    <w:rsid w:val="00DF5A3C"/>
    <w:rsid w:val="00DF7355"/>
    <w:rsid w:val="00E029A0"/>
    <w:rsid w:val="00E0352E"/>
    <w:rsid w:val="00E036C1"/>
    <w:rsid w:val="00E052C3"/>
    <w:rsid w:val="00E169EB"/>
    <w:rsid w:val="00E26590"/>
    <w:rsid w:val="00E31CC4"/>
    <w:rsid w:val="00E326C5"/>
    <w:rsid w:val="00E3297A"/>
    <w:rsid w:val="00E35F31"/>
    <w:rsid w:val="00E37C2B"/>
    <w:rsid w:val="00E37E86"/>
    <w:rsid w:val="00E41546"/>
    <w:rsid w:val="00E46C27"/>
    <w:rsid w:val="00E50004"/>
    <w:rsid w:val="00E51EC3"/>
    <w:rsid w:val="00E563E3"/>
    <w:rsid w:val="00E613F6"/>
    <w:rsid w:val="00E63158"/>
    <w:rsid w:val="00E63B93"/>
    <w:rsid w:val="00E642A8"/>
    <w:rsid w:val="00E65195"/>
    <w:rsid w:val="00E65D2C"/>
    <w:rsid w:val="00E75487"/>
    <w:rsid w:val="00E76F50"/>
    <w:rsid w:val="00E76FC0"/>
    <w:rsid w:val="00E807F7"/>
    <w:rsid w:val="00E82692"/>
    <w:rsid w:val="00E83F33"/>
    <w:rsid w:val="00E852D6"/>
    <w:rsid w:val="00E86480"/>
    <w:rsid w:val="00E87415"/>
    <w:rsid w:val="00E87ECC"/>
    <w:rsid w:val="00E9026A"/>
    <w:rsid w:val="00E9083F"/>
    <w:rsid w:val="00E90D1E"/>
    <w:rsid w:val="00E939CC"/>
    <w:rsid w:val="00E97D3D"/>
    <w:rsid w:val="00EA391B"/>
    <w:rsid w:val="00EA4B50"/>
    <w:rsid w:val="00EA5F50"/>
    <w:rsid w:val="00EA6CB8"/>
    <w:rsid w:val="00EB0A7A"/>
    <w:rsid w:val="00EB3E74"/>
    <w:rsid w:val="00EB55B7"/>
    <w:rsid w:val="00EC6681"/>
    <w:rsid w:val="00ED059E"/>
    <w:rsid w:val="00ED1105"/>
    <w:rsid w:val="00ED26D5"/>
    <w:rsid w:val="00ED3C46"/>
    <w:rsid w:val="00ED438E"/>
    <w:rsid w:val="00ED6BD9"/>
    <w:rsid w:val="00EE2A96"/>
    <w:rsid w:val="00EE4B4F"/>
    <w:rsid w:val="00EE4B98"/>
    <w:rsid w:val="00EE7060"/>
    <w:rsid w:val="00EF00E9"/>
    <w:rsid w:val="00EF7329"/>
    <w:rsid w:val="00F01BB7"/>
    <w:rsid w:val="00F03286"/>
    <w:rsid w:val="00F046A0"/>
    <w:rsid w:val="00F06B93"/>
    <w:rsid w:val="00F373C0"/>
    <w:rsid w:val="00F41F0B"/>
    <w:rsid w:val="00F427AF"/>
    <w:rsid w:val="00F50B90"/>
    <w:rsid w:val="00F52FB8"/>
    <w:rsid w:val="00F55FC1"/>
    <w:rsid w:val="00F60BA8"/>
    <w:rsid w:val="00F671A9"/>
    <w:rsid w:val="00F73603"/>
    <w:rsid w:val="00F77BBC"/>
    <w:rsid w:val="00F77FC7"/>
    <w:rsid w:val="00F82020"/>
    <w:rsid w:val="00F82032"/>
    <w:rsid w:val="00F837F1"/>
    <w:rsid w:val="00F95C37"/>
    <w:rsid w:val="00FA7C7C"/>
    <w:rsid w:val="00FB166E"/>
    <w:rsid w:val="00FB16E0"/>
    <w:rsid w:val="00FC1A20"/>
    <w:rsid w:val="00FC6B52"/>
    <w:rsid w:val="00FC7D69"/>
    <w:rsid w:val="00FD1BEB"/>
    <w:rsid w:val="00FD4D30"/>
    <w:rsid w:val="00FE0EFF"/>
    <w:rsid w:val="00FE1097"/>
    <w:rsid w:val="00FF0C5D"/>
    <w:rsid w:val="00FF1F85"/>
    <w:rsid w:val="00FF1FEC"/>
    <w:rsid w:val="00FF2216"/>
    <w:rsid w:val="00FF3323"/>
    <w:rsid w:val="00FF476D"/>
    <w:rsid w:val="00FF5579"/>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B5F45"/>
  <w15:chartTrackingRefBased/>
  <w15:docId w15:val="{4A255134-4469-461F-8B6E-B9BEDE8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0">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cl1">
    <w:name w:val="cl:1"/>
    <w:rsid w:val="006774C1"/>
    <w:pPr>
      <w:keepNext/>
      <w:keepLines/>
      <w:numPr>
        <w:ilvl w:val="1"/>
        <w:numId w:val="2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6774C1"/>
    <w:pPr>
      <w:keepNext/>
      <w:keepLines/>
      <w:numPr>
        <w:ilvl w:val="2"/>
        <w:numId w:val="2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6774C1"/>
    <w:pPr>
      <w:keepLines/>
      <w:numPr>
        <w:ilvl w:val="4"/>
        <w:numId w:val="28"/>
      </w:numPr>
      <w:spacing w:before="60" w:after="60"/>
    </w:pPr>
    <w:rPr>
      <w:rFonts w:ascii="Arial" w:hAnsi="Arial"/>
      <w:bCs/>
      <w:szCs w:val="24"/>
    </w:rPr>
  </w:style>
  <w:style w:type="paragraph" w:customStyle="1" w:styleId="cl5">
    <w:name w:val="cl:5"/>
    <w:basedOn w:val="cl4"/>
    <w:rsid w:val="006774C1"/>
    <w:pPr>
      <w:numPr>
        <w:ilvl w:val="0"/>
        <w:numId w:val="0"/>
      </w:numPr>
      <w:tabs>
        <w:tab w:val="num" w:pos="567"/>
      </w:tabs>
      <w:ind w:left="2041"/>
    </w:p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customStyle="1" w:styleId="cl3">
    <w:name w:val="cl:3"/>
    <w:rsid w:val="006774C1"/>
    <w:pPr>
      <w:keepNext/>
      <w:numPr>
        <w:ilvl w:val="3"/>
        <w:numId w:val="28"/>
      </w:numPr>
      <w:spacing w:before="120" w:after="60"/>
      <w:ind w:left="2836" w:hanging="851"/>
    </w:pPr>
    <w:rPr>
      <w:rFonts w:ascii="Arial" w:hAnsi="Arial"/>
      <w:b/>
      <w:bCs/>
      <w:szCs w:val="28"/>
      <w:lang w:eastAsia="en-US"/>
    </w:rPr>
  </w:style>
  <w:style w:type="paragraph" w:customStyle="1" w:styleId="annumber">
    <w:name w:val="an:number"/>
    <w:basedOn w:val="Heading1"/>
    <w:rsid w:val="006774C1"/>
    <w:pPr>
      <w:numPr>
        <w:numId w:val="29"/>
      </w:numPr>
      <w:outlineLvl w:val="9"/>
    </w:pPr>
    <w:rPr>
      <w:lang w:val="fr-FR"/>
    </w:rPr>
  </w:style>
  <w:style w:type="paragraph" w:customStyle="1" w:styleId="an1">
    <w:name w:val="an:1"/>
    <w:rsid w:val="006774C1"/>
    <w:pPr>
      <w:keepNext/>
      <w:keepLines/>
      <w:numPr>
        <w:ilvl w:val="1"/>
        <w:numId w:val="29"/>
      </w:numPr>
      <w:spacing w:before="480" w:after="240"/>
    </w:pPr>
    <w:rPr>
      <w:rFonts w:ascii="Arial" w:hAnsi="Arial"/>
      <w:b/>
      <w:bCs/>
      <w:sz w:val="28"/>
      <w:szCs w:val="28"/>
      <w:lang w:val="fr-FR" w:eastAsia="en-US"/>
    </w:rPr>
  </w:style>
  <w:style w:type="paragraph" w:customStyle="1" w:styleId="an2">
    <w:name w:val="an:2"/>
    <w:rsid w:val="006774C1"/>
    <w:pPr>
      <w:keepNext/>
      <w:keepLines/>
      <w:numPr>
        <w:ilvl w:val="2"/>
        <w:numId w:val="29"/>
      </w:numPr>
      <w:spacing w:before="240" w:after="120"/>
    </w:pPr>
    <w:rPr>
      <w:rFonts w:ascii="Arial" w:hAnsi="Arial"/>
      <w:b/>
      <w:bCs/>
      <w:sz w:val="24"/>
      <w:szCs w:val="24"/>
      <w:lang w:eastAsia="en-US"/>
    </w:rPr>
  </w:style>
  <w:style w:type="paragraph" w:customStyle="1" w:styleId="an3">
    <w:name w:val="an:3"/>
    <w:rsid w:val="006774C1"/>
    <w:pPr>
      <w:keepNext/>
      <w:keepLines/>
      <w:numPr>
        <w:ilvl w:val="3"/>
        <w:numId w:val="29"/>
      </w:numPr>
      <w:spacing w:before="120" w:after="60"/>
    </w:pPr>
    <w:rPr>
      <w:rFonts w:ascii="AvantGarde Bk BT" w:hAnsi="AvantGarde Bk BT"/>
      <w:b/>
      <w:bCs/>
      <w:szCs w:val="28"/>
      <w:lang w:eastAsia="en-US"/>
    </w:rPr>
  </w:style>
  <w:style w:type="paragraph" w:customStyle="1" w:styleId="an4">
    <w:name w:val="an:4"/>
    <w:rsid w:val="006774C1"/>
    <w:pPr>
      <w:keepNext/>
      <w:keepLines/>
      <w:numPr>
        <w:ilvl w:val="4"/>
        <w:numId w:val="29"/>
      </w:numPr>
      <w:spacing w:before="60" w:after="60"/>
    </w:pPr>
    <w:rPr>
      <w:rFonts w:ascii="AvantGarde Bk BT" w:hAnsi="AvantGarde Bk BT"/>
      <w:bCs/>
      <w:szCs w:val="24"/>
    </w:rPr>
  </w:style>
  <w:style w:type="paragraph" w:customStyle="1" w:styleId="an5">
    <w:name w:val="an:5"/>
    <w:basedOn w:val="cl5"/>
    <w:rsid w:val="006774C1"/>
  </w:style>
  <w:style w:type="paragraph" w:styleId="TOC6">
    <w:name w:val="toc 6"/>
    <w:basedOn w:val="Normal"/>
    <w:next w:val="Normal"/>
    <w:autoRedefine/>
    <w:uiPriority w:val="39"/>
    <w:rsid w:val="006774C1"/>
    <w:pPr>
      <w:ind w:left="1200"/>
    </w:pPr>
  </w:style>
  <w:style w:type="paragraph" w:styleId="TOC7">
    <w:name w:val="toc 7"/>
    <w:basedOn w:val="Normal"/>
    <w:next w:val="Normal"/>
    <w:autoRedefine/>
    <w:uiPriority w:val="39"/>
    <w:rsid w:val="006774C1"/>
    <w:pPr>
      <w:ind w:left="1440"/>
    </w:pPr>
  </w:style>
  <w:style w:type="paragraph" w:styleId="TOC8">
    <w:name w:val="toc 8"/>
    <w:basedOn w:val="Normal"/>
    <w:next w:val="Normal"/>
    <w:autoRedefine/>
    <w:uiPriority w:val="39"/>
    <w:rsid w:val="006774C1"/>
    <w:pPr>
      <w:ind w:left="1680"/>
    </w:pPr>
  </w:style>
  <w:style w:type="paragraph" w:styleId="TOC9">
    <w:name w:val="toc 9"/>
    <w:basedOn w:val="Normal"/>
    <w:next w:val="Normal"/>
    <w:autoRedefine/>
    <w:uiPriority w:val="39"/>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bul1">
    <w:name w:val="bul:1"/>
    <w:autoRedefine/>
    <w:rsid w:val="006774C1"/>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listc1">
    <w:name w:val="list:c:1"/>
    <w:rsid w:val="006774C1"/>
    <w:pPr>
      <w:numPr>
        <w:numId w:val="32"/>
      </w:numPr>
      <w:tabs>
        <w:tab w:val="left" w:pos="3883"/>
        <w:tab w:val="left" w:pos="5323"/>
        <w:tab w:val="left" w:pos="6763"/>
      </w:tabs>
      <w:autoSpaceDE w:val="0"/>
      <w:autoSpaceDN w:val="0"/>
      <w:adjustRightInd w:val="0"/>
      <w:spacing w:after="79" w:line="240" w:lineRule="atLeast"/>
      <w:jc w:val="both"/>
    </w:pPr>
    <w:rPr>
      <w:lang w:eastAsia="en-US"/>
    </w:rPr>
  </w:style>
  <w:style w:type="paragraph" w:customStyle="1" w:styleId="listc2">
    <w:name w:val="list:c:2"/>
    <w:rsid w:val="006774C1"/>
    <w:pPr>
      <w:numPr>
        <w:ilvl w:val="1"/>
        <w:numId w:val="32"/>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6774C1"/>
    <w:pPr>
      <w:numPr>
        <w:ilvl w:val="2"/>
        <w:numId w:val="3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6774C1"/>
    <w:pPr>
      <w:numPr>
        <w:ilvl w:val="3"/>
        <w:numId w:val="32"/>
      </w:numPr>
      <w:tabs>
        <w:tab w:val="left" w:pos="5080"/>
        <w:tab w:val="left" w:pos="6520"/>
        <w:tab w:val="left" w:pos="7960"/>
      </w:tabs>
      <w:autoSpaceDE w:val="0"/>
      <w:autoSpaceDN w:val="0"/>
      <w:adjustRightInd w:val="0"/>
      <w:spacing w:after="79" w:line="240" w:lineRule="atLeast"/>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annexfigtab-token">
    <w:name w:val="annex:fig/tab-token"/>
    <w:rsid w:val="006774C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bul2">
    <w:name w:val="bul:2"/>
    <w:rsid w:val="006774C1"/>
    <w:pPr>
      <w:numPr>
        <w:numId w:val="3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6774C1"/>
    <w:pPr>
      <w:numPr>
        <w:numId w:val="34"/>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0"/>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ECSSIEPUID">
    <w:name w:val="ECSS_IEPUID"/>
    <w:basedOn w:val="graphic"/>
    <w:link w:val="ECSSIEPUIDChar"/>
    <w:rsid w:val="00D27916"/>
    <w:pPr>
      <w:jc w:val="right"/>
    </w:pPr>
    <w:rPr>
      <w:b/>
    </w:rPr>
  </w:style>
  <w:style w:type="character" w:customStyle="1" w:styleId="graphicChar">
    <w:name w:val="graphic Char"/>
    <w:link w:val="graphic"/>
    <w:rsid w:val="00D27916"/>
    <w:rPr>
      <w:szCs w:val="24"/>
      <w:lang w:val="en-US"/>
    </w:rPr>
  </w:style>
  <w:style w:type="character" w:customStyle="1" w:styleId="ECSSIEPUIDChar">
    <w:name w:val="ECSS_IEPUID Char"/>
    <w:link w:val="ECSSIEPUID"/>
    <w:rsid w:val="00D27916"/>
    <w:rPr>
      <w:b/>
      <w:szCs w:val="24"/>
      <w:lang w:val="en-US"/>
    </w:rPr>
  </w:style>
  <w:style w:type="character" w:customStyle="1" w:styleId="TablecellLEFTChar">
    <w:name w:val="Table:cellLEFT Char"/>
    <w:link w:val="TablecellLEFT"/>
    <w:locked/>
    <w:rsid w:val="00594A85"/>
    <w:rPr>
      <w:rFonts w:ascii="Palatino Linotype" w:hAnsi="Palatino Linotype"/>
    </w:rPr>
  </w:style>
  <w:style w:type="paragraph" w:styleId="Revision">
    <w:name w:val="Revision"/>
    <w:hidden/>
    <w:uiPriority w:val="99"/>
    <w:semiHidden/>
    <w:rsid w:val="009744E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81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DA578-FC69-419C-81EB-DE276652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3</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ECSS-E-ST-50C Rev.1</vt:lpstr>
    </vt:vector>
  </TitlesOfParts>
  <Company/>
  <LinksUpToDate>false</LinksUpToDate>
  <CharactersWithSpaces>2871</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Rev.1</dc:title>
  <dc:subject>Communications</dc:subject>
  <dc:creator>ECSS-E-ST-50C</dc:creator>
  <cp:keywords/>
  <dc:description/>
  <cp:lastModifiedBy>Klaus Ehrlich</cp:lastModifiedBy>
  <cp:revision>5</cp:revision>
  <cp:lastPrinted>2021-03-05T10:21:00Z</cp:lastPrinted>
  <dcterms:created xsi:type="dcterms:W3CDTF">2021-08-12T10:04:00Z</dcterms:created>
  <dcterms:modified xsi:type="dcterms:W3CDTF">2021-08-12T12:08:00Z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ECSS-E-ST-50C Rev.1</vt:lpwstr>
  </property>
  <property fmtid="{D5CDD505-2E9C-101B-9397-08002B2CF9AE}" pid="4" name="ECSS Working Group">
    <vt:lpwstr>ECSS-E-ST-50C Revision</vt:lpwstr>
  </property>
  <property fmtid="{D5CDD505-2E9C-101B-9397-08002B2CF9AE}" pid="5" name="ECSS Discipline">
    <vt:lpwstr>Space engineering</vt:lpwstr>
  </property>
  <property fmtid="{D5CDD505-2E9C-101B-9397-08002B2CF9AE}" pid="6" name="EURefNum">
    <vt:lpwstr>prEN 16603-50</vt:lpwstr>
  </property>
  <property fmtid="{D5CDD505-2E9C-101B-9397-08002B2CF9AE}" pid="7" name="EUTITL1">
    <vt:lpwstr>Space engineering - Communications</vt:lpwstr>
  </property>
  <property fmtid="{D5CDD505-2E9C-101B-9397-08002B2CF9AE}" pid="8" name="EUTITL2">
    <vt:lpwstr>Raumfahrttechnik - Kommunikation</vt:lpwstr>
  </property>
  <property fmtid="{D5CDD505-2E9C-101B-9397-08002B2CF9AE}" pid="9" name="EUTITL3">
    <vt:lpwstr>Ingénierie spatiale - Communications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16603-50:2014</vt:lpwstr>
  </property>
</Properties>
</file>