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4A08" w14:textId="1BF6CB6D" w:rsidR="006774C1" w:rsidRPr="00275F0E" w:rsidRDefault="00772B16" w:rsidP="00772B16">
      <w:pPr>
        <w:pStyle w:val="Annex1"/>
      </w:pPr>
      <w:bookmarkStart w:id="0" w:name="_Toc191723607"/>
      <w:bookmarkStart w:id="1" w:name="_Toc150246920"/>
      <w:bookmarkStart w:id="2" w:name="_Ref185158156"/>
      <w:bookmarkStart w:id="3" w:name="_Ref185737135"/>
      <w:bookmarkStart w:id="4" w:name="_Toc189556145"/>
      <w:bookmarkStart w:id="5" w:name="_Toc201461029"/>
      <w:bookmarkStart w:id="6" w:name="_Toc65835745"/>
      <w:bookmarkStart w:id="7" w:name="_GoBack"/>
      <w:bookmarkEnd w:id="7"/>
      <w:r>
        <w:t xml:space="preserve"> </w:t>
      </w:r>
      <w:r w:rsidR="006774C1" w:rsidRPr="00275F0E">
        <w:t>(normative)</w:t>
      </w:r>
      <w:r w:rsidR="006774C1" w:rsidRPr="00275F0E">
        <w:br/>
        <w:t>Communication system operations manual (CSOM) - DRD</w:t>
      </w:r>
      <w:bookmarkEnd w:id="1"/>
      <w:bookmarkEnd w:id="2"/>
      <w:bookmarkEnd w:id="3"/>
      <w:bookmarkEnd w:id="4"/>
      <w:bookmarkEnd w:id="5"/>
      <w:bookmarkEnd w:id="6"/>
    </w:p>
    <w:p w14:paraId="1BF2DAD1" w14:textId="77777777" w:rsidR="006774C1" w:rsidRPr="00275F0E" w:rsidRDefault="006774C1" w:rsidP="006774C1">
      <w:pPr>
        <w:pStyle w:val="Annex2"/>
      </w:pPr>
      <w:bookmarkStart w:id="8" w:name="_Toc150246921"/>
      <w:bookmarkStart w:id="9" w:name="_Toc189556146"/>
      <w:bookmarkStart w:id="10" w:name="_Toc201475305"/>
      <w:r w:rsidRPr="00275F0E">
        <w:t>DRD identification</w:t>
      </w:r>
      <w:bookmarkEnd w:id="8"/>
      <w:bookmarkEnd w:id="9"/>
      <w:bookmarkEnd w:id="10"/>
    </w:p>
    <w:p w14:paraId="4EC14975" w14:textId="77777777" w:rsidR="006774C1" w:rsidRPr="00275F0E" w:rsidRDefault="006774C1" w:rsidP="006774C1">
      <w:pPr>
        <w:pStyle w:val="Annex3"/>
      </w:pPr>
      <w:bookmarkStart w:id="11" w:name="_Toc201475306"/>
      <w:r w:rsidRPr="00275F0E">
        <w:t>Requirement identification and source document</w:t>
      </w:r>
      <w:bookmarkEnd w:id="11"/>
    </w:p>
    <w:p w14:paraId="682BFCEC" w14:textId="4E5EEA2D" w:rsidR="006774C1" w:rsidRPr="00275F0E" w:rsidRDefault="00A03B14" w:rsidP="006774C1">
      <w:pPr>
        <w:pStyle w:val="paragraph"/>
      </w:pPr>
      <w:r w:rsidRPr="00275F0E">
        <w:t>This DRD is called from</w:t>
      </w:r>
      <w:r w:rsidR="009573FE" w:rsidRPr="00275F0E">
        <w:t xml:space="preserve"> </w:t>
      </w:r>
      <w:r w:rsidR="006774C1" w:rsidRPr="00275F0E">
        <w:t>ECSS-E-ST</w:t>
      </w:r>
      <w:r w:rsidR="009573FE" w:rsidRPr="00275F0E">
        <w:t>-</w:t>
      </w:r>
      <w:r w:rsidR="006774C1" w:rsidRPr="00275F0E">
        <w:t xml:space="preserve">50, requirement </w:t>
      </w:r>
      <w:r w:rsidR="00795E66">
        <w:t>5.2.3.3d</w:t>
      </w:r>
      <w:r w:rsidR="006774C1" w:rsidRPr="00275F0E">
        <w:t>.</w:t>
      </w:r>
    </w:p>
    <w:p w14:paraId="7A92C764" w14:textId="77777777" w:rsidR="006774C1" w:rsidRPr="00275F0E" w:rsidRDefault="006774C1" w:rsidP="006774C1">
      <w:pPr>
        <w:pStyle w:val="Annex3"/>
      </w:pPr>
      <w:bookmarkStart w:id="12" w:name="_Toc201475307"/>
      <w:r w:rsidRPr="00275F0E">
        <w:t>Purpose and objective</w:t>
      </w:r>
      <w:bookmarkEnd w:id="12"/>
    </w:p>
    <w:p w14:paraId="6BF8497A" w14:textId="77777777" w:rsidR="006774C1" w:rsidRPr="00275F0E" w:rsidRDefault="006774C1" w:rsidP="006774C1">
      <w:pPr>
        <w:pStyle w:val="paragraph"/>
      </w:pPr>
      <w:r w:rsidRPr="00275F0E">
        <w:t>The communication system operations manual (CSOM) formally describes all procedures for the operation of the communication system. The operational procedures include normal and contingency operations. Normal operations include procedures for spacecraft signal acquisition, loss of signal, and hand­over, as well as communication system management activities such as address initialization and router configuration and maintenance. Contingency operations cover uni­directional space link (uplink only, downlink only), unexpected loss of signal, and discontinuous signal.</w:t>
      </w:r>
    </w:p>
    <w:p w14:paraId="2F27BACB" w14:textId="77777777" w:rsidR="006774C1" w:rsidRPr="00275F0E" w:rsidRDefault="006774C1" w:rsidP="006774C1">
      <w:pPr>
        <w:pStyle w:val="paragraph"/>
      </w:pPr>
      <w:r w:rsidRPr="00275F0E">
        <w:t>The CSOM is produced by the communication system supplier to describe the operations procedures for normal and contingency operation of the communication system.</w:t>
      </w:r>
    </w:p>
    <w:p w14:paraId="2235BFC3" w14:textId="1151D330" w:rsidR="006774C1" w:rsidRPr="00275F0E" w:rsidRDefault="008F6948" w:rsidP="006774C1">
      <w:pPr>
        <w:pStyle w:val="paragraph"/>
      </w:pPr>
      <w:r w:rsidRPr="00275F0E">
        <w:t>T</w:t>
      </w:r>
      <w:r w:rsidR="006774C1" w:rsidRPr="00275F0E">
        <w:t xml:space="preserve">he final version of the communication system operations manual is available for FRR. </w:t>
      </w:r>
      <w:r w:rsidRPr="00275F0E">
        <w:t>The first</w:t>
      </w:r>
      <w:r w:rsidR="006774C1" w:rsidRPr="00275F0E">
        <w:t xml:space="preserve"> version </w:t>
      </w:r>
      <w:r w:rsidRPr="00275F0E">
        <w:t>is produced at PDR</w:t>
      </w:r>
      <w:r w:rsidR="006774C1" w:rsidRPr="00275F0E">
        <w:t>.</w:t>
      </w:r>
    </w:p>
    <w:p w14:paraId="030A504B" w14:textId="4A3E27C8" w:rsidR="006774C1" w:rsidRPr="00275F0E" w:rsidRDefault="006774C1" w:rsidP="006774C1">
      <w:pPr>
        <w:pStyle w:val="paragraph"/>
      </w:pPr>
      <w:r w:rsidRPr="00275F0E">
        <w:t>The communication system operations manual constitutes the user manual for the communication system. It is used in the development of the overall space mission operations procedures, and can be relevant to the definition of the on</w:t>
      </w:r>
      <w:r w:rsidR="008F6948" w:rsidRPr="00275F0E">
        <w:t>-</w:t>
      </w:r>
      <w:r w:rsidRPr="00275F0E">
        <w:t>board software.</w:t>
      </w:r>
    </w:p>
    <w:p w14:paraId="3DB7066B" w14:textId="77777777" w:rsidR="006774C1" w:rsidRPr="00275F0E" w:rsidRDefault="006774C1" w:rsidP="006774C1">
      <w:pPr>
        <w:pStyle w:val="Annex2"/>
      </w:pPr>
      <w:bookmarkStart w:id="13" w:name="_Toc150246922"/>
      <w:bookmarkStart w:id="14" w:name="_Toc189556147"/>
      <w:bookmarkStart w:id="15" w:name="_Toc201475308"/>
      <w:r w:rsidRPr="00275F0E">
        <w:lastRenderedPageBreak/>
        <w:t>Expected response</w:t>
      </w:r>
      <w:bookmarkEnd w:id="13"/>
      <w:bookmarkEnd w:id="14"/>
      <w:bookmarkEnd w:id="15"/>
    </w:p>
    <w:p w14:paraId="317E010E" w14:textId="77777777" w:rsidR="006774C1" w:rsidRPr="00275F0E" w:rsidRDefault="006774C1" w:rsidP="006774C1">
      <w:pPr>
        <w:pStyle w:val="Annex3"/>
      </w:pPr>
      <w:bookmarkStart w:id="16" w:name="_Toc201475310"/>
      <w:bookmarkStart w:id="17" w:name="_Ref205184424"/>
      <w:r w:rsidRPr="00275F0E">
        <w:t>Scope and content</w:t>
      </w:r>
      <w:bookmarkEnd w:id="16"/>
      <w:bookmarkEnd w:id="17"/>
    </w:p>
    <w:p w14:paraId="49FB39D2" w14:textId="54878A7E" w:rsidR="006774C1" w:rsidRPr="00275F0E" w:rsidRDefault="006774C1" w:rsidP="00256271">
      <w:pPr>
        <w:pStyle w:val="DRD1"/>
      </w:pPr>
      <w:r w:rsidRPr="00275F0E">
        <w:t>Introduction</w:t>
      </w:r>
    </w:p>
    <w:p w14:paraId="25D74136" w14:textId="77777777" w:rsidR="006774C1" w:rsidRPr="00275F0E" w:rsidRDefault="006774C1" w:rsidP="006774C1">
      <w:pPr>
        <w:pStyle w:val="requirelevel1"/>
        <w:numPr>
          <w:ilvl w:val="5"/>
          <w:numId w:val="85"/>
        </w:numPr>
      </w:pPr>
      <w:r w:rsidRPr="00275F0E">
        <w:t>The CSOM shall contain a description of the purpose, objective, content and the reason prompting its preparation.</w:t>
      </w:r>
    </w:p>
    <w:p w14:paraId="4DED876A" w14:textId="1E4DB9EA" w:rsidR="006774C1" w:rsidRPr="00275F0E" w:rsidRDefault="006774C1" w:rsidP="00256271">
      <w:pPr>
        <w:pStyle w:val="DRD1"/>
      </w:pPr>
      <w:r w:rsidRPr="00275F0E">
        <w:t>Applicable and reference documents</w:t>
      </w:r>
    </w:p>
    <w:p w14:paraId="7BF5E603" w14:textId="77777777" w:rsidR="006774C1" w:rsidRPr="00275F0E" w:rsidRDefault="006774C1" w:rsidP="006774C1">
      <w:pPr>
        <w:pStyle w:val="requirelevel1"/>
        <w:numPr>
          <w:ilvl w:val="5"/>
          <w:numId w:val="86"/>
        </w:numPr>
      </w:pPr>
      <w:r w:rsidRPr="00275F0E">
        <w:t>The CSOM shall list the applicable and reference documents in support to the generation of the document.</w:t>
      </w:r>
    </w:p>
    <w:p w14:paraId="2385F8D4" w14:textId="2C654DF3" w:rsidR="006774C1" w:rsidRPr="00275F0E" w:rsidRDefault="006774C1" w:rsidP="00256271">
      <w:pPr>
        <w:pStyle w:val="DRD1"/>
      </w:pPr>
      <w:r w:rsidRPr="00275F0E">
        <w:t>Mission description and communication system overview</w:t>
      </w:r>
    </w:p>
    <w:p w14:paraId="69E5F1DB" w14:textId="77777777" w:rsidR="006774C1" w:rsidRPr="00275F0E" w:rsidRDefault="006774C1" w:rsidP="003179AB">
      <w:pPr>
        <w:pStyle w:val="requirelevel1"/>
        <w:numPr>
          <w:ilvl w:val="5"/>
          <w:numId w:val="92"/>
        </w:numPr>
      </w:pPr>
      <w:r w:rsidRPr="00275F0E">
        <w:t xml:space="preserve">The CSOM shall briefly describe: </w:t>
      </w:r>
    </w:p>
    <w:p w14:paraId="357C46EF" w14:textId="77777777" w:rsidR="006774C1" w:rsidRPr="00275F0E" w:rsidRDefault="006774C1" w:rsidP="006774C1">
      <w:pPr>
        <w:pStyle w:val="requirelevel2"/>
      </w:pPr>
      <w:r w:rsidRPr="00275F0E">
        <w:t>the main objectives and characteristics of the space mission, and</w:t>
      </w:r>
    </w:p>
    <w:p w14:paraId="7BBA19A2" w14:textId="77777777" w:rsidR="006774C1" w:rsidRPr="00275F0E" w:rsidRDefault="006774C1" w:rsidP="006774C1">
      <w:pPr>
        <w:pStyle w:val="requirelevel2"/>
      </w:pPr>
      <w:r w:rsidRPr="00275F0E">
        <w:t>the communication system implementation.</w:t>
      </w:r>
    </w:p>
    <w:p w14:paraId="2D7661C0" w14:textId="38AE2F14" w:rsidR="006774C1" w:rsidRPr="00275F0E" w:rsidRDefault="006774C1" w:rsidP="00256271">
      <w:pPr>
        <w:pStyle w:val="DRD1"/>
      </w:pPr>
      <w:bookmarkStart w:id="18" w:name="_Ref202240435"/>
      <w:r w:rsidRPr="00275F0E">
        <w:t>Communication systems operations</w:t>
      </w:r>
      <w:bookmarkEnd w:id="18"/>
    </w:p>
    <w:p w14:paraId="1B15796E" w14:textId="627725D4" w:rsidR="006774C1" w:rsidRPr="00275F0E" w:rsidRDefault="006774C1" w:rsidP="006774C1">
      <w:pPr>
        <w:pStyle w:val="requirelevel1"/>
        <w:numPr>
          <w:ilvl w:val="5"/>
          <w:numId w:val="87"/>
        </w:numPr>
      </w:pPr>
      <w:r w:rsidRPr="00275F0E">
        <w:t>The CSOM shall describe the procedures used to commission the communication system during the early phases of the mission;</w:t>
      </w:r>
    </w:p>
    <w:p w14:paraId="30CB5860" w14:textId="43D00D02" w:rsidR="006774C1" w:rsidRPr="00275F0E" w:rsidRDefault="006774C1" w:rsidP="006774C1">
      <w:pPr>
        <w:pStyle w:val="requirelevel1"/>
      </w:pPr>
      <w:r w:rsidRPr="00275F0E">
        <w:t>The CSOM shall describe the communication system test procedures used to verify the correct operation of the communication system during the mission;</w:t>
      </w:r>
    </w:p>
    <w:p w14:paraId="1502B443" w14:textId="4F1E8486" w:rsidR="006774C1" w:rsidRPr="00275F0E" w:rsidRDefault="006774C1" w:rsidP="006774C1">
      <w:pPr>
        <w:pStyle w:val="requirelevel1"/>
      </w:pPr>
      <w:r w:rsidRPr="00275F0E">
        <w:t>The CSOM shall describe all of the routine operations procedures that are used during the mission, i.e. once the communication system is commissioned and operating normally;</w:t>
      </w:r>
    </w:p>
    <w:p w14:paraId="1CA85ECA" w14:textId="334B2637" w:rsidR="006774C1" w:rsidRPr="00275F0E" w:rsidRDefault="006774C1" w:rsidP="006774C1">
      <w:pPr>
        <w:pStyle w:val="requirelevel1"/>
      </w:pPr>
      <w:r w:rsidRPr="00275F0E">
        <w:t>The CSOM should include any procedure for the communication system reconfiguration that can be expected during the mission, such as the switch­over to a redundant communication chain, or the update of onboard routing tables;</w:t>
      </w:r>
    </w:p>
    <w:p w14:paraId="4CFA8F85" w14:textId="77777777" w:rsidR="006774C1" w:rsidRPr="00275F0E" w:rsidRDefault="006774C1" w:rsidP="006774C1">
      <w:pPr>
        <w:pStyle w:val="requirelevel1"/>
      </w:pPr>
      <w:r w:rsidRPr="00275F0E">
        <w:t>The CSOM shall describe the contingency operations procedures to be used during abnormal operating conditions, e.g. when failures occur in the communication system.</w:t>
      </w:r>
    </w:p>
    <w:p w14:paraId="4360C87F" w14:textId="359A8B20" w:rsidR="006774C1" w:rsidRPr="00275F0E" w:rsidRDefault="006774C1" w:rsidP="00256271">
      <w:pPr>
        <w:pStyle w:val="DRD1"/>
      </w:pPr>
      <w:bookmarkStart w:id="19" w:name="_Ref202240455"/>
      <w:r w:rsidRPr="00275F0E">
        <w:t>Decommissioning procedure</w:t>
      </w:r>
      <w:bookmarkEnd w:id="19"/>
    </w:p>
    <w:p w14:paraId="4234201E" w14:textId="77777777" w:rsidR="006774C1" w:rsidRPr="00275F0E" w:rsidRDefault="006774C1" w:rsidP="006774C1">
      <w:pPr>
        <w:pStyle w:val="requirelevel1"/>
        <w:numPr>
          <w:ilvl w:val="5"/>
          <w:numId w:val="88"/>
        </w:numPr>
      </w:pPr>
      <w:r w:rsidRPr="00275F0E">
        <w:t>This CSOM shall describe the procedures used to decommission the communication system at the end of the mission.</w:t>
      </w:r>
    </w:p>
    <w:p w14:paraId="64C0E40E" w14:textId="2441833E" w:rsidR="006774C1" w:rsidRPr="00275F0E" w:rsidRDefault="006774C1" w:rsidP="00256271">
      <w:pPr>
        <w:pStyle w:val="DRD1"/>
      </w:pPr>
      <w:r w:rsidRPr="00275F0E">
        <w:lastRenderedPageBreak/>
        <w:t>Additional operating procedures</w:t>
      </w:r>
    </w:p>
    <w:p w14:paraId="4B143872" w14:textId="4147FBEC" w:rsidR="006774C1" w:rsidRPr="00275F0E" w:rsidRDefault="006774C1" w:rsidP="006774C1">
      <w:pPr>
        <w:pStyle w:val="requirelevel1"/>
        <w:numPr>
          <w:ilvl w:val="5"/>
          <w:numId w:val="89"/>
        </w:numPr>
      </w:pPr>
      <w:r w:rsidRPr="00275F0E">
        <w:t xml:space="preserve">The CSOM shall describe any operating procedures applicable to the communication system not described in items </w:t>
      </w:r>
      <w:r w:rsidR="00795E66">
        <w:t>H.2.1&lt;4&gt;</w:t>
      </w:r>
      <w:r w:rsidR="00BE483F" w:rsidRPr="00275F0E">
        <w:t xml:space="preserve"> </w:t>
      </w:r>
      <w:r w:rsidRPr="00275F0E">
        <w:t xml:space="preserve">and </w:t>
      </w:r>
      <w:r w:rsidR="00795E66">
        <w:t>&lt;5&gt;</w:t>
      </w:r>
      <w:r w:rsidRPr="00275F0E">
        <w:t>.</w:t>
      </w:r>
    </w:p>
    <w:p w14:paraId="154539D3" w14:textId="5E37C663" w:rsidR="00A705DF" w:rsidRPr="00275F0E" w:rsidRDefault="006774C1" w:rsidP="00E169EB">
      <w:pPr>
        <w:pStyle w:val="NOTE"/>
      </w:pPr>
      <w:r w:rsidRPr="00275F0E">
        <w:rPr>
          <w:lang w:val="en-GB"/>
        </w:rPr>
        <w:t>For example, these can include procedures to extend the capability of the communication system during the mission, e.g. by adding spacecraft to an existing constellation.</w:t>
      </w:r>
      <w:bookmarkEnd w:id="0"/>
      <w:r w:rsidR="00E169EB" w:rsidRPr="00275F0E">
        <w:t xml:space="preserve"> </w:t>
      </w:r>
    </w:p>
    <w:sectPr w:rsidR="00A705DF" w:rsidRPr="00275F0E" w:rsidSect="00E169EB">
      <w:headerReference w:type="default" r:id="rId8"/>
      <w:footerReference w:type="default" r:id="rId9"/>
      <w:headerReference w:type="first"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D3D0C" w14:textId="77777777" w:rsidR="008209AB" w:rsidRDefault="008209AB">
      <w:r>
        <w:separator/>
      </w:r>
    </w:p>
  </w:endnote>
  <w:endnote w:type="continuationSeparator" w:id="0">
    <w:p w14:paraId="174CC84C" w14:textId="77777777" w:rsidR="008209AB" w:rsidRDefault="0082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C50" w14:textId="08641B7D"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772B1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6CAAD" w14:textId="77777777" w:rsidR="008209AB" w:rsidRDefault="008209AB">
      <w:r>
        <w:separator/>
      </w:r>
    </w:p>
  </w:footnote>
  <w:footnote w:type="continuationSeparator" w:id="0">
    <w:p w14:paraId="774168AE" w14:textId="77777777" w:rsidR="008209AB" w:rsidRDefault="0082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B2A" w14:textId="77777777" w:rsidR="00BE3482" w:rsidRDefault="00BE3482" w:rsidP="00EC6681">
    <w:pPr>
      <w:pStyle w:val="Header"/>
      <w:rPr>
        <w:noProof/>
      </w:rPr>
    </w:pPr>
    <w:r>
      <w:rPr>
        <w:noProof/>
      </w:rPr>
      <w:drawing>
        <wp:anchor distT="0" distB="0" distL="114300" distR="114300" simplePos="0" relativeHeight="251661824" behindDoc="0" locked="0" layoutInCell="1" allowOverlap="0" wp14:anchorId="61296E7D" wp14:editId="0D809944">
          <wp:simplePos x="0" y="0"/>
          <wp:positionH relativeFrom="column">
            <wp:posOffset>3175</wp:posOffset>
          </wp:positionH>
          <wp:positionV relativeFrom="paragraph">
            <wp:posOffset>-19050</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ECSS-E-ST-50C Rev.1</w:t>
    </w:r>
    <w:r>
      <w:rPr>
        <w:noProof/>
      </w:rPr>
      <w:fldChar w:fldCharType="end"/>
    </w:r>
  </w:p>
  <w:p w14:paraId="6612252F" w14:textId="77777777" w:rsidR="00BE3482" w:rsidRPr="00EC6681" w:rsidRDefault="00BE3482" w:rsidP="00EC6681">
    <w:pPr>
      <w:pStyle w:val="Header"/>
    </w:pPr>
    <w:fldSimple w:instr=" DOCPROPERTY  &quot;ECSS Standard Issue Date&quot;  \* MERGEFORMAT ">
      <w:r>
        <w:t>1 March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60258D" w:rsidP="00787A85">
    <w:pPr>
      <w:pStyle w:val="DocumentDate"/>
    </w:pPr>
    <w:fldSimple w:instr=" DOCPROPERTY  &quot;ECSS Standard Issue Date&quot;  \* MERGEFORMAT ">
      <w:r w:rsidR="00795E66">
        <w:t>1 March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E21A8DE4"/>
    <w:lvl w:ilvl="0">
      <w:start w:val="8"/>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2"/>
  </w:num>
  <w:num w:numId="17">
    <w:abstractNumId w:val="10"/>
  </w:num>
  <w:num w:numId="18">
    <w:abstractNumId w:val="13"/>
  </w:num>
  <w:num w:numId="19">
    <w:abstractNumId w:val="17"/>
  </w:num>
  <w:num w:numId="20">
    <w:abstractNumId w:val="23"/>
  </w:num>
  <w:num w:numId="21">
    <w:abstractNumId w:val="19"/>
  </w:num>
  <w:num w:numId="22">
    <w:abstractNumId w:val="29"/>
  </w:num>
  <w:num w:numId="23">
    <w:abstractNumId w:val="21"/>
  </w:num>
  <w:num w:numId="24">
    <w:abstractNumId w:val="14"/>
  </w:num>
  <w:num w:numId="25">
    <w:abstractNumId w:val="30"/>
  </w:num>
  <w:num w:numId="26">
    <w:abstractNumId w:val="16"/>
  </w:num>
  <w:num w:numId="27">
    <w:abstractNumId w:val="35"/>
  </w:num>
  <w:num w:numId="28">
    <w:abstractNumId w:val="31"/>
  </w:num>
  <w:num w:numId="29">
    <w:abstractNumId w:val="27"/>
  </w:num>
  <w:num w:numId="30">
    <w:abstractNumId w:val="11"/>
  </w:num>
  <w:num w:numId="31">
    <w:abstractNumId w:val="12"/>
  </w:num>
  <w:num w:numId="32">
    <w:abstractNumId w:val="34"/>
  </w:num>
  <w:num w:numId="33">
    <w:abstractNumId w:val="20"/>
  </w:num>
  <w:num w:numId="34">
    <w:abstractNumId w:val="33"/>
  </w:num>
  <w:num w:numId="35">
    <w:abstractNumId w:val="2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4523"/>
    <w:rsid w:val="0001346E"/>
    <w:rsid w:val="00015FED"/>
    <w:rsid w:val="00024456"/>
    <w:rsid w:val="00031989"/>
    <w:rsid w:val="000337A1"/>
    <w:rsid w:val="000342A5"/>
    <w:rsid w:val="00035717"/>
    <w:rsid w:val="00041768"/>
    <w:rsid w:val="00047719"/>
    <w:rsid w:val="00047E94"/>
    <w:rsid w:val="0005172E"/>
    <w:rsid w:val="0006432D"/>
    <w:rsid w:val="0006655D"/>
    <w:rsid w:val="0007095F"/>
    <w:rsid w:val="00071AE2"/>
    <w:rsid w:val="0007235A"/>
    <w:rsid w:val="00073FDC"/>
    <w:rsid w:val="00074DA6"/>
    <w:rsid w:val="00084590"/>
    <w:rsid w:val="0009296F"/>
    <w:rsid w:val="0009388C"/>
    <w:rsid w:val="000942E2"/>
    <w:rsid w:val="000950EE"/>
    <w:rsid w:val="000A4511"/>
    <w:rsid w:val="000A5CB8"/>
    <w:rsid w:val="000B11C2"/>
    <w:rsid w:val="000B6C45"/>
    <w:rsid w:val="000C0E0B"/>
    <w:rsid w:val="000C3BB5"/>
    <w:rsid w:val="000C7838"/>
    <w:rsid w:val="000D2B30"/>
    <w:rsid w:val="000D3763"/>
    <w:rsid w:val="000D639C"/>
    <w:rsid w:val="000D6C1D"/>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46E7"/>
    <w:rsid w:val="001F51B7"/>
    <w:rsid w:val="001F6387"/>
    <w:rsid w:val="001F7436"/>
    <w:rsid w:val="001F796C"/>
    <w:rsid w:val="0020063D"/>
    <w:rsid w:val="00200F78"/>
    <w:rsid w:val="002103D1"/>
    <w:rsid w:val="00211B77"/>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1191"/>
    <w:rsid w:val="003E4D2C"/>
    <w:rsid w:val="003E6186"/>
    <w:rsid w:val="003F08C5"/>
    <w:rsid w:val="003F1326"/>
    <w:rsid w:val="003F300F"/>
    <w:rsid w:val="003F3311"/>
    <w:rsid w:val="004060A8"/>
    <w:rsid w:val="00411A39"/>
    <w:rsid w:val="00412151"/>
    <w:rsid w:val="004148E8"/>
    <w:rsid w:val="00414C4C"/>
    <w:rsid w:val="0042269E"/>
    <w:rsid w:val="004260C3"/>
    <w:rsid w:val="00426C2A"/>
    <w:rsid w:val="0044033C"/>
    <w:rsid w:val="0044148F"/>
    <w:rsid w:val="00445049"/>
    <w:rsid w:val="00447DA3"/>
    <w:rsid w:val="00450B5B"/>
    <w:rsid w:val="004541B0"/>
    <w:rsid w:val="004645BF"/>
    <w:rsid w:val="00480C53"/>
    <w:rsid w:val="004970E8"/>
    <w:rsid w:val="00497D23"/>
    <w:rsid w:val="004A0DBF"/>
    <w:rsid w:val="004A1861"/>
    <w:rsid w:val="004A7686"/>
    <w:rsid w:val="004B5A8E"/>
    <w:rsid w:val="004C00B4"/>
    <w:rsid w:val="004C28D6"/>
    <w:rsid w:val="004C2ECC"/>
    <w:rsid w:val="004C5391"/>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773E"/>
    <w:rsid w:val="005705F4"/>
    <w:rsid w:val="0057113D"/>
    <w:rsid w:val="005751AF"/>
    <w:rsid w:val="005763B8"/>
    <w:rsid w:val="00580F3A"/>
    <w:rsid w:val="0058434C"/>
    <w:rsid w:val="005844D2"/>
    <w:rsid w:val="005858C6"/>
    <w:rsid w:val="005863A1"/>
    <w:rsid w:val="005939D8"/>
    <w:rsid w:val="00594A85"/>
    <w:rsid w:val="00595A4E"/>
    <w:rsid w:val="005A54A2"/>
    <w:rsid w:val="005A61C6"/>
    <w:rsid w:val="005B1DD1"/>
    <w:rsid w:val="005B2388"/>
    <w:rsid w:val="005B29FE"/>
    <w:rsid w:val="005B65C0"/>
    <w:rsid w:val="005C53F7"/>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5CC5"/>
    <w:rsid w:val="006E78D1"/>
    <w:rsid w:val="006F0315"/>
    <w:rsid w:val="007016A4"/>
    <w:rsid w:val="00702718"/>
    <w:rsid w:val="00705067"/>
    <w:rsid w:val="00713D9A"/>
    <w:rsid w:val="0071643C"/>
    <w:rsid w:val="0072289D"/>
    <w:rsid w:val="00726C22"/>
    <w:rsid w:val="00733BA9"/>
    <w:rsid w:val="00734394"/>
    <w:rsid w:val="00734AB2"/>
    <w:rsid w:val="00735F06"/>
    <w:rsid w:val="00737B17"/>
    <w:rsid w:val="00741AF5"/>
    <w:rsid w:val="00743363"/>
    <w:rsid w:val="00746626"/>
    <w:rsid w:val="00747B3A"/>
    <w:rsid w:val="00757CC6"/>
    <w:rsid w:val="00761E5D"/>
    <w:rsid w:val="00762DC7"/>
    <w:rsid w:val="0076300A"/>
    <w:rsid w:val="00765B36"/>
    <w:rsid w:val="00772B1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22F"/>
    <w:rsid w:val="007C1803"/>
    <w:rsid w:val="007D06BC"/>
    <w:rsid w:val="007D2E15"/>
    <w:rsid w:val="007D31B1"/>
    <w:rsid w:val="007D60F5"/>
    <w:rsid w:val="007D6977"/>
    <w:rsid w:val="007E4F77"/>
    <w:rsid w:val="007E5D58"/>
    <w:rsid w:val="007F0BB9"/>
    <w:rsid w:val="007F3919"/>
    <w:rsid w:val="007F58D7"/>
    <w:rsid w:val="00804579"/>
    <w:rsid w:val="0080690A"/>
    <w:rsid w:val="00810FA0"/>
    <w:rsid w:val="00816607"/>
    <w:rsid w:val="008209AB"/>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91492"/>
    <w:rsid w:val="008921D4"/>
    <w:rsid w:val="008942D1"/>
    <w:rsid w:val="008A0E12"/>
    <w:rsid w:val="008B7A2D"/>
    <w:rsid w:val="008C2748"/>
    <w:rsid w:val="008C277C"/>
    <w:rsid w:val="008C5120"/>
    <w:rsid w:val="008C791E"/>
    <w:rsid w:val="008D2223"/>
    <w:rsid w:val="008D318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ED1"/>
    <w:rsid w:val="009B4DA4"/>
    <w:rsid w:val="009B6906"/>
    <w:rsid w:val="009C172E"/>
    <w:rsid w:val="009C1B73"/>
    <w:rsid w:val="009C2AF0"/>
    <w:rsid w:val="009C7107"/>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2F0E"/>
    <w:rsid w:val="00AE39D7"/>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32689"/>
    <w:rsid w:val="00B33581"/>
    <w:rsid w:val="00B365BF"/>
    <w:rsid w:val="00B439FC"/>
    <w:rsid w:val="00B46981"/>
    <w:rsid w:val="00B47474"/>
    <w:rsid w:val="00B476BC"/>
    <w:rsid w:val="00B65D0B"/>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3482"/>
    <w:rsid w:val="00BE483F"/>
    <w:rsid w:val="00BE49EE"/>
    <w:rsid w:val="00BE521C"/>
    <w:rsid w:val="00BE551E"/>
    <w:rsid w:val="00C01EE8"/>
    <w:rsid w:val="00C108F8"/>
    <w:rsid w:val="00C12B80"/>
    <w:rsid w:val="00C224D5"/>
    <w:rsid w:val="00C3310D"/>
    <w:rsid w:val="00C340C0"/>
    <w:rsid w:val="00C37CF3"/>
    <w:rsid w:val="00C436EF"/>
    <w:rsid w:val="00C4553C"/>
    <w:rsid w:val="00C46DC8"/>
    <w:rsid w:val="00C51D77"/>
    <w:rsid w:val="00C52A88"/>
    <w:rsid w:val="00C55696"/>
    <w:rsid w:val="00C57F4F"/>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49ED"/>
    <w:rsid w:val="00D12EC2"/>
    <w:rsid w:val="00D13902"/>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169EB"/>
    <w:rsid w:val="00E26590"/>
    <w:rsid w:val="00E31CC4"/>
    <w:rsid w:val="00E326C5"/>
    <w:rsid w:val="00E3297A"/>
    <w:rsid w:val="00E35F31"/>
    <w:rsid w:val="00E37C2B"/>
    <w:rsid w:val="00E37E86"/>
    <w:rsid w:val="00E41546"/>
    <w:rsid w:val="00E50004"/>
    <w:rsid w:val="00E51EC3"/>
    <w:rsid w:val="00E563E3"/>
    <w:rsid w:val="00E613F6"/>
    <w:rsid w:val="00E63158"/>
    <w:rsid w:val="00E63B93"/>
    <w:rsid w:val="00E642A8"/>
    <w:rsid w:val="00E65195"/>
    <w:rsid w:val="00E65D2C"/>
    <w:rsid w:val="00E75487"/>
    <w:rsid w:val="00E76F50"/>
    <w:rsid w:val="00E76FC0"/>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7060"/>
    <w:rsid w:val="00EF00E9"/>
    <w:rsid w:val="00EF7329"/>
    <w:rsid w:val="00F01BB7"/>
    <w:rsid w:val="00F03286"/>
    <w:rsid w:val="00F046A0"/>
    <w:rsid w:val="00F06B93"/>
    <w:rsid w:val="00F373C0"/>
    <w:rsid w:val="00F41F0B"/>
    <w:rsid w:val="00F427AF"/>
    <w:rsid w:val="00F50B90"/>
    <w:rsid w:val="00F52FB8"/>
    <w:rsid w:val="00F55FC1"/>
    <w:rsid w:val="00F60BA8"/>
    <w:rsid w:val="00F671A9"/>
    <w:rsid w:val="00F73603"/>
    <w:rsid w:val="00F77BBC"/>
    <w:rsid w:val="00F77FC7"/>
    <w:rsid w:val="00F82020"/>
    <w:rsid w:val="00F82032"/>
    <w:rsid w:val="00F837F1"/>
    <w:rsid w:val="00F95C37"/>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5579"/>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5F45"/>
  <w15:chartTrackingRefBased/>
  <w15:docId w15:val="{4A255134-4469-461F-8B6E-B9BEDE8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7FAAF-D5BA-4BF6-AEBC-D1C63370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0</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3150</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2</cp:revision>
  <cp:lastPrinted>2021-03-05T10:21:00Z</cp:lastPrinted>
  <dcterms:created xsi:type="dcterms:W3CDTF">2021-08-12T10:03:00Z</dcterms:created>
  <dcterms:modified xsi:type="dcterms:W3CDTF">2021-08-12T10:03:00Z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ECSS-E-ST-50C Rev.1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